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8D40" w14:textId="678EB4AA" w:rsidR="00000000" w:rsidRPr="00311E1F" w:rsidRDefault="00311E1F" w:rsidP="00465101">
      <w:pPr>
        <w:rPr>
          <w:rFonts w:ascii="Calibri" w:hAnsi="Calibri" w:cs="Calibri"/>
        </w:rPr>
      </w:pPr>
      <w:r w:rsidRPr="00311E1F">
        <w:rPr>
          <w:rFonts w:ascii="Calibri" w:hAnsi="Calibri" w:cs="Calibri"/>
        </w:rPr>
        <w:t>Brynne Gould</w:t>
      </w:r>
    </w:p>
    <w:p w14:paraId="23590051" w14:textId="6E0A7DF8" w:rsidR="00311E1F" w:rsidRPr="00311E1F" w:rsidRDefault="00311E1F" w:rsidP="00465101">
      <w:pPr>
        <w:rPr>
          <w:rFonts w:ascii="Calibri" w:hAnsi="Calibri" w:cs="Calibri"/>
        </w:rPr>
      </w:pPr>
      <w:r w:rsidRPr="00311E1F">
        <w:rPr>
          <w:rFonts w:ascii="Calibri" w:hAnsi="Calibri" w:cs="Calibri"/>
        </w:rPr>
        <w:t>Module 1</w:t>
      </w:r>
    </w:p>
    <w:p w14:paraId="5947A1D6" w14:textId="6EC7EDD9" w:rsidR="00311E1F" w:rsidRDefault="00311E1F" w:rsidP="00465101">
      <w:pPr>
        <w:rPr>
          <w:rFonts w:ascii="Calibri" w:hAnsi="Calibri" w:cs="Calibri"/>
        </w:rPr>
      </w:pPr>
      <w:r w:rsidRPr="00311E1F">
        <w:rPr>
          <w:rFonts w:ascii="Calibri" w:hAnsi="Calibri" w:cs="Calibri"/>
        </w:rPr>
        <w:t>3/27/24</w:t>
      </w:r>
    </w:p>
    <w:p w14:paraId="14C7D76D" w14:textId="77777777" w:rsidR="00465101" w:rsidRDefault="00465101" w:rsidP="00465101">
      <w:pPr>
        <w:spacing w:line="360" w:lineRule="auto"/>
        <w:jc w:val="center"/>
        <w:rPr>
          <w:rFonts w:ascii="Calibri" w:hAnsi="Calibri" w:cs="Calibri"/>
          <w:b/>
          <w:bCs/>
        </w:rPr>
      </w:pPr>
    </w:p>
    <w:p w14:paraId="3F7CD6BD" w14:textId="53DE5DF8" w:rsidR="00311E1F" w:rsidRPr="00465101" w:rsidRDefault="00772229" w:rsidP="00465101">
      <w:pPr>
        <w:spacing w:line="360" w:lineRule="auto"/>
        <w:jc w:val="center"/>
        <w:rPr>
          <w:rFonts w:ascii="Calibri" w:hAnsi="Calibri" w:cs="Calibri"/>
          <w:b/>
          <w:bCs/>
        </w:rPr>
      </w:pPr>
      <w:r w:rsidRPr="00465101">
        <w:rPr>
          <w:rFonts w:ascii="Calibri" w:hAnsi="Calibri" w:cs="Calibri"/>
          <w:b/>
          <w:bCs/>
        </w:rPr>
        <w:t>Vestibular Dysfunction in Individuals with Moderate-to-Severe Traumatic Brain Injury (TBI)</w:t>
      </w:r>
    </w:p>
    <w:p w14:paraId="08D3D039" w14:textId="77777777" w:rsidR="00465101" w:rsidRDefault="00465101" w:rsidP="00772229">
      <w:pPr>
        <w:spacing w:line="360" w:lineRule="auto"/>
        <w:rPr>
          <w:rFonts w:ascii="Calibri" w:eastAsia="Times New Roman" w:hAnsi="Calibri" w:cs="Calibri"/>
          <w:b/>
          <w:bCs/>
          <w:kern w:val="0"/>
        </w:rPr>
      </w:pPr>
    </w:p>
    <w:p w14:paraId="5C5F4A4B" w14:textId="51A02C64" w:rsidR="00311E1F" w:rsidRPr="00772229" w:rsidRDefault="00311E1F" w:rsidP="00772229">
      <w:pPr>
        <w:spacing w:line="360" w:lineRule="auto"/>
        <w:rPr>
          <w:rFonts w:ascii="Calibri" w:eastAsia="Times New Roman" w:hAnsi="Calibri" w:cs="Calibri"/>
          <w:b/>
          <w:bCs/>
          <w:kern w:val="0"/>
        </w:rPr>
      </w:pPr>
      <w:r w:rsidRPr="00772229">
        <w:rPr>
          <w:rFonts w:ascii="Calibri" w:eastAsia="Times New Roman" w:hAnsi="Calibri" w:cs="Calibri"/>
          <w:b/>
          <w:bCs/>
          <w:kern w:val="0"/>
        </w:rPr>
        <w:t>W</w:t>
      </w:r>
      <w:r w:rsidR="006F39B5">
        <w:rPr>
          <w:rFonts w:ascii="Calibri" w:eastAsia="Times New Roman" w:hAnsi="Calibri" w:cs="Calibri"/>
          <w:b/>
          <w:bCs/>
          <w:kern w:val="0"/>
        </w:rPr>
        <w:t>hy and How Often Does Vestibular Dysfunction Occur in People with Moderate-to-Severe TBI?</w:t>
      </w:r>
    </w:p>
    <w:p w14:paraId="5879A9B1" w14:textId="2AF980DF" w:rsidR="00FD4F62" w:rsidRPr="00E830BE" w:rsidRDefault="00311E1F" w:rsidP="00772229">
      <w:pPr>
        <w:spacing w:line="360" w:lineRule="auto"/>
        <w:ind w:firstLine="360"/>
        <w:rPr>
          <w:rFonts w:ascii="Calibri" w:eastAsia="Times New Roman" w:hAnsi="Calibri" w:cs="Calibri"/>
          <w:color w:val="000000" w:themeColor="text1"/>
          <w:kern w:val="0"/>
        </w:rPr>
      </w:pPr>
      <w:r w:rsidRPr="00772229">
        <w:rPr>
          <w:rFonts w:ascii="Calibri" w:eastAsia="Times New Roman" w:hAnsi="Calibri" w:cs="Calibri"/>
          <w:color w:val="000000" w:themeColor="text1"/>
          <w:kern w:val="0"/>
        </w:rPr>
        <w:t xml:space="preserve">Vestibular dysfunction is common following </w:t>
      </w:r>
      <w:r w:rsidR="00FD4F62">
        <w:rPr>
          <w:rFonts w:ascii="Calibri" w:eastAsia="Times New Roman" w:hAnsi="Calibri" w:cs="Calibri"/>
          <w:color w:val="000000" w:themeColor="text1"/>
          <w:kern w:val="0"/>
        </w:rPr>
        <w:t xml:space="preserve">moderate-to-severe </w:t>
      </w:r>
      <w:r w:rsidRPr="00772229">
        <w:rPr>
          <w:rFonts w:ascii="Calibri" w:eastAsia="Times New Roman" w:hAnsi="Calibri" w:cs="Calibri"/>
          <w:color w:val="000000" w:themeColor="text1"/>
          <w:kern w:val="0"/>
        </w:rPr>
        <w:t>traumatic brain injury (TBI)</w:t>
      </w:r>
      <w:r w:rsidR="004A30B4" w:rsidRPr="00772229">
        <w:rPr>
          <w:rFonts w:ascii="Calibri" w:eastAsia="Times New Roman" w:hAnsi="Calibri" w:cs="Calibri"/>
          <w:color w:val="000000" w:themeColor="text1"/>
          <w:kern w:val="0"/>
        </w:rPr>
        <w:t xml:space="preserve"> and can be caused by injury to both peripheral and central vestibular structures. Common </w:t>
      </w:r>
      <w:r w:rsidR="00FD4F62">
        <w:rPr>
          <w:rFonts w:ascii="Calibri" w:eastAsia="Times New Roman" w:hAnsi="Calibri" w:cs="Calibri"/>
          <w:color w:val="000000" w:themeColor="text1"/>
          <w:kern w:val="0"/>
        </w:rPr>
        <w:t xml:space="preserve">peripheral </w:t>
      </w:r>
      <w:r w:rsidR="004A30B4" w:rsidRPr="00772229">
        <w:rPr>
          <w:rFonts w:ascii="Calibri" w:eastAsia="Times New Roman" w:hAnsi="Calibri" w:cs="Calibri"/>
          <w:color w:val="000000" w:themeColor="text1"/>
          <w:kern w:val="0"/>
        </w:rPr>
        <w:t>vestibular d</w:t>
      </w:r>
      <w:r w:rsidR="00FD4F62">
        <w:rPr>
          <w:rFonts w:ascii="Calibri" w:eastAsia="Times New Roman" w:hAnsi="Calibri" w:cs="Calibri"/>
          <w:color w:val="000000" w:themeColor="text1"/>
          <w:kern w:val="0"/>
        </w:rPr>
        <w:t>isorders</w:t>
      </w:r>
      <w:r w:rsidR="004A30B4" w:rsidRPr="00772229">
        <w:rPr>
          <w:rFonts w:ascii="Calibri" w:eastAsia="Times New Roman" w:hAnsi="Calibri" w:cs="Calibri"/>
          <w:color w:val="000000" w:themeColor="text1"/>
          <w:kern w:val="0"/>
        </w:rPr>
        <w:t xml:space="preserve"> following TBI include benign paroxysmal positional vertigo (BPPV), </w:t>
      </w:r>
      <w:r w:rsidR="00FD4F62">
        <w:rPr>
          <w:rFonts w:ascii="Calibri" w:eastAsia="Times New Roman" w:hAnsi="Calibri" w:cs="Calibri"/>
          <w:color w:val="000000" w:themeColor="text1"/>
          <w:kern w:val="0"/>
        </w:rPr>
        <w:t>labyrinthine concussion, perily</w:t>
      </w:r>
      <w:r w:rsidR="003D1388">
        <w:rPr>
          <w:rFonts w:ascii="Calibri" w:eastAsia="Times New Roman" w:hAnsi="Calibri" w:cs="Calibri"/>
          <w:color w:val="000000" w:themeColor="text1"/>
          <w:kern w:val="0"/>
        </w:rPr>
        <w:t>m</w:t>
      </w:r>
      <w:r w:rsidR="00FD4F62">
        <w:rPr>
          <w:rFonts w:ascii="Calibri" w:eastAsia="Times New Roman" w:hAnsi="Calibri" w:cs="Calibri"/>
          <w:color w:val="000000" w:themeColor="text1"/>
          <w:kern w:val="0"/>
        </w:rPr>
        <w:t>phatic fistula, and</w:t>
      </w:r>
      <w:r w:rsidR="000C0A4F">
        <w:rPr>
          <w:rFonts w:ascii="Calibri" w:eastAsia="Times New Roman" w:hAnsi="Calibri" w:cs="Calibri"/>
          <w:color w:val="000000" w:themeColor="text1"/>
          <w:kern w:val="0"/>
        </w:rPr>
        <w:t xml:space="preserve"> acute peripheral vestibular loss</w:t>
      </w:r>
      <w:r w:rsidR="00FD4F62">
        <w:rPr>
          <w:rFonts w:ascii="Calibri" w:eastAsia="Times New Roman" w:hAnsi="Calibri" w:cs="Calibri"/>
          <w:color w:val="000000" w:themeColor="text1"/>
          <w:kern w:val="0"/>
        </w:rPr>
        <w:t>. Common central vestibular disorders following TBI include post-traumatic vestibular migraine, post-traumatic persistent-postural perceptual dizziness (PPPD)</w:t>
      </w:r>
      <w:r w:rsidR="00E830BE">
        <w:rPr>
          <w:rFonts w:ascii="Calibri" w:eastAsia="Times New Roman" w:hAnsi="Calibri" w:cs="Calibri"/>
          <w:color w:val="000000" w:themeColor="text1"/>
          <w:kern w:val="0"/>
        </w:rPr>
        <w:t xml:space="preserve">, damage to the cerebellum, and damage to the brainstem. </w:t>
      </w:r>
      <w:r w:rsidR="00FD4F62">
        <w:rPr>
          <w:rFonts w:ascii="Calibri" w:eastAsia="Times New Roman" w:hAnsi="Calibri" w:cs="Calibri"/>
          <w:color w:val="000000" w:themeColor="text1"/>
          <w:kern w:val="0"/>
          <w:vertAlign w:val="superscript"/>
        </w:rPr>
        <w:t xml:space="preserve">1, </w:t>
      </w:r>
      <w:r w:rsidR="000C0A4F">
        <w:rPr>
          <w:rFonts w:ascii="Calibri" w:eastAsia="Times New Roman" w:hAnsi="Calibri" w:cs="Calibri"/>
          <w:color w:val="000000" w:themeColor="text1"/>
          <w:kern w:val="0"/>
          <w:vertAlign w:val="superscript"/>
        </w:rPr>
        <w:t>2, 3</w:t>
      </w:r>
      <w:r w:rsidR="00E830BE">
        <w:rPr>
          <w:rFonts w:ascii="Calibri" w:eastAsia="Times New Roman" w:hAnsi="Calibri" w:cs="Calibri"/>
          <w:color w:val="000000" w:themeColor="text1"/>
          <w:kern w:val="0"/>
          <w:vertAlign w:val="superscript"/>
        </w:rPr>
        <w:t xml:space="preserve"> </w:t>
      </w:r>
    </w:p>
    <w:p w14:paraId="5BD3154E" w14:textId="79E88242" w:rsidR="00772229" w:rsidRPr="006F39B5" w:rsidRDefault="00772229" w:rsidP="006F39B5">
      <w:pPr>
        <w:spacing w:line="360" w:lineRule="auto"/>
        <w:ind w:firstLine="360"/>
        <w:rPr>
          <w:rFonts w:ascii="Calibri" w:eastAsia="Times New Roman" w:hAnsi="Calibri" w:cs="Calibri"/>
          <w:color w:val="000000" w:themeColor="text1"/>
          <w:kern w:val="0"/>
          <w:vertAlign w:val="superscript"/>
        </w:rPr>
      </w:pPr>
      <w:r w:rsidRPr="00772229">
        <w:rPr>
          <w:rFonts w:ascii="Calibri" w:eastAsia="Times New Roman" w:hAnsi="Calibri" w:cs="Calibri"/>
          <w:color w:val="000000" w:themeColor="text1"/>
          <w:kern w:val="0"/>
        </w:rPr>
        <w:t>Vestibular dysfunction resulting from TBI can have significant repercussions for recovery. For instance, a</w:t>
      </w:r>
      <w:r w:rsidR="00311E1F" w:rsidRPr="00772229">
        <w:rPr>
          <w:rFonts w:ascii="Calibri" w:eastAsia="Times New Roman" w:hAnsi="Calibri" w:cs="Calibri"/>
          <w:color w:val="000000" w:themeColor="text1"/>
          <w:kern w:val="0"/>
        </w:rPr>
        <w:t xml:space="preserve">mbulatory individuals </w:t>
      </w:r>
      <w:r w:rsidR="004A30B4" w:rsidRPr="00772229">
        <w:rPr>
          <w:rFonts w:ascii="Calibri" w:eastAsia="Times New Roman" w:hAnsi="Calibri" w:cs="Calibri"/>
          <w:color w:val="000000" w:themeColor="text1"/>
          <w:kern w:val="0"/>
        </w:rPr>
        <w:t xml:space="preserve">with </w:t>
      </w:r>
      <w:r w:rsidR="009C7238" w:rsidRPr="00772229">
        <w:rPr>
          <w:rFonts w:ascii="Calibri" w:eastAsia="Times New Roman" w:hAnsi="Calibri" w:cs="Calibri"/>
          <w:color w:val="000000" w:themeColor="text1"/>
          <w:kern w:val="0"/>
        </w:rPr>
        <w:t xml:space="preserve">acute </w:t>
      </w:r>
      <w:r w:rsidR="004A30B4" w:rsidRPr="00772229">
        <w:rPr>
          <w:rFonts w:ascii="Calibri" w:eastAsia="Times New Roman" w:hAnsi="Calibri" w:cs="Calibri"/>
          <w:color w:val="000000" w:themeColor="text1"/>
          <w:kern w:val="0"/>
        </w:rPr>
        <w:t xml:space="preserve">TBI </w:t>
      </w:r>
      <w:r w:rsidR="00311E1F" w:rsidRPr="00772229">
        <w:rPr>
          <w:rFonts w:ascii="Calibri" w:eastAsia="Times New Roman" w:hAnsi="Calibri" w:cs="Calibri"/>
          <w:color w:val="000000" w:themeColor="text1"/>
          <w:kern w:val="0"/>
        </w:rPr>
        <w:t xml:space="preserve">who experience symptoms such as dizziness and imbalance have worse physical, psychological, and socioeconomic outcomes. </w:t>
      </w:r>
      <w:r w:rsidR="007D637B" w:rsidRPr="00772229">
        <w:rPr>
          <w:rFonts w:ascii="Calibri" w:hAnsi="Calibri" w:cs="Calibri"/>
          <w:color w:val="000000" w:themeColor="text1"/>
          <w:shd w:val="clear" w:color="auto" w:fill="FFFFFF"/>
        </w:rPr>
        <w:t>Vestibular dysfunction, whether peripheral or central in origin, affects as many as 80% of ambulatory individuals with moderate-to-severe a</w:t>
      </w:r>
      <w:r w:rsidR="009C7238" w:rsidRPr="00772229">
        <w:rPr>
          <w:rFonts w:ascii="Calibri" w:hAnsi="Calibri" w:cs="Calibri"/>
          <w:color w:val="000000" w:themeColor="text1"/>
          <w:shd w:val="clear" w:color="auto" w:fill="FFFFFF"/>
        </w:rPr>
        <w:t xml:space="preserve">cute </w:t>
      </w:r>
      <w:r w:rsidR="007D637B" w:rsidRPr="00772229">
        <w:rPr>
          <w:rFonts w:ascii="Calibri" w:hAnsi="Calibri" w:cs="Calibri"/>
          <w:color w:val="000000" w:themeColor="text1"/>
          <w:shd w:val="clear" w:color="auto" w:fill="FFFFFF"/>
        </w:rPr>
        <w:t>TBI.</w:t>
      </w:r>
      <w:r w:rsidR="007D637B" w:rsidRPr="00772229">
        <w:rPr>
          <w:rFonts w:ascii="Calibri" w:hAnsi="Calibri" w:cs="Calibri"/>
          <w:color w:val="000000" w:themeColor="text1"/>
          <w:shd w:val="clear" w:color="auto" w:fill="FFFFFF"/>
          <w:vertAlign w:val="superscript"/>
        </w:rPr>
        <w:t>2</w:t>
      </w:r>
      <w:r w:rsidR="007D637B" w:rsidRPr="00772229">
        <w:rPr>
          <w:rFonts w:ascii="Calibri" w:hAnsi="Calibri" w:cs="Calibri"/>
          <w:color w:val="000000" w:themeColor="text1"/>
          <w:shd w:val="clear" w:color="auto" w:fill="FFFFFF"/>
        </w:rPr>
        <w:t xml:space="preserve"> Around five years post</w:t>
      </w:r>
      <w:r w:rsidR="009C7238" w:rsidRPr="00772229">
        <w:rPr>
          <w:rFonts w:ascii="Calibri" w:hAnsi="Calibri" w:cs="Calibri"/>
          <w:color w:val="000000" w:themeColor="text1"/>
          <w:shd w:val="clear" w:color="auto" w:fill="FFFFFF"/>
        </w:rPr>
        <w:t xml:space="preserve"> TBI</w:t>
      </w:r>
      <w:r w:rsidR="007D637B" w:rsidRPr="00772229">
        <w:rPr>
          <w:rFonts w:ascii="Calibri" w:hAnsi="Calibri" w:cs="Calibri"/>
          <w:color w:val="000000" w:themeColor="text1"/>
          <w:shd w:val="clear" w:color="auto" w:fill="FFFFFF"/>
        </w:rPr>
        <w:t>, approximately</w:t>
      </w:r>
      <w:r w:rsidR="009C7238" w:rsidRPr="00772229">
        <w:rPr>
          <w:rFonts w:ascii="Calibri" w:hAnsi="Calibri" w:cs="Calibri"/>
          <w:color w:val="000000" w:themeColor="text1"/>
          <w:shd w:val="clear" w:color="auto" w:fill="FFFFFF"/>
        </w:rPr>
        <w:t xml:space="preserve"> 50%</w:t>
      </w:r>
      <w:r w:rsidR="007D637B" w:rsidRPr="00772229">
        <w:rPr>
          <w:rFonts w:ascii="Calibri" w:hAnsi="Calibri" w:cs="Calibri"/>
          <w:color w:val="000000" w:themeColor="text1"/>
          <w:shd w:val="clear" w:color="auto" w:fill="FFFFFF"/>
        </w:rPr>
        <w:t xml:space="preserve"> of individuals still e</w:t>
      </w:r>
      <w:r w:rsidR="007D637B" w:rsidRPr="00772229">
        <w:rPr>
          <w:rFonts w:ascii="Calibri" w:hAnsi="Calibri" w:cs="Calibri"/>
          <w:color w:val="000000" w:themeColor="text1"/>
          <w:shd w:val="clear" w:color="auto" w:fill="FFFFFF"/>
        </w:rPr>
        <w:t>xperience</w:t>
      </w:r>
      <w:r w:rsidR="007D637B" w:rsidRPr="00772229">
        <w:rPr>
          <w:rFonts w:ascii="Calibri" w:hAnsi="Calibri" w:cs="Calibri"/>
          <w:color w:val="000000" w:themeColor="text1"/>
          <w:shd w:val="clear" w:color="auto" w:fill="FFFFFF"/>
        </w:rPr>
        <w:t xml:space="preserve"> vestibular symptoms.</w:t>
      </w:r>
      <w:r w:rsidR="007D637B" w:rsidRPr="00772229">
        <w:rPr>
          <w:rFonts w:ascii="Calibri" w:hAnsi="Calibri" w:cs="Calibri"/>
          <w:color w:val="000000" w:themeColor="text1"/>
          <w:shd w:val="clear" w:color="auto" w:fill="FFFFFF"/>
          <w:vertAlign w:val="superscript"/>
        </w:rPr>
        <w:t>1</w:t>
      </w:r>
      <w:r w:rsidR="000C0A4F">
        <w:rPr>
          <w:rFonts w:ascii="Calibri" w:hAnsi="Calibri" w:cs="Calibri"/>
          <w:color w:val="000000" w:themeColor="text1"/>
          <w:shd w:val="clear" w:color="auto" w:fill="FFFFFF"/>
          <w:vertAlign w:val="superscript"/>
        </w:rPr>
        <w:t xml:space="preserve"> </w:t>
      </w:r>
      <w:r>
        <w:rPr>
          <w:rFonts w:ascii="Calibri" w:hAnsi="Calibri" w:cs="Calibri"/>
          <w:color w:val="000000" w:themeColor="text1"/>
          <w:shd w:val="clear" w:color="auto" w:fill="FFFFFF"/>
        </w:rPr>
        <w:t xml:space="preserve">Despite the prevalence </w:t>
      </w:r>
      <w:r w:rsidRPr="00772229">
        <w:rPr>
          <w:rFonts w:ascii="Calibri" w:hAnsi="Calibri" w:cs="Calibri"/>
          <w:color w:val="000000" w:themeColor="text1"/>
          <w:shd w:val="clear" w:color="auto" w:fill="FFFFFF"/>
        </w:rPr>
        <w:t>of vestibular dysfunction in people with moderate-to-severe TBI, early diagnosis and treatment remain insufficient</w:t>
      </w:r>
      <w:r w:rsidRPr="00FD4F62">
        <w:rPr>
          <w:rFonts w:ascii="Calibri" w:hAnsi="Calibri" w:cs="Calibri"/>
          <w:color w:val="000000" w:themeColor="text1"/>
          <w:shd w:val="clear" w:color="auto" w:fill="FFFFFF"/>
        </w:rPr>
        <w:t xml:space="preserve">. Thus, vestibular screening should be implemented </w:t>
      </w:r>
      <w:r w:rsidR="00FD4F62" w:rsidRPr="00FD4F62">
        <w:rPr>
          <w:rFonts w:ascii="Calibri" w:hAnsi="Calibri" w:cs="Calibri"/>
          <w:color w:val="000000" w:themeColor="text1"/>
          <w:shd w:val="clear" w:color="auto" w:fill="FFFFFF"/>
        </w:rPr>
        <w:t xml:space="preserve">in the acute phase of </w:t>
      </w:r>
      <w:r w:rsidRPr="00FD4F62">
        <w:rPr>
          <w:rFonts w:ascii="Calibri" w:hAnsi="Calibri" w:cs="Calibri"/>
          <w:color w:val="000000" w:themeColor="text1"/>
          <w:shd w:val="clear" w:color="auto" w:fill="FFFFFF"/>
        </w:rPr>
        <w:t xml:space="preserve">care for individuals post-TBI as the </w:t>
      </w:r>
      <w:r w:rsidR="00E94E36">
        <w:rPr>
          <w:rFonts w:ascii="Calibri" w:hAnsi="Calibri" w:cs="Calibri"/>
          <w:color w:val="000000" w:themeColor="text1"/>
          <w:shd w:val="clear" w:color="auto" w:fill="FFFFFF"/>
        </w:rPr>
        <w:t xml:space="preserve">nature </w:t>
      </w:r>
      <w:r w:rsidRPr="00FD4F62">
        <w:rPr>
          <w:rFonts w:ascii="Calibri" w:hAnsi="Calibri" w:cs="Calibri"/>
          <w:color w:val="000000" w:themeColor="text1"/>
          <w:shd w:val="clear" w:color="auto" w:fill="FFFFFF"/>
        </w:rPr>
        <w:t>and degree of symptoms can help guide treatment</w:t>
      </w:r>
      <w:r w:rsidR="00FD4F62" w:rsidRPr="00FD4F62">
        <w:rPr>
          <w:rFonts w:ascii="Calibri" w:hAnsi="Calibri" w:cs="Calibri"/>
          <w:color w:val="000000" w:themeColor="text1"/>
          <w:shd w:val="clear" w:color="auto" w:fill="FFFFFF"/>
        </w:rPr>
        <w:t xml:space="preserve"> strategies and improve long-term outcomes.</w:t>
      </w:r>
      <w:r w:rsidR="000C0A4F">
        <w:rPr>
          <w:rFonts w:ascii="Calibri" w:hAnsi="Calibri" w:cs="Calibri"/>
          <w:color w:val="000000" w:themeColor="text1"/>
          <w:shd w:val="clear" w:color="auto" w:fill="FFFFFF"/>
          <w:vertAlign w:val="superscript"/>
        </w:rPr>
        <w:t>2</w:t>
      </w:r>
    </w:p>
    <w:p w14:paraId="4EDBEACF" w14:textId="77777777" w:rsidR="006F39B5" w:rsidRDefault="006F39B5" w:rsidP="006F39B5">
      <w:pPr>
        <w:spacing w:line="360" w:lineRule="auto"/>
        <w:rPr>
          <w:rFonts w:ascii="Calibri" w:eastAsia="Times New Roman" w:hAnsi="Calibri" w:cs="Calibri"/>
          <w:b/>
          <w:bCs/>
          <w:kern w:val="0"/>
        </w:rPr>
      </w:pPr>
    </w:p>
    <w:p w14:paraId="252ACDE8" w14:textId="24A0FB78" w:rsidR="00311E1F" w:rsidRPr="00772229" w:rsidRDefault="006F39B5" w:rsidP="006F39B5">
      <w:pPr>
        <w:spacing w:line="360" w:lineRule="auto"/>
        <w:rPr>
          <w:rFonts w:ascii="Calibri" w:eastAsia="Times New Roman" w:hAnsi="Calibri" w:cs="Calibri"/>
          <w:b/>
          <w:bCs/>
          <w:kern w:val="0"/>
        </w:rPr>
      </w:pPr>
      <w:r>
        <w:rPr>
          <w:rFonts w:ascii="Calibri" w:eastAsia="Times New Roman" w:hAnsi="Calibri" w:cs="Calibri"/>
          <w:b/>
          <w:bCs/>
          <w:kern w:val="0"/>
        </w:rPr>
        <w:t>Pathophysiology of Vestibular Dysfunction following Moderate-to-Severe TBI</w:t>
      </w:r>
    </w:p>
    <w:p w14:paraId="1353FD80" w14:textId="069E8EBE" w:rsidR="009C7238" w:rsidRDefault="00FD4F62" w:rsidP="006F39B5">
      <w:pPr>
        <w:spacing w:line="360" w:lineRule="auto"/>
        <w:ind w:firstLine="720"/>
        <w:rPr>
          <w:rFonts w:ascii="Calibri" w:eastAsia="Times New Roman" w:hAnsi="Calibri" w:cs="Calibri"/>
          <w:color w:val="000000" w:themeColor="text1"/>
          <w:kern w:val="0"/>
          <w:vertAlign w:val="superscript"/>
        </w:rPr>
      </w:pPr>
      <w:r w:rsidRPr="00FD4F62">
        <w:rPr>
          <w:rFonts w:ascii="Calibri" w:hAnsi="Calibri" w:cs="Calibri"/>
          <w:color w:val="0D0D0D"/>
          <w:shd w:val="clear" w:color="auto" w:fill="FFFFFF"/>
        </w:rPr>
        <w:t xml:space="preserve">The underlying mechanism of vestibular dysfunction in individuals with moderate-to-severe traumatic brain injury </w:t>
      </w:r>
      <w:r w:rsidRPr="00FD4F62">
        <w:rPr>
          <w:rFonts w:ascii="Calibri" w:hAnsi="Calibri" w:cs="Calibri"/>
          <w:color w:val="0D0D0D"/>
          <w:shd w:val="clear" w:color="auto" w:fill="FFFFFF"/>
        </w:rPr>
        <w:t>var</w:t>
      </w:r>
      <w:r>
        <w:rPr>
          <w:rFonts w:ascii="Calibri" w:hAnsi="Calibri" w:cs="Calibri"/>
          <w:color w:val="0D0D0D"/>
          <w:shd w:val="clear" w:color="auto" w:fill="FFFFFF"/>
        </w:rPr>
        <w:t>ies</w:t>
      </w:r>
      <w:r w:rsidRPr="00FD4F62">
        <w:rPr>
          <w:rFonts w:ascii="Calibri" w:hAnsi="Calibri" w:cs="Calibri"/>
          <w:color w:val="0D0D0D"/>
          <w:shd w:val="clear" w:color="auto" w:fill="FFFFFF"/>
        </w:rPr>
        <w:t xml:space="preserve"> </w:t>
      </w:r>
      <w:r w:rsidRPr="00FD4F62">
        <w:rPr>
          <w:rFonts w:ascii="Calibri" w:hAnsi="Calibri" w:cs="Calibri"/>
          <w:color w:val="0D0D0D"/>
          <w:shd w:val="clear" w:color="auto" w:fill="FFFFFF"/>
        </w:rPr>
        <w:t>depending on whether the dysfunction originates from peripheral or central factors</w:t>
      </w:r>
      <w:r w:rsidR="004A30B4" w:rsidRPr="00FD4F62">
        <w:rPr>
          <w:rFonts w:ascii="Calibri" w:eastAsia="Times New Roman" w:hAnsi="Calibri" w:cs="Calibri"/>
          <w:color w:val="000000" w:themeColor="text1"/>
          <w:kern w:val="0"/>
        </w:rPr>
        <w:t>.</w:t>
      </w:r>
      <w:r w:rsidR="004A30B4" w:rsidRPr="00FD4F62">
        <w:rPr>
          <w:rFonts w:ascii="Calibri" w:eastAsia="Times New Roman" w:hAnsi="Calibri" w:cs="Calibri"/>
          <w:color w:val="000000" w:themeColor="text1"/>
          <w:kern w:val="0"/>
          <w:vertAlign w:val="superscript"/>
        </w:rPr>
        <w:t>2</w:t>
      </w:r>
      <w:r w:rsidR="000C0A4F">
        <w:rPr>
          <w:rFonts w:ascii="Calibri" w:eastAsia="Times New Roman" w:hAnsi="Calibri" w:cs="Calibri"/>
          <w:color w:val="000000" w:themeColor="text1"/>
          <w:kern w:val="0"/>
          <w:vertAlign w:val="superscript"/>
        </w:rPr>
        <w:t xml:space="preserve"> </w:t>
      </w:r>
      <w:r w:rsidR="009C7238" w:rsidRPr="00FD4F62">
        <w:rPr>
          <w:rFonts w:ascii="Calibri" w:eastAsia="Times New Roman" w:hAnsi="Calibri" w:cs="Calibri"/>
          <w:color w:val="000000" w:themeColor="text1"/>
          <w:kern w:val="0"/>
        </w:rPr>
        <w:t xml:space="preserve">After brain injury, vestibular dysfunction can occur because of </w:t>
      </w:r>
      <w:r w:rsidR="009C7238" w:rsidRPr="00FD4F62">
        <w:rPr>
          <w:rFonts w:ascii="Calibri" w:eastAsia="Times New Roman" w:hAnsi="Calibri" w:cs="Calibri"/>
          <w:color w:val="000000" w:themeColor="text1"/>
          <w:kern w:val="0"/>
        </w:rPr>
        <w:lastRenderedPageBreak/>
        <w:t>injury to the inner ear,</w:t>
      </w:r>
      <w:r w:rsidR="00772229" w:rsidRPr="00FD4F62">
        <w:rPr>
          <w:rFonts w:ascii="Calibri" w:eastAsia="Times New Roman" w:hAnsi="Calibri" w:cs="Calibri"/>
          <w:color w:val="000000" w:themeColor="text1"/>
          <w:kern w:val="0"/>
        </w:rPr>
        <w:t xml:space="preserve"> vestibular nerve,</w:t>
      </w:r>
      <w:r w:rsidR="009C7238" w:rsidRPr="00FD4F62">
        <w:rPr>
          <w:rFonts w:ascii="Calibri" w:eastAsia="Times New Roman" w:hAnsi="Calibri" w:cs="Calibri"/>
          <w:color w:val="000000" w:themeColor="text1"/>
          <w:kern w:val="0"/>
        </w:rPr>
        <w:t xml:space="preserve"> brainstem, cerebellum, or cortical networks responsible for processing vestibular information.</w:t>
      </w:r>
      <w:r w:rsidR="009C7238" w:rsidRPr="00FD4F62">
        <w:rPr>
          <w:rFonts w:ascii="Calibri" w:eastAsia="Times New Roman" w:hAnsi="Calibri" w:cs="Calibri"/>
          <w:color w:val="000000" w:themeColor="text1"/>
          <w:kern w:val="0"/>
          <w:vertAlign w:val="superscript"/>
        </w:rPr>
        <w:t xml:space="preserve">3 </w:t>
      </w:r>
    </w:p>
    <w:p w14:paraId="5D6E78BC" w14:textId="16193F22" w:rsidR="00E94E36" w:rsidRPr="006F39B5" w:rsidRDefault="00E94E36" w:rsidP="006F39B5">
      <w:pPr>
        <w:spacing w:line="360" w:lineRule="auto"/>
        <w:rPr>
          <w:rFonts w:ascii="Calibri" w:eastAsia="Times New Roman" w:hAnsi="Calibri" w:cs="Calibri"/>
          <w:color w:val="000000" w:themeColor="text1"/>
          <w:kern w:val="0"/>
          <w:u w:val="single"/>
        </w:rPr>
      </w:pPr>
      <w:r w:rsidRPr="006F39B5">
        <w:rPr>
          <w:rFonts w:ascii="Calibri" w:eastAsia="Times New Roman" w:hAnsi="Calibri" w:cs="Calibri"/>
          <w:color w:val="000000" w:themeColor="text1"/>
          <w:kern w:val="0"/>
          <w:u w:val="single"/>
        </w:rPr>
        <w:t>Common Peripheral Pathophysiology</w:t>
      </w:r>
    </w:p>
    <w:p w14:paraId="74076219" w14:textId="77777777" w:rsidR="00E94E36" w:rsidRDefault="00FD4F62" w:rsidP="00FD4F62">
      <w:pPr>
        <w:spacing w:line="360" w:lineRule="auto"/>
        <w:ind w:firstLine="720"/>
        <w:rPr>
          <w:rFonts w:ascii="Calibri" w:eastAsia="Times New Roman" w:hAnsi="Calibri" w:cs="Calibri"/>
          <w:color w:val="000000" w:themeColor="text1"/>
          <w:kern w:val="0"/>
          <w:vertAlign w:val="superscript"/>
        </w:rPr>
      </w:pPr>
      <w:r>
        <w:rPr>
          <w:rFonts w:ascii="Calibri" w:eastAsia="Times New Roman" w:hAnsi="Calibri" w:cs="Calibri"/>
          <w:color w:val="000000" w:themeColor="text1"/>
          <w:kern w:val="0"/>
        </w:rPr>
        <w:t>B</w:t>
      </w:r>
      <w:r w:rsidR="004A30B4" w:rsidRPr="00FD4F62">
        <w:rPr>
          <w:rFonts w:ascii="Calibri" w:eastAsia="Times New Roman" w:hAnsi="Calibri" w:cs="Calibri"/>
          <w:color w:val="000000" w:themeColor="text1"/>
          <w:kern w:val="0"/>
        </w:rPr>
        <w:t>PPV is one of the most common peripheral vestibular disorders</w:t>
      </w:r>
      <w:r w:rsidR="00772229" w:rsidRPr="00FD4F62">
        <w:rPr>
          <w:rFonts w:ascii="Calibri" w:eastAsia="Times New Roman" w:hAnsi="Calibri" w:cs="Calibri"/>
          <w:color w:val="000000" w:themeColor="text1"/>
          <w:kern w:val="0"/>
        </w:rPr>
        <w:t xml:space="preserve"> </w:t>
      </w:r>
      <w:r w:rsidR="004A30B4" w:rsidRPr="00FD4F62">
        <w:rPr>
          <w:rFonts w:ascii="Calibri" w:eastAsia="Times New Roman" w:hAnsi="Calibri" w:cs="Calibri"/>
          <w:color w:val="000000" w:themeColor="text1"/>
          <w:kern w:val="0"/>
        </w:rPr>
        <w:t>with traumatic BPPV accounting for approximately 8-20% of all BPPV cases.</w:t>
      </w:r>
      <w:r w:rsidR="009C7238" w:rsidRPr="00FD4F62">
        <w:rPr>
          <w:rFonts w:ascii="Calibri" w:eastAsia="Times New Roman" w:hAnsi="Calibri" w:cs="Calibri"/>
          <w:color w:val="000000" w:themeColor="text1"/>
          <w:kern w:val="0"/>
          <w:vertAlign w:val="superscript"/>
        </w:rPr>
        <w:t>4</w:t>
      </w:r>
      <w:r w:rsidR="004A30B4" w:rsidRPr="00FD4F62">
        <w:rPr>
          <w:rFonts w:ascii="Calibri" w:eastAsia="Times New Roman" w:hAnsi="Calibri" w:cs="Calibri"/>
          <w:color w:val="000000" w:themeColor="text1"/>
          <w:kern w:val="0"/>
          <w:vertAlign w:val="superscript"/>
        </w:rPr>
        <w:t xml:space="preserve"> </w:t>
      </w:r>
      <w:r w:rsidR="004A30B4" w:rsidRPr="00FD4F62">
        <w:rPr>
          <w:rFonts w:ascii="Calibri" w:eastAsia="Times New Roman" w:hAnsi="Calibri" w:cs="Calibri"/>
          <w:color w:val="000000" w:themeColor="text1"/>
          <w:kern w:val="0"/>
        </w:rPr>
        <w:t xml:space="preserve">Following head injury, otoconial debris may </w:t>
      </w:r>
      <w:r>
        <w:rPr>
          <w:rFonts w:ascii="Calibri" w:eastAsia="Times New Roman" w:hAnsi="Calibri" w:cs="Calibri"/>
          <w:color w:val="000000" w:themeColor="text1"/>
          <w:kern w:val="0"/>
        </w:rPr>
        <w:t xml:space="preserve">become dislodged and </w:t>
      </w:r>
      <w:r w:rsidR="004A30B4" w:rsidRPr="00FD4F62">
        <w:rPr>
          <w:rFonts w:ascii="Calibri" w:eastAsia="Times New Roman" w:hAnsi="Calibri" w:cs="Calibri"/>
          <w:color w:val="000000" w:themeColor="text1"/>
          <w:kern w:val="0"/>
        </w:rPr>
        <w:t>separate from the macula which can lead to sedimentation of this debris in the semicircular canals</w:t>
      </w:r>
      <w:r>
        <w:rPr>
          <w:rFonts w:ascii="Calibri" w:eastAsia="Times New Roman" w:hAnsi="Calibri" w:cs="Calibri"/>
          <w:color w:val="000000" w:themeColor="text1"/>
          <w:kern w:val="0"/>
        </w:rPr>
        <w:t xml:space="preserve"> (typically the posterior canal)</w:t>
      </w:r>
      <w:r w:rsidR="004A30B4" w:rsidRPr="00FD4F62">
        <w:rPr>
          <w:rFonts w:ascii="Calibri" w:eastAsia="Times New Roman" w:hAnsi="Calibri" w:cs="Calibri"/>
          <w:color w:val="000000" w:themeColor="text1"/>
          <w:kern w:val="0"/>
        </w:rPr>
        <w:t xml:space="preserve">. When the particles are shifted during head and neck movement, it stimulates ampullar receptors </w:t>
      </w:r>
      <w:r w:rsidR="00E94E36">
        <w:rPr>
          <w:rFonts w:ascii="Calibri" w:eastAsia="Times New Roman" w:hAnsi="Calibri" w:cs="Calibri"/>
          <w:color w:val="000000" w:themeColor="text1"/>
          <w:kern w:val="0"/>
        </w:rPr>
        <w:t xml:space="preserve">and leads to </w:t>
      </w:r>
      <w:r w:rsidR="004A30B4" w:rsidRPr="00FD4F62">
        <w:rPr>
          <w:rFonts w:ascii="Calibri" w:eastAsia="Times New Roman" w:hAnsi="Calibri" w:cs="Calibri"/>
          <w:color w:val="000000" w:themeColor="text1"/>
          <w:kern w:val="0"/>
        </w:rPr>
        <w:t>vertigo symptoms. Because of its high prevalence, BPPV should be considered in all patients following head injury who complain of positional vertigo.</w:t>
      </w:r>
      <w:r w:rsidR="009C7238" w:rsidRPr="00FD4F62">
        <w:rPr>
          <w:rFonts w:ascii="Calibri" w:eastAsia="Times New Roman" w:hAnsi="Calibri" w:cs="Calibri"/>
          <w:color w:val="000000" w:themeColor="text1"/>
          <w:kern w:val="0"/>
          <w:vertAlign w:val="superscript"/>
        </w:rPr>
        <w:t>4</w:t>
      </w:r>
      <w:r w:rsidR="000C0A4F">
        <w:rPr>
          <w:rFonts w:ascii="Calibri" w:eastAsia="Times New Roman" w:hAnsi="Calibri" w:cs="Calibri"/>
          <w:color w:val="000000" w:themeColor="text1"/>
          <w:kern w:val="0"/>
          <w:vertAlign w:val="superscript"/>
        </w:rPr>
        <w:t xml:space="preserve"> </w:t>
      </w:r>
    </w:p>
    <w:p w14:paraId="01C766E8" w14:textId="592B5656" w:rsidR="00E94E36" w:rsidRPr="00E94E36" w:rsidRDefault="00E94E36" w:rsidP="00E94E36">
      <w:pPr>
        <w:spacing w:line="360" w:lineRule="auto"/>
        <w:ind w:firstLine="720"/>
        <w:rPr>
          <w:rFonts w:ascii="Calibri" w:eastAsia="Times New Roman" w:hAnsi="Calibri" w:cs="Calibri"/>
          <w:color w:val="000000" w:themeColor="text1"/>
          <w:kern w:val="0"/>
          <w:vertAlign w:val="superscript"/>
        </w:rPr>
      </w:pPr>
      <w:r>
        <w:rPr>
          <w:rFonts w:ascii="Calibri" w:eastAsia="Times New Roman" w:hAnsi="Calibri" w:cs="Calibri"/>
          <w:color w:val="000000" w:themeColor="text1"/>
          <w:kern w:val="0"/>
        </w:rPr>
        <w:t>Additionally</w:t>
      </w:r>
      <w:r w:rsidRPr="00E94E36">
        <w:rPr>
          <w:rFonts w:ascii="Calibri" w:eastAsia="Times New Roman" w:hAnsi="Calibri" w:cs="Calibri"/>
          <w:color w:val="000000" w:themeColor="text1"/>
          <w:kern w:val="0"/>
        </w:rPr>
        <w:t xml:space="preserve">, </w:t>
      </w:r>
      <w:r>
        <w:rPr>
          <w:rFonts w:ascii="Calibri" w:eastAsia="Times New Roman" w:hAnsi="Calibri" w:cs="Calibri"/>
          <w:color w:val="000000" w:themeColor="text1"/>
          <w:kern w:val="0"/>
        </w:rPr>
        <w:t>a</w:t>
      </w:r>
      <w:r w:rsidR="000C0A4F">
        <w:rPr>
          <w:rFonts w:ascii="Calibri" w:eastAsia="Times New Roman" w:hAnsi="Calibri" w:cs="Calibri"/>
          <w:color w:val="000000" w:themeColor="text1"/>
          <w:kern w:val="0"/>
        </w:rPr>
        <w:t xml:space="preserve">cute peripheral vestibular loss </w:t>
      </w:r>
      <w:r w:rsidR="009C7238" w:rsidRPr="00FD4F62">
        <w:rPr>
          <w:rFonts w:ascii="Calibri" w:eastAsia="Times New Roman" w:hAnsi="Calibri" w:cs="Calibri"/>
          <w:color w:val="000000" w:themeColor="text1"/>
          <w:kern w:val="0"/>
        </w:rPr>
        <w:t>f</w:t>
      </w:r>
      <w:r w:rsidR="00FD4F62" w:rsidRPr="00FD4F62">
        <w:rPr>
          <w:rFonts w:ascii="Calibri" w:eastAsia="Times New Roman" w:hAnsi="Calibri" w:cs="Calibri"/>
          <w:color w:val="000000" w:themeColor="text1"/>
          <w:kern w:val="0"/>
        </w:rPr>
        <w:t>ollowing</w:t>
      </w:r>
      <w:r w:rsidR="009C7238" w:rsidRPr="00FD4F62">
        <w:rPr>
          <w:rFonts w:ascii="Calibri" w:eastAsia="Times New Roman" w:hAnsi="Calibri" w:cs="Calibri"/>
          <w:color w:val="000000" w:themeColor="text1"/>
          <w:kern w:val="0"/>
        </w:rPr>
        <w:t xml:space="preserve"> </w:t>
      </w:r>
      <w:r w:rsidR="00FD4F62" w:rsidRPr="00FD4F62">
        <w:rPr>
          <w:rFonts w:ascii="Calibri" w:eastAsia="Times New Roman" w:hAnsi="Calibri" w:cs="Calibri"/>
          <w:color w:val="000000" w:themeColor="text1"/>
          <w:kern w:val="0"/>
        </w:rPr>
        <w:t>TBI can occur due to injury to the peripheral vestibular structure</w:t>
      </w:r>
      <w:r w:rsidR="000C0A4F">
        <w:rPr>
          <w:rFonts w:ascii="Calibri" w:eastAsia="Times New Roman" w:hAnsi="Calibri" w:cs="Calibri"/>
          <w:color w:val="000000" w:themeColor="text1"/>
          <w:kern w:val="0"/>
        </w:rPr>
        <w:t>s</w:t>
      </w:r>
      <w:r w:rsidR="00FD4F62" w:rsidRPr="00FD4F62">
        <w:rPr>
          <w:rFonts w:ascii="Calibri" w:eastAsia="Times New Roman" w:hAnsi="Calibri" w:cs="Calibri"/>
          <w:color w:val="000000" w:themeColor="text1"/>
          <w:kern w:val="0"/>
        </w:rPr>
        <w:t>. Fo</w:t>
      </w:r>
      <w:r>
        <w:rPr>
          <w:rFonts w:ascii="Calibri" w:eastAsia="Times New Roman" w:hAnsi="Calibri" w:cs="Calibri"/>
          <w:color w:val="000000" w:themeColor="text1"/>
          <w:kern w:val="0"/>
        </w:rPr>
        <w:t>r example</w:t>
      </w:r>
      <w:r w:rsidR="00FD4F62" w:rsidRPr="00FD4F62">
        <w:rPr>
          <w:rFonts w:ascii="Calibri" w:eastAsia="Times New Roman" w:hAnsi="Calibri" w:cs="Calibri"/>
          <w:color w:val="000000" w:themeColor="text1"/>
          <w:kern w:val="0"/>
        </w:rPr>
        <w:t xml:space="preserve">, </w:t>
      </w:r>
      <w:r w:rsidR="000C0A4F">
        <w:rPr>
          <w:rFonts w:ascii="Calibri" w:eastAsia="Times New Roman" w:hAnsi="Calibri" w:cs="Calibri"/>
          <w:color w:val="000000" w:themeColor="text1"/>
          <w:kern w:val="0"/>
        </w:rPr>
        <w:t xml:space="preserve">acute peripheral vestibular loss </w:t>
      </w:r>
      <w:r w:rsidR="00FD4F62" w:rsidRPr="00FD4F62">
        <w:rPr>
          <w:rFonts w:ascii="Calibri" w:eastAsia="Times New Roman" w:hAnsi="Calibri" w:cs="Calibri"/>
          <w:color w:val="000000" w:themeColor="text1"/>
          <w:kern w:val="0"/>
        </w:rPr>
        <w:t xml:space="preserve">may result from </w:t>
      </w:r>
      <w:r w:rsidR="009C7238" w:rsidRPr="00FD4F62">
        <w:rPr>
          <w:rFonts w:ascii="Calibri" w:eastAsia="Times New Roman" w:hAnsi="Calibri" w:cs="Calibri"/>
          <w:color w:val="000000" w:themeColor="text1"/>
          <w:kern w:val="0"/>
        </w:rPr>
        <w:t xml:space="preserve">fracture of the bony or membranous </w:t>
      </w:r>
      <w:r>
        <w:rPr>
          <w:rFonts w:ascii="Calibri" w:eastAsia="Times New Roman" w:hAnsi="Calibri" w:cs="Calibri"/>
          <w:color w:val="000000" w:themeColor="text1"/>
          <w:kern w:val="0"/>
        </w:rPr>
        <w:t xml:space="preserve">labyrinth, </w:t>
      </w:r>
      <w:r w:rsidR="009C7238" w:rsidRPr="00FD4F62">
        <w:rPr>
          <w:rFonts w:ascii="Calibri" w:eastAsia="Times New Roman" w:hAnsi="Calibri" w:cs="Calibri"/>
          <w:color w:val="000000" w:themeColor="text1"/>
          <w:kern w:val="0"/>
        </w:rPr>
        <w:t>microstructural injuries to the inner ear</w:t>
      </w:r>
      <w:r>
        <w:rPr>
          <w:rFonts w:ascii="Calibri" w:eastAsia="Times New Roman" w:hAnsi="Calibri" w:cs="Calibri"/>
          <w:color w:val="000000" w:themeColor="text1"/>
          <w:kern w:val="0"/>
        </w:rPr>
        <w:t xml:space="preserve">, </w:t>
      </w:r>
      <w:r w:rsidR="009C7238" w:rsidRPr="00FD4F62">
        <w:rPr>
          <w:rFonts w:ascii="Calibri" w:eastAsia="Times New Roman" w:hAnsi="Calibri" w:cs="Calibri"/>
          <w:color w:val="000000" w:themeColor="text1"/>
          <w:kern w:val="0"/>
        </w:rPr>
        <w:t xml:space="preserve">or </w:t>
      </w:r>
      <w:r w:rsidR="000C0A4F">
        <w:rPr>
          <w:rFonts w:ascii="Calibri" w:eastAsia="Times New Roman" w:hAnsi="Calibri" w:cs="Calibri"/>
          <w:color w:val="000000" w:themeColor="text1"/>
          <w:kern w:val="0"/>
        </w:rPr>
        <w:t xml:space="preserve">injury to </w:t>
      </w:r>
      <w:r w:rsidR="009C7238" w:rsidRPr="00FD4F62">
        <w:rPr>
          <w:rFonts w:ascii="Calibri" w:eastAsia="Times New Roman" w:hAnsi="Calibri" w:cs="Calibri"/>
          <w:color w:val="000000" w:themeColor="text1"/>
          <w:kern w:val="0"/>
        </w:rPr>
        <w:t>vestibular afferent</w:t>
      </w:r>
      <w:r w:rsidR="00FD4F62" w:rsidRPr="00FD4F62">
        <w:rPr>
          <w:rFonts w:ascii="Calibri" w:eastAsia="Times New Roman" w:hAnsi="Calibri" w:cs="Calibri"/>
          <w:color w:val="000000" w:themeColor="text1"/>
          <w:kern w:val="0"/>
        </w:rPr>
        <w:t xml:space="preserve"> neurons.</w:t>
      </w:r>
      <w:r>
        <w:rPr>
          <w:rFonts w:ascii="Calibri" w:eastAsia="Times New Roman" w:hAnsi="Calibri" w:cs="Calibri"/>
          <w:color w:val="000000" w:themeColor="text1"/>
          <w:kern w:val="0"/>
        </w:rPr>
        <w:t xml:space="preserve"> Similarly, </w:t>
      </w:r>
      <w:r w:rsidR="000C0A4F">
        <w:rPr>
          <w:rFonts w:ascii="Calibri" w:eastAsia="Times New Roman" w:hAnsi="Calibri" w:cs="Calibri"/>
          <w:color w:val="000000" w:themeColor="text1"/>
          <w:kern w:val="0"/>
        </w:rPr>
        <w:t>labyrinthine</w:t>
      </w:r>
      <w:r w:rsidR="000C0A4F">
        <w:rPr>
          <w:rFonts w:ascii="Calibri" w:eastAsia="Times New Roman" w:hAnsi="Calibri" w:cs="Calibri"/>
          <w:color w:val="000000" w:themeColor="text1"/>
          <w:kern w:val="0"/>
        </w:rPr>
        <w:t xml:space="preserve"> concussion</w:t>
      </w:r>
      <w:r w:rsidR="000C0A4F">
        <w:rPr>
          <w:rFonts w:ascii="Calibri" w:eastAsia="Times New Roman" w:hAnsi="Calibri" w:cs="Calibri"/>
          <w:color w:val="000000" w:themeColor="text1"/>
          <w:kern w:val="0"/>
        </w:rPr>
        <w:t xml:space="preserve"> may originate from the movement of the membranous labyrinth on the bony labyrinth during the acceleration-deceleration</w:t>
      </w:r>
      <w:r>
        <w:rPr>
          <w:rFonts w:ascii="Calibri" w:eastAsia="Times New Roman" w:hAnsi="Calibri" w:cs="Calibri"/>
          <w:color w:val="000000" w:themeColor="text1"/>
          <w:kern w:val="0"/>
        </w:rPr>
        <w:t xml:space="preserve"> phase of brain injury</w:t>
      </w:r>
      <w:r w:rsidR="000C0A4F">
        <w:rPr>
          <w:rFonts w:ascii="Calibri" w:eastAsia="Times New Roman" w:hAnsi="Calibri" w:cs="Calibri"/>
          <w:color w:val="000000" w:themeColor="text1"/>
          <w:kern w:val="0"/>
        </w:rPr>
        <w:t xml:space="preserve"> or from compression and vibration forces from blunt trauma. Both mechanisms previously mentioned can result in hemorrhaging, disruptions in circulation, and epithelial damage within the inner ear.</w:t>
      </w:r>
      <w:r>
        <w:rPr>
          <w:rFonts w:ascii="Calibri" w:eastAsia="Times New Roman" w:hAnsi="Calibri" w:cs="Calibri"/>
          <w:color w:val="000000" w:themeColor="text1"/>
          <w:kern w:val="0"/>
          <w:vertAlign w:val="superscript"/>
        </w:rPr>
        <w:t xml:space="preserve">5 </w:t>
      </w:r>
      <w:r w:rsidRPr="00E94E36">
        <w:rPr>
          <w:rFonts w:ascii="Calibri" w:eastAsia="Times New Roman" w:hAnsi="Calibri" w:cs="Calibri"/>
          <w:color w:val="000000" w:themeColor="text1"/>
          <w:kern w:val="0"/>
        </w:rPr>
        <w:t>Peri</w:t>
      </w:r>
      <w:r>
        <w:rPr>
          <w:rFonts w:ascii="Calibri" w:eastAsia="Times New Roman" w:hAnsi="Calibri" w:cs="Calibri"/>
          <w:color w:val="000000" w:themeColor="text1"/>
          <w:kern w:val="0"/>
        </w:rPr>
        <w:t>lymphatic fistula typically occurs after a traumatic event and is an abnormal rupture that allows perilymph fluid to leak out of the inner ear into the middle ear space. The abnormal fluid leakage from the inner ear into the middle ear causes vestibular symptoms.</w:t>
      </w:r>
      <w:r w:rsidR="003D1388">
        <w:rPr>
          <w:rFonts w:ascii="Calibri" w:eastAsia="Times New Roman" w:hAnsi="Calibri" w:cs="Calibri"/>
          <w:color w:val="000000" w:themeColor="text1"/>
          <w:kern w:val="0"/>
          <w:vertAlign w:val="superscript"/>
        </w:rPr>
        <w:t>6</w:t>
      </w:r>
    </w:p>
    <w:p w14:paraId="0EB53431" w14:textId="34111025" w:rsidR="00E94E36" w:rsidRPr="006F39B5" w:rsidRDefault="00E94E36" w:rsidP="003D1388">
      <w:pPr>
        <w:spacing w:line="360" w:lineRule="auto"/>
        <w:rPr>
          <w:rFonts w:ascii="Calibri" w:eastAsia="Times New Roman" w:hAnsi="Calibri" w:cs="Calibri"/>
          <w:color w:val="000000" w:themeColor="text1"/>
          <w:kern w:val="0"/>
          <w:u w:val="single"/>
        </w:rPr>
      </w:pPr>
      <w:r w:rsidRPr="006F39B5">
        <w:rPr>
          <w:rFonts w:ascii="Calibri" w:eastAsia="Times New Roman" w:hAnsi="Calibri" w:cs="Calibri"/>
          <w:color w:val="000000" w:themeColor="text1"/>
          <w:kern w:val="0"/>
          <w:u w:val="single"/>
        </w:rPr>
        <w:t xml:space="preserve">Common Central Pathophysiology </w:t>
      </w:r>
    </w:p>
    <w:p w14:paraId="1B16CBBA" w14:textId="22086B6E" w:rsidR="000C0A4F" w:rsidRDefault="000C0A4F" w:rsidP="003D1388">
      <w:pPr>
        <w:spacing w:line="360" w:lineRule="auto"/>
        <w:ind w:firstLine="720"/>
        <w:rPr>
          <w:rFonts w:ascii="Calibri" w:eastAsia="Times New Roman" w:hAnsi="Calibri" w:cs="Calibri"/>
          <w:color w:val="000000" w:themeColor="text1"/>
          <w:kern w:val="0"/>
          <w:vertAlign w:val="superscript"/>
        </w:rPr>
      </w:pPr>
      <w:r>
        <w:rPr>
          <w:rFonts w:ascii="Calibri" w:eastAsia="Times New Roman" w:hAnsi="Calibri" w:cs="Calibri"/>
          <w:color w:val="000000" w:themeColor="text1"/>
          <w:kern w:val="0"/>
        </w:rPr>
        <w:t>The pathophysiology of vestibular migraine is largely unknown, but Espinosa-Sanchez et al</w:t>
      </w:r>
      <w:r w:rsidR="003D1388">
        <w:rPr>
          <w:rFonts w:ascii="Calibri" w:eastAsia="Times New Roman" w:hAnsi="Calibri" w:cs="Calibri"/>
          <w:color w:val="000000" w:themeColor="text1"/>
          <w:kern w:val="0"/>
          <w:vertAlign w:val="superscript"/>
        </w:rPr>
        <w:t>7</w:t>
      </w:r>
      <w:r>
        <w:rPr>
          <w:rFonts w:ascii="Calibri" w:eastAsia="Times New Roman" w:hAnsi="Calibri" w:cs="Calibri"/>
          <w:color w:val="000000" w:themeColor="text1"/>
          <w:kern w:val="0"/>
        </w:rPr>
        <w:t xml:space="preserve"> report</w:t>
      </w:r>
      <w:r w:rsidR="006F39B5">
        <w:rPr>
          <w:rFonts w:ascii="Calibri" w:eastAsia="Times New Roman" w:hAnsi="Calibri" w:cs="Calibri"/>
          <w:color w:val="000000" w:themeColor="text1"/>
          <w:kern w:val="0"/>
        </w:rPr>
        <w:t>s that</w:t>
      </w:r>
      <w:r>
        <w:rPr>
          <w:rFonts w:ascii="Calibri" w:eastAsia="Times New Roman" w:hAnsi="Calibri" w:cs="Calibri"/>
          <w:color w:val="000000" w:themeColor="text1"/>
          <w:kern w:val="0"/>
        </w:rPr>
        <w:t xml:space="preserve"> abnormal brain sensitization can lead to </w:t>
      </w:r>
      <w:r w:rsidR="003D1388">
        <w:rPr>
          <w:rFonts w:ascii="Calibri" w:eastAsia="Times New Roman" w:hAnsi="Calibri" w:cs="Calibri"/>
          <w:color w:val="000000" w:themeColor="text1"/>
          <w:kern w:val="0"/>
        </w:rPr>
        <w:t>abnormalities in</w:t>
      </w:r>
      <w:r>
        <w:rPr>
          <w:rFonts w:ascii="Calibri" w:eastAsia="Times New Roman" w:hAnsi="Calibri" w:cs="Calibri"/>
          <w:color w:val="000000" w:themeColor="text1"/>
          <w:kern w:val="0"/>
        </w:rPr>
        <w:t xml:space="preserve"> thalamo-cortical processing and vestibular </w:t>
      </w:r>
      <w:r w:rsidRPr="003D1388">
        <w:rPr>
          <w:rFonts w:ascii="Calibri" w:eastAsia="Times New Roman" w:hAnsi="Calibri" w:cs="Calibri"/>
          <w:color w:val="000000" w:themeColor="text1"/>
          <w:kern w:val="0"/>
        </w:rPr>
        <w:t>hypersensitivity. The abnormal processing of both vestibular information and nociceptive information could lead to vestibular dysfunction with simultaneous migraine symptoms.</w:t>
      </w:r>
      <w:r w:rsidR="003D1388" w:rsidRPr="003D1388">
        <w:rPr>
          <w:rFonts w:ascii="Calibri" w:eastAsia="Times New Roman" w:hAnsi="Calibri" w:cs="Calibri"/>
          <w:color w:val="000000" w:themeColor="text1"/>
          <w:kern w:val="0"/>
          <w:vertAlign w:val="superscript"/>
        </w:rPr>
        <w:t>7</w:t>
      </w:r>
      <w:r w:rsidRPr="003D1388">
        <w:rPr>
          <w:rFonts w:ascii="Calibri" w:eastAsia="Times New Roman" w:hAnsi="Calibri" w:cs="Calibri"/>
          <w:color w:val="000000" w:themeColor="text1"/>
          <w:kern w:val="0"/>
        </w:rPr>
        <w:t xml:space="preserve"> </w:t>
      </w:r>
      <w:r w:rsidR="006F39B5">
        <w:rPr>
          <w:rFonts w:ascii="Calibri" w:eastAsia="Times New Roman" w:hAnsi="Calibri" w:cs="Calibri"/>
          <w:color w:val="000000" w:themeColor="text1"/>
          <w:kern w:val="0"/>
        </w:rPr>
        <w:t>In</w:t>
      </w:r>
      <w:r w:rsidR="00E94E36" w:rsidRPr="003D1388">
        <w:rPr>
          <w:rFonts w:ascii="Calibri" w:eastAsia="Times New Roman" w:hAnsi="Calibri" w:cs="Calibri"/>
          <w:color w:val="000000" w:themeColor="text1"/>
          <w:kern w:val="0"/>
        </w:rPr>
        <w:t xml:space="preserve"> PPPD</w:t>
      </w:r>
      <w:r w:rsidR="003D1388" w:rsidRPr="003D1388">
        <w:rPr>
          <w:rFonts w:ascii="Calibri" w:eastAsia="Times New Roman" w:hAnsi="Calibri" w:cs="Calibri"/>
          <w:color w:val="000000" w:themeColor="text1"/>
          <w:kern w:val="0"/>
        </w:rPr>
        <w:t xml:space="preserve">, </w:t>
      </w:r>
      <w:r w:rsidR="006F39B5">
        <w:rPr>
          <w:rFonts w:ascii="Calibri" w:eastAsia="Times New Roman" w:hAnsi="Calibri" w:cs="Calibri"/>
          <w:color w:val="000000" w:themeColor="text1"/>
          <w:kern w:val="0"/>
        </w:rPr>
        <w:t xml:space="preserve">another central vestibular disorder, </w:t>
      </w:r>
      <w:r w:rsidR="003D1388" w:rsidRPr="003D1388">
        <w:rPr>
          <w:rFonts w:ascii="Calibri" w:eastAsia="Times New Roman" w:hAnsi="Calibri" w:cs="Calibri"/>
          <w:color w:val="000000" w:themeColor="text1"/>
          <w:kern w:val="0"/>
        </w:rPr>
        <w:t xml:space="preserve">the individual has a </w:t>
      </w:r>
      <w:r w:rsidR="003D1388" w:rsidRPr="003D1388">
        <w:rPr>
          <w:rFonts w:ascii="Calibri" w:hAnsi="Calibri" w:cs="Calibri"/>
          <w:color w:val="000000" w:themeColor="text1"/>
          <w:shd w:val="clear" w:color="auto" w:fill="FFFFFF"/>
        </w:rPr>
        <w:t xml:space="preserve">triggering </w:t>
      </w:r>
      <w:r w:rsidR="003D1388" w:rsidRPr="003D1388">
        <w:rPr>
          <w:rFonts w:ascii="Calibri" w:hAnsi="Calibri" w:cs="Calibri"/>
          <w:color w:val="000000" w:themeColor="text1"/>
          <w:shd w:val="clear" w:color="auto" w:fill="FFFFFF"/>
        </w:rPr>
        <w:t xml:space="preserve">vestibular </w:t>
      </w:r>
      <w:r w:rsidR="003D1388" w:rsidRPr="003D1388">
        <w:rPr>
          <w:rFonts w:ascii="Calibri" w:hAnsi="Calibri" w:cs="Calibri"/>
          <w:color w:val="000000" w:themeColor="text1"/>
          <w:shd w:val="clear" w:color="auto" w:fill="FFFFFF"/>
        </w:rPr>
        <w:t xml:space="preserve">event </w:t>
      </w:r>
      <w:r w:rsidR="003D1388" w:rsidRPr="003D1388">
        <w:rPr>
          <w:rFonts w:ascii="Calibri" w:hAnsi="Calibri" w:cs="Calibri"/>
          <w:color w:val="000000" w:themeColor="text1"/>
          <w:shd w:val="clear" w:color="auto" w:fill="FFFFFF"/>
        </w:rPr>
        <w:t>which leads</w:t>
      </w:r>
      <w:r w:rsidR="003D1388" w:rsidRPr="003D1388">
        <w:rPr>
          <w:rFonts w:ascii="Calibri" w:hAnsi="Calibri" w:cs="Calibri"/>
          <w:color w:val="000000" w:themeColor="text1"/>
          <w:shd w:val="clear" w:color="auto" w:fill="FFFFFF"/>
        </w:rPr>
        <w:t xml:space="preserve"> to high anxiety and caution over their acute physical symptoms. Overtime, this leads to maladaptive postural reflexes</w:t>
      </w:r>
      <w:r w:rsidR="003D1388" w:rsidRPr="003D1388">
        <w:rPr>
          <w:rFonts w:ascii="Calibri" w:eastAsia="Times New Roman" w:hAnsi="Calibri" w:cs="Calibri"/>
          <w:color w:val="000000" w:themeColor="text1"/>
          <w:kern w:val="0"/>
        </w:rPr>
        <w:t xml:space="preserve">, </w:t>
      </w:r>
      <w:r w:rsidR="00E94E36" w:rsidRPr="003D1388">
        <w:rPr>
          <w:rFonts w:ascii="Calibri" w:eastAsia="Times New Roman" w:hAnsi="Calibri" w:cs="Calibri"/>
          <w:color w:val="000000" w:themeColor="text1"/>
          <w:kern w:val="0"/>
        </w:rPr>
        <w:t xml:space="preserve">excessive self-monitoring, and </w:t>
      </w:r>
      <w:r w:rsidR="00E94E36" w:rsidRPr="003D1388">
        <w:rPr>
          <w:rFonts w:ascii="Calibri" w:eastAsia="Times New Roman" w:hAnsi="Calibri" w:cs="Calibri"/>
          <w:color w:val="000000" w:themeColor="text1"/>
          <w:kern w:val="0"/>
        </w:rPr>
        <w:lastRenderedPageBreak/>
        <w:t>avoidance behaviors. This maladaptation leads to disturbed somatosensory information about the body’s position which causes them to experience increased dizziness and gait disturbances.</w:t>
      </w:r>
      <w:r w:rsidR="003D1388">
        <w:rPr>
          <w:rFonts w:ascii="Calibri" w:eastAsia="Times New Roman" w:hAnsi="Calibri" w:cs="Calibri"/>
          <w:color w:val="000000" w:themeColor="text1"/>
          <w:kern w:val="0"/>
          <w:vertAlign w:val="superscript"/>
        </w:rPr>
        <w:t>8</w:t>
      </w:r>
    </w:p>
    <w:p w14:paraId="379BFE4D" w14:textId="4E8D7A10" w:rsidR="006F39B5" w:rsidRDefault="00E830BE" w:rsidP="006F39B5">
      <w:pPr>
        <w:spacing w:line="360" w:lineRule="auto"/>
        <w:ind w:firstLine="720"/>
        <w:rPr>
          <w:rFonts w:ascii="Calibri" w:eastAsia="Times New Roman" w:hAnsi="Calibri" w:cs="Calibri"/>
          <w:kern w:val="0"/>
          <w:vertAlign w:val="superscript"/>
        </w:rPr>
      </w:pPr>
      <w:r>
        <w:rPr>
          <w:rFonts w:ascii="Calibri" w:eastAsia="Times New Roman" w:hAnsi="Calibri" w:cs="Calibri"/>
          <w:color w:val="000000" w:themeColor="text1"/>
          <w:kern w:val="0"/>
          <w:vertAlign w:val="superscript"/>
        </w:rPr>
        <w:t xml:space="preserve"> </w:t>
      </w:r>
      <w:r w:rsidRPr="00E830BE">
        <w:rPr>
          <w:rFonts w:ascii="Calibri" w:eastAsia="Times New Roman" w:hAnsi="Calibri" w:cs="Calibri"/>
          <w:kern w:val="0"/>
        </w:rPr>
        <w:t>It also should be noted that individuals with moderate</w:t>
      </w:r>
      <w:r>
        <w:rPr>
          <w:rFonts w:ascii="Calibri" w:eastAsia="Times New Roman" w:hAnsi="Calibri" w:cs="Calibri"/>
          <w:kern w:val="0"/>
        </w:rPr>
        <w:t xml:space="preserve">-to-severe TBI may have impairments in visual acuity, eye movements (including convergence), saccades, smooth pursuits, and visual perception. </w:t>
      </w:r>
      <w:r>
        <w:rPr>
          <w:rFonts w:ascii="Calibri" w:eastAsia="Times New Roman" w:hAnsi="Calibri" w:cs="Calibri"/>
          <w:kern w:val="0"/>
        </w:rPr>
        <w:t xml:space="preserve">These visual impairments may occur following TBI due to damage to the optic nerve, optic tracts, or occipital lobe. Visual </w:t>
      </w:r>
      <w:r>
        <w:rPr>
          <w:rFonts w:ascii="Calibri" w:eastAsia="Times New Roman" w:hAnsi="Calibri" w:cs="Calibri"/>
          <w:kern w:val="0"/>
        </w:rPr>
        <w:t xml:space="preserve">impairments </w:t>
      </w:r>
      <w:r>
        <w:rPr>
          <w:rFonts w:ascii="Calibri" w:eastAsia="Times New Roman" w:hAnsi="Calibri" w:cs="Calibri"/>
          <w:kern w:val="0"/>
        </w:rPr>
        <w:t xml:space="preserve">may manifest as symptoms like </w:t>
      </w:r>
      <w:r>
        <w:rPr>
          <w:rFonts w:ascii="Calibri" w:eastAsia="Times New Roman" w:hAnsi="Calibri" w:cs="Calibri"/>
          <w:kern w:val="0"/>
        </w:rPr>
        <w:t>headache, dizziness or</w:t>
      </w:r>
      <w:r w:rsidR="006F39B5">
        <w:rPr>
          <w:rFonts w:ascii="Calibri" w:eastAsia="Times New Roman" w:hAnsi="Calibri" w:cs="Calibri"/>
          <w:kern w:val="0"/>
        </w:rPr>
        <w:t xml:space="preserve"> </w:t>
      </w:r>
      <w:r>
        <w:rPr>
          <w:rFonts w:ascii="Calibri" w:eastAsia="Times New Roman" w:hAnsi="Calibri" w:cs="Calibri"/>
          <w:kern w:val="0"/>
        </w:rPr>
        <w:t>vertigo, and imbalance.</w:t>
      </w:r>
      <w:r>
        <w:rPr>
          <w:rFonts w:ascii="Calibri" w:eastAsia="Times New Roman" w:hAnsi="Calibri" w:cs="Calibri"/>
          <w:kern w:val="0"/>
          <w:vertAlign w:val="superscript"/>
        </w:rPr>
        <w:t>9</w:t>
      </w:r>
      <w:r w:rsidR="00175B2C">
        <w:rPr>
          <w:rFonts w:ascii="Calibri" w:eastAsia="Times New Roman" w:hAnsi="Calibri" w:cs="Calibri"/>
          <w:kern w:val="0"/>
          <w:vertAlign w:val="superscript"/>
        </w:rPr>
        <w:t>, 10</w:t>
      </w:r>
    </w:p>
    <w:p w14:paraId="414FCD36" w14:textId="77777777" w:rsidR="006F39B5" w:rsidRPr="006F39B5" w:rsidRDefault="006F39B5" w:rsidP="006F39B5">
      <w:pPr>
        <w:spacing w:line="360" w:lineRule="auto"/>
        <w:ind w:firstLine="720"/>
        <w:rPr>
          <w:rFonts w:ascii="Calibri" w:eastAsia="Times New Roman" w:hAnsi="Calibri" w:cs="Calibri"/>
          <w:kern w:val="0"/>
          <w:vertAlign w:val="superscript"/>
        </w:rPr>
      </w:pPr>
    </w:p>
    <w:p w14:paraId="60D0982E" w14:textId="6CCA7613" w:rsidR="00E94E36" w:rsidRPr="00E94E36" w:rsidRDefault="006F39B5" w:rsidP="006F39B5">
      <w:pPr>
        <w:spacing w:line="360" w:lineRule="auto"/>
        <w:rPr>
          <w:rFonts w:ascii="Calibri" w:eastAsia="Times New Roman" w:hAnsi="Calibri" w:cs="Calibri"/>
          <w:b/>
          <w:bCs/>
          <w:color w:val="000000" w:themeColor="text1"/>
          <w:kern w:val="0"/>
        </w:rPr>
      </w:pPr>
      <w:r>
        <w:rPr>
          <w:rFonts w:ascii="Calibri" w:eastAsia="Times New Roman" w:hAnsi="Calibri" w:cs="Calibri"/>
          <w:b/>
          <w:bCs/>
          <w:color w:val="000000" w:themeColor="text1"/>
          <w:kern w:val="0"/>
        </w:rPr>
        <w:t>Symptoms Associated with Vestibular Dysfunction in People with Moderate-to-Severe TBI</w:t>
      </w:r>
    </w:p>
    <w:p w14:paraId="095AE19F" w14:textId="3EE7D766" w:rsidR="00E94E36" w:rsidRPr="00E94E36" w:rsidRDefault="00E94E36" w:rsidP="006F39B5">
      <w:pPr>
        <w:spacing w:line="360" w:lineRule="auto"/>
        <w:ind w:firstLine="720"/>
        <w:rPr>
          <w:rFonts w:ascii="Calibri" w:eastAsia="Times New Roman" w:hAnsi="Calibri" w:cs="Calibri"/>
          <w:color w:val="000000" w:themeColor="text1"/>
          <w:kern w:val="0"/>
        </w:rPr>
      </w:pPr>
      <w:r w:rsidRPr="00E94E36">
        <w:rPr>
          <w:rFonts w:ascii="Calibri" w:eastAsia="Times New Roman" w:hAnsi="Calibri" w:cs="Calibri"/>
          <w:color w:val="000000" w:themeColor="text1"/>
          <w:kern w:val="0"/>
        </w:rPr>
        <w:t xml:space="preserve">It is evident that vestibular dysfunction following TBI occurs through various mechanisms, </w:t>
      </w:r>
      <w:r w:rsidR="003D1388">
        <w:rPr>
          <w:rFonts w:ascii="Calibri" w:eastAsia="Times New Roman" w:hAnsi="Calibri" w:cs="Calibri"/>
          <w:color w:val="000000" w:themeColor="text1"/>
          <w:kern w:val="0"/>
        </w:rPr>
        <w:t xml:space="preserve">so </w:t>
      </w:r>
      <w:r w:rsidRPr="00E94E36">
        <w:rPr>
          <w:rFonts w:ascii="Calibri" w:eastAsia="Times New Roman" w:hAnsi="Calibri" w:cs="Calibri"/>
          <w:color w:val="000000" w:themeColor="text1"/>
          <w:kern w:val="0"/>
        </w:rPr>
        <w:t>sympto</w:t>
      </w:r>
      <w:r w:rsidRPr="00E830BE">
        <w:rPr>
          <w:rFonts w:ascii="Calibri" w:eastAsia="Times New Roman" w:hAnsi="Calibri" w:cs="Calibri"/>
          <w:color w:val="000000" w:themeColor="text1"/>
          <w:kern w:val="0"/>
        </w:rPr>
        <w:t>m presentation is also variable depending on the structures that are involved. Common vestibular symptoms following TBI include balance deficits, vertigo,</w:t>
      </w:r>
      <w:r w:rsidR="00E830BE">
        <w:rPr>
          <w:rFonts w:ascii="Calibri" w:eastAsia="Times New Roman" w:hAnsi="Calibri" w:cs="Calibri"/>
          <w:color w:val="000000" w:themeColor="text1"/>
          <w:kern w:val="0"/>
        </w:rPr>
        <w:t xml:space="preserve"> dizziness,</w:t>
      </w:r>
      <w:r w:rsidRPr="00E830BE">
        <w:rPr>
          <w:rFonts w:ascii="Calibri" w:eastAsia="Times New Roman" w:hAnsi="Calibri" w:cs="Calibri"/>
          <w:color w:val="000000" w:themeColor="text1"/>
          <w:kern w:val="0"/>
        </w:rPr>
        <w:t xml:space="preserve"> </w:t>
      </w:r>
      <w:r w:rsidR="00E830BE">
        <w:rPr>
          <w:rFonts w:ascii="Calibri" w:eastAsia="Times New Roman" w:hAnsi="Calibri" w:cs="Calibri"/>
          <w:color w:val="000000" w:themeColor="text1"/>
          <w:kern w:val="0"/>
        </w:rPr>
        <w:t xml:space="preserve">headache, </w:t>
      </w:r>
      <w:r w:rsidRPr="00E830BE">
        <w:rPr>
          <w:rFonts w:ascii="Calibri" w:eastAsia="Times New Roman" w:hAnsi="Calibri" w:cs="Calibri"/>
          <w:color w:val="000000" w:themeColor="text1"/>
          <w:kern w:val="0"/>
        </w:rPr>
        <w:t>vis</w:t>
      </w:r>
      <w:r w:rsidR="00E830BE">
        <w:rPr>
          <w:rFonts w:ascii="Calibri" w:eastAsia="Times New Roman" w:hAnsi="Calibri" w:cs="Calibri"/>
          <w:color w:val="000000" w:themeColor="text1"/>
          <w:kern w:val="0"/>
        </w:rPr>
        <w:t>ual</w:t>
      </w:r>
      <w:r w:rsidRPr="00E830BE">
        <w:rPr>
          <w:rFonts w:ascii="Calibri" w:eastAsia="Times New Roman" w:hAnsi="Calibri" w:cs="Calibri"/>
          <w:color w:val="000000" w:themeColor="text1"/>
          <w:kern w:val="0"/>
        </w:rPr>
        <w:t xml:space="preserve"> impairments, and auditory changes.</w:t>
      </w:r>
      <w:r w:rsidR="00E830BE">
        <w:rPr>
          <w:rFonts w:ascii="Calibri" w:eastAsia="Times New Roman" w:hAnsi="Calibri" w:cs="Calibri"/>
          <w:color w:val="000000" w:themeColor="text1"/>
          <w:kern w:val="0"/>
          <w:vertAlign w:val="superscript"/>
        </w:rPr>
        <w:t>9, 1</w:t>
      </w:r>
      <w:r w:rsidR="00175B2C">
        <w:rPr>
          <w:rFonts w:ascii="Calibri" w:eastAsia="Times New Roman" w:hAnsi="Calibri" w:cs="Calibri"/>
          <w:color w:val="000000" w:themeColor="text1"/>
          <w:kern w:val="0"/>
          <w:vertAlign w:val="superscript"/>
        </w:rPr>
        <w:t>1</w:t>
      </w:r>
      <w:r w:rsidRPr="00E830BE">
        <w:rPr>
          <w:rFonts w:ascii="Calibri" w:eastAsia="Times New Roman" w:hAnsi="Calibri" w:cs="Calibri"/>
          <w:color w:val="000000" w:themeColor="text1"/>
          <w:kern w:val="0"/>
        </w:rPr>
        <w:t xml:space="preserve"> The</w:t>
      </w:r>
      <w:r w:rsidRPr="00E94E36">
        <w:rPr>
          <w:rFonts w:ascii="Calibri" w:eastAsia="Times New Roman" w:hAnsi="Calibri" w:cs="Calibri"/>
          <w:color w:val="000000" w:themeColor="text1"/>
          <w:kern w:val="0"/>
        </w:rPr>
        <w:t xml:space="preserve"> most consistent way to categorize vestibular dysfunction following TBI is peripheral versus central vestibular dysfunction</w:t>
      </w:r>
      <w:r w:rsidR="003D1388">
        <w:rPr>
          <w:rFonts w:ascii="Calibri" w:eastAsia="Times New Roman" w:hAnsi="Calibri" w:cs="Calibri"/>
          <w:color w:val="000000" w:themeColor="text1"/>
          <w:kern w:val="0"/>
        </w:rPr>
        <w:t>.</w:t>
      </w:r>
      <w:r w:rsidR="00E830BE">
        <w:rPr>
          <w:rFonts w:ascii="Calibri" w:eastAsia="Times New Roman" w:hAnsi="Calibri" w:cs="Calibri"/>
          <w:color w:val="000000" w:themeColor="text1"/>
          <w:kern w:val="0"/>
          <w:vertAlign w:val="superscript"/>
        </w:rPr>
        <w:t>1</w:t>
      </w:r>
      <w:r w:rsidR="00175B2C">
        <w:rPr>
          <w:rFonts w:ascii="Calibri" w:eastAsia="Times New Roman" w:hAnsi="Calibri" w:cs="Calibri"/>
          <w:color w:val="000000" w:themeColor="text1"/>
          <w:kern w:val="0"/>
          <w:vertAlign w:val="superscript"/>
        </w:rPr>
        <w:t>1</w:t>
      </w:r>
    </w:p>
    <w:p w14:paraId="09802090" w14:textId="767CBBD6" w:rsidR="003D1388" w:rsidRPr="003D1388" w:rsidRDefault="00E94E36" w:rsidP="003D1388">
      <w:pPr>
        <w:spacing w:line="360" w:lineRule="auto"/>
        <w:ind w:firstLine="720"/>
        <w:rPr>
          <w:rFonts w:ascii="Calibri" w:hAnsi="Calibri" w:cs="Calibri"/>
          <w:color w:val="000000" w:themeColor="text1"/>
          <w:shd w:val="clear" w:color="auto" w:fill="FFFFFF"/>
          <w:vertAlign w:val="superscript"/>
        </w:rPr>
      </w:pPr>
      <w:r>
        <w:rPr>
          <w:rFonts w:ascii="Calibri" w:hAnsi="Calibri" w:cs="Calibri"/>
          <w:color w:val="000000" w:themeColor="text1"/>
          <w:shd w:val="clear" w:color="auto" w:fill="FFFFFF"/>
        </w:rPr>
        <w:t xml:space="preserve">Individuals with peripheral vestibular disorders typically present with vertigo, lightheadedness, nausea, vomiting, auditory changes, ringing in the ears, fullness in the ears, sweating, bradycardia, and other autonomic symptoms. Patients with peripheral vestibular disorders also demonstrate nystagmus to the contralateral side which can be suppressed with visual fixation. Vestibular compensation occurs quickly in peripheral vestibular disorders but occurs slowly in central vestibular pathology. </w:t>
      </w:r>
      <w:r w:rsidRPr="00E94E36">
        <w:rPr>
          <w:rFonts w:ascii="Calibri" w:hAnsi="Calibri" w:cs="Calibri"/>
          <w:color w:val="000000" w:themeColor="text1"/>
          <w:shd w:val="clear" w:color="auto" w:fill="FFFFFF"/>
        </w:rPr>
        <w:t>Individuals with central vestibular dysfunction typically complain of</w:t>
      </w:r>
      <w:r w:rsidRPr="00E94E36">
        <w:rPr>
          <w:rFonts w:ascii="Calibri" w:hAnsi="Calibri" w:cs="Calibri"/>
          <w:color w:val="000000" w:themeColor="text1"/>
          <w:shd w:val="clear" w:color="auto" w:fill="FFFFFF"/>
        </w:rPr>
        <w:t xml:space="preserve"> more severe</w:t>
      </w:r>
      <w:r w:rsidRPr="00E94E36">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 xml:space="preserve">disequilibrium and </w:t>
      </w:r>
      <w:r w:rsidRPr="00E94E36">
        <w:rPr>
          <w:rFonts w:ascii="Calibri" w:hAnsi="Calibri" w:cs="Calibri"/>
          <w:color w:val="000000" w:themeColor="text1"/>
          <w:shd w:val="clear" w:color="auto" w:fill="FFFFFF"/>
        </w:rPr>
        <w:t>ataxi</w:t>
      </w:r>
      <w:r>
        <w:rPr>
          <w:rFonts w:ascii="Calibri" w:hAnsi="Calibri" w:cs="Calibri"/>
          <w:color w:val="000000" w:themeColor="text1"/>
          <w:shd w:val="clear" w:color="auto" w:fill="FFFFFF"/>
        </w:rPr>
        <w:t xml:space="preserve">a </w:t>
      </w:r>
      <w:r w:rsidRPr="00E94E36">
        <w:rPr>
          <w:rFonts w:ascii="Calibri" w:hAnsi="Calibri" w:cs="Calibri"/>
          <w:color w:val="000000" w:themeColor="text1"/>
          <w:shd w:val="clear" w:color="auto" w:fill="FFFFFF"/>
        </w:rPr>
        <w:t xml:space="preserve">and have decreased ability to ambulate due to instability. </w:t>
      </w:r>
      <w:r w:rsidRPr="00E94E36">
        <w:rPr>
          <w:rFonts w:ascii="Calibri" w:hAnsi="Calibri" w:cs="Calibri"/>
          <w:color w:val="000000" w:themeColor="text1"/>
          <w:shd w:val="clear" w:color="auto" w:fill="FFFFFF"/>
        </w:rPr>
        <w:t xml:space="preserve">In </w:t>
      </w:r>
      <w:r w:rsidRPr="00E94E36">
        <w:rPr>
          <w:rFonts w:ascii="Calibri" w:hAnsi="Calibri" w:cs="Calibri"/>
          <w:color w:val="000000" w:themeColor="text1"/>
          <w:shd w:val="clear" w:color="auto" w:fill="FFFFFF"/>
        </w:rPr>
        <w:t xml:space="preserve">central </w:t>
      </w:r>
      <w:r w:rsidRPr="00E94E36">
        <w:rPr>
          <w:rFonts w:ascii="Calibri" w:hAnsi="Calibri" w:cs="Calibri"/>
          <w:color w:val="000000" w:themeColor="text1"/>
          <w:shd w:val="clear" w:color="auto" w:fill="FFFFFF"/>
        </w:rPr>
        <w:t xml:space="preserve">vestibular </w:t>
      </w:r>
      <w:r w:rsidRPr="00E94E36">
        <w:rPr>
          <w:rFonts w:ascii="Calibri" w:hAnsi="Calibri" w:cs="Calibri"/>
          <w:color w:val="000000" w:themeColor="text1"/>
          <w:shd w:val="clear" w:color="auto" w:fill="FFFFFF"/>
        </w:rPr>
        <w:t>pathology</w:t>
      </w:r>
      <w:r w:rsidRPr="00E94E36">
        <w:rPr>
          <w:rFonts w:ascii="Calibri" w:hAnsi="Calibri" w:cs="Calibri"/>
          <w:color w:val="000000" w:themeColor="text1"/>
          <w:shd w:val="clear" w:color="auto" w:fill="FFFFFF"/>
        </w:rPr>
        <w:t>, nystagmus</w:t>
      </w:r>
      <w:r w:rsidRPr="00E94E36">
        <w:rPr>
          <w:rFonts w:ascii="Calibri" w:hAnsi="Calibri" w:cs="Calibri"/>
          <w:color w:val="000000" w:themeColor="text1"/>
          <w:shd w:val="clear" w:color="auto" w:fill="FFFFFF"/>
        </w:rPr>
        <w:t xml:space="preserve"> changes direction with gaze, is unaffected by gaze fixation, and is typically vertical or torsional in direction.</w:t>
      </w:r>
      <w:r>
        <w:rPr>
          <w:rFonts w:ascii="Calibri" w:hAnsi="Calibri" w:cs="Calibri"/>
          <w:color w:val="000000" w:themeColor="text1"/>
          <w:shd w:val="clear" w:color="auto" w:fill="FFFFFF"/>
        </w:rPr>
        <w:t xml:space="preserve"> Another symptom characteristic of central vestibular pathology is visual blurring or oscillopsia.</w:t>
      </w:r>
      <w:r w:rsidR="00E830BE">
        <w:rPr>
          <w:rFonts w:ascii="Calibri" w:hAnsi="Calibri" w:cs="Calibri"/>
          <w:color w:val="000000" w:themeColor="text1"/>
          <w:shd w:val="clear" w:color="auto" w:fill="FFFFFF"/>
          <w:vertAlign w:val="superscript"/>
        </w:rPr>
        <w:t>1</w:t>
      </w:r>
      <w:r w:rsidR="00175B2C">
        <w:rPr>
          <w:rFonts w:ascii="Calibri" w:hAnsi="Calibri" w:cs="Calibri"/>
          <w:color w:val="000000" w:themeColor="text1"/>
          <w:shd w:val="clear" w:color="auto" w:fill="FFFFFF"/>
          <w:vertAlign w:val="superscript"/>
        </w:rPr>
        <w:t>1</w:t>
      </w:r>
      <w:r w:rsidRPr="00E94E36">
        <w:rPr>
          <w:rFonts w:ascii="Calibri" w:hAnsi="Calibri" w:cs="Calibri"/>
          <w:color w:val="000000" w:themeColor="text1"/>
          <w:shd w:val="clear" w:color="auto" w:fill="FFFFFF"/>
        </w:rPr>
        <w:t xml:space="preserve"> </w:t>
      </w:r>
    </w:p>
    <w:p w14:paraId="4C9FA1A1" w14:textId="1C1F061C" w:rsidR="00E830BE" w:rsidRPr="00E830BE" w:rsidRDefault="003D1388" w:rsidP="00E830BE">
      <w:pPr>
        <w:spacing w:line="360" w:lineRule="auto"/>
        <w:ind w:firstLine="720"/>
        <w:rPr>
          <w:rFonts w:ascii="Calibri" w:hAnsi="Calibri" w:cs="Calibri"/>
          <w:color w:val="000000" w:themeColor="text1"/>
          <w:shd w:val="clear" w:color="auto" w:fill="FFFFFF"/>
          <w:vertAlign w:val="superscript"/>
        </w:rPr>
      </w:pPr>
      <w:r w:rsidRPr="003D1388">
        <w:rPr>
          <w:rFonts w:ascii="Calibri" w:hAnsi="Calibri" w:cs="Calibri"/>
          <w:color w:val="000000" w:themeColor="text1"/>
          <w:shd w:val="clear" w:color="auto" w:fill="FFFFFF"/>
        </w:rPr>
        <w:t xml:space="preserve">Although there </w:t>
      </w:r>
      <w:r w:rsidRPr="003D1388">
        <w:rPr>
          <w:rFonts w:ascii="Calibri" w:hAnsi="Calibri" w:cs="Calibri"/>
          <w:color w:val="000000" w:themeColor="text1"/>
          <w:shd w:val="clear" w:color="auto" w:fill="FFFFFF"/>
        </w:rPr>
        <w:t xml:space="preserve">are characteristic features </w:t>
      </w:r>
      <w:r w:rsidRPr="003D1388">
        <w:rPr>
          <w:rFonts w:ascii="Calibri" w:hAnsi="Calibri" w:cs="Calibri"/>
          <w:color w:val="000000" w:themeColor="text1"/>
          <w:shd w:val="clear" w:color="auto" w:fill="FFFFFF"/>
        </w:rPr>
        <w:t>differentiating peripheral from central vestibular pathology, there are also</w:t>
      </w:r>
      <w:r w:rsidRPr="003D1388">
        <w:rPr>
          <w:rFonts w:ascii="Calibri" w:hAnsi="Calibri" w:cs="Calibri"/>
          <w:color w:val="000000" w:themeColor="text1"/>
          <w:shd w:val="clear" w:color="auto" w:fill="FFFFFF"/>
        </w:rPr>
        <w:t xml:space="preserve"> unique symptoms </w:t>
      </w:r>
      <w:r w:rsidRPr="003D1388">
        <w:rPr>
          <w:rFonts w:ascii="Calibri" w:hAnsi="Calibri" w:cs="Calibri"/>
          <w:color w:val="000000" w:themeColor="text1"/>
          <w:shd w:val="clear" w:color="auto" w:fill="FFFFFF"/>
        </w:rPr>
        <w:t>among the previously mentioned vestibular disorders.</w:t>
      </w:r>
      <w:r w:rsidRPr="003D1388">
        <w:rPr>
          <w:rFonts w:ascii="Calibri" w:hAnsi="Calibri" w:cs="Calibri"/>
          <w:color w:val="000000" w:themeColor="text1"/>
          <w:shd w:val="clear" w:color="auto" w:fill="FFFFFF"/>
        </w:rPr>
        <w:t xml:space="preserve"> </w:t>
      </w:r>
      <w:r w:rsidR="00E94E36" w:rsidRPr="003D1388">
        <w:rPr>
          <w:rFonts w:ascii="Calibri" w:hAnsi="Calibri" w:cs="Calibri"/>
          <w:color w:val="000000" w:themeColor="text1"/>
          <w:shd w:val="clear" w:color="auto" w:fill="FFFFFF"/>
        </w:rPr>
        <w:t xml:space="preserve">Momentary </w:t>
      </w:r>
      <w:r w:rsidR="00E94E36" w:rsidRPr="003D1388">
        <w:rPr>
          <w:rFonts w:ascii="Calibri" w:hAnsi="Calibri" w:cs="Calibri"/>
          <w:color w:val="000000" w:themeColor="text1"/>
          <w:shd w:val="clear" w:color="auto" w:fill="FFFFFF"/>
        </w:rPr>
        <w:t>vertigo that</w:t>
      </w:r>
      <w:r w:rsidR="00E94E36" w:rsidRPr="00E94E36">
        <w:rPr>
          <w:rFonts w:ascii="Calibri" w:hAnsi="Calibri" w:cs="Calibri"/>
          <w:color w:val="000000" w:themeColor="text1"/>
          <w:shd w:val="clear" w:color="auto" w:fill="FFFFFF"/>
        </w:rPr>
        <w:t xml:space="preserve"> </w:t>
      </w:r>
      <w:r w:rsidR="00E94E36" w:rsidRPr="00E94E36">
        <w:rPr>
          <w:rFonts w:ascii="Calibri" w:hAnsi="Calibri" w:cs="Calibri"/>
          <w:color w:val="000000" w:themeColor="text1"/>
          <w:shd w:val="clear" w:color="auto" w:fill="FFFFFF"/>
        </w:rPr>
        <w:t>las</w:t>
      </w:r>
      <w:r w:rsidR="00E94E36" w:rsidRPr="00E94E36">
        <w:rPr>
          <w:rFonts w:ascii="Calibri" w:hAnsi="Calibri" w:cs="Calibri"/>
          <w:color w:val="000000" w:themeColor="text1"/>
          <w:shd w:val="clear" w:color="auto" w:fill="FFFFFF"/>
        </w:rPr>
        <w:t>ts</w:t>
      </w:r>
      <w:r w:rsidR="00E94E36" w:rsidRPr="00E94E36">
        <w:rPr>
          <w:rFonts w:ascii="Calibri" w:hAnsi="Calibri" w:cs="Calibri"/>
          <w:color w:val="000000" w:themeColor="text1"/>
          <w:shd w:val="clear" w:color="auto" w:fill="FFFFFF"/>
        </w:rPr>
        <w:t xml:space="preserve"> less than one minute </w:t>
      </w:r>
      <w:r w:rsidR="00E94E36" w:rsidRPr="00E94E36">
        <w:rPr>
          <w:rFonts w:ascii="Calibri" w:hAnsi="Calibri" w:cs="Calibri"/>
          <w:color w:val="000000" w:themeColor="text1"/>
          <w:shd w:val="clear" w:color="auto" w:fill="FFFFFF"/>
        </w:rPr>
        <w:t xml:space="preserve">and is triggered </w:t>
      </w:r>
      <w:r w:rsidR="00E94E36" w:rsidRPr="00E94E36">
        <w:rPr>
          <w:rFonts w:ascii="Calibri" w:hAnsi="Calibri" w:cs="Calibri"/>
          <w:color w:val="000000" w:themeColor="text1"/>
          <w:shd w:val="clear" w:color="auto" w:fill="FFFFFF"/>
        </w:rPr>
        <w:t xml:space="preserve">by head movements </w:t>
      </w:r>
      <w:r w:rsidR="00E94E36" w:rsidRPr="00E94E36">
        <w:rPr>
          <w:rFonts w:ascii="Calibri" w:hAnsi="Calibri" w:cs="Calibri"/>
          <w:color w:val="000000" w:themeColor="text1"/>
          <w:shd w:val="clear" w:color="auto" w:fill="FFFFFF"/>
        </w:rPr>
        <w:t xml:space="preserve">is suggestive of </w:t>
      </w:r>
      <w:r w:rsidR="00E94E36" w:rsidRPr="00E94E36">
        <w:rPr>
          <w:rFonts w:ascii="Calibri" w:hAnsi="Calibri" w:cs="Calibri"/>
          <w:color w:val="000000" w:themeColor="text1"/>
          <w:shd w:val="clear" w:color="auto" w:fill="FFFFFF"/>
        </w:rPr>
        <w:t xml:space="preserve">BPPV. Patients with BPPV will also experience nystagmus, </w:t>
      </w:r>
      <w:r w:rsidR="00E94E36" w:rsidRPr="00E94E36">
        <w:rPr>
          <w:rFonts w:ascii="Calibri" w:hAnsi="Calibri" w:cs="Calibri"/>
          <w:color w:val="000000" w:themeColor="text1"/>
          <w:shd w:val="clear" w:color="auto" w:fill="FFFFFF"/>
        </w:rPr>
        <w:lastRenderedPageBreak/>
        <w:t xml:space="preserve">lightheadedness, nausea, and increased falls. </w:t>
      </w:r>
      <w:r>
        <w:rPr>
          <w:rFonts w:ascii="Calibri" w:hAnsi="Calibri" w:cs="Calibri"/>
          <w:color w:val="000000" w:themeColor="text1"/>
          <w:shd w:val="clear" w:color="auto" w:fill="FFFFFF"/>
        </w:rPr>
        <w:t xml:space="preserve">Further, patients present with </w:t>
      </w:r>
      <w:r w:rsidR="00E94E36" w:rsidRPr="00E94E36">
        <w:rPr>
          <w:rFonts w:ascii="Calibri" w:hAnsi="Calibri" w:cs="Calibri"/>
          <w:color w:val="000000" w:themeColor="text1"/>
          <w:shd w:val="clear" w:color="auto" w:fill="FFFFFF"/>
        </w:rPr>
        <w:t>a positive Dix-Hallpike Test or Supine Roll Test based on the semicircular canal involved. Patients with labyrinthine concussion will have transient vertigo or disequilibrium and hearing loss at 4</w:t>
      </w:r>
      <w:r w:rsidR="000D48EB">
        <w:rPr>
          <w:rFonts w:ascii="Calibri" w:hAnsi="Calibri" w:cs="Calibri"/>
          <w:color w:val="000000" w:themeColor="text1"/>
          <w:shd w:val="clear" w:color="auto" w:fill="FFFFFF"/>
        </w:rPr>
        <w:t>,</w:t>
      </w:r>
      <w:r w:rsidR="00E94E36" w:rsidRPr="00E94E36">
        <w:rPr>
          <w:rFonts w:ascii="Calibri" w:hAnsi="Calibri" w:cs="Calibri"/>
          <w:color w:val="000000" w:themeColor="text1"/>
          <w:shd w:val="clear" w:color="auto" w:fill="FFFFFF"/>
        </w:rPr>
        <w:t>000 Hz. Typically, symptoms resolve within days to weeks but may persist longer.</w:t>
      </w:r>
      <w:r w:rsidR="006F39B5">
        <w:rPr>
          <w:rFonts w:ascii="Calibri" w:hAnsi="Calibri" w:cs="Calibri"/>
          <w:color w:val="000000" w:themeColor="text1"/>
          <w:shd w:val="clear" w:color="auto" w:fill="FFFFFF"/>
          <w:vertAlign w:val="superscript"/>
        </w:rPr>
        <w:t>1</w:t>
      </w:r>
      <w:r w:rsidR="00175B2C">
        <w:rPr>
          <w:rFonts w:ascii="Calibri" w:hAnsi="Calibri" w:cs="Calibri"/>
          <w:color w:val="000000" w:themeColor="text1"/>
          <w:shd w:val="clear" w:color="auto" w:fill="FFFFFF"/>
          <w:vertAlign w:val="superscript"/>
        </w:rPr>
        <w:t>1</w:t>
      </w:r>
      <w:r w:rsidR="00E94E36" w:rsidRPr="00E94E36">
        <w:rPr>
          <w:rFonts w:ascii="Calibri" w:hAnsi="Calibri" w:cs="Calibri"/>
          <w:color w:val="000000" w:themeColor="text1"/>
          <w:shd w:val="clear" w:color="auto" w:fill="FFFFFF"/>
        </w:rPr>
        <w:t xml:space="preserve"> Patients with </w:t>
      </w:r>
      <w:r w:rsidR="00E94E36" w:rsidRPr="00E94E36">
        <w:rPr>
          <w:rFonts w:ascii="Calibri" w:hAnsi="Calibri" w:cs="Calibri"/>
          <w:color w:val="000000" w:themeColor="text1"/>
          <w:shd w:val="clear" w:color="auto" w:fill="FFFFFF"/>
        </w:rPr>
        <w:t>perilymphatic fistula</w:t>
      </w:r>
      <w:r w:rsidR="00E94E36" w:rsidRPr="00E94E36">
        <w:rPr>
          <w:rFonts w:ascii="Calibri" w:hAnsi="Calibri" w:cs="Calibri"/>
          <w:color w:val="000000" w:themeColor="text1"/>
          <w:shd w:val="clear" w:color="auto" w:fill="FFFFFF"/>
        </w:rPr>
        <w:t xml:space="preserve"> may complain of disequilibrium with increased cerebrospinal fluid pressure or when exposed to loud noises. These patients may have nystagmus with positive pressure applied to the ear during pneumatic otoscopy. Individuals with vestibular migraine may complain of episodic vertigo, </w:t>
      </w:r>
      <w:r w:rsidR="00FA2544">
        <w:rPr>
          <w:rFonts w:ascii="Calibri" w:hAnsi="Calibri" w:cs="Calibri"/>
          <w:color w:val="000000" w:themeColor="text1"/>
          <w:shd w:val="clear" w:color="auto" w:fill="FFFFFF"/>
        </w:rPr>
        <w:t xml:space="preserve">gait ataxia, </w:t>
      </w:r>
      <w:r w:rsidR="00E94E36" w:rsidRPr="00E94E36">
        <w:rPr>
          <w:rFonts w:ascii="Calibri" w:hAnsi="Calibri" w:cs="Calibri"/>
          <w:color w:val="000000" w:themeColor="text1"/>
          <w:shd w:val="clear" w:color="auto" w:fill="FFFFFF"/>
        </w:rPr>
        <w:t xml:space="preserve">nausea, auras, sensitivity to light, sensitivity to noise, and sensitivity to </w:t>
      </w:r>
      <w:r w:rsidR="00E94E36" w:rsidRPr="003D1388">
        <w:rPr>
          <w:rFonts w:ascii="Calibri" w:hAnsi="Calibri" w:cs="Calibri"/>
          <w:color w:val="000000" w:themeColor="text1"/>
          <w:shd w:val="clear" w:color="auto" w:fill="FFFFFF"/>
        </w:rPr>
        <w:t>head movements. Vestibular symptoms may occur with the headache, after the headache, or between headache attacks.</w:t>
      </w:r>
      <w:r w:rsidR="00E830BE">
        <w:rPr>
          <w:rFonts w:ascii="Calibri" w:hAnsi="Calibri" w:cs="Calibri"/>
          <w:color w:val="000000" w:themeColor="text1"/>
          <w:shd w:val="clear" w:color="auto" w:fill="FFFFFF"/>
          <w:vertAlign w:val="superscript"/>
        </w:rPr>
        <w:t>1</w:t>
      </w:r>
      <w:r w:rsidR="00175B2C">
        <w:rPr>
          <w:rFonts w:ascii="Calibri" w:hAnsi="Calibri" w:cs="Calibri"/>
          <w:color w:val="000000" w:themeColor="text1"/>
          <w:shd w:val="clear" w:color="auto" w:fill="FFFFFF"/>
          <w:vertAlign w:val="superscript"/>
        </w:rPr>
        <w:t>1</w:t>
      </w:r>
      <w:r w:rsidRPr="003D1388">
        <w:rPr>
          <w:rFonts w:ascii="Calibri" w:hAnsi="Calibri" w:cs="Calibri"/>
          <w:color w:val="000000" w:themeColor="text1"/>
          <w:shd w:val="clear" w:color="auto" w:fill="FFFFFF"/>
          <w:vertAlign w:val="superscript"/>
        </w:rPr>
        <w:t xml:space="preserve"> </w:t>
      </w:r>
      <w:r w:rsidRPr="003D1388">
        <w:rPr>
          <w:rFonts w:ascii="Calibri" w:hAnsi="Calibri" w:cs="Calibri"/>
          <w:color w:val="000000" w:themeColor="text1"/>
          <w:shd w:val="clear" w:color="auto" w:fill="FFFFFF"/>
        </w:rPr>
        <w:t xml:space="preserve">Finally, patients with PPPD present with </w:t>
      </w:r>
      <w:r w:rsidRPr="003D1388">
        <w:rPr>
          <w:rFonts w:ascii="Calibri" w:hAnsi="Calibri" w:cs="Calibri"/>
          <w:color w:val="000000" w:themeColor="text1"/>
          <w:shd w:val="clear" w:color="auto" w:fill="FFFFFF"/>
        </w:rPr>
        <w:t>persistent dizziness, unsteadiness, or non-spinning vertigo for greater than three months.</w:t>
      </w:r>
      <w:r w:rsidRPr="003D1388">
        <w:rPr>
          <w:rFonts w:ascii="Calibri" w:hAnsi="Calibri" w:cs="Calibri"/>
          <w:color w:val="000000" w:themeColor="text1"/>
          <w:shd w:val="clear" w:color="auto" w:fill="FFFFFF"/>
        </w:rPr>
        <w:t xml:space="preserve"> Symptoms last for hours and are worsened by upright postures and environments with complex visual stimuli.</w:t>
      </w:r>
      <w:r>
        <w:rPr>
          <w:rFonts w:ascii="Calibri" w:hAnsi="Calibri" w:cs="Calibri"/>
          <w:color w:val="000000" w:themeColor="text1"/>
          <w:shd w:val="clear" w:color="auto" w:fill="FFFFFF"/>
          <w:vertAlign w:val="superscript"/>
        </w:rPr>
        <w:t>8</w:t>
      </w:r>
    </w:p>
    <w:p w14:paraId="623DB3BD" w14:textId="3645C6CA" w:rsidR="00E94E36" w:rsidRDefault="00E94E36" w:rsidP="00E830BE">
      <w:pPr>
        <w:spacing w:line="360" w:lineRule="auto"/>
        <w:ind w:firstLine="720"/>
        <w:rPr>
          <w:rFonts w:ascii="Calibri" w:eastAsia="Times New Roman" w:hAnsi="Calibri" w:cs="Calibri"/>
          <w:kern w:val="0"/>
          <w:vertAlign w:val="superscript"/>
        </w:rPr>
      </w:pPr>
      <w:r>
        <w:rPr>
          <w:rFonts w:ascii="Calibri" w:eastAsia="Times New Roman" w:hAnsi="Calibri" w:cs="Calibri"/>
          <w:kern w:val="0"/>
        </w:rPr>
        <w:t>Determining whether the individual has peripheral versus central vestibular dysfunction influences the treatment strategy</w:t>
      </w:r>
      <w:r w:rsidR="006F39B5">
        <w:rPr>
          <w:rFonts w:ascii="Calibri" w:eastAsia="Times New Roman" w:hAnsi="Calibri" w:cs="Calibri"/>
          <w:kern w:val="0"/>
        </w:rPr>
        <w:t>, patient goals, and</w:t>
      </w:r>
      <w:r>
        <w:rPr>
          <w:rFonts w:ascii="Calibri" w:eastAsia="Times New Roman" w:hAnsi="Calibri" w:cs="Calibri"/>
          <w:kern w:val="0"/>
        </w:rPr>
        <w:t xml:space="preserve"> </w:t>
      </w:r>
      <w:r w:rsidR="006F39B5">
        <w:rPr>
          <w:rFonts w:ascii="Calibri" w:eastAsia="Times New Roman" w:hAnsi="Calibri" w:cs="Calibri"/>
          <w:kern w:val="0"/>
        </w:rPr>
        <w:t xml:space="preserve">the individual’s prognosis in </w:t>
      </w:r>
      <w:r>
        <w:rPr>
          <w:rFonts w:ascii="Calibri" w:eastAsia="Times New Roman" w:hAnsi="Calibri" w:cs="Calibri"/>
          <w:kern w:val="0"/>
        </w:rPr>
        <w:t xml:space="preserve">physical therapy. </w:t>
      </w:r>
      <w:r>
        <w:rPr>
          <w:rFonts w:ascii="Calibri" w:eastAsia="Times New Roman" w:hAnsi="Calibri" w:cs="Calibri"/>
          <w:kern w:val="0"/>
        </w:rPr>
        <w:t>The goal of physical therapy in vestibular rehabilitation is to promote central nervous system compensation to improve symptoms and reduce impairments. Pathology of peripheral vestibular structures impairs sensory information regarding the person’s head position and movement. Peripheral vestibular impairments may be transient or permanent, but these individuals can achieve compensation faster because their central vestibular structures are intact. Individuals with central vestibular disorders, on the other hand, have limited recovery of vestibular dysfunction</w:t>
      </w:r>
      <w:r w:rsidR="006F39B5">
        <w:rPr>
          <w:rFonts w:ascii="Calibri" w:eastAsia="Times New Roman" w:hAnsi="Calibri" w:cs="Calibri"/>
          <w:kern w:val="0"/>
        </w:rPr>
        <w:t xml:space="preserve"> because p</w:t>
      </w:r>
      <w:r w:rsidR="006F39B5">
        <w:rPr>
          <w:rFonts w:ascii="Calibri" w:eastAsia="Times New Roman" w:hAnsi="Calibri" w:cs="Calibri"/>
          <w:kern w:val="0"/>
        </w:rPr>
        <w:t xml:space="preserve">athology of the central vestibular structures impacts the individual’s ability to process and integrate vestibular, visual, and somatosensory information. </w:t>
      </w:r>
      <w:r>
        <w:rPr>
          <w:rFonts w:ascii="Calibri" w:eastAsia="Times New Roman" w:hAnsi="Calibri" w:cs="Calibri"/>
          <w:kern w:val="0"/>
        </w:rPr>
        <w:t>Thus, damage to central vestibular structures results in slower compensation. The average length of vestibular therapy for peripheral vestibular disorders is 6-12 weeks, but the average length for central vestibular disorders is typically longer.</w:t>
      </w:r>
      <w:r w:rsidR="003D1388">
        <w:rPr>
          <w:rFonts w:ascii="Calibri" w:eastAsia="Times New Roman" w:hAnsi="Calibri" w:cs="Calibri"/>
          <w:kern w:val="0"/>
          <w:vertAlign w:val="superscript"/>
        </w:rPr>
        <w:t>1</w:t>
      </w:r>
      <w:r w:rsidR="00175B2C">
        <w:rPr>
          <w:rFonts w:ascii="Calibri" w:eastAsia="Times New Roman" w:hAnsi="Calibri" w:cs="Calibri"/>
          <w:kern w:val="0"/>
          <w:vertAlign w:val="superscript"/>
        </w:rPr>
        <w:t>2</w:t>
      </w:r>
    </w:p>
    <w:p w14:paraId="775C1D3B" w14:textId="77777777" w:rsidR="00E830BE" w:rsidRPr="00BF2E3C" w:rsidRDefault="00E830BE" w:rsidP="00BF2E3C">
      <w:pPr>
        <w:spacing w:line="360" w:lineRule="auto"/>
        <w:rPr>
          <w:rFonts w:ascii="Calibri" w:eastAsia="Times New Roman" w:hAnsi="Calibri" w:cs="Calibri"/>
          <w:kern w:val="0"/>
        </w:rPr>
      </w:pPr>
    </w:p>
    <w:p w14:paraId="44786015" w14:textId="54A071AB" w:rsidR="00E830BE" w:rsidRDefault="006F39B5" w:rsidP="00E94E36">
      <w:pPr>
        <w:rPr>
          <w:rFonts w:ascii="Calibri" w:eastAsia="Times New Roman" w:hAnsi="Calibri" w:cs="Calibri"/>
          <w:kern w:val="0"/>
        </w:rPr>
      </w:pPr>
      <w:r>
        <w:rPr>
          <w:rFonts w:ascii="Calibri" w:eastAsia="Times New Roman" w:hAnsi="Calibri" w:cs="Calibri"/>
          <w:b/>
          <w:bCs/>
          <w:kern w:val="0"/>
        </w:rPr>
        <w:t>Assessment and Outcome Measures for Vestibular Dysfunction</w:t>
      </w:r>
      <w:r w:rsidR="00BF2E3C">
        <w:rPr>
          <w:rFonts w:ascii="Calibri" w:eastAsia="Times New Roman" w:hAnsi="Calibri" w:cs="Calibri"/>
          <w:b/>
          <w:bCs/>
          <w:kern w:val="0"/>
        </w:rPr>
        <w:t xml:space="preserve"> in People with Moderate-to-Severe TBI</w:t>
      </w:r>
    </w:p>
    <w:p w14:paraId="40EA1688" w14:textId="0905AB50" w:rsidR="00E830BE" w:rsidRPr="006F39B5" w:rsidRDefault="00EB2546" w:rsidP="006F39B5">
      <w:pPr>
        <w:spacing w:line="360" w:lineRule="auto"/>
        <w:ind w:firstLine="720"/>
        <w:rPr>
          <w:rFonts w:ascii="Calibri" w:eastAsia="Times New Roman" w:hAnsi="Calibri" w:cs="Calibri"/>
          <w:kern w:val="0"/>
        </w:rPr>
      </w:pPr>
      <w:r>
        <w:rPr>
          <w:rFonts w:ascii="Calibri" w:eastAsia="Times New Roman" w:hAnsi="Calibri" w:cs="Calibri"/>
          <w:kern w:val="0"/>
        </w:rPr>
        <w:lastRenderedPageBreak/>
        <w:t xml:space="preserve">A general vestibular screen should be performed on individuals with moderate-to-severe TBI </w:t>
      </w:r>
      <w:r w:rsidR="00E830BE">
        <w:rPr>
          <w:rFonts w:ascii="Calibri" w:eastAsia="Times New Roman" w:hAnsi="Calibri" w:cs="Calibri"/>
          <w:kern w:val="0"/>
        </w:rPr>
        <w:t xml:space="preserve">in the acute phase of treatment </w:t>
      </w:r>
      <w:r>
        <w:rPr>
          <w:rFonts w:ascii="Calibri" w:eastAsia="Times New Roman" w:hAnsi="Calibri" w:cs="Calibri"/>
          <w:kern w:val="0"/>
        </w:rPr>
        <w:t>as able.</w:t>
      </w:r>
      <w:r w:rsidR="00E830BE">
        <w:rPr>
          <w:rFonts w:ascii="Calibri" w:eastAsia="Times New Roman" w:hAnsi="Calibri" w:cs="Calibri"/>
          <w:kern w:val="0"/>
          <w:vertAlign w:val="superscript"/>
        </w:rPr>
        <w:t>1</w:t>
      </w:r>
      <w:r w:rsidR="00E830BE">
        <w:rPr>
          <w:rFonts w:ascii="Calibri" w:eastAsia="Times New Roman" w:hAnsi="Calibri" w:cs="Calibri"/>
          <w:kern w:val="0"/>
        </w:rPr>
        <w:t xml:space="preserve"> The screen should first include an assessment of neck range of motion and assess for the presence of spontaneous nystagmus when the patient is looking straight ahead. Additionally, the therapist should assess smooth pursuit, ocular motion, saccades, and near point convergence.</w:t>
      </w:r>
      <w:r w:rsidR="007C759D">
        <w:rPr>
          <w:rFonts w:ascii="Calibri" w:eastAsia="Times New Roman" w:hAnsi="Calibri" w:cs="Calibri"/>
          <w:kern w:val="0"/>
          <w:vertAlign w:val="superscript"/>
        </w:rPr>
        <w:t>9</w:t>
      </w:r>
      <w:r w:rsidR="00175B2C">
        <w:rPr>
          <w:rFonts w:ascii="Calibri" w:eastAsia="Times New Roman" w:hAnsi="Calibri" w:cs="Calibri"/>
          <w:kern w:val="0"/>
          <w:vertAlign w:val="superscript"/>
        </w:rPr>
        <w:t>, 10</w:t>
      </w:r>
      <w:r w:rsidR="00E830BE">
        <w:rPr>
          <w:rFonts w:ascii="Calibri" w:eastAsia="Times New Roman" w:hAnsi="Calibri" w:cs="Calibri"/>
          <w:kern w:val="0"/>
        </w:rPr>
        <w:t xml:space="preserve"> </w:t>
      </w:r>
      <w:r>
        <w:rPr>
          <w:rFonts w:ascii="Calibri" w:eastAsia="Times New Roman" w:hAnsi="Calibri" w:cs="Calibri"/>
          <w:kern w:val="0"/>
        </w:rPr>
        <w:t>If patient complaints suggest positional vertigo, the Dix-Hallpike Maneuver and Supine Roll Test should be performed.</w:t>
      </w:r>
      <w:r w:rsidRPr="00175B2C">
        <w:rPr>
          <w:rFonts w:ascii="Calibri" w:eastAsia="Times New Roman" w:hAnsi="Calibri" w:cs="Calibri"/>
          <w:kern w:val="0"/>
          <w:vertAlign w:val="superscript"/>
        </w:rPr>
        <w:t>1</w:t>
      </w:r>
      <w:r w:rsidR="00175B2C" w:rsidRPr="00175B2C">
        <w:rPr>
          <w:rFonts w:ascii="Calibri" w:eastAsia="Times New Roman" w:hAnsi="Calibri" w:cs="Calibri"/>
          <w:kern w:val="0"/>
          <w:vertAlign w:val="superscript"/>
        </w:rPr>
        <w:t>3</w:t>
      </w:r>
      <w:r>
        <w:rPr>
          <w:rFonts w:ascii="Calibri" w:eastAsia="Times New Roman" w:hAnsi="Calibri" w:cs="Calibri"/>
          <w:kern w:val="0"/>
        </w:rPr>
        <w:t xml:space="preserve"> The Dix-Hallpike </w:t>
      </w:r>
      <w:proofErr w:type="spellStart"/>
      <w:r>
        <w:rPr>
          <w:rFonts w:ascii="Calibri" w:eastAsia="Times New Roman" w:hAnsi="Calibri" w:cs="Calibri"/>
          <w:kern w:val="0"/>
        </w:rPr>
        <w:t>Manuever</w:t>
      </w:r>
      <w:proofErr w:type="spellEnd"/>
      <w:r>
        <w:rPr>
          <w:rFonts w:ascii="Calibri" w:eastAsia="Times New Roman" w:hAnsi="Calibri" w:cs="Calibri"/>
          <w:kern w:val="0"/>
        </w:rPr>
        <w:t xml:space="preserve"> </w:t>
      </w:r>
      <w:proofErr w:type="gramStart"/>
      <w:r>
        <w:rPr>
          <w:rFonts w:ascii="Calibri" w:eastAsia="Times New Roman" w:hAnsi="Calibri" w:cs="Calibri"/>
          <w:kern w:val="0"/>
        </w:rPr>
        <w:t>is considered to be</w:t>
      </w:r>
      <w:proofErr w:type="gramEnd"/>
      <w:r>
        <w:rPr>
          <w:rFonts w:ascii="Calibri" w:eastAsia="Times New Roman" w:hAnsi="Calibri" w:cs="Calibri"/>
          <w:kern w:val="0"/>
        </w:rPr>
        <w:t xml:space="preserve"> the gold standard test for posterior canal BPPV. </w:t>
      </w:r>
      <w:proofErr w:type="spellStart"/>
      <w:r>
        <w:rPr>
          <w:rFonts w:ascii="Calibri" w:eastAsia="Times New Roman" w:hAnsi="Calibri" w:cs="Calibri"/>
          <w:kern w:val="0"/>
        </w:rPr>
        <w:t>Frenzels</w:t>
      </w:r>
      <w:proofErr w:type="spellEnd"/>
      <w:r>
        <w:rPr>
          <w:rFonts w:ascii="Calibri" w:eastAsia="Times New Roman" w:hAnsi="Calibri" w:cs="Calibri"/>
          <w:kern w:val="0"/>
        </w:rPr>
        <w:t xml:space="preserve"> glasses, which remove the </w:t>
      </w:r>
      <w:r w:rsidR="00E830BE">
        <w:rPr>
          <w:rFonts w:ascii="Calibri" w:eastAsia="Times New Roman" w:hAnsi="Calibri" w:cs="Calibri"/>
          <w:kern w:val="0"/>
        </w:rPr>
        <w:t>eyes’</w:t>
      </w:r>
      <w:r>
        <w:rPr>
          <w:rFonts w:ascii="Calibri" w:eastAsia="Times New Roman" w:hAnsi="Calibri" w:cs="Calibri"/>
          <w:kern w:val="0"/>
        </w:rPr>
        <w:t xml:space="preserve"> ability to focus on an object, can be used during the tests to reduce optic fixation. </w:t>
      </w:r>
      <w:r w:rsidRPr="00EB2546">
        <w:rPr>
          <w:rFonts w:ascii="Calibri" w:eastAsia="Times New Roman" w:hAnsi="Calibri" w:cs="Calibri"/>
          <w:kern w:val="0"/>
        </w:rPr>
        <w:t xml:space="preserve">The </w:t>
      </w:r>
      <w:r w:rsidR="007C759D">
        <w:rPr>
          <w:rFonts w:ascii="Calibri" w:eastAsia="Times New Roman" w:hAnsi="Calibri" w:cs="Calibri"/>
          <w:kern w:val="0"/>
        </w:rPr>
        <w:t>S</w:t>
      </w:r>
      <w:r w:rsidRPr="00EB2546">
        <w:rPr>
          <w:rFonts w:ascii="Calibri" w:eastAsia="Times New Roman" w:hAnsi="Calibri" w:cs="Calibri"/>
          <w:kern w:val="0"/>
        </w:rPr>
        <w:t xml:space="preserve">upine </w:t>
      </w:r>
      <w:r w:rsidR="007C759D">
        <w:rPr>
          <w:rFonts w:ascii="Calibri" w:eastAsia="Times New Roman" w:hAnsi="Calibri" w:cs="Calibri"/>
          <w:kern w:val="0"/>
        </w:rPr>
        <w:t>R</w:t>
      </w:r>
      <w:r w:rsidRPr="00EB2546">
        <w:rPr>
          <w:rFonts w:ascii="Calibri" w:eastAsia="Times New Roman" w:hAnsi="Calibri" w:cs="Calibri"/>
          <w:kern w:val="0"/>
        </w:rPr>
        <w:t xml:space="preserve">oll </w:t>
      </w:r>
      <w:r w:rsidR="007C759D">
        <w:rPr>
          <w:rFonts w:ascii="Calibri" w:eastAsia="Times New Roman" w:hAnsi="Calibri" w:cs="Calibri"/>
          <w:kern w:val="0"/>
        </w:rPr>
        <w:t>T</w:t>
      </w:r>
      <w:r w:rsidRPr="00EB2546">
        <w:rPr>
          <w:rFonts w:ascii="Calibri" w:eastAsia="Times New Roman" w:hAnsi="Calibri" w:cs="Calibri"/>
          <w:kern w:val="0"/>
        </w:rPr>
        <w:t>est is used t</w:t>
      </w:r>
      <w:r>
        <w:rPr>
          <w:rFonts w:ascii="Calibri" w:eastAsia="Times New Roman" w:hAnsi="Calibri" w:cs="Calibri"/>
          <w:kern w:val="0"/>
        </w:rPr>
        <w:t>o detect the presence of horizontal canal BPPV.</w:t>
      </w:r>
      <w:r>
        <w:rPr>
          <w:rFonts w:ascii="Calibri" w:eastAsia="Times New Roman" w:hAnsi="Calibri" w:cs="Calibri"/>
          <w:kern w:val="0"/>
          <w:vertAlign w:val="superscript"/>
        </w:rPr>
        <w:t>4</w:t>
      </w:r>
      <w:r w:rsidR="00E830BE">
        <w:rPr>
          <w:rFonts w:ascii="Calibri" w:eastAsia="Times New Roman" w:hAnsi="Calibri" w:cs="Calibri"/>
          <w:kern w:val="0"/>
          <w:vertAlign w:val="superscript"/>
        </w:rPr>
        <w:t xml:space="preserve"> </w:t>
      </w:r>
    </w:p>
    <w:p w14:paraId="4530885C" w14:textId="0A33F70A" w:rsidR="00D0759F" w:rsidRDefault="00E830BE" w:rsidP="00D0759F">
      <w:pPr>
        <w:spacing w:line="360" w:lineRule="auto"/>
        <w:ind w:firstLine="720"/>
        <w:rPr>
          <w:rFonts w:ascii="Calibri" w:eastAsia="Times New Roman" w:hAnsi="Calibri" w:cs="Calibri"/>
          <w:kern w:val="0"/>
        </w:rPr>
      </w:pPr>
      <w:r>
        <w:rPr>
          <w:rFonts w:ascii="Calibri" w:eastAsia="Times New Roman" w:hAnsi="Calibri" w:cs="Calibri"/>
          <w:kern w:val="0"/>
        </w:rPr>
        <w:t xml:space="preserve">The HINTS (head impulse, nystagmus, and skew deviation) test is useful in differentiating peripheral versus central causes of vertigo. The head impulse test looks at high-velocity VOR. In the presence of peripheral vestibular pathology, VOR gain will be decreased resulting in corrective eye movements or saccades during the test. </w:t>
      </w:r>
      <w:r w:rsidR="006F39B5" w:rsidRPr="006F39B5">
        <w:rPr>
          <w:rFonts w:ascii="Calibri" w:eastAsia="Times New Roman" w:hAnsi="Calibri" w:cs="Calibri"/>
          <w:kern w:val="0"/>
        </w:rPr>
        <w:t xml:space="preserve">The VOR Suppression Test (also called the VOR Cancellation Test) is used to detect central vestibular pathology because </w:t>
      </w:r>
      <w:r w:rsidRPr="006F39B5">
        <w:rPr>
          <w:rFonts w:ascii="Calibri" w:eastAsia="Times New Roman" w:hAnsi="Calibri" w:cs="Calibri"/>
          <w:kern w:val="0"/>
        </w:rPr>
        <w:t>VOR gain is typically normal in central vestibular</w:t>
      </w:r>
      <w:r w:rsidR="006F39B5" w:rsidRPr="006F39B5">
        <w:rPr>
          <w:rFonts w:ascii="Calibri" w:eastAsia="Times New Roman" w:hAnsi="Calibri" w:cs="Calibri"/>
          <w:kern w:val="0"/>
        </w:rPr>
        <w:t xml:space="preserve"> disorders, but VOR suppression is abnormal.</w:t>
      </w:r>
      <w:r w:rsidR="006F39B5">
        <w:rPr>
          <w:rFonts w:ascii="Calibri" w:eastAsia="Times New Roman" w:hAnsi="Calibri" w:cs="Calibri"/>
          <w:kern w:val="0"/>
          <w:vertAlign w:val="superscript"/>
        </w:rPr>
        <w:t>1</w:t>
      </w:r>
      <w:r w:rsidR="00175B2C">
        <w:rPr>
          <w:rFonts w:ascii="Calibri" w:eastAsia="Times New Roman" w:hAnsi="Calibri" w:cs="Calibri"/>
          <w:kern w:val="0"/>
          <w:vertAlign w:val="superscript"/>
        </w:rPr>
        <w:t>4</w:t>
      </w:r>
      <w:r w:rsidRPr="006F39B5">
        <w:rPr>
          <w:rFonts w:ascii="Calibri" w:eastAsia="Times New Roman" w:hAnsi="Calibri" w:cs="Calibri"/>
          <w:kern w:val="0"/>
        </w:rPr>
        <w:t xml:space="preserve"> The</w:t>
      </w:r>
      <w:r>
        <w:rPr>
          <w:rFonts w:ascii="Calibri" w:eastAsia="Times New Roman" w:hAnsi="Calibri" w:cs="Calibri"/>
          <w:kern w:val="0"/>
        </w:rPr>
        <w:t xml:space="preserve"> characteristics of nystagmus also give insight to whether the individual has central versus peripheral pathology. Nystagmus in peripheral vertigo is unidirectional and rotary whereas the nystagmus in central vertigo is vertical or direction changing. Presence of skew deviation, or one eye higher than the other, indicates central vertigo. This can be assessed using the Alternate Cover Test. During this test the therapist covers one of the patient’s eyes and assess</w:t>
      </w:r>
      <w:r w:rsidR="007C759D">
        <w:rPr>
          <w:rFonts w:ascii="Calibri" w:eastAsia="Times New Roman" w:hAnsi="Calibri" w:cs="Calibri"/>
          <w:kern w:val="0"/>
        </w:rPr>
        <w:t>es</w:t>
      </w:r>
      <w:r>
        <w:rPr>
          <w:rFonts w:ascii="Calibri" w:eastAsia="Times New Roman" w:hAnsi="Calibri" w:cs="Calibri"/>
          <w:kern w:val="0"/>
        </w:rPr>
        <w:t xml:space="preserve"> for a vertical corrective saccade </w:t>
      </w:r>
      <w:r w:rsidR="007C759D">
        <w:rPr>
          <w:rFonts w:ascii="Calibri" w:eastAsia="Times New Roman" w:hAnsi="Calibri" w:cs="Calibri"/>
          <w:kern w:val="0"/>
        </w:rPr>
        <w:t xml:space="preserve">which </w:t>
      </w:r>
      <w:r>
        <w:rPr>
          <w:rFonts w:ascii="Calibri" w:eastAsia="Times New Roman" w:hAnsi="Calibri" w:cs="Calibri"/>
          <w:kern w:val="0"/>
        </w:rPr>
        <w:t>indicates central pathology.</w:t>
      </w:r>
      <w:r>
        <w:rPr>
          <w:rFonts w:ascii="Calibri" w:eastAsia="Times New Roman" w:hAnsi="Calibri" w:cs="Calibri"/>
          <w:kern w:val="0"/>
          <w:vertAlign w:val="superscript"/>
        </w:rPr>
        <w:t>1</w:t>
      </w:r>
      <w:r w:rsidR="00175B2C">
        <w:rPr>
          <w:rFonts w:ascii="Calibri" w:eastAsia="Times New Roman" w:hAnsi="Calibri" w:cs="Calibri"/>
          <w:kern w:val="0"/>
          <w:vertAlign w:val="superscript"/>
        </w:rPr>
        <w:t>4</w:t>
      </w:r>
      <w:r>
        <w:rPr>
          <w:rFonts w:ascii="Calibri" w:eastAsia="Times New Roman" w:hAnsi="Calibri" w:cs="Calibri"/>
          <w:kern w:val="0"/>
          <w:vertAlign w:val="superscript"/>
        </w:rPr>
        <w:t xml:space="preserve"> </w:t>
      </w:r>
      <w:r>
        <w:rPr>
          <w:rFonts w:ascii="Calibri" w:eastAsia="Times New Roman" w:hAnsi="Calibri" w:cs="Calibri"/>
          <w:kern w:val="0"/>
        </w:rPr>
        <w:t xml:space="preserve">Further, the Dynamic Visual Acuity Test </w:t>
      </w:r>
      <w:r>
        <w:rPr>
          <w:rFonts w:ascii="Calibri" w:eastAsia="Times New Roman" w:hAnsi="Calibri" w:cs="Calibri"/>
          <w:kern w:val="0"/>
        </w:rPr>
        <w:t xml:space="preserve">is a functional test for VOR and is </w:t>
      </w:r>
      <w:r>
        <w:rPr>
          <w:rFonts w:ascii="Calibri" w:eastAsia="Times New Roman" w:hAnsi="Calibri" w:cs="Calibri"/>
          <w:kern w:val="0"/>
        </w:rPr>
        <w:t xml:space="preserve">used to assess </w:t>
      </w:r>
      <w:r w:rsidR="007C759D">
        <w:rPr>
          <w:rFonts w:ascii="Calibri" w:eastAsia="Times New Roman" w:hAnsi="Calibri" w:cs="Calibri"/>
          <w:kern w:val="0"/>
        </w:rPr>
        <w:t xml:space="preserve">dynamic </w:t>
      </w:r>
      <w:r>
        <w:rPr>
          <w:rFonts w:ascii="Calibri" w:eastAsia="Times New Roman" w:hAnsi="Calibri" w:cs="Calibri"/>
          <w:kern w:val="0"/>
        </w:rPr>
        <w:t xml:space="preserve">visual acuity </w:t>
      </w:r>
      <w:r w:rsidR="007C759D">
        <w:rPr>
          <w:rFonts w:ascii="Calibri" w:eastAsia="Times New Roman" w:hAnsi="Calibri" w:cs="Calibri"/>
          <w:kern w:val="0"/>
        </w:rPr>
        <w:t xml:space="preserve">(visual acuity </w:t>
      </w:r>
      <w:r>
        <w:rPr>
          <w:rFonts w:ascii="Calibri" w:eastAsia="Times New Roman" w:hAnsi="Calibri" w:cs="Calibri"/>
          <w:kern w:val="0"/>
        </w:rPr>
        <w:t>while turning the head</w:t>
      </w:r>
      <w:r w:rsidR="007C759D">
        <w:rPr>
          <w:rFonts w:ascii="Calibri" w:eastAsia="Times New Roman" w:hAnsi="Calibri" w:cs="Calibri"/>
          <w:kern w:val="0"/>
        </w:rPr>
        <w:t xml:space="preserve">) </w:t>
      </w:r>
      <w:r>
        <w:rPr>
          <w:rFonts w:ascii="Calibri" w:eastAsia="Times New Roman" w:hAnsi="Calibri" w:cs="Calibri"/>
          <w:kern w:val="0"/>
        </w:rPr>
        <w:t xml:space="preserve">compared to </w:t>
      </w:r>
      <w:r>
        <w:rPr>
          <w:rFonts w:ascii="Calibri" w:eastAsia="Times New Roman" w:hAnsi="Calibri" w:cs="Calibri"/>
          <w:kern w:val="0"/>
        </w:rPr>
        <w:t>static visual acuity</w:t>
      </w:r>
      <w:r>
        <w:rPr>
          <w:rFonts w:ascii="Calibri" w:eastAsia="Times New Roman" w:hAnsi="Calibri" w:cs="Calibri"/>
          <w:kern w:val="0"/>
        </w:rPr>
        <w:t>.</w:t>
      </w:r>
      <w:r w:rsidR="007C759D">
        <w:rPr>
          <w:rFonts w:ascii="Calibri" w:eastAsia="Times New Roman" w:hAnsi="Calibri" w:cs="Calibri"/>
          <w:kern w:val="0"/>
          <w:vertAlign w:val="superscript"/>
        </w:rPr>
        <w:t>1</w:t>
      </w:r>
      <w:r w:rsidR="00175B2C">
        <w:rPr>
          <w:rFonts w:ascii="Calibri" w:eastAsia="Times New Roman" w:hAnsi="Calibri" w:cs="Calibri"/>
          <w:kern w:val="0"/>
          <w:vertAlign w:val="superscript"/>
        </w:rPr>
        <w:t>5</w:t>
      </w:r>
      <w:r>
        <w:rPr>
          <w:rFonts w:ascii="Calibri" w:eastAsia="Times New Roman" w:hAnsi="Calibri" w:cs="Calibri"/>
          <w:kern w:val="0"/>
        </w:rPr>
        <w:t xml:space="preserve"> </w:t>
      </w:r>
      <w:r w:rsidR="007C759D">
        <w:rPr>
          <w:rFonts w:ascii="Calibri" w:eastAsia="Times New Roman" w:hAnsi="Calibri" w:cs="Calibri"/>
          <w:kern w:val="0"/>
        </w:rPr>
        <w:t xml:space="preserve"> Finally, t</w:t>
      </w:r>
      <w:r>
        <w:rPr>
          <w:rFonts w:ascii="Calibri" w:eastAsia="Times New Roman" w:hAnsi="Calibri" w:cs="Calibri"/>
          <w:kern w:val="0"/>
        </w:rPr>
        <w:t xml:space="preserve">he </w:t>
      </w:r>
      <w:r w:rsidR="00BF2E3C">
        <w:rPr>
          <w:rFonts w:ascii="Calibri" w:eastAsia="Times New Roman" w:hAnsi="Calibri" w:cs="Calibri"/>
          <w:kern w:val="0"/>
        </w:rPr>
        <w:t>B</w:t>
      </w:r>
      <w:r>
        <w:rPr>
          <w:rFonts w:ascii="Calibri" w:eastAsia="Times New Roman" w:hAnsi="Calibri" w:cs="Calibri"/>
          <w:kern w:val="0"/>
        </w:rPr>
        <w:t xml:space="preserve">ucket </w:t>
      </w:r>
      <w:r w:rsidR="00BF2E3C">
        <w:rPr>
          <w:rFonts w:ascii="Calibri" w:eastAsia="Times New Roman" w:hAnsi="Calibri" w:cs="Calibri"/>
          <w:kern w:val="0"/>
        </w:rPr>
        <w:t>T</w:t>
      </w:r>
      <w:r>
        <w:rPr>
          <w:rFonts w:ascii="Calibri" w:eastAsia="Times New Roman" w:hAnsi="Calibri" w:cs="Calibri"/>
          <w:kern w:val="0"/>
        </w:rPr>
        <w:t xml:space="preserve">est is a quick and easy </w:t>
      </w:r>
      <w:r w:rsidR="00BF2E3C">
        <w:rPr>
          <w:rFonts w:ascii="Calibri" w:eastAsia="Times New Roman" w:hAnsi="Calibri" w:cs="Calibri"/>
          <w:kern w:val="0"/>
        </w:rPr>
        <w:t xml:space="preserve">measure of </w:t>
      </w:r>
      <w:r>
        <w:rPr>
          <w:rFonts w:ascii="Calibri" w:eastAsia="Times New Roman" w:hAnsi="Calibri" w:cs="Calibri"/>
          <w:kern w:val="0"/>
        </w:rPr>
        <w:t xml:space="preserve">the patient’s subjective visual vertical which is often impaired in unilateral vestibular loss or dysfunction. Patients with BPPV have also been shown to have impaired subjective visual vertical due to impaired spatial </w:t>
      </w:r>
      <w:r w:rsidRPr="00175B2C">
        <w:rPr>
          <w:rFonts w:ascii="Calibri" w:eastAsia="Times New Roman" w:hAnsi="Calibri" w:cs="Calibri"/>
          <w:kern w:val="0"/>
        </w:rPr>
        <w:t>orientation.</w:t>
      </w:r>
      <w:r w:rsidRPr="00175B2C">
        <w:rPr>
          <w:rFonts w:ascii="Calibri" w:eastAsia="Times New Roman" w:hAnsi="Calibri" w:cs="Calibri"/>
          <w:kern w:val="0"/>
          <w:vertAlign w:val="superscript"/>
        </w:rPr>
        <w:t>1</w:t>
      </w:r>
      <w:r w:rsidR="00175B2C" w:rsidRPr="00175B2C">
        <w:rPr>
          <w:rFonts w:ascii="Calibri" w:eastAsia="Times New Roman" w:hAnsi="Calibri" w:cs="Calibri"/>
          <w:kern w:val="0"/>
          <w:vertAlign w:val="superscript"/>
        </w:rPr>
        <w:t>3</w:t>
      </w:r>
      <w:r w:rsidR="006F39B5">
        <w:rPr>
          <w:rFonts w:ascii="Calibri" w:eastAsia="Times New Roman" w:hAnsi="Calibri" w:cs="Calibri"/>
          <w:kern w:val="0"/>
          <w:vertAlign w:val="superscript"/>
        </w:rPr>
        <w:t xml:space="preserve"> </w:t>
      </w:r>
      <w:r w:rsidR="006F39B5">
        <w:rPr>
          <w:rFonts w:ascii="Calibri" w:eastAsia="Times New Roman" w:hAnsi="Calibri" w:cs="Calibri"/>
          <w:kern w:val="0"/>
        </w:rPr>
        <w:t xml:space="preserve">Additional </w:t>
      </w:r>
      <w:r w:rsidR="007C759D">
        <w:rPr>
          <w:rFonts w:ascii="Calibri" w:eastAsia="Times New Roman" w:hAnsi="Calibri" w:cs="Calibri"/>
          <w:kern w:val="0"/>
        </w:rPr>
        <w:t>assessments can be performed based on the</w:t>
      </w:r>
      <w:r w:rsidR="00BF2E3C">
        <w:rPr>
          <w:rFonts w:ascii="Calibri" w:eastAsia="Times New Roman" w:hAnsi="Calibri" w:cs="Calibri"/>
          <w:kern w:val="0"/>
        </w:rPr>
        <w:t xml:space="preserve"> patient’s specific symptoms and the</w:t>
      </w:r>
      <w:r w:rsidR="007C759D">
        <w:rPr>
          <w:rFonts w:ascii="Calibri" w:eastAsia="Times New Roman" w:hAnsi="Calibri" w:cs="Calibri"/>
          <w:kern w:val="0"/>
        </w:rPr>
        <w:t xml:space="preserve"> results of the previously mentioned tests for oculomotor and vestibular function.</w:t>
      </w:r>
    </w:p>
    <w:p w14:paraId="049D57F9" w14:textId="5622D6FB" w:rsidR="00D0759F" w:rsidRPr="00D0759F" w:rsidRDefault="007C759D" w:rsidP="00D0759F">
      <w:pPr>
        <w:spacing w:line="360" w:lineRule="auto"/>
        <w:ind w:firstLine="720"/>
        <w:rPr>
          <w:rFonts w:ascii="Calibri" w:eastAsia="Times New Roman" w:hAnsi="Calibri" w:cs="Calibri"/>
          <w:kern w:val="0"/>
        </w:rPr>
      </w:pPr>
      <w:r>
        <w:rPr>
          <w:rFonts w:ascii="Calibri" w:eastAsia="Times New Roman" w:hAnsi="Calibri" w:cs="Calibri"/>
          <w:kern w:val="0"/>
        </w:rPr>
        <w:lastRenderedPageBreak/>
        <w:t xml:space="preserve">Outcome measures administered </w:t>
      </w:r>
      <w:r w:rsidR="00D0759F">
        <w:rPr>
          <w:rFonts w:ascii="Calibri" w:eastAsia="Times New Roman" w:hAnsi="Calibri" w:cs="Calibri"/>
          <w:kern w:val="0"/>
        </w:rPr>
        <w:t xml:space="preserve">to </w:t>
      </w:r>
      <w:r>
        <w:rPr>
          <w:rFonts w:ascii="Calibri" w:eastAsia="Times New Roman" w:hAnsi="Calibri" w:cs="Calibri"/>
          <w:kern w:val="0"/>
        </w:rPr>
        <w:t xml:space="preserve">people with vestibular dysfunction following moderate-to-severe TBI should aim to assess dizziness, static and dynamic balance, sensory integration, </w:t>
      </w:r>
      <w:r w:rsidR="00D0759F">
        <w:rPr>
          <w:rFonts w:ascii="Calibri" w:eastAsia="Times New Roman" w:hAnsi="Calibri" w:cs="Calibri"/>
          <w:kern w:val="0"/>
        </w:rPr>
        <w:t>functional mobility</w:t>
      </w:r>
      <w:r>
        <w:rPr>
          <w:rFonts w:ascii="Calibri" w:eastAsia="Times New Roman" w:hAnsi="Calibri" w:cs="Calibri"/>
          <w:kern w:val="0"/>
        </w:rPr>
        <w:t xml:space="preserve">, </w:t>
      </w:r>
      <w:r w:rsidR="00D0759F">
        <w:rPr>
          <w:rFonts w:ascii="Calibri" w:eastAsia="Times New Roman" w:hAnsi="Calibri" w:cs="Calibri"/>
          <w:kern w:val="0"/>
        </w:rPr>
        <w:t>and falls risk</w:t>
      </w:r>
      <w:r>
        <w:rPr>
          <w:rFonts w:ascii="Calibri" w:eastAsia="Times New Roman" w:hAnsi="Calibri" w:cs="Calibri"/>
          <w:kern w:val="0"/>
        </w:rPr>
        <w:t xml:space="preserve">. </w:t>
      </w:r>
      <w:r w:rsidR="00E94E36" w:rsidRPr="007C759D">
        <w:rPr>
          <w:rFonts w:ascii="Calibri" w:eastAsia="Times New Roman" w:hAnsi="Calibri" w:cs="Calibri"/>
          <w:kern w:val="0"/>
        </w:rPr>
        <w:t>Outcome measures</w:t>
      </w:r>
      <w:r w:rsidR="00EB2546" w:rsidRPr="007C759D">
        <w:rPr>
          <w:rFonts w:ascii="Calibri" w:eastAsia="Times New Roman" w:hAnsi="Calibri" w:cs="Calibri"/>
          <w:kern w:val="0"/>
        </w:rPr>
        <w:t xml:space="preserve"> </w:t>
      </w:r>
      <w:r w:rsidR="00E830BE" w:rsidRPr="007C759D">
        <w:rPr>
          <w:rFonts w:ascii="Calibri" w:eastAsia="Times New Roman" w:hAnsi="Calibri" w:cs="Calibri"/>
          <w:kern w:val="0"/>
        </w:rPr>
        <w:t>recommended for</w:t>
      </w:r>
      <w:r w:rsidR="00E830BE">
        <w:rPr>
          <w:rFonts w:ascii="Calibri" w:eastAsia="Times New Roman" w:hAnsi="Calibri" w:cs="Calibri"/>
          <w:kern w:val="0"/>
        </w:rPr>
        <w:t xml:space="preserve"> use in the inpatient and outpatient setting by both the </w:t>
      </w:r>
      <w:r w:rsidR="00E830BE" w:rsidRPr="00E830BE">
        <w:rPr>
          <w:rFonts w:ascii="Calibri" w:eastAsia="Times New Roman" w:hAnsi="Calibri" w:cs="Calibri"/>
          <w:kern w:val="0"/>
        </w:rPr>
        <w:t xml:space="preserve">TBI </w:t>
      </w:r>
      <w:r w:rsidR="00E830BE">
        <w:rPr>
          <w:rFonts w:ascii="Calibri" w:eastAsia="Times New Roman" w:hAnsi="Calibri" w:cs="Calibri"/>
          <w:kern w:val="0"/>
        </w:rPr>
        <w:t>EDGE</w:t>
      </w:r>
      <w:r w:rsidR="00E830BE" w:rsidRPr="00E830BE">
        <w:rPr>
          <w:rFonts w:ascii="Calibri" w:eastAsia="Times New Roman" w:hAnsi="Calibri" w:cs="Calibri"/>
          <w:kern w:val="0"/>
        </w:rPr>
        <w:t xml:space="preserve"> </w:t>
      </w:r>
      <w:r w:rsidR="00E830BE">
        <w:rPr>
          <w:rFonts w:ascii="Calibri" w:eastAsia="Times New Roman" w:hAnsi="Calibri" w:cs="Calibri"/>
          <w:kern w:val="0"/>
        </w:rPr>
        <w:t>taskforce and the vestibular EDGE taskforce include the</w:t>
      </w:r>
      <w:r w:rsidR="00E830BE" w:rsidRPr="00E830BE">
        <w:rPr>
          <w:rFonts w:ascii="Calibri" w:eastAsia="Times New Roman" w:hAnsi="Calibri" w:cs="Calibri"/>
          <w:kern w:val="0"/>
        </w:rPr>
        <w:t xml:space="preserve"> Dizziness Handicap Inventory (DHI) and Berg Balance Scale (BBS).</w:t>
      </w:r>
      <w:r w:rsidR="00D0759F">
        <w:rPr>
          <w:rFonts w:ascii="Calibri" w:eastAsia="Times New Roman" w:hAnsi="Calibri" w:cs="Calibri"/>
          <w:kern w:val="0"/>
          <w:vertAlign w:val="superscript"/>
        </w:rPr>
        <w:t>1</w:t>
      </w:r>
      <w:r w:rsidR="00175B2C">
        <w:rPr>
          <w:rFonts w:ascii="Calibri" w:eastAsia="Times New Roman" w:hAnsi="Calibri" w:cs="Calibri"/>
          <w:kern w:val="0"/>
          <w:vertAlign w:val="superscript"/>
        </w:rPr>
        <w:t>6</w:t>
      </w:r>
      <w:r w:rsidR="00D0759F">
        <w:rPr>
          <w:rFonts w:ascii="Calibri" w:eastAsia="Times New Roman" w:hAnsi="Calibri" w:cs="Calibri"/>
          <w:kern w:val="0"/>
          <w:vertAlign w:val="superscript"/>
        </w:rPr>
        <w:t>, 1</w:t>
      </w:r>
      <w:r w:rsidR="00175B2C">
        <w:rPr>
          <w:rFonts w:ascii="Calibri" w:eastAsia="Times New Roman" w:hAnsi="Calibri" w:cs="Calibri"/>
          <w:kern w:val="0"/>
          <w:vertAlign w:val="superscript"/>
        </w:rPr>
        <w:t>7</w:t>
      </w:r>
    </w:p>
    <w:p w14:paraId="7959057D" w14:textId="4D558072" w:rsidR="00E830BE" w:rsidRPr="00D0759F" w:rsidRDefault="00D0759F" w:rsidP="00D0759F">
      <w:pPr>
        <w:spacing w:line="360" w:lineRule="auto"/>
        <w:ind w:firstLine="720"/>
        <w:rPr>
          <w:rFonts w:ascii="Calibri" w:eastAsia="Times New Roman" w:hAnsi="Calibri" w:cs="Calibri"/>
          <w:kern w:val="0"/>
          <w:vertAlign w:val="superscript"/>
        </w:rPr>
      </w:pPr>
      <w:r>
        <w:rPr>
          <w:rFonts w:ascii="Calibri" w:eastAsia="Times New Roman" w:hAnsi="Calibri" w:cs="Calibri"/>
          <w:kern w:val="0"/>
        </w:rPr>
        <w:t xml:space="preserve">Measures </w:t>
      </w:r>
      <w:r w:rsidR="007C759D">
        <w:rPr>
          <w:rFonts w:ascii="Calibri" w:eastAsia="Times New Roman" w:hAnsi="Calibri" w:cs="Calibri"/>
          <w:kern w:val="0"/>
        </w:rPr>
        <w:t xml:space="preserve">that </w:t>
      </w:r>
      <w:r w:rsidR="00E830BE">
        <w:rPr>
          <w:rFonts w:ascii="Calibri" w:eastAsia="Times New Roman" w:hAnsi="Calibri" w:cs="Calibri"/>
          <w:kern w:val="0"/>
        </w:rPr>
        <w:t>assess</w:t>
      </w:r>
      <w:r w:rsidR="007C759D">
        <w:rPr>
          <w:rFonts w:ascii="Calibri" w:eastAsia="Times New Roman" w:hAnsi="Calibri" w:cs="Calibri"/>
          <w:kern w:val="0"/>
        </w:rPr>
        <w:t xml:space="preserve"> </w:t>
      </w:r>
      <w:r w:rsidR="00E830BE">
        <w:rPr>
          <w:rFonts w:ascii="Calibri" w:eastAsia="Times New Roman" w:hAnsi="Calibri" w:cs="Calibri"/>
          <w:kern w:val="0"/>
        </w:rPr>
        <w:t xml:space="preserve">static and dynamic postural </w:t>
      </w:r>
      <w:r w:rsidR="006F39B5">
        <w:rPr>
          <w:rFonts w:ascii="Calibri" w:eastAsia="Times New Roman" w:hAnsi="Calibri" w:cs="Calibri"/>
          <w:kern w:val="0"/>
        </w:rPr>
        <w:t>st</w:t>
      </w:r>
      <w:r w:rsidR="00F508E9">
        <w:rPr>
          <w:rFonts w:ascii="Calibri" w:eastAsia="Times New Roman" w:hAnsi="Calibri" w:cs="Calibri"/>
          <w:kern w:val="0"/>
        </w:rPr>
        <w:t xml:space="preserve">ability </w:t>
      </w:r>
      <w:r>
        <w:rPr>
          <w:rFonts w:ascii="Calibri" w:eastAsia="Times New Roman" w:hAnsi="Calibri" w:cs="Calibri"/>
          <w:kern w:val="0"/>
        </w:rPr>
        <w:t xml:space="preserve">and are indicated for use in people with vestibular dysfunction include </w:t>
      </w:r>
      <w:r w:rsidR="00E830BE" w:rsidRPr="00E830BE">
        <w:rPr>
          <w:rFonts w:ascii="Calibri" w:eastAsia="Times New Roman" w:hAnsi="Calibri" w:cs="Calibri"/>
          <w:kern w:val="0"/>
        </w:rPr>
        <w:t xml:space="preserve">the </w:t>
      </w:r>
      <w:r w:rsidR="00E830BE" w:rsidRPr="00E830BE">
        <w:rPr>
          <w:rFonts w:ascii="Calibri" w:eastAsia="Times New Roman" w:hAnsi="Calibri" w:cs="Calibri"/>
          <w:kern w:val="0"/>
        </w:rPr>
        <w:t>Clinical Test of Sensory Inte</w:t>
      </w:r>
      <w:r w:rsidR="00E830BE">
        <w:rPr>
          <w:rFonts w:ascii="Calibri" w:eastAsia="Times New Roman" w:hAnsi="Calibri" w:cs="Calibri"/>
          <w:kern w:val="0"/>
        </w:rPr>
        <w:t>raction on Balance (CTSIB)</w:t>
      </w:r>
      <w:r>
        <w:rPr>
          <w:rFonts w:ascii="Calibri" w:eastAsia="Times New Roman" w:hAnsi="Calibri" w:cs="Calibri"/>
          <w:kern w:val="0"/>
        </w:rPr>
        <w:t xml:space="preserve">, </w:t>
      </w:r>
      <w:r w:rsidR="00E830BE">
        <w:rPr>
          <w:rFonts w:ascii="Calibri" w:eastAsia="Times New Roman" w:hAnsi="Calibri" w:cs="Calibri"/>
          <w:kern w:val="0"/>
        </w:rPr>
        <w:t>the Functional Gait Assessment (FGA)</w:t>
      </w:r>
      <w:r>
        <w:rPr>
          <w:rFonts w:ascii="Calibri" w:eastAsia="Times New Roman" w:hAnsi="Calibri" w:cs="Calibri"/>
          <w:kern w:val="0"/>
        </w:rPr>
        <w:t>, and the Dynamic Gait Index (DGI).</w:t>
      </w:r>
      <w:r>
        <w:rPr>
          <w:rFonts w:ascii="Calibri" w:eastAsia="Times New Roman" w:hAnsi="Calibri" w:cs="Calibri"/>
          <w:kern w:val="0"/>
          <w:vertAlign w:val="superscript"/>
        </w:rPr>
        <w:t>1</w:t>
      </w:r>
      <w:r w:rsidR="00175B2C">
        <w:rPr>
          <w:rFonts w:ascii="Calibri" w:eastAsia="Times New Roman" w:hAnsi="Calibri" w:cs="Calibri"/>
          <w:kern w:val="0"/>
          <w:vertAlign w:val="superscript"/>
        </w:rPr>
        <w:t>7</w:t>
      </w:r>
      <w:r w:rsidR="007C759D">
        <w:rPr>
          <w:rFonts w:ascii="Calibri" w:eastAsia="Times New Roman" w:hAnsi="Calibri" w:cs="Calibri"/>
          <w:kern w:val="0"/>
        </w:rPr>
        <w:t xml:space="preserve"> </w:t>
      </w:r>
      <w:r>
        <w:rPr>
          <w:rFonts w:ascii="Calibri" w:eastAsia="Times New Roman" w:hAnsi="Calibri" w:cs="Calibri"/>
          <w:kern w:val="0"/>
        </w:rPr>
        <w:t xml:space="preserve">Additional outcome </w:t>
      </w:r>
      <w:r w:rsidR="007C759D">
        <w:rPr>
          <w:rFonts w:ascii="Calibri" w:eastAsia="Times New Roman" w:hAnsi="Calibri" w:cs="Calibri"/>
          <w:kern w:val="0"/>
        </w:rPr>
        <w:t>measures that assess balance</w:t>
      </w:r>
      <w:r>
        <w:rPr>
          <w:rFonts w:ascii="Calibri" w:eastAsia="Times New Roman" w:hAnsi="Calibri" w:cs="Calibri"/>
          <w:kern w:val="0"/>
        </w:rPr>
        <w:t xml:space="preserve"> indicated for use in individuals with TBI</w:t>
      </w:r>
      <w:r w:rsidR="007C759D">
        <w:rPr>
          <w:rFonts w:ascii="Calibri" w:eastAsia="Times New Roman" w:hAnsi="Calibri" w:cs="Calibri"/>
          <w:kern w:val="0"/>
        </w:rPr>
        <w:t xml:space="preserve"> are the Community Balance and Mobility Scale (CB&amp;M) and Balance Error Scoring System (BESS).</w:t>
      </w:r>
      <w:r>
        <w:rPr>
          <w:rFonts w:ascii="Calibri" w:eastAsia="Times New Roman" w:hAnsi="Calibri" w:cs="Calibri"/>
          <w:kern w:val="0"/>
          <w:vertAlign w:val="superscript"/>
        </w:rPr>
        <w:t>1</w:t>
      </w:r>
      <w:r w:rsidR="00175B2C">
        <w:rPr>
          <w:rFonts w:ascii="Calibri" w:eastAsia="Times New Roman" w:hAnsi="Calibri" w:cs="Calibri"/>
          <w:kern w:val="0"/>
          <w:vertAlign w:val="superscript"/>
        </w:rPr>
        <w:t>6</w:t>
      </w:r>
      <w:r w:rsidR="007C759D">
        <w:rPr>
          <w:rFonts w:ascii="Calibri" w:eastAsia="Times New Roman" w:hAnsi="Calibri" w:cs="Calibri"/>
          <w:kern w:val="0"/>
        </w:rPr>
        <w:t xml:space="preserve"> The BESS assesses static postural stability but is typically used in people with mild TBI.</w:t>
      </w:r>
      <w:r>
        <w:rPr>
          <w:rFonts w:ascii="Calibri" w:eastAsia="Times New Roman" w:hAnsi="Calibri" w:cs="Calibri"/>
          <w:kern w:val="0"/>
          <w:vertAlign w:val="superscript"/>
        </w:rPr>
        <w:t>1</w:t>
      </w:r>
      <w:r w:rsidR="00175B2C">
        <w:rPr>
          <w:rFonts w:ascii="Calibri" w:eastAsia="Times New Roman" w:hAnsi="Calibri" w:cs="Calibri"/>
          <w:kern w:val="0"/>
          <w:vertAlign w:val="superscript"/>
        </w:rPr>
        <w:t>8</w:t>
      </w:r>
    </w:p>
    <w:p w14:paraId="00DAD17F" w14:textId="35EF9225" w:rsidR="00D0759F" w:rsidRPr="00D0759F" w:rsidRDefault="00D0759F" w:rsidP="00D0759F">
      <w:pPr>
        <w:spacing w:line="360" w:lineRule="auto"/>
        <w:ind w:firstLine="720"/>
        <w:rPr>
          <w:rFonts w:ascii="Calibri" w:eastAsia="Times New Roman" w:hAnsi="Calibri" w:cs="Calibri"/>
          <w:kern w:val="0"/>
          <w:vertAlign w:val="superscript"/>
        </w:rPr>
      </w:pPr>
      <w:r>
        <w:rPr>
          <w:rFonts w:ascii="Calibri" w:eastAsia="Times New Roman" w:hAnsi="Calibri" w:cs="Calibri"/>
          <w:kern w:val="0"/>
        </w:rPr>
        <w:t>Further, the Timed Up and Go test is a reliable and valid measure for assessing functional mobility and predicting falls risk.</w:t>
      </w:r>
      <w:r>
        <w:rPr>
          <w:rFonts w:ascii="Calibri" w:eastAsia="Times New Roman" w:hAnsi="Calibri" w:cs="Calibri"/>
          <w:kern w:val="0"/>
          <w:vertAlign w:val="superscript"/>
        </w:rPr>
        <w:t>1</w:t>
      </w:r>
      <w:r w:rsidR="00175B2C">
        <w:rPr>
          <w:rFonts w:ascii="Calibri" w:eastAsia="Times New Roman" w:hAnsi="Calibri" w:cs="Calibri"/>
          <w:kern w:val="0"/>
          <w:vertAlign w:val="superscript"/>
        </w:rPr>
        <w:t>9</w:t>
      </w:r>
      <w:r>
        <w:rPr>
          <w:rFonts w:ascii="Calibri" w:eastAsia="Times New Roman" w:hAnsi="Calibri" w:cs="Calibri"/>
          <w:kern w:val="0"/>
        </w:rPr>
        <w:t xml:space="preserve"> The Motion Sensitivity Quotient (MSQ) is useful for measuring the duration and intensity of dizziness with various head and </w:t>
      </w:r>
      <w:r w:rsidRPr="00175B2C">
        <w:rPr>
          <w:rFonts w:ascii="Calibri" w:eastAsia="Times New Roman" w:hAnsi="Calibri" w:cs="Calibri"/>
          <w:kern w:val="0"/>
        </w:rPr>
        <w:t>body positions.</w:t>
      </w:r>
      <w:r w:rsidR="00175B2C" w:rsidRPr="00175B2C">
        <w:rPr>
          <w:rFonts w:ascii="Calibri" w:eastAsia="Times New Roman" w:hAnsi="Calibri" w:cs="Calibri"/>
          <w:kern w:val="0"/>
          <w:vertAlign w:val="superscript"/>
        </w:rPr>
        <w:t>20</w:t>
      </w:r>
    </w:p>
    <w:p w14:paraId="2790743B" w14:textId="24CE4ADD" w:rsidR="00D0759F" w:rsidRPr="00D0759F" w:rsidRDefault="00D0759F" w:rsidP="00D0759F">
      <w:pPr>
        <w:spacing w:line="360" w:lineRule="auto"/>
        <w:rPr>
          <w:rFonts w:ascii="Calibri" w:eastAsia="Times New Roman" w:hAnsi="Calibri" w:cs="Calibri"/>
          <w:kern w:val="0"/>
          <w:vertAlign w:val="superscript"/>
        </w:rPr>
      </w:pPr>
      <w:r>
        <w:rPr>
          <w:rFonts w:ascii="Calibri" w:eastAsia="Times New Roman" w:hAnsi="Calibri" w:cs="Calibri"/>
          <w:kern w:val="0"/>
        </w:rPr>
        <w:t xml:space="preserve">Self-reported outcome measures that are recommended by the Vestibular EDGE taskforce that may be useful for </w:t>
      </w:r>
      <w:r w:rsidR="006F39B5">
        <w:rPr>
          <w:rFonts w:ascii="Calibri" w:eastAsia="Times New Roman" w:hAnsi="Calibri" w:cs="Calibri"/>
          <w:kern w:val="0"/>
        </w:rPr>
        <w:t xml:space="preserve">TBI </w:t>
      </w:r>
      <w:r>
        <w:rPr>
          <w:rFonts w:ascii="Calibri" w:eastAsia="Times New Roman" w:hAnsi="Calibri" w:cs="Calibri"/>
          <w:kern w:val="0"/>
        </w:rPr>
        <w:t xml:space="preserve">patients with </w:t>
      </w:r>
      <w:r w:rsidR="006F39B5">
        <w:rPr>
          <w:rFonts w:ascii="Calibri" w:eastAsia="Times New Roman" w:hAnsi="Calibri" w:cs="Calibri"/>
          <w:kern w:val="0"/>
        </w:rPr>
        <w:t>vestibular dysfunction</w:t>
      </w:r>
      <w:r>
        <w:rPr>
          <w:rFonts w:ascii="Calibri" w:eastAsia="Times New Roman" w:hAnsi="Calibri" w:cs="Calibri"/>
          <w:kern w:val="0"/>
        </w:rPr>
        <w:t xml:space="preserve"> are the Activities Specific Balance Confidence (ABC) Scale, and the Vestibular Rehabilitation Benefit Questionnaire (VRBQ).</w:t>
      </w:r>
      <w:r>
        <w:rPr>
          <w:rFonts w:ascii="Calibri" w:eastAsia="Times New Roman" w:hAnsi="Calibri" w:cs="Calibri"/>
          <w:kern w:val="0"/>
          <w:vertAlign w:val="superscript"/>
        </w:rPr>
        <w:t>1</w:t>
      </w:r>
      <w:r w:rsidR="00175B2C">
        <w:rPr>
          <w:rFonts w:ascii="Calibri" w:eastAsia="Times New Roman" w:hAnsi="Calibri" w:cs="Calibri"/>
          <w:kern w:val="0"/>
          <w:vertAlign w:val="superscript"/>
        </w:rPr>
        <w:t>7</w:t>
      </w:r>
    </w:p>
    <w:p w14:paraId="369FCAC1" w14:textId="77777777" w:rsidR="00E830BE" w:rsidRDefault="00E830BE" w:rsidP="00E94E36">
      <w:pPr>
        <w:rPr>
          <w:rFonts w:ascii="Calibri" w:eastAsia="Times New Roman" w:hAnsi="Calibri" w:cs="Calibri"/>
          <w:b/>
          <w:bCs/>
          <w:kern w:val="0"/>
        </w:rPr>
      </w:pPr>
    </w:p>
    <w:p w14:paraId="3A39FB18" w14:textId="7A6805B9" w:rsidR="00E830BE" w:rsidRDefault="00DA0195" w:rsidP="00E94E36">
      <w:pPr>
        <w:rPr>
          <w:rFonts w:ascii="Calibri" w:eastAsia="Times New Roman" w:hAnsi="Calibri" w:cs="Calibri"/>
          <w:b/>
          <w:bCs/>
          <w:kern w:val="0"/>
        </w:rPr>
      </w:pPr>
      <w:r>
        <w:rPr>
          <w:rFonts w:ascii="Calibri" w:eastAsia="Times New Roman" w:hAnsi="Calibri" w:cs="Calibri"/>
          <w:b/>
          <w:bCs/>
          <w:kern w:val="0"/>
        </w:rPr>
        <w:t xml:space="preserve">Physical Therapy Treatments and Mechanisms for Improvement </w:t>
      </w:r>
    </w:p>
    <w:p w14:paraId="59EC2D33" w14:textId="77777777" w:rsidR="00D0759F" w:rsidRDefault="00D0759F" w:rsidP="00E94E36">
      <w:pPr>
        <w:rPr>
          <w:rFonts w:ascii="Calibri" w:eastAsia="Times New Roman" w:hAnsi="Calibri" w:cs="Calibri"/>
          <w:b/>
          <w:bCs/>
          <w:kern w:val="0"/>
        </w:rPr>
      </w:pPr>
    </w:p>
    <w:p w14:paraId="5E411A79" w14:textId="77777777" w:rsidR="00DA0195" w:rsidRDefault="006F39B5" w:rsidP="00DA0195">
      <w:pPr>
        <w:spacing w:line="360" w:lineRule="auto"/>
        <w:ind w:firstLine="720"/>
        <w:rPr>
          <w:rFonts w:ascii="Calibri" w:eastAsia="Times New Roman" w:hAnsi="Calibri" w:cs="Calibri"/>
          <w:kern w:val="0"/>
        </w:rPr>
      </w:pPr>
      <w:r>
        <w:rPr>
          <w:rFonts w:ascii="Calibri" w:eastAsia="Times New Roman" w:hAnsi="Calibri" w:cs="Calibri"/>
          <w:kern w:val="0"/>
        </w:rPr>
        <w:t xml:space="preserve">Treatment approaches for vestibular dysfunction in individuals with moderate-to-severe TBI differ based on the underlying cause, specific symptoms experienced by the patient, and the patient’s overall functional status. </w:t>
      </w:r>
      <w:r w:rsidR="00DA0195">
        <w:rPr>
          <w:rFonts w:ascii="Calibri" w:eastAsia="Times New Roman" w:hAnsi="Calibri" w:cs="Calibri"/>
          <w:kern w:val="0"/>
        </w:rPr>
        <w:t>The primary principles of vestibular rehabilitation include compensation, adaptation, habituation, and substitution.</w:t>
      </w:r>
      <w:r w:rsidR="00DA0195" w:rsidRPr="00DA0195">
        <w:rPr>
          <w:rFonts w:ascii="Calibri" w:eastAsia="Times New Roman" w:hAnsi="Calibri" w:cs="Calibri"/>
          <w:kern w:val="0"/>
        </w:rPr>
        <w:t xml:space="preserve"> </w:t>
      </w:r>
    </w:p>
    <w:p w14:paraId="53DD20D0" w14:textId="66C3F43C" w:rsidR="00DA0195" w:rsidRDefault="00DA0195" w:rsidP="00DA0195">
      <w:pPr>
        <w:spacing w:line="360" w:lineRule="auto"/>
        <w:ind w:firstLine="720"/>
        <w:rPr>
          <w:rFonts w:ascii="Calibri" w:eastAsia="Times New Roman" w:hAnsi="Calibri" w:cs="Calibri"/>
          <w:kern w:val="0"/>
        </w:rPr>
      </w:pPr>
      <w:r>
        <w:rPr>
          <w:rFonts w:ascii="Calibri" w:eastAsia="Times New Roman" w:hAnsi="Calibri" w:cs="Calibri"/>
          <w:kern w:val="0"/>
        </w:rPr>
        <w:t>Compensation for the loss of vestibular function occurs in response to permanent vestibular damage and is a process of recovery.</w:t>
      </w:r>
      <w:r>
        <w:rPr>
          <w:rFonts w:ascii="Calibri" w:eastAsia="Times New Roman" w:hAnsi="Calibri" w:cs="Calibri"/>
          <w:kern w:val="0"/>
          <w:vertAlign w:val="superscript"/>
        </w:rPr>
        <w:t>2</w:t>
      </w:r>
      <w:r w:rsidR="00175B2C">
        <w:rPr>
          <w:rFonts w:ascii="Calibri" w:eastAsia="Times New Roman" w:hAnsi="Calibri" w:cs="Calibri"/>
          <w:kern w:val="0"/>
          <w:vertAlign w:val="superscript"/>
        </w:rPr>
        <w:t>1</w:t>
      </w:r>
      <w:r>
        <w:rPr>
          <w:rFonts w:ascii="Calibri" w:eastAsia="Times New Roman" w:hAnsi="Calibri" w:cs="Calibri"/>
          <w:kern w:val="0"/>
        </w:rPr>
        <w:t xml:space="preserve"> Compensation involves adaptation of residual VOR gain, habituation of symptoms, substitution with alternative strategies, and regaining postural control.</w:t>
      </w:r>
      <w:r>
        <w:rPr>
          <w:rFonts w:ascii="Calibri" w:eastAsia="Times New Roman" w:hAnsi="Calibri" w:cs="Calibri"/>
          <w:kern w:val="0"/>
          <w:vertAlign w:val="superscript"/>
        </w:rPr>
        <w:t>2</w:t>
      </w:r>
      <w:r w:rsidR="00175B2C">
        <w:rPr>
          <w:rFonts w:ascii="Calibri" w:eastAsia="Times New Roman" w:hAnsi="Calibri" w:cs="Calibri"/>
          <w:kern w:val="0"/>
          <w:vertAlign w:val="superscript"/>
        </w:rPr>
        <w:t>2</w:t>
      </w:r>
      <w:r>
        <w:rPr>
          <w:rFonts w:ascii="Calibri" w:eastAsia="Times New Roman" w:hAnsi="Calibri" w:cs="Calibri"/>
          <w:kern w:val="0"/>
          <w:vertAlign w:val="superscript"/>
        </w:rPr>
        <w:t>, 2</w:t>
      </w:r>
      <w:r w:rsidR="00175B2C">
        <w:rPr>
          <w:rFonts w:ascii="Calibri" w:eastAsia="Times New Roman" w:hAnsi="Calibri" w:cs="Calibri"/>
          <w:kern w:val="0"/>
          <w:vertAlign w:val="superscript"/>
        </w:rPr>
        <w:t>3</w:t>
      </w:r>
      <w:r>
        <w:rPr>
          <w:rFonts w:ascii="Calibri" w:eastAsia="Times New Roman" w:hAnsi="Calibri" w:cs="Calibri"/>
          <w:kern w:val="0"/>
          <w:vertAlign w:val="superscript"/>
        </w:rPr>
        <w:t xml:space="preserve"> </w:t>
      </w:r>
      <w:r>
        <w:rPr>
          <w:rFonts w:ascii="Calibri" w:eastAsia="Times New Roman" w:hAnsi="Calibri" w:cs="Calibri"/>
          <w:kern w:val="0"/>
        </w:rPr>
        <w:t xml:space="preserve">Habituation is one mechanism of compensation that results from repeated exposure to a provocative stimulus and attenuation of the individual’s response to that stimulus. Habituation has been found to be effective for the treatment of both central and </w:t>
      </w:r>
      <w:r>
        <w:rPr>
          <w:rFonts w:ascii="Calibri" w:eastAsia="Times New Roman" w:hAnsi="Calibri" w:cs="Calibri"/>
          <w:kern w:val="0"/>
        </w:rPr>
        <w:lastRenderedPageBreak/>
        <w:t>peripheral vestibular disorders. With that said, habituation was found to be less effective for individuals with central vestibular pathology due to head injury and individuals with bilateral vestibular loss.</w:t>
      </w:r>
      <w:r w:rsidRPr="00DA0195">
        <w:rPr>
          <w:rFonts w:ascii="Calibri" w:eastAsia="Times New Roman" w:hAnsi="Calibri" w:cs="Calibri"/>
          <w:kern w:val="0"/>
          <w:vertAlign w:val="superscript"/>
        </w:rPr>
        <w:t>2</w:t>
      </w:r>
      <w:r w:rsidR="00175B2C">
        <w:rPr>
          <w:rFonts w:ascii="Calibri" w:eastAsia="Times New Roman" w:hAnsi="Calibri" w:cs="Calibri"/>
          <w:kern w:val="0"/>
          <w:vertAlign w:val="superscript"/>
        </w:rPr>
        <w:t>1</w:t>
      </w:r>
      <w:r>
        <w:rPr>
          <w:rFonts w:ascii="Calibri" w:eastAsia="Times New Roman" w:hAnsi="Calibri" w:cs="Calibri"/>
          <w:kern w:val="0"/>
          <w:vertAlign w:val="superscript"/>
        </w:rPr>
        <w:t xml:space="preserve"> </w:t>
      </w:r>
      <w:r w:rsidRPr="00DA0195">
        <w:rPr>
          <w:rFonts w:ascii="Calibri" w:eastAsia="Times New Roman" w:hAnsi="Calibri" w:cs="Calibri"/>
          <w:kern w:val="0"/>
        </w:rPr>
        <w:t>Adaptation,</w:t>
      </w:r>
      <w:r>
        <w:rPr>
          <w:rFonts w:ascii="Calibri" w:eastAsia="Times New Roman" w:hAnsi="Calibri" w:cs="Calibri"/>
          <w:kern w:val="0"/>
        </w:rPr>
        <w:t xml:space="preserve"> another mechanism of compensation, is the long-term recovery of neuronal responses by normalizing gaze and postural stability during head movements which ultimately reduces symptoms. Adaptation exercises involve head movement with a stationary target, movement of the target and head, target placement with distracting visual stimuli, and challenging postures. Substitution is another mechanism of compensation. Substitution exercises attempt to “facilitate the use of alternative strategies” for missing vestibular function.</w:t>
      </w:r>
      <w:r>
        <w:rPr>
          <w:rFonts w:ascii="Calibri" w:eastAsia="Times New Roman" w:hAnsi="Calibri" w:cs="Calibri"/>
          <w:kern w:val="0"/>
          <w:vertAlign w:val="superscript"/>
        </w:rPr>
        <w:t>2</w:t>
      </w:r>
      <w:r w:rsidR="00175B2C">
        <w:rPr>
          <w:rFonts w:ascii="Calibri" w:eastAsia="Times New Roman" w:hAnsi="Calibri" w:cs="Calibri"/>
          <w:kern w:val="0"/>
          <w:vertAlign w:val="superscript"/>
        </w:rPr>
        <w:t>1</w:t>
      </w:r>
      <w:r>
        <w:rPr>
          <w:rFonts w:ascii="Calibri" w:eastAsia="Times New Roman" w:hAnsi="Calibri" w:cs="Calibri"/>
          <w:kern w:val="0"/>
        </w:rPr>
        <w:t xml:space="preserve"> </w:t>
      </w:r>
    </w:p>
    <w:p w14:paraId="6540A5B3" w14:textId="3BB43B98" w:rsidR="00DA0195" w:rsidRPr="00DA0195" w:rsidRDefault="00DA0195" w:rsidP="00DA0195">
      <w:pPr>
        <w:spacing w:line="360" w:lineRule="auto"/>
        <w:ind w:firstLine="720"/>
        <w:rPr>
          <w:rFonts w:ascii="Calibri" w:eastAsia="Times New Roman" w:hAnsi="Calibri" w:cs="Calibri"/>
          <w:kern w:val="0"/>
          <w:vertAlign w:val="superscript"/>
        </w:rPr>
      </w:pPr>
      <w:r>
        <w:rPr>
          <w:rFonts w:ascii="Calibri" w:eastAsia="Times New Roman" w:hAnsi="Calibri" w:cs="Calibri"/>
          <w:kern w:val="0"/>
        </w:rPr>
        <w:t>Gaze stabilization exercises are used during vestibular rehabilitation and are an example of both substitution and adaptatio</w:t>
      </w:r>
      <w:r>
        <w:rPr>
          <w:rFonts w:ascii="Calibri" w:eastAsia="Times New Roman" w:hAnsi="Calibri" w:cs="Calibri"/>
          <w:kern w:val="0"/>
        </w:rPr>
        <w:t>n</w:t>
      </w:r>
      <w:r>
        <w:rPr>
          <w:rFonts w:ascii="Calibri" w:eastAsia="Times New Roman" w:hAnsi="Calibri" w:cs="Calibri"/>
          <w:kern w:val="0"/>
        </w:rPr>
        <w:t>.</w:t>
      </w:r>
      <w:r>
        <w:rPr>
          <w:rFonts w:ascii="Calibri" w:eastAsia="Times New Roman" w:hAnsi="Calibri" w:cs="Calibri"/>
          <w:kern w:val="0"/>
          <w:vertAlign w:val="superscript"/>
        </w:rPr>
        <w:t xml:space="preserve"> </w:t>
      </w:r>
      <w:r>
        <w:rPr>
          <w:rFonts w:ascii="Calibri" w:eastAsia="Times New Roman" w:hAnsi="Calibri" w:cs="Calibri"/>
          <w:kern w:val="0"/>
        </w:rPr>
        <w:t>Gaze stabilization exercises based on vestibular adaptation include head movements while focusing on a target such as VORx1 or VORx2.</w:t>
      </w:r>
      <w:r w:rsidR="00003F51">
        <w:rPr>
          <w:rFonts w:ascii="Calibri" w:eastAsia="Times New Roman" w:hAnsi="Calibri" w:cs="Calibri"/>
          <w:kern w:val="0"/>
        </w:rPr>
        <w:t xml:space="preserve"> Conversely, </w:t>
      </w:r>
      <w:r>
        <w:rPr>
          <w:rFonts w:ascii="Calibri" w:eastAsia="Times New Roman" w:hAnsi="Calibri" w:cs="Calibri"/>
          <w:kern w:val="0"/>
        </w:rPr>
        <w:t>gaze stabilization exercises based on vestibular substitution include smooth pursuit eye movements or central pre-programming eye movements (saccades). Examples of gaze stabilization exercises based on substation are eye-head movements between targets or remembered target exercises.</w:t>
      </w:r>
      <w:r>
        <w:rPr>
          <w:rFonts w:ascii="Calibri" w:eastAsia="Times New Roman" w:hAnsi="Calibri" w:cs="Calibri"/>
          <w:kern w:val="0"/>
          <w:vertAlign w:val="superscript"/>
        </w:rPr>
        <w:t>2</w:t>
      </w:r>
      <w:r w:rsidR="00175B2C">
        <w:rPr>
          <w:rFonts w:ascii="Calibri" w:eastAsia="Times New Roman" w:hAnsi="Calibri" w:cs="Calibri"/>
          <w:kern w:val="0"/>
          <w:vertAlign w:val="superscript"/>
        </w:rPr>
        <w:t>3</w:t>
      </w:r>
    </w:p>
    <w:p w14:paraId="4286872A" w14:textId="0C5F09D8" w:rsidR="006F39B5" w:rsidRPr="00003F51" w:rsidRDefault="00DA0195" w:rsidP="00003F51">
      <w:pPr>
        <w:spacing w:line="360" w:lineRule="auto"/>
        <w:ind w:firstLine="720"/>
        <w:rPr>
          <w:rFonts w:ascii="Calibri" w:eastAsia="Times New Roman" w:hAnsi="Calibri" w:cs="Calibri"/>
          <w:kern w:val="0"/>
        </w:rPr>
      </w:pPr>
      <w:r>
        <w:rPr>
          <w:rFonts w:ascii="Calibri" w:eastAsia="Times New Roman" w:hAnsi="Calibri" w:cs="Calibri"/>
          <w:kern w:val="0"/>
        </w:rPr>
        <w:t>Ultimately, t</w:t>
      </w:r>
      <w:r w:rsidRPr="00D0759F">
        <w:rPr>
          <w:rFonts w:ascii="Calibri" w:eastAsia="Times New Roman" w:hAnsi="Calibri" w:cs="Calibri"/>
          <w:kern w:val="0"/>
        </w:rPr>
        <w:t>reatment strategies for individuals with peripheral</w:t>
      </w:r>
      <w:r>
        <w:rPr>
          <w:rFonts w:ascii="Calibri" w:eastAsia="Times New Roman" w:hAnsi="Calibri" w:cs="Calibri"/>
          <w:kern w:val="0"/>
        </w:rPr>
        <w:t xml:space="preserve"> vestibular disorders often include gaze stabilization to improve VOR gain, Canalith Repositioning Maneuvers (CRM) to improve positional vertigo in BPPV, habituation exercises to improve sensitivity to body movements, and optokinetic exercises to improve visual motion sensitivity.</w:t>
      </w:r>
      <w:r>
        <w:rPr>
          <w:rFonts w:ascii="Calibri" w:eastAsia="Times New Roman" w:hAnsi="Calibri" w:cs="Calibri"/>
          <w:kern w:val="0"/>
          <w:vertAlign w:val="superscript"/>
        </w:rPr>
        <w:t>2</w:t>
      </w:r>
      <w:r w:rsidR="00175B2C">
        <w:rPr>
          <w:rFonts w:ascii="Calibri" w:eastAsia="Times New Roman" w:hAnsi="Calibri" w:cs="Calibri"/>
          <w:kern w:val="0"/>
          <w:vertAlign w:val="superscript"/>
        </w:rPr>
        <w:t>1</w:t>
      </w:r>
      <w:r>
        <w:rPr>
          <w:rFonts w:ascii="Calibri" w:eastAsia="Times New Roman" w:hAnsi="Calibri" w:cs="Calibri"/>
          <w:kern w:val="0"/>
        </w:rPr>
        <w:t xml:space="preserve"> </w:t>
      </w:r>
      <w:r w:rsidR="006F39B5">
        <w:rPr>
          <w:rFonts w:ascii="Calibri" w:eastAsia="Times New Roman" w:hAnsi="Calibri" w:cs="Calibri"/>
          <w:kern w:val="0"/>
        </w:rPr>
        <w:t>The Epley maneuver and Barbeque maneuver are used to treat BPPV of the posterior canal and horizontal canal respectively and have shown a success rate of approximately 85% with the first treatment.</w:t>
      </w:r>
      <w:r w:rsidR="006F39B5">
        <w:rPr>
          <w:rFonts w:ascii="Calibri" w:eastAsia="Times New Roman" w:hAnsi="Calibri" w:cs="Calibri"/>
          <w:kern w:val="0"/>
          <w:vertAlign w:val="superscript"/>
        </w:rPr>
        <w:t>4, 2</w:t>
      </w:r>
      <w:r w:rsidR="00175B2C">
        <w:rPr>
          <w:rFonts w:ascii="Calibri" w:eastAsia="Times New Roman" w:hAnsi="Calibri" w:cs="Calibri"/>
          <w:kern w:val="0"/>
          <w:vertAlign w:val="superscript"/>
        </w:rPr>
        <w:t>4</w:t>
      </w:r>
      <w:r w:rsidR="006F39B5">
        <w:rPr>
          <w:rFonts w:ascii="Calibri" w:eastAsia="Times New Roman" w:hAnsi="Calibri" w:cs="Calibri"/>
          <w:kern w:val="0"/>
        </w:rPr>
        <w:t xml:space="preserve"> Nonetheless, </w:t>
      </w:r>
      <w:r w:rsidR="006F39B5">
        <w:rPr>
          <w:rFonts w:ascii="Calibri" w:eastAsia="Times New Roman" w:hAnsi="Calibri" w:cs="Calibri"/>
          <w:kern w:val="0"/>
        </w:rPr>
        <w:t>it has been found that around 30-50% of cases of BPPV spontaneously recover</w:t>
      </w:r>
      <w:r w:rsidR="006F39B5">
        <w:rPr>
          <w:rFonts w:ascii="Calibri" w:eastAsia="Times New Roman" w:hAnsi="Calibri" w:cs="Calibri"/>
          <w:kern w:val="0"/>
        </w:rPr>
        <w:t xml:space="preserve"> so it may not be advisable to perform repositioning maneuvers in severely injured trauma patients such as individuals with acute TBI. Severity of trauma and duration of ICU treatment are two factors that may delay treatment of BPPV in TBI </w:t>
      </w:r>
      <w:r w:rsidR="006F39B5" w:rsidRPr="00175B2C">
        <w:rPr>
          <w:rFonts w:ascii="Calibri" w:eastAsia="Times New Roman" w:hAnsi="Calibri" w:cs="Calibri"/>
          <w:kern w:val="0"/>
        </w:rPr>
        <w:t>patients.</w:t>
      </w:r>
      <w:r w:rsidR="006F39B5" w:rsidRPr="00175B2C">
        <w:rPr>
          <w:rFonts w:ascii="Calibri" w:eastAsia="Times New Roman" w:hAnsi="Calibri" w:cs="Calibri"/>
          <w:kern w:val="0"/>
          <w:vertAlign w:val="superscript"/>
        </w:rPr>
        <w:t>2</w:t>
      </w:r>
      <w:r w:rsidR="00175B2C" w:rsidRPr="00175B2C">
        <w:rPr>
          <w:rFonts w:ascii="Calibri" w:eastAsia="Times New Roman" w:hAnsi="Calibri" w:cs="Calibri"/>
          <w:kern w:val="0"/>
          <w:vertAlign w:val="superscript"/>
        </w:rPr>
        <w:t>4</w:t>
      </w:r>
      <w:r w:rsidR="006F39B5">
        <w:rPr>
          <w:rFonts w:ascii="Calibri" w:eastAsia="Times New Roman" w:hAnsi="Calibri" w:cs="Calibri"/>
          <w:kern w:val="0"/>
        </w:rPr>
        <w:t xml:space="preserve"> </w:t>
      </w:r>
    </w:p>
    <w:p w14:paraId="4E470482" w14:textId="4C414DD3" w:rsidR="006F39B5" w:rsidRDefault="006F39B5" w:rsidP="00DA0195">
      <w:pPr>
        <w:spacing w:line="360" w:lineRule="auto"/>
        <w:ind w:firstLine="720"/>
        <w:rPr>
          <w:rFonts w:ascii="Calibri" w:eastAsia="Times New Roman" w:hAnsi="Calibri" w:cs="Calibri"/>
          <w:kern w:val="0"/>
        </w:rPr>
      </w:pPr>
      <w:r>
        <w:rPr>
          <w:rFonts w:ascii="Calibri" w:eastAsia="Times New Roman" w:hAnsi="Calibri" w:cs="Calibri"/>
          <w:kern w:val="0"/>
        </w:rPr>
        <w:t xml:space="preserve">Vestibular rehabilitation for central vestibular </w:t>
      </w:r>
      <w:r w:rsidR="00DA0195">
        <w:rPr>
          <w:rFonts w:ascii="Calibri" w:eastAsia="Times New Roman" w:hAnsi="Calibri" w:cs="Calibri"/>
          <w:kern w:val="0"/>
        </w:rPr>
        <w:t xml:space="preserve">disorders </w:t>
      </w:r>
      <w:r>
        <w:rPr>
          <w:rFonts w:ascii="Calibri" w:eastAsia="Times New Roman" w:hAnsi="Calibri" w:cs="Calibri"/>
          <w:kern w:val="0"/>
        </w:rPr>
        <w:t>uses</w:t>
      </w:r>
      <w:r>
        <w:rPr>
          <w:rFonts w:ascii="Calibri" w:eastAsia="Times New Roman" w:hAnsi="Calibri" w:cs="Calibri"/>
          <w:kern w:val="0"/>
        </w:rPr>
        <w:t xml:space="preserve"> the same treatment principles as those used in peripheral vestibular disorders</w:t>
      </w:r>
      <w:r>
        <w:rPr>
          <w:rFonts w:ascii="Calibri" w:eastAsia="Times New Roman" w:hAnsi="Calibri" w:cs="Calibri"/>
          <w:kern w:val="0"/>
        </w:rPr>
        <w:t xml:space="preserve"> (adaptation, substitution, and </w:t>
      </w:r>
      <w:r>
        <w:rPr>
          <w:rFonts w:ascii="Calibri" w:eastAsia="Times New Roman" w:hAnsi="Calibri" w:cs="Calibri"/>
          <w:kern w:val="0"/>
        </w:rPr>
        <w:lastRenderedPageBreak/>
        <w:t>habituation)</w:t>
      </w:r>
      <w:r w:rsidR="00DA0195">
        <w:rPr>
          <w:rFonts w:ascii="Calibri" w:eastAsia="Times New Roman" w:hAnsi="Calibri" w:cs="Calibri"/>
          <w:kern w:val="0"/>
        </w:rPr>
        <w:t xml:space="preserve">, but typically incorporates </w:t>
      </w:r>
      <w:r>
        <w:rPr>
          <w:rFonts w:ascii="Calibri" w:eastAsia="Times New Roman" w:hAnsi="Calibri" w:cs="Calibri"/>
          <w:kern w:val="0"/>
        </w:rPr>
        <w:t>VOR suppression, VOR memory, anti-saccade, and memory-guided saccade exercises</w:t>
      </w:r>
      <w:r w:rsidR="00DA0195">
        <w:rPr>
          <w:rFonts w:ascii="Calibri" w:eastAsia="Times New Roman" w:hAnsi="Calibri" w:cs="Calibri"/>
          <w:kern w:val="0"/>
        </w:rPr>
        <w:t>.</w:t>
      </w:r>
      <w:r w:rsidR="00DA0195">
        <w:rPr>
          <w:rFonts w:ascii="Calibri" w:eastAsia="Times New Roman" w:hAnsi="Calibri" w:cs="Calibri"/>
          <w:kern w:val="0"/>
          <w:vertAlign w:val="superscript"/>
        </w:rPr>
        <w:t>2</w:t>
      </w:r>
      <w:r w:rsidR="00175B2C">
        <w:rPr>
          <w:rFonts w:ascii="Calibri" w:eastAsia="Times New Roman" w:hAnsi="Calibri" w:cs="Calibri"/>
          <w:kern w:val="0"/>
          <w:vertAlign w:val="superscript"/>
        </w:rPr>
        <w:t>5</w:t>
      </w:r>
      <w:r w:rsidR="00DA0195">
        <w:rPr>
          <w:rFonts w:ascii="Calibri" w:eastAsia="Times New Roman" w:hAnsi="Calibri" w:cs="Calibri"/>
          <w:kern w:val="0"/>
        </w:rPr>
        <w:t xml:space="preserve"> </w:t>
      </w:r>
    </w:p>
    <w:p w14:paraId="0E5B05EE" w14:textId="44A0A051" w:rsidR="006F39B5" w:rsidRPr="00465101" w:rsidRDefault="00DA0195" w:rsidP="00465101">
      <w:pPr>
        <w:spacing w:line="360" w:lineRule="auto"/>
        <w:ind w:firstLine="720"/>
        <w:rPr>
          <w:rFonts w:ascii="Calibri" w:eastAsia="Times New Roman" w:hAnsi="Calibri" w:cs="Calibri"/>
          <w:kern w:val="0"/>
          <w:vertAlign w:val="superscript"/>
        </w:rPr>
      </w:pPr>
      <w:r>
        <w:rPr>
          <w:rFonts w:ascii="Calibri" w:eastAsia="Times New Roman" w:hAnsi="Calibri" w:cs="Calibri"/>
          <w:kern w:val="0"/>
        </w:rPr>
        <w:t>Vestibular rehabilitation for PPPD includes habituation exercises, gaze stabilization, balance training, relaxation techniques, and dynamic gait training. Habituation exercises are used to reduce abnormal postural reflexes and decrease sensitivity to provocative stimuli.</w:t>
      </w:r>
      <w:r w:rsidR="00665CBA">
        <w:rPr>
          <w:rFonts w:ascii="Calibri" w:eastAsia="Times New Roman" w:hAnsi="Calibri" w:cs="Calibri"/>
          <w:kern w:val="0"/>
          <w:vertAlign w:val="superscript"/>
        </w:rPr>
        <w:t>8</w:t>
      </w:r>
      <w:r>
        <w:rPr>
          <w:rFonts w:ascii="Calibri" w:eastAsia="Times New Roman" w:hAnsi="Calibri" w:cs="Calibri"/>
          <w:kern w:val="0"/>
          <w:vertAlign w:val="superscript"/>
        </w:rPr>
        <w:t xml:space="preserve"> </w:t>
      </w:r>
      <w:r w:rsidRPr="00DA0195">
        <w:rPr>
          <w:rFonts w:ascii="Calibri" w:eastAsia="Times New Roman" w:hAnsi="Calibri" w:cs="Calibri"/>
          <w:kern w:val="0"/>
        </w:rPr>
        <w:t>Typically,</w:t>
      </w:r>
      <w:r>
        <w:rPr>
          <w:rFonts w:ascii="Calibri" w:eastAsia="Times New Roman" w:hAnsi="Calibri" w:cs="Calibri"/>
          <w:kern w:val="0"/>
        </w:rPr>
        <w:t xml:space="preserve"> in patients with PPPD,</w:t>
      </w:r>
      <w:r>
        <w:rPr>
          <w:rFonts w:ascii="Calibri" w:eastAsia="Times New Roman" w:hAnsi="Calibri" w:cs="Calibri"/>
          <w:kern w:val="0"/>
          <w:vertAlign w:val="superscript"/>
        </w:rPr>
        <w:t xml:space="preserve"> </w:t>
      </w:r>
      <w:r>
        <w:rPr>
          <w:rFonts w:ascii="Calibri" w:eastAsia="Times New Roman" w:hAnsi="Calibri" w:cs="Calibri"/>
          <w:kern w:val="0"/>
        </w:rPr>
        <w:t>habituation exercises are more effective in improving symptoms provoked by head and body movements rather than symptoms provoked by visually complex environments.</w:t>
      </w:r>
      <w:r>
        <w:rPr>
          <w:rFonts w:ascii="Calibri" w:eastAsia="Times New Roman" w:hAnsi="Calibri" w:cs="Calibri"/>
          <w:kern w:val="0"/>
          <w:vertAlign w:val="superscript"/>
        </w:rPr>
        <w:t>2</w:t>
      </w:r>
      <w:r w:rsidR="00175B2C">
        <w:rPr>
          <w:rFonts w:ascii="Calibri" w:eastAsia="Times New Roman" w:hAnsi="Calibri" w:cs="Calibri"/>
          <w:kern w:val="0"/>
          <w:vertAlign w:val="superscript"/>
        </w:rPr>
        <w:t>5</w:t>
      </w:r>
      <w:r>
        <w:rPr>
          <w:rFonts w:ascii="Calibri" w:eastAsia="Times New Roman" w:hAnsi="Calibri" w:cs="Calibri"/>
          <w:kern w:val="0"/>
        </w:rPr>
        <w:t xml:space="preserve"> Slow progression is key for patients with PPPD.</w:t>
      </w:r>
      <w:r w:rsidR="00665CBA">
        <w:rPr>
          <w:rFonts w:ascii="Calibri" w:eastAsia="Times New Roman" w:hAnsi="Calibri" w:cs="Calibri"/>
          <w:kern w:val="0"/>
          <w:vertAlign w:val="superscript"/>
        </w:rPr>
        <w:t>8</w:t>
      </w:r>
      <w:r>
        <w:rPr>
          <w:rFonts w:ascii="Calibri" w:eastAsia="Times New Roman" w:hAnsi="Calibri" w:cs="Calibri"/>
          <w:kern w:val="0"/>
        </w:rPr>
        <w:t xml:space="preserve"> Vestibular rehabilitation may be used in conjunction with cognitive behavioral therapy and pharmacological intervention to target psychological symptoms.</w:t>
      </w:r>
      <w:r w:rsidR="00465101">
        <w:rPr>
          <w:rFonts w:ascii="Calibri" w:eastAsia="Times New Roman" w:hAnsi="Calibri" w:cs="Calibri"/>
          <w:kern w:val="0"/>
        </w:rPr>
        <w:t xml:space="preserve"> Lastly, the aim of vestibular rehabilitation for vestibular migraine includes habituation exercises to desensitize the vestibular system, coordination between head and eye movements with gaze stabilization exercises, posture and balance retraining, and dynamic gait training. Vestibular rehabilitation can be used in conjunction with prophylactic medication to reduce </w:t>
      </w:r>
      <w:r w:rsidR="00003F51">
        <w:rPr>
          <w:rFonts w:ascii="Calibri" w:eastAsia="Times New Roman" w:hAnsi="Calibri" w:cs="Calibri"/>
          <w:kern w:val="0"/>
        </w:rPr>
        <w:t xml:space="preserve">the </w:t>
      </w:r>
      <w:r w:rsidR="00465101">
        <w:rPr>
          <w:rFonts w:ascii="Calibri" w:eastAsia="Times New Roman" w:hAnsi="Calibri" w:cs="Calibri"/>
          <w:kern w:val="0"/>
        </w:rPr>
        <w:t>frequency and severity of attacks. Vestibular suppressants can be used to reduce symptoms but should be discontinued due to their ability to hinder compensation.</w:t>
      </w:r>
      <w:r w:rsidR="00465101">
        <w:rPr>
          <w:rFonts w:ascii="Calibri" w:eastAsia="Times New Roman" w:hAnsi="Calibri" w:cs="Calibri"/>
          <w:kern w:val="0"/>
          <w:vertAlign w:val="superscript"/>
        </w:rPr>
        <w:t>2</w:t>
      </w:r>
      <w:r w:rsidR="00175B2C">
        <w:rPr>
          <w:rFonts w:ascii="Calibri" w:eastAsia="Times New Roman" w:hAnsi="Calibri" w:cs="Calibri"/>
          <w:kern w:val="0"/>
          <w:vertAlign w:val="superscript"/>
        </w:rPr>
        <w:t>5</w:t>
      </w:r>
    </w:p>
    <w:p w14:paraId="08465FE8" w14:textId="77777777" w:rsidR="00E94E36" w:rsidRPr="00E94E36" w:rsidRDefault="00E94E36" w:rsidP="00E94E36">
      <w:pPr>
        <w:rPr>
          <w:rFonts w:ascii="Calibri" w:eastAsia="Times New Roman" w:hAnsi="Calibri" w:cs="Calibri"/>
          <w:b/>
          <w:bCs/>
          <w:kern w:val="0"/>
        </w:rPr>
      </w:pPr>
    </w:p>
    <w:p w14:paraId="4D16F206" w14:textId="0C57D1AA" w:rsidR="00E830BE" w:rsidRPr="00DA0195" w:rsidRDefault="00DA0195" w:rsidP="00DA0195">
      <w:pPr>
        <w:spacing w:line="360" w:lineRule="auto"/>
        <w:rPr>
          <w:rFonts w:ascii="Calibri" w:eastAsia="Times New Roman" w:hAnsi="Calibri" w:cs="Calibri"/>
          <w:b/>
          <w:bCs/>
          <w:kern w:val="0"/>
        </w:rPr>
      </w:pPr>
      <w:r>
        <w:rPr>
          <w:rFonts w:ascii="Calibri" w:eastAsia="Times New Roman" w:hAnsi="Calibri" w:cs="Calibri"/>
          <w:b/>
          <w:bCs/>
          <w:kern w:val="0"/>
        </w:rPr>
        <w:t xml:space="preserve">Influence on Future Practice </w:t>
      </w:r>
    </w:p>
    <w:p w14:paraId="49787325" w14:textId="1B9665AB" w:rsidR="00465101" w:rsidRPr="00A71E2E" w:rsidRDefault="000A1C8F" w:rsidP="00A71E2E">
      <w:pPr>
        <w:spacing w:line="360" w:lineRule="auto"/>
        <w:ind w:firstLine="720"/>
        <w:rPr>
          <w:rFonts w:ascii="Calibri" w:eastAsia="Times New Roman" w:hAnsi="Calibri" w:cs="Calibri"/>
          <w:kern w:val="0"/>
        </w:rPr>
      </w:pPr>
      <w:r>
        <w:rPr>
          <w:rFonts w:ascii="Calibri" w:eastAsia="Times New Roman" w:hAnsi="Calibri" w:cs="Calibri"/>
          <w:kern w:val="0"/>
        </w:rPr>
        <w:t xml:space="preserve">The high prevalence of vestibular dysfunction </w:t>
      </w:r>
      <w:r w:rsidR="00FA2544">
        <w:rPr>
          <w:rFonts w:ascii="Calibri" w:eastAsia="Times New Roman" w:hAnsi="Calibri" w:cs="Calibri"/>
          <w:kern w:val="0"/>
        </w:rPr>
        <w:t>following moderate</w:t>
      </w:r>
      <w:r>
        <w:rPr>
          <w:rFonts w:ascii="Calibri" w:eastAsia="Times New Roman" w:hAnsi="Calibri" w:cs="Calibri"/>
          <w:kern w:val="0"/>
        </w:rPr>
        <w:t>-to-severe TBI highlights the importance of early diagnosis and management</w:t>
      </w:r>
      <w:r w:rsidR="00FA2544">
        <w:rPr>
          <w:rFonts w:ascii="Calibri" w:eastAsia="Times New Roman" w:hAnsi="Calibri" w:cs="Calibri"/>
          <w:kern w:val="0"/>
        </w:rPr>
        <w:t xml:space="preserve">. Vestibular dysfunction is often missed in the acute phase of treatment due to ambiguous objective signs and symptoms that </w:t>
      </w:r>
      <w:r w:rsidR="00633F14">
        <w:rPr>
          <w:rFonts w:ascii="Calibri" w:eastAsia="Times New Roman" w:hAnsi="Calibri" w:cs="Calibri"/>
          <w:kern w:val="0"/>
        </w:rPr>
        <w:t>may be</w:t>
      </w:r>
      <w:r w:rsidR="00FA2544">
        <w:rPr>
          <w:rFonts w:ascii="Calibri" w:eastAsia="Times New Roman" w:hAnsi="Calibri" w:cs="Calibri"/>
          <w:kern w:val="0"/>
        </w:rPr>
        <w:t xml:space="preserve"> difficult to detect for non-vestibular therapists. Additionally, vestibular dysfunction may be confused with other post-traumatic neurological conditions like epilepsy. Finally, vestibular dysfunction is often overlooked because vestibular signs and symptoms may not be a priority to the patient or clinician in that specific phase of treatment.</w:t>
      </w:r>
      <w:r w:rsidR="00FA2544">
        <w:rPr>
          <w:rFonts w:ascii="Calibri" w:eastAsia="Times New Roman" w:hAnsi="Calibri" w:cs="Calibri"/>
          <w:kern w:val="0"/>
          <w:vertAlign w:val="superscript"/>
        </w:rPr>
        <w:t>2</w:t>
      </w:r>
      <w:r w:rsidR="00FA2544">
        <w:rPr>
          <w:rFonts w:ascii="Calibri" w:eastAsia="Times New Roman" w:hAnsi="Calibri" w:cs="Calibri"/>
          <w:kern w:val="0"/>
        </w:rPr>
        <w:t xml:space="preserve"> It is important, however, to understand the immense physical, psychological, and economic impact that vestibular dysfunction can have in individuals following TBI. Early vestibular screening in the inpatient rehabilitation or outpatient setting</w:t>
      </w:r>
      <w:r w:rsidR="00633F14">
        <w:rPr>
          <w:rFonts w:ascii="Calibri" w:eastAsia="Times New Roman" w:hAnsi="Calibri" w:cs="Calibri"/>
          <w:kern w:val="0"/>
        </w:rPr>
        <w:t>s</w:t>
      </w:r>
      <w:r w:rsidR="00FA2544">
        <w:rPr>
          <w:rFonts w:ascii="Calibri" w:eastAsia="Times New Roman" w:hAnsi="Calibri" w:cs="Calibri"/>
          <w:kern w:val="0"/>
        </w:rPr>
        <w:t xml:space="preserve"> could improve patient symptoms, prevent falls, enhance quality of life, and optimize recovery.</w:t>
      </w:r>
      <w:r w:rsidR="00FA2544">
        <w:rPr>
          <w:rFonts w:ascii="Calibri" w:eastAsia="Times New Roman" w:hAnsi="Calibri" w:cs="Calibri"/>
          <w:kern w:val="0"/>
          <w:vertAlign w:val="superscript"/>
        </w:rPr>
        <w:t>2</w:t>
      </w:r>
      <w:r w:rsidR="00FA2544">
        <w:rPr>
          <w:rFonts w:ascii="Calibri" w:eastAsia="Times New Roman" w:hAnsi="Calibri" w:cs="Calibri"/>
          <w:kern w:val="0"/>
        </w:rPr>
        <w:t xml:space="preserve"> When treating individuals with moderate-to-severe TBI in the future, t</w:t>
      </w:r>
      <w:r w:rsidR="00FA2544">
        <w:rPr>
          <w:rFonts w:ascii="Calibri" w:eastAsia="Times New Roman" w:hAnsi="Calibri" w:cs="Calibri"/>
          <w:kern w:val="0"/>
        </w:rPr>
        <w:t>hese insights will help me adopt new treatment and assessment behaviors</w:t>
      </w:r>
      <w:r w:rsidR="00FA2544">
        <w:rPr>
          <w:rFonts w:ascii="Calibri" w:eastAsia="Times New Roman" w:hAnsi="Calibri" w:cs="Calibri"/>
          <w:kern w:val="0"/>
        </w:rPr>
        <w:t xml:space="preserve">, </w:t>
      </w:r>
      <w:r w:rsidR="00FA2544">
        <w:rPr>
          <w:rFonts w:ascii="Calibri" w:eastAsia="Times New Roman" w:hAnsi="Calibri" w:cs="Calibri"/>
          <w:kern w:val="0"/>
        </w:rPr>
        <w:lastRenderedPageBreak/>
        <w:t>improve my outcome measure selection for post-traumatic vestibular patients, and enhance my patient and caregiver education about vestibular disorders and prognosis. It is crucial to continue to use clinical decision making to determine the correct patients to screen for post-traumatic vestibular disorders, but having this knowledge will better prepare me to recognize and treat these dysfunctions.</w:t>
      </w:r>
    </w:p>
    <w:p w14:paraId="12E1F2FD" w14:textId="77777777" w:rsidR="00465101" w:rsidRDefault="00465101" w:rsidP="00465101">
      <w:pPr>
        <w:spacing w:line="360" w:lineRule="auto"/>
        <w:rPr>
          <w:rFonts w:ascii="Calibri" w:eastAsia="Times New Roman" w:hAnsi="Calibri" w:cs="Calibri"/>
          <w:color w:val="000000" w:themeColor="text1"/>
          <w:kern w:val="0"/>
        </w:rPr>
      </w:pPr>
    </w:p>
    <w:p w14:paraId="34028E6D" w14:textId="77777777" w:rsidR="00465101" w:rsidRDefault="00465101" w:rsidP="00465101">
      <w:pPr>
        <w:spacing w:line="360" w:lineRule="auto"/>
        <w:rPr>
          <w:rFonts w:ascii="Calibri" w:eastAsia="Times New Roman" w:hAnsi="Calibri" w:cs="Calibri"/>
          <w:color w:val="000000" w:themeColor="text1"/>
          <w:kern w:val="0"/>
        </w:rPr>
      </w:pPr>
    </w:p>
    <w:p w14:paraId="7404FCCF" w14:textId="77777777" w:rsidR="00465101" w:rsidRDefault="00465101" w:rsidP="00465101">
      <w:pPr>
        <w:spacing w:line="360" w:lineRule="auto"/>
        <w:rPr>
          <w:rFonts w:ascii="Calibri" w:eastAsia="Times New Roman" w:hAnsi="Calibri" w:cs="Calibri"/>
          <w:color w:val="000000" w:themeColor="text1"/>
          <w:kern w:val="0"/>
        </w:rPr>
      </w:pPr>
    </w:p>
    <w:p w14:paraId="48DA1BB0" w14:textId="77777777" w:rsidR="00465101" w:rsidRDefault="00465101" w:rsidP="00465101">
      <w:pPr>
        <w:spacing w:line="360" w:lineRule="auto"/>
        <w:rPr>
          <w:rFonts w:ascii="Calibri" w:eastAsia="Times New Roman" w:hAnsi="Calibri" w:cs="Calibri"/>
          <w:color w:val="000000" w:themeColor="text1"/>
          <w:kern w:val="0"/>
        </w:rPr>
      </w:pPr>
    </w:p>
    <w:p w14:paraId="76A45DDD" w14:textId="77777777" w:rsidR="00465101" w:rsidRDefault="00465101" w:rsidP="00465101">
      <w:pPr>
        <w:spacing w:line="360" w:lineRule="auto"/>
        <w:rPr>
          <w:rFonts w:ascii="Calibri" w:eastAsia="Times New Roman" w:hAnsi="Calibri" w:cs="Calibri"/>
          <w:color w:val="000000" w:themeColor="text1"/>
          <w:kern w:val="0"/>
        </w:rPr>
      </w:pPr>
    </w:p>
    <w:p w14:paraId="363A557B" w14:textId="77777777" w:rsidR="00A71E2E" w:rsidRDefault="00A71E2E" w:rsidP="00465101">
      <w:pPr>
        <w:spacing w:line="360" w:lineRule="auto"/>
        <w:rPr>
          <w:rFonts w:ascii="Calibri" w:eastAsia="Times New Roman" w:hAnsi="Calibri" w:cs="Calibri"/>
          <w:color w:val="000000" w:themeColor="text1"/>
          <w:kern w:val="0"/>
        </w:rPr>
      </w:pPr>
    </w:p>
    <w:p w14:paraId="2A00C840" w14:textId="77777777" w:rsidR="00A71E2E" w:rsidRDefault="00A71E2E" w:rsidP="00465101">
      <w:pPr>
        <w:spacing w:line="360" w:lineRule="auto"/>
        <w:rPr>
          <w:rFonts w:ascii="Calibri" w:eastAsia="Times New Roman" w:hAnsi="Calibri" w:cs="Calibri"/>
          <w:color w:val="000000" w:themeColor="text1"/>
          <w:kern w:val="0"/>
        </w:rPr>
      </w:pPr>
    </w:p>
    <w:p w14:paraId="09DE4016" w14:textId="77777777" w:rsidR="00A71E2E" w:rsidRDefault="00A71E2E" w:rsidP="00465101">
      <w:pPr>
        <w:spacing w:line="360" w:lineRule="auto"/>
        <w:rPr>
          <w:rFonts w:ascii="Calibri" w:eastAsia="Times New Roman" w:hAnsi="Calibri" w:cs="Calibri"/>
          <w:color w:val="000000" w:themeColor="text1"/>
          <w:kern w:val="0"/>
        </w:rPr>
      </w:pPr>
    </w:p>
    <w:p w14:paraId="670113D0" w14:textId="77777777" w:rsidR="00A71E2E" w:rsidRDefault="00A71E2E" w:rsidP="00465101">
      <w:pPr>
        <w:spacing w:line="360" w:lineRule="auto"/>
        <w:rPr>
          <w:rFonts w:ascii="Calibri" w:eastAsia="Times New Roman" w:hAnsi="Calibri" w:cs="Calibri"/>
          <w:color w:val="000000" w:themeColor="text1"/>
          <w:kern w:val="0"/>
        </w:rPr>
      </w:pPr>
    </w:p>
    <w:p w14:paraId="3267220F" w14:textId="77777777" w:rsidR="00465101" w:rsidRDefault="00465101" w:rsidP="00465101">
      <w:pPr>
        <w:spacing w:line="360" w:lineRule="auto"/>
        <w:rPr>
          <w:rFonts w:ascii="Calibri" w:eastAsia="Times New Roman" w:hAnsi="Calibri" w:cs="Calibri"/>
          <w:color w:val="000000" w:themeColor="text1"/>
          <w:kern w:val="0"/>
        </w:rPr>
      </w:pPr>
    </w:p>
    <w:p w14:paraId="4238513C" w14:textId="77777777" w:rsidR="00465101" w:rsidRDefault="00465101" w:rsidP="00465101">
      <w:pPr>
        <w:spacing w:line="360" w:lineRule="auto"/>
        <w:rPr>
          <w:rFonts w:ascii="Calibri" w:eastAsia="Times New Roman" w:hAnsi="Calibri" w:cs="Calibri"/>
          <w:color w:val="000000" w:themeColor="text1"/>
          <w:kern w:val="0"/>
        </w:rPr>
      </w:pPr>
    </w:p>
    <w:p w14:paraId="33393969" w14:textId="77777777" w:rsidR="00465101" w:rsidRDefault="00465101" w:rsidP="00465101">
      <w:pPr>
        <w:spacing w:line="360" w:lineRule="auto"/>
        <w:rPr>
          <w:rFonts w:ascii="Calibri" w:eastAsia="Times New Roman" w:hAnsi="Calibri" w:cs="Calibri"/>
          <w:color w:val="000000" w:themeColor="text1"/>
          <w:kern w:val="0"/>
        </w:rPr>
      </w:pPr>
    </w:p>
    <w:p w14:paraId="2FB5A2BB" w14:textId="77777777" w:rsidR="00465101" w:rsidRDefault="00465101" w:rsidP="00465101">
      <w:pPr>
        <w:spacing w:line="360" w:lineRule="auto"/>
        <w:rPr>
          <w:rFonts w:ascii="Calibri" w:eastAsia="Times New Roman" w:hAnsi="Calibri" w:cs="Calibri"/>
          <w:color w:val="000000" w:themeColor="text1"/>
          <w:kern w:val="0"/>
        </w:rPr>
      </w:pPr>
    </w:p>
    <w:p w14:paraId="73BBB079" w14:textId="77777777" w:rsidR="00465101" w:rsidRDefault="00465101" w:rsidP="00465101">
      <w:pPr>
        <w:spacing w:line="360" w:lineRule="auto"/>
        <w:rPr>
          <w:rFonts w:ascii="Calibri" w:eastAsia="Times New Roman" w:hAnsi="Calibri" w:cs="Calibri"/>
          <w:color w:val="000000" w:themeColor="text1"/>
          <w:kern w:val="0"/>
        </w:rPr>
      </w:pPr>
    </w:p>
    <w:p w14:paraId="52992DA1" w14:textId="77777777" w:rsidR="00465101" w:rsidRDefault="00465101" w:rsidP="00465101">
      <w:pPr>
        <w:spacing w:line="360" w:lineRule="auto"/>
        <w:rPr>
          <w:rFonts w:ascii="Calibri" w:eastAsia="Times New Roman" w:hAnsi="Calibri" w:cs="Calibri"/>
          <w:color w:val="000000" w:themeColor="text1"/>
          <w:kern w:val="0"/>
        </w:rPr>
      </w:pPr>
    </w:p>
    <w:p w14:paraId="773310EC" w14:textId="77777777" w:rsidR="00465101" w:rsidRDefault="00465101" w:rsidP="00465101">
      <w:pPr>
        <w:spacing w:line="360" w:lineRule="auto"/>
        <w:rPr>
          <w:rFonts w:ascii="Calibri" w:eastAsia="Times New Roman" w:hAnsi="Calibri" w:cs="Calibri"/>
          <w:color w:val="000000" w:themeColor="text1"/>
          <w:kern w:val="0"/>
        </w:rPr>
      </w:pPr>
    </w:p>
    <w:p w14:paraId="618F77EB" w14:textId="77777777" w:rsidR="00465101" w:rsidRDefault="00465101" w:rsidP="00465101">
      <w:pPr>
        <w:spacing w:line="360" w:lineRule="auto"/>
        <w:rPr>
          <w:rFonts w:ascii="Calibri" w:eastAsia="Times New Roman" w:hAnsi="Calibri" w:cs="Calibri"/>
          <w:color w:val="000000" w:themeColor="text1"/>
          <w:kern w:val="0"/>
        </w:rPr>
      </w:pPr>
    </w:p>
    <w:p w14:paraId="6E0EA894" w14:textId="77777777" w:rsidR="00465101" w:rsidRDefault="00465101" w:rsidP="00465101">
      <w:pPr>
        <w:spacing w:line="360" w:lineRule="auto"/>
        <w:rPr>
          <w:rFonts w:ascii="Calibri" w:eastAsia="Times New Roman" w:hAnsi="Calibri" w:cs="Calibri"/>
          <w:color w:val="000000" w:themeColor="text1"/>
          <w:kern w:val="0"/>
        </w:rPr>
      </w:pPr>
    </w:p>
    <w:p w14:paraId="3E4075BF" w14:textId="77777777" w:rsidR="00465101" w:rsidRDefault="00465101" w:rsidP="00465101">
      <w:pPr>
        <w:spacing w:line="360" w:lineRule="auto"/>
        <w:rPr>
          <w:rFonts w:ascii="Calibri" w:eastAsia="Times New Roman" w:hAnsi="Calibri" w:cs="Calibri"/>
          <w:color w:val="000000" w:themeColor="text1"/>
          <w:kern w:val="0"/>
        </w:rPr>
      </w:pPr>
    </w:p>
    <w:p w14:paraId="5FDA9A1E" w14:textId="77777777" w:rsidR="00465101" w:rsidRDefault="00465101" w:rsidP="00465101">
      <w:pPr>
        <w:spacing w:line="360" w:lineRule="auto"/>
        <w:rPr>
          <w:rFonts w:ascii="Calibri" w:eastAsia="Times New Roman" w:hAnsi="Calibri" w:cs="Calibri"/>
          <w:color w:val="000000" w:themeColor="text1"/>
          <w:kern w:val="0"/>
        </w:rPr>
      </w:pPr>
    </w:p>
    <w:p w14:paraId="100BE423" w14:textId="77777777" w:rsidR="00465101" w:rsidRDefault="00465101" w:rsidP="00465101">
      <w:pPr>
        <w:spacing w:line="360" w:lineRule="auto"/>
        <w:rPr>
          <w:rFonts w:ascii="Calibri" w:eastAsia="Times New Roman" w:hAnsi="Calibri" w:cs="Calibri"/>
          <w:color w:val="000000" w:themeColor="text1"/>
          <w:kern w:val="0"/>
        </w:rPr>
      </w:pPr>
    </w:p>
    <w:p w14:paraId="181DACBE" w14:textId="77777777" w:rsidR="00465101" w:rsidRDefault="00465101" w:rsidP="00465101">
      <w:pPr>
        <w:spacing w:line="360" w:lineRule="auto"/>
        <w:rPr>
          <w:rFonts w:ascii="Calibri" w:eastAsia="Times New Roman" w:hAnsi="Calibri" w:cs="Calibri"/>
          <w:color w:val="000000" w:themeColor="text1"/>
          <w:kern w:val="0"/>
        </w:rPr>
      </w:pPr>
    </w:p>
    <w:p w14:paraId="414F6363" w14:textId="77777777" w:rsidR="00465101" w:rsidRDefault="00465101" w:rsidP="00465101">
      <w:pPr>
        <w:spacing w:line="360" w:lineRule="auto"/>
        <w:rPr>
          <w:rFonts w:ascii="Calibri" w:eastAsia="Times New Roman" w:hAnsi="Calibri" w:cs="Calibri"/>
          <w:color w:val="000000" w:themeColor="text1"/>
          <w:kern w:val="0"/>
        </w:rPr>
      </w:pPr>
    </w:p>
    <w:p w14:paraId="50B41D9A" w14:textId="77777777" w:rsidR="00465101" w:rsidRDefault="00465101" w:rsidP="00465101">
      <w:pPr>
        <w:spacing w:line="360" w:lineRule="auto"/>
        <w:rPr>
          <w:rFonts w:ascii="Calibri" w:eastAsia="Times New Roman" w:hAnsi="Calibri" w:cs="Calibri"/>
          <w:color w:val="000000" w:themeColor="text1"/>
          <w:kern w:val="0"/>
        </w:rPr>
      </w:pPr>
    </w:p>
    <w:p w14:paraId="2F34DE76" w14:textId="1DA4A755" w:rsidR="000C0A4F" w:rsidRPr="00A71E2E" w:rsidRDefault="000C0A4F" w:rsidP="00465101">
      <w:pPr>
        <w:spacing w:line="360" w:lineRule="auto"/>
        <w:rPr>
          <w:rFonts w:ascii="Calibri" w:eastAsia="Times New Roman" w:hAnsi="Calibri" w:cs="Calibri"/>
          <w:color w:val="000000" w:themeColor="text1"/>
          <w:kern w:val="0"/>
        </w:rPr>
      </w:pPr>
      <w:r w:rsidRPr="00A71E2E">
        <w:rPr>
          <w:rFonts w:ascii="Calibri" w:eastAsia="Times New Roman" w:hAnsi="Calibri" w:cs="Calibri"/>
          <w:color w:val="000000" w:themeColor="text1"/>
          <w:kern w:val="0"/>
        </w:rPr>
        <w:lastRenderedPageBreak/>
        <w:t>References</w:t>
      </w:r>
    </w:p>
    <w:p w14:paraId="2295C43F" w14:textId="77777777" w:rsidR="000C0A4F" w:rsidRPr="00A71E2E" w:rsidRDefault="000C0A4F" w:rsidP="000C0A4F">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 xml:space="preserve">Marcus HJ, Paine H, </w:t>
      </w:r>
      <w:proofErr w:type="spellStart"/>
      <w:r w:rsidRPr="00A71E2E">
        <w:rPr>
          <w:rFonts w:ascii="Calibri" w:hAnsi="Calibri" w:cs="Calibri"/>
          <w:color w:val="000000" w:themeColor="text1"/>
          <w:shd w:val="clear" w:color="auto" w:fill="FFFFFF"/>
        </w:rPr>
        <w:t>Sargeant</w:t>
      </w:r>
      <w:proofErr w:type="spellEnd"/>
      <w:r w:rsidRPr="00A71E2E">
        <w:rPr>
          <w:rFonts w:ascii="Calibri" w:hAnsi="Calibri" w:cs="Calibri"/>
          <w:color w:val="000000" w:themeColor="text1"/>
          <w:shd w:val="clear" w:color="auto" w:fill="FFFFFF"/>
        </w:rPr>
        <w:t xml:space="preserve"> M, et al. Vestibular dysfunction in acute traumatic brain injury. </w:t>
      </w:r>
      <w:r w:rsidRPr="00A71E2E">
        <w:rPr>
          <w:rFonts w:ascii="Calibri" w:hAnsi="Calibri" w:cs="Calibri"/>
          <w:i/>
          <w:iCs/>
          <w:color w:val="000000" w:themeColor="text1"/>
          <w:shd w:val="clear" w:color="auto" w:fill="FFFFFF"/>
        </w:rPr>
        <w:t>J Neurol</w:t>
      </w:r>
      <w:r w:rsidRPr="00A71E2E">
        <w:rPr>
          <w:rFonts w:ascii="Calibri" w:hAnsi="Calibri" w:cs="Calibri"/>
          <w:color w:val="000000" w:themeColor="text1"/>
          <w:shd w:val="clear" w:color="auto" w:fill="FFFFFF"/>
        </w:rPr>
        <w:t>. 2019;266(10):2430-2433. doi:10.1007/s00415-019-09403-z</w:t>
      </w:r>
    </w:p>
    <w:p w14:paraId="7CAF494E" w14:textId="7CB05690"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Smith RM, Burgess C, </w:t>
      </w:r>
      <w:proofErr w:type="spellStart"/>
      <w:r w:rsidRPr="00A71E2E">
        <w:rPr>
          <w:rFonts w:ascii="Calibri" w:hAnsi="Calibri" w:cs="Calibri"/>
          <w:color w:val="000000" w:themeColor="text1"/>
        </w:rPr>
        <w:t>Tahtis</w:t>
      </w:r>
      <w:proofErr w:type="spellEnd"/>
      <w:r w:rsidRPr="00A71E2E">
        <w:rPr>
          <w:rFonts w:ascii="Calibri" w:hAnsi="Calibri" w:cs="Calibri"/>
          <w:color w:val="000000" w:themeColor="text1"/>
        </w:rPr>
        <w:t xml:space="preserve"> V, Marsden J, </w:t>
      </w:r>
      <w:proofErr w:type="spellStart"/>
      <w:r w:rsidRPr="00A71E2E">
        <w:rPr>
          <w:rFonts w:ascii="Calibri" w:hAnsi="Calibri" w:cs="Calibri"/>
          <w:color w:val="000000" w:themeColor="text1"/>
        </w:rPr>
        <w:t>Seemungal</w:t>
      </w:r>
      <w:proofErr w:type="spellEnd"/>
      <w:r w:rsidRPr="00A71E2E">
        <w:rPr>
          <w:rFonts w:ascii="Calibri" w:hAnsi="Calibri" w:cs="Calibri"/>
          <w:color w:val="000000" w:themeColor="text1"/>
        </w:rPr>
        <w:t xml:space="preserve"> BM. Why are patients with acute traumatic brain injury not routinely assessed or treated for vestibular dysfunction in the UK? A qualitative study</w:t>
      </w:r>
      <w:r w:rsidRPr="00A71E2E">
        <w:rPr>
          <w:rFonts w:ascii="Calibri" w:hAnsi="Calibri" w:cs="Calibri"/>
          <w:color w:val="000000" w:themeColor="text1"/>
        </w:rPr>
        <w:t>.</w:t>
      </w:r>
      <w:r w:rsidRPr="00A71E2E">
        <w:rPr>
          <w:rFonts w:ascii="Calibri" w:hAnsi="Calibri" w:cs="Calibri"/>
          <w:color w:val="000000" w:themeColor="text1"/>
        </w:rPr>
        <w:t xml:space="preserve"> </w:t>
      </w:r>
      <w:r w:rsidRPr="00A71E2E">
        <w:rPr>
          <w:rFonts w:ascii="Calibri" w:hAnsi="Calibri" w:cs="Calibri"/>
          <w:i/>
          <w:iCs/>
          <w:color w:val="000000" w:themeColor="text1"/>
        </w:rPr>
        <w:t>BMJ Open</w:t>
      </w:r>
      <w:r w:rsidRPr="00A71E2E">
        <w:rPr>
          <w:rFonts w:ascii="Calibri" w:hAnsi="Calibri" w:cs="Calibri"/>
          <w:color w:val="000000" w:themeColor="text1"/>
        </w:rPr>
        <w:t xml:space="preserve">. 2023;13(1). doi:10.1136/bmjopen-2022-067967 </w:t>
      </w:r>
    </w:p>
    <w:p w14:paraId="322A498D" w14:textId="0CB0FB8F" w:rsidR="000C0A4F" w:rsidRPr="00A71E2E" w:rsidRDefault="000C0A4F" w:rsidP="000C0A4F">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Taylor RL, Wise KJ, Taylor D, Chaudhary S, Thorne PR. Patterns of vestibular dysfunction in chronic traumatic brain injury. </w:t>
      </w:r>
      <w:r w:rsidRPr="00A71E2E">
        <w:rPr>
          <w:rFonts w:ascii="Calibri" w:hAnsi="Calibri" w:cs="Calibri"/>
          <w:i/>
          <w:iCs/>
          <w:color w:val="000000" w:themeColor="text1"/>
          <w:shd w:val="clear" w:color="auto" w:fill="FFFFFF"/>
        </w:rPr>
        <w:t>Front Neurol</w:t>
      </w:r>
      <w:r w:rsidRPr="00A71E2E">
        <w:rPr>
          <w:rFonts w:ascii="Calibri" w:hAnsi="Calibri" w:cs="Calibri"/>
          <w:color w:val="000000" w:themeColor="text1"/>
          <w:shd w:val="clear" w:color="auto" w:fill="FFFFFF"/>
        </w:rPr>
        <w:t xml:space="preserve">. </w:t>
      </w:r>
      <w:proofErr w:type="gramStart"/>
      <w:r w:rsidRPr="00A71E2E">
        <w:rPr>
          <w:rFonts w:ascii="Calibri" w:hAnsi="Calibri" w:cs="Calibri"/>
          <w:color w:val="000000" w:themeColor="text1"/>
          <w:shd w:val="clear" w:color="auto" w:fill="FFFFFF"/>
        </w:rPr>
        <w:t>2022;13:942349</w:t>
      </w:r>
      <w:proofErr w:type="gramEnd"/>
      <w:r w:rsidRPr="00A71E2E">
        <w:rPr>
          <w:rFonts w:ascii="Calibri" w:hAnsi="Calibri" w:cs="Calibri"/>
          <w:color w:val="000000" w:themeColor="text1"/>
          <w:shd w:val="clear" w:color="auto" w:fill="FFFFFF"/>
        </w:rPr>
        <w:t>. Published 2022 Dec 1. doi:10.3389/fneur.2022.942349</w:t>
      </w:r>
    </w:p>
    <w:p w14:paraId="1B547773" w14:textId="77777777" w:rsidR="000C0A4F" w:rsidRPr="00A71E2E" w:rsidRDefault="000C0A4F" w:rsidP="000C0A4F">
      <w:pPr>
        <w:pStyle w:val="ListParagraph"/>
        <w:numPr>
          <w:ilvl w:val="0"/>
          <w:numId w:val="5"/>
        </w:numPr>
        <w:rPr>
          <w:rFonts w:ascii="Calibri" w:hAnsi="Calibri" w:cs="Calibri"/>
          <w:color w:val="000000" w:themeColor="text1"/>
        </w:rPr>
      </w:pPr>
      <w:proofErr w:type="spellStart"/>
      <w:r w:rsidRPr="00A71E2E">
        <w:rPr>
          <w:rFonts w:ascii="Calibri" w:hAnsi="Calibri" w:cs="Calibri"/>
          <w:color w:val="000000" w:themeColor="text1"/>
          <w:shd w:val="clear" w:color="auto" w:fill="FFFFFF"/>
        </w:rPr>
        <w:t>Haripriya</w:t>
      </w:r>
      <w:proofErr w:type="spellEnd"/>
      <w:r w:rsidRPr="00A71E2E">
        <w:rPr>
          <w:rFonts w:ascii="Calibri" w:hAnsi="Calibri" w:cs="Calibri"/>
          <w:color w:val="000000" w:themeColor="text1"/>
          <w:shd w:val="clear" w:color="auto" w:fill="FFFFFF"/>
        </w:rPr>
        <w:t xml:space="preserve"> GR, Mary P, Dominic M, Goyal R, </w:t>
      </w:r>
      <w:proofErr w:type="spellStart"/>
      <w:r w:rsidRPr="00A71E2E">
        <w:rPr>
          <w:rFonts w:ascii="Calibri" w:hAnsi="Calibri" w:cs="Calibri"/>
          <w:color w:val="000000" w:themeColor="text1"/>
          <w:shd w:val="clear" w:color="auto" w:fill="FFFFFF"/>
        </w:rPr>
        <w:t>Sahadevan</w:t>
      </w:r>
      <w:proofErr w:type="spellEnd"/>
      <w:r w:rsidRPr="00A71E2E">
        <w:rPr>
          <w:rFonts w:ascii="Calibri" w:hAnsi="Calibri" w:cs="Calibri"/>
          <w:color w:val="000000" w:themeColor="text1"/>
          <w:shd w:val="clear" w:color="auto" w:fill="FFFFFF"/>
        </w:rPr>
        <w:t xml:space="preserve"> A. Incidence and Treatment Outcomes of Post Traumatic BPPV in Traumatic Brain Injury Patients. </w:t>
      </w:r>
      <w:r w:rsidRPr="00A71E2E">
        <w:rPr>
          <w:rFonts w:ascii="Calibri" w:hAnsi="Calibri" w:cs="Calibri"/>
          <w:i/>
          <w:iCs/>
          <w:color w:val="000000" w:themeColor="text1"/>
          <w:shd w:val="clear" w:color="auto" w:fill="FFFFFF"/>
        </w:rPr>
        <w:t xml:space="preserve">Indian J </w:t>
      </w:r>
      <w:proofErr w:type="spellStart"/>
      <w:r w:rsidRPr="00A71E2E">
        <w:rPr>
          <w:rFonts w:ascii="Calibri" w:hAnsi="Calibri" w:cs="Calibri"/>
          <w:i/>
          <w:iCs/>
          <w:color w:val="000000" w:themeColor="text1"/>
          <w:shd w:val="clear" w:color="auto" w:fill="FFFFFF"/>
        </w:rPr>
        <w:t>Otolaryngol</w:t>
      </w:r>
      <w:proofErr w:type="spellEnd"/>
      <w:r w:rsidRPr="00A71E2E">
        <w:rPr>
          <w:rFonts w:ascii="Calibri" w:hAnsi="Calibri" w:cs="Calibri"/>
          <w:i/>
          <w:iCs/>
          <w:color w:val="000000" w:themeColor="text1"/>
          <w:shd w:val="clear" w:color="auto" w:fill="FFFFFF"/>
        </w:rPr>
        <w:t xml:space="preserve"> Head Neck Surg</w:t>
      </w:r>
      <w:r w:rsidRPr="00A71E2E">
        <w:rPr>
          <w:rFonts w:ascii="Calibri" w:hAnsi="Calibri" w:cs="Calibri"/>
          <w:color w:val="000000" w:themeColor="text1"/>
          <w:shd w:val="clear" w:color="auto" w:fill="FFFFFF"/>
        </w:rPr>
        <w:t>. 2018;70(3):337-341. doi:10.1007/s12070-018-1329-0</w:t>
      </w:r>
    </w:p>
    <w:p w14:paraId="0E705F85" w14:textId="0604E2AB"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Colucci D. Understanding labyrinthine concussion. </w:t>
      </w:r>
      <w:r w:rsidRPr="00A71E2E">
        <w:rPr>
          <w:rFonts w:ascii="Calibri" w:hAnsi="Calibri" w:cs="Calibri"/>
          <w:i/>
          <w:iCs/>
          <w:color w:val="000000" w:themeColor="text1"/>
        </w:rPr>
        <w:t>The Hearing Journal</w:t>
      </w:r>
      <w:r w:rsidRPr="00A71E2E">
        <w:rPr>
          <w:rFonts w:ascii="Calibri" w:hAnsi="Calibri" w:cs="Calibri"/>
          <w:color w:val="000000" w:themeColor="text1"/>
        </w:rPr>
        <w:t>. 2017;70(4). doi:10.1097/01.hj.</w:t>
      </w:r>
      <w:proofErr w:type="gramStart"/>
      <w:r w:rsidRPr="00A71E2E">
        <w:rPr>
          <w:rFonts w:ascii="Calibri" w:hAnsi="Calibri" w:cs="Calibri"/>
          <w:color w:val="000000" w:themeColor="text1"/>
        </w:rPr>
        <w:t>0000515657.27364.c</w:t>
      </w:r>
      <w:proofErr w:type="gramEnd"/>
      <w:r w:rsidRPr="00A71E2E">
        <w:rPr>
          <w:rFonts w:ascii="Calibri" w:hAnsi="Calibri" w:cs="Calibri"/>
          <w:color w:val="000000" w:themeColor="text1"/>
        </w:rPr>
        <w:t xml:space="preserve">3 </w:t>
      </w:r>
    </w:p>
    <w:p w14:paraId="335CB837" w14:textId="5D3D2990" w:rsidR="00E94E36" w:rsidRPr="00A71E2E" w:rsidRDefault="00E94E36" w:rsidP="000C0A4F">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Fitzgerald DC. Persistent dizziness following head trauma and perilymphatic fistula. </w:t>
      </w:r>
      <w:r w:rsidRPr="00A71E2E">
        <w:rPr>
          <w:rFonts w:ascii="Calibri" w:hAnsi="Calibri" w:cs="Calibri"/>
          <w:i/>
          <w:iCs/>
          <w:color w:val="000000" w:themeColor="text1"/>
          <w:shd w:val="clear" w:color="auto" w:fill="FFFFFF"/>
        </w:rPr>
        <w:t xml:space="preserve">Arch Phys Med </w:t>
      </w:r>
      <w:proofErr w:type="spellStart"/>
      <w:r w:rsidRPr="00A71E2E">
        <w:rPr>
          <w:rFonts w:ascii="Calibri" w:hAnsi="Calibri" w:cs="Calibri"/>
          <w:i/>
          <w:iCs/>
          <w:color w:val="000000" w:themeColor="text1"/>
          <w:shd w:val="clear" w:color="auto" w:fill="FFFFFF"/>
        </w:rPr>
        <w:t>Rehabil</w:t>
      </w:r>
      <w:proofErr w:type="spellEnd"/>
      <w:r w:rsidRPr="00A71E2E">
        <w:rPr>
          <w:rFonts w:ascii="Calibri" w:hAnsi="Calibri" w:cs="Calibri"/>
          <w:color w:val="000000" w:themeColor="text1"/>
          <w:shd w:val="clear" w:color="auto" w:fill="FFFFFF"/>
        </w:rPr>
        <w:t>. 1995;76(11):1017-1020. doi:10.1016/s0003-9993(95)81041-2</w:t>
      </w:r>
    </w:p>
    <w:p w14:paraId="0B80A77C" w14:textId="77777777" w:rsidR="003D1388" w:rsidRPr="00A71E2E" w:rsidRDefault="003D1388" w:rsidP="003D1388">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Espinosa-Sanchez JM, Lopez-</w:t>
      </w:r>
      <w:proofErr w:type="spellStart"/>
      <w:r w:rsidRPr="00A71E2E">
        <w:rPr>
          <w:rFonts w:ascii="Calibri" w:hAnsi="Calibri" w:cs="Calibri"/>
          <w:color w:val="000000" w:themeColor="text1"/>
          <w:shd w:val="clear" w:color="auto" w:fill="FFFFFF"/>
        </w:rPr>
        <w:t>Escamez</w:t>
      </w:r>
      <w:proofErr w:type="spellEnd"/>
      <w:r w:rsidRPr="00A71E2E">
        <w:rPr>
          <w:rFonts w:ascii="Calibri" w:hAnsi="Calibri" w:cs="Calibri"/>
          <w:color w:val="000000" w:themeColor="text1"/>
          <w:shd w:val="clear" w:color="auto" w:fill="FFFFFF"/>
        </w:rPr>
        <w:t xml:space="preserve"> JA. New insights into pathophysiology of vestibular migraine. </w:t>
      </w:r>
      <w:r w:rsidRPr="00A71E2E">
        <w:rPr>
          <w:rFonts w:ascii="Calibri" w:hAnsi="Calibri" w:cs="Calibri"/>
          <w:i/>
          <w:iCs/>
          <w:color w:val="000000" w:themeColor="text1"/>
          <w:shd w:val="clear" w:color="auto" w:fill="FFFFFF"/>
        </w:rPr>
        <w:t>Front Neurol</w:t>
      </w:r>
      <w:r w:rsidRPr="00A71E2E">
        <w:rPr>
          <w:rFonts w:ascii="Calibri" w:hAnsi="Calibri" w:cs="Calibri"/>
          <w:color w:val="000000" w:themeColor="text1"/>
          <w:shd w:val="clear" w:color="auto" w:fill="FFFFFF"/>
        </w:rPr>
        <w:t xml:space="preserve">. </w:t>
      </w:r>
      <w:proofErr w:type="gramStart"/>
      <w:r w:rsidRPr="00A71E2E">
        <w:rPr>
          <w:rFonts w:ascii="Calibri" w:hAnsi="Calibri" w:cs="Calibri"/>
          <w:color w:val="000000" w:themeColor="text1"/>
          <w:shd w:val="clear" w:color="auto" w:fill="FFFFFF"/>
        </w:rPr>
        <w:t>2015;6:12</w:t>
      </w:r>
      <w:proofErr w:type="gramEnd"/>
      <w:r w:rsidRPr="00A71E2E">
        <w:rPr>
          <w:rFonts w:ascii="Calibri" w:hAnsi="Calibri" w:cs="Calibri"/>
          <w:color w:val="000000" w:themeColor="text1"/>
          <w:shd w:val="clear" w:color="auto" w:fill="FFFFFF"/>
        </w:rPr>
        <w:t>. Published 2015 Feb 6. doi:10.3389/fneur.2015.00012</w:t>
      </w:r>
    </w:p>
    <w:p w14:paraId="044A857C" w14:textId="77777777" w:rsidR="00175B2C" w:rsidRPr="00A71E2E" w:rsidRDefault="003D1388" w:rsidP="00175B2C">
      <w:pPr>
        <w:numPr>
          <w:ilvl w:val="0"/>
          <w:numId w:val="5"/>
        </w:numPr>
        <w:shd w:val="clear" w:color="auto" w:fill="FFFFFF"/>
        <w:spacing w:before="100" w:beforeAutospacing="1" w:afterAutospacing="1"/>
        <w:rPr>
          <w:rFonts w:ascii="Calibri" w:eastAsia="Times New Roman" w:hAnsi="Calibri" w:cs="Calibri"/>
          <w:color w:val="000000" w:themeColor="text1"/>
          <w:kern w:val="0"/>
        </w:rPr>
      </w:pPr>
      <w:proofErr w:type="spellStart"/>
      <w:r w:rsidRPr="003D1388">
        <w:rPr>
          <w:rFonts w:ascii="Calibri" w:eastAsia="Times New Roman" w:hAnsi="Calibri" w:cs="Calibri"/>
          <w:color w:val="000000" w:themeColor="text1"/>
          <w:kern w:val="0"/>
        </w:rPr>
        <w:t>Popkirov</w:t>
      </w:r>
      <w:proofErr w:type="spellEnd"/>
      <w:r w:rsidRPr="003D1388">
        <w:rPr>
          <w:rFonts w:ascii="Calibri" w:eastAsia="Times New Roman" w:hAnsi="Calibri" w:cs="Calibri"/>
          <w:color w:val="000000" w:themeColor="text1"/>
          <w:kern w:val="0"/>
        </w:rPr>
        <w:t xml:space="preserve"> S, </w:t>
      </w:r>
      <w:proofErr w:type="spellStart"/>
      <w:r w:rsidRPr="003D1388">
        <w:rPr>
          <w:rFonts w:ascii="Calibri" w:eastAsia="Times New Roman" w:hAnsi="Calibri" w:cs="Calibri"/>
          <w:color w:val="000000" w:themeColor="text1"/>
          <w:kern w:val="0"/>
        </w:rPr>
        <w:t>Staab</w:t>
      </w:r>
      <w:proofErr w:type="spellEnd"/>
      <w:r w:rsidRPr="003D1388">
        <w:rPr>
          <w:rFonts w:ascii="Calibri" w:eastAsia="Times New Roman" w:hAnsi="Calibri" w:cs="Calibri"/>
          <w:color w:val="000000" w:themeColor="text1"/>
          <w:kern w:val="0"/>
        </w:rPr>
        <w:t xml:space="preserve"> JP, Stone J. Persistent postural-perceptual dizziness (PPPD): A common, </w:t>
      </w:r>
      <w:proofErr w:type="gramStart"/>
      <w:r w:rsidRPr="003D1388">
        <w:rPr>
          <w:rFonts w:ascii="Calibri" w:eastAsia="Times New Roman" w:hAnsi="Calibri" w:cs="Calibri"/>
          <w:color w:val="000000" w:themeColor="text1"/>
          <w:kern w:val="0"/>
        </w:rPr>
        <w:t>characteristic</w:t>
      </w:r>
      <w:proofErr w:type="gramEnd"/>
      <w:r w:rsidRPr="003D1388">
        <w:rPr>
          <w:rFonts w:ascii="Calibri" w:eastAsia="Times New Roman" w:hAnsi="Calibri" w:cs="Calibri"/>
          <w:color w:val="000000" w:themeColor="text1"/>
          <w:kern w:val="0"/>
        </w:rPr>
        <w:t xml:space="preserve"> and treatable cause of chronic dizziness. </w:t>
      </w:r>
      <w:r w:rsidRPr="003D1388">
        <w:rPr>
          <w:rFonts w:ascii="Calibri" w:eastAsia="Times New Roman" w:hAnsi="Calibri" w:cs="Calibri"/>
          <w:i/>
          <w:iCs/>
          <w:color w:val="000000" w:themeColor="text1"/>
          <w:kern w:val="0"/>
        </w:rPr>
        <w:t>Practical Neurology</w:t>
      </w:r>
      <w:r w:rsidRPr="003D1388">
        <w:rPr>
          <w:rFonts w:ascii="Calibri" w:eastAsia="Times New Roman" w:hAnsi="Calibri" w:cs="Calibri"/>
          <w:color w:val="000000" w:themeColor="text1"/>
          <w:kern w:val="0"/>
        </w:rPr>
        <w:t>. 2017;18(1):5-13. doi:10.1136/practneurol-2017-001809</w:t>
      </w:r>
    </w:p>
    <w:p w14:paraId="007682B9" w14:textId="00333A61" w:rsidR="00175B2C" w:rsidRPr="00A71E2E" w:rsidRDefault="00175B2C" w:rsidP="00175B2C">
      <w:pPr>
        <w:numPr>
          <w:ilvl w:val="0"/>
          <w:numId w:val="5"/>
        </w:numPr>
        <w:shd w:val="clear" w:color="auto" w:fill="FFFFFF"/>
        <w:spacing w:before="100" w:beforeAutospacing="1" w:afterAutospacing="1"/>
        <w:rPr>
          <w:rFonts w:ascii="Calibri" w:eastAsia="Times New Roman" w:hAnsi="Calibri" w:cs="Calibri"/>
          <w:color w:val="000000" w:themeColor="text1"/>
          <w:kern w:val="0"/>
        </w:rPr>
      </w:pPr>
      <w:r w:rsidRPr="00A71E2E">
        <w:rPr>
          <w:rFonts w:ascii="Calibri" w:hAnsi="Calibri" w:cs="Calibri"/>
          <w:color w:val="000000" w:themeColor="text1"/>
        </w:rPr>
        <w:t xml:space="preserve">Wallace B, </w:t>
      </w:r>
      <w:proofErr w:type="spellStart"/>
      <w:r w:rsidRPr="00A71E2E">
        <w:rPr>
          <w:rFonts w:ascii="Calibri" w:hAnsi="Calibri" w:cs="Calibri"/>
          <w:color w:val="000000" w:themeColor="text1"/>
        </w:rPr>
        <w:t>Lifshitz</w:t>
      </w:r>
      <w:proofErr w:type="spellEnd"/>
      <w:r w:rsidRPr="00A71E2E">
        <w:rPr>
          <w:rFonts w:ascii="Calibri" w:hAnsi="Calibri" w:cs="Calibri"/>
          <w:color w:val="000000" w:themeColor="text1"/>
        </w:rPr>
        <w:t xml:space="preserve"> J. Traumatic brain injury and Vestibulo-ocular function: Current challenges and </w:t>
      </w:r>
      <w:proofErr w:type="gramStart"/>
      <w:r w:rsidRPr="00A71E2E">
        <w:rPr>
          <w:rFonts w:ascii="Calibri" w:hAnsi="Calibri" w:cs="Calibri"/>
          <w:color w:val="000000" w:themeColor="text1"/>
        </w:rPr>
        <w:t>future prospects</w:t>
      </w:r>
      <w:proofErr w:type="gramEnd"/>
      <w:r w:rsidRPr="00A71E2E">
        <w:rPr>
          <w:rFonts w:ascii="Calibri" w:hAnsi="Calibri" w:cs="Calibri"/>
          <w:color w:val="000000" w:themeColor="text1"/>
        </w:rPr>
        <w:t xml:space="preserve">. </w:t>
      </w:r>
      <w:r w:rsidRPr="00A71E2E">
        <w:rPr>
          <w:rFonts w:ascii="Calibri" w:hAnsi="Calibri" w:cs="Calibri"/>
          <w:i/>
          <w:iCs/>
          <w:color w:val="000000" w:themeColor="text1"/>
        </w:rPr>
        <w:t>Eye and Brain</w:t>
      </w:r>
      <w:r w:rsidRPr="00A71E2E">
        <w:rPr>
          <w:rFonts w:ascii="Calibri" w:hAnsi="Calibri" w:cs="Calibri"/>
          <w:color w:val="000000" w:themeColor="text1"/>
        </w:rPr>
        <w:t xml:space="preserve">. </w:t>
      </w:r>
      <w:proofErr w:type="gramStart"/>
      <w:r w:rsidRPr="00A71E2E">
        <w:rPr>
          <w:rFonts w:ascii="Calibri" w:hAnsi="Calibri" w:cs="Calibri"/>
          <w:color w:val="000000" w:themeColor="text1"/>
        </w:rPr>
        <w:t>2016;Volume</w:t>
      </w:r>
      <w:proofErr w:type="gramEnd"/>
      <w:r w:rsidRPr="00A71E2E">
        <w:rPr>
          <w:rFonts w:ascii="Calibri" w:hAnsi="Calibri" w:cs="Calibri"/>
          <w:color w:val="000000" w:themeColor="text1"/>
        </w:rPr>
        <w:t xml:space="preserve"> 8:153-164. doi:10.2147/</w:t>
      </w:r>
      <w:proofErr w:type="gramStart"/>
      <w:r w:rsidRPr="00A71E2E">
        <w:rPr>
          <w:rFonts w:ascii="Calibri" w:hAnsi="Calibri" w:cs="Calibri"/>
          <w:color w:val="000000" w:themeColor="text1"/>
        </w:rPr>
        <w:t>eb.s</w:t>
      </w:r>
      <w:proofErr w:type="gramEnd"/>
      <w:r w:rsidRPr="00A71E2E">
        <w:rPr>
          <w:rFonts w:ascii="Calibri" w:hAnsi="Calibri" w:cs="Calibri"/>
          <w:color w:val="000000" w:themeColor="text1"/>
        </w:rPr>
        <w:t xml:space="preserve">82670 </w:t>
      </w:r>
    </w:p>
    <w:p w14:paraId="58D4D51F" w14:textId="7050C4E6" w:rsidR="00175B2C" w:rsidRPr="00A71E2E" w:rsidRDefault="00175B2C" w:rsidP="00175B2C">
      <w:pPr>
        <w:numPr>
          <w:ilvl w:val="0"/>
          <w:numId w:val="5"/>
        </w:numPr>
        <w:shd w:val="clear" w:color="auto" w:fill="FFFFFF"/>
        <w:spacing w:before="100" w:beforeAutospacing="1" w:afterAutospacing="1"/>
        <w:rPr>
          <w:rFonts w:ascii="Calibri" w:eastAsia="Times New Roman" w:hAnsi="Calibri" w:cs="Calibri"/>
          <w:color w:val="000000" w:themeColor="text1"/>
          <w:kern w:val="0"/>
        </w:rPr>
      </w:pPr>
      <w:proofErr w:type="spellStart"/>
      <w:r w:rsidRPr="00A71E2E">
        <w:rPr>
          <w:rFonts w:ascii="Calibri" w:hAnsi="Calibri" w:cs="Calibri"/>
          <w:color w:val="000000" w:themeColor="text1"/>
          <w:shd w:val="clear" w:color="auto" w:fill="FFFFFF"/>
        </w:rPr>
        <w:t>Rauchman</w:t>
      </w:r>
      <w:proofErr w:type="spellEnd"/>
      <w:r w:rsidRPr="00A71E2E">
        <w:rPr>
          <w:rFonts w:ascii="Calibri" w:hAnsi="Calibri" w:cs="Calibri"/>
          <w:color w:val="000000" w:themeColor="text1"/>
          <w:shd w:val="clear" w:color="auto" w:fill="FFFFFF"/>
        </w:rPr>
        <w:t xml:space="preserve"> SH, Zubair A, Jacob B, et al. Traumatic brain injury: Mechanisms, manifestations, and visual sequelae. </w:t>
      </w:r>
      <w:r w:rsidRPr="00A71E2E">
        <w:rPr>
          <w:rFonts w:ascii="Calibri" w:hAnsi="Calibri" w:cs="Calibri"/>
          <w:i/>
          <w:iCs/>
          <w:color w:val="000000" w:themeColor="text1"/>
          <w:shd w:val="clear" w:color="auto" w:fill="FFFFFF"/>
        </w:rPr>
        <w:t xml:space="preserve">Front </w:t>
      </w:r>
      <w:proofErr w:type="spellStart"/>
      <w:r w:rsidRPr="00A71E2E">
        <w:rPr>
          <w:rFonts w:ascii="Calibri" w:hAnsi="Calibri" w:cs="Calibri"/>
          <w:i/>
          <w:iCs/>
          <w:color w:val="000000" w:themeColor="text1"/>
          <w:shd w:val="clear" w:color="auto" w:fill="FFFFFF"/>
        </w:rPr>
        <w:t>Neurosci</w:t>
      </w:r>
      <w:proofErr w:type="spellEnd"/>
      <w:r w:rsidRPr="00A71E2E">
        <w:rPr>
          <w:rFonts w:ascii="Calibri" w:hAnsi="Calibri" w:cs="Calibri"/>
          <w:color w:val="000000" w:themeColor="text1"/>
          <w:shd w:val="clear" w:color="auto" w:fill="FFFFFF"/>
        </w:rPr>
        <w:t xml:space="preserve">. </w:t>
      </w:r>
      <w:proofErr w:type="gramStart"/>
      <w:r w:rsidRPr="00A71E2E">
        <w:rPr>
          <w:rFonts w:ascii="Calibri" w:hAnsi="Calibri" w:cs="Calibri"/>
          <w:color w:val="000000" w:themeColor="text1"/>
          <w:shd w:val="clear" w:color="auto" w:fill="FFFFFF"/>
        </w:rPr>
        <w:t>2023;17:1090672</w:t>
      </w:r>
      <w:proofErr w:type="gramEnd"/>
      <w:r w:rsidRPr="00A71E2E">
        <w:rPr>
          <w:rFonts w:ascii="Calibri" w:hAnsi="Calibri" w:cs="Calibri"/>
          <w:color w:val="000000" w:themeColor="text1"/>
          <w:shd w:val="clear" w:color="auto" w:fill="FFFFFF"/>
        </w:rPr>
        <w:t>. Published 2023 Feb 23. doi:10.3389/fnins.2023.1090672</w:t>
      </w:r>
    </w:p>
    <w:p w14:paraId="68D98909" w14:textId="0DB5547A" w:rsidR="00E94E36" w:rsidRPr="00A71E2E" w:rsidRDefault="00E94E36" w:rsidP="000C0A4F">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 xml:space="preserve">Thompson TL, </w:t>
      </w:r>
      <w:proofErr w:type="spellStart"/>
      <w:r w:rsidRPr="00A71E2E">
        <w:rPr>
          <w:rFonts w:ascii="Calibri" w:hAnsi="Calibri" w:cs="Calibri"/>
          <w:color w:val="000000" w:themeColor="text1"/>
          <w:shd w:val="clear" w:color="auto" w:fill="FFFFFF"/>
        </w:rPr>
        <w:t>Amedee</w:t>
      </w:r>
      <w:proofErr w:type="spellEnd"/>
      <w:r w:rsidRPr="00A71E2E">
        <w:rPr>
          <w:rFonts w:ascii="Calibri" w:hAnsi="Calibri" w:cs="Calibri"/>
          <w:color w:val="000000" w:themeColor="text1"/>
          <w:shd w:val="clear" w:color="auto" w:fill="FFFFFF"/>
        </w:rPr>
        <w:t xml:space="preserve"> R. Vertigo: a review of common peripheral and central vestibular disorders. </w:t>
      </w:r>
      <w:r w:rsidRPr="00A71E2E">
        <w:rPr>
          <w:rFonts w:ascii="Calibri" w:hAnsi="Calibri" w:cs="Calibri"/>
          <w:i/>
          <w:iCs/>
          <w:color w:val="000000" w:themeColor="text1"/>
          <w:shd w:val="clear" w:color="auto" w:fill="FFFFFF"/>
        </w:rPr>
        <w:t>Ochsner J</w:t>
      </w:r>
      <w:r w:rsidRPr="00A71E2E">
        <w:rPr>
          <w:rFonts w:ascii="Calibri" w:hAnsi="Calibri" w:cs="Calibri"/>
          <w:color w:val="000000" w:themeColor="text1"/>
          <w:shd w:val="clear" w:color="auto" w:fill="FFFFFF"/>
        </w:rPr>
        <w:t>. 2009;9(1):20-26.</w:t>
      </w:r>
    </w:p>
    <w:p w14:paraId="24E0BA0D" w14:textId="49A51E0D"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Peripheral Versus Central Vestibular Disorders - Fact Sheet. APTA. Accessed March 26, 2024. https://www.neuropt.org/docs/default-source/vsig-physician-fact-sheets/peripheral-versus-central-vestibular-disorders.pdf?sfvrsn=58da5343_0. </w:t>
      </w:r>
    </w:p>
    <w:p w14:paraId="3E4598DF" w14:textId="1B5EF4C4" w:rsidR="00EB2546" w:rsidRPr="00A71E2E" w:rsidRDefault="00EB2546" w:rsidP="000C0A4F">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Cohen HS. A review on screening tests for vestibular disorders. </w:t>
      </w:r>
      <w:r w:rsidRPr="00A71E2E">
        <w:rPr>
          <w:rFonts w:ascii="Calibri" w:hAnsi="Calibri" w:cs="Calibri"/>
          <w:i/>
          <w:iCs/>
          <w:color w:val="000000" w:themeColor="text1"/>
          <w:shd w:val="clear" w:color="auto" w:fill="FFFFFF"/>
        </w:rPr>
        <w:t xml:space="preserve">J </w:t>
      </w:r>
      <w:proofErr w:type="spellStart"/>
      <w:r w:rsidRPr="00A71E2E">
        <w:rPr>
          <w:rFonts w:ascii="Calibri" w:hAnsi="Calibri" w:cs="Calibri"/>
          <w:i/>
          <w:iCs/>
          <w:color w:val="000000" w:themeColor="text1"/>
          <w:shd w:val="clear" w:color="auto" w:fill="FFFFFF"/>
        </w:rPr>
        <w:t>Neurophysiol</w:t>
      </w:r>
      <w:proofErr w:type="spellEnd"/>
      <w:r w:rsidRPr="00A71E2E">
        <w:rPr>
          <w:rFonts w:ascii="Calibri" w:hAnsi="Calibri" w:cs="Calibri"/>
          <w:color w:val="000000" w:themeColor="text1"/>
          <w:shd w:val="clear" w:color="auto" w:fill="FFFFFF"/>
        </w:rPr>
        <w:t>. 2019;122(1):81-92. doi:10.1152/jn.00819.2018</w:t>
      </w:r>
    </w:p>
    <w:p w14:paraId="00CB4E26" w14:textId="77777777"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Lui F. Central vertigo. </w:t>
      </w:r>
      <w:proofErr w:type="spellStart"/>
      <w:r w:rsidRPr="00A71E2E">
        <w:rPr>
          <w:rFonts w:ascii="Calibri" w:hAnsi="Calibri" w:cs="Calibri"/>
          <w:color w:val="000000" w:themeColor="text1"/>
        </w:rPr>
        <w:t>StatPearls</w:t>
      </w:r>
      <w:proofErr w:type="spellEnd"/>
      <w:r w:rsidRPr="00A71E2E">
        <w:rPr>
          <w:rFonts w:ascii="Calibri" w:hAnsi="Calibri" w:cs="Calibri"/>
          <w:color w:val="000000" w:themeColor="text1"/>
        </w:rPr>
        <w:t xml:space="preserve">. July 3, 2023. Accessed March 26, 2024. https://www.ncbi.nlm.nih.gov/books/NBK441861/. </w:t>
      </w:r>
    </w:p>
    <w:p w14:paraId="3F97FCD2" w14:textId="74167039" w:rsidR="00E830BE"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Dynamic Visual Acuity Test - instrumented. Shirley Ryan </w:t>
      </w:r>
      <w:proofErr w:type="spellStart"/>
      <w:r w:rsidRPr="00A71E2E">
        <w:rPr>
          <w:rFonts w:ascii="Calibri" w:hAnsi="Calibri" w:cs="Calibri"/>
          <w:color w:val="000000" w:themeColor="text1"/>
        </w:rPr>
        <w:t>AbilityLab</w:t>
      </w:r>
      <w:proofErr w:type="spellEnd"/>
      <w:r w:rsidRPr="00A71E2E">
        <w:rPr>
          <w:rFonts w:ascii="Calibri" w:hAnsi="Calibri" w:cs="Calibri"/>
          <w:color w:val="000000" w:themeColor="text1"/>
        </w:rPr>
        <w:t xml:space="preserve">. Accessed March 26, 2024. https://www.sralab.org/rehabilitation-measures/dynamic-visual-acuity-test-instrumented. </w:t>
      </w:r>
    </w:p>
    <w:p w14:paraId="0749A72C" w14:textId="77777777"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lastRenderedPageBreak/>
        <w:t xml:space="preserve">TBI EDGE Outcome Measures for In and Outpatient Rehabilitation. Traumatic Brain Injury EDGE. Accessed March 26, 2024. https://www.neuropt.org/practice-resources/neurology-section-outcome-measures-recommendations/traumatic-brain-injury. </w:t>
      </w:r>
    </w:p>
    <w:p w14:paraId="57327CDD" w14:textId="77777777"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VEDGE Clinical Recommendations by Acuity and Assessed Domain. Vestibular EDGE. Accessed March 26, 2024. https://www.neuropt.org/practice-resources/neurology-section-outcome-measures-recommendations/vestibular-disorders. </w:t>
      </w:r>
    </w:p>
    <w:p w14:paraId="7589DDE5" w14:textId="7BA3D515" w:rsidR="00D0759F" w:rsidRPr="00A71E2E" w:rsidRDefault="00D0759F" w:rsidP="00D0759F">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Balance Error Scoring System. Shirley Ryan </w:t>
      </w:r>
      <w:proofErr w:type="spellStart"/>
      <w:r w:rsidRPr="00A71E2E">
        <w:rPr>
          <w:rFonts w:ascii="Calibri" w:hAnsi="Calibri" w:cs="Calibri"/>
          <w:color w:val="000000" w:themeColor="text1"/>
        </w:rPr>
        <w:t>AbilityLab</w:t>
      </w:r>
      <w:proofErr w:type="spellEnd"/>
      <w:r w:rsidRPr="00A71E2E">
        <w:rPr>
          <w:rFonts w:ascii="Calibri" w:hAnsi="Calibri" w:cs="Calibri"/>
          <w:color w:val="000000" w:themeColor="text1"/>
        </w:rPr>
        <w:t xml:space="preserve">. Accessed March 26, 2024. https://www.sralab.org/rehabilitation-measures/balance-error-scoring-system. </w:t>
      </w:r>
    </w:p>
    <w:p w14:paraId="53A41E88" w14:textId="7B5DC269" w:rsidR="00D0759F" w:rsidRPr="00A71E2E" w:rsidRDefault="00D0759F" w:rsidP="000C0A4F">
      <w:pPr>
        <w:pStyle w:val="ListParagraph"/>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 xml:space="preserve">Klima D, Morgan L, Baylor M, Reilly C, </w:t>
      </w:r>
      <w:proofErr w:type="spellStart"/>
      <w:r w:rsidRPr="00A71E2E">
        <w:rPr>
          <w:rFonts w:ascii="Calibri" w:hAnsi="Calibri" w:cs="Calibri"/>
          <w:color w:val="000000" w:themeColor="text1"/>
          <w:shd w:val="clear" w:color="auto" w:fill="FFFFFF"/>
        </w:rPr>
        <w:t>Gladmon</w:t>
      </w:r>
      <w:proofErr w:type="spellEnd"/>
      <w:r w:rsidRPr="00A71E2E">
        <w:rPr>
          <w:rFonts w:ascii="Calibri" w:hAnsi="Calibri" w:cs="Calibri"/>
          <w:color w:val="000000" w:themeColor="text1"/>
          <w:shd w:val="clear" w:color="auto" w:fill="FFFFFF"/>
        </w:rPr>
        <w:t xml:space="preserve"> D, Davey A. Physical Performance and Fall Risk in Persons </w:t>
      </w:r>
      <w:proofErr w:type="gramStart"/>
      <w:r w:rsidRPr="00A71E2E">
        <w:rPr>
          <w:rFonts w:ascii="Calibri" w:hAnsi="Calibri" w:cs="Calibri"/>
          <w:color w:val="000000" w:themeColor="text1"/>
          <w:shd w:val="clear" w:color="auto" w:fill="FFFFFF"/>
        </w:rPr>
        <w:t>With</w:t>
      </w:r>
      <w:proofErr w:type="gramEnd"/>
      <w:r w:rsidRPr="00A71E2E">
        <w:rPr>
          <w:rFonts w:ascii="Calibri" w:hAnsi="Calibri" w:cs="Calibri"/>
          <w:color w:val="000000" w:themeColor="text1"/>
          <w:shd w:val="clear" w:color="auto" w:fill="FFFFFF"/>
        </w:rPr>
        <w:t xml:space="preserve"> Traumatic Brain Injury. </w:t>
      </w:r>
      <w:r w:rsidRPr="00A71E2E">
        <w:rPr>
          <w:rFonts w:ascii="Calibri" w:hAnsi="Calibri" w:cs="Calibri"/>
          <w:i/>
          <w:iCs/>
          <w:color w:val="000000" w:themeColor="text1"/>
          <w:shd w:val="clear" w:color="auto" w:fill="FFFFFF"/>
        </w:rPr>
        <w:t>Percept Mot Skills</w:t>
      </w:r>
      <w:r w:rsidRPr="00A71E2E">
        <w:rPr>
          <w:rFonts w:ascii="Calibri" w:hAnsi="Calibri" w:cs="Calibri"/>
          <w:color w:val="000000" w:themeColor="text1"/>
          <w:shd w:val="clear" w:color="auto" w:fill="FFFFFF"/>
        </w:rPr>
        <w:t>. 2019;126(1):50-69. doi:10.1177/0031512518809203</w:t>
      </w:r>
    </w:p>
    <w:p w14:paraId="467FF71F" w14:textId="77777777" w:rsidR="00DA0195" w:rsidRPr="00A71E2E" w:rsidRDefault="00D0759F" w:rsidP="00DA0195">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Motion Sensitivity Quotient. Shirley Ryan </w:t>
      </w:r>
      <w:proofErr w:type="spellStart"/>
      <w:r w:rsidRPr="00A71E2E">
        <w:rPr>
          <w:rFonts w:ascii="Calibri" w:hAnsi="Calibri" w:cs="Calibri"/>
          <w:color w:val="000000" w:themeColor="text1"/>
        </w:rPr>
        <w:t>AbilityLab</w:t>
      </w:r>
      <w:proofErr w:type="spellEnd"/>
      <w:r w:rsidRPr="00A71E2E">
        <w:rPr>
          <w:rFonts w:ascii="Calibri" w:hAnsi="Calibri" w:cs="Calibri"/>
          <w:color w:val="000000" w:themeColor="text1"/>
        </w:rPr>
        <w:t xml:space="preserve">. Accessed March 26, 2024. https://www.sralab.org/rehabilitation-measures/motion-sensitivity-quotienttest. </w:t>
      </w:r>
    </w:p>
    <w:p w14:paraId="132799FA" w14:textId="39A33DA0" w:rsidR="00DA0195" w:rsidRPr="00A71E2E" w:rsidRDefault="00DA0195" w:rsidP="00DA0195">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Hall CD, Cox LC. The role of vestibular rehabilitation in the balance disorder patient. </w:t>
      </w:r>
      <w:r w:rsidRPr="00A71E2E">
        <w:rPr>
          <w:rFonts w:ascii="Calibri" w:hAnsi="Calibri" w:cs="Calibri"/>
          <w:i/>
          <w:iCs/>
          <w:color w:val="000000" w:themeColor="text1"/>
        </w:rPr>
        <w:t>Otolaryngologic Clinics of North America</w:t>
      </w:r>
      <w:r w:rsidRPr="00A71E2E">
        <w:rPr>
          <w:rFonts w:ascii="Calibri" w:hAnsi="Calibri" w:cs="Calibri"/>
          <w:color w:val="000000" w:themeColor="text1"/>
        </w:rPr>
        <w:t xml:space="preserve">. 2009;42(1):161-169. </w:t>
      </w:r>
      <w:proofErr w:type="gramStart"/>
      <w:r w:rsidRPr="00A71E2E">
        <w:rPr>
          <w:rFonts w:ascii="Calibri" w:hAnsi="Calibri" w:cs="Calibri"/>
          <w:color w:val="000000" w:themeColor="text1"/>
        </w:rPr>
        <w:t>doi:10.1016/j.otc</w:t>
      </w:r>
      <w:proofErr w:type="gramEnd"/>
      <w:r w:rsidRPr="00A71E2E">
        <w:rPr>
          <w:rFonts w:ascii="Calibri" w:hAnsi="Calibri" w:cs="Calibri"/>
          <w:color w:val="000000" w:themeColor="text1"/>
        </w:rPr>
        <w:t xml:space="preserve">.2008.09.006 </w:t>
      </w:r>
    </w:p>
    <w:p w14:paraId="3B2AF751" w14:textId="77777777" w:rsidR="00DA0195" w:rsidRPr="00A71E2E" w:rsidRDefault="00DA0195" w:rsidP="00DA0195">
      <w:pPr>
        <w:pStyle w:val="NormalWeb"/>
        <w:numPr>
          <w:ilvl w:val="0"/>
          <w:numId w:val="5"/>
        </w:numPr>
        <w:rPr>
          <w:rFonts w:ascii="Calibri" w:hAnsi="Calibri" w:cs="Calibri"/>
          <w:color w:val="000000" w:themeColor="text1"/>
        </w:rPr>
      </w:pPr>
      <w:r w:rsidRPr="00A71E2E">
        <w:rPr>
          <w:rFonts w:ascii="Calibri" w:hAnsi="Calibri" w:cs="Calibri"/>
          <w:color w:val="000000" w:themeColor="text1"/>
          <w:shd w:val="clear" w:color="auto" w:fill="FFFFFF"/>
        </w:rPr>
        <w:t>Zhao R, Lu J, Xiao Y, Liu X, Wang Y, Xu G. Effects of Gaze Stabilization Exercises on Gait, Plantar Pressure, and Balance Function in Post-Stroke Patients: A Randomized Controlled Trial. </w:t>
      </w:r>
      <w:r w:rsidRPr="00A71E2E">
        <w:rPr>
          <w:rFonts w:ascii="Calibri" w:hAnsi="Calibri" w:cs="Calibri"/>
          <w:i/>
          <w:iCs/>
          <w:color w:val="000000" w:themeColor="text1"/>
          <w:shd w:val="clear" w:color="auto" w:fill="FFFFFF"/>
        </w:rPr>
        <w:t>Brain Sci</w:t>
      </w:r>
      <w:r w:rsidRPr="00A71E2E">
        <w:rPr>
          <w:rFonts w:ascii="Calibri" w:hAnsi="Calibri" w:cs="Calibri"/>
          <w:color w:val="000000" w:themeColor="text1"/>
          <w:shd w:val="clear" w:color="auto" w:fill="FFFFFF"/>
        </w:rPr>
        <w:t>. 2022;12(12):1694. Published 2022 Dec 9. doi:10.3390/brainsci12121694</w:t>
      </w:r>
    </w:p>
    <w:p w14:paraId="1B6F6ECA" w14:textId="55D72ECB" w:rsidR="00DA0195" w:rsidRPr="00A71E2E" w:rsidRDefault="00DA0195" w:rsidP="00DA0195">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Vestibular Rehabilitation for Peripheral Vestibular Hypofunction: Updated Clinical Practice Guideline from the Academy of Neurologic Physical Therapy of the American Physical Therapy Association. APTA. Accessed March 27, 2024. https://www.neuropt.org/docs/default-source/cpgs/vestibular-update/vestibular-hypofunction-cpg-tables-2021.pdf. </w:t>
      </w:r>
    </w:p>
    <w:p w14:paraId="35D53EEB" w14:textId="77777777" w:rsidR="00465101" w:rsidRPr="00A71E2E" w:rsidRDefault="00DA0195" w:rsidP="00465101">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Kim H, Ha J, Lee JH, Jang JH, Park HY, Choung Y-H. Early management for traumatic benign paroxysmal positional vertigo in traumatically injured patients. </w:t>
      </w:r>
      <w:r w:rsidRPr="00A71E2E">
        <w:rPr>
          <w:rFonts w:ascii="Calibri" w:hAnsi="Calibri" w:cs="Calibri"/>
          <w:i/>
          <w:iCs/>
          <w:color w:val="000000" w:themeColor="text1"/>
        </w:rPr>
        <w:t>Injury</w:t>
      </w:r>
      <w:r w:rsidRPr="00A71E2E">
        <w:rPr>
          <w:rFonts w:ascii="Calibri" w:hAnsi="Calibri" w:cs="Calibri"/>
          <w:color w:val="000000" w:themeColor="text1"/>
        </w:rPr>
        <w:t xml:space="preserve">. 2022;53(1):198-203. </w:t>
      </w:r>
      <w:proofErr w:type="gramStart"/>
      <w:r w:rsidRPr="00A71E2E">
        <w:rPr>
          <w:rFonts w:ascii="Calibri" w:hAnsi="Calibri" w:cs="Calibri"/>
          <w:color w:val="000000" w:themeColor="text1"/>
        </w:rPr>
        <w:t>doi:10.1016/j.injury</w:t>
      </w:r>
      <w:proofErr w:type="gramEnd"/>
      <w:r w:rsidRPr="00A71E2E">
        <w:rPr>
          <w:rFonts w:ascii="Calibri" w:hAnsi="Calibri" w:cs="Calibri"/>
          <w:color w:val="000000" w:themeColor="text1"/>
        </w:rPr>
        <w:t xml:space="preserve">.2021.07.042 </w:t>
      </w:r>
    </w:p>
    <w:p w14:paraId="73705249" w14:textId="213A99F2" w:rsidR="006F39B5" w:rsidRPr="00A71E2E" w:rsidRDefault="00465101" w:rsidP="00DA0195">
      <w:pPr>
        <w:pStyle w:val="NormalWeb"/>
        <w:numPr>
          <w:ilvl w:val="0"/>
          <w:numId w:val="5"/>
        </w:numPr>
        <w:rPr>
          <w:rFonts w:ascii="Calibri" w:hAnsi="Calibri" w:cs="Calibri"/>
          <w:color w:val="000000" w:themeColor="text1"/>
        </w:rPr>
      </w:pPr>
      <w:r w:rsidRPr="00A71E2E">
        <w:rPr>
          <w:rFonts w:ascii="Calibri" w:hAnsi="Calibri" w:cs="Calibri"/>
          <w:color w:val="000000" w:themeColor="text1"/>
        </w:rPr>
        <w:t xml:space="preserve">Zhang S, Liu D, Tian E, Wang J, Guo Z, Kong W. Central vestibular dysfunction: Don’t forget Vestibular Rehabilitation. </w:t>
      </w:r>
      <w:r w:rsidRPr="00A71E2E">
        <w:rPr>
          <w:rFonts w:ascii="Calibri" w:hAnsi="Calibri" w:cs="Calibri"/>
          <w:i/>
          <w:iCs/>
          <w:color w:val="000000" w:themeColor="text1"/>
        </w:rPr>
        <w:t>Expert Review of Neurotherapeutics</w:t>
      </w:r>
      <w:r w:rsidRPr="00A71E2E">
        <w:rPr>
          <w:rFonts w:ascii="Calibri" w:hAnsi="Calibri" w:cs="Calibri"/>
          <w:color w:val="000000" w:themeColor="text1"/>
        </w:rPr>
        <w:t>. 2022;22(8):669-680. doi:10.1080/14737175.2022.2106129</w:t>
      </w:r>
    </w:p>
    <w:sectPr w:rsidR="006F39B5" w:rsidRPr="00A71E2E" w:rsidSect="00ED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76E"/>
    <w:multiLevelType w:val="multilevel"/>
    <w:tmpl w:val="5644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52A27"/>
    <w:multiLevelType w:val="multilevel"/>
    <w:tmpl w:val="90CC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B6527"/>
    <w:multiLevelType w:val="hybridMultilevel"/>
    <w:tmpl w:val="D4C2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C51F4"/>
    <w:multiLevelType w:val="hybridMultilevel"/>
    <w:tmpl w:val="6A90A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769D9"/>
    <w:multiLevelType w:val="multilevel"/>
    <w:tmpl w:val="F664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07877"/>
    <w:multiLevelType w:val="hybridMultilevel"/>
    <w:tmpl w:val="633E96CC"/>
    <w:lvl w:ilvl="0" w:tplc="5CBE4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D6D61"/>
    <w:multiLevelType w:val="multilevel"/>
    <w:tmpl w:val="E5D6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8C08AD"/>
    <w:multiLevelType w:val="hybridMultilevel"/>
    <w:tmpl w:val="1158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866418">
    <w:abstractNumId w:val="2"/>
  </w:num>
  <w:num w:numId="2" w16cid:durableId="33315011">
    <w:abstractNumId w:val="7"/>
  </w:num>
  <w:num w:numId="3" w16cid:durableId="1641107275">
    <w:abstractNumId w:val="1"/>
  </w:num>
  <w:num w:numId="4" w16cid:durableId="699359826">
    <w:abstractNumId w:val="4"/>
  </w:num>
  <w:num w:numId="5" w16cid:durableId="1456943348">
    <w:abstractNumId w:val="5"/>
  </w:num>
  <w:num w:numId="6" w16cid:durableId="144321480">
    <w:abstractNumId w:val="6"/>
  </w:num>
  <w:num w:numId="7" w16cid:durableId="1048145992">
    <w:abstractNumId w:val="3"/>
  </w:num>
  <w:num w:numId="8" w16cid:durableId="17172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B1"/>
    <w:rsid w:val="00003F51"/>
    <w:rsid w:val="000A1C8F"/>
    <w:rsid w:val="000C0A4F"/>
    <w:rsid w:val="000D48EB"/>
    <w:rsid w:val="00175B2C"/>
    <w:rsid w:val="002A09B1"/>
    <w:rsid w:val="00311E1F"/>
    <w:rsid w:val="00392BB3"/>
    <w:rsid w:val="003D1388"/>
    <w:rsid w:val="00465101"/>
    <w:rsid w:val="004A30B4"/>
    <w:rsid w:val="005161B5"/>
    <w:rsid w:val="00633F14"/>
    <w:rsid w:val="00665CBA"/>
    <w:rsid w:val="006F39B5"/>
    <w:rsid w:val="00765628"/>
    <w:rsid w:val="00772229"/>
    <w:rsid w:val="007A0F8A"/>
    <w:rsid w:val="007C759D"/>
    <w:rsid w:val="007D637B"/>
    <w:rsid w:val="00852B53"/>
    <w:rsid w:val="0099263A"/>
    <w:rsid w:val="009C7238"/>
    <w:rsid w:val="00A71E2E"/>
    <w:rsid w:val="00B24BEA"/>
    <w:rsid w:val="00BF2E3C"/>
    <w:rsid w:val="00CD3F66"/>
    <w:rsid w:val="00D0759F"/>
    <w:rsid w:val="00D66B5D"/>
    <w:rsid w:val="00DA0195"/>
    <w:rsid w:val="00E830BE"/>
    <w:rsid w:val="00E94E36"/>
    <w:rsid w:val="00EB2546"/>
    <w:rsid w:val="00ED20D4"/>
    <w:rsid w:val="00F508E9"/>
    <w:rsid w:val="00FA2544"/>
    <w:rsid w:val="00FB2E29"/>
    <w:rsid w:val="00FD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67224"/>
  <w14:defaultImageDpi w14:val="32767"/>
  <w15:chartTrackingRefBased/>
  <w15:docId w15:val="{E0414A4A-0380-4342-83B2-4E6FC479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9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09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09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09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09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09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09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09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09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09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09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09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09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09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09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09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09B1"/>
    <w:rPr>
      <w:rFonts w:eastAsiaTheme="majorEastAsia" w:cstheme="majorBidi"/>
      <w:color w:val="272727" w:themeColor="text1" w:themeTint="D8"/>
    </w:rPr>
  </w:style>
  <w:style w:type="paragraph" w:styleId="Title">
    <w:name w:val="Title"/>
    <w:basedOn w:val="Normal"/>
    <w:next w:val="Normal"/>
    <w:link w:val="TitleChar"/>
    <w:uiPriority w:val="10"/>
    <w:qFormat/>
    <w:rsid w:val="002A09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9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9B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9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09B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A09B1"/>
    <w:rPr>
      <w:i/>
      <w:iCs/>
      <w:color w:val="404040" w:themeColor="text1" w:themeTint="BF"/>
    </w:rPr>
  </w:style>
  <w:style w:type="paragraph" w:styleId="ListParagraph">
    <w:name w:val="List Paragraph"/>
    <w:basedOn w:val="Normal"/>
    <w:uiPriority w:val="34"/>
    <w:qFormat/>
    <w:rsid w:val="002A09B1"/>
    <w:pPr>
      <w:ind w:left="720"/>
      <w:contextualSpacing/>
    </w:pPr>
  </w:style>
  <w:style w:type="character" w:styleId="IntenseEmphasis">
    <w:name w:val="Intense Emphasis"/>
    <w:basedOn w:val="DefaultParagraphFont"/>
    <w:uiPriority w:val="21"/>
    <w:qFormat/>
    <w:rsid w:val="002A09B1"/>
    <w:rPr>
      <w:i/>
      <w:iCs/>
      <w:color w:val="0F4761" w:themeColor="accent1" w:themeShade="BF"/>
    </w:rPr>
  </w:style>
  <w:style w:type="paragraph" w:styleId="IntenseQuote">
    <w:name w:val="Intense Quote"/>
    <w:basedOn w:val="Normal"/>
    <w:next w:val="Normal"/>
    <w:link w:val="IntenseQuoteChar"/>
    <w:uiPriority w:val="30"/>
    <w:qFormat/>
    <w:rsid w:val="002A09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09B1"/>
    <w:rPr>
      <w:i/>
      <w:iCs/>
      <w:color w:val="0F4761" w:themeColor="accent1" w:themeShade="BF"/>
    </w:rPr>
  </w:style>
  <w:style w:type="character" w:styleId="IntenseReference">
    <w:name w:val="Intense Reference"/>
    <w:basedOn w:val="DefaultParagraphFont"/>
    <w:uiPriority w:val="32"/>
    <w:qFormat/>
    <w:rsid w:val="002A09B1"/>
    <w:rPr>
      <w:b/>
      <w:bCs/>
      <w:smallCaps/>
      <w:color w:val="0F4761" w:themeColor="accent1" w:themeShade="BF"/>
      <w:spacing w:val="5"/>
    </w:rPr>
  </w:style>
  <w:style w:type="character" w:customStyle="1" w:styleId="textlayer--absolute">
    <w:name w:val="textlayer--absolute"/>
    <w:basedOn w:val="DefaultParagraphFont"/>
    <w:rsid w:val="00311E1F"/>
  </w:style>
  <w:style w:type="character" w:styleId="Hyperlink">
    <w:name w:val="Hyperlink"/>
    <w:basedOn w:val="DefaultParagraphFont"/>
    <w:uiPriority w:val="99"/>
    <w:unhideWhenUsed/>
    <w:rsid w:val="00311E1F"/>
    <w:rPr>
      <w:color w:val="0000FF"/>
      <w:u w:val="single"/>
    </w:rPr>
  </w:style>
  <w:style w:type="character" w:styleId="UnresolvedMention">
    <w:name w:val="Unresolved Mention"/>
    <w:basedOn w:val="DefaultParagraphFont"/>
    <w:uiPriority w:val="99"/>
    <w:rsid w:val="004A30B4"/>
    <w:rPr>
      <w:color w:val="605E5C"/>
      <w:shd w:val="clear" w:color="auto" w:fill="E1DFDD"/>
    </w:rPr>
  </w:style>
  <w:style w:type="character" w:styleId="Emphasis">
    <w:name w:val="Emphasis"/>
    <w:basedOn w:val="DefaultParagraphFont"/>
    <w:uiPriority w:val="20"/>
    <w:qFormat/>
    <w:rsid w:val="003D1388"/>
    <w:rPr>
      <w:i/>
      <w:iCs/>
    </w:rPr>
  </w:style>
  <w:style w:type="paragraph" w:styleId="NormalWeb">
    <w:name w:val="Normal (Web)"/>
    <w:basedOn w:val="Normal"/>
    <w:uiPriority w:val="99"/>
    <w:unhideWhenUsed/>
    <w:rsid w:val="00E830BE"/>
    <w:pPr>
      <w:spacing w:before="100" w:beforeAutospacing="1" w:after="100" w:afterAutospacing="1"/>
    </w:pPr>
    <w:rPr>
      <w:rFonts w:ascii="Times New Roman" w:eastAsia="Times New Roman" w:hAnsi="Times New Roman" w:cs="Times New Roman"/>
      <w:kern w:val="0"/>
    </w:rPr>
  </w:style>
  <w:style w:type="character" w:styleId="Strong">
    <w:name w:val="Strong"/>
    <w:basedOn w:val="DefaultParagraphFont"/>
    <w:uiPriority w:val="22"/>
    <w:qFormat/>
    <w:rsid w:val="00D0759F"/>
    <w:rPr>
      <w:b/>
      <w:bCs/>
    </w:rPr>
  </w:style>
  <w:style w:type="character" w:styleId="FollowedHyperlink">
    <w:name w:val="FollowedHyperlink"/>
    <w:basedOn w:val="DefaultParagraphFont"/>
    <w:uiPriority w:val="99"/>
    <w:semiHidden/>
    <w:unhideWhenUsed/>
    <w:rsid w:val="00D0759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777">
      <w:bodyDiv w:val="1"/>
      <w:marLeft w:val="0"/>
      <w:marRight w:val="0"/>
      <w:marTop w:val="0"/>
      <w:marBottom w:val="0"/>
      <w:divBdr>
        <w:top w:val="none" w:sz="0" w:space="0" w:color="auto"/>
        <w:left w:val="none" w:sz="0" w:space="0" w:color="auto"/>
        <w:bottom w:val="none" w:sz="0" w:space="0" w:color="auto"/>
        <w:right w:val="none" w:sz="0" w:space="0" w:color="auto"/>
      </w:divBdr>
    </w:div>
    <w:div w:id="357900100">
      <w:bodyDiv w:val="1"/>
      <w:marLeft w:val="0"/>
      <w:marRight w:val="0"/>
      <w:marTop w:val="0"/>
      <w:marBottom w:val="0"/>
      <w:divBdr>
        <w:top w:val="none" w:sz="0" w:space="0" w:color="auto"/>
        <w:left w:val="none" w:sz="0" w:space="0" w:color="auto"/>
        <w:bottom w:val="none" w:sz="0" w:space="0" w:color="auto"/>
        <w:right w:val="none" w:sz="0" w:space="0" w:color="auto"/>
      </w:divBdr>
    </w:div>
    <w:div w:id="495800406">
      <w:bodyDiv w:val="1"/>
      <w:marLeft w:val="0"/>
      <w:marRight w:val="0"/>
      <w:marTop w:val="0"/>
      <w:marBottom w:val="0"/>
      <w:divBdr>
        <w:top w:val="none" w:sz="0" w:space="0" w:color="auto"/>
        <w:left w:val="none" w:sz="0" w:space="0" w:color="auto"/>
        <w:bottom w:val="none" w:sz="0" w:space="0" w:color="auto"/>
        <w:right w:val="none" w:sz="0" w:space="0" w:color="auto"/>
      </w:divBdr>
    </w:div>
    <w:div w:id="544634558">
      <w:bodyDiv w:val="1"/>
      <w:marLeft w:val="0"/>
      <w:marRight w:val="0"/>
      <w:marTop w:val="0"/>
      <w:marBottom w:val="0"/>
      <w:divBdr>
        <w:top w:val="none" w:sz="0" w:space="0" w:color="auto"/>
        <w:left w:val="none" w:sz="0" w:space="0" w:color="auto"/>
        <w:bottom w:val="none" w:sz="0" w:space="0" w:color="auto"/>
        <w:right w:val="none" w:sz="0" w:space="0" w:color="auto"/>
      </w:divBdr>
    </w:div>
    <w:div w:id="549222874">
      <w:bodyDiv w:val="1"/>
      <w:marLeft w:val="0"/>
      <w:marRight w:val="0"/>
      <w:marTop w:val="0"/>
      <w:marBottom w:val="0"/>
      <w:divBdr>
        <w:top w:val="none" w:sz="0" w:space="0" w:color="auto"/>
        <w:left w:val="none" w:sz="0" w:space="0" w:color="auto"/>
        <w:bottom w:val="none" w:sz="0" w:space="0" w:color="auto"/>
        <w:right w:val="none" w:sz="0" w:space="0" w:color="auto"/>
      </w:divBdr>
    </w:div>
    <w:div w:id="647977065">
      <w:bodyDiv w:val="1"/>
      <w:marLeft w:val="0"/>
      <w:marRight w:val="0"/>
      <w:marTop w:val="0"/>
      <w:marBottom w:val="0"/>
      <w:divBdr>
        <w:top w:val="none" w:sz="0" w:space="0" w:color="auto"/>
        <w:left w:val="none" w:sz="0" w:space="0" w:color="auto"/>
        <w:bottom w:val="none" w:sz="0" w:space="0" w:color="auto"/>
        <w:right w:val="none" w:sz="0" w:space="0" w:color="auto"/>
      </w:divBdr>
    </w:div>
    <w:div w:id="904684426">
      <w:bodyDiv w:val="1"/>
      <w:marLeft w:val="0"/>
      <w:marRight w:val="0"/>
      <w:marTop w:val="0"/>
      <w:marBottom w:val="0"/>
      <w:divBdr>
        <w:top w:val="none" w:sz="0" w:space="0" w:color="auto"/>
        <w:left w:val="none" w:sz="0" w:space="0" w:color="auto"/>
        <w:bottom w:val="none" w:sz="0" w:space="0" w:color="auto"/>
        <w:right w:val="none" w:sz="0" w:space="0" w:color="auto"/>
      </w:divBdr>
    </w:div>
    <w:div w:id="961610984">
      <w:bodyDiv w:val="1"/>
      <w:marLeft w:val="0"/>
      <w:marRight w:val="0"/>
      <w:marTop w:val="0"/>
      <w:marBottom w:val="0"/>
      <w:divBdr>
        <w:top w:val="none" w:sz="0" w:space="0" w:color="auto"/>
        <w:left w:val="none" w:sz="0" w:space="0" w:color="auto"/>
        <w:bottom w:val="none" w:sz="0" w:space="0" w:color="auto"/>
        <w:right w:val="none" w:sz="0" w:space="0" w:color="auto"/>
      </w:divBdr>
      <w:divsChild>
        <w:div w:id="340620162">
          <w:marLeft w:val="0"/>
          <w:marRight w:val="0"/>
          <w:marTop w:val="100"/>
          <w:marBottom w:val="100"/>
          <w:divBdr>
            <w:top w:val="dashed" w:sz="6" w:space="0" w:color="A8A8A8"/>
            <w:left w:val="none" w:sz="0" w:space="0" w:color="auto"/>
            <w:bottom w:val="none" w:sz="0" w:space="0" w:color="auto"/>
            <w:right w:val="none" w:sz="0" w:space="0" w:color="auto"/>
          </w:divBdr>
          <w:divsChild>
            <w:div w:id="747847224">
              <w:marLeft w:val="0"/>
              <w:marRight w:val="0"/>
              <w:marTop w:val="750"/>
              <w:marBottom w:val="750"/>
              <w:divBdr>
                <w:top w:val="none" w:sz="0" w:space="0" w:color="auto"/>
                <w:left w:val="none" w:sz="0" w:space="0" w:color="auto"/>
                <w:bottom w:val="none" w:sz="0" w:space="0" w:color="auto"/>
                <w:right w:val="none" w:sz="0" w:space="0" w:color="auto"/>
              </w:divBdr>
              <w:divsChild>
                <w:div w:id="544677758">
                  <w:marLeft w:val="0"/>
                  <w:marRight w:val="0"/>
                  <w:marTop w:val="0"/>
                  <w:marBottom w:val="0"/>
                  <w:divBdr>
                    <w:top w:val="none" w:sz="0" w:space="0" w:color="auto"/>
                    <w:left w:val="none" w:sz="0" w:space="0" w:color="auto"/>
                    <w:bottom w:val="none" w:sz="0" w:space="0" w:color="auto"/>
                    <w:right w:val="none" w:sz="0" w:space="0" w:color="auto"/>
                  </w:divBdr>
                  <w:divsChild>
                    <w:div w:id="392119708">
                      <w:marLeft w:val="0"/>
                      <w:marRight w:val="0"/>
                      <w:marTop w:val="0"/>
                      <w:marBottom w:val="0"/>
                      <w:divBdr>
                        <w:top w:val="none" w:sz="0" w:space="0" w:color="auto"/>
                        <w:left w:val="none" w:sz="0" w:space="0" w:color="auto"/>
                        <w:bottom w:val="none" w:sz="0" w:space="0" w:color="auto"/>
                        <w:right w:val="none" w:sz="0" w:space="0" w:color="auto"/>
                      </w:divBdr>
                      <w:divsChild>
                        <w:div w:id="14121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1947">
          <w:marLeft w:val="0"/>
          <w:marRight w:val="0"/>
          <w:marTop w:val="100"/>
          <w:marBottom w:val="100"/>
          <w:divBdr>
            <w:top w:val="dashed" w:sz="6" w:space="0" w:color="A8A8A8"/>
            <w:left w:val="none" w:sz="0" w:space="0" w:color="auto"/>
            <w:bottom w:val="none" w:sz="0" w:space="0" w:color="auto"/>
            <w:right w:val="none" w:sz="0" w:space="0" w:color="auto"/>
          </w:divBdr>
          <w:divsChild>
            <w:div w:id="661205435">
              <w:marLeft w:val="0"/>
              <w:marRight w:val="0"/>
              <w:marTop w:val="750"/>
              <w:marBottom w:val="750"/>
              <w:divBdr>
                <w:top w:val="none" w:sz="0" w:space="0" w:color="auto"/>
                <w:left w:val="none" w:sz="0" w:space="0" w:color="auto"/>
                <w:bottom w:val="none" w:sz="0" w:space="0" w:color="auto"/>
                <w:right w:val="none" w:sz="0" w:space="0" w:color="auto"/>
              </w:divBdr>
              <w:divsChild>
                <w:div w:id="266162630">
                  <w:marLeft w:val="0"/>
                  <w:marRight w:val="0"/>
                  <w:marTop w:val="0"/>
                  <w:marBottom w:val="0"/>
                  <w:divBdr>
                    <w:top w:val="none" w:sz="0" w:space="0" w:color="auto"/>
                    <w:left w:val="none" w:sz="0" w:space="0" w:color="auto"/>
                    <w:bottom w:val="none" w:sz="0" w:space="0" w:color="auto"/>
                    <w:right w:val="none" w:sz="0" w:space="0" w:color="auto"/>
                  </w:divBdr>
                  <w:divsChild>
                    <w:div w:id="1170102075">
                      <w:marLeft w:val="0"/>
                      <w:marRight w:val="0"/>
                      <w:marTop w:val="0"/>
                      <w:marBottom w:val="0"/>
                      <w:divBdr>
                        <w:top w:val="none" w:sz="0" w:space="0" w:color="auto"/>
                        <w:left w:val="none" w:sz="0" w:space="0" w:color="auto"/>
                        <w:bottom w:val="none" w:sz="0" w:space="0" w:color="auto"/>
                        <w:right w:val="none" w:sz="0" w:space="0" w:color="auto"/>
                      </w:divBdr>
                      <w:divsChild>
                        <w:div w:id="15604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1559">
      <w:bodyDiv w:val="1"/>
      <w:marLeft w:val="0"/>
      <w:marRight w:val="0"/>
      <w:marTop w:val="0"/>
      <w:marBottom w:val="0"/>
      <w:divBdr>
        <w:top w:val="none" w:sz="0" w:space="0" w:color="auto"/>
        <w:left w:val="none" w:sz="0" w:space="0" w:color="auto"/>
        <w:bottom w:val="none" w:sz="0" w:space="0" w:color="auto"/>
        <w:right w:val="none" w:sz="0" w:space="0" w:color="auto"/>
      </w:divBdr>
      <w:divsChild>
        <w:div w:id="1119033960">
          <w:marLeft w:val="0"/>
          <w:marRight w:val="0"/>
          <w:marTop w:val="0"/>
          <w:marBottom w:val="0"/>
          <w:divBdr>
            <w:top w:val="none" w:sz="0" w:space="0" w:color="auto"/>
            <w:left w:val="none" w:sz="0" w:space="0" w:color="auto"/>
            <w:bottom w:val="none" w:sz="0" w:space="0" w:color="auto"/>
            <w:right w:val="none" w:sz="0" w:space="0" w:color="auto"/>
          </w:divBdr>
        </w:div>
        <w:div w:id="138423284">
          <w:marLeft w:val="0"/>
          <w:marRight w:val="0"/>
          <w:marTop w:val="0"/>
          <w:marBottom w:val="0"/>
          <w:divBdr>
            <w:top w:val="none" w:sz="0" w:space="0" w:color="auto"/>
            <w:left w:val="none" w:sz="0" w:space="0" w:color="auto"/>
            <w:bottom w:val="none" w:sz="0" w:space="0" w:color="auto"/>
            <w:right w:val="none" w:sz="0" w:space="0" w:color="auto"/>
          </w:divBdr>
        </w:div>
        <w:div w:id="1070814329">
          <w:marLeft w:val="0"/>
          <w:marRight w:val="0"/>
          <w:marTop w:val="0"/>
          <w:marBottom w:val="0"/>
          <w:divBdr>
            <w:top w:val="none" w:sz="0" w:space="0" w:color="auto"/>
            <w:left w:val="none" w:sz="0" w:space="0" w:color="auto"/>
            <w:bottom w:val="none" w:sz="0" w:space="0" w:color="auto"/>
            <w:right w:val="none" w:sz="0" w:space="0" w:color="auto"/>
          </w:divBdr>
        </w:div>
      </w:divsChild>
    </w:div>
    <w:div w:id="1146514582">
      <w:bodyDiv w:val="1"/>
      <w:marLeft w:val="0"/>
      <w:marRight w:val="0"/>
      <w:marTop w:val="0"/>
      <w:marBottom w:val="0"/>
      <w:divBdr>
        <w:top w:val="none" w:sz="0" w:space="0" w:color="auto"/>
        <w:left w:val="none" w:sz="0" w:space="0" w:color="auto"/>
        <w:bottom w:val="none" w:sz="0" w:space="0" w:color="auto"/>
        <w:right w:val="none" w:sz="0" w:space="0" w:color="auto"/>
      </w:divBdr>
    </w:div>
    <w:div w:id="1157382987">
      <w:bodyDiv w:val="1"/>
      <w:marLeft w:val="0"/>
      <w:marRight w:val="0"/>
      <w:marTop w:val="0"/>
      <w:marBottom w:val="0"/>
      <w:divBdr>
        <w:top w:val="none" w:sz="0" w:space="0" w:color="auto"/>
        <w:left w:val="none" w:sz="0" w:space="0" w:color="auto"/>
        <w:bottom w:val="none" w:sz="0" w:space="0" w:color="auto"/>
        <w:right w:val="none" w:sz="0" w:space="0" w:color="auto"/>
      </w:divBdr>
    </w:div>
    <w:div w:id="1157498046">
      <w:bodyDiv w:val="1"/>
      <w:marLeft w:val="0"/>
      <w:marRight w:val="0"/>
      <w:marTop w:val="0"/>
      <w:marBottom w:val="0"/>
      <w:divBdr>
        <w:top w:val="none" w:sz="0" w:space="0" w:color="auto"/>
        <w:left w:val="none" w:sz="0" w:space="0" w:color="auto"/>
        <w:bottom w:val="none" w:sz="0" w:space="0" w:color="auto"/>
        <w:right w:val="none" w:sz="0" w:space="0" w:color="auto"/>
      </w:divBdr>
    </w:div>
    <w:div w:id="1273131524">
      <w:bodyDiv w:val="1"/>
      <w:marLeft w:val="0"/>
      <w:marRight w:val="0"/>
      <w:marTop w:val="0"/>
      <w:marBottom w:val="0"/>
      <w:divBdr>
        <w:top w:val="none" w:sz="0" w:space="0" w:color="auto"/>
        <w:left w:val="none" w:sz="0" w:space="0" w:color="auto"/>
        <w:bottom w:val="none" w:sz="0" w:space="0" w:color="auto"/>
        <w:right w:val="none" w:sz="0" w:space="0" w:color="auto"/>
      </w:divBdr>
    </w:div>
    <w:div w:id="1280186827">
      <w:bodyDiv w:val="1"/>
      <w:marLeft w:val="0"/>
      <w:marRight w:val="0"/>
      <w:marTop w:val="0"/>
      <w:marBottom w:val="0"/>
      <w:divBdr>
        <w:top w:val="none" w:sz="0" w:space="0" w:color="auto"/>
        <w:left w:val="none" w:sz="0" w:space="0" w:color="auto"/>
        <w:bottom w:val="none" w:sz="0" w:space="0" w:color="auto"/>
        <w:right w:val="none" w:sz="0" w:space="0" w:color="auto"/>
      </w:divBdr>
    </w:div>
    <w:div w:id="1318729050">
      <w:bodyDiv w:val="1"/>
      <w:marLeft w:val="0"/>
      <w:marRight w:val="0"/>
      <w:marTop w:val="0"/>
      <w:marBottom w:val="0"/>
      <w:divBdr>
        <w:top w:val="none" w:sz="0" w:space="0" w:color="auto"/>
        <w:left w:val="none" w:sz="0" w:space="0" w:color="auto"/>
        <w:bottom w:val="none" w:sz="0" w:space="0" w:color="auto"/>
        <w:right w:val="none" w:sz="0" w:space="0" w:color="auto"/>
      </w:divBdr>
    </w:div>
    <w:div w:id="1377317430">
      <w:bodyDiv w:val="1"/>
      <w:marLeft w:val="0"/>
      <w:marRight w:val="0"/>
      <w:marTop w:val="0"/>
      <w:marBottom w:val="0"/>
      <w:divBdr>
        <w:top w:val="none" w:sz="0" w:space="0" w:color="auto"/>
        <w:left w:val="none" w:sz="0" w:space="0" w:color="auto"/>
        <w:bottom w:val="none" w:sz="0" w:space="0" w:color="auto"/>
        <w:right w:val="none" w:sz="0" w:space="0" w:color="auto"/>
      </w:divBdr>
    </w:div>
    <w:div w:id="1493445199">
      <w:bodyDiv w:val="1"/>
      <w:marLeft w:val="0"/>
      <w:marRight w:val="0"/>
      <w:marTop w:val="0"/>
      <w:marBottom w:val="0"/>
      <w:divBdr>
        <w:top w:val="none" w:sz="0" w:space="0" w:color="auto"/>
        <w:left w:val="none" w:sz="0" w:space="0" w:color="auto"/>
        <w:bottom w:val="none" w:sz="0" w:space="0" w:color="auto"/>
        <w:right w:val="none" w:sz="0" w:space="0" w:color="auto"/>
      </w:divBdr>
    </w:div>
    <w:div w:id="1519083804">
      <w:bodyDiv w:val="1"/>
      <w:marLeft w:val="0"/>
      <w:marRight w:val="0"/>
      <w:marTop w:val="0"/>
      <w:marBottom w:val="0"/>
      <w:divBdr>
        <w:top w:val="none" w:sz="0" w:space="0" w:color="auto"/>
        <w:left w:val="none" w:sz="0" w:space="0" w:color="auto"/>
        <w:bottom w:val="none" w:sz="0" w:space="0" w:color="auto"/>
        <w:right w:val="none" w:sz="0" w:space="0" w:color="auto"/>
      </w:divBdr>
    </w:div>
    <w:div w:id="1760979338">
      <w:bodyDiv w:val="1"/>
      <w:marLeft w:val="0"/>
      <w:marRight w:val="0"/>
      <w:marTop w:val="0"/>
      <w:marBottom w:val="0"/>
      <w:divBdr>
        <w:top w:val="none" w:sz="0" w:space="0" w:color="auto"/>
        <w:left w:val="none" w:sz="0" w:space="0" w:color="auto"/>
        <w:bottom w:val="none" w:sz="0" w:space="0" w:color="auto"/>
        <w:right w:val="none" w:sz="0" w:space="0" w:color="auto"/>
      </w:divBdr>
    </w:div>
    <w:div w:id="1835484787">
      <w:bodyDiv w:val="1"/>
      <w:marLeft w:val="0"/>
      <w:marRight w:val="0"/>
      <w:marTop w:val="0"/>
      <w:marBottom w:val="0"/>
      <w:divBdr>
        <w:top w:val="none" w:sz="0" w:space="0" w:color="auto"/>
        <w:left w:val="none" w:sz="0" w:space="0" w:color="auto"/>
        <w:bottom w:val="none" w:sz="0" w:space="0" w:color="auto"/>
        <w:right w:val="none" w:sz="0" w:space="0" w:color="auto"/>
      </w:divBdr>
    </w:div>
    <w:div w:id="19104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11</Pages>
  <Words>3647</Words>
  <Characters>20792</Characters>
  <Application>Microsoft Office Word</Application>
  <DocSecurity>0</DocSecurity>
  <Lines>173</Lines>
  <Paragraphs>48</Paragraphs>
  <ScaleCrop>false</ScaleCrop>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Brynne</dc:creator>
  <cp:keywords/>
  <dc:description/>
  <cp:lastModifiedBy>Gould, Brynne</cp:lastModifiedBy>
  <cp:revision>36</cp:revision>
  <dcterms:created xsi:type="dcterms:W3CDTF">2024-03-24T16:56:00Z</dcterms:created>
  <dcterms:modified xsi:type="dcterms:W3CDTF">2024-03-27T14:54:00Z</dcterms:modified>
</cp:coreProperties>
</file>