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34F2" w14:textId="77777777" w:rsidR="00C66004" w:rsidRDefault="00C66004" w:rsidP="001C6BCC">
      <w:pPr>
        <w:spacing w:line="480" w:lineRule="auto"/>
        <w:jc w:val="center"/>
        <w:rPr>
          <w:b/>
          <w:bCs/>
        </w:rPr>
      </w:pPr>
      <w:r>
        <w:rPr>
          <w:b/>
          <w:bCs/>
        </w:rPr>
        <w:t>Difficulty and Accommodations with Relevant Recreational Activity are Associated with Physical Function, Pain, and Fatigue in Adults with Rheumatoid Arthritis</w:t>
      </w:r>
    </w:p>
    <w:p w14:paraId="6DBBF864" w14:textId="2718C25F" w:rsidR="0046791C" w:rsidRDefault="0046791C" w:rsidP="001C6BCC">
      <w:pPr>
        <w:spacing w:line="480" w:lineRule="auto"/>
        <w:jc w:val="center"/>
      </w:pPr>
      <w:r w:rsidRPr="0070617A">
        <w:t>Sarah Novroski, SPT</w:t>
      </w:r>
      <w:r w:rsidR="00B622D7">
        <w:t>, Chris</w:t>
      </w:r>
      <w:r w:rsidR="0024497A">
        <w:t xml:space="preserve"> Lane, PT, </w:t>
      </w:r>
      <w:r w:rsidR="000C573D">
        <w:t>D</w:t>
      </w:r>
      <w:r w:rsidR="0024497A">
        <w:t>PT</w:t>
      </w:r>
      <w:r w:rsidR="000C573D">
        <w:t xml:space="preserve">, </w:t>
      </w:r>
      <w:r w:rsidR="00B622D7">
        <w:t>Josh</w:t>
      </w:r>
      <w:r w:rsidR="0024497A">
        <w:t>ua Torrey, PT, DPT</w:t>
      </w:r>
      <w:r w:rsidR="00B622D7">
        <w:t xml:space="preserve"> </w:t>
      </w:r>
      <w:r w:rsidRPr="0070617A">
        <w:t>and Louise Thoma, PT, DPT, PhD</w:t>
      </w:r>
    </w:p>
    <w:p w14:paraId="60A46B8A" w14:textId="422468E2" w:rsidR="0024497A" w:rsidRDefault="0024497A" w:rsidP="0024497A">
      <w:pPr>
        <w:spacing w:line="480" w:lineRule="auto"/>
      </w:pPr>
    </w:p>
    <w:p w14:paraId="11FE5ADE" w14:textId="77777777" w:rsidR="00C66004" w:rsidRDefault="00C66004" w:rsidP="00C66004">
      <w:pPr>
        <w:spacing w:line="480" w:lineRule="auto"/>
        <w:rPr>
          <w:b/>
          <w:bCs/>
        </w:rPr>
      </w:pPr>
      <w:r>
        <w:rPr>
          <w:b/>
          <w:bCs/>
        </w:rPr>
        <w:t>Abstract</w:t>
      </w:r>
    </w:p>
    <w:p w14:paraId="65F0B2D0" w14:textId="44769223" w:rsidR="00C66004" w:rsidRPr="005F3B49" w:rsidRDefault="00C66004" w:rsidP="00C66004">
      <w:pPr>
        <w:spacing w:line="480" w:lineRule="auto"/>
      </w:pPr>
      <w:r>
        <w:rPr>
          <w:b/>
          <w:bCs/>
        </w:rPr>
        <w:t xml:space="preserve">Background: </w:t>
      </w:r>
      <w:r w:rsidR="002800DA">
        <w:t xml:space="preserve">Rheumatoid arthritis (RA) impacts every individual differently and can limit their ability to participate in recreational activities. Recreational activities are relevant and valuable to the population however less is known about how difficulty and accommodations needed to participate in recreational activities are associated with physical function, pain, and fatigue. </w:t>
      </w:r>
      <w:r w:rsidR="002800DA">
        <w:rPr>
          <w:b/>
          <w:bCs/>
        </w:rPr>
        <w:t xml:space="preserve"> </w:t>
      </w:r>
      <w:r>
        <w:rPr>
          <w:b/>
          <w:bCs/>
        </w:rPr>
        <w:t xml:space="preserve">Purpose: </w:t>
      </w:r>
      <w:r w:rsidRPr="002B3B16">
        <w:t>(1) To describe the distribution</w:t>
      </w:r>
      <w:r w:rsidRPr="00AB14FB">
        <w:t xml:space="preserve"> of the relevance, difficulty, and accommodation for recreational activities</w:t>
      </w:r>
      <w:r>
        <w:t xml:space="preserve"> and identify the recreational item that is most relevant and difficult to the population</w:t>
      </w:r>
      <w:r w:rsidRPr="00AB14FB">
        <w:t>.</w:t>
      </w:r>
      <w:r>
        <w:t xml:space="preserve"> (2) T</w:t>
      </w:r>
      <w:r w:rsidRPr="00AB14FB">
        <w:t xml:space="preserve">o examine </w:t>
      </w:r>
      <w:r>
        <w:t>the</w:t>
      </w:r>
      <w:r w:rsidRPr="00AB14FB">
        <w:t xml:space="preserve"> association </w:t>
      </w:r>
      <w:r>
        <w:t xml:space="preserve">of difficulty and accommodation </w:t>
      </w:r>
      <w:r w:rsidR="00F22D55">
        <w:t xml:space="preserve">of </w:t>
      </w:r>
      <w:r>
        <w:t>the most relevant recreational activity with physical function (PF)</w:t>
      </w:r>
      <w:r w:rsidRPr="00AB14FB">
        <w:t>, fatigue, and pain.</w:t>
      </w:r>
      <w:r>
        <w:t xml:space="preserve"> </w:t>
      </w:r>
      <w:r>
        <w:rPr>
          <w:b/>
          <w:bCs/>
        </w:rPr>
        <w:t xml:space="preserve">Methods: </w:t>
      </w:r>
      <w:r>
        <w:t xml:space="preserve">In this cross-sectional study, participants with RA (n=290) completed an online survey about their </w:t>
      </w:r>
      <w:r w:rsidRPr="00505E5A">
        <w:rPr>
          <w:rStyle w:val="normaltextrun"/>
        </w:rPr>
        <w:t>current physical function, clinical information, and demographic information</w:t>
      </w:r>
      <w:r>
        <w:rPr>
          <w:rStyle w:val="normaltextrun"/>
        </w:rPr>
        <w:t xml:space="preserve">. Participants were eligible if they </w:t>
      </w:r>
      <w:r>
        <w:rPr>
          <w:rFonts w:cstheme="minorHAnsi"/>
        </w:rPr>
        <w:t xml:space="preserve">were 18 years old or older and </w:t>
      </w:r>
      <w:r w:rsidRPr="00296E02">
        <w:rPr>
          <w:rFonts w:cstheme="minorHAnsi"/>
        </w:rPr>
        <w:t xml:space="preserve">received care </w:t>
      </w:r>
      <w:r w:rsidR="00F22D55">
        <w:rPr>
          <w:rFonts w:cstheme="minorHAnsi"/>
        </w:rPr>
        <w:t>between</w:t>
      </w:r>
      <w:r w:rsidRPr="00296E02">
        <w:rPr>
          <w:rFonts w:cstheme="minorHAnsi"/>
        </w:rPr>
        <w:t xml:space="preserve"> 2020</w:t>
      </w:r>
      <w:r>
        <w:rPr>
          <w:rFonts w:cstheme="minorHAnsi"/>
        </w:rPr>
        <w:t>-2021</w:t>
      </w:r>
      <w:r w:rsidRPr="00296E02">
        <w:rPr>
          <w:rFonts w:cstheme="minorHAnsi"/>
        </w:rPr>
        <w:t xml:space="preserve"> from UNC Rheumatology</w:t>
      </w:r>
      <w:r>
        <w:rPr>
          <w:rFonts w:cstheme="minorHAnsi"/>
        </w:rPr>
        <w:t xml:space="preserve"> for RA</w:t>
      </w:r>
      <w:r w:rsidRPr="00F22D55">
        <w:t>.</w:t>
      </w:r>
      <w:r>
        <w:rPr>
          <w:b/>
          <w:bCs/>
        </w:rPr>
        <w:t xml:space="preserve"> </w:t>
      </w:r>
      <w:r>
        <w:rPr>
          <w:b/>
          <w:bCs/>
        </w:rPr>
        <w:t xml:space="preserve">Results: </w:t>
      </w:r>
      <w:r>
        <w:t xml:space="preserve">Of the selected recreational activity items from the </w:t>
      </w:r>
      <w:r w:rsidR="00320E93" w:rsidRPr="00320E93">
        <w:t xml:space="preserve">Short-Valued Life Activities </w:t>
      </w:r>
      <w:r w:rsidR="00320E93" w:rsidRPr="00320E93">
        <w:t>Questionnaire (</w:t>
      </w:r>
      <w:r>
        <w:t>SVLA</w:t>
      </w:r>
      <w:r w:rsidR="00320E93">
        <w:t>)</w:t>
      </w:r>
      <w:r>
        <w:t xml:space="preserve">, physical recreation was the most relevant and difficult for participants to complete. The associations of difficulty with physical recreation with PF, fatigue, and pain </w:t>
      </w:r>
      <w:r w:rsidR="00D87CF1">
        <w:t xml:space="preserve">were </w:t>
      </w:r>
      <w:r>
        <w:t xml:space="preserve">considered significant (p &lt; 0.001). </w:t>
      </w:r>
      <w:r>
        <w:rPr>
          <w:rFonts w:cstheme="minorHAnsi"/>
        </w:rPr>
        <w:t>Participants reporting no difficulty and no accommodation with physical recreation had</w:t>
      </w:r>
      <w:r w:rsidR="00D87CF1">
        <w:rPr>
          <w:rFonts w:cstheme="minorHAnsi"/>
        </w:rPr>
        <w:t xml:space="preserve"> better</w:t>
      </w:r>
      <w:r>
        <w:rPr>
          <w:rFonts w:cstheme="minorHAnsi"/>
        </w:rPr>
        <w:t xml:space="preserve"> PF and lower pain and fatigue levels </w:t>
      </w:r>
      <w:r>
        <w:rPr>
          <w:rFonts w:cstheme="minorHAnsi"/>
        </w:rPr>
        <w:lastRenderedPageBreak/>
        <w:t xml:space="preserve">compared to all other response categories (p &lt; 0.0001-0.023). </w:t>
      </w:r>
      <w:r>
        <w:t xml:space="preserve"> </w:t>
      </w:r>
      <w:r>
        <w:rPr>
          <w:b/>
          <w:bCs/>
        </w:rPr>
        <w:t xml:space="preserve">Conclusion: </w:t>
      </w:r>
      <w:r w:rsidRPr="00F219A4">
        <w:t>Physical recreation was considered to be the most relevant and difficult recreational activity for participants to partake in. The less difficulty an individual ha</w:t>
      </w:r>
      <w:r w:rsidR="00D87CF1">
        <w:t>s</w:t>
      </w:r>
      <w:r w:rsidRPr="00F219A4">
        <w:t xml:space="preserve"> with physical recreation is associated with improved PF and decreased fatigue and pain levels. The option of “none </w:t>
      </w:r>
      <w:r w:rsidRPr="00F219A4">
        <w:t>with</w:t>
      </w:r>
      <w:r w:rsidRPr="00F219A4">
        <w:t xml:space="preserve"> accommodation” had data that was more similar to options of increased difficulty compared to “none” indicating this could be an early sign of declining functional abilities.</w:t>
      </w:r>
      <w:r>
        <w:t xml:space="preserve"> </w:t>
      </w:r>
    </w:p>
    <w:p w14:paraId="48335272" w14:textId="77777777" w:rsidR="00A719C9" w:rsidRDefault="00A719C9" w:rsidP="004B679C">
      <w:pPr>
        <w:spacing w:line="480" w:lineRule="auto"/>
        <w:rPr>
          <w:u w:val="single"/>
        </w:rPr>
      </w:pPr>
    </w:p>
    <w:p w14:paraId="4509FAAC" w14:textId="737E1D34" w:rsidR="004B679C" w:rsidRPr="004B679C" w:rsidRDefault="004B679C" w:rsidP="004B679C">
      <w:pPr>
        <w:spacing w:line="480" w:lineRule="auto"/>
        <w:rPr>
          <w:u w:val="single"/>
        </w:rPr>
      </w:pPr>
      <w:r>
        <w:rPr>
          <w:u w:val="single"/>
        </w:rPr>
        <w:t>Introduction</w:t>
      </w:r>
    </w:p>
    <w:p w14:paraId="748A9F67" w14:textId="21FC9FD3" w:rsidR="00C66004" w:rsidRDefault="004B679C" w:rsidP="00C56C05">
      <w:pPr>
        <w:spacing w:line="480" w:lineRule="auto"/>
        <w:ind w:firstLine="720"/>
      </w:pPr>
      <w:r>
        <w:t>Rheumatoid arthritis (RA) is a chronic autoimmune and inflammatory disease that</w:t>
      </w:r>
      <w:r w:rsidRPr="00A1201F">
        <w:rPr>
          <w:rFonts w:cstheme="minorHAnsi"/>
        </w:rPr>
        <w:t xml:space="preserve"> commonly presents with joint pain, stiffness, swelling, decreased joint range of motion and muscle loss</w:t>
      </w:r>
      <w:r w:rsidRPr="00A1201F">
        <w:rPr>
          <w:rFonts w:cstheme="minorHAnsi"/>
        </w:rPr>
        <w:fldChar w:fldCharType="begin"/>
      </w:r>
      <w:r w:rsidRPr="00A1201F">
        <w:rPr>
          <w:rFonts w:cstheme="minorHAnsi"/>
        </w:rPr>
        <w:instrText xml:space="preserve"> ADDIN EN.CITE &lt;EndNote&gt;&lt;Cite&gt;&lt;Year&gt;2021&lt;/Year&gt;&lt;RecNum&gt;4&lt;/RecNum&gt;&lt;DisplayText&gt;&lt;style face="superscript"&gt;1&lt;/style&gt;&lt;/DisplayText&gt;&lt;record&gt;&lt;rec-number&gt;4&lt;/rec-number&gt;&lt;foreign-keys&gt;&lt;key app="EN" db-id="5fsssape0vr05pepap3xwwxow5wadf5epffs" timestamp="1675358837"&gt;4&lt;/key&gt;&lt;/foreign-keys&gt;&lt;ref-type name="Web Page"&gt;12&lt;/ref-type&gt;&lt;contributors&gt;&lt;/contributors&gt;&lt;titles&gt;&lt;title&gt;Rheumatoid Arthritis &lt;/title&gt;&lt;/titles&gt;&lt;dates&gt;&lt;year&gt;2021&lt;/year&gt;&lt;pub-dates&gt;&lt;date&gt;December 2021&lt;/date&gt;&lt;/pub-dates&gt;&lt;/dates&gt;&lt;publisher&gt;American College of Rheumatology&lt;/publisher&gt;&lt;urls&gt;&lt;related-urls&gt;&lt;url&gt;https://www.rheumatology.org/I-Am-A/Patient-Caregiver/Diseases-Conditions/Rheumatoid-Arthritis&lt;/url&gt;&lt;/related-urls&gt;&lt;/urls&gt;&lt;/record&gt;&lt;/Cite&gt;&lt;/EndNote&gt;</w:instrText>
      </w:r>
      <w:r w:rsidRPr="00A1201F">
        <w:rPr>
          <w:rFonts w:cstheme="minorHAnsi"/>
        </w:rPr>
        <w:fldChar w:fldCharType="separate"/>
      </w:r>
      <w:r w:rsidRPr="00A1201F">
        <w:rPr>
          <w:rFonts w:cstheme="minorHAnsi"/>
          <w:noProof/>
          <w:vertAlign w:val="superscript"/>
        </w:rPr>
        <w:t>1</w:t>
      </w:r>
      <w:r w:rsidRPr="00A1201F">
        <w:rPr>
          <w:rFonts w:cstheme="minorHAnsi"/>
        </w:rPr>
        <w:fldChar w:fldCharType="end"/>
      </w:r>
      <w:r w:rsidRPr="00A1201F">
        <w:rPr>
          <w:rFonts w:cstheme="minorHAnsi"/>
        </w:rPr>
        <w:t xml:space="preserve">. </w:t>
      </w:r>
      <w:r w:rsidRPr="00A1201F">
        <w:rPr>
          <w:rFonts w:cstheme="minorHAnsi"/>
          <w:color w:val="000000"/>
        </w:rPr>
        <w:t>The impact</w:t>
      </w:r>
      <w:r w:rsidR="00E877BC">
        <w:rPr>
          <w:rFonts w:cstheme="minorHAnsi"/>
          <w:color w:val="000000"/>
        </w:rPr>
        <w:t xml:space="preserve"> of symptoms</w:t>
      </w:r>
      <w:r w:rsidRPr="00A1201F">
        <w:rPr>
          <w:rFonts w:cstheme="minorHAnsi"/>
          <w:color w:val="000000"/>
        </w:rPr>
        <w:t xml:space="preserve"> </w:t>
      </w:r>
      <w:r w:rsidR="00E877BC">
        <w:rPr>
          <w:rFonts w:cstheme="minorHAnsi"/>
          <w:color w:val="000000"/>
        </w:rPr>
        <w:t>can affect each individual differently</w:t>
      </w:r>
      <w:r w:rsidR="00B86616">
        <w:rPr>
          <w:rFonts w:cstheme="minorHAnsi"/>
          <w:color w:val="000000"/>
        </w:rPr>
        <w:t xml:space="preserve">. </w:t>
      </w:r>
      <w:r w:rsidR="00B86616">
        <w:rPr>
          <w:rFonts w:cstheme="minorHAnsi"/>
        </w:rPr>
        <w:t>Some</w:t>
      </w:r>
      <w:r w:rsidRPr="00A1201F">
        <w:rPr>
          <w:rFonts w:cstheme="minorHAnsi"/>
        </w:rPr>
        <w:t xml:space="preserve"> hav</w:t>
      </w:r>
      <w:r w:rsidR="002573FF">
        <w:rPr>
          <w:rFonts w:cstheme="minorHAnsi"/>
        </w:rPr>
        <w:t>e</w:t>
      </w:r>
      <w:r w:rsidRPr="00A1201F">
        <w:rPr>
          <w:rFonts w:cstheme="minorHAnsi"/>
        </w:rPr>
        <w:t xml:space="preserve"> difficulty performing basic activities </w:t>
      </w:r>
      <w:r w:rsidR="00B86616">
        <w:rPr>
          <w:rFonts w:cstheme="minorHAnsi"/>
        </w:rPr>
        <w:t>while others are</w:t>
      </w:r>
      <w:r w:rsidRPr="00A1201F">
        <w:rPr>
          <w:rFonts w:cstheme="minorHAnsi"/>
        </w:rPr>
        <w:t xml:space="preserve"> relatively unrestricted in </w:t>
      </w:r>
      <w:r w:rsidR="002573FF">
        <w:rPr>
          <w:rFonts w:cstheme="minorHAnsi"/>
        </w:rPr>
        <w:t>the</w:t>
      </w:r>
      <w:r w:rsidRPr="00A1201F">
        <w:rPr>
          <w:rFonts w:cstheme="minorHAnsi"/>
        </w:rPr>
        <w:t xml:space="preserve"> activities they can perform. </w:t>
      </w:r>
      <w:r w:rsidR="0070617A">
        <w:t>Physical activity is commonly impacted and is defined as any body movement that results in energy expenditure</w:t>
      </w:r>
      <w:r w:rsidR="0070617A">
        <w:fldChar w:fldCharType="begin">
          <w:fldData xml:space="preserve">PEVuZE5vdGU+PENpdGU+PEF1dGhvcj5UaG9tYXM8L0F1dGhvcj48WWVhcj4yMDE5PC9ZZWFyPjxS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</w:fldData>
        </w:fldChar>
      </w:r>
      <w:r w:rsidR="0070617A">
        <w:instrText xml:space="preserve"> ADDIN EN.CITE </w:instrText>
      </w:r>
      <w:r w:rsidR="0070617A">
        <w:fldChar w:fldCharType="begin">
          <w:fldData xml:space="preserve">PEVuZE5vdGU+PENpdGU+PEF1dGhvcj5UaG9tYXM8L0F1dGhvcj48WWVhcj4yMDE5PC9ZZWFyPjxS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</w:fldData>
        </w:fldChar>
      </w:r>
      <w:r w:rsidR="0070617A">
        <w:instrText xml:space="preserve"> ADDIN EN.CITE.DATA </w:instrText>
      </w:r>
      <w:r w:rsidR="0070617A">
        <w:fldChar w:fldCharType="end"/>
      </w:r>
      <w:r w:rsidR="0070617A">
        <w:fldChar w:fldCharType="separate"/>
      </w:r>
      <w:r w:rsidR="0070617A" w:rsidRPr="0070617A">
        <w:rPr>
          <w:noProof/>
          <w:vertAlign w:val="superscript"/>
        </w:rPr>
        <w:t>2</w:t>
      </w:r>
      <w:r w:rsidR="0070617A">
        <w:fldChar w:fldCharType="end"/>
      </w:r>
      <w:r w:rsidR="0070617A">
        <w:t>.</w:t>
      </w:r>
    </w:p>
    <w:p w14:paraId="15C96C99" w14:textId="5ECB12B4" w:rsidR="00775CA3" w:rsidRPr="00B81B95" w:rsidRDefault="0070617A" w:rsidP="00B81B95">
      <w:pPr>
        <w:spacing w:line="480" w:lineRule="auto"/>
        <w:ind w:firstLine="720"/>
        <w:rPr>
          <w:rFonts w:cstheme="minorHAnsi"/>
        </w:rPr>
      </w:pPr>
      <w:r>
        <w:t xml:space="preserve"> </w:t>
      </w:r>
      <w:r w:rsidR="004B679C" w:rsidRPr="00734767">
        <w:rPr>
          <w:rFonts w:cstheme="minorHAnsi"/>
        </w:rPr>
        <w:t>Recreational activit</w:t>
      </w:r>
      <w:r>
        <w:rPr>
          <w:rFonts w:cstheme="minorHAnsi"/>
        </w:rPr>
        <w:t>ies are</w:t>
      </w:r>
      <w:r w:rsidR="00734767">
        <w:rPr>
          <w:rFonts w:cstheme="minorHAnsi"/>
        </w:rPr>
        <w:t xml:space="preserve"> </w:t>
      </w:r>
      <w:r w:rsidR="008B077B">
        <w:rPr>
          <w:rFonts w:cstheme="minorHAnsi"/>
        </w:rPr>
        <w:t>a type of</w:t>
      </w:r>
      <w:r w:rsidR="00734767">
        <w:rPr>
          <w:rFonts w:cstheme="minorHAnsi"/>
        </w:rPr>
        <w:t xml:space="preserve"> physical </w:t>
      </w:r>
      <w:r w:rsidR="008B077B">
        <w:rPr>
          <w:rFonts w:cstheme="minorHAnsi"/>
        </w:rPr>
        <w:t xml:space="preserve">activity </w:t>
      </w:r>
      <w:r w:rsidR="00734767">
        <w:rPr>
          <w:rFonts w:cstheme="minorHAnsi"/>
        </w:rPr>
        <w:t xml:space="preserve">that </w:t>
      </w:r>
      <w:r w:rsidR="00110323">
        <w:rPr>
          <w:rFonts w:cstheme="minorHAnsi"/>
        </w:rPr>
        <w:t>are</w:t>
      </w:r>
      <w:r w:rsidR="00734767">
        <w:rPr>
          <w:rFonts w:cstheme="minorHAnsi"/>
        </w:rPr>
        <w:t xml:space="preserve"> done for personal enjoyment during leisure time</w:t>
      </w:r>
      <w:r w:rsidR="003B487A">
        <w:rPr>
          <w:rFonts w:cstheme="minorHAnsi"/>
        </w:rPr>
        <w:fldChar w:fldCharType="begin"/>
      </w:r>
      <w:r>
        <w:rPr>
          <w:rFonts w:cstheme="minorHAnsi"/>
        </w:rPr>
        <w:instrText xml:space="preserve"> ADDIN EN.CITE &lt;EndNote&gt;&lt;Cite&gt;&lt;Author&gt;Ball&lt;/Author&gt;&lt;Year&gt;2014&lt;/Year&gt;&lt;RecNum&gt;29&lt;/RecNum&gt;&lt;DisplayText&gt;&lt;style face="superscript"&gt;3&lt;/style&gt;&lt;/DisplayText&gt;&lt;record&gt;&lt;rec-number&gt;29&lt;/rec-number&gt;&lt;foreign-keys&gt;&lt;key app="EN" db-id="zptwerdz4pf2t5evaznvfz5m99e5ravert2d" timestamp="1680726846"&gt;29&lt;/key&gt;&lt;/foreign-keys&gt;&lt;ref-type name="Journal Article"&gt;17&lt;/ref-type&gt;&lt;contributors&gt;&lt;authors&gt;&lt;author&gt;Ball, James Warren&lt;/author&gt;&lt;author&gt;Bice, Matthew R.&lt;/author&gt;&lt;author&gt;Parry, Thomas&lt;/author&gt;&lt;/authors&gt;&lt;/contributors&gt;&lt;titles&gt;&lt;title&gt;Adults&amp;apos; Motivation for Physical Activity: Differentiating Motives for Exercise, Sport, and Recreation&lt;/title&gt;&lt;secondary-title&gt;Recreational Sports Journal&lt;/secondary-title&gt;&lt;/titles&gt;&lt;periodical&gt;&lt;full-title&gt;Recreational Sports Journal&lt;/full-title&gt;&lt;/periodical&gt;&lt;pages&gt;130-142&lt;/pages&gt;&lt;volume&gt;38&lt;/volume&gt;&lt;number&gt;2&lt;/number&gt;&lt;keywords&gt;&lt;keyword&gt;inactivity,participation,adherence&lt;/keyword&gt;&lt;/keywords&gt;&lt;dates&gt;&lt;year&gt;2014&lt;/year&gt;&lt;/dates&gt;&lt;urls&gt;&lt;related-urls&gt;&lt;url&gt;https://journals.sagepub.com/doi/abs/10.1123/rsj.2014-0048&lt;/url&gt;&lt;/related-urls&gt;&lt;/urls&gt;&lt;electronic-resource-num&gt;10.1123/rsj.2014-0048&lt;/electronic-resource-num&gt;&lt;/record&gt;&lt;/Cite&gt;&lt;/EndNote&gt;</w:instrText>
      </w:r>
      <w:r w:rsidR="003B487A">
        <w:rPr>
          <w:rFonts w:cstheme="minorHAnsi"/>
        </w:rPr>
        <w:fldChar w:fldCharType="separate"/>
      </w:r>
      <w:r w:rsidRPr="0070617A">
        <w:rPr>
          <w:rFonts w:cstheme="minorHAnsi"/>
          <w:noProof/>
          <w:vertAlign w:val="superscript"/>
        </w:rPr>
        <w:t>3</w:t>
      </w:r>
      <w:r w:rsidR="003B487A">
        <w:rPr>
          <w:rFonts w:cstheme="minorHAnsi"/>
        </w:rPr>
        <w:fldChar w:fldCharType="end"/>
      </w:r>
      <w:r w:rsidR="004B679C" w:rsidRPr="00717903">
        <w:t xml:space="preserve">. </w:t>
      </w:r>
      <w:r w:rsidR="00D70031">
        <w:t xml:space="preserve">RA can lead to individuals </w:t>
      </w:r>
      <w:r w:rsidR="000E4497">
        <w:t>experiencing</w:t>
      </w:r>
      <w:r w:rsidR="00D70031">
        <w:t xml:space="preserve"> increased difficulty and/or </w:t>
      </w:r>
      <w:r w:rsidR="00A61380">
        <w:t>require</w:t>
      </w:r>
      <w:r w:rsidR="00D70031">
        <w:t xml:space="preserve"> accommodations to </w:t>
      </w:r>
      <w:r w:rsidR="00A1056B">
        <w:t>participate in</w:t>
      </w:r>
      <w:r w:rsidR="00D70031">
        <w:t xml:space="preserve"> recreational activitie</w:t>
      </w:r>
      <w:r w:rsidR="00187ED2">
        <w:t xml:space="preserve">s. </w:t>
      </w:r>
      <w:r w:rsidR="00B81B95">
        <w:t xml:space="preserve">Participating in recreational activity and exercise are valued life activities to these individuals and can be beneficial for managing RA symptoms as well as improving quality of life and function. </w:t>
      </w:r>
      <w:r w:rsidR="00775CA3">
        <w:rPr>
          <w:rFonts w:cstheme="minorHAnsi"/>
        </w:rPr>
        <w:t>R</w:t>
      </w:r>
      <w:r w:rsidR="00775CA3" w:rsidRPr="00A1201F">
        <w:rPr>
          <w:rFonts w:cstheme="minorHAnsi"/>
        </w:rPr>
        <w:t xml:space="preserve">ecreational activity </w:t>
      </w:r>
      <w:r w:rsidR="00775CA3">
        <w:rPr>
          <w:rFonts w:cstheme="minorHAnsi"/>
        </w:rPr>
        <w:t xml:space="preserve">is a more purposeful and relevant activity than physical activity and </w:t>
      </w:r>
      <w:r w:rsidR="00B81B95">
        <w:rPr>
          <w:rFonts w:cstheme="minorHAnsi"/>
        </w:rPr>
        <w:t>encourages</w:t>
      </w:r>
      <w:r w:rsidR="00775CA3" w:rsidRPr="00A1201F">
        <w:rPr>
          <w:rFonts w:cstheme="minorHAnsi"/>
        </w:rPr>
        <w:t xml:space="preserve"> normalcy within a person’s life as they may feel excluded from the community if they are not able to join friends or family in these</w:t>
      </w:r>
      <w:r w:rsidR="00775CA3">
        <w:t xml:space="preserve"> enjoyable activities</w:t>
      </w:r>
      <w:r w:rsidR="00775CA3">
        <w:fldChar w:fldCharType="begin"/>
      </w:r>
      <w:r w:rsidR="00775CA3">
        <w:instrText xml:space="preserve"> ADDIN EN.CITE &lt;EndNote&gt;&lt;Cite&gt;&lt;Author&gt;Piva&lt;/Author&gt;&lt;Year&gt;2010&lt;/Year&gt;&lt;RecNum&gt;2&lt;/RecNum&gt;&lt;DisplayText&gt;&lt;style face="superscript"&gt;4&lt;/style&gt;&lt;/DisplayText&gt;&lt;record&gt;&lt;rec-number&gt;2&lt;/rec-number&gt;&lt;foreign-keys&gt;&lt;key app="EN" db-id="zptwerdz4pf2t5evaznvfz5m99e5ravert2d" timestamp="1675698857" guid="30bee5f0-24be-4b73-bb62-4054342f7935"&gt;2&lt;/key&gt;&lt;/foreign-keys&gt;&lt;ref-type name="Journal Article"&gt;17&lt;/ref-type&gt;&lt;contributors&gt;&lt;authors&gt;&lt;author&gt;Piva, S. R.&lt;/author&gt;&lt;author&gt;Almeida, G. J.&lt;/author&gt;&lt;author&gt;Wasko, M. C.&lt;/author&gt;&lt;/authors&gt;&lt;/contributors&gt;&lt;auth-address&gt;University of Pittsburgh, Pennsylvania 15260, USA. spiva@pitt.edu&lt;/auth-address&gt;&lt;titles&gt;&lt;title&gt;Association of physical function and physical activity in women with rheumatoid arthritis&lt;/title&gt;&lt;secondary-title&gt;Arthritis Care Res (Hoboken)&lt;/secondary-title&gt;&lt;/titles&gt;&lt;periodical&gt;&lt;full-title&gt;Arthritis Care Res (Hoboken)&lt;/full-title&gt;&lt;/periodical&gt;&lt;pages&gt;1144-51&lt;/pages&gt;&lt;volume&gt;62&lt;/volume&gt;&lt;number&gt;8&lt;/number&gt;&lt;keywords&gt;&lt;keyword&gt;Arthritis, Rheumatoid/*physiopathology&lt;/keyword&gt;&lt;keyword&gt;Cross-Sectional Studies&lt;/keyword&gt;&lt;keyword&gt;Female&lt;/keyword&gt;&lt;keyword&gt;Humans&lt;/keyword&gt;&lt;keyword&gt;Middle Aged&lt;/keyword&gt;&lt;keyword&gt;*Motor Activity&lt;/keyword&gt;&lt;/keywords&gt;&lt;dates&gt;&lt;year&gt;2010&lt;/year&gt;&lt;pub-dates&gt;&lt;date&gt;Aug&lt;/date&gt;&lt;/pub-dates&gt;&lt;/dates&gt;&lt;isbn&gt;2151-464X (Print)&amp;#xD;2151-464x&lt;/isbn&gt;&lt;accession-num&gt;20235187&lt;/accession-num&gt;&lt;urls&gt;&lt;/urls&gt;&lt;custom2&gt;PMC2921032&lt;/custom2&gt;&lt;custom6&gt;NIHMS221929&lt;/custom6&gt;&lt;electronic-resource-num&gt;10.1002/acr.20177&lt;/electronic-resource-num&gt;&lt;remote-database-provider&gt;NLM&lt;/remote-database-provider&gt;&lt;language&gt;eng&lt;/language&gt;&lt;/record&gt;&lt;/Cite&gt;&lt;/EndNote&gt;</w:instrText>
      </w:r>
      <w:r w:rsidR="00775CA3">
        <w:fldChar w:fldCharType="separate"/>
      </w:r>
      <w:r w:rsidR="00775CA3" w:rsidRPr="00775CA3">
        <w:rPr>
          <w:noProof/>
          <w:vertAlign w:val="superscript"/>
        </w:rPr>
        <w:t>4</w:t>
      </w:r>
      <w:r w:rsidR="00775CA3">
        <w:fldChar w:fldCharType="end"/>
      </w:r>
      <w:r w:rsidR="00775CA3">
        <w:t>. A</w:t>
      </w:r>
      <w:r w:rsidR="00775CA3" w:rsidRPr="00717903">
        <w:t xml:space="preserve"> higher total number of </w:t>
      </w:r>
      <w:r w:rsidR="00775CA3" w:rsidRPr="00717903">
        <w:lastRenderedPageBreak/>
        <w:t xml:space="preserve">participation hours per a week in recreational activity </w:t>
      </w:r>
      <w:r w:rsidR="00775CA3">
        <w:t>as well as less</w:t>
      </w:r>
      <w:r w:rsidR="00775CA3" w:rsidRPr="00717903">
        <w:t xml:space="preserve"> sedentary time has </w:t>
      </w:r>
      <w:r w:rsidR="00775CA3">
        <w:t xml:space="preserve">also </w:t>
      </w:r>
      <w:r w:rsidR="00775CA3" w:rsidRPr="00717903">
        <w:t xml:space="preserve">been associated with a </w:t>
      </w:r>
      <w:r w:rsidR="00775CA3">
        <w:t>reduction</w:t>
      </w:r>
      <w:r w:rsidR="00775CA3" w:rsidRPr="00717903">
        <w:t xml:space="preserve"> in fatigue and pain related to RA</w:t>
      </w:r>
      <w:r w:rsidR="00775CA3">
        <w:fldChar w:fldCharType="begin">
          <w:fldData xml:space="preserve">PEVuZE5vdGU+PENpdGU+PEF1dGhvcj5MaXU8L0F1dGhvcj48WWVhcj4yMDE5PC9ZZWFyPjxSZWNO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</w:fldData>
        </w:fldChar>
      </w:r>
      <w:r w:rsidR="00775CA3">
        <w:instrText xml:space="preserve"> ADDIN EN.CITE </w:instrText>
      </w:r>
      <w:r w:rsidR="00775CA3">
        <w:fldChar w:fldCharType="begin">
          <w:fldData xml:space="preserve">PEVuZE5vdGU+PENpdGU+PEF1dGhvcj5MaXU8L0F1dGhvcj48WWVhcj4yMDE5PC9ZZWFyPjxSZWNO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</w:fldData>
        </w:fldChar>
      </w:r>
      <w:r w:rsidR="00775CA3">
        <w:instrText xml:space="preserve"> ADDIN EN.CITE.DATA </w:instrText>
      </w:r>
      <w:r w:rsidR="00775CA3">
        <w:fldChar w:fldCharType="end"/>
      </w:r>
      <w:r w:rsidR="00775CA3">
        <w:fldChar w:fldCharType="separate"/>
      </w:r>
      <w:r w:rsidR="00775CA3" w:rsidRPr="00775CA3">
        <w:rPr>
          <w:noProof/>
          <w:vertAlign w:val="superscript"/>
        </w:rPr>
        <w:t>5, 6</w:t>
      </w:r>
      <w:r w:rsidR="00775CA3">
        <w:fldChar w:fldCharType="end"/>
      </w:r>
      <w:r w:rsidR="00775CA3">
        <w:t>. Participating in regular PA has many benefits for people with RA, but most do not engage for multiple reasons including socioeconomic deprivation, lack of education</w:t>
      </w:r>
      <w:r w:rsidR="00D47A40">
        <w:t>,</w:t>
      </w:r>
      <w:r w:rsidR="00775CA3">
        <w:t xml:space="preserve"> </w:t>
      </w:r>
      <w:r w:rsidR="00D47A40">
        <w:t>and</w:t>
      </w:r>
      <w:r w:rsidR="00775CA3">
        <w:t xml:space="preserve"> fear of exacerbating symptoms</w:t>
      </w:r>
      <w:r w:rsidR="00D47A40">
        <w:rPr>
          <w:rFonts w:cstheme="minorHAnsi"/>
        </w:rPr>
        <w:fldChar w:fldCharType="begin">
          <w:fldData xml:space="preserve">PEVuZE5vdGU+PENpdGU+PEF1dGhvcj5Hd2lubnV0dDwvQXV0aG9yPjxZZWFyPjIwMjE8L1llYXI+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</w:fldData>
        </w:fldChar>
      </w:r>
      <w:r w:rsidR="00D47A40">
        <w:rPr>
          <w:rFonts w:cstheme="minorHAnsi"/>
        </w:rPr>
        <w:instrText xml:space="preserve"> ADDIN EN.CITE </w:instrText>
      </w:r>
      <w:r w:rsidR="00D47A40">
        <w:rPr>
          <w:rFonts w:cstheme="minorHAnsi"/>
        </w:rPr>
        <w:fldChar w:fldCharType="begin">
          <w:fldData xml:space="preserve">PEVuZE5vdGU+PENpdGU+PEF1dGhvcj5Hd2lubnV0dDwvQXV0aG9yPjxZZWFyPjIwMjE8L1llYXI+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</w:fldData>
        </w:fldChar>
      </w:r>
      <w:r w:rsidR="00D47A40">
        <w:rPr>
          <w:rFonts w:cstheme="minorHAnsi"/>
        </w:rPr>
        <w:instrText xml:space="preserve"> ADDIN EN.CITE.DATA </w:instrText>
      </w:r>
      <w:r w:rsidR="00D47A40">
        <w:rPr>
          <w:rFonts w:cstheme="minorHAnsi"/>
        </w:rPr>
      </w:r>
      <w:r w:rsidR="00D47A40">
        <w:rPr>
          <w:rFonts w:cstheme="minorHAnsi"/>
        </w:rPr>
        <w:fldChar w:fldCharType="end"/>
      </w:r>
      <w:r w:rsidR="00D47A40">
        <w:rPr>
          <w:rFonts w:cstheme="minorHAnsi"/>
        </w:rPr>
        <w:fldChar w:fldCharType="separate"/>
      </w:r>
      <w:r w:rsidR="00D47A40" w:rsidRPr="00775CA3">
        <w:rPr>
          <w:rFonts w:cstheme="minorHAnsi"/>
          <w:noProof/>
          <w:vertAlign w:val="superscript"/>
        </w:rPr>
        <w:t>7-9</w:t>
      </w:r>
      <w:r w:rsidR="00D47A40">
        <w:rPr>
          <w:rFonts w:cstheme="minorHAnsi"/>
        </w:rPr>
        <w:fldChar w:fldCharType="end"/>
      </w:r>
      <w:r w:rsidR="00D47A40">
        <w:t>.</w:t>
      </w:r>
      <w:r w:rsidR="00775CA3">
        <w:t xml:space="preserve"> </w:t>
      </w:r>
      <w:r w:rsidR="00D47A40">
        <w:t>T</w:t>
      </w:r>
      <w:r w:rsidR="00775CA3">
        <w:t xml:space="preserve">hese factors may also play a large role why one may not </w:t>
      </w:r>
      <w:r w:rsidR="00775CA3" w:rsidRPr="00A1201F">
        <w:rPr>
          <w:rFonts w:cstheme="minorHAnsi"/>
        </w:rPr>
        <w:t>participate in recreational activities</w:t>
      </w:r>
      <w:r w:rsidR="00D47A40">
        <w:rPr>
          <w:rFonts w:cstheme="minorHAnsi"/>
        </w:rPr>
        <w:t>.</w:t>
      </w:r>
    </w:p>
    <w:p w14:paraId="58A6BAF2" w14:textId="330A6001" w:rsidR="00D70031" w:rsidRDefault="00F253B9" w:rsidP="00D3285B">
      <w:pPr>
        <w:spacing w:line="480" w:lineRule="auto"/>
        <w:ind w:firstLine="720"/>
      </w:pPr>
      <w:r>
        <w:t>Many</w:t>
      </w:r>
      <w:r w:rsidR="00C14A8B">
        <w:t xml:space="preserve"> patient-reported outcome measure</w:t>
      </w:r>
      <w:r>
        <w:t>s</w:t>
      </w:r>
      <w:r w:rsidR="00C14A8B">
        <w:t xml:space="preserve"> </w:t>
      </w:r>
      <w:r>
        <w:t xml:space="preserve">used </w:t>
      </w:r>
      <w:r w:rsidR="009613F9">
        <w:t>for</w:t>
      </w:r>
      <w:r>
        <w:t xml:space="preserve"> assessing an individual’s ability to complete various tasks focus on</w:t>
      </w:r>
      <w:r w:rsidR="00C14A8B">
        <w:t xml:space="preserve"> </w:t>
      </w:r>
      <w:r>
        <w:t xml:space="preserve">their </w:t>
      </w:r>
      <w:r w:rsidR="00C14A8B">
        <w:t>difficulty</w:t>
      </w:r>
      <w:r w:rsidR="00C3516B">
        <w:t xml:space="preserve"> with the task</w:t>
      </w:r>
      <w:r w:rsidR="00C14A8B">
        <w:t xml:space="preserve">. </w:t>
      </w:r>
      <w:r>
        <w:t xml:space="preserve">An increase in difficulty on these </w:t>
      </w:r>
      <w:r w:rsidR="00C3516B">
        <w:t xml:space="preserve">outcome </w:t>
      </w:r>
      <w:r>
        <w:t xml:space="preserve">measures </w:t>
      </w:r>
      <w:r w:rsidR="00C3516B">
        <w:t>are an</w:t>
      </w:r>
      <w:r>
        <w:t xml:space="preserve"> </w:t>
      </w:r>
      <w:r w:rsidR="00C14A8B">
        <w:t>easily identifiable indicators to the individual and healthcare provider of a decrease in function. However, many of these outcomes rarely consider the use of accommodations</w:t>
      </w:r>
      <w:r w:rsidR="0052117E">
        <w:t xml:space="preserve"> to complete a task</w:t>
      </w:r>
      <w:r w:rsidR="009613F9">
        <w:t xml:space="preserve"> </w:t>
      </w:r>
      <w:r w:rsidR="0052117E">
        <w:t>as an indicator of function change</w:t>
      </w:r>
      <w:r w:rsidR="00C14A8B">
        <w:t xml:space="preserve">. </w:t>
      </w:r>
      <w:r w:rsidR="00187ED2">
        <w:t xml:space="preserve">Accommodation use without any difficulty has been considered in the literature as a possible critical point at which an individual may start to experience </w:t>
      </w:r>
      <w:r w:rsidR="003A3565">
        <w:t>increased</w:t>
      </w:r>
      <w:r w:rsidR="00187ED2">
        <w:t xml:space="preserve"> disability</w:t>
      </w:r>
      <w:r w:rsidR="003A3565">
        <w:t xml:space="preserve"> levels</w:t>
      </w:r>
      <w:r w:rsidR="00104C4A">
        <w:fldChar w:fldCharType="begin"/>
      </w:r>
      <w:r w:rsidR="00775CA3">
        <w:instrText xml:space="preserve"> ADDIN EN.CITE &lt;EndNote&gt;&lt;Cite&gt;&lt;Author&gt;Fried&lt;/Author&gt;&lt;Year&gt;1991&lt;/Year&gt;&lt;RecNum&gt;36&lt;/RecNum&gt;&lt;DisplayText&gt;&lt;style face="superscript"&gt;10&lt;/style&gt;&lt;/DisplayText&gt;&lt;record&gt;&lt;rec-number&gt;36&lt;/rec-number&gt;&lt;foreign-keys&gt;&lt;key app="EN" db-id="zptwerdz4pf2t5evaznvfz5m99e5ravert2d" timestamp="1682112342"&gt;36&lt;/key&gt;&lt;/foreign-keys&gt;&lt;ref-type name="Journal Article"&gt;17&lt;/ref-type&gt;&lt;contributors&gt;&lt;authors&gt;&lt;author&gt;Fried, Linda P&lt;/author&gt;&lt;author&gt;Herdman, Susan J&lt;/author&gt;&lt;author&gt;Kuhn, Kris E&lt;/author&gt;&lt;author&gt;Rubin, Gary&lt;/author&gt;&lt;author&gt;Turano, Kathleen&lt;/author&gt;&lt;/authors&gt;&lt;/contributors&gt;&lt;titles&gt;&lt;title&gt;Preclinical disability: hypotheses about the bottom of the iceberg&lt;/title&gt;&lt;secondary-title&gt;Journal of Aging and Health&lt;/secondary-title&gt;&lt;/titles&gt;&lt;periodical&gt;&lt;full-title&gt;Journal of Aging and Health&lt;/full-title&gt;&lt;/periodical&gt;&lt;pages&gt;285-300&lt;/pages&gt;&lt;volume&gt;3&lt;/volume&gt;&lt;number&gt;2&lt;/number&gt;&lt;dates&gt;&lt;year&gt;1991&lt;/year&gt;&lt;/dates&gt;&lt;isbn&gt;0898-2643&lt;/isbn&gt;&lt;urls&gt;&lt;/urls&gt;&lt;/record&gt;&lt;/Cite&gt;&lt;/EndNote&gt;</w:instrText>
      </w:r>
      <w:r w:rsidR="00104C4A">
        <w:fldChar w:fldCharType="separate"/>
      </w:r>
      <w:r w:rsidR="00775CA3" w:rsidRPr="00775CA3">
        <w:rPr>
          <w:noProof/>
          <w:vertAlign w:val="superscript"/>
        </w:rPr>
        <w:t>10</w:t>
      </w:r>
      <w:r w:rsidR="00104C4A">
        <w:fldChar w:fldCharType="end"/>
      </w:r>
      <w:r w:rsidR="00187ED2">
        <w:t>.</w:t>
      </w:r>
      <w:r w:rsidR="00EB43D7">
        <w:t xml:space="preserve"> </w:t>
      </w:r>
      <w:r w:rsidR="008F0EEB">
        <w:t>Therefore,</w:t>
      </w:r>
      <w:r w:rsidR="00EB43D7">
        <w:t xml:space="preserve"> </w:t>
      </w:r>
      <w:r w:rsidR="008F0EEB">
        <w:t>identifying</w:t>
      </w:r>
      <w:r w:rsidR="00EB43D7">
        <w:t xml:space="preserve"> the level of difficulty</w:t>
      </w:r>
      <w:r w:rsidR="00D770CC">
        <w:t xml:space="preserve"> </w:t>
      </w:r>
      <w:r w:rsidR="0052117E">
        <w:t xml:space="preserve">required to </w:t>
      </w:r>
      <w:r w:rsidR="00D770CC">
        <w:t>complet</w:t>
      </w:r>
      <w:r w:rsidR="0052117E">
        <w:t xml:space="preserve">e </w:t>
      </w:r>
      <w:r w:rsidR="00D770CC">
        <w:t>a task</w:t>
      </w:r>
      <w:r w:rsidR="00EB43D7">
        <w:t xml:space="preserve"> </w:t>
      </w:r>
      <w:r w:rsidR="00D770CC">
        <w:t>as well as</w:t>
      </w:r>
      <w:r w:rsidR="003F0BA9">
        <w:t xml:space="preserve"> </w:t>
      </w:r>
      <w:r w:rsidR="00D770CC">
        <w:t>if they</w:t>
      </w:r>
      <w:r w:rsidR="00EB43D7">
        <w:t xml:space="preserve"> use</w:t>
      </w:r>
      <w:r w:rsidR="00D770CC">
        <w:t xml:space="preserve"> </w:t>
      </w:r>
      <w:r w:rsidR="003F0BA9">
        <w:t xml:space="preserve">an </w:t>
      </w:r>
      <w:r w:rsidR="00EB43D7">
        <w:t>accommodatio</w:t>
      </w:r>
      <w:r w:rsidR="003F0BA9">
        <w:t>n</w:t>
      </w:r>
      <w:r w:rsidR="0052117E">
        <w:t>,</w:t>
      </w:r>
      <w:r w:rsidR="003F0BA9">
        <w:t xml:space="preserve"> </w:t>
      </w:r>
      <w:r w:rsidR="00EB43D7">
        <w:t xml:space="preserve">could be a key sign in </w:t>
      </w:r>
      <w:r w:rsidR="008F0EEB">
        <w:t>indicating</w:t>
      </w:r>
      <w:r w:rsidR="00EB43D7">
        <w:t xml:space="preserve"> disability level</w:t>
      </w:r>
      <w:r w:rsidR="003F0BA9">
        <w:t xml:space="preserve"> for the RA population</w:t>
      </w:r>
      <w:r w:rsidR="00EB43D7">
        <w:t xml:space="preserve">.  </w:t>
      </w:r>
    </w:p>
    <w:p w14:paraId="2B2976EA" w14:textId="77777777" w:rsidR="00743480" w:rsidRDefault="00F9137F" w:rsidP="00743480">
      <w:pPr>
        <w:spacing w:line="480" w:lineRule="auto"/>
        <w:ind w:firstLine="720"/>
      </w:pPr>
      <w:r>
        <w:rPr>
          <w:rFonts w:cstheme="minorHAnsi"/>
          <w:color w:val="000000"/>
        </w:rPr>
        <w:t>Prior research</w:t>
      </w:r>
      <w:r w:rsidR="00031F74">
        <w:rPr>
          <w:rFonts w:cstheme="minorHAnsi"/>
          <w:color w:val="000000"/>
        </w:rPr>
        <w:t xml:space="preserve"> has focused on the relationship </w:t>
      </w:r>
      <w:r w:rsidR="003362DE">
        <w:rPr>
          <w:rFonts w:cstheme="minorHAnsi"/>
          <w:color w:val="000000"/>
        </w:rPr>
        <w:t>between</w:t>
      </w:r>
      <w:r w:rsidR="00031F74">
        <w:rPr>
          <w:rFonts w:cstheme="minorHAnsi"/>
          <w:color w:val="000000"/>
        </w:rPr>
        <w:t xml:space="preserve"> </w:t>
      </w:r>
      <w:r>
        <w:rPr>
          <w:rFonts w:cstheme="minorHAnsi"/>
          <w:color w:val="000000"/>
        </w:rPr>
        <w:t>R</w:t>
      </w:r>
      <w:r w:rsidR="00031F74">
        <w:rPr>
          <w:rFonts w:cstheme="minorHAnsi"/>
          <w:color w:val="000000"/>
        </w:rPr>
        <w:t xml:space="preserve">A and </w:t>
      </w:r>
      <w:r>
        <w:rPr>
          <w:rFonts w:cstheme="minorHAnsi"/>
          <w:color w:val="000000"/>
        </w:rPr>
        <w:t>P</w:t>
      </w:r>
      <w:r w:rsidR="00031F74">
        <w:rPr>
          <w:rFonts w:cstheme="minorHAnsi"/>
          <w:color w:val="000000"/>
        </w:rPr>
        <w:t>A</w:t>
      </w:r>
      <w:r w:rsidR="00D51641">
        <w:rPr>
          <w:rFonts w:cstheme="minorHAnsi"/>
          <w:color w:val="000000"/>
        </w:rPr>
        <w:t>,</w:t>
      </w:r>
      <w:r w:rsidR="00031F74">
        <w:rPr>
          <w:rFonts w:cstheme="minorHAnsi"/>
          <w:color w:val="000000"/>
        </w:rPr>
        <w:t xml:space="preserve"> but</w:t>
      </w:r>
      <w:r w:rsidR="004B679C" w:rsidRPr="00A1201F">
        <w:rPr>
          <w:rFonts w:cstheme="minorHAnsi"/>
          <w:color w:val="000000"/>
        </w:rPr>
        <w:t xml:space="preserve"> there has been minimal research </w:t>
      </w:r>
      <w:r w:rsidR="007E7106">
        <w:rPr>
          <w:rFonts w:cstheme="minorHAnsi"/>
          <w:color w:val="000000"/>
        </w:rPr>
        <w:t xml:space="preserve">on </w:t>
      </w:r>
      <w:r w:rsidR="004B679C" w:rsidRPr="00A1201F">
        <w:rPr>
          <w:rFonts w:cstheme="minorHAnsi"/>
          <w:color w:val="000000"/>
        </w:rPr>
        <w:t>recreational activity</w:t>
      </w:r>
      <w:r w:rsidR="00031F74">
        <w:rPr>
          <w:rFonts w:cstheme="minorHAnsi"/>
          <w:color w:val="000000"/>
        </w:rPr>
        <w:t xml:space="preserve"> </w:t>
      </w:r>
      <w:r w:rsidR="00031F74" w:rsidRPr="00A1201F">
        <w:rPr>
          <w:rFonts w:cstheme="minorHAnsi"/>
          <w:color w:val="000000"/>
        </w:rPr>
        <w:t>participation</w:t>
      </w:r>
      <w:r w:rsidR="007E7106">
        <w:rPr>
          <w:rFonts w:cstheme="minorHAnsi"/>
          <w:color w:val="000000"/>
        </w:rPr>
        <w:t xml:space="preserve"> in </w:t>
      </w:r>
      <w:r w:rsidR="004901B2">
        <w:rPr>
          <w:rFonts w:cstheme="minorHAnsi"/>
          <w:color w:val="000000"/>
        </w:rPr>
        <w:t>adults with RA</w:t>
      </w:r>
      <w:r w:rsidR="004B679C" w:rsidRPr="00A1201F">
        <w:rPr>
          <w:rFonts w:cstheme="minorHAnsi"/>
          <w:color w:val="000000"/>
        </w:rPr>
        <w:t xml:space="preserve">. </w:t>
      </w:r>
      <w:r w:rsidR="00590664">
        <w:rPr>
          <w:rFonts w:cstheme="minorHAnsi"/>
          <w:color w:val="000000"/>
        </w:rPr>
        <w:t xml:space="preserve">It is currently unclear how PF, fatigue, and pain are associated with </w:t>
      </w:r>
      <w:r w:rsidR="00266058">
        <w:rPr>
          <w:rFonts w:cstheme="minorHAnsi"/>
          <w:color w:val="000000"/>
        </w:rPr>
        <w:t>an individual’s</w:t>
      </w:r>
      <w:r w:rsidR="00590664">
        <w:rPr>
          <w:rFonts w:cstheme="minorHAnsi"/>
          <w:color w:val="000000"/>
        </w:rPr>
        <w:t xml:space="preserve"> perceived ability to participate in recreational activity. </w:t>
      </w:r>
      <w:r w:rsidR="002A4A43" w:rsidRPr="00AB14FB">
        <w:t xml:space="preserve">The </w:t>
      </w:r>
      <w:r w:rsidR="007D1947" w:rsidRPr="00AB14FB">
        <w:t xml:space="preserve">first </w:t>
      </w:r>
      <w:r w:rsidR="002A4A43" w:rsidRPr="00AB14FB">
        <w:t xml:space="preserve">purpose of </w:t>
      </w:r>
      <w:r w:rsidR="005F7418" w:rsidRPr="00AB14FB">
        <w:t>the</w:t>
      </w:r>
      <w:r w:rsidR="002A4A43" w:rsidRPr="00AB14FB">
        <w:t xml:space="preserve"> study </w:t>
      </w:r>
      <w:r w:rsidR="005F7418" w:rsidRPr="00AB14FB">
        <w:t>was</w:t>
      </w:r>
      <w:r w:rsidR="002A4A43" w:rsidRPr="00AB14FB">
        <w:t xml:space="preserve"> to d</w:t>
      </w:r>
      <w:r w:rsidR="00163E80" w:rsidRPr="00AB14FB">
        <w:t>escribe the distribution of the relevance, difficulty, and accommodation for recreational activities</w:t>
      </w:r>
      <w:r w:rsidR="00ED5663">
        <w:t xml:space="preserve"> and identify the recreational item that is most relevant and difficult to the population</w:t>
      </w:r>
      <w:r w:rsidR="007D1947" w:rsidRPr="00AB14FB">
        <w:t xml:space="preserve">. The second purpose was </w:t>
      </w:r>
      <w:r w:rsidR="002A4A43" w:rsidRPr="00AB14FB">
        <w:t xml:space="preserve">to </w:t>
      </w:r>
      <w:r w:rsidR="00163E80" w:rsidRPr="00AB14FB">
        <w:t xml:space="preserve">examine </w:t>
      </w:r>
      <w:r>
        <w:t>the</w:t>
      </w:r>
      <w:r w:rsidR="00163E80" w:rsidRPr="00AB14FB">
        <w:t xml:space="preserve"> association</w:t>
      </w:r>
      <w:r w:rsidR="002A4A43" w:rsidRPr="00AB14FB">
        <w:t xml:space="preserve"> </w:t>
      </w:r>
      <w:r w:rsidR="00ED5663">
        <w:t xml:space="preserve">of the </w:t>
      </w:r>
      <w:r w:rsidR="002B3B16">
        <w:t>SVLA</w:t>
      </w:r>
      <w:r w:rsidR="00ED5663">
        <w:t xml:space="preserve"> </w:t>
      </w:r>
      <w:r w:rsidR="000D52D8">
        <w:t xml:space="preserve">recreational activity </w:t>
      </w:r>
      <w:r w:rsidR="00ED5663">
        <w:t xml:space="preserve">response </w:t>
      </w:r>
      <w:r w:rsidR="00743480">
        <w:t>that was the</w:t>
      </w:r>
      <w:r w:rsidR="00ED5663">
        <w:t xml:space="preserve"> most relevant and difficult with </w:t>
      </w:r>
      <w:r w:rsidR="00DF2236" w:rsidRPr="00AB14FB">
        <w:t>PF,</w:t>
      </w:r>
      <w:r w:rsidR="00525187" w:rsidRPr="00AB14FB">
        <w:t xml:space="preserve"> </w:t>
      </w:r>
      <w:r w:rsidR="00163E80" w:rsidRPr="00AB14FB">
        <w:t>fatigue</w:t>
      </w:r>
      <w:r w:rsidR="00DF2236" w:rsidRPr="00AB14FB">
        <w:t>,</w:t>
      </w:r>
      <w:r w:rsidR="00163E80" w:rsidRPr="00AB14FB">
        <w:t xml:space="preserve"> and pain</w:t>
      </w:r>
      <w:r w:rsidR="002A4A43" w:rsidRPr="00AB14FB">
        <w:t>.</w:t>
      </w:r>
      <w:r w:rsidR="002A4A43">
        <w:t xml:space="preserve"> </w:t>
      </w:r>
    </w:p>
    <w:p w14:paraId="67548897" w14:textId="04542559" w:rsidR="004B679C" w:rsidRPr="00743480" w:rsidRDefault="004B679C" w:rsidP="00743480">
      <w:pPr>
        <w:spacing w:line="480" w:lineRule="auto"/>
      </w:pPr>
      <w:r>
        <w:rPr>
          <w:u w:val="single"/>
        </w:rPr>
        <w:lastRenderedPageBreak/>
        <w:t>Methods</w:t>
      </w:r>
    </w:p>
    <w:p w14:paraId="52CEB859" w14:textId="77777777" w:rsidR="004B679C" w:rsidRDefault="004B679C" w:rsidP="004B679C">
      <w:pPr>
        <w:spacing w:line="480" w:lineRule="auto"/>
        <w:rPr>
          <w:b/>
          <w:bCs/>
          <w:u w:val="single"/>
        </w:rPr>
      </w:pPr>
      <w:r>
        <w:rPr>
          <w:b/>
          <w:bCs/>
          <w:u w:val="single"/>
        </w:rPr>
        <w:t xml:space="preserve">Study Design and </w:t>
      </w:r>
      <w:r w:rsidRPr="00047D5B">
        <w:rPr>
          <w:b/>
          <w:bCs/>
          <w:u w:val="single"/>
        </w:rPr>
        <w:t>Participants</w:t>
      </w:r>
    </w:p>
    <w:p w14:paraId="65A9B2C9" w14:textId="5A36B456" w:rsidR="001414D2" w:rsidRPr="00B86616" w:rsidRDefault="001414D2" w:rsidP="001414D2">
      <w:pPr>
        <w:spacing w:line="480" w:lineRule="auto"/>
        <w:ind w:firstLine="720"/>
      </w:pPr>
      <w:r>
        <w:rPr>
          <w:rFonts w:cstheme="minorHAnsi"/>
        </w:rPr>
        <w:t xml:space="preserve">This was a cross-sectional study. </w:t>
      </w:r>
      <w:r w:rsidRPr="00296E02">
        <w:rPr>
          <w:rFonts w:cstheme="minorHAnsi"/>
        </w:rPr>
        <w:t>P</w:t>
      </w:r>
      <w:r>
        <w:rPr>
          <w:rFonts w:cstheme="minorHAnsi"/>
        </w:rPr>
        <w:t>otential p</w:t>
      </w:r>
      <w:r w:rsidRPr="00296E02">
        <w:rPr>
          <w:rFonts w:cstheme="minorHAnsi"/>
        </w:rPr>
        <w:t>articipants</w:t>
      </w:r>
      <w:r w:rsidR="001E0A28">
        <w:rPr>
          <w:rFonts w:cstheme="minorHAnsi"/>
        </w:rPr>
        <w:t xml:space="preserve"> were</w:t>
      </w:r>
      <w:r w:rsidRPr="00296E02">
        <w:rPr>
          <w:rFonts w:cstheme="minorHAnsi"/>
        </w:rPr>
        <w:t xml:space="preserve"> identified through the Carolina Data Warehouse</w:t>
      </w:r>
      <w:r>
        <w:rPr>
          <w:rFonts w:cstheme="minorHAnsi"/>
        </w:rPr>
        <w:t xml:space="preserve"> if they were 18 years old or older</w:t>
      </w:r>
      <w:r w:rsidR="001E0A28">
        <w:rPr>
          <w:rFonts w:cstheme="minorHAnsi"/>
        </w:rPr>
        <w:t xml:space="preserve"> and </w:t>
      </w:r>
      <w:r w:rsidRPr="00296E02">
        <w:rPr>
          <w:rFonts w:cstheme="minorHAnsi"/>
        </w:rPr>
        <w:t xml:space="preserve">received care </w:t>
      </w:r>
      <w:r w:rsidR="00266058">
        <w:rPr>
          <w:rFonts w:cstheme="minorHAnsi"/>
        </w:rPr>
        <w:t>between</w:t>
      </w:r>
      <w:r w:rsidRPr="00296E02">
        <w:rPr>
          <w:rFonts w:cstheme="minorHAnsi"/>
        </w:rPr>
        <w:t xml:space="preserve"> 2020</w:t>
      </w:r>
      <w:r>
        <w:rPr>
          <w:rFonts w:cstheme="minorHAnsi"/>
        </w:rPr>
        <w:t>-2021</w:t>
      </w:r>
      <w:r w:rsidRPr="00296E02">
        <w:rPr>
          <w:rFonts w:cstheme="minorHAnsi"/>
        </w:rPr>
        <w:t xml:space="preserve"> from UNC Rheumatology</w:t>
      </w:r>
      <w:r>
        <w:rPr>
          <w:rFonts w:cstheme="minorHAnsi"/>
        </w:rPr>
        <w:t xml:space="preserve"> for </w:t>
      </w:r>
      <w:r w:rsidR="005F1287">
        <w:rPr>
          <w:rFonts w:cstheme="minorHAnsi"/>
        </w:rPr>
        <w:t>RA</w:t>
      </w:r>
      <w:r>
        <w:rPr>
          <w:rFonts w:cstheme="minorHAnsi"/>
        </w:rPr>
        <w:t xml:space="preserve">. Specifically, they had to have at </w:t>
      </w:r>
      <w:r w:rsidRPr="00296E02">
        <w:rPr>
          <w:rFonts w:eastAsia="Times New Roman" w:cstheme="minorHAnsi"/>
          <w:color w:val="000000"/>
          <w:shd w:val="clear" w:color="auto" w:fill="FFFFFF"/>
        </w:rPr>
        <w:t xml:space="preserve">least one encounter with UNC Rheumatology </w:t>
      </w:r>
      <w:r>
        <w:rPr>
          <w:rFonts w:eastAsia="Times New Roman" w:cstheme="minorHAnsi"/>
          <w:color w:val="000000"/>
          <w:shd w:val="clear" w:color="auto" w:fill="FFFFFF"/>
        </w:rPr>
        <w:t>with an</w:t>
      </w:r>
      <w:r w:rsidRPr="00296E02">
        <w:rPr>
          <w:rFonts w:eastAsia="Times New Roman" w:cstheme="minorHAnsi"/>
          <w:color w:val="000000"/>
          <w:shd w:val="clear" w:color="auto" w:fill="FFFFFF"/>
        </w:rPr>
        <w:t xml:space="preserve"> I</w:t>
      </w:r>
      <w:r w:rsidR="006E2B5E">
        <w:rPr>
          <w:rFonts w:eastAsia="Times New Roman" w:cstheme="minorHAnsi"/>
          <w:color w:val="000000"/>
          <w:shd w:val="clear" w:color="auto" w:fill="FFFFFF"/>
        </w:rPr>
        <w:t xml:space="preserve">nternational </w:t>
      </w:r>
      <w:r w:rsidR="006E2B5E" w:rsidRPr="00296E02">
        <w:rPr>
          <w:rFonts w:eastAsia="Times New Roman" w:cstheme="minorHAnsi"/>
          <w:color w:val="000000"/>
          <w:shd w:val="clear" w:color="auto" w:fill="FFFFFF"/>
        </w:rPr>
        <w:t>C</w:t>
      </w:r>
      <w:r w:rsidR="006E2B5E">
        <w:rPr>
          <w:rFonts w:eastAsia="Times New Roman" w:cstheme="minorHAnsi"/>
          <w:color w:val="000000"/>
          <w:shd w:val="clear" w:color="auto" w:fill="FFFFFF"/>
        </w:rPr>
        <w:t xml:space="preserve">lassification of </w:t>
      </w:r>
      <w:r w:rsidRPr="00296E02">
        <w:rPr>
          <w:rFonts w:eastAsia="Times New Roman" w:cstheme="minorHAnsi"/>
          <w:color w:val="000000"/>
          <w:shd w:val="clear" w:color="auto" w:fill="FFFFFF"/>
        </w:rPr>
        <w:t>D</w:t>
      </w:r>
      <w:r w:rsidR="006E2B5E">
        <w:rPr>
          <w:rFonts w:eastAsia="Times New Roman" w:cstheme="minorHAnsi"/>
          <w:color w:val="000000"/>
          <w:shd w:val="clear" w:color="auto" w:fill="FFFFFF"/>
        </w:rPr>
        <w:t>isease-</w:t>
      </w:r>
      <w:r w:rsidRPr="00296E02">
        <w:rPr>
          <w:rFonts w:eastAsia="Times New Roman" w:cstheme="minorHAnsi"/>
          <w:color w:val="000000"/>
          <w:shd w:val="clear" w:color="auto" w:fill="FFFFFF"/>
        </w:rPr>
        <w:t xml:space="preserve">10 </w:t>
      </w:r>
      <w:r w:rsidR="006E2B5E">
        <w:rPr>
          <w:rFonts w:eastAsia="Times New Roman" w:cstheme="minorHAnsi"/>
          <w:color w:val="000000"/>
          <w:shd w:val="clear" w:color="auto" w:fill="FFFFFF"/>
        </w:rPr>
        <w:t>(ICD</w:t>
      </w:r>
      <w:r w:rsidR="00157438">
        <w:rPr>
          <w:rFonts w:eastAsia="Times New Roman" w:cstheme="minorHAnsi"/>
          <w:color w:val="000000"/>
          <w:shd w:val="clear" w:color="auto" w:fill="FFFFFF"/>
        </w:rPr>
        <w:t>-</w:t>
      </w:r>
      <w:r w:rsidR="006E2B5E">
        <w:rPr>
          <w:rFonts w:eastAsia="Times New Roman" w:cstheme="minorHAnsi"/>
          <w:color w:val="000000"/>
          <w:shd w:val="clear" w:color="auto" w:fill="FFFFFF"/>
        </w:rPr>
        <w:t xml:space="preserve">10) </w:t>
      </w:r>
      <w:r w:rsidRPr="00296E02">
        <w:rPr>
          <w:rFonts w:eastAsia="Times New Roman" w:cstheme="minorHAnsi"/>
          <w:color w:val="000000"/>
          <w:shd w:val="clear" w:color="auto" w:fill="FFFFFF"/>
        </w:rPr>
        <w:t xml:space="preserve">code for </w:t>
      </w:r>
      <w:r w:rsidR="00157438">
        <w:rPr>
          <w:rFonts w:eastAsia="Times New Roman" w:cstheme="minorHAnsi"/>
          <w:color w:val="000000"/>
          <w:shd w:val="clear" w:color="auto" w:fill="FFFFFF"/>
        </w:rPr>
        <w:t>RA</w:t>
      </w:r>
      <w:r>
        <w:rPr>
          <w:rFonts w:eastAsia="Times New Roman" w:cstheme="minorHAnsi"/>
          <w:color w:val="000000"/>
          <w:shd w:val="clear" w:color="auto" w:fill="FFFFFF"/>
        </w:rPr>
        <w:t xml:space="preserve"> </w:t>
      </w:r>
      <w:r w:rsidR="00266058">
        <w:rPr>
          <w:rFonts w:eastAsia="Times New Roman" w:cstheme="minorHAnsi"/>
          <w:color w:val="000000"/>
          <w:shd w:val="clear" w:color="auto" w:fill="FFFFFF"/>
        </w:rPr>
        <w:t>between</w:t>
      </w:r>
      <w:r>
        <w:rPr>
          <w:rFonts w:eastAsia="Times New Roman" w:cstheme="minorHAnsi"/>
          <w:color w:val="000000"/>
          <w:shd w:val="clear" w:color="auto" w:fill="FFFFFF"/>
        </w:rPr>
        <w:t xml:space="preserve"> 2020-2021</w:t>
      </w:r>
      <w:r w:rsidRPr="00296E02">
        <w:rPr>
          <w:rFonts w:eastAsia="Times New Roman" w:cstheme="minorHAnsi"/>
          <w:color w:val="000000"/>
          <w:shd w:val="clear" w:color="auto" w:fill="FFFFFF"/>
        </w:rPr>
        <w:t xml:space="preserve"> </w:t>
      </w:r>
      <w:r w:rsidR="00266058">
        <w:rPr>
          <w:rFonts w:eastAsia="Times New Roman" w:cstheme="minorHAnsi"/>
          <w:color w:val="000000"/>
          <w:shd w:val="clear" w:color="auto" w:fill="FFFFFF"/>
        </w:rPr>
        <w:t>and</w:t>
      </w:r>
      <w:r w:rsidRPr="00296E02">
        <w:rPr>
          <w:rFonts w:eastAsia="Times New Roman" w:cstheme="minorHAnsi"/>
          <w:color w:val="000000"/>
          <w:shd w:val="clear" w:color="auto" w:fill="FFFFFF"/>
        </w:rPr>
        <w:t xml:space="preserve"> at least one additional encounter with an ICD</w:t>
      </w:r>
      <w:r w:rsidR="006E2B5E">
        <w:rPr>
          <w:rFonts w:eastAsia="Times New Roman" w:cstheme="minorHAnsi"/>
          <w:color w:val="000000"/>
          <w:shd w:val="clear" w:color="auto" w:fill="FFFFFF"/>
        </w:rPr>
        <w:t>-</w:t>
      </w:r>
      <w:r w:rsidRPr="00296E02">
        <w:rPr>
          <w:rFonts w:eastAsia="Times New Roman" w:cstheme="minorHAnsi"/>
          <w:color w:val="000000"/>
          <w:shd w:val="clear" w:color="auto" w:fill="FFFFFF"/>
        </w:rPr>
        <w:t xml:space="preserve">10 code for </w:t>
      </w:r>
      <w:r w:rsidR="00157438">
        <w:rPr>
          <w:rFonts w:eastAsia="Times New Roman" w:cstheme="minorHAnsi"/>
          <w:color w:val="000000"/>
          <w:shd w:val="clear" w:color="auto" w:fill="FFFFFF"/>
        </w:rPr>
        <w:t>RA</w:t>
      </w:r>
      <w:r w:rsidRPr="00B978B5">
        <w:rPr>
          <w:rFonts w:eastAsia="Times New Roman" w:cstheme="minorHAnsi"/>
          <w:color w:val="000000"/>
          <w:shd w:val="clear" w:color="auto" w:fill="FFFFFF"/>
        </w:rPr>
        <w:t xml:space="preserve"> </w:t>
      </w:r>
      <w:r w:rsidRPr="00296E02">
        <w:rPr>
          <w:rFonts w:eastAsia="Times New Roman" w:cstheme="minorHAnsi"/>
          <w:color w:val="000000"/>
          <w:shd w:val="clear" w:color="auto" w:fill="FFFFFF"/>
        </w:rPr>
        <w:t>since 2019</w:t>
      </w:r>
      <w:r>
        <w:rPr>
          <w:rFonts w:eastAsia="Times New Roman" w:cstheme="minorHAnsi"/>
          <w:color w:val="000000"/>
          <w:shd w:val="clear" w:color="auto" w:fill="FFFFFF"/>
        </w:rPr>
        <w:t xml:space="preserve">. </w:t>
      </w:r>
    </w:p>
    <w:p w14:paraId="3674F932" w14:textId="77777777" w:rsidR="004B679C" w:rsidRDefault="004B679C" w:rsidP="004B679C">
      <w:pPr>
        <w:spacing w:line="480" w:lineRule="auto"/>
        <w:rPr>
          <w:b/>
          <w:bCs/>
          <w:u w:val="single"/>
        </w:rPr>
      </w:pPr>
      <w:r w:rsidRPr="00047D5B">
        <w:rPr>
          <w:b/>
          <w:bCs/>
          <w:u w:val="single"/>
        </w:rPr>
        <w:t>Procedures</w:t>
      </w:r>
    </w:p>
    <w:p w14:paraId="44E4FB1D" w14:textId="4AAF27A0" w:rsidR="001414D2" w:rsidRDefault="00827BBA" w:rsidP="001414D2">
      <w:pPr>
        <w:spacing w:line="480" w:lineRule="auto"/>
        <w:ind w:firstLine="360"/>
      </w:pPr>
      <w:r>
        <w:rPr>
          <w:i/>
          <w:iCs/>
        </w:rPr>
        <w:t xml:space="preserve">Recruitment. </w:t>
      </w:r>
      <w:r w:rsidR="001414D2" w:rsidRPr="00FC4449">
        <w:t>P</w:t>
      </w:r>
      <w:r w:rsidR="001414D2">
        <w:t>otential p</w:t>
      </w:r>
      <w:r w:rsidR="001414D2" w:rsidRPr="00FC4449">
        <w:t>articipants were recruited by research assistants</w:t>
      </w:r>
      <w:r w:rsidR="001414D2">
        <w:t xml:space="preserve"> using a three-step recruitment process. Individuals were</w:t>
      </w:r>
      <w:r w:rsidR="001414D2" w:rsidRPr="00FC4449">
        <w:t xml:space="preserve"> </w:t>
      </w:r>
      <w:r w:rsidR="001414D2">
        <w:t xml:space="preserve">initially contacted </w:t>
      </w:r>
      <w:r w:rsidR="001414D2" w:rsidRPr="00FC4449">
        <w:t>through UNC Healthcare system’s electronic medical record system</w:t>
      </w:r>
      <w:r w:rsidR="001414D2">
        <w:t xml:space="preserve"> (</w:t>
      </w:r>
      <w:proofErr w:type="gramStart"/>
      <w:r w:rsidR="00211D15">
        <w:t>i.e.</w:t>
      </w:r>
      <w:proofErr w:type="gramEnd"/>
      <w:r w:rsidR="00211D15">
        <w:t xml:space="preserve"> </w:t>
      </w:r>
      <w:r w:rsidR="001414D2">
        <w:t xml:space="preserve">MyChart in EPIC) followed by </w:t>
      </w:r>
      <w:r w:rsidR="001414D2" w:rsidRPr="00FC4449">
        <w:t>three emails, spaced 1-2 weeks apart</w:t>
      </w:r>
      <w:r w:rsidR="001414D2">
        <w:t>. For those who did not respond, or for whom these methods were not possible,</w:t>
      </w:r>
      <w:r w:rsidR="001414D2" w:rsidRPr="00FC4449">
        <w:t xml:space="preserve"> </w:t>
      </w:r>
      <w:r w:rsidR="001414D2">
        <w:t>a letter was mailed to the address on file in the</w:t>
      </w:r>
      <w:r w:rsidR="001E0A28">
        <w:t>ir</w:t>
      </w:r>
      <w:r w:rsidR="001414D2">
        <w:t xml:space="preserve"> medical record, followed by final recruitment effort via phone call</w:t>
      </w:r>
      <w:r w:rsidR="001414D2" w:rsidRPr="00FC4449">
        <w:t xml:space="preserve">. </w:t>
      </w:r>
    </w:p>
    <w:p w14:paraId="1F82595C" w14:textId="15659A87" w:rsidR="001414D2" w:rsidRPr="00505E5A" w:rsidRDefault="00827BBA" w:rsidP="001414D2">
      <w:pPr>
        <w:spacing w:line="480" w:lineRule="auto"/>
        <w:ind w:firstLine="360"/>
      </w:pPr>
      <w:r>
        <w:rPr>
          <w:i/>
          <w:iCs/>
        </w:rPr>
        <w:t xml:space="preserve">Data Collection. </w:t>
      </w:r>
      <w:r w:rsidR="001414D2">
        <w:t xml:space="preserve">In the recruitment efforts, participants were invited to </w:t>
      </w:r>
      <w:r w:rsidR="001414D2" w:rsidRPr="00FC4449">
        <w:t>complete an online survey.</w:t>
      </w:r>
      <w:r w:rsidR="001414D2">
        <w:t xml:space="preserve"> Informed consent</w:t>
      </w:r>
      <w:r w:rsidR="001414D2" w:rsidRPr="00FC4449">
        <w:t xml:space="preserve"> was either obtained prior to completing the online survey or verbally if conducted over the </w:t>
      </w:r>
      <w:r w:rsidR="001414D2" w:rsidRPr="00505E5A">
        <w:t>phone. All responses were recorded electronically via Qualtrics. If participants were not able to access or preferred to not take the survey online, then the</w:t>
      </w:r>
      <w:r w:rsidRPr="00505E5A">
        <w:t xml:space="preserve">y had the option to complete the </w:t>
      </w:r>
      <w:r w:rsidR="001414D2" w:rsidRPr="00505E5A">
        <w:t xml:space="preserve">survey verbally over the phone. </w:t>
      </w:r>
    </w:p>
    <w:p w14:paraId="371D711E" w14:textId="0AB11D75" w:rsidR="004B679C" w:rsidRPr="00D3285B" w:rsidRDefault="00505E5A" w:rsidP="00D3285B">
      <w:pPr>
        <w:spacing w:line="480" w:lineRule="auto"/>
        <w:ind w:firstLine="360"/>
        <w:rPr>
          <w:u w:val="single"/>
        </w:rPr>
      </w:pPr>
      <w:r w:rsidRPr="00505E5A">
        <w:lastRenderedPageBreak/>
        <w:t xml:space="preserve">The survey collected information on the participant’s </w:t>
      </w:r>
      <w:r w:rsidRPr="00505E5A">
        <w:rPr>
          <w:rStyle w:val="normaltextrun"/>
        </w:rPr>
        <w:t>current physical function, clinical information, and demographic information</w:t>
      </w:r>
      <w:r>
        <w:rPr>
          <w:rStyle w:val="normaltextrun"/>
        </w:rPr>
        <w:t xml:space="preserve">. A variety of outcome measures were included with the ones of interest described below in detail. </w:t>
      </w:r>
    </w:p>
    <w:p w14:paraId="7F8963C9" w14:textId="77777777" w:rsidR="004B679C" w:rsidRDefault="004B679C" w:rsidP="004B679C">
      <w:pPr>
        <w:spacing w:line="480" w:lineRule="auto"/>
        <w:rPr>
          <w:b/>
          <w:bCs/>
          <w:u w:val="single"/>
        </w:rPr>
      </w:pPr>
      <w:r w:rsidRPr="00047D5B">
        <w:rPr>
          <w:b/>
          <w:bCs/>
          <w:u w:val="single"/>
        </w:rPr>
        <w:t>Outcome Measures</w:t>
      </w:r>
    </w:p>
    <w:p w14:paraId="54C618B2" w14:textId="7199D9B4" w:rsidR="004B679C" w:rsidRPr="007C02C0" w:rsidRDefault="004B679C" w:rsidP="004B679C">
      <w:pPr>
        <w:spacing w:line="480" w:lineRule="auto"/>
        <w:rPr>
          <w:u w:val="single"/>
        </w:rPr>
      </w:pPr>
      <w:r w:rsidRPr="007C02C0">
        <w:rPr>
          <w:u w:val="single"/>
        </w:rPr>
        <w:t>Short-Valued Life Activities Questionnaire</w:t>
      </w:r>
      <w:r w:rsidR="00A56FBD">
        <w:rPr>
          <w:u w:val="single"/>
        </w:rPr>
        <w:t xml:space="preserve"> </w:t>
      </w:r>
      <w:r w:rsidR="006362E0">
        <w:rPr>
          <w:u w:val="single"/>
        </w:rPr>
        <w:t>(SVLA)</w:t>
      </w:r>
    </w:p>
    <w:p w14:paraId="74C7B7E6" w14:textId="7F3619C1" w:rsidR="008758BC" w:rsidRDefault="008758BC" w:rsidP="008758BC">
      <w:pPr>
        <w:spacing w:line="480" w:lineRule="auto"/>
        <w:ind w:firstLine="720"/>
      </w:pPr>
      <w:r>
        <w:t>The SVLA is a patient-reported outcome</w:t>
      </w:r>
      <w:r w:rsidR="009E3BAD">
        <w:t xml:space="preserve"> measure</w:t>
      </w:r>
      <w:r>
        <w:t xml:space="preserve"> that was used to evaluate one’s self-reported difficulty with completing various activities and if they used accommodations to complete the activity. Accommodations were defined as needing help from another person, needing more time to complete a task, limiting how often the individual was able to complete a task or needing equipment or an aid to perform the activity. The questionnaire contained 14 questions.</w:t>
      </w:r>
      <w:r w:rsidRPr="00BD67BD">
        <w:t xml:space="preserve"> </w:t>
      </w:r>
      <w:r>
        <w:t xml:space="preserve">The SVLA was scored by evaluating the individual’s difficulty completing an activity and if they </w:t>
      </w:r>
      <w:r w:rsidR="006362E0">
        <w:t>required</w:t>
      </w:r>
      <w:r>
        <w:t xml:space="preserve"> accommodations. This questionnaire is reliable and valid for the RA </w:t>
      </w:r>
      <w:r w:rsidRPr="0050782B">
        <w:t>population</w:t>
      </w:r>
      <w:r w:rsidRPr="0050782B">
        <w:fldChar w:fldCharType="begin">
          <w:fldData xml:space="preserve">PEVuZE5vdGU+PENpdGU+PEF1dGhvcj5LYXR6PC9BdXRob3I+PFllYXI+MjAxMTwvWWVhcj48UmVj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PEVuZE5vdGU+PENpdGU+PEF1dGhvcj5LYXR6PC9BdXRob3I+PFllYXI+MjAxMTwvWWVhcj48UmVj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rsidRPr="0050782B">
        <w:fldChar w:fldCharType="separate"/>
      </w:r>
      <w:r w:rsidRPr="003A3565">
        <w:rPr>
          <w:noProof/>
          <w:vertAlign w:val="superscript"/>
        </w:rPr>
        <w:t>11</w:t>
      </w:r>
      <w:r w:rsidRPr="0050782B">
        <w:fldChar w:fldCharType="end"/>
      </w:r>
      <w:r w:rsidRPr="0050782B">
        <w:t>.</w:t>
      </w:r>
      <w:r>
        <w:t xml:space="preserve"> The specific question regarding accommodations is a unique feature of the SVLA compared to many patient-reported outcome</w:t>
      </w:r>
      <w:r w:rsidR="006362E0">
        <w:t xml:space="preserve"> measures</w:t>
      </w:r>
      <w:r>
        <w:t xml:space="preserve">. In this analysis, we were interested in the </w:t>
      </w:r>
      <w:r w:rsidR="006362E0">
        <w:t>items</w:t>
      </w:r>
      <w:r>
        <w:t xml:space="preserve"> regarding recreational activities (</w:t>
      </w:r>
      <w:r w:rsidRPr="0050782B">
        <w:t>items 5, 7, 10, 11 and 12</w:t>
      </w:r>
      <w:r>
        <w:t>)</w:t>
      </w:r>
      <w:r>
        <w:fldChar w:fldCharType="begin">
          <w:fldData xml:space="preserve">PEVuZE5vdGU+PENpdGU+PEF1dGhvcj5LYXR6PC9BdXRob3I+PFllYXI+MjAxMTwvWWVhcj48UmVj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PEVuZE5vdGU+PENpdGU+PEF1dGhvcj5LYXR6PC9BdXRob3I+PFllYXI+MjAxMTwvWWVhcj48UmVj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3A3565">
        <w:rPr>
          <w:noProof/>
          <w:vertAlign w:val="superscript"/>
        </w:rPr>
        <w:t>11</w:t>
      </w:r>
      <w:r>
        <w:fldChar w:fldCharType="end"/>
      </w:r>
      <w:r>
        <w:t xml:space="preserve">. These questions asked about participating in activities such as gardening/yardwork, attending social events, leisure activities, hobbies, and physical recreation. </w:t>
      </w:r>
    </w:p>
    <w:p w14:paraId="29398968" w14:textId="77777777" w:rsidR="004B679C" w:rsidRPr="007C02C0" w:rsidRDefault="004B679C" w:rsidP="004B679C">
      <w:pPr>
        <w:spacing w:line="480" w:lineRule="auto"/>
        <w:rPr>
          <w:u w:val="single"/>
        </w:rPr>
      </w:pPr>
      <w:r>
        <w:rPr>
          <w:u w:val="single"/>
        </w:rPr>
        <w:t>PROMIS</w:t>
      </w:r>
    </w:p>
    <w:p w14:paraId="2629759A" w14:textId="5CB353B6" w:rsidR="004B679C" w:rsidRPr="00DF202A" w:rsidRDefault="00FF65E0" w:rsidP="0030086A">
      <w:pPr>
        <w:spacing w:line="480" w:lineRule="auto"/>
        <w:ind w:firstLine="720"/>
        <w:rPr>
          <w:rFonts w:cstheme="minorHAnsi"/>
        </w:rPr>
      </w:pPr>
      <w:r>
        <w:t>The PROMIS is a standardized patient-reported outcome measure that was used to assess the participants overall PF</w:t>
      </w:r>
      <w:r w:rsidR="00DD3F2E">
        <w:t>, pain, and fatigue</w:t>
      </w:r>
      <w:r>
        <w:t xml:space="preserve"> level</w:t>
      </w:r>
      <w:r w:rsidR="00DD3F2E">
        <w:t>s</w:t>
      </w:r>
      <w:r>
        <w:t xml:space="preserve">.  This study utilized the PROMIS 10a physical function </w:t>
      </w:r>
      <w:r w:rsidR="002568BD">
        <w:t xml:space="preserve">(PF10a) </w:t>
      </w:r>
      <w:r>
        <w:t>short form</w:t>
      </w:r>
      <w:r w:rsidR="00DD3F2E">
        <w:t xml:space="preserve"> </w:t>
      </w:r>
      <w:r>
        <w:t>which consists of 10 questions</w:t>
      </w:r>
      <w:r w:rsidR="00DD3F2E">
        <w:t xml:space="preserve">, PROMIS 6b pain </w:t>
      </w:r>
      <w:r w:rsidR="002568BD">
        <w:t xml:space="preserve">(P6b) </w:t>
      </w:r>
      <w:r w:rsidR="00DD3F2E">
        <w:t>short form which consists of 6 questions and PROMIS 7a fatigue</w:t>
      </w:r>
      <w:r w:rsidR="002568BD">
        <w:t xml:space="preserve"> (F7a)</w:t>
      </w:r>
      <w:r w:rsidR="00DD3F2E">
        <w:t xml:space="preserve"> short form which consists </w:t>
      </w:r>
      <w:r w:rsidR="00DD3F2E">
        <w:lastRenderedPageBreak/>
        <w:t>of 7 questions.</w:t>
      </w:r>
      <w:r>
        <w:t xml:space="preserve"> The measure is scored by assigning a t-score based </w:t>
      </w:r>
      <w:r w:rsidRPr="00DF202A">
        <w:rPr>
          <w:rFonts w:cstheme="minorHAnsi"/>
        </w:rPr>
        <w:t>on a standardize t-score cut off that then allows the data to be</w:t>
      </w:r>
      <w:r w:rsidR="009D0E49">
        <w:rPr>
          <w:rFonts w:cstheme="minorHAnsi"/>
        </w:rPr>
        <w:t xml:space="preserve"> generalized to the US population</w:t>
      </w:r>
      <w:r w:rsidRPr="00DF202A">
        <w:rPr>
          <w:rFonts w:cstheme="minorHAnsi"/>
        </w:rPr>
        <w:t xml:space="preserve">. </w:t>
      </w:r>
      <w:r w:rsidR="002568BD">
        <w:rPr>
          <w:rFonts w:cstheme="minorHAnsi"/>
        </w:rPr>
        <w:t>A</w:t>
      </w:r>
      <w:r w:rsidR="00CC718F">
        <w:rPr>
          <w:rFonts w:cstheme="minorHAnsi"/>
        </w:rPr>
        <w:t xml:space="preserve">n increased </w:t>
      </w:r>
      <w:r w:rsidR="002568BD">
        <w:rPr>
          <w:rFonts w:cstheme="minorHAnsi"/>
        </w:rPr>
        <w:t>score on the PF10a correlates with an increased overall physical function while a</w:t>
      </w:r>
      <w:r w:rsidR="00CC718F">
        <w:rPr>
          <w:rFonts w:cstheme="minorHAnsi"/>
        </w:rPr>
        <w:t xml:space="preserve">n increased </w:t>
      </w:r>
      <w:r w:rsidR="002568BD">
        <w:rPr>
          <w:rFonts w:cstheme="minorHAnsi"/>
        </w:rPr>
        <w:t xml:space="preserve">score on the P6b and F7a correlate with an increased level of pain and fatigue. </w:t>
      </w:r>
      <w:r w:rsidRPr="00DF202A">
        <w:rPr>
          <w:rFonts w:cstheme="minorHAnsi"/>
        </w:rPr>
        <w:t>Th</w:t>
      </w:r>
      <w:r w:rsidR="0040692D">
        <w:rPr>
          <w:rFonts w:cstheme="minorHAnsi"/>
        </w:rPr>
        <w:t>ese</w:t>
      </w:r>
      <w:r w:rsidRPr="00DF202A">
        <w:rPr>
          <w:rFonts w:cstheme="minorHAnsi"/>
        </w:rPr>
        <w:t xml:space="preserve"> questionnaire</w:t>
      </w:r>
      <w:r w:rsidR="0040692D">
        <w:rPr>
          <w:rFonts w:cstheme="minorHAnsi"/>
        </w:rPr>
        <w:t>s</w:t>
      </w:r>
      <w:r w:rsidRPr="00DF202A">
        <w:rPr>
          <w:rFonts w:cstheme="minorHAnsi"/>
        </w:rPr>
        <w:t xml:space="preserve"> </w:t>
      </w:r>
      <w:r w:rsidR="0040692D">
        <w:rPr>
          <w:rFonts w:cstheme="minorHAnsi"/>
        </w:rPr>
        <w:t>are</w:t>
      </w:r>
      <w:r w:rsidRPr="00DF202A">
        <w:rPr>
          <w:rFonts w:cstheme="minorHAnsi"/>
        </w:rPr>
        <w:t xml:space="preserve"> considered reliable and valid for the RA population</w:t>
      </w:r>
      <w:r w:rsidRPr="00DF202A">
        <w:rPr>
          <w:rFonts w:cstheme="minorHAnsi"/>
        </w:rPr>
        <w:fldChar w:fldCharType="begin">
          <w:fldData xml:space="preserve">PEVuZE5vdGU+PENpdGU+PEF1dGhvcj5CYXJ0bGV0dDwvQXV0aG9yPjxZZWFyPjIwMTU8L1llYXI+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</w:fldData>
        </w:fldChar>
      </w:r>
      <w:r w:rsidR="003A3565">
        <w:rPr>
          <w:rFonts w:cstheme="minorHAnsi"/>
        </w:rPr>
        <w:instrText xml:space="preserve"> ADDIN EN.CITE </w:instrText>
      </w:r>
      <w:r w:rsidR="003A3565">
        <w:rPr>
          <w:rFonts w:cstheme="minorHAnsi"/>
        </w:rPr>
        <w:fldChar w:fldCharType="begin">
          <w:fldData xml:space="preserve">PEVuZE5vdGU+PENpdGU+PEF1dGhvcj5CYXJ0bGV0dDwvQXV0aG9yPjxZZWFyPjIwMTU8L1llYXI+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</w:fldData>
        </w:fldChar>
      </w:r>
      <w:r w:rsidR="003A3565">
        <w:rPr>
          <w:rFonts w:cstheme="minorHAnsi"/>
        </w:rPr>
        <w:instrText xml:space="preserve"> ADDIN EN.CITE.DATA </w:instrText>
      </w:r>
      <w:r w:rsidR="003A3565">
        <w:rPr>
          <w:rFonts w:cstheme="minorHAnsi"/>
        </w:rPr>
      </w:r>
      <w:r w:rsidR="003A3565">
        <w:rPr>
          <w:rFonts w:cstheme="minorHAnsi"/>
        </w:rPr>
        <w:fldChar w:fldCharType="end"/>
      </w:r>
      <w:r w:rsidRPr="00DF202A">
        <w:rPr>
          <w:rFonts w:cstheme="minorHAnsi"/>
        </w:rPr>
      </w:r>
      <w:r w:rsidRPr="00DF202A">
        <w:rPr>
          <w:rFonts w:cstheme="minorHAnsi"/>
        </w:rPr>
        <w:fldChar w:fldCharType="separate"/>
      </w:r>
      <w:r w:rsidR="003A3565" w:rsidRPr="003A3565">
        <w:rPr>
          <w:rFonts w:cstheme="minorHAnsi"/>
          <w:noProof/>
          <w:vertAlign w:val="superscript"/>
        </w:rPr>
        <w:t>12</w:t>
      </w:r>
      <w:r w:rsidRPr="00DF202A">
        <w:rPr>
          <w:rFonts w:cstheme="minorHAnsi"/>
        </w:rPr>
        <w:fldChar w:fldCharType="end"/>
      </w:r>
      <w:r w:rsidRPr="00DF202A">
        <w:rPr>
          <w:rFonts w:cstheme="minorHAnsi"/>
        </w:rPr>
        <w:t xml:space="preserve">. </w:t>
      </w:r>
    </w:p>
    <w:p w14:paraId="1F916233" w14:textId="71F44793" w:rsidR="004B679C" w:rsidRPr="00DF202A" w:rsidRDefault="004B679C" w:rsidP="004B679C">
      <w:pPr>
        <w:spacing w:line="480" w:lineRule="auto"/>
        <w:rPr>
          <w:rFonts w:cstheme="minorHAnsi"/>
          <w:b/>
          <w:bCs/>
          <w:u w:val="single"/>
        </w:rPr>
      </w:pPr>
      <w:r w:rsidRPr="00DF202A">
        <w:rPr>
          <w:rFonts w:cstheme="minorHAnsi"/>
          <w:b/>
          <w:bCs/>
          <w:u w:val="single"/>
        </w:rPr>
        <w:t xml:space="preserve">Statistical Analysis </w:t>
      </w:r>
    </w:p>
    <w:p w14:paraId="0EEE541D" w14:textId="52B57E12" w:rsidR="00072A36" w:rsidRDefault="00713E60" w:rsidP="000E4355">
      <w:pPr>
        <w:spacing w:line="480" w:lineRule="auto"/>
        <w:ind w:firstLine="720"/>
        <w:rPr>
          <w:rFonts w:cstheme="minorHAnsi"/>
        </w:rPr>
      </w:pPr>
      <w:r>
        <w:rPr>
          <w:rFonts w:cstheme="minorHAnsi"/>
        </w:rPr>
        <w:t xml:space="preserve">A descriptive analysis was </w:t>
      </w:r>
      <w:r w:rsidR="009E3BAD">
        <w:rPr>
          <w:rFonts w:cstheme="minorHAnsi"/>
        </w:rPr>
        <w:t xml:space="preserve">performed </w:t>
      </w:r>
      <w:r>
        <w:rPr>
          <w:rFonts w:cstheme="minorHAnsi"/>
        </w:rPr>
        <w:t xml:space="preserve">to describe the demographics and clinical characteristics of the participants in the study. </w:t>
      </w:r>
    </w:p>
    <w:p w14:paraId="79BFCEF0" w14:textId="50FB4EFE" w:rsidR="00072A36" w:rsidRDefault="00072A36" w:rsidP="00CB75E3">
      <w:pPr>
        <w:spacing w:line="480" w:lineRule="auto"/>
        <w:ind w:firstLine="720"/>
        <w:rPr>
          <w:rFonts w:cstheme="minorHAnsi"/>
        </w:rPr>
      </w:pPr>
      <w:r>
        <w:rPr>
          <w:rFonts w:cstheme="minorHAnsi"/>
        </w:rPr>
        <w:t xml:space="preserve">To describe the distribution for purpose 1, we created a </w:t>
      </w:r>
      <w:r w:rsidR="0031478D">
        <w:rPr>
          <w:rFonts w:cstheme="minorHAnsi"/>
        </w:rPr>
        <w:t>combined variable</w:t>
      </w:r>
      <w:r>
        <w:rPr>
          <w:rFonts w:cstheme="minorHAnsi"/>
        </w:rPr>
        <w:t xml:space="preserve"> </w:t>
      </w:r>
      <w:r w:rsidR="0007026C">
        <w:rPr>
          <w:rFonts w:cstheme="minorHAnsi"/>
        </w:rPr>
        <w:t>that considered</w:t>
      </w:r>
      <w:r>
        <w:rPr>
          <w:rFonts w:cstheme="minorHAnsi"/>
        </w:rPr>
        <w:t xml:space="preserve"> the level of difficulty the individual </w:t>
      </w:r>
      <w:r w:rsidR="00882958">
        <w:rPr>
          <w:rFonts w:cstheme="minorHAnsi"/>
        </w:rPr>
        <w:t>reported</w:t>
      </w:r>
      <w:r>
        <w:rPr>
          <w:rFonts w:cstheme="minorHAnsi"/>
        </w:rPr>
        <w:t xml:space="preserve"> with items 5</w:t>
      </w:r>
      <w:r w:rsidRPr="0050782B">
        <w:t>, 7, 10, 11 and 12</w:t>
      </w:r>
      <w:r>
        <w:t xml:space="preserve"> </w:t>
      </w:r>
      <w:r w:rsidR="0007026C">
        <w:t>as well as</w:t>
      </w:r>
      <w:r>
        <w:t xml:space="preserve"> if they </w:t>
      </w:r>
      <w:r w:rsidR="00882958">
        <w:t>used</w:t>
      </w:r>
      <w:r>
        <w:t xml:space="preserve"> accommodation</w:t>
      </w:r>
      <w:r w:rsidR="0031478D">
        <w:t xml:space="preserve">s </w:t>
      </w:r>
      <w:r>
        <w:t xml:space="preserve">or not. </w:t>
      </w:r>
      <w:r w:rsidR="00CB75E3">
        <w:t>The categories</w:t>
      </w:r>
      <w:r w:rsidR="002C1B2C">
        <w:t xml:space="preserve"> for the variable</w:t>
      </w:r>
      <w:r w:rsidR="00CB75E3">
        <w:t xml:space="preserve"> were: not relevant, none, none with accommodation, some, some with accommodation, a lot, a lot with accommodation and unable. </w:t>
      </w:r>
      <w:r w:rsidR="00882958">
        <w:rPr>
          <w:rFonts w:cstheme="minorHAnsi"/>
        </w:rPr>
        <w:t>We calculated</w:t>
      </w:r>
      <w:r>
        <w:rPr>
          <w:rFonts w:cstheme="minorHAnsi"/>
        </w:rPr>
        <w:t xml:space="preserve"> the frequency and proportion of self-reported difficulty as well as if an accommodation was needed.</w:t>
      </w:r>
      <w:r w:rsidR="00D01A43">
        <w:rPr>
          <w:rFonts w:cstheme="minorHAnsi"/>
        </w:rPr>
        <w:t xml:space="preserve"> </w:t>
      </w:r>
      <w:r w:rsidR="00882958">
        <w:rPr>
          <w:rFonts w:cstheme="minorHAnsi"/>
        </w:rPr>
        <w:t>We identified the</w:t>
      </w:r>
      <w:r w:rsidR="00D01A43">
        <w:rPr>
          <w:rFonts w:cstheme="minorHAnsi"/>
        </w:rPr>
        <w:t xml:space="preserve"> item that was most relevant and difficult to the population </w:t>
      </w:r>
      <w:r w:rsidR="00882958">
        <w:rPr>
          <w:rFonts w:cstheme="minorHAnsi"/>
        </w:rPr>
        <w:t xml:space="preserve">which </w:t>
      </w:r>
      <w:r w:rsidR="00D01A43">
        <w:rPr>
          <w:rFonts w:cstheme="minorHAnsi"/>
        </w:rPr>
        <w:t>was used for further analysis for purpose 2</w:t>
      </w:r>
      <w:r w:rsidR="00882958">
        <w:rPr>
          <w:rFonts w:cstheme="minorHAnsi"/>
        </w:rPr>
        <w:t xml:space="preserve"> as this item was considered </w:t>
      </w:r>
      <w:r w:rsidR="009910D0">
        <w:rPr>
          <w:rFonts w:cstheme="minorHAnsi"/>
        </w:rPr>
        <w:t>a</w:t>
      </w:r>
      <w:r w:rsidR="0040692D">
        <w:rPr>
          <w:rFonts w:cstheme="minorHAnsi"/>
        </w:rPr>
        <w:t xml:space="preserve"> </w:t>
      </w:r>
      <w:r w:rsidR="00882958">
        <w:rPr>
          <w:rFonts w:cstheme="minorHAnsi"/>
        </w:rPr>
        <w:t xml:space="preserve">valued activity </w:t>
      </w:r>
      <w:r w:rsidR="008070E4">
        <w:rPr>
          <w:rFonts w:cstheme="minorHAnsi"/>
        </w:rPr>
        <w:t>requiring</w:t>
      </w:r>
      <w:r w:rsidR="00882958">
        <w:rPr>
          <w:rFonts w:cstheme="minorHAnsi"/>
        </w:rPr>
        <w:t xml:space="preserve"> the greatest difficulty. </w:t>
      </w:r>
    </w:p>
    <w:p w14:paraId="71E875D5" w14:textId="2D221783" w:rsidR="00D3285B" w:rsidRDefault="00713E60" w:rsidP="009F03C9">
      <w:pPr>
        <w:spacing w:line="480" w:lineRule="auto"/>
        <w:ind w:firstLine="720"/>
        <w:rPr>
          <w:rFonts w:cstheme="minorHAnsi"/>
        </w:rPr>
      </w:pPr>
      <w:r>
        <w:rPr>
          <w:rFonts w:cstheme="minorHAnsi"/>
        </w:rPr>
        <w:t xml:space="preserve">To </w:t>
      </w:r>
      <w:r w:rsidR="00144EDE">
        <w:rPr>
          <w:rFonts w:cstheme="minorHAnsi"/>
        </w:rPr>
        <w:t xml:space="preserve">analyze the association for </w:t>
      </w:r>
      <w:r>
        <w:rPr>
          <w:rFonts w:cstheme="minorHAnsi"/>
        </w:rPr>
        <w:t xml:space="preserve">purpose </w:t>
      </w:r>
      <w:r w:rsidR="00144EDE">
        <w:rPr>
          <w:rFonts w:cstheme="minorHAnsi"/>
        </w:rPr>
        <w:t>2</w:t>
      </w:r>
      <w:r>
        <w:rPr>
          <w:rFonts w:cstheme="minorHAnsi"/>
        </w:rPr>
        <w:t xml:space="preserve">, the independent variable was recreational activity </w:t>
      </w:r>
      <w:r w:rsidR="00ED5663">
        <w:rPr>
          <w:rFonts w:cstheme="minorHAnsi"/>
        </w:rPr>
        <w:t xml:space="preserve">difficulty </w:t>
      </w:r>
      <w:r>
        <w:rPr>
          <w:rFonts w:cstheme="minorHAnsi"/>
        </w:rPr>
        <w:t>level</w:t>
      </w:r>
      <w:r w:rsidR="00ED5663">
        <w:rPr>
          <w:rFonts w:cstheme="minorHAnsi"/>
        </w:rPr>
        <w:t xml:space="preserve"> </w:t>
      </w:r>
      <w:r>
        <w:rPr>
          <w:rFonts w:cstheme="minorHAnsi"/>
        </w:rPr>
        <w:t xml:space="preserve">(SVLA) and the dependent variables were PF, pain, and fatigue (PROMIS). We examined the association of difficulty and accommodation with recreational activity with the dependent variables using a general linear model. When the association was significant at alpha &lt;0.05, then </w:t>
      </w:r>
      <w:proofErr w:type="spellStart"/>
      <w:r>
        <w:rPr>
          <w:rFonts w:cstheme="minorHAnsi"/>
        </w:rPr>
        <w:t>Tukeys</w:t>
      </w:r>
      <w:proofErr w:type="spellEnd"/>
      <w:r>
        <w:rPr>
          <w:rFonts w:cstheme="minorHAnsi"/>
        </w:rPr>
        <w:t xml:space="preserve"> tests were used to evaluate pairwise differences between groups.</w:t>
      </w:r>
    </w:p>
    <w:p w14:paraId="170AE63A" w14:textId="77777777" w:rsidR="00E80709" w:rsidRDefault="00E80709" w:rsidP="004B679C">
      <w:pPr>
        <w:spacing w:line="480" w:lineRule="auto"/>
        <w:rPr>
          <w:rFonts w:cstheme="minorHAnsi"/>
        </w:rPr>
      </w:pPr>
    </w:p>
    <w:p w14:paraId="6CC1882C" w14:textId="0251CBFA" w:rsidR="002256FB" w:rsidRDefault="002256FB" w:rsidP="004B679C">
      <w:pPr>
        <w:spacing w:line="480" w:lineRule="auto"/>
        <w:rPr>
          <w:rFonts w:cstheme="minorHAnsi"/>
          <w:u w:val="single"/>
        </w:rPr>
      </w:pPr>
      <w:r w:rsidRPr="002256FB">
        <w:rPr>
          <w:rFonts w:cstheme="minorHAnsi"/>
          <w:u w:val="single"/>
        </w:rPr>
        <w:lastRenderedPageBreak/>
        <w:t>Results</w:t>
      </w:r>
    </w:p>
    <w:p w14:paraId="41D65A07" w14:textId="0219171F" w:rsidR="00A16AE1" w:rsidRDefault="00ED439E" w:rsidP="004B679C">
      <w:pPr>
        <w:spacing w:line="480" w:lineRule="auto"/>
        <w:rPr>
          <w:rFonts w:cstheme="minorHAnsi"/>
        </w:rPr>
      </w:pPr>
      <w:r>
        <w:rPr>
          <w:rFonts w:cstheme="minorHAnsi"/>
          <w:b/>
          <w:bCs/>
        </w:rPr>
        <w:t xml:space="preserve">Participants. </w:t>
      </w:r>
      <w:r>
        <w:rPr>
          <w:rFonts w:cstheme="minorHAnsi"/>
        </w:rPr>
        <w:t>A total of 29</w:t>
      </w:r>
      <w:r w:rsidR="00A33213">
        <w:rPr>
          <w:rFonts w:cstheme="minorHAnsi"/>
        </w:rPr>
        <w:t>0</w:t>
      </w:r>
      <w:r>
        <w:rPr>
          <w:rFonts w:cstheme="minorHAnsi"/>
        </w:rPr>
        <w:t xml:space="preserve"> participants completed the survey. Participant characteristics </w:t>
      </w:r>
      <w:r w:rsidR="00ED5663">
        <w:rPr>
          <w:rFonts w:cstheme="minorHAnsi"/>
        </w:rPr>
        <w:t>were</w:t>
      </w:r>
      <w:r>
        <w:rPr>
          <w:rFonts w:cstheme="minorHAnsi"/>
        </w:rPr>
        <w:t xml:space="preserve"> </w:t>
      </w:r>
      <w:r w:rsidRPr="00A33213">
        <w:rPr>
          <w:rFonts w:cstheme="minorHAnsi"/>
        </w:rPr>
        <w:t xml:space="preserve">described in Table 1. </w:t>
      </w:r>
      <w:r w:rsidR="00D1176C" w:rsidRPr="00A33213">
        <w:rPr>
          <w:rFonts w:cstheme="minorHAnsi"/>
        </w:rPr>
        <w:t xml:space="preserve">Most participants </w:t>
      </w:r>
      <w:r w:rsidR="00ED5663">
        <w:rPr>
          <w:rFonts w:cstheme="minorHAnsi"/>
        </w:rPr>
        <w:t>were</w:t>
      </w:r>
      <w:r w:rsidR="00D1176C" w:rsidRPr="00A33213">
        <w:rPr>
          <w:rFonts w:cstheme="minorHAnsi"/>
        </w:rPr>
        <w:t xml:space="preserve"> female (82.97%)</w:t>
      </w:r>
      <w:r w:rsidR="0001462C" w:rsidRPr="00A33213">
        <w:rPr>
          <w:rFonts w:cstheme="minorHAnsi"/>
        </w:rPr>
        <w:t xml:space="preserve"> and </w:t>
      </w:r>
      <w:r w:rsidR="00ED5663">
        <w:rPr>
          <w:rFonts w:cstheme="minorHAnsi"/>
        </w:rPr>
        <w:t>W</w:t>
      </w:r>
      <w:r w:rsidR="0001462C" w:rsidRPr="00A33213">
        <w:rPr>
          <w:rFonts w:cstheme="minorHAnsi"/>
        </w:rPr>
        <w:t>hite (66.67%)</w:t>
      </w:r>
      <w:r w:rsidR="00D1176C" w:rsidRPr="00A33213">
        <w:rPr>
          <w:rFonts w:cstheme="minorHAnsi"/>
        </w:rPr>
        <w:t xml:space="preserve"> and completed either a bachelor’s or post graduate degree (47.62%)</w:t>
      </w:r>
      <w:r w:rsidR="00C362AF" w:rsidRPr="00A33213">
        <w:rPr>
          <w:rFonts w:cstheme="minorHAnsi"/>
        </w:rPr>
        <w:t>. A majority of the participants are working (41.15%) or retired (27.55%)</w:t>
      </w:r>
      <w:r w:rsidR="009237D8">
        <w:rPr>
          <w:rFonts w:cstheme="minorHAnsi"/>
        </w:rPr>
        <w:t xml:space="preserve"> and live comfortably (39.12%)</w:t>
      </w:r>
      <w:r w:rsidR="00C362AF" w:rsidRPr="00A33213">
        <w:rPr>
          <w:rFonts w:cstheme="minorHAnsi"/>
        </w:rPr>
        <w:t xml:space="preserve">. </w:t>
      </w:r>
    </w:p>
    <w:p w14:paraId="7ABA4A85" w14:textId="77777777" w:rsidR="001A46E1" w:rsidRPr="00A33213" w:rsidRDefault="001A46E1" w:rsidP="001A46E1">
      <w:pPr>
        <w:spacing w:line="480" w:lineRule="auto"/>
        <w:rPr>
          <w:rFonts w:cstheme="minorHAnsi"/>
          <w:b/>
          <w:bCs/>
        </w:rPr>
      </w:pPr>
      <w:r w:rsidRPr="00A33213">
        <w:rPr>
          <w:rFonts w:cstheme="minorHAnsi"/>
          <w:b/>
          <w:bCs/>
        </w:rPr>
        <w:t>Table 1. Characteristics of the study population</w:t>
      </w:r>
    </w:p>
    <w:tbl>
      <w:tblPr>
        <w:tblStyle w:val="PlainTable1"/>
        <w:tblW w:w="9916" w:type="dxa"/>
        <w:tblLook w:val="04A0" w:firstRow="1" w:lastRow="0" w:firstColumn="1" w:lastColumn="0" w:noHBand="0" w:noVBand="1"/>
      </w:tblPr>
      <w:tblGrid>
        <w:gridCol w:w="6003"/>
        <w:gridCol w:w="3913"/>
      </w:tblGrid>
      <w:tr w:rsidR="001A46E1" w:rsidRPr="00A33213" w14:paraId="72471E4C" w14:textId="77777777" w:rsidTr="007B700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003" w:type="dxa"/>
          </w:tcPr>
          <w:p w14:paraId="57C9D5EA" w14:textId="77777777" w:rsidR="001A46E1" w:rsidRPr="00A33213" w:rsidRDefault="001A46E1" w:rsidP="004724A1">
            <w:pPr>
              <w:jc w:val="center"/>
              <w:rPr>
                <w:rFonts w:cstheme="minorHAnsi"/>
                <w:sz w:val="20"/>
                <w:szCs w:val="20"/>
              </w:rPr>
            </w:pPr>
            <w:bookmarkStart w:id="0" w:name="OLE_LINK1"/>
          </w:p>
        </w:tc>
        <w:tc>
          <w:tcPr>
            <w:tcW w:w="3913" w:type="dxa"/>
          </w:tcPr>
          <w:p w14:paraId="752046C0" w14:textId="77777777" w:rsidR="001A46E1" w:rsidRPr="00A33213" w:rsidRDefault="001A46E1" w:rsidP="004724A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Participants (n=29</w:t>
            </w:r>
            <w:r>
              <w:rPr>
                <w:rFonts w:cstheme="minorHAnsi"/>
                <w:sz w:val="20"/>
                <w:szCs w:val="20"/>
              </w:rPr>
              <w:t>0</w:t>
            </w:r>
            <w:r w:rsidRPr="00A33213">
              <w:rPr>
                <w:rFonts w:cstheme="minorHAnsi"/>
                <w:sz w:val="20"/>
                <w:szCs w:val="20"/>
              </w:rPr>
              <w:t>)</w:t>
            </w:r>
          </w:p>
        </w:tc>
      </w:tr>
      <w:bookmarkEnd w:id="0"/>
      <w:tr w:rsidR="001A46E1" w:rsidRPr="00A33213" w14:paraId="42AD48DC" w14:textId="77777777" w:rsidTr="007B70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003" w:type="dxa"/>
          </w:tcPr>
          <w:p w14:paraId="2D622ED7" w14:textId="77777777" w:rsidR="001A46E1" w:rsidRPr="00A33213" w:rsidRDefault="001A46E1" w:rsidP="004724A1">
            <w:pPr>
              <w:rPr>
                <w:rFonts w:cstheme="minorHAnsi"/>
                <w:sz w:val="20"/>
                <w:szCs w:val="20"/>
              </w:rPr>
            </w:pPr>
            <w:r w:rsidRPr="00A33213">
              <w:rPr>
                <w:rFonts w:cstheme="minorHAnsi"/>
                <w:sz w:val="20"/>
                <w:szCs w:val="20"/>
              </w:rPr>
              <w:t>Gender</w:t>
            </w:r>
          </w:p>
          <w:p w14:paraId="2AABB0DE" w14:textId="77777777" w:rsidR="001A46E1" w:rsidRPr="00A33213" w:rsidRDefault="001A46E1" w:rsidP="004724A1">
            <w:pPr>
              <w:jc w:val="center"/>
              <w:rPr>
                <w:rFonts w:cstheme="minorHAnsi"/>
                <w:sz w:val="20"/>
                <w:szCs w:val="20"/>
              </w:rPr>
            </w:pPr>
            <w:r w:rsidRPr="00A33213">
              <w:rPr>
                <w:rFonts w:cstheme="minorHAnsi"/>
                <w:b w:val="0"/>
                <w:bCs w:val="0"/>
                <w:sz w:val="20"/>
                <w:szCs w:val="20"/>
              </w:rPr>
              <w:t>Female</w:t>
            </w:r>
          </w:p>
          <w:p w14:paraId="17AD086C" w14:textId="77777777" w:rsidR="001A46E1" w:rsidRPr="00A33213" w:rsidRDefault="001A46E1" w:rsidP="004724A1">
            <w:pPr>
              <w:jc w:val="center"/>
              <w:rPr>
                <w:rFonts w:cstheme="minorHAnsi"/>
                <w:b w:val="0"/>
                <w:bCs w:val="0"/>
                <w:sz w:val="20"/>
                <w:szCs w:val="20"/>
              </w:rPr>
            </w:pPr>
            <w:r w:rsidRPr="00A33213">
              <w:rPr>
                <w:rFonts w:cstheme="minorHAnsi"/>
                <w:b w:val="0"/>
                <w:bCs w:val="0"/>
                <w:sz w:val="20"/>
                <w:szCs w:val="20"/>
              </w:rPr>
              <w:t>Male</w:t>
            </w:r>
          </w:p>
        </w:tc>
        <w:tc>
          <w:tcPr>
            <w:tcW w:w="3913" w:type="dxa"/>
          </w:tcPr>
          <w:p w14:paraId="6428CD8E" w14:textId="77777777"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62B4E1" w14:textId="3615E4C6"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241 (82.97</w:t>
            </w:r>
            <w:r w:rsidR="00C06D28">
              <w:rPr>
                <w:rFonts w:cstheme="minorHAnsi"/>
                <w:sz w:val="20"/>
                <w:szCs w:val="20"/>
              </w:rPr>
              <w:t>%</w:t>
            </w:r>
            <w:r w:rsidRPr="00A33213">
              <w:rPr>
                <w:rFonts w:cstheme="minorHAnsi"/>
                <w:sz w:val="20"/>
                <w:szCs w:val="20"/>
              </w:rPr>
              <w:t>)</w:t>
            </w:r>
          </w:p>
          <w:p w14:paraId="41C1CB9E" w14:textId="52E8551C"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51 (17.35</w:t>
            </w:r>
            <w:r w:rsidR="00C06D28">
              <w:rPr>
                <w:rFonts w:cstheme="minorHAnsi"/>
                <w:sz w:val="20"/>
                <w:szCs w:val="20"/>
              </w:rPr>
              <w:t>%</w:t>
            </w:r>
            <w:r w:rsidRPr="00A33213">
              <w:rPr>
                <w:rFonts w:cstheme="minorHAnsi"/>
                <w:sz w:val="20"/>
                <w:szCs w:val="20"/>
              </w:rPr>
              <w:t>)</w:t>
            </w:r>
          </w:p>
        </w:tc>
      </w:tr>
      <w:tr w:rsidR="00357051" w:rsidRPr="00A33213" w14:paraId="3AC45A2F" w14:textId="77777777" w:rsidTr="007B700F">
        <w:trPr>
          <w:trHeight w:val="230"/>
        </w:trPr>
        <w:tc>
          <w:tcPr>
            <w:cnfStyle w:val="001000000000" w:firstRow="0" w:lastRow="0" w:firstColumn="1" w:lastColumn="0" w:oddVBand="0" w:evenVBand="0" w:oddHBand="0" w:evenHBand="0" w:firstRowFirstColumn="0" w:firstRowLastColumn="0" w:lastRowFirstColumn="0" w:lastRowLastColumn="0"/>
            <w:tcW w:w="6003" w:type="dxa"/>
          </w:tcPr>
          <w:p w14:paraId="4606A28C" w14:textId="4C22E018" w:rsidR="00357051" w:rsidRPr="00A33213" w:rsidRDefault="00357051" w:rsidP="00357051">
            <w:pPr>
              <w:jc w:val="center"/>
              <w:rPr>
                <w:rFonts w:cstheme="minorHAnsi"/>
                <w:sz w:val="20"/>
                <w:szCs w:val="20"/>
              </w:rPr>
            </w:pPr>
            <w:r>
              <w:rPr>
                <w:rFonts w:cstheme="minorHAnsi"/>
                <w:sz w:val="20"/>
                <w:szCs w:val="20"/>
              </w:rPr>
              <w:t>Age at time of data Collection</w:t>
            </w:r>
          </w:p>
        </w:tc>
        <w:tc>
          <w:tcPr>
            <w:tcW w:w="3913" w:type="dxa"/>
          </w:tcPr>
          <w:p w14:paraId="0796AF00" w14:textId="27DAB456" w:rsidR="00357051" w:rsidRPr="00A33213" w:rsidRDefault="00357051" w:rsidP="003570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56.</w:t>
            </w:r>
            <w:r w:rsidR="00672AE9">
              <w:rPr>
                <w:rFonts w:cstheme="minorHAnsi"/>
                <w:sz w:val="20"/>
                <w:szCs w:val="20"/>
              </w:rPr>
              <w:t>3</w:t>
            </w:r>
            <w:r w:rsidRPr="00A33213">
              <w:rPr>
                <w:rFonts w:cstheme="minorHAnsi"/>
                <w:sz w:val="20"/>
                <w:szCs w:val="20"/>
              </w:rPr>
              <w:t xml:space="preserve"> </w:t>
            </w:r>
            <w:r w:rsidR="00F26997">
              <w:rPr>
                <w:rFonts w:cstheme="minorHAnsi"/>
                <w:sz w:val="20"/>
                <w:szCs w:val="20"/>
              </w:rPr>
              <w:t xml:space="preserve">± 14.2 </w:t>
            </w:r>
            <w:r w:rsidRPr="00A33213">
              <w:rPr>
                <w:rFonts w:cstheme="minorHAnsi"/>
                <w:sz w:val="20"/>
                <w:szCs w:val="20"/>
              </w:rPr>
              <w:t>years</w:t>
            </w:r>
          </w:p>
        </w:tc>
      </w:tr>
      <w:tr w:rsidR="001A46E1" w:rsidRPr="00A33213" w14:paraId="717867B7" w14:textId="77777777" w:rsidTr="007B70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003" w:type="dxa"/>
          </w:tcPr>
          <w:p w14:paraId="362539E4" w14:textId="3355DF6D" w:rsidR="001A46E1" w:rsidRPr="00357051" w:rsidRDefault="00357051" w:rsidP="004724A1">
            <w:pPr>
              <w:jc w:val="center"/>
              <w:rPr>
                <w:rFonts w:cstheme="minorHAnsi"/>
                <w:sz w:val="20"/>
                <w:szCs w:val="20"/>
              </w:rPr>
            </w:pPr>
            <w:r w:rsidRPr="00357051">
              <w:rPr>
                <w:rFonts w:cstheme="minorHAnsi"/>
                <w:sz w:val="20"/>
                <w:szCs w:val="20"/>
              </w:rPr>
              <w:t>Age of</w:t>
            </w:r>
            <w:r>
              <w:rPr>
                <w:rFonts w:cstheme="minorHAnsi"/>
                <w:sz w:val="20"/>
                <w:szCs w:val="20"/>
              </w:rPr>
              <w:t xml:space="preserve"> RA</w:t>
            </w:r>
            <w:r w:rsidRPr="00357051">
              <w:rPr>
                <w:rFonts w:cstheme="minorHAnsi"/>
                <w:sz w:val="20"/>
                <w:szCs w:val="20"/>
              </w:rPr>
              <w:t xml:space="preserve"> diagnosis</w:t>
            </w:r>
          </w:p>
        </w:tc>
        <w:tc>
          <w:tcPr>
            <w:tcW w:w="3913" w:type="dxa"/>
          </w:tcPr>
          <w:p w14:paraId="6557B99B" w14:textId="7CBECB92"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4</w:t>
            </w:r>
            <w:r w:rsidR="00672AE9">
              <w:rPr>
                <w:rFonts w:cstheme="minorHAnsi"/>
                <w:sz w:val="20"/>
                <w:szCs w:val="20"/>
              </w:rPr>
              <w:t>6.0</w:t>
            </w:r>
            <w:r w:rsidR="00F26997">
              <w:rPr>
                <w:rFonts w:cstheme="minorHAnsi"/>
                <w:sz w:val="20"/>
                <w:szCs w:val="20"/>
              </w:rPr>
              <w:t xml:space="preserve"> ± </w:t>
            </w:r>
            <w:r w:rsidRPr="00A33213">
              <w:rPr>
                <w:rFonts w:cstheme="minorHAnsi"/>
                <w:sz w:val="20"/>
                <w:szCs w:val="20"/>
              </w:rPr>
              <w:t xml:space="preserve"> </w:t>
            </w:r>
            <w:r w:rsidR="00F26997">
              <w:rPr>
                <w:rFonts w:cstheme="minorHAnsi"/>
                <w:sz w:val="20"/>
                <w:szCs w:val="20"/>
              </w:rPr>
              <w:t xml:space="preserve">16.4 </w:t>
            </w:r>
            <w:r w:rsidRPr="00A33213">
              <w:rPr>
                <w:rFonts w:cstheme="minorHAnsi"/>
                <w:sz w:val="20"/>
                <w:szCs w:val="20"/>
              </w:rPr>
              <w:t>years</w:t>
            </w:r>
          </w:p>
        </w:tc>
      </w:tr>
      <w:tr w:rsidR="007B700F" w:rsidRPr="00A33213" w14:paraId="222905F7" w14:textId="77777777" w:rsidTr="007B700F">
        <w:trPr>
          <w:trHeight w:val="239"/>
        </w:trPr>
        <w:tc>
          <w:tcPr>
            <w:cnfStyle w:val="001000000000" w:firstRow="0" w:lastRow="0" w:firstColumn="1" w:lastColumn="0" w:oddVBand="0" w:evenVBand="0" w:oddHBand="0" w:evenHBand="0" w:firstRowFirstColumn="0" w:firstRowLastColumn="0" w:lastRowFirstColumn="0" w:lastRowLastColumn="0"/>
            <w:tcW w:w="6003" w:type="dxa"/>
          </w:tcPr>
          <w:p w14:paraId="332FD3B6" w14:textId="20D9B108" w:rsidR="001A46E1" w:rsidRPr="00357051" w:rsidRDefault="001A46E1" w:rsidP="004724A1">
            <w:pPr>
              <w:rPr>
                <w:rFonts w:cstheme="minorHAnsi"/>
                <w:color w:val="FF0000"/>
                <w:sz w:val="20"/>
                <w:szCs w:val="20"/>
              </w:rPr>
            </w:pPr>
            <w:r w:rsidRPr="00A33213">
              <w:rPr>
                <w:rFonts w:cstheme="minorHAnsi"/>
                <w:sz w:val="20"/>
                <w:szCs w:val="20"/>
              </w:rPr>
              <w:t>Race</w:t>
            </w:r>
          </w:p>
          <w:p w14:paraId="4CD9CD40" w14:textId="77777777" w:rsidR="001A46E1" w:rsidRPr="00A33213" w:rsidRDefault="001A46E1" w:rsidP="004724A1">
            <w:pPr>
              <w:jc w:val="center"/>
              <w:rPr>
                <w:rFonts w:cstheme="minorHAnsi"/>
                <w:b w:val="0"/>
                <w:bCs w:val="0"/>
                <w:sz w:val="20"/>
                <w:szCs w:val="20"/>
              </w:rPr>
            </w:pPr>
            <w:r w:rsidRPr="00A33213">
              <w:rPr>
                <w:rFonts w:cstheme="minorHAnsi"/>
                <w:b w:val="0"/>
                <w:bCs w:val="0"/>
                <w:sz w:val="20"/>
                <w:szCs w:val="20"/>
              </w:rPr>
              <w:t>White</w:t>
            </w:r>
          </w:p>
          <w:p w14:paraId="1602B19D" w14:textId="77777777" w:rsidR="001A46E1" w:rsidRDefault="001A46E1" w:rsidP="004724A1">
            <w:pPr>
              <w:jc w:val="center"/>
              <w:rPr>
                <w:rFonts w:cstheme="minorHAnsi"/>
                <w:sz w:val="20"/>
                <w:szCs w:val="20"/>
              </w:rPr>
            </w:pPr>
            <w:r w:rsidRPr="00A33213">
              <w:rPr>
                <w:rFonts w:cstheme="minorHAnsi"/>
                <w:b w:val="0"/>
                <w:bCs w:val="0"/>
                <w:sz w:val="20"/>
                <w:szCs w:val="20"/>
              </w:rPr>
              <w:t>Black/African American</w:t>
            </w:r>
          </w:p>
          <w:p w14:paraId="4D547EDB" w14:textId="1C6372AB" w:rsidR="009969FC" w:rsidRPr="009969FC" w:rsidRDefault="009969FC" w:rsidP="004724A1">
            <w:pPr>
              <w:jc w:val="center"/>
              <w:rPr>
                <w:rFonts w:cstheme="minorHAnsi"/>
                <w:b w:val="0"/>
                <w:bCs w:val="0"/>
                <w:sz w:val="20"/>
                <w:szCs w:val="20"/>
              </w:rPr>
            </w:pPr>
            <w:r w:rsidRPr="009969FC">
              <w:rPr>
                <w:rFonts w:cstheme="minorHAnsi"/>
                <w:b w:val="0"/>
                <w:bCs w:val="0"/>
                <w:sz w:val="20"/>
                <w:szCs w:val="20"/>
              </w:rPr>
              <w:t>American Indian or Alaska Native</w:t>
            </w:r>
          </w:p>
          <w:p w14:paraId="0D227F46" w14:textId="398383E4" w:rsidR="009969FC" w:rsidRDefault="009969FC" w:rsidP="004724A1">
            <w:pPr>
              <w:jc w:val="center"/>
              <w:rPr>
                <w:rFonts w:cstheme="minorHAnsi"/>
                <w:sz w:val="20"/>
                <w:szCs w:val="20"/>
              </w:rPr>
            </w:pPr>
            <w:r w:rsidRPr="009969FC">
              <w:rPr>
                <w:rFonts w:cstheme="minorHAnsi"/>
                <w:b w:val="0"/>
                <w:bCs w:val="0"/>
                <w:sz w:val="20"/>
                <w:szCs w:val="20"/>
              </w:rPr>
              <w:t xml:space="preserve">Asian </w:t>
            </w:r>
          </w:p>
          <w:p w14:paraId="05678365" w14:textId="7C19FBF5" w:rsidR="00672AE9" w:rsidRPr="009969FC" w:rsidRDefault="00672AE9" w:rsidP="004724A1">
            <w:pPr>
              <w:jc w:val="center"/>
              <w:rPr>
                <w:rFonts w:cstheme="minorHAnsi"/>
                <w:b w:val="0"/>
                <w:bCs w:val="0"/>
                <w:sz w:val="20"/>
                <w:szCs w:val="20"/>
              </w:rPr>
            </w:pPr>
            <w:r>
              <w:rPr>
                <w:rFonts w:cstheme="minorHAnsi"/>
                <w:b w:val="0"/>
                <w:bCs w:val="0"/>
                <w:sz w:val="20"/>
                <w:szCs w:val="20"/>
              </w:rPr>
              <w:t>Other (answer other than the ones given)</w:t>
            </w:r>
          </w:p>
          <w:p w14:paraId="5AA3EBD0" w14:textId="082C5C53" w:rsidR="009969FC" w:rsidRPr="00672AE9" w:rsidRDefault="009969FC" w:rsidP="00672AE9">
            <w:pPr>
              <w:jc w:val="center"/>
              <w:rPr>
                <w:rFonts w:cstheme="minorHAnsi"/>
                <w:b w:val="0"/>
                <w:bCs w:val="0"/>
                <w:sz w:val="20"/>
                <w:szCs w:val="20"/>
              </w:rPr>
            </w:pPr>
            <w:r w:rsidRPr="009969FC">
              <w:rPr>
                <w:rFonts w:cstheme="minorHAnsi"/>
                <w:b w:val="0"/>
                <w:bCs w:val="0"/>
                <w:sz w:val="20"/>
                <w:szCs w:val="20"/>
              </w:rPr>
              <w:t xml:space="preserve">Native Hawaiian or Other Pacific Islander </w:t>
            </w:r>
          </w:p>
        </w:tc>
        <w:tc>
          <w:tcPr>
            <w:tcW w:w="3913" w:type="dxa"/>
          </w:tcPr>
          <w:p w14:paraId="5D9A630D" w14:textId="77777777" w:rsidR="001A46E1" w:rsidRPr="00A33213"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D6D76C" w14:textId="01F2991B" w:rsidR="001A46E1" w:rsidRPr="00A33213"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196 (66.67</w:t>
            </w:r>
            <w:r w:rsidR="00C06D28">
              <w:rPr>
                <w:rFonts w:cstheme="minorHAnsi"/>
                <w:sz w:val="20"/>
                <w:szCs w:val="20"/>
              </w:rPr>
              <w:t>%</w:t>
            </w:r>
            <w:r w:rsidRPr="00A33213">
              <w:rPr>
                <w:rFonts w:cstheme="minorHAnsi"/>
                <w:sz w:val="20"/>
                <w:szCs w:val="20"/>
              </w:rPr>
              <w:t>)</w:t>
            </w:r>
          </w:p>
          <w:p w14:paraId="7F77A4A6" w14:textId="77777777" w:rsidR="001A46E1"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60 (20.41</w:t>
            </w:r>
            <w:r w:rsidR="00C06D28">
              <w:rPr>
                <w:rFonts w:cstheme="minorHAnsi"/>
                <w:sz w:val="20"/>
                <w:szCs w:val="20"/>
              </w:rPr>
              <w:t>%</w:t>
            </w:r>
            <w:r w:rsidRPr="00A33213">
              <w:rPr>
                <w:rFonts w:cstheme="minorHAnsi"/>
                <w:sz w:val="20"/>
                <w:szCs w:val="20"/>
              </w:rPr>
              <w:t>)</w:t>
            </w:r>
          </w:p>
          <w:p w14:paraId="4C335298" w14:textId="77777777" w:rsidR="009969FC" w:rsidRDefault="009969FC"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 (2.38%)</w:t>
            </w:r>
          </w:p>
          <w:p w14:paraId="6DE2152A" w14:textId="77777777" w:rsidR="009969FC" w:rsidRDefault="009969FC"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 (1.36%)</w:t>
            </w:r>
          </w:p>
          <w:p w14:paraId="43E18C44" w14:textId="77777777" w:rsidR="00672AE9" w:rsidRDefault="00672AE9" w:rsidP="00672AE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 (7.14%)</w:t>
            </w:r>
          </w:p>
          <w:p w14:paraId="7B12FAB6" w14:textId="294E8218" w:rsidR="009969FC" w:rsidRPr="00A33213" w:rsidRDefault="009969FC" w:rsidP="00672AE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(0.34%)</w:t>
            </w:r>
          </w:p>
        </w:tc>
      </w:tr>
      <w:tr w:rsidR="00C06D28" w:rsidRPr="00A33213" w14:paraId="40F97C48" w14:textId="77777777" w:rsidTr="007B70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003" w:type="dxa"/>
          </w:tcPr>
          <w:p w14:paraId="1AD6934C" w14:textId="77777777" w:rsidR="001A46E1" w:rsidRPr="00A33213" w:rsidRDefault="001A46E1" w:rsidP="004724A1">
            <w:pPr>
              <w:rPr>
                <w:rFonts w:cstheme="minorHAnsi"/>
                <w:b w:val="0"/>
                <w:bCs w:val="0"/>
                <w:sz w:val="20"/>
                <w:szCs w:val="20"/>
              </w:rPr>
            </w:pPr>
            <w:r w:rsidRPr="00A33213">
              <w:rPr>
                <w:rFonts w:cstheme="minorHAnsi"/>
                <w:sz w:val="20"/>
                <w:szCs w:val="20"/>
              </w:rPr>
              <w:t>Hispanic</w:t>
            </w:r>
          </w:p>
          <w:p w14:paraId="34DD97C9" w14:textId="77777777" w:rsidR="001A46E1" w:rsidRPr="00A33213" w:rsidRDefault="001A46E1" w:rsidP="004724A1">
            <w:pPr>
              <w:jc w:val="center"/>
              <w:rPr>
                <w:rFonts w:cstheme="minorHAnsi"/>
                <w:b w:val="0"/>
                <w:bCs w:val="0"/>
                <w:sz w:val="20"/>
                <w:szCs w:val="20"/>
              </w:rPr>
            </w:pPr>
            <w:r w:rsidRPr="00A33213">
              <w:rPr>
                <w:rFonts w:cstheme="minorHAnsi"/>
                <w:b w:val="0"/>
                <w:bCs w:val="0"/>
                <w:sz w:val="20"/>
                <w:szCs w:val="20"/>
              </w:rPr>
              <w:t>No</w:t>
            </w:r>
          </w:p>
          <w:p w14:paraId="3414D74E" w14:textId="77777777" w:rsidR="001A46E1" w:rsidRPr="00A33213" w:rsidRDefault="001A46E1" w:rsidP="004724A1">
            <w:pPr>
              <w:jc w:val="center"/>
              <w:rPr>
                <w:rFonts w:cstheme="minorHAnsi"/>
                <w:b w:val="0"/>
                <w:bCs w:val="0"/>
                <w:sz w:val="20"/>
                <w:szCs w:val="20"/>
              </w:rPr>
            </w:pPr>
            <w:r w:rsidRPr="00A33213">
              <w:rPr>
                <w:rFonts w:cstheme="minorHAnsi"/>
                <w:b w:val="0"/>
                <w:bCs w:val="0"/>
                <w:sz w:val="20"/>
                <w:szCs w:val="20"/>
              </w:rPr>
              <w:t>Yes</w:t>
            </w:r>
          </w:p>
        </w:tc>
        <w:tc>
          <w:tcPr>
            <w:tcW w:w="3913" w:type="dxa"/>
          </w:tcPr>
          <w:p w14:paraId="1E94AAA6" w14:textId="77777777" w:rsidR="001A46E1" w:rsidRPr="00A33213" w:rsidRDefault="001A46E1" w:rsidP="004724A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8635794" w14:textId="6B971836"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258 (87.76</w:t>
            </w:r>
            <w:r w:rsidR="00C06D28">
              <w:rPr>
                <w:rFonts w:cstheme="minorHAnsi"/>
                <w:sz w:val="20"/>
                <w:szCs w:val="20"/>
              </w:rPr>
              <w:t>%</w:t>
            </w:r>
            <w:r w:rsidRPr="00A33213">
              <w:rPr>
                <w:rFonts w:cstheme="minorHAnsi"/>
                <w:sz w:val="20"/>
                <w:szCs w:val="20"/>
              </w:rPr>
              <w:t>)</w:t>
            </w:r>
          </w:p>
          <w:p w14:paraId="2623A83A" w14:textId="19765492"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34 (11.56</w:t>
            </w:r>
            <w:r w:rsidR="00C06D28">
              <w:rPr>
                <w:rFonts w:cstheme="minorHAnsi"/>
                <w:sz w:val="20"/>
                <w:szCs w:val="20"/>
              </w:rPr>
              <w:t>%</w:t>
            </w:r>
            <w:r w:rsidRPr="00A33213">
              <w:rPr>
                <w:rFonts w:cstheme="minorHAnsi"/>
                <w:sz w:val="20"/>
                <w:szCs w:val="20"/>
              </w:rPr>
              <w:t>)</w:t>
            </w:r>
          </w:p>
        </w:tc>
      </w:tr>
      <w:tr w:rsidR="007B700F" w:rsidRPr="00A33213" w14:paraId="2D2FA5F9" w14:textId="77777777" w:rsidTr="007B700F">
        <w:trPr>
          <w:trHeight w:val="230"/>
        </w:trPr>
        <w:tc>
          <w:tcPr>
            <w:cnfStyle w:val="001000000000" w:firstRow="0" w:lastRow="0" w:firstColumn="1" w:lastColumn="0" w:oddVBand="0" w:evenVBand="0" w:oddHBand="0" w:evenHBand="0" w:firstRowFirstColumn="0" w:firstRowLastColumn="0" w:lastRowFirstColumn="0" w:lastRowLastColumn="0"/>
            <w:tcW w:w="6003" w:type="dxa"/>
          </w:tcPr>
          <w:p w14:paraId="3E21AD60" w14:textId="14B1358A" w:rsidR="001A46E1" w:rsidRPr="00357051" w:rsidRDefault="001A46E1" w:rsidP="004724A1">
            <w:pPr>
              <w:rPr>
                <w:rFonts w:cstheme="minorHAnsi"/>
                <w:b w:val="0"/>
                <w:bCs w:val="0"/>
                <w:color w:val="FF0000"/>
                <w:sz w:val="20"/>
                <w:szCs w:val="20"/>
              </w:rPr>
            </w:pPr>
            <w:r w:rsidRPr="00A33213">
              <w:rPr>
                <w:rFonts w:cstheme="minorHAnsi"/>
                <w:sz w:val="20"/>
                <w:szCs w:val="20"/>
              </w:rPr>
              <w:t>Education</w:t>
            </w:r>
            <w:r w:rsidR="00357051">
              <w:rPr>
                <w:rFonts w:cstheme="minorHAnsi"/>
                <w:sz w:val="20"/>
                <w:szCs w:val="20"/>
              </w:rPr>
              <w:t xml:space="preserve"> </w:t>
            </w:r>
          </w:p>
          <w:p w14:paraId="2D04FFD6" w14:textId="77777777" w:rsidR="001A46E1" w:rsidRPr="00A33213" w:rsidRDefault="001A46E1" w:rsidP="004724A1">
            <w:pPr>
              <w:jc w:val="center"/>
              <w:rPr>
                <w:rFonts w:cstheme="minorHAnsi"/>
                <w:sz w:val="20"/>
                <w:szCs w:val="20"/>
              </w:rPr>
            </w:pPr>
            <w:r w:rsidRPr="00A33213">
              <w:rPr>
                <w:rFonts w:cstheme="minorHAnsi"/>
                <w:b w:val="0"/>
                <w:bCs w:val="0"/>
                <w:sz w:val="20"/>
                <w:szCs w:val="20"/>
              </w:rPr>
              <w:t>High school or less</w:t>
            </w:r>
          </w:p>
          <w:p w14:paraId="33D784EB" w14:textId="77777777" w:rsidR="001A46E1" w:rsidRPr="00A33213" w:rsidRDefault="001A46E1" w:rsidP="004724A1">
            <w:pPr>
              <w:jc w:val="center"/>
              <w:rPr>
                <w:rFonts w:cstheme="minorHAnsi"/>
                <w:b w:val="0"/>
                <w:bCs w:val="0"/>
                <w:sz w:val="20"/>
                <w:szCs w:val="20"/>
              </w:rPr>
            </w:pPr>
            <w:r w:rsidRPr="00A33213">
              <w:rPr>
                <w:rFonts w:cstheme="minorHAnsi"/>
                <w:b w:val="0"/>
                <w:bCs w:val="0"/>
                <w:sz w:val="20"/>
                <w:szCs w:val="20"/>
              </w:rPr>
              <w:t xml:space="preserve">Some college or other degree </w:t>
            </w:r>
          </w:p>
          <w:p w14:paraId="6E12EC7B" w14:textId="77777777" w:rsidR="001A46E1" w:rsidRPr="00A33213" w:rsidRDefault="001A46E1" w:rsidP="004724A1">
            <w:pPr>
              <w:jc w:val="center"/>
              <w:rPr>
                <w:rFonts w:cstheme="minorHAnsi"/>
                <w:sz w:val="20"/>
                <w:szCs w:val="20"/>
              </w:rPr>
            </w:pPr>
            <w:r w:rsidRPr="00A33213">
              <w:rPr>
                <w:rFonts w:cstheme="minorHAnsi"/>
                <w:b w:val="0"/>
                <w:bCs w:val="0"/>
                <w:sz w:val="20"/>
                <w:szCs w:val="20"/>
              </w:rPr>
              <w:t>Bachelor’s degree</w:t>
            </w:r>
          </w:p>
          <w:p w14:paraId="670724F7" w14:textId="77777777" w:rsidR="001A46E1" w:rsidRPr="00A33213" w:rsidRDefault="001A46E1" w:rsidP="004724A1">
            <w:pPr>
              <w:jc w:val="center"/>
              <w:rPr>
                <w:rFonts w:cstheme="minorHAnsi"/>
                <w:b w:val="0"/>
                <w:bCs w:val="0"/>
                <w:sz w:val="20"/>
                <w:szCs w:val="20"/>
              </w:rPr>
            </w:pPr>
            <w:r w:rsidRPr="00A33213">
              <w:rPr>
                <w:rFonts w:cstheme="minorHAnsi"/>
                <w:b w:val="0"/>
                <w:bCs w:val="0"/>
                <w:sz w:val="20"/>
                <w:szCs w:val="20"/>
              </w:rPr>
              <w:t>Post Graduate work</w:t>
            </w:r>
          </w:p>
        </w:tc>
        <w:tc>
          <w:tcPr>
            <w:tcW w:w="3913" w:type="dxa"/>
          </w:tcPr>
          <w:p w14:paraId="1822025B" w14:textId="77777777" w:rsidR="001A46E1" w:rsidRPr="00A33213"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C122BD" w14:textId="7E68E717" w:rsidR="001A46E1" w:rsidRPr="00A33213"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55 (18.71</w:t>
            </w:r>
            <w:r w:rsidR="00C06D28">
              <w:rPr>
                <w:rFonts w:cstheme="minorHAnsi"/>
                <w:sz w:val="20"/>
                <w:szCs w:val="20"/>
              </w:rPr>
              <w:t>%</w:t>
            </w:r>
            <w:r w:rsidRPr="00A33213">
              <w:rPr>
                <w:rFonts w:cstheme="minorHAnsi"/>
                <w:sz w:val="20"/>
                <w:szCs w:val="20"/>
              </w:rPr>
              <w:t>)</w:t>
            </w:r>
          </w:p>
          <w:p w14:paraId="6B5EAA03" w14:textId="7E899011" w:rsidR="001A46E1" w:rsidRPr="00A33213"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96 (32.31</w:t>
            </w:r>
            <w:r w:rsidR="00C06D28">
              <w:rPr>
                <w:rFonts w:cstheme="minorHAnsi"/>
                <w:sz w:val="20"/>
                <w:szCs w:val="20"/>
              </w:rPr>
              <w:t>%</w:t>
            </w:r>
            <w:r w:rsidRPr="00A33213">
              <w:rPr>
                <w:rFonts w:cstheme="minorHAnsi"/>
                <w:sz w:val="20"/>
                <w:szCs w:val="20"/>
              </w:rPr>
              <w:t>)</w:t>
            </w:r>
          </w:p>
          <w:p w14:paraId="29AD30F3" w14:textId="47CF80B6" w:rsidR="001A46E1" w:rsidRPr="00A33213"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68 (23.13</w:t>
            </w:r>
            <w:r w:rsidR="00C06D28">
              <w:rPr>
                <w:rFonts w:cstheme="minorHAnsi"/>
                <w:sz w:val="20"/>
                <w:szCs w:val="20"/>
              </w:rPr>
              <w:t>%</w:t>
            </w:r>
            <w:r w:rsidRPr="00A33213">
              <w:rPr>
                <w:rFonts w:cstheme="minorHAnsi"/>
                <w:sz w:val="20"/>
                <w:szCs w:val="20"/>
              </w:rPr>
              <w:t>)</w:t>
            </w:r>
          </w:p>
          <w:p w14:paraId="743B977E" w14:textId="6B236466" w:rsidR="001A46E1" w:rsidRPr="00A33213" w:rsidRDefault="001A46E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3213">
              <w:rPr>
                <w:rFonts w:cstheme="minorHAnsi"/>
                <w:sz w:val="20"/>
                <w:szCs w:val="20"/>
              </w:rPr>
              <w:t>72 (24.49</w:t>
            </w:r>
            <w:r w:rsidR="00C06D28">
              <w:rPr>
                <w:rFonts w:cstheme="minorHAnsi"/>
                <w:sz w:val="20"/>
                <w:szCs w:val="20"/>
              </w:rPr>
              <w:t>%</w:t>
            </w:r>
            <w:r w:rsidRPr="00A33213">
              <w:rPr>
                <w:rFonts w:cstheme="minorHAnsi"/>
                <w:sz w:val="20"/>
                <w:szCs w:val="20"/>
              </w:rPr>
              <w:t>)</w:t>
            </w:r>
          </w:p>
        </w:tc>
      </w:tr>
      <w:tr w:rsidR="00C06D28" w:rsidRPr="00A33213" w14:paraId="1A49D4CC" w14:textId="77777777" w:rsidTr="007B70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003" w:type="dxa"/>
          </w:tcPr>
          <w:p w14:paraId="17FF1C33" w14:textId="77777777" w:rsidR="001A46E1" w:rsidRPr="00A33213" w:rsidRDefault="001A46E1" w:rsidP="004724A1">
            <w:pPr>
              <w:tabs>
                <w:tab w:val="left" w:pos="828"/>
              </w:tabs>
              <w:rPr>
                <w:rFonts w:cstheme="minorHAnsi"/>
                <w:b w:val="0"/>
                <w:bCs w:val="0"/>
                <w:sz w:val="20"/>
                <w:szCs w:val="20"/>
              </w:rPr>
            </w:pPr>
            <w:r w:rsidRPr="00A33213">
              <w:rPr>
                <w:rFonts w:cstheme="minorHAnsi"/>
                <w:sz w:val="20"/>
                <w:szCs w:val="20"/>
              </w:rPr>
              <w:t>Work Status</w:t>
            </w:r>
          </w:p>
          <w:p w14:paraId="30E982BB" w14:textId="77777777" w:rsidR="001A46E1" w:rsidRPr="00A33213" w:rsidRDefault="001A46E1" w:rsidP="004724A1">
            <w:pPr>
              <w:tabs>
                <w:tab w:val="left" w:pos="828"/>
              </w:tabs>
              <w:jc w:val="center"/>
              <w:rPr>
                <w:rFonts w:cstheme="minorHAnsi"/>
                <w:sz w:val="20"/>
                <w:szCs w:val="20"/>
              </w:rPr>
            </w:pPr>
            <w:r w:rsidRPr="00A33213">
              <w:rPr>
                <w:rFonts w:cstheme="minorHAnsi"/>
                <w:b w:val="0"/>
                <w:bCs w:val="0"/>
                <w:sz w:val="20"/>
                <w:szCs w:val="20"/>
              </w:rPr>
              <w:t>Disabled</w:t>
            </w:r>
          </w:p>
          <w:p w14:paraId="09490E3D" w14:textId="77777777" w:rsidR="001A46E1" w:rsidRPr="00A33213" w:rsidRDefault="001A46E1" w:rsidP="004724A1">
            <w:pPr>
              <w:tabs>
                <w:tab w:val="left" w:pos="828"/>
              </w:tabs>
              <w:jc w:val="center"/>
              <w:rPr>
                <w:rFonts w:cstheme="minorHAnsi"/>
                <w:sz w:val="20"/>
                <w:szCs w:val="20"/>
              </w:rPr>
            </w:pPr>
            <w:r w:rsidRPr="00A33213">
              <w:rPr>
                <w:rFonts w:cstheme="minorHAnsi"/>
                <w:b w:val="0"/>
                <w:bCs w:val="0"/>
                <w:sz w:val="20"/>
                <w:szCs w:val="20"/>
              </w:rPr>
              <w:t>Retired</w:t>
            </w:r>
          </w:p>
          <w:p w14:paraId="24EFF9F4" w14:textId="77777777" w:rsidR="00357051" w:rsidRDefault="001A46E1" w:rsidP="00357051">
            <w:pPr>
              <w:tabs>
                <w:tab w:val="left" w:pos="828"/>
              </w:tabs>
              <w:jc w:val="center"/>
              <w:rPr>
                <w:rFonts w:cstheme="minorHAnsi"/>
                <w:sz w:val="20"/>
                <w:szCs w:val="20"/>
              </w:rPr>
            </w:pPr>
            <w:r w:rsidRPr="00A33213">
              <w:rPr>
                <w:rFonts w:cstheme="minorHAnsi"/>
                <w:b w:val="0"/>
                <w:bCs w:val="0"/>
                <w:sz w:val="20"/>
                <w:szCs w:val="20"/>
              </w:rPr>
              <w:t>Working PT or FT</w:t>
            </w:r>
          </w:p>
          <w:p w14:paraId="3C49E1EF" w14:textId="074F19F0" w:rsidR="00C06D28" w:rsidRPr="00C06D28" w:rsidRDefault="00C06D28" w:rsidP="00357051">
            <w:pPr>
              <w:tabs>
                <w:tab w:val="left" w:pos="828"/>
              </w:tabs>
              <w:jc w:val="center"/>
              <w:rPr>
                <w:rFonts w:cstheme="minorHAnsi"/>
                <w:b w:val="0"/>
                <w:bCs w:val="0"/>
                <w:sz w:val="20"/>
                <w:szCs w:val="20"/>
              </w:rPr>
            </w:pPr>
            <w:r w:rsidRPr="00C06D28">
              <w:rPr>
                <w:rFonts w:cstheme="minorHAnsi"/>
                <w:b w:val="0"/>
                <w:bCs w:val="0"/>
                <w:sz w:val="20"/>
                <w:szCs w:val="20"/>
              </w:rPr>
              <w:t xml:space="preserve">Unemployed </w:t>
            </w:r>
          </w:p>
          <w:p w14:paraId="52B3E684" w14:textId="7E0C5463" w:rsidR="00C06D28" w:rsidRPr="00357051" w:rsidRDefault="00C06D28" w:rsidP="00357051">
            <w:pPr>
              <w:tabs>
                <w:tab w:val="left" w:pos="828"/>
              </w:tabs>
              <w:jc w:val="center"/>
              <w:rPr>
                <w:rFonts w:cstheme="minorHAnsi"/>
                <w:sz w:val="20"/>
                <w:szCs w:val="20"/>
              </w:rPr>
            </w:pPr>
            <w:r w:rsidRPr="00C06D28">
              <w:rPr>
                <w:rFonts w:cstheme="minorHAnsi"/>
                <w:b w:val="0"/>
                <w:bCs w:val="0"/>
                <w:sz w:val="20"/>
                <w:szCs w:val="20"/>
              </w:rPr>
              <w:t>Student</w:t>
            </w:r>
            <w:r>
              <w:rPr>
                <w:rFonts w:cstheme="minorHAnsi"/>
                <w:sz w:val="20"/>
                <w:szCs w:val="20"/>
              </w:rPr>
              <w:t xml:space="preserve"> </w:t>
            </w:r>
          </w:p>
        </w:tc>
        <w:tc>
          <w:tcPr>
            <w:tcW w:w="3913" w:type="dxa"/>
          </w:tcPr>
          <w:p w14:paraId="5A9F442C" w14:textId="77777777"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B072D3E" w14:textId="3730EDE6"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57 (19.39</w:t>
            </w:r>
            <w:r w:rsidR="00C06D28">
              <w:rPr>
                <w:rFonts w:cstheme="minorHAnsi"/>
                <w:sz w:val="20"/>
                <w:szCs w:val="20"/>
              </w:rPr>
              <w:t>%</w:t>
            </w:r>
            <w:r w:rsidRPr="00A33213">
              <w:rPr>
                <w:rFonts w:cstheme="minorHAnsi"/>
                <w:sz w:val="20"/>
                <w:szCs w:val="20"/>
              </w:rPr>
              <w:t>)</w:t>
            </w:r>
          </w:p>
          <w:p w14:paraId="4D5F7485" w14:textId="0DC7706E" w:rsidR="001A46E1" w:rsidRPr="00A33213"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81 (27.55</w:t>
            </w:r>
            <w:r w:rsidR="00C06D28">
              <w:rPr>
                <w:rFonts w:cstheme="minorHAnsi"/>
                <w:sz w:val="20"/>
                <w:szCs w:val="20"/>
              </w:rPr>
              <w:t>%</w:t>
            </w:r>
            <w:r w:rsidRPr="00A33213">
              <w:rPr>
                <w:rFonts w:cstheme="minorHAnsi"/>
                <w:sz w:val="20"/>
                <w:szCs w:val="20"/>
              </w:rPr>
              <w:t>)</w:t>
            </w:r>
          </w:p>
          <w:p w14:paraId="261BEFB2" w14:textId="57E1D579" w:rsidR="001A46E1" w:rsidRDefault="001A46E1"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3213">
              <w:rPr>
                <w:rFonts w:cstheme="minorHAnsi"/>
                <w:sz w:val="20"/>
                <w:szCs w:val="20"/>
              </w:rPr>
              <w:t>121 (41.15</w:t>
            </w:r>
            <w:r w:rsidR="00C06D28">
              <w:rPr>
                <w:rFonts w:cstheme="minorHAnsi"/>
                <w:sz w:val="20"/>
                <w:szCs w:val="20"/>
              </w:rPr>
              <w:t>%</w:t>
            </w:r>
            <w:r w:rsidRPr="00A33213">
              <w:rPr>
                <w:rFonts w:cstheme="minorHAnsi"/>
                <w:sz w:val="20"/>
                <w:szCs w:val="20"/>
              </w:rPr>
              <w:t>)</w:t>
            </w:r>
          </w:p>
          <w:p w14:paraId="016B6E3B" w14:textId="77777777" w:rsidR="00C06D28" w:rsidRDefault="00C06D28"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 (9.18%)</w:t>
            </w:r>
          </w:p>
          <w:p w14:paraId="6205F9B7" w14:textId="3A7FCD18" w:rsidR="00C06D28" w:rsidRPr="00A33213" w:rsidRDefault="00C06D28"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 (0.34%)</w:t>
            </w:r>
          </w:p>
        </w:tc>
      </w:tr>
      <w:tr w:rsidR="00357051" w:rsidRPr="00A33213" w14:paraId="71EC1158" w14:textId="77777777" w:rsidTr="007B700F">
        <w:trPr>
          <w:trHeight w:val="230"/>
        </w:trPr>
        <w:tc>
          <w:tcPr>
            <w:cnfStyle w:val="001000000000" w:firstRow="0" w:lastRow="0" w:firstColumn="1" w:lastColumn="0" w:oddVBand="0" w:evenVBand="0" w:oddHBand="0" w:evenHBand="0" w:firstRowFirstColumn="0" w:firstRowLastColumn="0" w:lastRowFirstColumn="0" w:lastRowLastColumn="0"/>
            <w:tcW w:w="6003" w:type="dxa"/>
          </w:tcPr>
          <w:p w14:paraId="416ECF64" w14:textId="3A0E4FC1" w:rsidR="00357051" w:rsidRDefault="00357051" w:rsidP="004724A1">
            <w:pPr>
              <w:tabs>
                <w:tab w:val="left" w:pos="828"/>
              </w:tabs>
              <w:rPr>
                <w:rFonts w:cstheme="minorHAnsi"/>
                <w:b w:val="0"/>
                <w:bCs w:val="0"/>
                <w:sz w:val="20"/>
                <w:szCs w:val="20"/>
              </w:rPr>
            </w:pPr>
            <w:r>
              <w:rPr>
                <w:rFonts w:cstheme="minorHAnsi"/>
                <w:sz w:val="20"/>
                <w:szCs w:val="20"/>
              </w:rPr>
              <w:t>Socioeconomic Status</w:t>
            </w:r>
          </w:p>
          <w:p w14:paraId="39E80A42" w14:textId="39B04FB1" w:rsidR="00C06D28" w:rsidRPr="00C06D28" w:rsidRDefault="00C06D28" w:rsidP="00C06D28">
            <w:pPr>
              <w:tabs>
                <w:tab w:val="left" w:pos="828"/>
              </w:tabs>
              <w:jc w:val="center"/>
              <w:rPr>
                <w:rFonts w:cstheme="minorHAnsi"/>
                <w:b w:val="0"/>
                <w:bCs w:val="0"/>
                <w:sz w:val="20"/>
                <w:szCs w:val="20"/>
              </w:rPr>
            </w:pPr>
            <w:r w:rsidRPr="00C06D28">
              <w:rPr>
                <w:rFonts w:cstheme="minorHAnsi"/>
                <w:b w:val="0"/>
                <w:bCs w:val="0"/>
                <w:sz w:val="20"/>
                <w:szCs w:val="20"/>
              </w:rPr>
              <w:t>Live comfortably</w:t>
            </w:r>
          </w:p>
          <w:p w14:paraId="2C14AFD0" w14:textId="4E129378" w:rsidR="00C06D28" w:rsidRPr="00C06D28" w:rsidRDefault="00C06D28" w:rsidP="00C06D28">
            <w:pPr>
              <w:tabs>
                <w:tab w:val="left" w:pos="828"/>
              </w:tabs>
              <w:jc w:val="center"/>
              <w:rPr>
                <w:rFonts w:cstheme="minorHAnsi"/>
                <w:b w:val="0"/>
                <w:bCs w:val="0"/>
                <w:sz w:val="20"/>
                <w:szCs w:val="20"/>
              </w:rPr>
            </w:pPr>
            <w:r w:rsidRPr="00C06D28">
              <w:rPr>
                <w:rFonts w:cstheme="minorHAnsi"/>
                <w:b w:val="0"/>
                <w:bCs w:val="0"/>
                <w:sz w:val="20"/>
                <w:szCs w:val="20"/>
              </w:rPr>
              <w:t xml:space="preserve">Meet basic expenses with little left over for extra </w:t>
            </w:r>
          </w:p>
          <w:p w14:paraId="5E125C0F" w14:textId="653219BF" w:rsidR="00C06D28" w:rsidRPr="00C06D28" w:rsidRDefault="00C06D28" w:rsidP="00C06D28">
            <w:pPr>
              <w:tabs>
                <w:tab w:val="left" w:pos="828"/>
              </w:tabs>
              <w:jc w:val="center"/>
              <w:rPr>
                <w:rFonts w:cstheme="minorHAnsi"/>
                <w:b w:val="0"/>
                <w:bCs w:val="0"/>
                <w:sz w:val="20"/>
                <w:szCs w:val="20"/>
              </w:rPr>
            </w:pPr>
            <w:r w:rsidRPr="00C06D28">
              <w:rPr>
                <w:rFonts w:cstheme="minorHAnsi"/>
                <w:b w:val="0"/>
                <w:bCs w:val="0"/>
                <w:sz w:val="20"/>
                <w:szCs w:val="20"/>
              </w:rPr>
              <w:t xml:space="preserve">Just meet basic expenses </w:t>
            </w:r>
          </w:p>
          <w:p w14:paraId="220A0129" w14:textId="170CE822" w:rsidR="00C06D28" w:rsidRPr="00C06D28" w:rsidRDefault="00C06D28" w:rsidP="00C06D28">
            <w:pPr>
              <w:tabs>
                <w:tab w:val="left" w:pos="828"/>
              </w:tabs>
              <w:jc w:val="center"/>
              <w:rPr>
                <w:rFonts w:cstheme="minorHAnsi"/>
                <w:b w:val="0"/>
                <w:bCs w:val="0"/>
                <w:sz w:val="20"/>
                <w:szCs w:val="20"/>
              </w:rPr>
            </w:pPr>
            <w:r w:rsidRPr="00C06D28">
              <w:rPr>
                <w:rFonts w:cstheme="minorHAnsi"/>
                <w:b w:val="0"/>
                <w:bCs w:val="0"/>
                <w:sz w:val="20"/>
                <w:szCs w:val="20"/>
              </w:rPr>
              <w:t xml:space="preserve">Don’t have enough to meet basic expenses </w:t>
            </w:r>
          </w:p>
          <w:p w14:paraId="53B1ECF3" w14:textId="479858A9" w:rsidR="00357051" w:rsidRPr="007B700F" w:rsidRDefault="00C06D28" w:rsidP="007B700F">
            <w:pPr>
              <w:tabs>
                <w:tab w:val="left" w:pos="828"/>
              </w:tabs>
              <w:jc w:val="center"/>
              <w:rPr>
                <w:rFonts w:cstheme="minorHAnsi"/>
                <w:b w:val="0"/>
                <w:bCs w:val="0"/>
                <w:sz w:val="20"/>
                <w:szCs w:val="20"/>
              </w:rPr>
            </w:pPr>
            <w:r w:rsidRPr="00C06D28">
              <w:rPr>
                <w:rFonts w:cstheme="minorHAnsi"/>
                <w:b w:val="0"/>
                <w:bCs w:val="0"/>
                <w:sz w:val="20"/>
                <w:szCs w:val="20"/>
              </w:rPr>
              <w:t xml:space="preserve">Don’t know </w:t>
            </w:r>
          </w:p>
        </w:tc>
        <w:tc>
          <w:tcPr>
            <w:tcW w:w="3913" w:type="dxa"/>
          </w:tcPr>
          <w:p w14:paraId="110EBA3E" w14:textId="77777777" w:rsidR="00357051" w:rsidRDefault="0035705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C30AF6" w14:textId="291053FC" w:rsidR="005F4051" w:rsidRDefault="005F4051" w:rsidP="005F40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115 (39.12%)</w:t>
            </w:r>
          </w:p>
          <w:p w14:paraId="4F0FA0B8" w14:textId="57524579" w:rsidR="005F4051" w:rsidRDefault="005F4051" w:rsidP="005F40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76 (25.85%)</w:t>
            </w:r>
          </w:p>
          <w:p w14:paraId="76F7D396" w14:textId="041146A4" w:rsidR="005F4051" w:rsidRDefault="005F4051" w:rsidP="005F40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68 (23.13%)</w:t>
            </w:r>
          </w:p>
          <w:p w14:paraId="0B937921" w14:textId="7272B03A" w:rsidR="005F4051" w:rsidRDefault="005F4051" w:rsidP="005F405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 (10.5</w:t>
            </w:r>
            <w:r>
              <w:rPr>
                <w:rFonts w:cstheme="minorHAnsi"/>
                <w:sz w:val="20"/>
                <w:szCs w:val="20"/>
              </w:rPr>
              <w:t>4</w:t>
            </w:r>
            <w:r>
              <w:rPr>
                <w:rFonts w:cstheme="minorHAnsi"/>
                <w:sz w:val="20"/>
                <w:szCs w:val="20"/>
              </w:rPr>
              <w:t>%)</w:t>
            </w:r>
          </w:p>
          <w:p w14:paraId="6BDBFFAA" w14:textId="23324F19" w:rsidR="00C06D28" w:rsidRPr="00A33213" w:rsidRDefault="005F4051"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 (1.02%)</w:t>
            </w:r>
          </w:p>
        </w:tc>
      </w:tr>
    </w:tbl>
    <w:p w14:paraId="5E0FF708" w14:textId="77777777" w:rsidR="00E80709" w:rsidRDefault="00E80709" w:rsidP="004B679C">
      <w:pPr>
        <w:spacing w:line="480" w:lineRule="auto"/>
        <w:rPr>
          <w:rFonts w:cstheme="minorHAnsi"/>
          <w:b/>
          <w:bCs/>
        </w:rPr>
      </w:pPr>
    </w:p>
    <w:p w14:paraId="387F2E0D" w14:textId="53D633BD" w:rsidR="00F54A63" w:rsidRDefault="00C637A8" w:rsidP="004B679C">
      <w:pPr>
        <w:spacing w:line="480" w:lineRule="auto"/>
        <w:rPr>
          <w:rFonts w:cstheme="minorHAnsi"/>
        </w:rPr>
      </w:pPr>
      <w:r>
        <w:rPr>
          <w:rFonts w:cstheme="minorHAnsi"/>
          <w:b/>
          <w:bCs/>
        </w:rPr>
        <w:lastRenderedPageBreak/>
        <w:t>Purpose 1</w:t>
      </w:r>
      <w:r w:rsidR="00E97C75">
        <w:rPr>
          <w:rFonts w:cstheme="minorHAnsi"/>
          <w:b/>
          <w:bCs/>
        </w:rPr>
        <w:t xml:space="preserve">. </w:t>
      </w:r>
      <w:r w:rsidR="00E97C75">
        <w:rPr>
          <w:rFonts w:cstheme="minorHAnsi"/>
        </w:rPr>
        <w:t>The distribution of responses with the selected items</w:t>
      </w:r>
      <w:r w:rsidR="00EA75B1">
        <w:rPr>
          <w:rFonts w:cstheme="minorHAnsi"/>
        </w:rPr>
        <w:t xml:space="preserve"> from the SVLA (item 5, 7, 10, 11 and 12)</w:t>
      </w:r>
      <w:r w:rsidR="00E97C75">
        <w:rPr>
          <w:rFonts w:cstheme="minorHAnsi"/>
        </w:rPr>
        <w:t xml:space="preserve"> </w:t>
      </w:r>
      <w:r w:rsidR="00252755">
        <w:rPr>
          <w:rFonts w:cstheme="minorHAnsi"/>
        </w:rPr>
        <w:t>were</w:t>
      </w:r>
      <w:r w:rsidR="00E97C75">
        <w:rPr>
          <w:rFonts w:cstheme="minorHAnsi"/>
        </w:rPr>
        <w:t xml:space="preserve"> described in Table 2. </w:t>
      </w:r>
      <w:r w:rsidR="00F341F7">
        <w:rPr>
          <w:rFonts w:cstheme="minorHAnsi"/>
        </w:rPr>
        <w:t>Social events</w:t>
      </w:r>
      <w:r w:rsidR="00E97C75">
        <w:rPr>
          <w:rFonts w:cstheme="minorHAnsi"/>
        </w:rPr>
        <w:t xml:space="preserve">, leisure activities, and physical recreation </w:t>
      </w:r>
      <w:r w:rsidR="00931613">
        <w:rPr>
          <w:rFonts w:cstheme="minorHAnsi"/>
        </w:rPr>
        <w:t>were</w:t>
      </w:r>
      <w:r w:rsidR="00E97C75">
        <w:rPr>
          <w:rFonts w:cstheme="minorHAnsi"/>
        </w:rPr>
        <w:t xml:space="preserve"> considered the most relevant </w:t>
      </w:r>
      <w:r w:rsidR="00931613">
        <w:rPr>
          <w:rFonts w:cstheme="minorHAnsi"/>
        </w:rPr>
        <w:t xml:space="preserve">recreational activities, with </w:t>
      </w:r>
      <w:r w:rsidR="00012C35">
        <w:rPr>
          <w:rFonts w:cstheme="minorHAnsi"/>
        </w:rPr>
        <w:t xml:space="preserve">only </w:t>
      </w:r>
      <w:r w:rsidR="002A2174">
        <w:rPr>
          <w:rFonts w:cstheme="minorHAnsi"/>
        </w:rPr>
        <w:t>5-6</w:t>
      </w:r>
      <w:r w:rsidR="00E97C75">
        <w:rPr>
          <w:rFonts w:cstheme="minorHAnsi"/>
        </w:rPr>
        <w:t xml:space="preserve"> </w:t>
      </w:r>
      <w:r w:rsidR="00931613">
        <w:rPr>
          <w:rFonts w:cstheme="minorHAnsi"/>
        </w:rPr>
        <w:t>% considered these activities</w:t>
      </w:r>
      <w:r w:rsidR="00012C35">
        <w:rPr>
          <w:rFonts w:cstheme="minorHAnsi"/>
        </w:rPr>
        <w:t xml:space="preserve"> </w:t>
      </w:r>
      <w:r w:rsidR="00E92BDF">
        <w:rPr>
          <w:rFonts w:cstheme="minorHAnsi"/>
        </w:rPr>
        <w:t>“</w:t>
      </w:r>
      <w:r w:rsidR="00012C35">
        <w:rPr>
          <w:rFonts w:cstheme="minorHAnsi"/>
        </w:rPr>
        <w:t>not</w:t>
      </w:r>
      <w:r w:rsidR="00931613">
        <w:rPr>
          <w:rFonts w:cstheme="minorHAnsi"/>
        </w:rPr>
        <w:t xml:space="preserve"> relevant</w:t>
      </w:r>
      <w:r w:rsidR="00E92BDF">
        <w:rPr>
          <w:rFonts w:cstheme="minorHAnsi"/>
        </w:rPr>
        <w:t>”</w:t>
      </w:r>
      <w:r w:rsidR="00931613">
        <w:rPr>
          <w:rFonts w:cstheme="minorHAnsi"/>
        </w:rPr>
        <w:t xml:space="preserve"> to their daily life</w:t>
      </w:r>
      <w:r w:rsidR="00E97C75">
        <w:rPr>
          <w:rFonts w:cstheme="minorHAnsi"/>
        </w:rPr>
        <w:t>.</w:t>
      </w:r>
      <w:r w:rsidR="00057EF2">
        <w:rPr>
          <w:rFonts w:cstheme="minorHAnsi"/>
        </w:rPr>
        <w:t xml:space="preserve"> </w:t>
      </w:r>
      <w:r w:rsidR="00E97C75">
        <w:rPr>
          <w:rFonts w:cstheme="minorHAnsi"/>
        </w:rPr>
        <w:t xml:space="preserve"> Gardening/ yardwork</w:t>
      </w:r>
      <w:r w:rsidR="00057EF2">
        <w:rPr>
          <w:rFonts w:cstheme="minorHAnsi"/>
        </w:rPr>
        <w:t xml:space="preserve"> </w:t>
      </w:r>
      <w:r w:rsidR="002A2174">
        <w:rPr>
          <w:rFonts w:cstheme="minorHAnsi"/>
        </w:rPr>
        <w:t xml:space="preserve">and hobbies were </w:t>
      </w:r>
      <w:r w:rsidR="00057EF2">
        <w:rPr>
          <w:rFonts w:cstheme="minorHAnsi"/>
        </w:rPr>
        <w:t>the least relevant item</w:t>
      </w:r>
      <w:r w:rsidR="002A2174">
        <w:rPr>
          <w:rFonts w:cstheme="minorHAnsi"/>
        </w:rPr>
        <w:t>s (13-14% considered it relevant)</w:t>
      </w:r>
      <w:r w:rsidR="00057EF2">
        <w:rPr>
          <w:rFonts w:cstheme="minorHAnsi"/>
        </w:rPr>
        <w:t xml:space="preserve">. </w:t>
      </w:r>
      <w:r w:rsidR="00357051">
        <w:rPr>
          <w:rFonts w:cstheme="minorHAnsi"/>
        </w:rPr>
        <w:t>Social events</w:t>
      </w:r>
      <w:r w:rsidR="00057EF2">
        <w:rPr>
          <w:rFonts w:cstheme="minorHAnsi"/>
        </w:rPr>
        <w:t xml:space="preserve"> </w:t>
      </w:r>
      <w:r w:rsidR="00E97C75">
        <w:rPr>
          <w:rFonts w:cstheme="minorHAnsi"/>
        </w:rPr>
        <w:t xml:space="preserve">and leisure activities </w:t>
      </w:r>
      <w:r w:rsidR="002A2174">
        <w:rPr>
          <w:rFonts w:cstheme="minorHAnsi"/>
        </w:rPr>
        <w:t>were</w:t>
      </w:r>
      <w:r w:rsidR="00E97C75">
        <w:rPr>
          <w:rFonts w:cstheme="minorHAnsi"/>
        </w:rPr>
        <w:t xml:space="preserve"> the activities that </w:t>
      </w:r>
      <w:r w:rsidR="002A2174">
        <w:rPr>
          <w:rFonts w:cstheme="minorHAnsi"/>
        </w:rPr>
        <w:t>were</w:t>
      </w:r>
      <w:r w:rsidR="00EA75B1">
        <w:rPr>
          <w:rFonts w:cstheme="minorHAnsi"/>
        </w:rPr>
        <w:t xml:space="preserve"> considered the</w:t>
      </w:r>
      <w:r w:rsidR="00C61373">
        <w:rPr>
          <w:rFonts w:cstheme="minorHAnsi"/>
        </w:rPr>
        <w:t xml:space="preserve"> least </w:t>
      </w:r>
      <w:r w:rsidR="00EA75B1">
        <w:rPr>
          <w:rFonts w:cstheme="minorHAnsi"/>
        </w:rPr>
        <w:t xml:space="preserve">difficult </w:t>
      </w:r>
      <w:r w:rsidR="00E428AC">
        <w:rPr>
          <w:rFonts w:cstheme="minorHAnsi"/>
        </w:rPr>
        <w:t>to participate in</w:t>
      </w:r>
      <w:r w:rsidR="002A2174">
        <w:rPr>
          <w:rFonts w:cstheme="minorHAnsi"/>
        </w:rPr>
        <w:t xml:space="preserve">, with 44-49% reporting no difficulty and no use of accommodations. </w:t>
      </w:r>
      <w:r w:rsidR="00E428AC">
        <w:rPr>
          <w:rFonts w:cstheme="minorHAnsi"/>
        </w:rPr>
        <w:t xml:space="preserve"> </w:t>
      </w:r>
      <w:r w:rsidR="002A521B">
        <w:rPr>
          <w:rFonts w:cstheme="minorHAnsi"/>
        </w:rPr>
        <w:t>Of the activities that were most relevant, p</w:t>
      </w:r>
      <w:r w:rsidR="00C61373">
        <w:rPr>
          <w:rFonts w:cstheme="minorHAnsi"/>
        </w:rPr>
        <w:t xml:space="preserve">hysical recreation was the </w:t>
      </w:r>
      <w:r w:rsidR="002A521B">
        <w:rPr>
          <w:rFonts w:cstheme="minorHAnsi"/>
        </w:rPr>
        <w:t xml:space="preserve">most difficult </w:t>
      </w:r>
      <w:r w:rsidR="00C61373">
        <w:rPr>
          <w:rFonts w:cstheme="minorHAnsi"/>
        </w:rPr>
        <w:t>activity</w:t>
      </w:r>
      <w:r w:rsidR="002A521B">
        <w:rPr>
          <w:rFonts w:cstheme="minorHAnsi"/>
        </w:rPr>
        <w:t xml:space="preserve">, with only </w:t>
      </w:r>
      <w:r w:rsidR="00E92BDF">
        <w:rPr>
          <w:rFonts w:cstheme="minorHAnsi"/>
        </w:rPr>
        <w:t>20</w:t>
      </w:r>
      <w:r w:rsidR="002A521B">
        <w:rPr>
          <w:rFonts w:cstheme="minorHAnsi"/>
        </w:rPr>
        <w:t>% reporting no difficulty and no use of accommodation while</w:t>
      </w:r>
      <w:r w:rsidR="00C61373">
        <w:rPr>
          <w:rFonts w:cstheme="minorHAnsi"/>
        </w:rPr>
        <w:t xml:space="preserve"> 29% </w:t>
      </w:r>
      <w:r w:rsidR="002A521B">
        <w:rPr>
          <w:rFonts w:cstheme="minorHAnsi"/>
        </w:rPr>
        <w:t>had</w:t>
      </w:r>
      <w:r w:rsidR="00C61373">
        <w:rPr>
          <w:rFonts w:cstheme="minorHAnsi"/>
        </w:rPr>
        <w:t xml:space="preserve"> “some difficulty </w:t>
      </w:r>
      <w:r w:rsidR="00C66004">
        <w:rPr>
          <w:rFonts w:cstheme="minorHAnsi"/>
        </w:rPr>
        <w:t>with</w:t>
      </w:r>
      <w:r w:rsidR="00C61373">
        <w:rPr>
          <w:rFonts w:cstheme="minorHAnsi"/>
        </w:rPr>
        <w:t xml:space="preserve"> accommodation”</w:t>
      </w:r>
      <w:r w:rsidR="002A521B">
        <w:rPr>
          <w:rFonts w:cstheme="minorHAnsi"/>
        </w:rPr>
        <w:t xml:space="preserve">, </w:t>
      </w:r>
      <w:r w:rsidR="00C61373">
        <w:rPr>
          <w:rFonts w:cstheme="minorHAnsi"/>
        </w:rPr>
        <w:t xml:space="preserve">23% </w:t>
      </w:r>
      <w:r w:rsidR="002A521B">
        <w:rPr>
          <w:rFonts w:cstheme="minorHAnsi"/>
        </w:rPr>
        <w:t>had</w:t>
      </w:r>
      <w:r w:rsidR="00C61373">
        <w:rPr>
          <w:rFonts w:cstheme="minorHAnsi"/>
        </w:rPr>
        <w:t xml:space="preserve"> “a lot of difficulty </w:t>
      </w:r>
      <w:r w:rsidR="00C66004">
        <w:rPr>
          <w:rFonts w:cstheme="minorHAnsi"/>
        </w:rPr>
        <w:t>with</w:t>
      </w:r>
      <w:r w:rsidR="00C61373">
        <w:rPr>
          <w:rFonts w:cstheme="minorHAnsi"/>
        </w:rPr>
        <w:t xml:space="preserve"> accommodation”</w:t>
      </w:r>
      <w:r w:rsidR="002A521B">
        <w:rPr>
          <w:rFonts w:cstheme="minorHAnsi"/>
        </w:rPr>
        <w:t xml:space="preserve">, and 8% were </w:t>
      </w:r>
      <w:r w:rsidR="00E92BDF">
        <w:rPr>
          <w:rFonts w:cstheme="minorHAnsi"/>
        </w:rPr>
        <w:t>“</w:t>
      </w:r>
      <w:r w:rsidR="002A521B">
        <w:rPr>
          <w:rFonts w:cstheme="minorHAnsi"/>
        </w:rPr>
        <w:t>unable</w:t>
      </w:r>
      <w:r w:rsidR="00E92BDF">
        <w:rPr>
          <w:rFonts w:cstheme="minorHAnsi"/>
        </w:rPr>
        <w:t>”</w:t>
      </w:r>
      <w:r w:rsidR="002A521B">
        <w:rPr>
          <w:rFonts w:cstheme="minorHAnsi"/>
        </w:rPr>
        <w:t xml:space="preserve"> to </w:t>
      </w:r>
      <w:r w:rsidR="00E92BDF">
        <w:rPr>
          <w:rFonts w:cstheme="minorHAnsi"/>
        </w:rPr>
        <w:t>complete</w:t>
      </w:r>
      <w:r w:rsidR="002A521B">
        <w:rPr>
          <w:rFonts w:cstheme="minorHAnsi"/>
        </w:rPr>
        <w:t xml:space="preserve">. </w:t>
      </w:r>
    </w:p>
    <w:p w14:paraId="3D129C32" w14:textId="3215750E" w:rsidR="00F827A0" w:rsidRDefault="00A33213" w:rsidP="00F827A0">
      <w:pPr>
        <w:spacing w:line="480" w:lineRule="auto"/>
        <w:rPr>
          <w:rFonts w:cstheme="minorHAnsi"/>
          <w:b/>
          <w:bCs/>
        </w:rPr>
      </w:pPr>
      <w:r>
        <w:rPr>
          <w:rFonts w:cstheme="minorHAnsi"/>
          <w:b/>
          <w:bCs/>
        </w:rPr>
        <w:t>Table 2.</w:t>
      </w:r>
      <w:r w:rsidR="0092206D">
        <w:rPr>
          <w:rFonts w:cstheme="minorHAnsi"/>
          <w:b/>
          <w:bCs/>
        </w:rPr>
        <w:t xml:space="preserve"> Distribution of identified recreational activities from SVLA</w:t>
      </w:r>
    </w:p>
    <w:tbl>
      <w:tblPr>
        <w:tblStyle w:val="PlainTable1"/>
        <w:tblW w:w="10866" w:type="dxa"/>
        <w:tblInd w:w="-791" w:type="dxa"/>
        <w:tblLook w:val="04A0" w:firstRow="1" w:lastRow="0" w:firstColumn="1" w:lastColumn="0" w:noHBand="0" w:noVBand="1"/>
      </w:tblPr>
      <w:tblGrid>
        <w:gridCol w:w="1366"/>
        <w:gridCol w:w="950"/>
        <w:gridCol w:w="1089"/>
        <w:gridCol w:w="1562"/>
        <w:gridCol w:w="942"/>
        <w:gridCol w:w="1562"/>
        <w:gridCol w:w="902"/>
        <w:gridCol w:w="1562"/>
        <w:gridCol w:w="931"/>
      </w:tblGrid>
      <w:tr w:rsidR="003F3265" w:rsidRPr="00554109" w14:paraId="2931ADA2" w14:textId="77777777" w:rsidTr="004724A1">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379" w:type="dxa"/>
            <w:vAlign w:val="center"/>
          </w:tcPr>
          <w:p w14:paraId="1BE9A69A" w14:textId="77777777" w:rsidR="003F3265" w:rsidRPr="004724A1" w:rsidRDefault="003F3265" w:rsidP="004724A1">
            <w:pPr>
              <w:jc w:val="center"/>
              <w:rPr>
                <w:rFonts w:cstheme="minorHAnsi"/>
                <w:b w:val="0"/>
                <w:bCs w:val="0"/>
                <w:sz w:val="20"/>
                <w:szCs w:val="20"/>
              </w:rPr>
            </w:pPr>
          </w:p>
        </w:tc>
        <w:tc>
          <w:tcPr>
            <w:tcW w:w="937" w:type="dxa"/>
            <w:vAlign w:val="center"/>
          </w:tcPr>
          <w:p w14:paraId="6DA91B6A" w14:textId="77777777"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Not Relevant</w:t>
            </w:r>
          </w:p>
        </w:tc>
        <w:tc>
          <w:tcPr>
            <w:tcW w:w="1120" w:type="dxa"/>
            <w:vAlign w:val="center"/>
          </w:tcPr>
          <w:p w14:paraId="0B8D9790" w14:textId="77777777"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None</w:t>
            </w:r>
          </w:p>
        </w:tc>
        <w:tc>
          <w:tcPr>
            <w:tcW w:w="1536" w:type="dxa"/>
            <w:vAlign w:val="center"/>
          </w:tcPr>
          <w:p w14:paraId="51FC3213" w14:textId="4FD273E5"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 xml:space="preserve">None </w:t>
            </w:r>
            <w:r w:rsidR="00C66004">
              <w:rPr>
                <w:rFonts w:cstheme="minorHAnsi"/>
                <w:sz w:val="20"/>
                <w:szCs w:val="20"/>
              </w:rPr>
              <w:t>with</w:t>
            </w:r>
            <w:r w:rsidRPr="004724A1">
              <w:rPr>
                <w:rFonts w:cstheme="minorHAnsi"/>
                <w:sz w:val="20"/>
                <w:szCs w:val="20"/>
              </w:rPr>
              <w:t xml:space="preserve"> accommodation</w:t>
            </w:r>
          </w:p>
        </w:tc>
        <w:tc>
          <w:tcPr>
            <w:tcW w:w="962" w:type="dxa"/>
            <w:vAlign w:val="center"/>
          </w:tcPr>
          <w:p w14:paraId="5319D6AC" w14:textId="77777777"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Some</w:t>
            </w:r>
          </w:p>
        </w:tc>
        <w:tc>
          <w:tcPr>
            <w:tcW w:w="1536" w:type="dxa"/>
            <w:vAlign w:val="center"/>
          </w:tcPr>
          <w:p w14:paraId="214D612C" w14:textId="53AD4EF7"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 xml:space="preserve">Some </w:t>
            </w:r>
            <w:r w:rsidR="00C66004">
              <w:rPr>
                <w:rFonts w:cstheme="minorHAnsi"/>
                <w:sz w:val="20"/>
                <w:szCs w:val="20"/>
              </w:rPr>
              <w:t>with</w:t>
            </w:r>
            <w:r w:rsidRPr="004724A1">
              <w:rPr>
                <w:rFonts w:cstheme="minorHAnsi"/>
                <w:sz w:val="20"/>
                <w:szCs w:val="20"/>
              </w:rPr>
              <w:t xml:space="preserve"> accommodation</w:t>
            </w:r>
          </w:p>
        </w:tc>
        <w:tc>
          <w:tcPr>
            <w:tcW w:w="915" w:type="dxa"/>
            <w:vAlign w:val="center"/>
          </w:tcPr>
          <w:p w14:paraId="3095A2E9" w14:textId="77777777"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A lot</w:t>
            </w:r>
          </w:p>
        </w:tc>
        <w:tc>
          <w:tcPr>
            <w:tcW w:w="1541" w:type="dxa"/>
            <w:vAlign w:val="center"/>
          </w:tcPr>
          <w:p w14:paraId="77979AE2" w14:textId="3C7F4526"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 xml:space="preserve">A lot </w:t>
            </w:r>
            <w:r w:rsidR="00C66004">
              <w:rPr>
                <w:rFonts w:cstheme="minorHAnsi"/>
                <w:sz w:val="20"/>
                <w:szCs w:val="20"/>
              </w:rPr>
              <w:t>with</w:t>
            </w:r>
            <w:r w:rsidRPr="004724A1">
              <w:rPr>
                <w:rFonts w:cstheme="minorHAnsi"/>
                <w:sz w:val="20"/>
                <w:szCs w:val="20"/>
              </w:rPr>
              <w:t xml:space="preserve"> accommodation</w:t>
            </w:r>
          </w:p>
        </w:tc>
        <w:tc>
          <w:tcPr>
            <w:tcW w:w="940" w:type="dxa"/>
            <w:vAlign w:val="center"/>
          </w:tcPr>
          <w:p w14:paraId="0E1DD2EE" w14:textId="77777777" w:rsidR="003F3265" w:rsidRPr="004724A1" w:rsidRDefault="003F3265" w:rsidP="004724A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724A1">
              <w:rPr>
                <w:rFonts w:cstheme="minorHAnsi"/>
                <w:sz w:val="20"/>
                <w:szCs w:val="20"/>
              </w:rPr>
              <w:t>Unable</w:t>
            </w:r>
          </w:p>
        </w:tc>
      </w:tr>
      <w:tr w:rsidR="003F3265" w:rsidRPr="00554109" w14:paraId="1FD0B612" w14:textId="77777777" w:rsidTr="004724A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0" w:type="dxa"/>
            <w:vAlign w:val="center"/>
          </w:tcPr>
          <w:p w14:paraId="71DEEA07" w14:textId="77777777" w:rsidR="003F3265" w:rsidRPr="004724A1" w:rsidRDefault="003F3265" w:rsidP="004724A1">
            <w:pPr>
              <w:jc w:val="center"/>
              <w:rPr>
                <w:rFonts w:cstheme="minorHAnsi"/>
                <w:b w:val="0"/>
                <w:bCs w:val="0"/>
                <w:sz w:val="20"/>
                <w:szCs w:val="20"/>
              </w:rPr>
            </w:pPr>
            <w:r w:rsidRPr="004724A1">
              <w:rPr>
                <w:rFonts w:cstheme="minorHAnsi"/>
                <w:sz w:val="20"/>
                <w:szCs w:val="20"/>
              </w:rPr>
              <w:t>Item 5 (gardening/ yardwork)</w:t>
            </w:r>
          </w:p>
        </w:tc>
        <w:tc>
          <w:tcPr>
            <w:tcW w:w="0" w:type="dxa"/>
            <w:vAlign w:val="center"/>
          </w:tcPr>
          <w:p w14:paraId="0FC50801"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sz w:val="20"/>
                <w:szCs w:val="20"/>
              </w:rPr>
              <w:t>40 (14%)</w:t>
            </w:r>
          </w:p>
        </w:tc>
        <w:tc>
          <w:tcPr>
            <w:tcW w:w="0" w:type="dxa"/>
            <w:vAlign w:val="center"/>
          </w:tcPr>
          <w:p w14:paraId="14D0D2C7"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59 (20%)</w:t>
            </w:r>
          </w:p>
        </w:tc>
        <w:tc>
          <w:tcPr>
            <w:tcW w:w="0" w:type="dxa"/>
            <w:vAlign w:val="center"/>
          </w:tcPr>
          <w:p w14:paraId="2A32C98D"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8 (3%)</w:t>
            </w:r>
          </w:p>
        </w:tc>
        <w:tc>
          <w:tcPr>
            <w:tcW w:w="0" w:type="dxa"/>
            <w:vAlign w:val="center"/>
          </w:tcPr>
          <w:p w14:paraId="796AF4F8"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16 (5%)</w:t>
            </w:r>
          </w:p>
        </w:tc>
        <w:tc>
          <w:tcPr>
            <w:tcW w:w="0" w:type="dxa"/>
            <w:vAlign w:val="center"/>
          </w:tcPr>
          <w:p w14:paraId="1744CAA1"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73 (25%)</w:t>
            </w:r>
          </w:p>
        </w:tc>
        <w:tc>
          <w:tcPr>
            <w:tcW w:w="0" w:type="dxa"/>
            <w:vAlign w:val="center"/>
          </w:tcPr>
          <w:p w14:paraId="451E31C5"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24A1">
              <w:rPr>
                <w:rFonts w:ascii="Calibri" w:hAnsi="Calibri" w:cs="Calibri"/>
                <w:color w:val="000000"/>
                <w:sz w:val="20"/>
                <w:szCs w:val="20"/>
              </w:rPr>
              <w:t>1 (0.3%)</w:t>
            </w:r>
          </w:p>
        </w:tc>
        <w:tc>
          <w:tcPr>
            <w:tcW w:w="0" w:type="dxa"/>
            <w:vAlign w:val="center"/>
          </w:tcPr>
          <w:p w14:paraId="32681DA5"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58 (20%)</w:t>
            </w:r>
          </w:p>
        </w:tc>
        <w:tc>
          <w:tcPr>
            <w:tcW w:w="0" w:type="dxa"/>
            <w:vAlign w:val="center"/>
          </w:tcPr>
          <w:p w14:paraId="5F461CEE"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37 (13%)</w:t>
            </w:r>
          </w:p>
        </w:tc>
      </w:tr>
      <w:tr w:rsidR="003F3265" w:rsidRPr="00554109" w14:paraId="0A622E22" w14:textId="77777777" w:rsidTr="004724A1">
        <w:trPr>
          <w:trHeight w:val="470"/>
        </w:trPr>
        <w:tc>
          <w:tcPr>
            <w:cnfStyle w:val="001000000000" w:firstRow="0" w:lastRow="0" w:firstColumn="1" w:lastColumn="0" w:oddVBand="0" w:evenVBand="0" w:oddHBand="0" w:evenHBand="0" w:firstRowFirstColumn="0" w:firstRowLastColumn="0" w:lastRowFirstColumn="0" w:lastRowLastColumn="0"/>
            <w:tcW w:w="1379" w:type="dxa"/>
            <w:vAlign w:val="center"/>
          </w:tcPr>
          <w:p w14:paraId="24E5A1B0" w14:textId="77777777" w:rsidR="003F3265" w:rsidRPr="004724A1" w:rsidRDefault="003F3265" w:rsidP="004724A1">
            <w:pPr>
              <w:jc w:val="center"/>
              <w:rPr>
                <w:rFonts w:cstheme="minorHAnsi"/>
                <w:b w:val="0"/>
                <w:bCs w:val="0"/>
                <w:sz w:val="20"/>
                <w:szCs w:val="20"/>
              </w:rPr>
            </w:pPr>
            <w:r w:rsidRPr="004724A1">
              <w:rPr>
                <w:rFonts w:cstheme="minorHAnsi"/>
                <w:sz w:val="20"/>
                <w:szCs w:val="20"/>
              </w:rPr>
              <w:t>Item 7 (Social Events)</w:t>
            </w:r>
          </w:p>
        </w:tc>
        <w:tc>
          <w:tcPr>
            <w:tcW w:w="937" w:type="dxa"/>
            <w:vAlign w:val="center"/>
          </w:tcPr>
          <w:p w14:paraId="1878ABEA"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15 (5%)</w:t>
            </w:r>
          </w:p>
        </w:tc>
        <w:tc>
          <w:tcPr>
            <w:tcW w:w="1120" w:type="dxa"/>
            <w:vAlign w:val="center"/>
          </w:tcPr>
          <w:p w14:paraId="6867F4B7"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129 (44%)</w:t>
            </w:r>
          </w:p>
        </w:tc>
        <w:tc>
          <w:tcPr>
            <w:tcW w:w="1536" w:type="dxa"/>
            <w:vAlign w:val="center"/>
          </w:tcPr>
          <w:p w14:paraId="7723FFF9"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10 (3%)</w:t>
            </w:r>
          </w:p>
        </w:tc>
        <w:tc>
          <w:tcPr>
            <w:tcW w:w="962" w:type="dxa"/>
            <w:vAlign w:val="center"/>
          </w:tcPr>
          <w:p w14:paraId="3B1FD816"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40 (14%)</w:t>
            </w:r>
          </w:p>
        </w:tc>
        <w:tc>
          <w:tcPr>
            <w:tcW w:w="1536" w:type="dxa"/>
            <w:vAlign w:val="center"/>
          </w:tcPr>
          <w:p w14:paraId="4FB19BBC"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58 (20%)</w:t>
            </w:r>
          </w:p>
        </w:tc>
        <w:tc>
          <w:tcPr>
            <w:tcW w:w="915" w:type="dxa"/>
            <w:vAlign w:val="center"/>
          </w:tcPr>
          <w:p w14:paraId="6BB049AB"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24A1">
              <w:rPr>
                <w:rFonts w:cstheme="minorHAnsi"/>
                <w:sz w:val="20"/>
                <w:szCs w:val="20"/>
              </w:rPr>
              <w:t>0 (0%)</w:t>
            </w:r>
          </w:p>
        </w:tc>
        <w:tc>
          <w:tcPr>
            <w:tcW w:w="1541" w:type="dxa"/>
            <w:vAlign w:val="center"/>
          </w:tcPr>
          <w:p w14:paraId="6507252C"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32 (11%)</w:t>
            </w:r>
          </w:p>
        </w:tc>
        <w:tc>
          <w:tcPr>
            <w:tcW w:w="940" w:type="dxa"/>
            <w:vAlign w:val="center"/>
          </w:tcPr>
          <w:p w14:paraId="5E29F328"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6 (2%)</w:t>
            </w:r>
          </w:p>
        </w:tc>
      </w:tr>
      <w:tr w:rsidR="003F3265" w:rsidRPr="00554109" w14:paraId="0CB42DF0" w14:textId="77777777" w:rsidTr="004724A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dxa"/>
            <w:vAlign w:val="center"/>
          </w:tcPr>
          <w:p w14:paraId="739097B4" w14:textId="77777777" w:rsidR="003F3265" w:rsidRPr="004724A1" w:rsidRDefault="003F3265" w:rsidP="004724A1">
            <w:pPr>
              <w:jc w:val="center"/>
              <w:rPr>
                <w:rFonts w:cstheme="minorHAnsi"/>
                <w:b w:val="0"/>
                <w:bCs w:val="0"/>
                <w:sz w:val="20"/>
                <w:szCs w:val="20"/>
              </w:rPr>
            </w:pPr>
            <w:r w:rsidRPr="004724A1">
              <w:rPr>
                <w:rFonts w:cstheme="minorHAnsi"/>
                <w:sz w:val="20"/>
                <w:szCs w:val="20"/>
              </w:rPr>
              <w:t>Item 10 (Leisure Activity)</w:t>
            </w:r>
          </w:p>
        </w:tc>
        <w:tc>
          <w:tcPr>
            <w:tcW w:w="0" w:type="dxa"/>
            <w:vAlign w:val="center"/>
          </w:tcPr>
          <w:p w14:paraId="0D18CDEE"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14 (5%)</w:t>
            </w:r>
          </w:p>
        </w:tc>
        <w:tc>
          <w:tcPr>
            <w:tcW w:w="0" w:type="dxa"/>
            <w:vAlign w:val="center"/>
          </w:tcPr>
          <w:p w14:paraId="0BA0C88E"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142 (49%)</w:t>
            </w:r>
          </w:p>
        </w:tc>
        <w:tc>
          <w:tcPr>
            <w:tcW w:w="0" w:type="dxa"/>
            <w:vAlign w:val="center"/>
          </w:tcPr>
          <w:p w14:paraId="323A9FB1"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13 (4%)</w:t>
            </w:r>
          </w:p>
        </w:tc>
        <w:tc>
          <w:tcPr>
            <w:tcW w:w="0" w:type="dxa"/>
            <w:vAlign w:val="center"/>
          </w:tcPr>
          <w:p w14:paraId="0E0D144F"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29 (10%)</w:t>
            </w:r>
          </w:p>
        </w:tc>
        <w:tc>
          <w:tcPr>
            <w:tcW w:w="0" w:type="dxa"/>
            <w:vAlign w:val="center"/>
          </w:tcPr>
          <w:p w14:paraId="26D0C75C"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62 (21%)</w:t>
            </w:r>
          </w:p>
        </w:tc>
        <w:tc>
          <w:tcPr>
            <w:tcW w:w="0" w:type="dxa"/>
            <w:vAlign w:val="center"/>
          </w:tcPr>
          <w:p w14:paraId="327CD1CA"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6 (2%)</w:t>
            </w:r>
          </w:p>
        </w:tc>
        <w:tc>
          <w:tcPr>
            <w:tcW w:w="0" w:type="dxa"/>
            <w:vAlign w:val="center"/>
          </w:tcPr>
          <w:p w14:paraId="79890327"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21 (7%)</w:t>
            </w:r>
          </w:p>
        </w:tc>
        <w:tc>
          <w:tcPr>
            <w:tcW w:w="0" w:type="dxa"/>
            <w:vAlign w:val="center"/>
          </w:tcPr>
          <w:p w14:paraId="184AE808"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3 (1%)</w:t>
            </w:r>
          </w:p>
        </w:tc>
      </w:tr>
      <w:tr w:rsidR="003F3265" w:rsidRPr="00554109" w14:paraId="29602B69" w14:textId="77777777" w:rsidTr="004724A1">
        <w:trPr>
          <w:trHeight w:val="470"/>
        </w:trPr>
        <w:tc>
          <w:tcPr>
            <w:cnfStyle w:val="001000000000" w:firstRow="0" w:lastRow="0" w:firstColumn="1" w:lastColumn="0" w:oddVBand="0" w:evenVBand="0" w:oddHBand="0" w:evenHBand="0" w:firstRowFirstColumn="0" w:firstRowLastColumn="0" w:lastRowFirstColumn="0" w:lastRowLastColumn="0"/>
            <w:tcW w:w="1379" w:type="dxa"/>
            <w:vAlign w:val="center"/>
          </w:tcPr>
          <w:p w14:paraId="7752F80C" w14:textId="77777777" w:rsidR="003F3265" w:rsidRPr="004724A1" w:rsidRDefault="003F3265" w:rsidP="004724A1">
            <w:pPr>
              <w:jc w:val="center"/>
              <w:rPr>
                <w:rFonts w:cstheme="minorHAnsi"/>
                <w:b w:val="0"/>
                <w:bCs w:val="0"/>
                <w:sz w:val="20"/>
                <w:szCs w:val="20"/>
              </w:rPr>
            </w:pPr>
            <w:r w:rsidRPr="004724A1">
              <w:rPr>
                <w:rFonts w:cstheme="minorHAnsi"/>
                <w:sz w:val="20"/>
                <w:szCs w:val="20"/>
              </w:rPr>
              <w:t>Item 11</w:t>
            </w:r>
          </w:p>
          <w:p w14:paraId="4502D67A" w14:textId="77777777" w:rsidR="003F3265" w:rsidRPr="004724A1" w:rsidRDefault="003F3265" w:rsidP="004724A1">
            <w:pPr>
              <w:jc w:val="center"/>
              <w:rPr>
                <w:rFonts w:cstheme="minorHAnsi"/>
                <w:b w:val="0"/>
                <w:bCs w:val="0"/>
                <w:sz w:val="20"/>
                <w:szCs w:val="20"/>
              </w:rPr>
            </w:pPr>
            <w:r w:rsidRPr="004724A1">
              <w:rPr>
                <w:rFonts w:cstheme="minorHAnsi"/>
                <w:sz w:val="20"/>
                <w:szCs w:val="20"/>
              </w:rPr>
              <w:t>(Hobbies)</w:t>
            </w:r>
          </w:p>
        </w:tc>
        <w:tc>
          <w:tcPr>
            <w:tcW w:w="937" w:type="dxa"/>
            <w:vAlign w:val="center"/>
          </w:tcPr>
          <w:p w14:paraId="18EAD260"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724A1">
              <w:rPr>
                <w:rFonts w:ascii="Calibri" w:hAnsi="Calibri" w:cs="Calibri"/>
                <w:color w:val="000000"/>
                <w:sz w:val="20"/>
                <w:szCs w:val="20"/>
              </w:rPr>
              <w:t>38 (13%)</w:t>
            </w:r>
          </w:p>
        </w:tc>
        <w:tc>
          <w:tcPr>
            <w:tcW w:w="1120" w:type="dxa"/>
            <w:vAlign w:val="center"/>
          </w:tcPr>
          <w:p w14:paraId="03956E5E"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89 (31%)</w:t>
            </w:r>
          </w:p>
        </w:tc>
        <w:tc>
          <w:tcPr>
            <w:tcW w:w="1536" w:type="dxa"/>
            <w:vAlign w:val="center"/>
          </w:tcPr>
          <w:p w14:paraId="16B7B630"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8 (3%)</w:t>
            </w:r>
          </w:p>
        </w:tc>
        <w:tc>
          <w:tcPr>
            <w:tcW w:w="962" w:type="dxa"/>
            <w:vAlign w:val="center"/>
          </w:tcPr>
          <w:p w14:paraId="20D4FF18"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20 (7%)</w:t>
            </w:r>
          </w:p>
        </w:tc>
        <w:tc>
          <w:tcPr>
            <w:tcW w:w="1536" w:type="dxa"/>
            <w:vAlign w:val="center"/>
          </w:tcPr>
          <w:p w14:paraId="264B0347"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77 (27%)</w:t>
            </w:r>
          </w:p>
        </w:tc>
        <w:tc>
          <w:tcPr>
            <w:tcW w:w="915" w:type="dxa"/>
            <w:vAlign w:val="center"/>
          </w:tcPr>
          <w:p w14:paraId="26C9802E"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2 (1%)</w:t>
            </w:r>
          </w:p>
        </w:tc>
        <w:tc>
          <w:tcPr>
            <w:tcW w:w="1541" w:type="dxa"/>
            <w:vAlign w:val="center"/>
          </w:tcPr>
          <w:p w14:paraId="1B471FD5"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47 (16%)</w:t>
            </w:r>
          </w:p>
        </w:tc>
        <w:tc>
          <w:tcPr>
            <w:tcW w:w="940" w:type="dxa"/>
            <w:vAlign w:val="center"/>
          </w:tcPr>
          <w:p w14:paraId="129CEDEC" w14:textId="77777777" w:rsidR="003F3265" w:rsidRPr="004724A1" w:rsidRDefault="003F3265" w:rsidP="004724A1">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8 (3%)</w:t>
            </w:r>
          </w:p>
        </w:tc>
      </w:tr>
      <w:tr w:rsidR="003F3265" w:rsidRPr="00554109" w14:paraId="2439EF9B" w14:textId="77777777" w:rsidTr="004724A1">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dxa"/>
            <w:vAlign w:val="center"/>
          </w:tcPr>
          <w:p w14:paraId="696E2938" w14:textId="77777777" w:rsidR="003F3265" w:rsidRPr="004724A1" w:rsidRDefault="003F3265" w:rsidP="004724A1">
            <w:pPr>
              <w:jc w:val="center"/>
              <w:rPr>
                <w:rFonts w:cstheme="minorHAnsi"/>
                <w:b w:val="0"/>
                <w:bCs w:val="0"/>
                <w:sz w:val="20"/>
                <w:szCs w:val="20"/>
              </w:rPr>
            </w:pPr>
            <w:r w:rsidRPr="004724A1">
              <w:rPr>
                <w:rFonts w:cstheme="minorHAnsi"/>
                <w:sz w:val="20"/>
                <w:szCs w:val="20"/>
              </w:rPr>
              <w:t>Item 12 (Physical Recreation)</w:t>
            </w:r>
          </w:p>
        </w:tc>
        <w:tc>
          <w:tcPr>
            <w:tcW w:w="0" w:type="dxa"/>
            <w:vAlign w:val="center"/>
          </w:tcPr>
          <w:p w14:paraId="42302D86"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16 (6%)</w:t>
            </w:r>
          </w:p>
        </w:tc>
        <w:tc>
          <w:tcPr>
            <w:tcW w:w="0" w:type="dxa"/>
            <w:vAlign w:val="center"/>
          </w:tcPr>
          <w:p w14:paraId="4D4F41E6"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58 (20%)</w:t>
            </w:r>
          </w:p>
        </w:tc>
        <w:tc>
          <w:tcPr>
            <w:tcW w:w="0" w:type="dxa"/>
            <w:vAlign w:val="center"/>
          </w:tcPr>
          <w:p w14:paraId="749FF4AF"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11 (4%)</w:t>
            </w:r>
          </w:p>
        </w:tc>
        <w:tc>
          <w:tcPr>
            <w:tcW w:w="0" w:type="dxa"/>
            <w:vAlign w:val="center"/>
          </w:tcPr>
          <w:p w14:paraId="377ADF80"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28 (10%)</w:t>
            </w:r>
          </w:p>
        </w:tc>
        <w:tc>
          <w:tcPr>
            <w:tcW w:w="0" w:type="dxa"/>
            <w:vAlign w:val="center"/>
          </w:tcPr>
          <w:p w14:paraId="7FDD0A23"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84 (29%)</w:t>
            </w:r>
          </w:p>
        </w:tc>
        <w:tc>
          <w:tcPr>
            <w:tcW w:w="0" w:type="dxa"/>
            <w:vAlign w:val="center"/>
          </w:tcPr>
          <w:p w14:paraId="5DDADC58"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4 (1%)</w:t>
            </w:r>
          </w:p>
        </w:tc>
        <w:tc>
          <w:tcPr>
            <w:tcW w:w="0" w:type="dxa"/>
            <w:vAlign w:val="center"/>
          </w:tcPr>
          <w:p w14:paraId="30441115"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67 (23%)</w:t>
            </w:r>
          </w:p>
        </w:tc>
        <w:tc>
          <w:tcPr>
            <w:tcW w:w="0" w:type="dxa"/>
            <w:vAlign w:val="center"/>
          </w:tcPr>
          <w:p w14:paraId="3E5028CC" w14:textId="77777777" w:rsidR="003F3265" w:rsidRPr="004724A1" w:rsidRDefault="003F3265" w:rsidP="004724A1">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724A1">
              <w:rPr>
                <w:rFonts w:ascii="Calibri" w:hAnsi="Calibri" w:cs="Calibri"/>
                <w:color w:val="000000"/>
                <w:sz w:val="20"/>
                <w:szCs w:val="20"/>
              </w:rPr>
              <w:t>22 (8%)</w:t>
            </w:r>
          </w:p>
        </w:tc>
      </w:tr>
    </w:tbl>
    <w:p w14:paraId="1B51AA53" w14:textId="3C2BF03C" w:rsidR="00CA1E26" w:rsidRDefault="00E844EB" w:rsidP="00252755">
      <w:pPr>
        <w:spacing w:line="480" w:lineRule="auto"/>
        <w:rPr>
          <w:rFonts w:cstheme="minorHAnsi"/>
        </w:rPr>
      </w:pPr>
      <w:r w:rsidRPr="00E844EB">
        <w:rPr>
          <w:rFonts w:cstheme="minorHAnsi"/>
        </w:rPr>
        <w:t xml:space="preserve">Describes the frequency </w:t>
      </w:r>
      <w:r>
        <w:rPr>
          <w:rFonts w:cstheme="minorHAnsi"/>
        </w:rPr>
        <w:t>of responses to the specific SVLA item. Count (%).</w:t>
      </w:r>
      <w:r w:rsidR="00A2529E">
        <w:rPr>
          <w:rFonts w:cstheme="minorHAnsi"/>
        </w:rPr>
        <w:t xml:space="preserve"> Each category takes into consideration the difficulty </w:t>
      </w:r>
      <w:r w:rsidR="00497C4E">
        <w:rPr>
          <w:rFonts w:cstheme="minorHAnsi"/>
        </w:rPr>
        <w:t>an</w:t>
      </w:r>
      <w:r w:rsidR="00A2529E">
        <w:rPr>
          <w:rFonts w:cstheme="minorHAnsi"/>
        </w:rPr>
        <w:t xml:space="preserve"> individual ha</w:t>
      </w:r>
      <w:r w:rsidR="00CA1E26">
        <w:rPr>
          <w:rFonts w:cstheme="minorHAnsi"/>
        </w:rPr>
        <w:t>d</w:t>
      </w:r>
      <w:r w:rsidR="00A2529E">
        <w:rPr>
          <w:rFonts w:cstheme="minorHAnsi"/>
        </w:rPr>
        <w:t xml:space="preserve"> with the </w:t>
      </w:r>
      <w:r w:rsidR="0070368C">
        <w:rPr>
          <w:rFonts w:cstheme="minorHAnsi"/>
        </w:rPr>
        <w:t xml:space="preserve">recreational </w:t>
      </w:r>
      <w:r w:rsidR="00A2529E">
        <w:rPr>
          <w:rFonts w:cstheme="minorHAnsi"/>
        </w:rPr>
        <w:t>activity and if they require</w:t>
      </w:r>
      <w:r w:rsidR="00CA1E26">
        <w:rPr>
          <w:rFonts w:cstheme="minorHAnsi"/>
        </w:rPr>
        <w:t>d</w:t>
      </w:r>
      <w:r w:rsidR="00A2529E">
        <w:rPr>
          <w:rFonts w:cstheme="minorHAnsi"/>
        </w:rPr>
        <w:t xml:space="preserve"> an accommodation. For example, “none” refers to individuals who </w:t>
      </w:r>
      <w:r w:rsidR="00CA1E26">
        <w:rPr>
          <w:rFonts w:cstheme="minorHAnsi"/>
        </w:rPr>
        <w:t>had</w:t>
      </w:r>
      <w:r w:rsidR="00A2529E">
        <w:rPr>
          <w:rFonts w:cstheme="minorHAnsi"/>
        </w:rPr>
        <w:t xml:space="preserve"> no difficulty completing a task and require</w:t>
      </w:r>
      <w:r w:rsidR="00CA1E26">
        <w:rPr>
          <w:rFonts w:cstheme="minorHAnsi"/>
        </w:rPr>
        <w:t>d</w:t>
      </w:r>
      <w:r w:rsidR="00A2529E">
        <w:rPr>
          <w:rFonts w:cstheme="minorHAnsi"/>
        </w:rPr>
        <w:t xml:space="preserve"> no accommodation. </w:t>
      </w:r>
    </w:p>
    <w:p w14:paraId="2D00F305" w14:textId="29C453C3" w:rsidR="00252755" w:rsidRDefault="00252755" w:rsidP="00252755">
      <w:pPr>
        <w:spacing w:line="480" w:lineRule="auto"/>
        <w:rPr>
          <w:rFonts w:cstheme="minorHAnsi"/>
        </w:rPr>
      </w:pPr>
      <w:r>
        <w:rPr>
          <w:rFonts w:cstheme="minorHAnsi"/>
          <w:b/>
          <w:bCs/>
        </w:rPr>
        <w:lastRenderedPageBreak/>
        <w:t xml:space="preserve">Purpose 2. </w:t>
      </w:r>
      <w:r>
        <w:rPr>
          <w:rFonts w:cstheme="minorHAnsi"/>
        </w:rPr>
        <w:t>The associations between difficulty with physical recreation (Item 12 from the SVLA) and PF, pain, and fatigue were described in Figure 1A, 1B, and 1C, respectively. All associations were significant (p&lt; 0.001). The post hoc testing revealed several significant pairwise differences. In general, less difficulty with physical recreation was associated with higher PF, lower pain, and lower</w:t>
      </w:r>
      <w:r>
        <w:rPr>
          <w:rFonts w:cstheme="minorHAnsi"/>
        </w:rPr>
        <w:t xml:space="preserve"> </w:t>
      </w:r>
      <w:r>
        <w:rPr>
          <w:rFonts w:cstheme="minorHAnsi"/>
        </w:rPr>
        <w:t>fatigue</w:t>
      </w:r>
      <w:r w:rsidR="00CB4A7B">
        <w:rPr>
          <w:rFonts w:cstheme="minorHAnsi"/>
        </w:rPr>
        <w:t xml:space="preserve"> levels</w:t>
      </w:r>
      <w:r>
        <w:rPr>
          <w:rFonts w:cstheme="minorHAnsi"/>
        </w:rPr>
        <w:t xml:space="preserve">. Participants reporting no difficulty and no accommodation with physical recreation had better PF and lower pain and fatigue levels compared to all other categories (p &lt; 0.0001-0.023). Likewise, participants reporting unable to </w:t>
      </w:r>
      <w:r w:rsidR="00CB4A7B">
        <w:rPr>
          <w:rFonts w:cstheme="minorHAnsi"/>
        </w:rPr>
        <w:t>complete</w:t>
      </w:r>
      <w:r>
        <w:rPr>
          <w:rFonts w:cstheme="minorHAnsi"/>
        </w:rPr>
        <w:t xml:space="preserve"> recreational activities had worse</w:t>
      </w:r>
      <w:r w:rsidR="00D74CBD">
        <w:rPr>
          <w:rFonts w:cstheme="minorHAnsi"/>
        </w:rPr>
        <w:t xml:space="preserve"> PF, fatigue and pain </w:t>
      </w:r>
      <w:r>
        <w:rPr>
          <w:rFonts w:cstheme="minorHAnsi"/>
        </w:rPr>
        <w:t>compared to the other categories (p &lt; 0.0001</w:t>
      </w:r>
      <w:r w:rsidR="007C3154">
        <w:rPr>
          <w:rFonts w:cstheme="minorHAnsi"/>
        </w:rPr>
        <w:t>-</w:t>
      </w:r>
      <w:r>
        <w:rPr>
          <w:rFonts w:cstheme="minorHAnsi"/>
        </w:rPr>
        <w:t xml:space="preserve">0.047).  The categories of “none </w:t>
      </w:r>
      <w:r w:rsidR="005A3BD7">
        <w:rPr>
          <w:rFonts w:cstheme="minorHAnsi"/>
        </w:rPr>
        <w:t>with</w:t>
      </w:r>
      <w:r>
        <w:rPr>
          <w:rFonts w:cstheme="minorHAnsi"/>
        </w:rPr>
        <w:t xml:space="preserve"> accommodation”, “some”,  “some </w:t>
      </w:r>
      <w:r w:rsidR="005A3BD7">
        <w:rPr>
          <w:rFonts w:cstheme="minorHAnsi"/>
        </w:rPr>
        <w:t>with</w:t>
      </w:r>
      <w:r>
        <w:rPr>
          <w:rFonts w:cstheme="minorHAnsi"/>
        </w:rPr>
        <w:t xml:space="preserve"> accommodation”, ”a lot” and “a lot </w:t>
      </w:r>
      <w:r w:rsidR="005A3BD7">
        <w:rPr>
          <w:rFonts w:cstheme="minorHAnsi"/>
        </w:rPr>
        <w:t>with</w:t>
      </w:r>
      <w:r>
        <w:rPr>
          <w:rFonts w:cstheme="minorHAnsi"/>
        </w:rPr>
        <w:t xml:space="preserve"> accommodation” generally reported similar levels of PF, </w:t>
      </w:r>
      <w:r w:rsidR="005A3BD7">
        <w:rPr>
          <w:rFonts w:cstheme="minorHAnsi"/>
        </w:rPr>
        <w:t>fatigue,</w:t>
      </w:r>
      <w:r>
        <w:rPr>
          <w:rFonts w:cstheme="minorHAnsi"/>
        </w:rPr>
        <w:t xml:space="preserve"> and pain. All significant pairwise comparisons are indicated in Figure 1.  </w:t>
      </w:r>
    </w:p>
    <w:p w14:paraId="508C980F" w14:textId="6BCE2AEA" w:rsidR="009D37C7" w:rsidRDefault="009D37C7" w:rsidP="004B679C">
      <w:pPr>
        <w:spacing w:line="480" w:lineRule="auto"/>
        <w:rPr>
          <w:rFonts w:cstheme="minorHAnsi"/>
        </w:rPr>
      </w:pPr>
    </w:p>
    <w:p w14:paraId="5F51535C" w14:textId="4DF7D01B" w:rsidR="00CB4A7B" w:rsidRDefault="00CB4A7B" w:rsidP="004B679C">
      <w:pPr>
        <w:spacing w:line="480" w:lineRule="auto"/>
        <w:rPr>
          <w:rFonts w:cstheme="minorHAnsi"/>
        </w:rPr>
      </w:pPr>
    </w:p>
    <w:p w14:paraId="36F773ED" w14:textId="4E2715F3" w:rsidR="00CB4A7B" w:rsidRDefault="00CB4A7B" w:rsidP="004B679C">
      <w:pPr>
        <w:spacing w:line="480" w:lineRule="auto"/>
        <w:rPr>
          <w:rFonts w:cstheme="minorHAnsi"/>
        </w:rPr>
      </w:pPr>
    </w:p>
    <w:p w14:paraId="4C81F6B9" w14:textId="30E3032E" w:rsidR="00CB4A7B" w:rsidRDefault="00CB4A7B" w:rsidP="004B679C">
      <w:pPr>
        <w:spacing w:line="480" w:lineRule="auto"/>
        <w:rPr>
          <w:rFonts w:cstheme="minorHAnsi"/>
        </w:rPr>
      </w:pPr>
    </w:p>
    <w:p w14:paraId="71F521E7" w14:textId="77777777" w:rsidR="00CB4A7B" w:rsidRDefault="00CB4A7B" w:rsidP="004B679C">
      <w:pPr>
        <w:spacing w:line="480" w:lineRule="auto"/>
        <w:rPr>
          <w:rFonts w:cstheme="minorHAnsi"/>
        </w:rPr>
      </w:pPr>
    </w:p>
    <w:p w14:paraId="7EB5F8C0" w14:textId="77B2C457" w:rsidR="005A3BD7" w:rsidRDefault="005A3BD7" w:rsidP="007936AA">
      <w:pPr>
        <w:spacing w:line="480" w:lineRule="auto"/>
        <w:rPr>
          <w:rFonts w:cstheme="minorHAnsi"/>
        </w:rPr>
      </w:pPr>
      <w:r>
        <w:rPr>
          <w:rFonts w:cstheme="minorHAnsi"/>
          <w:b/>
          <w:bCs/>
        </w:rPr>
        <w:t xml:space="preserve">Figure 1. </w:t>
      </w:r>
      <w:r>
        <w:rPr>
          <w:rFonts w:cstheme="minorHAnsi"/>
        </w:rPr>
        <w:t xml:space="preserve">This figure plots the means and 95% confidence interval for </w:t>
      </w:r>
      <w:r w:rsidRPr="007936AA">
        <w:rPr>
          <w:rFonts w:cstheme="minorHAnsi"/>
          <w:b/>
          <w:bCs/>
        </w:rPr>
        <w:t>(A)</w:t>
      </w:r>
      <w:r>
        <w:rPr>
          <w:rFonts w:cstheme="minorHAnsi"/>
        </w:rPr>
        <w:t xml:space="preserve"> physical function, </w:t>
      </w:r>
      <w:r w:rsidRPr="007936AA">
        <w:rPr>
          <w:rFonts w:cstheme="minorHAnsi"/>
          <w:b/>
          <w:bCs/>
        </w:rPr>
        <w:t>(B)</w:t>
      </w:r>
      <w:r>
        <w:rPr>
          <w:rFonts w:cstheme="minorHAnsi"/>
        </w:rPr>
        <w:t xml:space="preserve"> pain, and </w:t>
      </w:r>
      <w:r w:rsidRPr="007936AA">
        <w:rPr>
          <w:rFonts w:cstheme="minorHAnsi"/>
          <w:b/>
          <w:bCs/>
        </w:rPr>
        <w:t>(C)</w:t>
      </w:r>
      <w:r>
        <w:rPr>
          <w:rFonts w:cstheme="minorHAnsi"/>
        </w:rPr>
        <w:t xml:space="preserve"> fatigue according to responses to the physical recreation item on the SVLA. The horizontal bars at the top of each figure</w:t>
      </w:r>
      <w:r>
        <w:rPr>
          <w:rFonts w:cstheme="minorHAnsi"/>
          <w:color w:val="FF0000"/>
        </w:rPr>
        <w:t xml:space="preserve"> </w:t>
      </w:r>
      <w:r w:rsidRPr="00CE62D6">
        <w:rPr>
          <w:rFonts w:cstheme="minorHAnsi"/>
        </w:rPr>
        <w:t>i</w:t>
      </w:r>
      <w:r>
        <w:rPr>
          <w:rFonts w:cstheme="minorHAnsi"/>
        </w:rPr>
        <w:t xml:space="preserve">ndicate that the outcome score was significantly different between the two response categories.  For example, on Figure 1A </w:t>
      </w:r>
      <w:r w:rsidR="00CB4A7B">
        <w:rPr>
          <w:rFonts w:cstheme="minorHAnsi"/>
        </w:rPr>
        <w:t>“</w:t>
      </w:r>
      <w:r>
        <w:rPr>
          <w:rFonts w:cstheme="minorHAnsi"/>
        </w:rPr>
        <w:t>not relevant</w:t>
      </w:r>
      <w:r w:rsidR="00CB4A7B">
        <w:rPr>
          <w:rFonts w:cstheme="minorHAnsi"/>
        </w:rPr>
        <w:t>”</w:t>
      </w:r>
      <w:r>
        <w:rPr>
          <w:rFonts w:cstheme="minorHAnsi"/>
        </w:rPr>
        <w:t xml:space="preserve"> and </w:t>
      </w:r>
      <w:r w:rsidR="00CB4A7B">
        <w:rPr>
          <w:rFonts w:cstheme="minorHAnsi"/>
        </w:rPr>
        <w:t>“</w:t>
      </w:r>
      <w:r>
        <w:rPr>
          <w:rFonts w:cstheme="minorHAnsi"/>
        </w:rPr>
        <w:t>none</w:t>
      </w:r>
      <w:r w:rsidR="00CB4A7B">
        <w:rPr>
          <w:rFonts w:cstheme="minorHAnsi"/>
        </w:rPr>
        <w:t>”</w:t>
      </w:r>
      <w:r>
        <w:rPr>
          <w:rFonts w:cstheme="minorHAnsi"/>
        </w:rPr>
        <w:t>,</w:t>
      </w:r>
      <w:r w:rsidR="00CB4A7B">
        <w:rPr>
          <w:rFonts w:cstheme="minorHAnsi"/>
        </w:rPr>
        <w:t xml:space="preserve"> “</w:t>
      </w:r>
      <w:r>
        <w:rPr>
          <w:rFonts w:cstheme="minorHAnsi"/>
        </w:rPr>
        <w:t>not relevant</w:t>
      </w:r>
      <w:r w:rsidR="00CB4A7B">
        <w:rPr>
          <w:rFonts w:cstheme="minorHAnsi"/>
        </w:rPr>
        <w:t>” and “</w:t>
      </w:r>
      <w:r>
        <w:rPr>
          <w:rFonts w:cstheme="minorHAnsi"/>
        </w:rPr>
        <w:t>some</w:t>
      </w:r>
      <w:r w:rsidR="00CB4A7B">
        <w:rPr>
          <w:rFonts w:cstheme="minorHAnsi"/>
        </w:rPr>
        <w:t>”</w:t>
      </w:r>
      <w:r>
        <w:rPr>
          <w:rFonts w:cstheme="minorHAnsi"/>
        </w:rPr>
        <w:t xml:space="preserve">, and </w:t>
      </w:r>
      <w:r w:rsidR="00CB4A7B">
        <w:rPr>
          <w:rFonts w:cstheme="minorHAnsi"/>
        </w:rPr>
        <w:t>“</w:t>
      </w:r>
      <w:r>
        <w:rPr>
          <w:rFonts w:cstheme="minorHAnsi"/>
        </w:rPr>
        <w:t>not relevant</w:t>
      </w:r>
      <w:r w:rsidR="00CB4A7B">
        <w:rPr>
          <w:rFonts w:cstheme="minorHAnsi"/>
        </w:rPr>
        <w:t>”</w:t>
      </w:r>
      <w:r>
        <w:rPr>
          <w:rFonts w:cstheme="minorHAnsi"/>
        </w:rPr>
        <w:t xml:space="preserve"> and </w:t>
      </w:r>
      <w:r w:rsidR="00CB4A7B">
        <w:rPr>
          <w:rFonts w:cstheme="minorHAnsi"/>
        </w:rPr>
        <w:t>“</w:t>
      </w:r>
      <w:r>
        <w:rPr>
          <w:rFonts w:cstheme="minorHAnsi"/>
        </w:rPr>
        <w:t>unable</w:t>
      </w:r>
      <w:r w:rsidR="00CB4A7B">
        <w:rPr>
          <w:rFonts w:cstheme="minorHAnsi"/>
        </w:rPr>
        <w:t>” (indicated by the first 3 bars)</w:t>
      </w:r>
      <w:r>
        <w:rPr>
          <w:rFonts w:cstheme="minorHAnsi"/>
        </w:rPr>
        <w:t xml:space="preserve"> were</w:t>
      </w:r>
      <w:r w:rsidR="00CB4A7B">
        <w:rPr>
          <w:rFonts w:cstheme="minorHAnsi"/>
        </w:rPr>
        <w:t xml:space="preserve"> all considered</w:t>
      </w:r>
      <w:r>
        <w:rPr>
          <w:rFonts w:cstheme="minorHAnsi"/>
        </w:rPr>
        <w:t xml:space="preserve"> significantly different in mean PROMIS PF score.</w:t>
      </w:r>
    </w:p>
    <w:p w14:paraId="23118B7C" w14:textId="2614DA0F" w:rsidR="009D37C7" w:rsidRPr="005A3BD7" w:rsidRDefault="009E061D" w:rsidP="004B679C">
      <w:pPr>
        <w:spacing w:line="480" w:lineRule="auto"/>
        <w:rPr>
          <w:rFonts w:cstheme="minorHAnsi"/>
        </w:rPr>
      </w:pPr>
      <w:r>
        <w:rPr>
          <w:rFonts w:cstheme="minorHAnsi"/>
          <w:b/>
          <w:bCs/>
        </w:rPr>
        <w:lastRenderedPageBreak/>
        <w:t>A.</w:t>
      </w:r>
      <w:r w:rsidR="005A3BD7" w:rsidRPr="005A3BD7">
        <w:rPr>
          <w:rFonts w:cstheme="minorHAnsi"/>
          <w:b/>
          <w:bCs/>
          <w:noProof/>
        </w:rPr>
        <w:t xml:space="preserve"> </w:t>
      </w:r>
      <w:r w:rsidR="005A3BD7">
        <w:rPr>
          <w:rFonts w:cstheme="minorHAnsi"/>
          <w:b/>
          <w:bCs/>
          <w:noProof/>
        </w:rPr>
        <w:drawing>
          <wp:inline distT="0" distB="0" distL="0" distR="0" wp14:anchorId="017A5A47" wp14:editId="1BDD8ABD">
            <wp:extent cx="5943600" cy="3522134"/>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8780" cy="3525203"/>
                    </a:xfrm>
                    <a:prstGeom prst="rect">
                      <a:avLst/>
                    </a:prstGeom>
                  </pic:spPr>
                </pic:pic>
              </a:graphicData>
            </a:graphic>
          </wp:inline>
        </w:drawing>
      </w:r>
    </w:p>
    <w:p w14:paraId="28D46DA9" w14:textId="156FC4FA" w:rsidR="0070368C" w:rsidRDefault="009E061D" w:rsidP="004B679C">
      <w:pPr>
        <w:spacing w:line="480" w:lineRule="auto"/>
        <w:rPr>
          <w:rFonts w:cstheme="minorHAnsi"/>
          <w:b/>
          <w:bCs/>
        </w:rPr>
      </w:pPr>
      <w:r>
        <w:rPr>
          <w:rFonts w:cstheme="minorHAnsi"/>
          <w:b/>
          <w:bCs/>
        </w:rPr>
        <w:t>B.</w:t>
      </w:r>
      <w:r w:rsidR="005A3BD7" w:rsidRPr="005A3BD7">
        <w:rPr>
          <w:rFonts w:cstheme="minorHAnsi"/>
          <w:b/>
          <w:bCs/>
          <w:noProof/>
        </w:rPr>
        <w:t xml:space="preserve"> </w:t>
      </w:r>
      <w:r w:rsidR="005A3BD7">
        <w:rPr>
          <w:rFonts w:cstheme="minorHAnsi"/>
          <w:b/>
          <w:bCs/>
          <w:noProof/>
        </w:rPr>
        <w:drawing>
          <wp:inline distT="0" distB="0" distL="0" distR="0" wp14:anchorId="2E167BFA" wp14:editId="41746776">
            <wp:extent cx="5943600" cy="3657600"/>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4632" cy="3658235"/>
                    </a:xfrm>
                    <a:prstGeom prst="rect">
                      <a:avLst/>
                    </a:prstGeom>
                  </pic:spPr>
                </pic:pic>
              </a:graphicData>
            </a:graphic>
          </wp:inline>
        </w:drawing>
      </w:r>
      <w:r>
        <w:rPr>
          <w:rFonts w:cstheme="minorHAnsi"/>
          <w:b/>
          <w:bCs/>
        </w:rPr>
        <w:lastRenderedPageBreak/>
        <w:t>C.</w:t>
      </w:r>
      <w:r w:rsidR="005A3BD7" w:rsidRPr="005A3BD7">
        <w:rPr>
          <w:rFonts w:cstheme="minorHAnsi"/>
          <w:b/>
          <w:bCs/>
          <w:noProof/>
        </w:rPr>
        <w:t xml:space="preserve"> </w:t>
      </w:r>
      <w:r w:rsidR="005A3BD7">
        <w:rPr>
          <w:rFonts w:cstheme="minorHAnsi"/>
          <w:b/>
          <w:bCs/>
          <w:noProof/>
        </w:rPr>
        <w:drawing>
          <wp:inline distT="0" distB="0" distL="0" distR="0" wp14:anchorId="169BFDAC" wp14:editId="0B481D06">
            <wp:extent cx="5943600" cy="3623733"/>
            <wp:effectExtent l="0" t="0" r="0" b="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4638" cy="3624366"/>
                    </a:xfrm>
                    <a:prstGeom prst="rect">
                      <a:avLst/>
                    </a:prstGeom>
                  </pic:spPr>
                </pic:pic>
              </a:graphicData>
            </a:graphic>
          </wp:inline>
        </w:drawing>
      </w:r>
    </w:p>
    <w:p w14:paraId="7BE45DFE" w14:textId="77777777" w:rsidR="009F03C9" w:rsidRPr="009D37C7" w:rsidRDefault="009F03C9" w:rsidP="004B679C">
      <w:pPr>
        <w:spacing w:line="480" w:lineRule="auto"/>
        <w:rPr>
          <w:rFonts w:cstheme="minorHAnsi"/>
          <w:b/>
          <w:bCs/>
        </w:rPr>
      </w:pPr>
    </w:p>
    <w:p w14:paraId="7F040282" w14:textId="3C505161" w:rsidR="004B679C" w:rsidRDefault="00ED439E" w:rsidP="00ED439E">
      <w:pPr>
        <w:spacing w:line="480" w:lineRule="auto"/>
        <w:rPr>
          <w:u w:val="single"/>
        </w:rPr>
      </w:pPr>
      <w:r w:rsidRPr="00ED439E">
        <w:rPr>
          <w:u w:val="single"/>
        </w:rPr>
        <w:t>Discussion</w:t>
      </w:r>
    </w:p>
    <w:p w14:paraId="7F0B5243" w14:textId="6C24CFCB" w:rsidR="005A3BD7" w:rsidRDefault="005A3BD7" w:rsidP="00352247">
      <w:pPr>
        <w:spacing w:line="480" w:lineRule="auto"/>
        <w:ind w:firstLine="720"/>
      </w:pPr>
      <w:r>
        <w:t xml:space="preserve">To our knowledge this is the first study in RA that investigated the relevance, difficulty, and accommodations regarding participation in recreational activities as well as its </w:t>
      </w:r>
      <w:r w:rsidRPr="00E1083E">
        <w:t>association to PF, fatigue, and pain</w:t>
      </w:r>
      <w:r>
        <w:t xml:space="preserve">. For purpose 1, the findings indicate that physical recreational activities are considered the most relevant as well as most difficult for individuals with RA to perform among common categories of recreational activities. </w:t>
      </w:r>
      <w:r w:rsidRPr="00354DDC">
        <w:t xml:space="preserve">For purpose 2, the findings </w:t>
      </w:r>
      <w:r>
        <w:t xml:space="preserve">indicate that there was a </w:t>
      </w:r>
      <w:r w:rsidRPr="000454BE">
        <w:t>significant association</w:t>
      </w:r>
      <w:r>
        <w:t xml:space="preserve"> between difficulty with physical recreation on the SVLA and PF, fatigue, and pain levels with individuals who had less difficulty performing recreational activities having overall improved PF and decreased levels of fatigue and pain. The data also suggests that if </w:t>
      </w:r>
      <w:r w:rsidR="00D1290D">
        <w:t>an individual</w:t>
      </w:r>
      <w:r>
        <w:t xml:space="preserve"> had no difficulty and required no accommodations for an activity </w:t>
      </w:r>
      <w:r>
        <w:lastRenderedPageBreak/>
        <w:t>then the participant had better overall outcomes</w:t>
      </w:r>
      <w:r w:rsidR="00D1290D">
        <w:t>.</w:t>
      </w:r>
      <w:r>
        <w:t xml:space="preserve"> </w:t>
      </w:r>
      <w:r w:rsidR="00D1290D">
        <w:t>T</w:t>
      </w:r>
      <w:r>
        <w:t>he opposite</w:t>
      </w:r>
      <w:r w:rsidR="00D1290D">
        <w:t xml:space="preserve"> was</w:t>
      </w:r>
      <w:r>
        <w:t xml:space="preserve"> true for if the individual was unable to complete a recreational activity.   </w:t>
      </w:r>
    </w:p>
    <w:p w14:paraId="705FCAB9" w14:textId="42B369E8" w:rsidR="005A3BD7" w:rsidRPr="00354DDC" w:rsidRDefault="005A3BD7" w:rsidP="005A3BD7">
      <w:pPr>
        <w:spacing w:line="480" w:lineRule="auto"/>
        <w:ind w:firstLine="720"/>
      </w:pPr>
      <w:r>
        <w:t xml:space="preserve">Accommodations may be an important indicator of an individual being in an early stage of possible functional decline for performing recreational tasks. In the current analysis, the category “none </w:t>
      </w:r>
      <w:r w:rsidR="00F219A4">
        <w:t>with</w:t>
      </w:r>
      <w:r>
        <w:t xml:space="preserve"> accommodation” presented as more similar to the data obtained in the </w:t>
      </w:r>
      <w:r>
        <w:rPr>
          <w:rFonts w:cstheme="minorHAnsi"/>
        </w:rPr>
        <w:t xml:space="preserve">“some”, “some </w:t>
      </w:r>
      <w:r w:rsidR="00F219A4">
        <w:rPr>
          <w:rFonts w:cstheme="minorHAnsi"/>
        </w:rPr>
        <w:t>with</w:t>
      </w:r>
      <w:r>
        <w:rPr>
          <w:rFonts w:cstheme="minorHAnsi"/>
        </w:rPr>
        <w:t xml:space="preserve"> accommodation” and ”a lot” categories compared to “none.” Our data  supports the concept previously described by Fried et al</w:t>
      </w:r>
      <w:r>
        <w:rPr>
          <w:rFonts w:cstheme="minorHAnsi"/>
        </w:rPr>
        <w:fldChar w:fldCharType="begin"/>
      </w:r>
      <w:r>
        <w:rPr>
          <w:rFonts w:cstheme="minorHAnsi"/>
        </w:rPr>
        <w:instrText xml:space="preserve"> ADDIN EN.CITE &lt;EndNote&gt;&lt;Cite&gt;&lt;Author&gt;Fried&lt;/Author&gt;&lt;Year&gt;2000&lt;/Year&gt;&lt;RecNum&gt;33&lt;/RecNum&gt;&lt;DisplayText&gt;&lt;style face="superscript"&gt;13&lt;/style&gt;&lt;/DisplayText&gt;&lt;record&gt;&lt;rec-number&gt;33&lt;/rec-number&gt;&lt;foreign-keys&gt;&lt;key app="EN" db-id="zptwerdz4pf2t5evaznvfz5m99e5ravert2d" timestamp="1681492518"&gt;33&lt;/key&gt;&lt;/foreign-keys&gt;&lt;ref-type name="Journal Article"&gt;17&lt;/ref-type&gt;&lt;contributors&gt;&lt;authors&gt;&lt;author&gt;Fried, L. P.&lt;/author&gt;&lt;author&gt;Bandeen-Roche, K.&lt;/author&gt;&lt;author&gt;Chaves, P. H.&lt;/author&gt;&lt;author&gt;Johnson, B. A.&lt;/author&gt;&lt;/authors&gt;&lt;/contributors&gt;&lt;auth-address&gt;Department of Medicine, The Johns Hopkins University School of Medicine, Baltimore, Maryland 21205, USA. lfried@welch.jhu.edu&lt;/auth-address&gt;&lt;titles&gt;&lt;title&gt;Preclinical mobility disability predicts incident mobility disability in older women&lt;/title&gt;&lt;secondary-title&gt;J Gerontol A Biol Sci Med Sci&lt;/secondary-title&gt;&lt;/titles&gt;&lt;periodical&gt;&lt;full-title&gt;J Gerontol A Biol Sci Med Sci&lt;/full-title&gt;&lt;/periodical&gt;&lt;pages&gt;M43-52&lt;/pages&gt;&lt;volume&gt;55&lt;/volume&gt;&lt;number&gt;1&lt;/number&gt;&lt;keywords&gt;&lt;keyword&gt;*Activities of Daily Living&lt;/keyword&gt;&lt;keyword&gt;Aged&lt;/keyword&gt;&lt;keyword&gt;Aged, 80 and over&lt;/keyword&gt;&lt;keyword&gt;Cohort Studies&lt;/keyword&gt;&lt;keyword&gt;*Disability Evaluation&lt;/keyword&gt;&lt;keyword&gt;Female&lt;/keyword&gt;&lt;keyword&gt;Geriatric Assessment&lt;/keyword&gt;&lt;keyword&gt;Humans&lt;/keyword&gt;&lt;keyword&gt;Locomotion/physiology&lt;/keyword&gt;&lt;keyword&gt;Logistic Models&lt;/keyword&gt;&lt;keyword&gt;Morbidity&lt;/keyword&gt;&lt;keyword&gt;Predictive Value of Tests&lt;/keyword&gt;&lt;keyword&gt;Prospective Studies&lt;/keyword&gt;&lt;keyword&gt;Risk Factors&lt;/keyword&gt;&lt;/keywords&gt;&lt;dates&gt;&lt;year&gt;2000&lt;/year&gt;&lt;pub-dates&gt;&lt;date&gt;Jan&lt;/date&gt;&lt;/pub-dates&gt;&lt;/dates&gt;&lt;isbn&gt;1079-5006 (Print)&amp;#xD;1079-5006&lt;/isbn&gt;&lt;accession-num&gt;10719772&lt;/accession-num&gt;&lt;urls&gt;&lt;/urls&gt;&lt;electronic-resource-num&gt;10.1093/gerona/55.1.m43&lt;/electronic-resource-num&gt;&lt;remote-database-provider&gt;NLM&lt;/remote-database-provider&gt;&lt;language&gt;eng&lt;/language&gt;&lt;/record&gt;&lt;/Cite&gt;&lt;/EndNote&gt;</w:instrText>
      </w:r>
      <w:r>
        <w:rPr>
          <w:rFonts w:cstheme="minorHAnsi"/>
        </w:rPr>
        <w:fldChar w:fldCharType="separate"/>
      </w:r>
      <w:r w:rsidRPr="003A3565">
        <w:rPr>
          <w:rFonts w:cstheme="minorHAnsi"/>
          <w:noProof/>
          <w:vertAlign w:val="superscript"/>
        </w:rPr>
        <w:t>13</w:t>
      </w:r>
      <w:r>
        <w:rPr>
          <w:rFonts w:cstheme="minorHAnsi"/>
        </w:rPr>
        <w:fldChar w:fldCharType="end"/>
      </w:r>
      <w:r>
        <w:rPr>
          <w:rFonts w:cstheme="minorHAnsi"/>
        </w:rPr>
        <w:t>. The</w:t>
      </w:r>
      <w:r w:rsidR="00BA0DA5">
        <w:rPr>
          <w:rFonts w:cstheme="minorHAnsi"/>
        </w:rPr>
        <w:t>ir study</w:t>
      </w:r>
      <w:r>
        <w:rPr>
          <w:rFonts w:cstheme="minorHAnsi"/>
        </w:rPr>
        <w:t xml:space="preserve"> had individuals answer the National Health Interview Survey which included 27 tasks of daily life and found that individuals who reported requiring “modifications but no difficulty” to complete tasks may exhibit a preclinical decline of function and have a risk of developing mobility deficits in the near future</w:t>
      </w:r>
      <w:r>
        <w:rPr>
          <w:rFonts w:cstheme="minorHAnsi"/>
        </w:rPr>
        <w:fldChar w:fldCharType="begin"/>
      </w:r>
      <w:r>
        <w:rPr>
          <w:rFonts w:cstheme="minorHAnsi"/>
        </w:rPr>
        <w:instrText xml:space="preserve"> ADDIN EN.CITE &lt;EndNote&gt;&lt;Cite&gt;&lt;Author&gt;Fried&lt;/Author&gt;&lt;Year&gt;2000&lt;/Year&gt;&lt;RecNum&gt;33&lt;/RecNum&gt;&lt;DisplayText&gt;&lt;style face="superscript"&gt;13&lt;/style&gt;&lt;/DisplayText&gt;&lt;record&gt;&lt;rec-number&gt;33&lt;/rec-number&gt;&lt;foreign-keys&gt;&lt;key app="EN" db-id="zptwerdz4pf2t5evaznvfz5m99e5ravert2d" timestamp="1681492518"&gt;33&lt;/key&gt;&lt;/foreign-keys&gt;&lt;ref-type name="Journal Article"&gt;17&lt;/ref-type&gt;&lt;contributors&gt;&lt;authors&gt;&lt;author&gt;Fried, L. P.&lt;/author&gt;&lt;author&gt;Bandeen-Roche, K.&lt;/author&gt;&lt;author&gt;Chaves, P. H.&lt;/author&gt;&lt;author&gt;Johnson, B. A.&lt;/author&gt;&lt;/authors&gt;&lt;/contributors&gt;&lt;auth-address&gt;Department of Medicine, The Johns Hopkins University School of Medicine, Baltimore, Maryland 21205, USA. lfried@welch.jhu.edu&lt;/auth-address&gt;&lt;titles&gt;&lt;title&gt;Preclinical mobility disability predicts incident mobility disability in older women&lt;/title&gt;&lt;secondary-title&gt;J Gerontol A Biol Sci Med Sci&lt;/secondary-title&gt;&lt;/titles&gt;&lt;periodical&gt;&lt;full-title&gt;J Gerontol A Biol Sci Med Sci&lt;/full-title&gt;&lt;/periodical&gt;&lt;pages&gt;M43-52&lt;/pages&gt;&lt;volume&gt;55&lt;/volume&gt;&lt;number&gt;1&lt;/number&gt;&lt;keywords&gt;&lt;keyword&gt;*Activities of Daily Living&lt;/keyword&gt;&lt;keyword&gt;Aged&lt;/keyword&gt;&lt;keyword&gt;Aged, 80 and over&lt;/keyword&gt;&lt;keyword&gt;Cohort Studies&lt;/keyword&gt;&lt;keyword&gt;*Disability Evaluation&lt;/keyword&gt;&lt;keyword&gt;Female&lt;/keyword&gt;&lt;keyword&gt;Geriatric Assessment&lt;/keyword&gt;&lt;keyword&gt;Humans&lt;/keyword&gt;&lt;keyword&gt;Locomotion/physiology&lt;/keyword&gt;&lt;keyword&gt;Logistic Models&lt;/keyword&gt;&lt;keyword&gt;Morbidity&lt;/keyword&gt;&lt;keyword&gt;Predictive Value of Tests&lt;/keyword&gt;&lt;keyword&gt;Prospective Studies&lt;/keyword&gt;&lt;keyword&gt;Risk Factors&lt;/keyword&gt;&lt;/keywords&gt;&lt;dates&gt;&lt;year&gt;2000&lt;/year&gt;&lt;pub-dates&gt;&lt;date&gt;Jan&lt;/date&gt;&lt;/pub-dates&gt;&lt;/dates&gt;&lt;isbn&gt;1079-5006 (Print)&amp;#xD;1079-5006&lt;/isbn&gt;&lt;accession-num&gt;10719772&lt;/accession-num&gt;&lt;urls&gt;&lt;/urls&gt;&lt;electronic-resource-num&gt;10.1093/gerona/55.1.m43&lt;/electronic-resource-num&gt;&lt;remote-database-provider&gt;NLM&lt;/remote-database-provider&gt;&lt;language&gt;eng&lt;/language&gt;&lt;/record&gt;&lt;/Cite&gt;&lt;/EndNote&gt;</w:instrText>
      </w:r>
      <w:r>
        <w:rPr>
          <w:rFonts w:cstheme="minorHAnsi"/>
        </w:rPr>
        <w:fldChar w:fldCharType="separate"/>
      </w:r>
      <w:r w:rsidRPr="003A3565">
        <w:rPr>
          <w:rFonts w:cstheme="minorHAnsi"/>
          <w:noProof/>
          <w:vertAlign w:val="superscript"/>
        </w:rPr>
        <w:t>13</w:t>
      </w:r>
      <w:r>
        <w:rPr>
          <w:rFonts w:cstheme="minorHAnsi"/>
        </w:rPr>
        <w:fldChar w:fldCharType="end"/>
      </w:r>
      <w:r>
        <w:rPr>
          <w:rFonts w:cstheme="minorHAnsi"/>
        </w:rPr>
        <w:t>. This could be a beneficial marker for healthcare providers to use with the RA population</w:t>
      </w:r>
      <w:r>
        <w:rPr>
          <w:rFonts w:cstheme="minorHAnsi"/>
        </w:rPr>
        <w:t>. As</w:t>
      </w:r>
      <w:r>
        <w:rPr>
          <w:rFonts w:cstheme="minorHAnsi"/>
        </w:rPr>
        <w:t xml:space="preserve"> individual</w:t>
      </w:r>
      <w:r>
        <w:rPr>
          <w:rFonts w:cstheme="minorHAnsi"/>
        </w:rPr>
        <w:t>s</w:t>
      </w:r>
      <w:r>
        <w:rPr>
          <w:rFonts w:cstheme="minorHAnsi"/>
        </w:rPr>
        <w:t xml:space="preserve"> may perceive that they are having no issues completing the activity however the use of an accommodation is an early indicator of decline in function. </w:t>
      </w:r>
    </w:p>
    <w:p w14:paraId="5176D815" w14:textId="77777777" w:rsidR="005A3BD7" w:rsidRDefault="005A3BD7" w:rsidP="005A3BD7">
      <w:pPr>
        <w:spacing w:line="480" w:lineRule="auto"/>
        <w:ind w:firstLine="720"/>
      </w:pPr>
      <w:r>
        <w:t>Recreational activity participation is not frequently discussed in the literature. People with RA express that after being able to take care of themselves, being able to return to recreational activity, hobbies, and exercise were among the next goals many set</w:t>
      </w:r>
      <w:r>
        <w:fldChar w:fldCharType="begin"/>
      </w:r>
      <w:r>
        <w:instrText xml:space="preserve"> ADDIN EN.CITE &lt;EndNote&gt;&lt;Cite&gt;&lt;Author&gt;Cozad&lt;/Author&gt;&lt;Year&gt;2023&lt;/Year&gt;&lt;RecNum&gt;30&lt;/RecNum&gt;&lt;DisplayText&gt;&lt;style face="superscript"&gt;14&lt;/style&gt;&lt;/DisplayText&gt;&lt;record&gt;&lt;rec-number&gt;30&lt;/rec-number&gt;&lt;foreign-keys&gt;&lt;key app="EN" db-id="zptwerdz4pf2t5evaznvfz5m99e5ravert2d" timestamp="1680728147"&gt;30&lt;/key&gt;&lt;/foreign-keys&gt;&lt;ref-type name="Journal Article"&gt;17&lt;/ref-type&gt;&lt;contributors&gt;&lt;authors&gt;&lt;author&gt;Cozad, Melanie J.&lt;/author&gt;&lt;author&gt;Lindley, Lisa C.&lt;/author&gt;&lt;author&gt;Crosby, Kaitlyn&lt;/author&gt;&lt;author&gt;Alshareef, Noor&lt;/author&gt;&lt;author&gt;Kennedy, Ann Blair&lt;/author&gt;&lt;author&gt;Merchant, Gulzar&lt;/author&gt;&lt;author&gt;Evans, Pam&lt;/author&gt;&lt;author&gt;Horner, Ronnie D.&lt;/author&gt;&lt;/authors&gt;&lt;/contributors&gt;&lt;titles&gt;&lt;title&gt;Patient Goals for Living with Rheumatoid Arthritis: A Qualitative Study&lt;/title&gt;&lt;secondary-title&gt;Clinical Nursing Research&lt;/secondary-title&gt;&lt;/titles&gt;&lt;periodical&gt;&lt;full-title&gt;Clinical Nursing Research&lt;/full-title&gt;&lt;/periodical&gt;&lt;pages&gt;40-48&lt;/pages&gt;&lt;volume&gt;32&lt;/volume&gt;&lt;number&gt;1&lt;/number&gt;&lt;keywords&gt;&lt;keyword&gt;rheumatoid arthritis,clinical management,patient-reported goals,symptom and side-effect preferences&lt;/keyword&gt;&lt;/keywords&gt;&lt;dates&gt;&lt;year&gt;2023&lt;/year&gt;&lt;/dates&gt;&lt;accession-num&gt;35128973&lt;/accession-num&gt;&lt;urls&gt;&lt;related-urls&gt;&lt;url&gt;https://journals.sagepub.com/doi/abs/10.1177/10547738221075784&lt;/url&gt;&lt;/related-urls&gt;&lt;/urls&gt;&lt;electronic-resource-num&gt;10.1177/10547738221075784&lt;/electronic-resource-num&gt;&lt;/record&gt;&lt;/Cite&gt;&lt;/EndNote&gt;</w:instrText>
      </w:r>
      <w:r>
        <w:fldChar w:fldCharType="separate"/>
      </w:r>
      <w:r w:rsidRPr="003A3565">
        <w:rPr>
          <w:noProof/>
          <w:vertAlign w:val="superscript"/>
        </w:rPr>
        <w:t>14</w:t>
      </w:r>
      <w:r>
        <w:fldChar w:fldCharType="end"/>
      </w:r>
      <w:r>
        <w:t xml:space="preserve">. The current study further supports that although recreational activities may be difficult for individuals with RA to complete, it is still a very relevant and valued activity for this population. Getting enjoyment out of life while feeling well and working to improve overall quality of life were both deemed important to the RA population in a study by </w:t>
      </w:r>
      <w:proofErr w:type="spellStart"/>
      <w:r>
        <w:t>Hulen</w:t>
      </w:r>
      <w:proofErr w:type="spellEnd"/>
      <w:r>
        <w:t xml:space="preserve"> et al</w:t>
      </w:r>
      <w:r>
        <w:fldChar w:fldCharType="begin"/>
      </w:r>
      <w:r>
        <w:instrText xml:space="preserve"> ADDIN EN.CITE &lt;EndNote&gt;&lt;Cite&gt;&lt;Author&gt;Hulen&lt;/Author&gt;&lt;Year&gt;2017&lt;/Year&gt;&lt;RecNum&gt;35&lt;/RecNum&gt;&lt;DisplayText&gt;&lt;style face="superscript"&gt;15&lt;/style&gt;&lt;/DisplayText&gt;&lt;record&gt;&lt;rec-number&gt;35&lt;/rec-number&gt;&lt;foreign-keys&gt;&lt;key app="EN" db-id="zptwerdz4pf2t5evaznvfz5m99e5ravert2d" timestamp="1681496403"&gt;35&lt;/key&gt;&lt;/foreign-keys&gt;&lt;ref-type name="Journal Article"&gt;17&lt;/ref-type&gt;&lt;contributors&gt;&lt;authors&gt;&lt;author&gt;Hulen, E.&lt;/author&gt;&lt;author&gt;Ervin, A.&lt;/author&gt;&lt;author&gt;Schue, A.&lt;/author&gt;&lt;author&gt;Evans-Young, G.&lt;/author&gt;&lt;author&gt;Saha, S.&lt;/author&gt;&lt;author&gt;Yelin, E. H.&lt;/author&gt;&lt;author&gt;Barton, J. L.&lt;/author&gt;&lt;/authors&gt;&lt;/contributors&gt;&lt;auth-address&gt;Center to Improve Veteran Involvement in Care, VA Portland Health Care System, USA.&amp;#xD;University of California San Francisco, USA.&amp;#xD;Oregon Health &amp;amp; Science University, USA.&lt;/auth-address&gt;&lt;titles&gt;&lt;title&gt;Patient goals in rheumatoid arthritis care: A systematic review and qualitative synthesis&lt;/title&gt;&lt;secondary-title&gt;Musculoskeletal Care&lt;/secondary-title&gt;&lt;/titles&gt;&lt;periodical&gt;&lt;full-title&gt;Musculoskeletal Care&lt;/full-title&gt;&lt;/periodical&gt;&lt;pages&gt;295-303&lt;/pages&gt;&lt;volume&gt;15&lt;/volume&gt;&lt;number&gt;4&lt;/number&gt;&lt;edition&gt;20161214&lt;/edition&gt;&lt;keywords&gt;&lt;keyword&gt;Arthritis, Rheumatoid/*psychology/*therapy&lt;/keyword&gt;&lt;keyword&gt;Goals&lt;/keyword&gt;&lt;keyword&gt;Humans&lt;/keyword&gt;&lt;keyword&gt;patient-centred care&lt;/keyword&gt;&lt;keyword&gt;patient-physician communication&lt;/keyword&gt;&lt;keyword&gt;rheumatoid arthritis&lt;/keyword&gt;&lt;/keywords&gt;&lt;dates&gt;&lt;year&gt;2017&lt;/year&gt;&lt;pub-dates&gt;&lt;date&gt;Dec&lt;/date&gt;&lt;/pub-dates&gt;&lt;/dates&gt;&lt;isbn&gt;1478-2189 (Print)&amp;#xD;1478-2189&lt;/isbn&gt;&lt;accession-num&gt;27976535&lt;/accession-num&gt;&lt;urls&gt;&lt;/urls&gt;&lt;custom1&gt;CONFLICTS OF INTEREST The authors declare that they have no conflicts of interest.&lt;/custom1&gt;&lt;custom2&gt;PMC5471121&lt;/custom2&gt;&lt;custom6&gt;NIHMS838521&lt;/custom6&gt;&lt;electronic-resource-num&gt;10.1002/msc.1173&lt;/electronic-resource-num&gt;&lt;remote-database-provider&gt;NLM&lt;/remote-database-provider&gt;&lt;language&gt;eng&lt;/language&gt;&lt;/record&gt;&lt;/Cite&gt;&lt;/EndNote&gt;</w:instrText>
      </w:r>
      <w:r>
        <w:fldChar w:fldCharType="separate"/>
      </w:r>
      <w:r w:rsidRPr="003A3565">
        <w:rPr>
          <w:noProof/>
          <w:vertAlign w:val="superscript"/>
        </w:rPr>
        <w:t>15</w:t>
      </w:r>
      <w:r>
        <w:fldChar w:fldCharType="end"/>
      </w:r>
      <w:r>
        <w:t>. These are all concepts that participating in recreational activities can provide to the individual while also working towards the goal of achieving more normalcy in their daily lives</w:t>
      </w:r>
      <w:r>
        <w:fldChar w:fldCharType="begin"/>
      </w:r>
      <w:r>
        <w:instrText xml:space="preserve"> ADDIN EN.CITE &lt;EndNote&gt;&lt;Cite&gt;&lt;Author&gt;Hulen&lt;/Author&gt;&lt;Year&gt;2017&lt;/Year&gt;&lt;RecNum&gt;35&lt;/RecNum&gt;&lt;DisplayText&gt;&lt;style face="superscript"&gt;15&lt;/style&gt;&lt;/DisplayText&gt;&lt;record&gt;&lt;rec-number&gt;35&lt;/rec-number&gt;&lt;foreign-keys&gt;&lt;key app="EN" db-id="zptwerdz4pf2t5evaznvfz5m99e5ravert2d" timestamp="1681496403"&gt;35&lt;/key&gt;&lt;/foreign-keys&gt;&lt;ref-type name="Journal Article"&gt;17&lt;/ref-type&gt;&lt;contributors&gt;&lt;authors&gt;&lt;author&gt;Hulen, E.&lt;/author&gt;&lt;author&gt;Ervin, A.&lt;/author&gt;&lt;author&gt;Schue, A.&lt;/author&gt;&lt;author&gt;Evans-Young, G.&lt;/author&gt;&lt;author&gt;Saha, S.&lt;/author&gt;&lt;author&gt;Yelin, E. H.&lt;/author&gt;&lt;author&gt;Barton, J. L.&lt;/author&gt;&lt;/authors&gt;&lt;/contributors&gt;&lt;auth-address&gt;Center to Improve Veteran Involvement in Care, VA Portland Health Care System, USA.&amp;#xD;University of California San Francisco, USA.&amp;#xD;Oregon Health &amp;amp; Science University, USA.&lt;/auth-address&gt;&lt;titles&gt;&lt;title&gt;Patient goals in rheumatoid arthritis care: A systematic review and qualitative synthesis&lt;/title&gt;&lt;secondary-title&gt;Musculoskeletal Care&lt;/secondary-title&gt;&lt;/titles&gt;&lt;periodical&gt;&lt;full-title&gt;Musculoskeletal Care&lt;/full-title&gt;&lt;/periodical&gt;&lt;pages&gt;295-303&lt;/pages&gt;&lt;volume&gt;15&lt;/volume&gt;&lt;number&gt;4&lt;/number&gt;&lt;edition&gt;20161214&lt;/edition&gt;&lt;keywords&gt;&lt;keyword&gt;Arthritis, Rheumatoid/*psychology/*therapy&lt;/keyword&gt;&lt;keyword&gt;Goals&lt;/keyword&gt;&lt;keyword&gt;Humans&lt;/keyword&gt;&lt;keyword&gt;patient-centred care&lt;/keyword&gt;&lt;keyword&gt;patient-physician communication&lt;/keyword&gt;&lt;keyword&gt;rheumatoid arthritis&lt;/keyword&gt;&lt;/keywords&gt;&lt;dates&gt;&lt;year&gt;2017&lt;/year&gt;&lt;pub-dates&gt;&lt;date&gt;Dec&lt;/date&gt;&lt;/pub-dates&gt;&lt;/dates&gt;&lt;isbn&gt;1478-2189 (Print)&amp;#xD;1478-2189&lt;/isbn&gt;&lt;accession-num&gt;27976535&lt;/accession-num&gt;&lt;urls&gt;&lt;/urls&gt;&lt;custom1&gt;CONFLICTS OF INTEREST The authors declare that they have no conflicts of interest.&lt;/custom1&gt;&lt;custom2&gt;PMC5471121&lt;/custom2&gt;&lt;custom6&gt;NIHMS838521&lt;/custom6&gt;&lt;electronic-resource-num&gt;10.1002/msc.1173&lt;/electronic-resource-num&gt;&lt;remote-database-provider&gt;NLM&lt;/remote-database-provider&gt;&lt;language&gt;eng&lt;/language&gt;&lt;/record&gt;&lt;/Cite&gt;&lt;/EndNote&gt;</w:instrText>
      </w:r>
      <w:r>
        <w:fldChar w:fldCharType="separate"/>
      </w:r>
      <w:r w:rsidRPr="003A3565">
        <w:rPr>
          <w:noProof/>
          <w:vertAlign w:val="superscript"/>
        </w:rPr>
        <w:t>15</w:t>
      </w:r>
      <w:r>
        <w:fldChar w:fldCharType="end"/>
      </w:r>
      <w:r>
        <w:t xml:space="preserve">. </w:t>
      </w:r>
    </w:p>
    <w:p w14:paraId="574C6FAD" w14:textId="1C48D08D" w:rsidR="005A3BD7" w:rsidRDefault="005A3BD7" w:rsidP="005A3BD7">
      <w:pPr>
        <w:spacing w:line="480" w:lineRule="auto"/>
        <w:ind w:firstLine="720"/>
      </w:pPr>
      <w:r>
        <w:lastRenderedPageBreak/>
        <w:t xml:space="preserve">The study has some limitations. The demographics of the sample mainly included White, </w:t>
      </w:r>
      <w:r w:rsidR="007F19F0">
        <w:t>educated</w:t>
      </w:r>
      <w:r w:rsidR="005F4051">
        <w:t xml:space="preserve"> </w:t>
      </w:r>
      <w:r>
        <w:t>individuals</w:t>
      </w:r>
      <w:r w:rsidR="003A629E">
        <w:t xml:space="preserve"> who live </w:t>
      </w:r>
      <w:r w:rsidR="00976CEE">
        <w:t>comfortably</w:t>
      </w:r>
      <w:r>
        <w:t>. We also were unable to provide a Spanish version of the telephone script or survey</w:t>
      </w:r>
      <w:r w:rsidR="00BA0DA5">
        <w:t xml:space="preserve"> which </w:t>
      </w:r>
      <w:r>
        <w:t xml:space="preserve">further limited the population the study was able to reach. </w:t>
      </w:r>
      <w:r w:rsidR="00976CEE">
        <w:t>Therefore,</w:t>
      </w:r>
      <w:r w:rsidR="00976CEE">
        <w:t xml:space="preserve"> </w:t>
      </w:r>
      <w:r w:rsidR="00976CEE">
        <w:t xml:space="preserve">this </w:t>
      </w:r>
      <w:r w:rsidR="00976CEE">
        <w:t>leaves a gap for future studies to</w:t>
      </w:r>
      <w:r>
        <w:t xml:space="preserve"> better understand recreational activity in the RA population</w:t>
      </w:r>
      <w:r w:rsidR="00976CEE">
        <w:t xml:space="preserve"> in</w:t>
      </w:r>
      <w:r>
        <w:t xml:space="preserve"> a more demographically diverse sample. </w:t>
      </w:r>
      <w:r>
        <w:t>The age and sex distribution of the sample is typical of adults with RA. Additionally, since participants were able to skip survey questions, this led to some minor inconsistencies within the data since some sums did not equal each other which could lead to percentages being skewed.  Lastly, the time period at which the participant had to have seen UNC rheumatology occurred within the ongoing COVID-19 pandemic. During this time there was a decrease in individuals receiving medical care and therefore this could have led to a decreased number of participants to collect data</w:t>
      </w:r>
      <w:r>
        <w:fldChar w:fldCharType="begin"/>
      </w:r>
      <w:r>
        <w:instrText xml:space="preserve"> ADDIN EN.CITE &lt;EndNote&gt;&lt;Cite&gt;&lt;Author&gt;Henry&lt;/Author&gt;&lt;Year&gt;2021&lt;/Year&gt;&lt;RecNum&gt;34&lt;/RecNum&gt;&lt;DisplayText&gt;&lt;style face="superscript"&gt;16&lt;/style&gt;&lt;/DisplayText&gt;&lt;record&gt;&lt;rec-number&gt;34&lt;/rec-number&gt;&lt;foreign-keys&gt;&lt;key app="EN" db-id="zptwerdz4pf2t5evaznvfz5m99e5ravert2d" timestamp="1681494722"&gt;34&lt;/key&gt;&lt;/foreign-keys&gt;&lt;ref-type name="Web Page"&gt;12&lt;/ref-type&gt;&lt;contributors&gt;&lt;authors&gt;&lt;author&gt;Tanya Albert Henry&lt;/author&gt;&lt;/authors&gt;&lt;/contributors&gt;&lt;titles&gt;&lt;title&gt;Why 41% of patients have skipped care during COVID-19 pandemic&lt;/title&gt;&lt;/titles&gt;&lt;dates&gt;&lt;year&gt;2021&lt;/year&gt;&lt;/dates&gt;&lt;publisher&gt;American Medical Association&lt;/publisher&gt;&lt;urls&gt;&lt;related-urls&gt;&lt;url&gt;https://www.ama-assn.org/delivering-care/public-health/why-41-patients-have-skipped-care-during-covid-19-pandemic&lt;/url&gt;&lt;/related-urls&gt;&lt;/urls&gt;&lt;/record&gt;&lt;/Cite&gt;&lt;/EndNote&gt;</w:instrText>
      </w:r>
      <w:r>
        <w:fldChar w:fldCharType="separate"/>
      </w:r>
      <w:r w:rsidRPr="003A3565">
        <w:rPr>
          <w:noProof/>
          <w:vertAlign w:val="superscript"/>
        </w:rPr>
        <w:t>16</w:t>
      </w:r>
      <w:r>
        <w:fldChar w:fldCharType="end"/>
      </w:r>
      <w:r>
        <w:t xml:space="preserve">.  </w:t>
      </w:r>
    </w:p>
    <w:p w14:paraId="5EB40E37" w14:textId="3075691F" w:rsidR="00D3285B" w:rsidRDefault="005A3BD7" w:rsidP="0070368C">
      <w:pPr>
        <w:spacing w:line="480" w:lineRule="auto"/>
        <w:ind w:firstLine="720"/>
      </w:pPr>
      <w:r>
        <w:t xml:space="preserve">In conclusion, physical recreation was considered to be the most relevant as well as most difficult recreational activity for individuals with RA to perform. Further, less self-reported difficulty with physical recreational activities were associated with better PF, fatigue, and pain levels. These findings highlight the importance for healthcare providers to incorporate questions asking about recreational activities to patients, as these activities are considered highly valuable and relevant to individuals with RA </w:t>
      </w:r>
      <w:r w:rsidR="009E3BAD">
        <w:t>bringing</w:t>
      </w:r>
      <w:r>
        <w:t xml:space="preserve"> a sense of normalcy back into their lives. The findings also highlight that providers should be aware of when patient’s indicate they are using accommodations but still report having no difficulty with a task as this could be a sign that the individual’s function may be in the early stages of decline. </w:t>
      </w:r>
    </w:p>
    <w:p w14:paraId="793F6C0D" w14:textId="2971BB32" w:rsidR="009F03C9" w:rsidRDefault="009F03C9" w:rsidP="004B679C">
      <w:pPr>
        <w:spacing w:line="480" w:lineRule="auto"/>
      </w:pPr>
    </w:p>
    <w:p w14:paraId="0B273386" w14:textId="77777777" w:rsidR="007C3154" w:rsidRDefault="007C3154" w:rsidP="004B679C">
      <w:pPr>
        <w:spacing w:line="480" w:lineRule="auto"/>
      </w:pPr>
    </w:p>
    <w:p w14:paraId="57E13175" w14:textId="66C6F204" w:rsidR="004B679C" w:rsidRPr="00951C94" w:rsidRDefault="004B679C" w:rsidP="004B679C">
      <w:pPr>
        <w:spacing w:line="480" w:lineRule="auto"/>
        <w:rPr>
          <w:u w:val="single"/>
        </w:rPr>
      </w:pPr>
      <w:r>
        <w:rPr>
          <w:u w:val="single"/>
        </w:rPr>
        <w:lastRenderedPageBreak/>
        <w:t>References</w:t>
      </w:r>
    </w:p>
    <w:p w14:paraId="03167285" w14:textId="7711286C" w:rsidR="00775CA3" w:rsidRPr="00775CA3" w:rsidRDefault="004B679C" w:rsidP="00775CA3">
      <w:pPr>
        <w:pStyle w:val="EndNoteBibliography"/>
        <w:ind w:left="720" w:hanging="720"/>
        <w:rPr>
          <w:noProof/>
        </w:rPr>
      </w:pPr>
      <w:r>
        <w:fldChar w:fldCharType="begin"/>
      </w:r>
      <w:r>
        <w:instrText xml:space="preserve"> ADDIN EN.REFLIST </w:instrText>
      </w:r>
      <w:r>
        <w:fldChar w:fldCharType="separate"/>
      </w:r>
      <w:r w:rsidR="00775CA3" w:rsidRPr="00775CA3">
        <w:rPr>
          <w:noProof/>
        </w:rPr>
        <w:t>1.</w:t>
      </w:r>
      <w:r w:rsidR="00775CA3" w:rsidRPr="00775CA3">
        <w:rPr>
          <w:noProof/>
        </w:rPr>
        <w:tab/>
      </w:r>
      <w:r w:rsidR="00775CA3" w:rsidRPr="00775CA3">
        <w:rPr>
          <w:i/>
          <w:noProof/>
        </w:rPr>
        <w:t xml:space="preserve">Rheumatoid Arthritis </w:t>
      </w:r>
      <w:r w:rsidR="00775CA3" w:rsidRPr="00775CA3">
        <w:rPr>
          <w:noProof/>
        </w:rPr>
        <w:t xml:space="preserve">2021 December 2021; Available from: </w:t>
      </w:r>
      <w:hyperlink r:id="rId9" w:history="1">
        <w:r w:rsidR="00775CA3" w:rsidRPr="00775CA3">
          <w:rPr>
            <w:rStyle w:val="Hyperlink"/>
            <w:noProof/>
          </w:rPr>
          <w:t>https://www.rheumatology.org/I-Am-A/Patient-Caregiver/Diseases-Conditions/Rheumatoid-Arthritis</w:t>
        </w:r>
      </w:hyperlink>
      <w:r w:rsidR="00775CA3" w:rsidRPr="00775CA3">
        <w:rPr>
          <w:noProof/>
        </w:rPr>
        <w:t>.</w:t>
      </w:r>
    </w:p>
    <w:p w14:paraId="4ACD08CA" w14:textId="77777777" w:rsidR="00775CA3" w:rsidRPr="00775CA3" w:rsidRDefault="00775CA3" w:rsidP="00775CA3">
      <w:pPr>
        <w:pStyle w:val="EndNoteBibliography"/>
        <w:ind w:left="720" w:hanging="720"/>
        <w:rPr>
          <w:noProof/>
        </w:rPr>
      </w:pPr>
      <w:r w:rsidRPr="00775CA3">
        <w:rPr>
          <w:noProof/>
        </w:rPr>
        <w:t>2.</w:t>
      </w:r>
      <w:r w:rsidRPr="00775CA3">
        <w:rPr>
          <w:noProof/>
        </w:rPr>
        <w:tab/>
        <w:t xml:space="preserve">Thomas, R., et al., </w:t>
      </w:r>
      <w:r w:rsidRPr="00775CA3">
        <w:rPr>
          <w:i/>
          <w:noProof/>
        </w:rPr>
        <w:t>Keeping physically active with rheumatoid arthritis: semi-structured interviews to explore patient perspectives, experiences and strategies.</w:t>
      </w:r>
      <w:r w:rsidRPr="00775CA3">
        <w:rPr>
          <w:noProof/>
        </w:rPr>
        <w:t xml:space="preserve"> Physiotherapy, 2019. </w:t>
      </w:r>
      <w:r w:rsidRPr="00775CA3">
        <w:rPr>
          <w:b/>
          <w:noProof/>
        </w:rPr>
        <w:t>105</w:t>
      </w:r>
      <w:r w:rsidRPr="00775CA3">
        <w:rPr>
          <w:noProof/>
        </w:rPr>
        <w:t>(3): p. 378-384.</w:t>
      </w:r>
    </w:p>
    <w:p w14:paraId="03F9057A" w14:textId="77777777" w:rsidR="00775CA3" w:rsidRPr="00775CA3" w:rsidRDefault="00775CA3" w:rsidP="00775CA3">
      <w:pPr>
        <w:pStyle w:val="EndNoteBibliography"/>
        <w:ind w:left="720" w:hanging="720"/>
        <w:rPr>
          <w:noProof/>
        </w:rPr>
      </w:pPr>
      <w:r w:rsidRPr="00775CA3">
        <w:rPr>
          <w:noProof/>
        </w:rPr>
        <w:t>3.</w:t>
      </w:r>
      <w:r w:rsidRPr="00775CA3">
        <w:rPr>
          <w:noProof/>
        </w:rPr>
        <w:tab/>
        <w:t xml:space="preserve">Ball, J.W., M.R. Bice, and T. Parry, </w:t>
      </w:r>
      <w:r w:rsidRPr="00775CA3">
        <w:rPr>
          <w:i/>
          <w:noProof/>
        </w:rPr>
        <w:t>Adults' Motivation for Physical Activity: Differentiating Motives for Exercise, Sport, and Recreation.</w:t>
      </w:r>
      <w:r w:rsidRPr="00775CA3">
        <w:rPr>
          <w:noProof/>
        </w:rPr>
        <w:t xml:space="preserve"> Recreational Sports Journal, 2014. </w:t>
      </w:r>
      <w:r w:rsidRPr="00775CA3">
        <w:rPr>
          <w:b/>
          <w:noProof/>
        </w:rPr>
        <w:t>38</w:t>
      </w:r>
      <w:r w:rsidRPr="00775CA3">
        <w:rPr>
          <w:noProof/>
        </w:rPr>
        <w:t>(2): p. 130-142.</w:t>
      </w:r>
    </w:p>
    <w:p w14:paraId="414BFB20" w14:textId="77777777" w:rsidR="00775CA3" w:rsidRPr="00775CA3" w:rsidRDefault="00775CA3" w:rsidP="00775CA3">
      <w:pPr>
        <w:pStyle w:val="EndNoteBibliography"/>
        <w:ind w:left="720" w:hanging="720"/>
        <w:rPr>
          <w:noProof/>
        </w:rPr>
      </w:pPr>
      <w:r w:rsidRPr="00775CA3">
        <w:rPr>
          <w:noProof/>
        </w:rPr>
        <w:t>4.</w:t>
      </w:r>
      <w:r w:rsidRPr="00775CA3">
        <w:rPr>
          <w:noProof/>
        </w:rPr>
        <w:tab/>
        <w:t xml:space="preserve">Piva, S.R., G.J. Almeida, and M.C. Wasko, </w:t>
      </w:r>
      <w:r w:rsidRPr="00775CA3">
        <w:rPr>
          <w:i/>
          <w:noProof/>
        </w:rPr>
        <w:t>Association of physical function and physical activity in women with rheumatoid arthritis.</w:t>
      </w:r>
      <w:r w:rsidRPr="00775CA3">
        <w:rPr>
          <w:noProof/>
        </w:rPr>
        <w:t xml:space="preserve"> Arthritis Care Res (Hoboken), 2010. </w:t>
      </w:r>
      <w:r w:rsidRPr="00775CA3">
        <w:rPr>
          <w:b/>
          <w:noProof/>
        </w:rPr>
        <w:t>62</w:t>
      </w:r>
      <w:r w:rsidRPr="00775CA3">
        <w:rPr>
          <w:noProof/>
        </w:rPr>
        <w:t>(8): p. 1144-51.</w:t>
      </w:r>
    </w:p>
    <w:p w14:paraId="20B556D4" w14:textId="77777777" w:rsidR="00775CA3" w:rsidRPr="00775CA3" w:rsidRDefault="00775CA3" w:rsidP="00775CA3">
      <w:pPr>
        <w:pStyle w:val="EndNoteBibliography"/>
        <w:ind w:left="720" w:hanging="720"/>
        <w:rPr>
          <w:noProof/>
        </w:rPr>
      </w:pPr>
      <w:r w:rsidRPr="00775CA3">
        <w:rPr>
          <w:noProof/>
        </w:rPr>
        <w:t>5.</w:t>
      </w:r>
      <w:r w:rsidRPr="00775CA3">
        <w:rPr>
          <w:noProof/>
        </w:rPr>
        <w:tab/>
        <w:t xml:space="preserve">Liu, X., et al., </w:t>
      </w:r>
      <w:r w:rsidRPr="00775CA3">
        <w:rPr>
          <w:i/>
          <w:noProof/>
        </w:rPr>
        <w:t>Long-Term Physical Activity and Subsequent Risk for Rheumatoid Arthritis Among Women: A Prospective Cohort Study.</w:t>
      </w:r>
      <w:r w:rsidRPr="00775CA3">
        <w:rPr>
          <w:noProof/>
        </w:rPr>
        <w:t xml:space="preserve"> Arthritis Rheumatol, 2019. </w:t>
      </w:r>
      <w:r w:rsidRPr="00775CA3">
        <w:rPr>
          <w:b/>
          <w:noProof/>
        </w:rPr>
        <w:t>71</w:t>
      </w:r>
      <w:r w:rsidRPr="00775CA3">
        <w:rPr>
          <w:noProof/>
        </w:rPr>
        <w:t>(9): p. 1460-1471.</w:t>
      </w:r>
    </w:p>
    <w:p w14:paraId="0F1985A8" w14:textId="77777777" w:rsidR="00775CA3" w:rsidRPr="00775CA3" w:rsidRDefault="00775CA3" w:rsidP="00775CA3">
      <w:pPr>
        <w:pStyle w:val="EndNoteBibliography"/>
        <w:ind w:left="720" w:hanging="720"/>
        <w:rPr>
          <w:noProof/>
        </w:rPr>
      </w:pPr>
      <w:r w:rsidRPr="00775CA3">
        <w:rPr>
          <w:noProof/>
        </w:rPr>
        <w:t>6.</w:t>
      </w:r>
      <w:r w:rsidRPr="00775CA3">
        <w:rPr>
          <w:noProof/>
        </w:rPr>
        <w:tab/>
        <w:t xml:space="preserve">O'Brien, C.M., et al., </w:t>
      </w:r>
      <w:r w:rsidRPr="00775CA3">
        <w:rPr>
          <w:i/>
          <w:noProof/>
        </w:rPr>
        <w:t>Pain and fatigue are longitudinally and bi-directionally associated with more sedentary time and less standing time in rheumatoid arthritis.</w:t>
      </w:r>
      <w:r w:rsidRPr="00775CA3">
        <w:rPr>
          <w:noProof/>
        </w:rPr>
        <w:t xml:space="preserve"> Rheumatology (Oxford), 2021. </w:t>
      </w:r>
      <w:r w:rsidRPr="00775CA3">
        <w:rPr>
          <w:b/>
          <w:noProof/>
        </w:rPr>
        <w:t>60</w:t>
      </w:r>
      <w:r w:rsidRPr="00775CA3">
        <w:rPr>
          <w:noProof/>
        </w:rPr>
        <w:t>(10): p. 4548-4557.</w:t>
      </w:r>
    </w:p>
    <w:p w14:paraId="398CD21F" w14:textId="77777777" w:rsidR="00775CA3" w:rsidRPr="00775CA3" w:rsidRDefault="00775CA3" w:rsidP="00775CA3">
      <w:pPr>
        <w:pStyle w:val="EndNoteBibliography"/>
        <w:ind w:left="720" w:hanging="720"/>
        <w:rPr>
          <w:noProof/>
        </w:rPr>
      </w:pPr>
      <w:r w:rsidRPr="00775CA3">
        <w:rPr>
          <w:noProof/>
        </w:rPr>
        <w:t>7.</w:t>
      </w:r>
      <w:r w:rsidRPr="00775CA3">
        <w:rPr>
          <w:noProof/>
        </w:rPr>
        <w:tab/>
        <w:t xml:space="preserve">Gwinnutt, J.M., et al., </w:t>
      </w:r>
      <w:r w:rsidRPr="00775CA3">
        <w:rPr>
          <w:i/>
          <w:noProof/>
        </w:rPr>
        <w:t>Do people with rheumatoid arthritis maintain their physical activity level at treatment onset over the first year of methotrexate therapy?</w:t>
      </w:r>
      <w:r w:rsidRPr="00775CA3">
        <w:rPr>
          <w:noProof/>
        </w:rPr>
        <w:t xml:space="preserve"> Rheumatology (Oxford), 2021. </w:t>
      </w:r>
      <w:r w:rsidRPr="00775CA3">
        <w:rPr>
          <w:b/>
          <w:noProof/>
        </w:rPr>
        <w:t>60</w:t>
      </w:r>
      <w:r w:rsidRPr="00775CA3">
        <w:rPr>
          <w:noProof/>
        </w:rPr>
        <w:t>(10): p. 4633-4642.</w:t>
      </w:r>
    </w:p>
    <w:p w14:paraId="5252DC1B" w14:textId="77777777" w:rsidR="00775CA3" w:rsidRPr="00775CA3" w:rsidRDefault="00775CA3" w:rsidP="00775CA3">
      <w:pPr>
        <w:pStyle w:val="EndNoteBibliography"/>
        <w:ind w:left="720" w:hanging="720"/>
        <w:rPr>
          <w:noProof/>
        </w:rPr>
      </w:pPr>
      <w:r w:rsidRPr="00775CA3">
        <w:rPr>
          <w:noProof/>
        </w:rPr>
        <w:t>8.</w:t>
      </w:r>
      <w:r w:rsidRPr="00775CA3">
        <w:rPr>
          <w:noProof/>
        </w:rPr>
        <w:tab/>
        <w:t xml:space="preserve">Gwinnutt, J.M., et al., </w:t>
      </w:r>
      <w:r w:rsidRPr="00775CA3">
        <w:rPr>
          <w:i/>
          <w:noProof/>
        </w:rPr>
        <w:t>Influence of Social Support, Financial Status, and Lifestyle on the Disparity Between Inflammation and Disability in Rheumatoid Arthritis.</w:t>
      </w:r>
      <w:r w:rsidRPr="00775CA3">
        <w:rPr>
          <w:noProof/>
        </w:rPr>
        <w:t xml:space="preserve"> Arthritis Care Res (Hoboken), 2022.</w:t>
      </w:r>
    </w:p>
    <w:p w14:paraId="66937589" w14:textId="77777777" w:rsidR="00775CA3" w:rsidRPr="00775CA3" w:rsidRDefault="00775CA3" w:rsidP="00775CA3">
      <w:pPr>
        <w:pStyle w:val="EndNoteBibliography"/>
        <w:ind w:left="720" w:hanging="720"/>
        <w:rPr>
          <w:noProof/>
        </w:rPr>
      </w:pPr>
      <w:r w:rsidRPr="00775CA3">
        <w:rPr>
          <w:noProof/>
        </w:rPr>
        <w:t>9.</w:t>
      </w:r>
      <w:r w:rsidRPr="00775CA3">
        <w:rPr>
          <w:noProof/>
        </w:rPr>
        <w:tab/>
        <w:t xml:space="preserve">Swärdh, E., C. Opava, and N. Brodin, </w:t>
      </w:r>
      <w:r w:rsidRPr="00775CA3">
        <w:rPr>
          <w:i/>
          <w:noProof/>
        </w:rPr>
        <w:t>Physical activity in patients with rheumatoid arthritis - an agile lifelong behaviour: a qualitative meta-synthesis.</w:t>
      </w:r>
      <w:r w:rsidRPr="00775CA3">
        <w:rPr>
          <w:noProof/>
        </w:rPr>
        <w:t xml:space="preserve"> RMD Open, 2021. </w:t>
      </w:r>
      <w:r w:rsidRPr="00775CA3">
        <w:rPr>
          <w:b/>
          <w:noProof/>
        </w:rPr>
        <w:t>7</w:t>
      </w:r>
      <w:r w:rsidRPr="00775CA3">
        <w:rPr>
          <w:noProof/>
        </w:rPr>
        <w:t>(2).</w:t>
      </w:r>
    </w:p>
    <w:p w14:paraId="1968AB29" w14:textId="77777777" w:rsidR="00775CA3" w:rsidRPr="00775CA3" w:rsidRDefault="00775CA3" w:rsidP="00775CA3">
      <w:pPr>
        <w:pStyle w:val="EndNoteBibliography"/>
        <w:ind w:left="720" w:hanging="720"/>
        <w:rPr>
          <w:noProof/>
        </w:rPr>
      </w:pPr>
      <w:r w:rsidRPr="00775CA3">
        <w:rPr>
          <w:noProof/>
        </w:rPr>
        <w:t>10.</w:t>
      </w:r>
      <w:r w:rsidRPr="00775CA3">
        <w:rPr>
          <w:noProof/>
        </w:rPr>
        <w:tab/>
        <w:t xml:space="preserve">Fried, L.P., et al., </w:t>
      </w:r>
      <w:r w:rsidRPr="00775CA3">
        <w:rPr>
          <w:i/>
          <w:noProof/>
        </w:rPr>
        <w:t>Preclinical disability: hypotheses about the bottom of the iceberg.</w:t>
      </w:r>
      <w:r w:rsidRPr="00775CA3">
        <w:rPr>
          <w:noProof/>
        </w:rPr>
        <w:t xml:space="preserve"> Journal of Aging and Health, 1991. </w:t>
      </w:r>
      <w:r w:rsidRPr="00775CA3">
        <w:rPr>
          <w:b/>
          <w:noProof/>
        </w:rPr>
        <w:t>3</w:t>
      </w:r>
      <w:r w:rsidRPr="00775CA3">
        <w:rPr>
          <w:noProof/>
        </w:rPr>
        <w:t>(2): p. 285-300.</w:t>
      </w:r>
    </w:p>
    <w:p w14:paraId="4565E969" w14:textId="77777777" w:rsidR="00775CA3" w:rsidRPr="00775CA3" w:rsidRDefault="00775CA3" w:rsidP="00775CA3">
      <w:pPr>
        <w:pStyle w:val="EndNoteBibliography"/>
        <w:ind w:left="720" w:hanging="720"/>
        <w:rPr>
          <w:noProof/>
        </w:rPr>
      </w:pPr>
      <w:r w:rsidRPr="00775CA3">
        <w:rPr>
          <w:noProof/>
        </w:rPr>
        <w:t>11.</w:t>
      </w:r>
      <w:r w:rsidRPr="00775CA3">
        <w:rPr>
          <w:noProof/>
        </w:rPr>
        <w:tab/>
        <w:t xml:space="preserve">Katz, P.P., et al., </w:t>
      </w:r>
      <w:r w:rsidRPr="00775CA3">
        <w:rPr>
          <w:i/>
          <w:noProof/>
        </w:rPr>
        <w:t>Development and validation of a short form of the valued life activities disability questionnaire for rheumatoid arthritis.</w:t>
      </w:r>
      <w:r w:rsidRPr="00775CA3">
        <w:rPr>
          <w:noProof/>
        </w:rPr>
        <w:t xml:space="preserve"> Arthritis Care Res (Hoboken), 2011. </w:t>
      </w:r>
      <w:r w:rsidRPr="00775CA3">
        <w:rPr>
          <w:b/>
          <w:noProof/>
        </w:rPr>
        <w:t>63</w:t>
      </w:r>
      <w:r w:rsidRPr="00775CA3">
        <w:rPr>
          <w:noProof/>
        </w:rPr>
        <w:t>(12): p. 1664-71.</w:t>
      </w:r>
    </w:p>
    <w:p w14:paraId="42D89170" w14:textId="77777777" w:rsidR="00775CA3" w:rsidRPr="00775CA3" w:rsidRDefault="00775CA3" w:rsidP="00775CA3">
      <w:pPr>
        <w:pStyle w:val="EndNoteBibliography"/>
        <w:ind w:left="720" w:hanging="720"/>
        <w:rPr>
          <w:noProof/>
        </w:rPr>
      </w:pPr>
      <w:r w:rsidRPr="00775CA3">
        <w:rPr>
          <w:noProof/>
        </w:rPr>
        <w:t>12.</w:t>
      </w:r>
      <w:r w:rsidRPr="00775CA3">
        <w:rPr>
          <w:noProof/>
        </w:rPr>
        <w:tab/>
        <w:t xml:space="preserve">Bartlett, S.J., et al., </w:t>
      </w:r>
      <w:r w:rsidRPr="00775CA3">
        <w:rPr>
          <w:i/>
          <w:noProof/>
        </w:rPr>
        <w:t>Reliability and Validity of Selected PROMIS Measures in People with Rheumatoid Arthritis.</w:t>
      </w:r>
      <w:r w:rsidRPr="00775CA3">
        <w:rPr>
          <w:noProof/>
        </w:rPr>
        <w:t xml:space="preserve"> PLoS One, 2015. </w:t>
      </w:r>
      <w:r w:rsidRPr="00775CA3">
        <w:rPr>
          <w:b/>
          <w:noProof/>
        </w:rPr>
        <w:t>10</w:t>
      </w:r>
      <w:r w:rsidRPr="00775CA3">
        <w:rPr>
          <w:noProof/>
        </w:rPr>
        <w:t>(9): p. e0138543.</w:t>
      </w:r>
    </w:p>
    <w:p w14:paraId="779BCE2B" w14:textId="77777777" w:rsidR="00775CA3" w:rsidRPr="00775CA3" w:rsidRDefault="00775CA3" w:rsidP="00775CA3">
      <w:pPr>
        <w:pStyle w:val="EndNoteBibliography"/>
        <w:ind w:left="720" w:hanging="720"/>
        <w:rPr>
          <w:noProof/>
        </w:rPr>
      </w:pPr>
      <w:r w:rsidRPr="00775CA3">
        <w:rPr>
          <w:noProof/>
        </w:rPr>
        <w:t>13.</w:t>
      </w:r>
      <w:r w:rsidRPr="00775CA3">
        <w:rPr>
          <w:noProof/>
        </w:rPr>
        <w:tab/>
        <w:t xml:space="preserve">Fried, L.P., et al., </w:t>
      </w:r>
      <w:r w:rsidRPr="00775CA3">
        <w:rPr>
          <w:i/>
          <w:noProof/>
        </w:rPr>
        <w:t>Preclinical mobility disability predicts incident mobility disability in older women.</w:t>
      </w:r>
      <w:r w:rsidRPr="00775CA3">
        <w:rPr>
          <w:noProof/>
        </w:rPr>
        <w:t xml:space="preserve"> J Gerontol A Biol Sci Med Sci, 2000. </w:t>
      </w:r>
      <w:r w:rsidRPr="00775CA3">
        <w:rPr>
          <w:b/>
          <w:noProof/>
        </w:rPr>
        <w:t>55</w:t>
      </w:r>
      <w:r w:rsidRPr="00775CA3">
        <w:rPr>
          <w:noProof/>
        </w:rPr>
        <w:t>(1): p. M43-52.</w:t>
      </w:r>
    </w:p>
    <w:p w14:paraId="00D0AE10" w14:textId="77777777" w:rsidR="00775CA3" w:rsidRPr="00775CA3" w:rsidRDefault="00775CA3" w:rsidP="00775CA3">
      <w:pPr>
        <w:pStyle w:val="EndNoteBibliography"/>
        <w:ind w:left="720" w:hanging="720"/>
        <w:rPr>
          <w:noProof/>
        </w:rPr>
      </w:pPr>
      <w:r w:rsidRPr="00775CA3">
        <w:rPr>
          <w:noProof/>
        </w:rPr>
        <w:t>14.</w:t>
      </w:r>
      <w:r w:rsidRPr="00775CA3">
        <w:rPr>
          <w:noProof/>
        </w:rPr>
        <w:tab/>
        <w:t xml:space="preserve">Cozad, M.J., et al., </w:t>
      </w:r>
      <w:r w:rsidRPr="00775CA3">
        <w:rPr>
          <w:i/>
          <w:noProof/>
        </w:rPr>
        <w:t>Patient Goals for Living with Rheumatoid Arthritis: A Qualitative Study.</w:t>
      </w:r>
      <w:r w:rsidRPr="00775CA3">
        <w:rPr>
          <w:noProof/>
        </w:rPr>
        <w:t xml:space="preserve"> Clinical Nursing Research, 2023. </w:t>
      </w:r>
      <w:r w:rsidRPr="00775CA3">
        <w:rPr>
          <w:b/>
          <w:noProof/>
        </w:rPr>
        <w:t>32</w:t>
      </w:r>
      <w:r w:rsidRPr="00775CA3">
        <w:rPr>
          <w:noProof/>
        </w:rPr>
        <w:t>(1): p. 40-48.</w:t>
      </w:r>
    </w:p>
    <w:p w14:paraId="342E14D5" w14:textId="77777777" w:rsidR="00775CA3" w:rsidRPr="00775CA3" w:rsidRDefault="00775CA3" w:rsidP="00775CA3">
      <w:pPr>
        <w:pStyle w:val="EndNoteBibliography"/>
        <w:ind w:left="720" w:hanging="720"/>
        <w:rPr>
          <w:noProof/>
        </w:rPr>
      </w:pPr>
      <w:r w:rsidRPr="00775CA3">
        <w:rPr>
          <w:noProof/>
        </w:rPr>
        <w:t>15.</w:t>
      </w:r>
      <w:r w:rsidRPr="00775CA3">
        <w:rPr>
          <w:noProof/>
        </w:rPr>
        <w:tab/>
        <w:t xml:space="preserve">Hulen, E., et al., </w:t>
      </w:r>
      <w:r w:rsidRPr="00775CA3">
        <w:rPr>
          <w:i/>
          <w:noProof/>
        </w:rPr>
        <w:t>Patient goals in rheumatoid arthritis care: A systematic review and qualitative synthesis.</w:t>
      </w:r>
      <w:r w:rsidRPr="00775CA3">
        <w:rPr>
          <w:noProof/>
        </w:rPr>
        <w:t xml:space="preserve"> Musculoskeletal Care, 2017. </w:t>
      </w:r>
      <w:r w:rsidRPr="00775CA3">
        <w:rPr>
          <w:b/>
          <w:noProof/>
        </w:rPr>
        <w:t>15</w:t>
      </w:r>
      <w:r w:rsidRPr="00775CA3">
        <w:rPr>
          <w:noProof/>
        </w:rPr>
        <w:t>(4): p. 295-303.</w:t>
      </w:r>
    </w:p>
    <w:p w14:paraId="0ECED893" w14:textId="4222D9DE" w:rsidR="00775CA3" w:rsidRPr="00775CA3" w:rsidRDefault="00775CA3" w:rsidP="00775CA3">
      <w:pPr>
        <w:pStyle w:val="EndNoteBibliography"/>
        <w:ind w:left="720" w:hanging="720"/>
        <w:rPr>
          <w:noProof/>
        </w:rPr>
      </w:pPr>
      <w:r w:rsidRPr="00775CA3">
        <w:rPr>
          <w:noProof/>
        </w:rPr>
        <w:lastRenderedPageBreak/>
        <w:t>16.</w:t>
      </w:r>
      <w:r w:rsidRPr="00775CA3">
        <w:rPr>
          <w:noProof/>
        </w:rPr>
        <w:tab/>
        <w:t xml:space="preserve">Henry, T.A. </w:t>
      </w:r>
      <w:r w:rsidRPr="00775CA3">
        <w:rPr>
          <w:i/>
          <w:noProof/>
        </w:rPr>
        <w:t>Why 41% of patients have skipped care during COVID-19 pandemic</w:t>
      </w:r>
      <w:r w:rsidRPr="00775CA3">
        <w:rPr>
          <w:noProof/>
        </w:rPr>
        <w:t xml:space="preserve">. 2021; Available from: </w:t>
      </w:r>
      <w:hyperlink r:id="rId10" w:history="1">
        <w:r w:rsidRPr="00775CA3">
          <w:rPr>
            <w:rStyle w:val="Hyperlink"/>
            <w:noProof/>
          </w:rPr>
          <w:t>https://www.ama-assn.org/delivering-care/public-health/why-41-patients-have-skipped-care-during-covid-19-pandemic</w:t>
        </w:r>
      </w:hyperlink>
      <w:r w:rsidRPr="00775CA3">
        <w:rPr>
          <w:noProof/>
        </w:rPr>
        <w:t>.</w:t>
      </w:r>
    </w:p>
    <w:p w14:paraId="493F246D" w14:textId="06D0AECE" w:rsidR="004B679C" w:rsidRDefault="004B679C" w:rsidP="004B679C">
      <w:pPr>
        <w:spacing w:line="480" w:lineRule="auto"/>
        <w:ind w:firstLine="720"/>
      </w:pPr>
      <w:r>
        <w:fldChar w:fldCharType="end"/>
      </w:r>
    </w:p>
    <w:p w14:paraId="271686B5" w14:textId="77777777" w:rsidR="00CB0BC9" w:rsidRDefault="00CB0BC9"/>
    <w:sectPr w:rsidR="00CB0BC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F7F1" w14:textId="77777777" w:rsidR="00391BE2" w:rsidRDefault="00391BE2" w:rsidP="00986FF5">
      <w:r>
        <w:separator/>
      </w:r>
    </w:p>
  </w:endnote>
  <w:endnote w:type="continuationSeparator" w:id="0">
    <w:p w14:paraId="79578572" w14:textId="77777777" w:rsidR="00391BE2" w:rsidRDefault="00391BE2" w:rsidP="0098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830555"/>
      <w:docPartObj>
        <w:docPartGallery w:val="Page Numbers (Bottom of Page)"/>
        <w:docPartUnique/>
      </w:docPartObj>
    </w:sdtPr>
    <w:sdtContent>
      <w:p w14:paraId="3288C15F" w14:textId="1B2EBF96" w:rsidR="00986FF5" w:rsidRDefault="00986FF5" w:rsidP="00777D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02DA0" w14:textId="77777777" w:rsidR="00986FF5" w:rsidRDefault="00986FF5" w:rsidP="00986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659582"/>
      <w:docPartObj>
        <w:docPartGallery w:val="Page Numbers (Bottom of Page)"/>
        <w:docPartUnique/>
      </w:docPartObj>
    </w:sdtPr>
    <w:sdtContent>
      <w:p w14:paraId="48D7770C" w14:textId="60DC6B92" w:rsidR="00986FF5" w:rsidRDefault="00986FF5" w:rsidP="00777D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9035E" w14:textId="77777777" w:rsidR="00986FF5" w:rsidRDefault="00986FF5" w:rsidP="00986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878D" w14:textId="77777777" w:rsidR="00391BE2" w:rsidRDefault="00391BE2" w:rsidP="00986FF5">
      <w:r>
        <w:separator/>
      </w:r>
    </w:p>
  </w:footnote>
  <w:footnote w:type="continuationSeparator" w:id="0">
    <w:p w14:paraId="03D3E822" w14:textId="77777777" w:rsidR="00391BE2" w:rsidRDefault="00391BE2" w:rsidP="00986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werdz4pf2t5evaznvfz5m99e5ravert2d&quot;&gt;Sarah&amp;apos;s Library 2nd&lt;record-ids&gt;&lt;item&gt;2&lt;/item&gt;&lt;item&gt;4&lt;/item&gt;&lt;item&gt;5&lt;/item&gt;&lt;item&gt;7&lt;/item&gt;&lt;item&gt;8&lt;/item&gt;&lt;item&gt;9&lt;/item&gt;&lt;item&gt;10&lt;/item&gt;&lt;item&gt;12&lt;/item&gt;&lt;item&gt;15&lt;/item&gt;&lt;item&gt;29&lt;/item&gt;&lt;item&gt;30&lt;/item&gt;&lt;item&gt;33&lt;/item&gt;&lt;item&gt;34&lt;/item&gt;&lt;item&gt;35&lt;/item&gt;&lt;item&gt;36&lt;/item&gt;&lt;/record-ids&gt;&lt;/item&gt;&lt;/Libraries&gt;"/>
  </w:docVars>
  <w:rsids>
    <w:rsidRoot w:val="004B679C"/>
    <w:rsid w:val="00012C35"/>
    <w:rsid w:val="0001462C"/>
    <w:rsid w:val="00015A2A"/>
    <w:rsid w:val="00031F74"/>
    <w:rsid w:val="000454BE"/>
    <w:rsid w:val="00057EF2"/>
    <w:rsid w:val="000612AE"/>
    <w:rsid w:val="00064746"/>
    <w:rsid w:val="00066A25"/>
    <w:rsid w:val="0007026C"/>
    <w:rsid w:val="00072A36"/>
    <w:rsid w:val="000856BC"/>
    <w:rsid w:val="000973F1"/>
    <w:rsid w:val="000A02FF"/>
    <w:rsid w:val="000B1FAD"/>
    <w:rsid w:val="000B6075"/>
    <w:rsid w:val="000C2BC4"/>
    <w:rsid w:val="000C573D"/>
    <w:rsid w:val="000C722C"/>
    <w:rsid w:val="000C7D88"/>
    <w:rsid w:val="000D52D8"/>
    <w:rsid w:val="000E4355"/>
    <w:rsid w:val="000E4497"/>
    <w:rsid w:val="000E5046"/>
    <w:rsid w:val="000F180E"/>
    <w:rsid w:val="000F21C5"/>
    <w:rsid w:val="000F69B6"/>
    <w:rsid w:val="00100DB8"/>
    <w:rsid w:val="00104C4A"/>
    <w:rsid w:val="00105CCA"/>
    <w:rsid w:val="001063DD"/>
    <w:rsid w:val="00110323"/>
    <w:rsid w:val="00116C15"/>
    <w:rsid w:val="0012301D"/>
    <w:rsid w:val="00137AD9"/>
    <w:rsid w:val="001414D2"/>
    <w:rsid w:val="001432DA"/>
    <w:rsid w:val="00144EDE"/>
    <w:rsid w:val="001453DF"/>
    <w:rsid w:val="00157438"/>
    <w:rsid w:val="00163E80"/>
    <w:rsid w:val="001739E9"/>
    <w:rsid w:val="00181D72"/>
    <w:rsid w:val="00186B62"/>
    <w:rsid w:val="00187ED2"/>
    <w:rsid w:val="001901C7"/>
    <w:rsid w:val="00194328"/>
    <w:rsid w:val="00197C5E"/>
    <w:rsid w:val="001A19E5"/>
    <w:rsid w:val="001A2FFA"/>
    <w:rsid w:val="001A46E1"/>
    <w:rsid w:val="001B2A29"/>
    <w:rsid w:val="001C6BCC"/>
    <w:rsid w:val="001D5CDA"/>
    <w:rsid w:val="001E0A28"/>
    <w:rsid w:val="001F7B9A"/>
    <w:rsid w:val="00200CBE"/>
    <w:rsid w:val="00204414"/>
    <w:rsid w:val="00211D15"/>
    <w:rsid w:val="002256FB"/>
    <w:rsid w:val="0024497A"/>
    <w:rsid w:val="00252755"/>
    <w:rsid w:val="002568BD"/>
    <w:rsid w:val="002573FF"/>
    <w:rsid w:val="00266058"/>
    <w:rsid w:val="0027187A"/>
    <w:rsid w:val="002800DA"/>
    <w:rsid w:val="00285434"/>
    <w:rsid w:val="00295A1C"/>
    <w:rsid w:val="00296DAC"/>
    <w:rsid w:val="002A2174"/>
    <w:rsid w:val="002A4A43"/>
    <w:rsid w:val="002A521B"/>
    <w:rsid w:val="002B267E"/>
    <w:rsid w:val="002B3B16"/>
    <w:rsid w:val="002C1B2C"/>
    <w:rsid w:val="002E62C4"/>
    <w:rsid w:val="002E79E8"/>
    <w:rsid w:val="0030086A"/>
    <w:rsid w:val="0030609B"/>
    <w:rsid w:val="00310DA1"/>
    <w:rsid w:val="0031478D"/>
    <w:rsid w:val="00315E18"/>
    <w:rsid w:val="00320E93"/>
    <w:rsid w:val="003362DE"/>
    <w:rsid w:val="00342247"/>
    <w:rsid w:val="00347EE3"/>
    <w:rsid w:val="00350415"/>
    <w:rsid w:val="00352247"/>
    <w:rsid w:val="00354DDC"/>
    <w:rsid w:val="00356C1D"/>
    <w:rsid w:val="00357051"/>
    <w:rsid w:val="00363C64"/>
    <w:rsid w:val="00391BE2"/>
    <w:rsid w:val="003A3565"/>
    <w:rsid w:val="003A629E"/>
    <w:rsid w:val="003B487A"/>
    <w:rsid w:val="003C6452"/>
    <w:rsid w:val="003D46CF"/>
    <w:rsid w:val="003F0BA9"/>
    <w:rsid w:val="003F1401"/>
    <w:rsid w:val="003F3265"/>
    <w:rsid w:val="003F555F"/>
    <w:rsid w:val="0040692D"/>
    <w:rsid w:val="0041602D"/>
    <w:rsid w:val="0042107C"/>
    <w:rsid w:val="00433265"/>
    <w:rsid w:val="0044180A"/>
    <w:rsid w:val="0044602B"/>
    <w:rsid w:val="004515F9"/>
    <w:rsid w:val="004662F2"/>
    <w:rsid w:val="0046791C"/>
    <w:rsid w:val="004722C0"/>
    <w:rsid w:val="00481FEF"/>
    <w:rsid w:val="00485D60"/>
    <w:rsid w:val="004901B2"/>
    <w:rsid w:val="00497C4E"/>
    <w:rsid w:val="004B0B4E"/>
    <w:rsid w:val="004B4BF9"/>
    <w:rsid w:val="004B679C"/>
    <w:rsid w:val="004C49E8"/>
    <w:rsid w:val="004D400F"/>
    <w:rsid w:val="004E577E"/>
    <w:rsid w:val="004E7A86"/>
    <w:rsid w:val="00505E5A"/>
    <w:rsid w:val="0050782B"/>
    <w:rsid w:val="0052117E"/>
    <w:rsid w:val="00525187"/>
    <w:rsid w:val="0054647C"/>
    <w:rsid w:val="0055096B"/>
    <w:rsid w:val="00551C00"/>
    <w:rsid w:val="00552372"/>
    <w:rsid w:val="005576EF"/>
    <w:rsid w:val="00557D9B"/>
    <w:rsid w:val="00590664"/>
    <w:rsid w:val="005A1A38"/>
    <w:rsid w:val="005A3BD7"/>
    <w:rsid w:val="005A7DBE"/>
    <w:rsid w:val="005B79FC"/>
    <w:rsid w:val="005E1479"/>
    <w:rsid w:val="005F1287"/>
    <w:rsid w:val="005F1C74"/>
    <w:rsid w:val="005F2790"/>
    <w:rsid w:val="005F3B49"/>
    <w:rsid w:val="005F4051"/>
    <w:rsid w:val="005F7418"/>
    <w:rsid w:val="0063229F"/>
    <w:rsid w:val="006362E0"/>
    <w:rsid w:val="006407CF"/>
    <w:rsid w:val="00660FA9"/>
    <w:rsid w:val="00667DE7"/>
    <w:rsid w:val="0067171B"/>
    <w:rsid w:val="00672AE9"/>
    <w:rsid w:val="006761D1"/>
    <w:rsid w:val="006A096C"/>
    <w:rsid w:val="006A212D"/>
    <w:rsid w:val="006B4BA2"/>
    <w:rsid w:val="006D7E13"/>
    <w:rsid w:val="006E2B5E"/>
    <w:rsid w:val="006F78EA"/>
    <w:rsid w:val="00701735"/>
    <w:rsid w:val="0070368C"/>
    <w:rsid w:val="0070617A"/>
    <w:rsid w:val="00713CC5"/>
    <w:rsid w:val="00713E60"/>
    <w:rsid w:val="00734700"/>
    <w:rsid w:val="00734767"/>
    <w:rsid w:val="00743480"/>
    <w:rsid w:val="007435D9"/>
    <w:rsid w:val="00746234"/>
    <w:rsid w:val="007534CA"/>
    <w:rsid w:val="007611CD"/>
    <w:rsid w:val="00761C93"/>
    <w:rsid w:val="0077275F"/>
    <w:rsid w:val="00775CA3"/>
    <w:rsid w:val="0078388B"/>
    <w:rsid w:val="00784093"/>
    <w:rsid w:val="007936AA"/>
    <w:rsid w:val="00795150"/>
    <w:rsid w:val="007B700F"/>
    <w:rsid w:val="007C3154"/>
    <w:rsid w:val="007C428F"/>
    <w:rsid w:val="007D1947"/>
    <w:rsid w:val="007D509F"/>
    <w:rsid w:val="007E3E42"/>
    <w:rsid w:val="007E7106"/>
    <w:rsid w:val="007F19F0"/>
    <w:rsid w:val="007F228B"/>
    <w:rsid w:val="00805E2A"/>
    <w:rsid w:val="008070E4"/>
    <w:rsid w:val="008141EC"/>
    <w:rsid w:val="00827BBA"/>
    <w:rsid w:val="0083177A"/>
    <w:rsid w:val="00844383"/>
    <w:rsid w:val="0084494E"/>
    <w:rsid w:val="0085538B"/>
    <w:rsid w:val="0086142E"/>
    <w:rsid w:val="00864BF8"/>
    <w:rsid w:val="00866FC3"/>
    <w:rsid w:val="008677D7"/>
    <w:rsid w:val="008758BC"/>
    <w:rsid w:val="00882958"/>
    <w:rsid w:val="0088298A"/>
    <w:rsid w:val="00885CCC"/>
    <w:rsid w:val="008B018D"/>
    <w:rsid w:val="008B077B"/>
    <w:rsid w:val="008C23A0"/>
    <w:rsid w:val="008F0EEB"/>
    <w:rsid w:val="009014E3"/>
    <w:rsid w:val="00912B7C"/>
    <w:rsid w:val="0092206D"/>
    <w:rsid w:val="00922916"/>
    <w:rsid w:val="009237D8"/>
    <w:rsid w:val="00930173"/>
    <w:rsid w:val="00930186"/>
    <w:rsid w:val="00931613"/>
    <w:rsid w:val="009613F9"/>
    <w:rsid w:val="00962BF0"/>
    <w:rsid w:val="00973990"/>
    <w:rsid w:val="00976CEE"/>
    <w:rsid w:val="00981C99"/>
    <w:rsid w:val="00983E9C"/>
    <w:rsid w:val="00986FF5"/>
    <w:rsid w:val="009910D0"/>
    <w:rsid w:val="009969FC"/>
    <w:rsid w:val="009B4699"/>
    <w:rsid w:val="009C4155"/>
    <w:rsid w:val="009D0E49"/>
    <w:rsid w:val="009D1CDE"/>
    <w:rsid w:val="009D37C7"/>
    <w:rsid w:val="009E061D"/>
    <w:rsid w:val="009E3BAD"/>
    <w:rsid w:val="009F03C9"/>
    <w:rsid w:val="00A1056B"/>
    <w:rsid w:val="00A16AE1"/>
    <w:rsid w:val="00A2529E"/>
    <w:rsid w:val="00A33213"/>
    <w:rsid w:val="00A367DD"/>
    <w:rsid w:val="00A4464D"/>
    <w:rsid w:val="00A56FBD"/>
    <w:rsid w:val="00A61380"/>
    <w:rsid w:val="00A67F56"/>
    <w:rsid w:val="00A70231"/>
    <w:rsid w:val="00A719C9"/>
    <w:rsid w:val="00A71F29"/>
    <w:rsid w:val="00A95E53"/>
    <w:rsid w:val="00AB14FB"/>
    <w:rsid w:val="00AE4D8B"/>
    <w:rsid w:val="00AF3CF5"/>
    <w:rsid w:val="00B03071"/>
    <w:rsid w:val="00B05BDA"/>
    <w:rsid w:val="00B15510"/>
    <w:rsid w:val="00B622D7"/>
    <w:rsid w:val="00B81B95"/>
    <w:rsid w:val="00B86616"/>
    <w:rsid w:val="00B951BB"/>
    <w:rsid w:val="00B95B02"/>
    <w:rsid w:val="00BA0DA5"/>
    <w:rsid w:val="00BA2B22"/>
    <w:rsid w:val="00BB089B"/>
    <w:rsid w:val="00BB7303"/>
    <w:rsid w:val="00BC23F1"/>
    <w:rsid w:val="00BD3B87"/>
    <w:rsid w:val="00C06D28"/>
    <w:rsid w:val="00C10AF9"/>
    <w:rsid w:val="00C124BB"/>
    <w:rsid w:val="00C14A8B"/>
    <w:rsid w:val="00C152E1"/>
    <w:rsid w:val="00C21C60"/>
    <w:rsid w:val="00C2330D"/>
    <w:rsid w:val="00C2429F"/>
    <w:rsid w:val="00C3372E"/>
    <w:rsid w:val="00C338F7"/>
    <w:rsid w:val="00C343C5"/>
    <w:rsid w:val="00C3516B"/>
    <w:rsid w:val="00C362AF"/>
    <w:rsid w:val="00C423AA"/>
    <w:rsid w:val="00C56C05"/>
    <w:rsid w:val="00C61373"/>
    <w:rsid w:val="00C637A8"/>
    <w:rsid w:val="00C66004"/>
    <w:rsid w:val="00C74B44"/>
    <w:rsid w:val="00C758BC"/>
    <w:rsid w:val="00C81842"/>
    <w:rsid w:val="00C903E0"/>
    <w:rsid w:val="00C955E2"/>
    <w:rsid w:val="00CA08C1"/>
    <w:rsid w:val="00CA1E26"/>
    <w:rsid w:val="00CA6C69"/>
    <w:rsid w:val="00CB0BC9"/>
    <w:rsid w:val="00CB3789"/>
    <w:rsid w:val="00CB38A4"/>
    <w:rsid w:val="00CB4A7B"/>
    <w:rsid w:val="00CB66E4"/>
    <w:rsid w:val="00CB75E3"/>
    <w:rsid w:val="00CC718F"/>
    <w:rsid w:val="00CE5997"/>
    <w:rsid w:val="00CE62D6"/>
    <w:rsid w:val="00D01A43"/>
    <w:rsid w:val="00D1176C"/>
    <w:rsid w:val="00D1290D"/>
    <w:rsid w:val="00D27163"/>
    <w:rsid w:val="00D27212"/>
    <w:rsid w:val="00D3285B"/>
    <w:rsid w:val="00D43D88"/>
    <w:rsid w:val="00D443C7"/>
    <w:rsid w:val="00D47A40"/>
    <w:rsid w:val="00D47BB7"/>
    <w:rsid w:val="00D51641"/>
    <w:rsid w:val="00D70031"/>
    <w:rsid w:val="00D74CBD"/>
    <w:rsid w:val="00D770CC"/>
    <w:rsid w:val="00D869FF"/>
    <w:rsid w:val="00D87CF1"/>
    <w:rsid w:val="00D91465"/>
    <w:rsid w:val="00D972DC"/>
    <w:rsid w:val="00DD3F2E"/>
    <w:rsid w:val="00DD5575"/>
    <w:rsid w:val="00DF2236"/>
    <w:rsid w:val="00DF6BCB"/>
    <w:rsid w:val="00DF7228"/>
    <w:rsid w:val="00E1083E"/>
    <w:rsid w:val="00E1146B"/>
    <w:rsid w:val="00E128A5"/>
    <w:rsid w:val="00E41A7F"/>
    <w:rsid w:val="00E428AC"/>
    <w:rsid w:val="00E45217"/>
    <w:rsid w:val="00E51564"/>
    <w:rsid w:val="00E52995"/>
    <w:rsid w:val="00E73E40"/>
    <w:rsid w:val="00E7608D"/>
    <w:rsid w:val="00E80709"/>
    <w:rsid w:val="00E844EB"/>
    <w:rsid w:val="00E877BC"/>
    <w:rsid w:val="00E87956"/>
    <w:rsid w:val="00E92BDF"/>
    <w:rsid w:val="00E97C75"/>
    <w:rsid w:val="00EA0453"/>
    <w:rsid w:val="00EA2718"/>
    <w:rsid w:val="00EA75B1"/>
    <w:rsid w:val="00EB0EFD"/>
    <w:rsid w:val="00EB43D7"/>
    <w:rsid w:val="00EC5C60"/>
    <w:rsid w:val="00ED439E"/>
    <w:rsid w:val="00ED5663"/>
    <w:rsid w:val="00ED5B18"/>
    <w:rsid w:val="00EF2BCA"/>
    <w:rsid w:val="00F00D43"/>
    <w:rsid w:val="00F02EE6"/>
    <w:rsid w:val="00F03B59"/>
    <w:rsid w:val="00F200D2"/>
    <w:rsid w:val="00F219A4"/>
    <w:rsid w:val="00F22D55"/>
    <w:rsid w:val="00F253B9"/>
    <w:rsid w:val="00F26935"/>
    <w:rsid w:val="00F26997"/>
    <w:rsid w:val="00F30756"/>
    <w:rsid w:val="00F341F7"/>
    <w:rsid w:val="00F36849"/>
    <w:rsid w:val="00F44AB6"/>
    <w:rsid w:val="00F47B6B"/>
    <w:rsid w:val="00F54A63"/>
    <w:rsid w:val="00F5647C"/>
    <w:rsid w:val="00F61A39"/>
    <w:rsid w:val="00F672EB"/>
    <w:rsid w:val="00F7344B"/>
    <w:rsid w:val="00F827A0"/>
    <w:rsid w:val="00F9137F"/>
    <w:rsid w:val="00FB4B32"/>
    <w:rsid w:val="00FC4449"/>
    <w:rsid w:val="00FE5448"/>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99E1"/>
  <w15:chartTrackingRefBased/>
  <w15:docId w15:val="{D2645D45-A981-B34E-A002-2A0720A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7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B679C"/>
    <w:rPr>
      <w:rFonts w:ascii="Calibri" w:hAnsi="Calibri" w:cs="Calibri"/>
    </w:rPr>
  </w:style>
  <w:style w:type="character" w:customStyle="1" w:styleId="EndNoteBibliographyChar">
    <w:name w:val="EndNote Bibliography Char"/>
    <w:basedOn w:val="DefaultParagraphFont"/>
    <w:link w:val="EndNoteBibliography"/>
    <w:rsid w:val="004B679C"/>
    <w:rPr>
      <w:rFonts w:ascii="Calibri" w:hAnsi="Calibri" w:cs="Calibri"/>
    </w:rPr>
  </w:style>
  <w:style w:type="character" w:styleId="Hyperlink">
    <w:name w:val="Hyperlink"/>
    <w:basedOn w:val="DefaultParagraphFont"/>
    <w:uiPriority w:val="99"/>
    <w:unhideWhenUsed/>
    <w:rsid w:val="004B679C"/>
    <w:rPr>
      <w:color w:val="0563C1" w:themeColor="hyperlink"/>
      <w:u w:val="single"/>
    </w:rPr>
  </w:style>
  <w:style w:type="paragraph" w:customStyle="1" w:styleId="EndNoteBibliographyTitle">
    <w:name w:val="EndNote Bibliography Title"/>
    <w:basedOn w:val="Normal"/>
    <w:link w:val="EndNoteBibliographyTitleChar"/>
    <w:rsid w:val="004B679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B679C"/>
    <w:rPr>
      <w:rFonts w:ascii="Calibri" w:hAnsi="Calibri" w:cs="Calibri"/>
    </w:rPr>
  </w:style>
  <w:style w:type="character" w:styleId="UnresolvedMention">
    <w:name w:val="Unresolved Mention"/>
    <w:basedOn w:val="DefaultParagraphFont"/>
    <w:uiPriority w:val="99"/>
    <w:semiHidden/>
    <w:unhideWhenUsed/>
    <w:rsid w:val="004B679C"/>
    <w:rPr>
      <w:color w:val="605E5C"/>
      <w:shd w:val="clear" w:color="auto" w:fill="E1DFDD"/>
    </w:rPr>
  </w:style>
  <w:style w:type="table" w:styleId="TableGrid">
    <w:name w:val="Table Grid"/>
    <w:basedOn w:val="TableNormal"/>
    <w:uiPriority w:val="39"/>
    <w:rsid w:val="0022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256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414D2"/>
    <w:rPr>
      <w:sz w:val="16"/>
      <w:szCs w:val="16"/>
    </w:rPr>
  </w:style>
  <w:style w:type="paragraph" w:styleId="CommentText">
    <w:name w:val="annotation text"/>
    <w:basedOn w:val="Normal"/>
    <w:link w:val="CommentTextChar"/>
    <w:uiPriority w:val="99"/>
    <w:unhideWhenUsed/>
    <w:rsid w:val="001414D2"/>
    <w:rPr>
      <w:sz w:val="20"/>
      <w:szCs w:val="20"/>
    </w:rPr>
  </w:style>
  <w:style w:type="character" w:customStyle="1" w:styleId="CommentTextChar">
    <w:name w:val="Comment Text Char"/>
    <w:basedOn w:val="DefaultParagraphFont"/>
    <w:link w:val="CommentText"/>
    <w:uiPriority w:val="99"/>
    <w:rsid w:val="001414D2"/>
    <w:rPr>
      <w:sz w:val="20"/>
      <w:szCs w:val="20"/>
    </w:rPr>
  </w:style>
  <w:style w:type="paragraph" w:styleId="CommentSubject">
    <w:name w:val="annotation subject"/>
    <w:basedOn w:val="CommentText"/>
    <w:next w:val="CommentText"/>
    <w:link w:val="CommentSubjectChar"/>
    <w:uiPriority w:val="99"/>
    <w:semiHidden/>
    <w:unhideWhenUsed/>
    <w:rsid w:val="001739E9"/>
    <w:rPr>
      <w:b/>
      <w:bCs/>
    </w:rPr>
  </w:style>
  <w:style w:type="character" w:customStyle="1" w:styleId="CommentSubjectChar">
    <w:name w:val="Comment Subject Char"/>
    <w:basedOn w:val="CommentTextChar"/>
    <w:link w:val="CommentSubject"/>
    <w:uiPriority w:val="99"/>
    <w:semiHidden/>
    <w:rsid w:val="001739E9"/>
    <w:rPr>
      <w:b/>
      <w:bCs/>
      <w:sz w:val="20"/>
      <w:szCs w:val="20"/>
    </w:rPr>
  </w:style>
  <w:style w:type="character" w:customStyle="1" w:styleId="normaltextrun">
    <w:name w:val="normaltextrun"/>
    <w:basedOn w:val="DefaultParagraphFont"/>
    <w:rsid w:val="00505E5A"/>
  </w:style>
  <w:style w:type="paragraph" w:styleId="Header">
    <w:name w:val="header"/>
    <w:basedOn w:val="Normal"/>
    <w:link w:val="HeaderChar"/>
    <w:uiPriority w:val="99"/>
    <w:unhideWhenUsed/>
    <w:rsid w:val="00986FF5"/>
    <w:pPr>
      <w:tabs>
        <w:tab w:val="center" w:pos="4680"/>
        <w:tab w:val="right" w:pos="9360"/>
      </w:tabs>
    </w:pPr>
  </w:style>
  <w:style w:type="character" w:customStyle="1" w:styleId="HeaderChar">
    <w:name w:val="Header Char"/>
    <w:basedOn w:val="DefaultParagraphFont"/>
    <w:link w:val="Header"/>
    <w:uiPriority w:val="99"/>
    <w:rsid w:val="00986FF5"/>
  </w:style>
  <w:style w:type="paragraph" w:styleId="Footer">
    <w:name w:val="footer"/>
    <w:basedOn w:val="Normal"/>
    <w:link w:val="FooterChar"/>
    <w:uiPriority w:val="99"/>
    <w:unhideWhenUsed/>
    <w:rsid w:val="00986FF5"/>
    <w:pPr>
      <w:tabs>
        <w:tab w:val="center" w:pos="4680"/>
        <w:tab w:val="right" w:pos="9360"/>
      </w:tabs>
    </w:pPr>
  </w:style>
  <w:style w:type="character" w:customStyle="1" w:styleId="FooterChar">
    <w:name w:val="Footer Char"/>
    <w:basedOn w:val="DefaultParagraphFont"/>
    <w:link w:val="Footer"/>
    <w:uiPriority w:val="99"/>
    <w:rsid w:val="00986FF5"/>
  </w:style>
  <w:style w:type="character" w:styleId="PageNumber">
    <w:name w:val="page number"/>
    <w:basedOn w:val="DefaultParagraphFont"/>
    <w:uiPriority w:val="99"/>
    <w:semiHidden/>
    <w:unhideWhenUsed/>
    <w:rsid w:val="0098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4348">
      <w:bodyDiv w:val="1"/>
      <w:marLeft w:val="0"/>
      <w:marRight w:val="0"/>
      <w:marTop w:val="0"/>
      <w:marBottom w:val="0"/>
      <w:divBdr>
        <w:top w:val="none" w:sz="0" w:space="0" w:color="auto"/>
        <w:left w:val="none" w:sz="0" w:space="0" w:color="auto"/>
        <w:bottom w:val="none" w:sz="0" w:space="0" w:color="auto"/>
        <w:right w:val="none" w:sz="0" w:space="0" w:color="auto"/>
      </w:divBdr>
    </w:div>
    <w:div w:id="568662064">
      <w:bodyDiv w:val="1"/>
      <w:marLeft w:val="0"/>
      <w:marRight w:val="0"/>
      <w:marTop w:val="0"/>
      <w:marBottom w:val="0"/>
      <w:divBdr>
        <w:top w:val="none" w:sz="0" w:space="0" w:color="auto"/>
        <w:left w:val="none" w:sz="0" w:space="0" w:color="auto"/>
        <w:bottom w:val="none" w:sz="0" w:space="0" w:color="auto"/>
        <w:right w:val="none" w:sz="0" w:space="0" w:color="auto"/>
      </w:divBdr>
    </w:div>
    <w:div w:id="1181621458">
      <w:bodyDiv w:val="1"/>
      <w:marLeft w:val="0"/>
      <w:marRight w:val="0"/>
      <w:marTop w:val="0"/>
      <w:marBottom w:val="0"/>
      <w:divBdr>
        <w:top w:val="none" w:sz="0" w:space="0" w:color="auto"/>
        <w:left w:val="none" w:sz="0" w:space="0" w:color="auto"/>
        <w:bottom w:val="none" w:sz="0" w:space="0" w:color="auto"/>
        <w:right w:val="none" w:sz="0" w:space="0" w:color="auto"/>
      </w:divBdr>
      <w:divsChild>
        <w:div w:id="1408725282">
          <w:marLeft w:val="0"/>
          <w:marRight w:val="0"/>
          <w:marTop w:val="0"/>
          <w:marBottom w:val="0"/>
          <w:divBdr>
            <w:top w:val="none" w:sz="0" w:space="0" w:color="auto"/>
            <w:left w:val="none" w:sz="0" w:space="0" w:color="auto"/>
            <w:bottom w:val="none" w:sz="0" w:space="0" w:color="auto"/>
            <w:right w:val="none" w:sz="0" w:space="0" w:color="auto"/>
          </w:divBdr>
          <w:divsChild>
            <w:div w:id="833029233">
              <w:marLeft w:val="0"/>
              <w:marRight w:val="0"/>
              <w:marTop w:val="0"/>
              <w:marBottom w:val="0"/>
              <w:divBdr>
                <w:top w:val="none" w:sz="0" w:space="0" w:color="auto"/>
                <w:left w:val="none" w:sz="0" w:space="0" w:color="auto"/>
                <w:bottom w:val="none" w:sz="0" w:space="0" w:color="auto"/>
                <w:right w:val="none" w:sz="0" w:space="0" w:color="auto"/>
              </w:divBdr>
              <w:divsChild>
                <w:div w:id="952856538">
                  <w:marLeft w:val="0"/>
                  <w:marRight w:val="0"/>
                  <w:marTop w:val="0"/>
                  <w:marBottom w:val="0"/>
                  <w:divBdr>
                    <w:top w:val="none" w:sz="0" w:space="0" w:color="auto"/>
                    <w:left w:val="none" w:sz="0" w:space="0" w:color="auto"/>
                    <w:bottom w:val="none" w:sz="0" w:space="0" w:color="auto"/>
                    <w:right w:val="none" w:sz="0" w:space="0" w:color="auto"/>
                  </w:divBdr>
                </w:div>
                <w:div w:id="664362909">
                  <w:marLeft w:val="0"/>
                  <w:marRight w:val="0"/>
                  <w:marTop w:val="0"/>
                  <w:marBottom w:val="0"/>
                  <w:divBdr>
                    <w:top w:val="none" w:sz="0" w:space="0" w:color="auto"/>
                    <w:left w:val="none" w:sz="0" w:space="0" w:color="auto"/>
                    <w:bottom w:val="none" w:sz="0" w:space="0" w:color="auto"/>
                    <w:right w:val="none" w:sz="0" w:space="0" w:color="auto"/>
                  </w:divBdr>
                </w:div>
              </w:divsChild>
            </w:div>
            <w:div w:id="799567478">
              <w:marLeft w:val="0"/>
              <w:marRight w:val="0"/>
              <w:marTop w:val="0"/>
              <w:marBottom w:val="0"/>
              <w:divBdr>
                <w:top w:val="none" w:sz="0" w:space="0" w:color="auto"/>
                <w:left w:val="none" w:sz="0" w:space="0" w:color="auto"/>
                <w:bottom w:val="none" w:sz="0" w:space="0" w:color="auto"/>
                <w:right w:val="none" w:sz="0" w:space="0" w:color="auto"/>
              </w:divBdr>
              <w:divsChild>
                <w:div w:id="1622415346">
                  <w:marLeft w:val="0"/>
                  <w:marRight w:val="0"/>
                  <w:marTop w:val="0"/>
                  <w:marBottom w:val="0"/>
                  <w:divBdr>
                    <w:top w:val="none" w:sz="0" w:space="0" w:color="auto"/>
                    <w:left w:val="none" w:sz="0" w:space="0" w:color="auto"/>
                    <w:bottom w:val="none" w:sz="0" w:space="0" w:color="auto"/>
                    <w:right w:val="none" w:sz="0" w:space="0" w:color="auto"/>
                  </w:divBdr>
                </w:div>
              </w:divsChild>
            </w:div>
            <w:div w:id="1807694534">
              <w:marLeft w:val="0"/>
              <w:marRight w:val="0"/>
              <w:marTop w:val="0"/>
              <w:marBottom w:val="0"/>
              <w:divBdr>
                <w:top w:val="none" w:sz="0" w:space="0" w:color="auto"/>
                <w:left w:val="none" w:sz="0" w:space="0" w:color="auto"/>
                <w:bottom w:val="none" w:sz="0" w:space="0" w:color="auto"/>
                <w:right w:val="none" w:sz="0" w:space="0" w:color="auto"/>
              </w:divBdr>
              <w:divsChild>
                <w:div w:id="1244533060">
                  <w:marLeft w:val="0"/>
                  <w:marRight w:val="0"/>
                  <w:marTop w:val="0"/>
                  <w:marBottom w:val="0"/>
                  <w:divBdr>
                    <w:top w:val="none" w:sz="0" w:space="0" w:color="auto"/>
                    <w:left w:val="none" w:sz="0" w:space="0" w:color="auto"/>
                    <w:bottom w:val="none" w:sz="0" w:space="0" w:color="auto"/>
                    <w:right w:val="none" w:sz="0" w:space="0" w:color="auto"/>
                  </w:divBdr>
                </w:div>
              </w:divsChild>
            </w:div>
            <w:div w:id="676926318">
              <w:marLeft w:val="0"/>
              <w:marRight w:val="0"/>
              <w:marTop w:val="0"/>
              <w:marBottom w:val="0"/>
              <w:divBdr>
                <w:top w:val="none" w:sz="0" w:space="0" w:color="auto"/>
                <w:left w:val="none" w:sz="0" w:space="0" w:color="auto"/>
                <w:bottom w:val="none" w:sz="0" w:space="0" w:color="auto"/>
                <w:right w:val="none" w:sz="0" w:space="0" w:color="auto"/>
              </w:divBdr>
              <w:divsChild>
                <w:div w:id="217252113">
                  <w:marLeft w:val="0"/>
                  <w:marRight w:val="0"/>
                  <w:marTop w:val="0"/>
                  <w:marBottom w:val="0"/>
                  <w:divBdr>
                    <w:top w:val="none" w:sz="0" w:space="0" w:color="auto"/>
                    <w:left w:val="none" w:sz="0" w:space="0" w:color="auto"/>
                    <w:bottom w:val="none" w:sz="0" w:space="0" w:color="auto"/>
                    <w:right w:val="none" w:sz="0" w:space="0" w:color="auto"/>
                  </w:divBdr>
                </w:div>
                <w:div w:id="1775400265">
                  <w:marLeft w:val="0"/>
                  <w:marRight w:val="0"/>
                  <w:marTop w:val="0"/>
                  <w:marBottom w:val="0"/>
                  <w:divBdr>
                    <w:top w:val="none" w:sz="0" w:space="0" w:color="auto"/>
                    <w:left w:val="none" w:sz="0" w:space="0" w:color="auto"/>
                    <w:bottom w:val="none" w:sz="0" w:space="0" w:color="auto"/>
                    <w:right w:val="none" w:sz="0" w:space="0" w:color="auto"/>
                  </w:divBdr>
                </w:div>
              </w:divsChild>
            </w:div>
            <w:div w:id="262733840">
              <w:marLeft w:val="0"/>
              <w:marRight w:val="0"/>
              <w:marTop w:val="0"/>
              <w:marBottom w:val="0"/>
              <w:divBdr>
                <w:top w:val="none" w:sz="0" w:space="0" w:color="auto"/>
                <w:left w:val="none" w:sz="0" w:space="0" w:color="auto"/>
                <w:bottom w:val="none" w:sz="0" w:space="0" w:color="auto"/>
                <w:right w:val="none" w:sz="0" w:space="0" w:color="auto"/>
              </w:divBdr>
              <w:divsChild>
                <w:div w:id="1881477618">
                  <w:marLeft w:val="0"/>
                  <w:marRight w:val="0"/>
                  <w:marTop w:val="0"/>
                  <w:marBottom w:val="0"/>
                  <w:divBdr>
                    <w:top w:val="none" w:sz="0" w:space="0" w:color="auto"/>
                    <w:left w:val="none" w:sz="0" w:space="0" w:color="auto"/>
                    <w:bottom w:val="none" w:sz="0" w:space="0" w:color="auto"/>
                    <w:right w:val="none" w:sz="0" w:space="0" w:color="auto"/>
                  </w:divBdr>
                </w:div>
              </w:divsChild>
            </w:div>
            <w:div w:id="479470039">
              <w:marLeft w:val="0"/>
              <w:marRight w:val="0"/>
              <w:marTop w:val="0"/>
              <w:marBottom w:val="0"/>
              <w:divBdr>
                <w:top w:val="none" w:sz="0" w:space="0" w:color="auto"/>
                <w:left w:val="none" w:sz="0" w:space="0" w:color="auto"/>
                <w:bottom w:val="none" w:sz="0" w:space="0" w:color="auto"/>
                <w:right w:val="none" w:sz="0" w:space="0" w:color="auto"/>
              </w:divBdr>
              <w:divsChild>
                <w:div w:id="2125730651">
                  <w:marLeft w:val="0"/>
                  <w:marRight w:val="0"/>
                  <w:marTop w:val="0"/>
                  <w:marBottom w:val="0"/>
                  <w:divBdr>
                    <w:top w:val="none" w:sz="0" w:space="0" w:color="auto"/>
                    <w:left w:val="none" w:sz="0" w:space="0" w:color="auto"/>
                    <w:bottom w:val="none" w:sz="0" w:space="0" w:color="auto"/>
                    <w:right w:val="none" w:sz="0" w:space="0" w:color="auto"/>
                  </w:divBdr>
                </w:div>
              </w:divsChild>
            </w:div>
            <w:div w:id="21250985">
              <w:marLeft w:val="0"/>
              <w:marRight w:val="0"/>
              <w:marTop w:val="0"/>
              <w:marBottom w:val="0"/>
              <w:divBdr>
                <w:top w:val="none" w:sz="0" w:space="0" w:color="auto"/>
                <w:left w:val="none" w:sz="0" w:space="0" w:color="auto"/>
                <w:bottom w:val="none" w:sz="0" w:space="0" w:color="auto"/>
                <w:right w:val="none" w:sz="0" w:space="0" w:color="auto"/>
              </w:divBdr>
              <w:divsChild>
                <w:div w:id="1448352570">
                  <w:marLeft w:val="0"/>
                  <w:marRight w:val="0"/>
                  <w:marTop w:val="0"/>
                  <w:marBottom w:val="0"/>
                  <w:divBdr>
                    <w:top w:val="none" w:sz="0" w:space="0" w:color="auto"/>
                    <w:left w:val="none" w:sz="0" w:space="0" w:color="auto"/>
                    <w:bottom w:val="none" w:sz="0" w:space="0" w:color="auto"/>
                    <w:right w:val="none" w:sz="0" w:space="0" w:color="auto"/>
                  </w:divBdr>
                </w:div>
              </w:divsChild>
            </w:div>
            <w:div w:id="2047168892">
              <w:marLeft w:val="0"/>
              <w:marRight w:val="0"/>
              <w:marTop w:val="0"/>
              <w:marBottom w:val="0"/>
              <w:divBdr>
                <w:top w:val="none" w:sz="0" w:space="0" w:color="auto"/>
                <w:left w:val="none" w:sz="0" w:space="0" w:color="auto"/>
                <w:bottom w:val="none" w:sz="0" w:space="0" w:color="auto"/>
                <w:right w:val="none" w:sz="0" w:space="0" w:color="auto"/>
              </w:divBdr>
              <w:divsChild>
                <w:div w:id="1335835075">
                  <w:marLeft w:val="0"/>
                  <w:marRight w:val="0"/>
                  <w:marTop w:val="0"/>
                  <w:marBottom w:val="0"/>
                  <w:divBdr>
                    <w:top w:val="none" w:sz="0" w:space="0" w:color="auto"/>
                    <w:left w:val="none" w:sz="0" w:space="0" w:color="auto"/>
                    <w:bottom w:val="none" w:sz="0" w:space="0" w:color="auto"/>
                    <w:right w:val="none" w:sz="0" w:space="0" w:color="auto"/>
                  </w:divBdr>
                </w:div>
              </w:divsChild>
            </w:div>
            <w:div w:id="346519118">
              <w:marLeft w:val="0"/>
              <w:marRight w:val="0"/>
              <w:marTop w:val="0"/>
              <w:marBottom w:val="0"/>
              <w:divBdr>
                <w:top w:val="none" w:sz="0" w:space="0" w:color="auto"/>
                <w:left w:val="none" w:sz="0" w:space="0" w:color="auto"/>
                <w:bottom w:val="none" w:sz="0" w:space="0" w:color="auto"/>
                <w:right w:val="none" w:sz="0" w:space="0" w:color="auto"/>
              </w:divBdr>
              <w:divsChild>
                <w:div w:id="619806132">
                  <w:marLeft w:val="0"/>
                  <w:marRight w:val="0"/>
                  <w:marTop w:val="0"/>
                  <w:marBottom w:val="0"/>
                  <w:divBdr>
                    <w:top w:val="none" w:sz="0" w:space="0" w:color="auto"/>
                    <w:left w:val="none" w:sz="0" w:space="0" w:color="auto"/>
                    <w:bottom w:val="none" w:sz="0" w:space="0" w:color="auto"/>
                    <w:right w:val="none" w:sz="0" w:space="0" w:color="auto"/>
                  </w:divBdr>
                </w:div>
              </w:divsChild>
            </w:div>
            <w:div w:id="1519469277">
              <w:marLeft w:val="0"/>
              <w:marRight w:val="0"/>
              <w:marTop w:val="0"/>
              <w:marBottom w:val="0"/>
              <w:divBdr>
                <w:top w:val="none" w:sz="0" w:space="0" w:color="auto"/>
                <w:left w:val="none" w:sz="0" w:space="0" w:color="auto"/>
                <w:bottom w:val="none" w:sz="0" w:space="0" w:color="auto"/>
                <w:right w:val="none" w:sz="0" w:space="0" w:color="auto"/>
              </w:divBdr>
              <w:divsChild>
                <w:div w:id="1178735339">
                  <w:marLeft w:val="0"/>
                  <w:marRight w:val="0"/>
                  <w:marTop w:val="0"/>
                  <w:marBottom w:val="0"/>
                  <w:divBdr>
                    <w:top w:val="none" w:sz="0" w:space="0" w:color="auto"/>
                    <w:left w:val="none" w:sz="0" w:space="0" w:color="auto"/>
                    <w:bottom w:val="none" w:sz="0" w:space="0" w:color="auto"/>
                    <w:right w:val="none" w:sz="0" w:space="0" w:color="auto"/>
                  </w:divBdr>
                </w:div>
              </w:divsChild>
            </w:div>
            <w:div w:id="33820806">
              <w:marLeft w:val="0"/>
              <w:marRight w:val="0"/>
              <w:marTop w:val="0"/>
              <w:marBottom w:val="0"/>
              <w:divBdr>
                <w:top w:val="none" w:sz="0" w:space="0" w:color="auto"/>
                <w:left w:val="none" w:sz="0" w:space="0" w:color="auto"/>
                <w:bottom w:val="none" w:sz="0" w:space="0" w:color="auto"/>
                <w:right w:val="none" w:sz="0" w:space="0" w:color="auto"/>
              </w:divBdr>
              <w:divsChild>
                <w:div w:id="1134787950">
                  <w:marLeft w:val="0"/>
                  <w:marRight w:val="0"/>
                  <w:marTop w:val="0"/>
                  <w:marBottom w:val="0"/>
                  <w:divBdr>
                    <w:top w:val="none" w:sz="0" w:space="0" w:color="auto"/>
                    <w:left w:val="none" w:sz="0" w:space="0" w:color="auto"/>
                    <w:bottom w:val="none" w:sz="0" w:space="0" w:color="auto"/>
                    <w:right w:val="none" w:sz="0" w:space="0" w:color="auto"/>
                  </w:divBdr>
                </w:div>
              </w:divsChild>
            </w:div>
            <w:div w:id="564072868">
              <w:marLeft w:val="0"/>
              <w:marRight w:val="0"/>
              <w:marTop w:val="0"/>
              <w:marBottom w:val="0"/>
              <w:divBdr>
                <w:top w:val="none" w:sz="0" w:space="0" w:color="auto"/>
                <w:left w:val="none" w:sz="0" w:space="0" w:color="auto"/>
                <w:bottom w:val="none" w:sz="0" w:space="0" w:color="auto"/>
                <w:right w:val="none" w:sz="0" w:space="0" w:color="auto"/>
              </w:divBdr>
              <w:divsChild>
                <w:div w:id="1996372910">
                  <w:marLeft w:val="0"/>
                  <w:marRight w:val="0"/>
                  <w:marTop w:val="0"/>
                  <w:marBottom w:val="0"/>
                  <w:divBdr>
                    <w:top w:val="none" w:sz="0" w:space="0" w:color="auto"/>
                    <w:left w:val="none" w:sz="0" w:space="0" w:color="auto"/>
                    <w:bottom w:val="none" w:sz="0" w:space="0" w:color="auto"/>
                    <w:right w:val="none" w:sz="0" w:space="0" w:color="auto"/>
                  </w:divBdr>
                </w:div>
              </w:divsChild>
            </w:div>
            <w:div w:id="1836646866">
              <w:marLeft w:val="0"/>
              <w:marRight w:val="0"/>
              <w:marTop w:val="0"/>
              <w:marBottom w:val="0"/>
              <w:divBdr>
                <w:top w:val="none" w:sz="0" w:space="0" w:color="auto"/>
                <w:left w:val="none" w:sz="0" w:space="0" w:color="auto"/>
                <w:bottom w:val="none" w:sz="0" w:space="0" w:color="auto"/>
                <w:right w:val="none" w:sz="0" w:space="0" w:color="auto"/>
              </w:divBdr>
              <w:divsChild>
                <w:div w:id="1022584719">
                  <w:marLeft w:val="0"/>
                  <w:marRight w:val="0"/>
                  <w:marTop w:val="0"/>
                  <w:marBottom w:val="0"/>
                  <w:divBdr>
                    <w:top w:val="none" w:sz="0" w:space="0" w:color="auto"/>
                    <w:left w:val="none" w:sz="0" w:space="0" w:color="auto"/>
                    <w:bottom w:val="none" w:sz="0" w:space="0" w:color="auto"/>
                    <w:right w:val="none" w:sz="0" w:space="0" w:color="auto"/>
                  </w:divBdr>
                </w:div>
              </w:divsChild>
            </w:div>
            <w:div w:id="360711371">
              <w:marLeft w:val="0"/>
              <w:marRight w:val="0"/>
              <w:marTop w:val="0"/>
              <w:marBottom w:val="0"/>
              <w:divBdr>
                <w:top w:val="none" w:sz="0" w:space="0" w:color="auto"/>
                <w:left w:val="none" w:sz="0" w:space="0" w:color="auto"/>
                <w:bottom w:val="none" w:sz="0" w:space="0" w:color="auto"/>
                <w:right w:val="none" w:sz="0" w:space="0" w:color="auto"/>
              </w:divBdr>
              <w:divsChild>
                <w:div w:id="1743091721">
                  <w:marLeft w:val="0"/>
                  <w:marRight w:val="0"/>
                  <w:marTop w:val="0"/>
                  <w:marBottom w:val="0"/>
                  <w:divBdr>
                    <w:top w:val="none" w:sz="0" w:space="0" w:color="auto"/>
                    <w:left w:val="none" w:sz="0" w:space="0" w:color="auto"/>
                    <w:bottom w:val="none" w:sz="0" w:space="0" w:color="auto"/>
                    <w:right w:val="none" w:sz="0" w:space="0" w:color="auto"/>
                  </w:divBdr>
                </w:div>
              </w:divsChild>
            </w:div>
            <w:div w:id="866523413">
              <w:marLeft w:val="0"/>
              <w:marRight w:val="0"/>
              <w:marTop w:val="0"/>
              <w:marBottom w:val="0"/>
              <w:divBdr>
                <w:top w:val="none" w:sz="0" w:space="0" w:color="auto"/>
                <w:left w:val="none" w:sz="0" w:space="0" w:color="auto"/>
                <w:bottom w:val="none" w:sz="0" w:space="0" w:color="auto"/>
                <w:right w:val="none" w:sz="0" w:space="0" w:color="auto"/>
              </w:divBdr>
              <w:divsChild>
                <w:div w:id="1557080085">
                  <w:marLeft w:val="0"/>
                  <w:marRight w:val="0"/>
                  <w:marTop w:val="0"/>
                  <w:marBottom w:val="0"/>
                  <w:divBdr>
                    <w:top w:val="none" w:sz="0" w:space="0" w:color="auto"/>
                    <w:left w:val="none" w:sz="0" w:space="0" w:color="auto"/>
                    <w:bottom w:val="none" w:sz="0" w:space="0" w:color="auto"/>
                    <w:right w:val="none" w:sz="0" w:space="0" w:color="auto"/>
                  </w:divBdr>
                </w:div>
              </w:divsChild>
            </w:div>
            <w:div w:id="1306466651">
              <w:marLeft w:val="0"/>
              <w:marRight w:val="0"/>
              <w:marTop w:val="0"/>
              <w:marBottom w:val="0"/>
              <w:divBdr>
                <w:top w:val="none" w:sz="0" w:space="0" w:color="auto"/>
                <w:left w:val="none" w:sz="0" w:space="0" w:color="auto"/>
                <w:bottom w:val="none" w:sz="0" w:space="0" w:color="auto"/>
                <w:right w:val="none" w:sz="0" w:space="0" w:color="auto"/>
              </w:divBdr>
              <w:divsChild>
                <w:div w:id="1259943381">
                  <w:marLeft w:val="0"/>
                  <w:marRight w:val="0"/>
                  <w:marTop w:val="0"/>
                  <w:marBottom w:val="0"/>
                  <w:divBdr>
                    <w:top w:val="none" w:sz="0" w:space="0" w:color="auto"/>
                    <w:left w:val="none" w:sz="0" w:space="0" w:color="auto"/>
                    <w:bottom w:val="none" w:sz="0" w:space="0" w:color="auto"/>
                    <w:right w:val="none" w:sz="0" w:space="0" w:color="auto"/>
                  </w:divBdr>
                </w:div>
              </w:divsChild>
            </w:div>
            <w:div w:id="734623315">
              <w:marLeft w:val="0"/>
              <w:marRight w:val="0"/>
              <w:marTop w:val="0"/>
              <w:marBottom w:val="0"/>
              <w:divBdr>
                <w:top w:val="none" w:sz="0" w:space="0" w:color="auto"/>
                <w:left w:val="none" w:sz="0" w:space="0" w:color="auto"/>
                <w:bottom w:val="none" w:sz="0" w:space="0" w:color="auto"/>
                <w:right w:val="none" w:sz="0" w:space="0" w:color="auto"/>
              </w:divBdr>
              <w:divsChild>
                <w:div w:id="1483539320">
                  <w:marLeft w:val="0"/>
                  <w:marRight w:val="0"/>
                  <w:marTop w:val="0"/>
                  <w:marBottom w:val="0"/>
                  <w:divBdr>
                    <w:top w:val="none" w:sz="0" w:space="0" w:color="auto"/>
                    <w:left w:val="none" w:sz="0" w:space="0" w:color="auto"/>
                    <w:bottom w:val="none" w:sz="0" w:space="0" w:color="auto"/>
                    <w:right w:val="none" w:sz="0" w:space="0" w:color="auto"/>
                  </w:divBdr>
                </w:div>
              </w:divsChild>
            </w:div>
            <w:div w:id="1641615090">
              <w:marLeft w:val="0"/>
              <w:marRight w:val="0"/>
              <w:marTop w:val="0"/>
              <w:marBottom w:val="0"/>
              <w:divBdr>
                <w:top w:val="none" w:sz="0" w:space="0" w:color="auto"/>
                <w:left w:val="none" w:sz="0" w:space="0" w:color="auto"/>
                <w:bottom w:val="none" w:sz="0" w:space="0" w:color="auto"/>
                <w:right w:val="none" w:sz="0" w:space="0" w:color="auto"/>
              </w:divBdr>
              <w:divsChild>
                <w:div w:id="1922911667">
                  <w:marLeft w:val="0"/>
                  <w:marRight w:val="0"/>
                  <w:marTop w:val="0"/>
                  <w:marBottom w:val="0"/>
                  <w:divBdr>
                    <w:top w:val="none" w:sz="0" w:space="0" w:color="auto"/>
                    <w:left w:val="none" w:sz="0" w:space="0" w:color="auto"/>
                    <w:bottom w:val="none" w:sz="0" w:space="0" w:color="auto"/>
                    <w:right w:val="none" w:sz="0" w:space="0" w:color="auto"/>
                  </w:divBdr>
                </w:div>
              </w:divsChild>
            </w:div>
            <w:div w:id="1849829589">
              <w:marLeft w:val="0"/>
              <w:marRight w:val="0"/>
              <w:marTop w:val="0"/>
              <w:marBottom w:val="0"/>
              <w:divBdr>
                <w:top w:val="none" w:sz="0" w:space="0" w:color="auto"/>
                <w:left w:val="none" w:sz="0" w:space="0" w:color="auto"/>
                <w:bottom w:val="none" w:sz="0" w:space="0" w:color="auto"/>
                <w:right w:val="none" w:sz="0" w:space="0" w:color="auto"/>
              </w:divBdr>
              <w:divsChild>
                <w:div w:id="1941836337">
                  <w:marLeft w:val="0"/>
                  <w:marRight w:val="0"/>
                  <w:marTop w:val="0"/>
                  <w:marBottom w:val="0"/>
                  <w:divBdr>
                    <w:top w:val="none" w:sz="0" w:space="0" w:color="auto"/>
                    <w:left w:val="none" w:sz="0" w:space="0" w:color="auto"/>
                    <w:bottom w:val="none" w:sz="0" w:space="0" w:color="auto"/>
                    <w:right w:val="none" w:sz="0" w:space="0" w:color="auto"/>
                  </w:divBdr>
                </w:div>
              </w:divsChild>
            </w:div>
            <w:div w:id="1967273129">
              <w:marLeft w:val="0"/>
              <w:marRight w:val="0"/>
              <w:marTop w:val="0"/>
              <w:marBottom w:val="0"/>
              <w:divBdr>
                <w:top w:val="none" w:sz="0" w:space="0" w:color="auto"/>
                <w:left w:val="none" w:sz="0" w:space="0" w:color="auto"/>
                <w:bottom w:val="none" w:sz="0" w:space="0" w:color="auto"/>
                <w:right w:val="none" w:sz="0" w:space="0" w:color="auto"/>
              </w:divBdr>
              <w:divsChild>
                <w:div w:id="2132479504">
                  <w:marLeft w:val="0"/>
                  <w:marRight w:val="0"/>
                  <w:marTop w:val="0"/>
                  <w:marBottom w:val="0"/>
                  <w:divBdr>
                    <w:top w:val="none" w:sz="0" w:space="0" w:color="auto"/>
                    <w:left w:val="none" w:sz="0" w:space="0" w:color="auto"/>
                    <w:bottom w:val="none" w:sz="0" w:space="0" w:color="auto"/>
                    <w:right w:val="none" w:sz="0" w:space="0" w:color="auto"/>
                  </w:divBdr>
                </w:div>
              </w:divsChild>
            </w:div>
            <w:div w:id="132602684">
              <w:marLeft w:val="0"/>
              <w:marRight w:val="0"/>
              <w:marTop w:val="0"/>
              <w:marBottom w:val="0"/>
              <w:divBdr>
                <w:top w:val="none" w:sz="0" w:space="0" w:color="auto"/>
                <w:left w:val="none" w:sz="0" w:space="0" w:color="auto"/>
                <w:bottom w:val="none" w:sz="0" w:space="0" w:color="auto"/>
                <w:right w:val="none" w:sz="0" w:space="0" w:color="auto"/>
              </w:divBdr>
              <w:divsChild>
                <w:div w:id="1371955791">
                  <w:marLeft w:val="0"/>
                  <w:marRight w:val="0"/>
                  <w:marTop w:val="0"/>
                  <w:marBottom w:val="0"/>
                  <w:divBdr>
                    <w:top w:val="none" w:sz="0" w:space="0" w:color="auto"/>
                    <w:left w:val="none" w:sz="0" w:space="0" w:color="auto"/>
                    <w:bottom w:val="none" w:sz="0" w:space="0" w:color="auto"/>
                    <w:right w:val="none" w:sz="0" w:space="0" w:color="auto"/>
                  </w:divBdr>
                </w:div>
              </w:divsChild>
            </w:div>
            <w:div w:id="1019282002">
              <w:marLeft w:val="0"/>
              <w:marRight w:val="0"/>
              <w:marTop w:val="0"/>
              <w:marBottom w:val="0"/>
              <w:divBdr>
                <w:top w:val="none" w:sz="0" w:space="0" w:color="auto"/>
                <w:left w:val="none" w:sz="0" w:space="0" w:color="auto"/>
                <w:bottom w:val="none" w:sz="0" w:space="0" w:color="auto"/>
                <w:right w:val="none" w:sz="0" w:space="0" w:color="auto"/>
              </w:divBdr>
              <w:divsChild>
                <w:div w:id="618026912">
                  <w:marLeft w:val="0"/>
                  <w:marRight w:val="0"/>
                  <w:marTop w:val="0"/>
                  <w:marBottom w:val="0"/>
                  <w:divBdr>
                    <w:top w:val="none" w:sz="0" w:space="0" w:color="auto"/>
                    <w:left w:val="none" w:sz="0" w:space="0" w:color="auto"/>
                    <w:bottom w:val="none" w:sz="0" w:space="0" w:color="auto"/>
                    <w:right w:val="none" w:sz="0" w:space="0" w:color="auto"/>
                  </w:divBdr>
                </w:div>
              </w:divsChild>
            </w:div>
            <w:div w:id="124811628">
              <w:marLeft w:val="0"/>
              <w:marRight w:val="0"/>
              <w:marTop w:val="0"/>
              <w:marBottom w:val="0"/>
              <w:divBdr>
                <w:top w:val="none" w:sz="0" w:space="0" w:color="auto"/>
                <w:left w:val="none" w:sz="0" w:space="0" w:color="auto"/>
                <w:bottom w:val="none" w:sz="0" w:space="0" w:color="auto"/>
                <w:right w:val="none" w:sz="0" w:space="0" w:color="auto"/>
              </w:divBdr>
              <w:divsChild>
                <w:div w:id="219022106">
                  <w:marLeft w:val="0"/>
                  <w:marRight w:val="0"/>
                  <w:marTop w:val="0"/>
                  <w:marBottom w:val="0"/>
                  <w:divBdr>
                    <w:top w:val="none" w:sz="0" w:space="0" w:color="auto"/>
                    <w:left w:val="none" w:sz="0" w:space="0" w:color="auto"/>
                    <w:bottom w:val="none" w:sz="0" w:space="0" w:color="auto"/>
                    <w:right w:val="none" w:sz="0" w:space="0" w:color="auto"/>
                  </w:divBdr>
                </w:div>
              </w:divsChild>
            </w:div>
            <w:div w:id="359016134">
              <w:marLeft w:val="0"/>
              <w:marRight w:val="0"/>
              <w:marTop w:val="0"/>
              <w:marBottom w:val="0"/>
              <w:divBdr>
                <w:top w:val="none" w:sz="0" w:space="0" w:color="auto"/>
                <w:left w:val="none" w:sz="0" w:space="0" w:color="auto"/>
                <w:bottom w:val="none" w:sz="0" w:space="0" w:color="auto"/>
                <w:right w:val="none" w:sz="0" w:space="0" w:color="auto"/>
              </w:divBdr>
              <w:divsChild>
                <w:div w:id="1199782406">
                  <w:marLeft w:val="0"/>
                  <w:marRight w:val="0"/>
                  <w:marTop w:val="0"/>
                  <w:marBottom w:val="0"/>
                  <w:divBdr>
                    <w:top w:val="none" w:sz="0" w:space="0" w:color="auto"/>
                    <w:left w:val="none" w:sz="0" w:space="0" w:color="auto"/>
                    <w:bottom w:val="none" w:sz="0" w:space="0" w:color="auto"/>
                    <w:right w:val="none" w:sz="0" w:space="0" w:color="auto"/>
                  </w:divBdr>
                </w:div>
              </w:divsChild>
            </w:div>
            <w:div w:id="1711496572">
              <w:marLeft w:val="0"/>
              <w:marRight w:val="0"/>
              <w:marTop w:val="0"/>
              <w:marBottom w:val="0"/>
              <w:divBdr>
                <w:top w:val="none" w:sz="0" w:space="0" w:color="auto"/>
                <w:left w:val="none" w:sz="0" w:space="0" w:color="auto"/>
                <w:bottom w:val="none" w:sz="0" w:space="0" w:color="auto"/>
                <w:right w:val="none" w:sz="0" w:space="0" w:color="auto"/>
              </w:divBdr>
              <w:divsChild>
                <w:div w:id="381439044">
                  <w:marLeft w:val="0"/>
                  <w:marRight w:val="0"/>
                  <w:marTop w:val="0"/>
                  <w:marBottom w:val="0"/>
                  <w:divBdr>
                    <w:top w:val="none" w:sz="0" w:space="0" w:color="auto"/>
                    <w:left w:val="none" w:sz="0" w:space="0" w:color="auto"/>
                    <w:bottom w:val="none" w:sz="0" w:space="0" w:color="auto"/>
                    <w:right w:val="none" w:sz="0" w:space="0" w:color="auto"/>
                  </w:divBdr>
                </w:div>
              </w:divsChild>
            </w:div>
            <w:div w:id="672530910">
              <w:marLeft w:val="0"/>
              <w:marRight w:val="0"/>
              <w:marTop w:val="0"/>
              <w:marBottom w:val="0"/>
              <w:divBdr>
                <w:top w:val="none" w:sz="0" w:space="0" w:color="auto"/>
                <w:left w:val="none" w:sz="0" w:space="0" w:color="auto"/>
                <w:bottom w:val="none" w:sz="0" w:space="0" w:color="auto"/>
                <w:right w:val="none" w:sz="0" w:space="0" w:color="auto"/>
              </w:divBdr>
              <w:divsChild>
                <w:div w:id="1929918686">
                  <w:marLeft w:val="0"/>
                  <w:marRight w:val="0"/>
                  <w:marTop w:val="0"/>
                  <w:marBottom w:val="0"/>
                  <w:divBdr>
                    <w:top w:val="none" w:sz="0" w:space="0" w:color="auto"/>
                    <w:left w:val="none" w:sz="0" w:space="0" w:color="auto"/>
                    <w:bottom w:val="none" w:sz="0" w:space="0" w:color="auto"/>
                    <w:right w:val="none" w:sz="0" w:space="0" w:color="auto"/>
                  </w:divBdr>
                </w:div>
              </w:divsChild>
            </w:div>
            <w:div w:id="1644040430">
              <w:marLeft w:val="0"/>
              <w:marRight w:val="0"/>
              <w:marTop w:val="0"/>
              <w:marBottom w:val="0"/>
              <w:divBdr>
                <w:top w:val="none" w:sz="0" w:space="0" w:color="auto"/>
                <w:left w:val="none" w:sz="0" w:space="0" w:color="auto"/>
                <w:bottom w:val="none" w:sz="0" w:space="0" w:color="auto"/>
                <w:right w:val="none" w:sz="0" w:space="0" w:color="auto"/>
              </w:divBdr>
              <w:divsChild>
                <w:div w:id="580257338">
                  <w:marLeft w:val="0"/>
                  <w:marRight w:val="0"/>
                  <w:marTop w:val="0"/>
                  <w:marBottom w:val="0"/>
                  <w:divBdr>
                    <w:top w:val="none" w:sz="0" w:space="0" w:color="auto"/>
                    <w:left w:val="none" w:sz="0" w:space="0" w:color="auto"/>
                    <w:bottom w:val="none" w:sz="0" w:space="0" w:color="auto"/>
                    <w:right w:val="none" w:sz="0" w:space="0" w:color="auto"/>
                  </w:divBdr>
                </w:div>
              </w:divsChild>
            </w:div>
            <w:div w:id="841437358">
              <w:marLeft w:val="0"/>
              <w:marRight w:val="0"/>
              <w:marTop w:val="0"/>
              <w:marBottom w:val="0"/>
              <w:divBdr>
                <w:top w:val="none" w:sz="0" w:space="0" w:color="auto"/>
                <w:left w:val="none" w:sz="0" w:space="0" w:color="auto"/>
                <w:bottom w:val="none" w:sz="0" w:space="0" w:color="auto"/>
                <w:right w:val="none" w:sz="0" w:space="0" w:color="auto"/>
              </w:divBdr>
              <w:divsChild>
                <w:div w:id="1951084919">
                  <w:marLeft w:val="0"/>
                  <w:marRight w:val="0"/>
                  <w:marTop w:val="0"/>
                  <w:marBottom w:val="0"/>
                  <w:divBdr>
                    <w:top w:val="none" w:sz="0" w:space="0" w:color="auto"/>
                    <w:left w:val="none" w:sz="0" w:space="0" w:color="auto"/>
                    <w:bottom w:val="none" w:sz="0" w:space="0" w:color="auto"/>
                    <w:right w:val="none" w:sz="0" w:space="0" w:color="auto"/>
                  </w:divBdr>
                </w:div>
              </w:divsChild>
            </w:div>
            <w:div w:id="977881138">
              <w:marLeft w:val="0"/>
              <w:marRight w:val="0"/>
              <w:marTop w:val="0"/>
              <w:marBottom w:val="0"/>
              <w:divBdr>
                <w:top w:val="none" w:sz="0" w:space="0" w:color="auto"/>
                <w:left w:val="none" w:sz="0" w:space="0" w:color="auto"/>
                <w:bottom w:val="none" w:sz="0" w:space="0" w:color="auto"/>
                <w:right w:val="none" w:sz="0" w:space="0" w:color="auto"/>
              </w:divBdr>
              <w:divsChild>
                <w:div w:id="985478349">
                  <w:marLeft w:val="0"/>
                  <w:marRight w:val="0"/>
                  <w:marTop w:val="0"/>
                  <w:marBottom w:val="0"/>
                  <w:divBdr>
                    <w:top w:val="none" w:sz="0" w:space="0" w:color="auto"/>
                    <w:left w:val="none" w:sz="0" w:space="0" w:color="auto"/>
                    <w:bottom w:val="none" w:sz="0" w:space="0" w:color="auto"/>
                    <w:right w:val="none" w:sz="0" w:space="0" w:color="auto"/>
                  </w:divBdr>
                </w:div>
              </w:divsChild>
            </w:div>
            <w:div w:id="186722720">
              <w:marLeft w:val="0"/>
              <w:marRight w:val="0"/>
              <w:marTop w:val="0"/>
              <w:marBottom w:val="0"/>
              <w:divBdr>
                <w:top w:val="none" w:sz="0" w:space="0" w:color="auto"/>
                <w:left w:val="none" w:sz="0" w:space="0" w:color="auto"/>
                <w:bottom w:val="none" w:sz="0" w:space="0" w:color="auto"/>
                <w:right w:val="none" w:sz="0" w:space="0" w:color="auto"/>
              </w:divBdr>
              <w:divsChild>
                <w:div w:id="1201237036">
                  <w:marLeft w:val="0"/>
                  <w:marRight w:val="0"/>
                  <w:marTop w:val="0"/>
                  <w:marBottom w:val="0"/>
                  <w:divBdr>
                    <w:top w:val="none" w:sz="0" w:space="0" w:color="auto"/>
                    <w:left w:val="none" w:sz="0" w:space="0" w:color="auto"/>
                    <w:bottom w:val="none" w:sz="0" w:space="0" w:color="auto"/>
                    <w:right w:val="none" w:sz="0" w:space="0" w:color="auto"/>
                  </w:divBdr>
                </w:div>
              </w:divsChild>
            </w:div>
            <w:div w:id="1691254314">
              <w:marLeft w:val="0"/>
              <w:marRight w:val="0"/>
              <w:marTop w:val="0"/>
              <w:marBottom w:val="0"/>
              <w:divBdr>
                <w:top w:val="none" w:sz="0" w:space="0" w:color="auto"/>
                <w:left w:val="none" w:sz="0" w:space="0" w:color="auto"/>
                <w:bottom w:val="none" w:sz="0" w:space="0" w:color="auto"/>
                <w:right w:val="none" w:sz="0" w:space="0" w:color="auto"/>
              </w:divBdr>
              <w:divsChild>
                <w:div w:id="14115206">
                  <w:marLeft w:val="0"/>
                  <w:marRight w:val="0"/>
                  <w:marTop w:val="0"/>
                  <w:marBottom w:val="0"/>
                  <w:divBdr>
                    <w:top w:val="none" w:sz="0" w:space="0" w:color="auto"/>
                    <w:left w:val="none" w:sz="0" w:space="0" w:color="auto"/>
                    <w:bottom w:val="none" w:sz="0" w:space="0" w:color="auto"/>
                    <w:right w:val="none" w:sz="0" w:space="0" w:color="auto"/>
                  </w:divBdr>
                </w:div>
              </w:divsChild>
            </w:div>
            <w:div w:id="2136439934">
              <w:marLeft w:val="0"/>
              <w:marRight w:val="0"/>
              <w:marTop w:val="0"/>
              <w:marBottom w:val="0"/>
              <w:divBdr>
                <w:top w:val="none" w:sz="0" w:space="0" w:color="auto"/>
                <w:left w:val="none" w:sz="0" w:space="0" w:color="auto"/>
                <w:bottom w:val="none" w:sz="0" w:space="0" w:color="auto"/>
                <w:right w:val="none" w:sz="0" w:space="0" w:color="auto"/>
              </w:divBdr>
              <w:divsChild>
                <w:div w:id="1164932591">
                  <w:marLeft w:val="0"/>
                  <w:marRight w:val="0"/>
                  <w:marTop w:val="0"/>
                  <w:marBottom w:val="0"/>
                  <w:divBdr>
                    <w:top w:val="none" w:sz="0" w:space="0" w:color="auto"/>
                    <w:left w:val="none" w:sz="0" w:space="0" w:color="auto"/>
                    <w:bottom w:val="none" w:sz="0" w:space="0" w:color="auto"/>
                    <w:right w:val="none" w:sz="0" w:space="0" w:color="auto"/>
                  </w:divBdr>
                </w:div>
              </w:divsChild>
            </w:div>
            <w:div w:id="274950844">
              <w:marLeft w:val="0"/>
              <w:marRight w:val="0"/>
              <w:marTop w:val="0"/>
              <w:marBottom w:val="0"/>
              <w:divBdr>
                <w:top w:val="none" w:sz="0" w:space="0" w:color="auto"/>
                <w:left w:val="none" w:sz="0" w:space="0" w:color="auto"/>
                <w:bottom w:val="none" w:sz="0" w:space="0" w:color="auto"/>
                <w:right w:val="none" w:sz="0" w:space="0" w:color="auto"/>
              </w:divBdr>
              <w:divsChild>
                <w:div w:id="1028677300">
                  <w:marLeft w:val="0"/>
                  <w:marRight w:val="0"/>
                  <w:marTop w:val="0"/>
                  <w:marBottom w:val="0"/>
                  <w:divBdr>
                    <w:top w:val="none" w:sz="0" w:space="0" w:color="auto"/>
                    <w:left w:val="none" w:sz="0" w:space="0" w:color="auto"/>
                    <w:bottom w:val="none" w:sz="0" w:space="0" w:color="auto"/>
                    <w:right w:val="none" w:sz="0" w:space="0" w:color="auto"/>
                  </w:divBdr>
                </w:div>
                <w:div w:id="1255091186">
                  <w:marLeft w:val="0"/>
                  <w:marRight w:val="0"/>
                  <w:marTop w:val="0"/>
                  <w:marBottom w:val="0"/>
                  <w:divBdr>
                    <w:top w:val="none" w:sz="0" w:space="0" w:color="auto"/>
                    <w:left w:val="none" w:sz="0" w:space="0" w:color="auto"/>
                    <w:bottom w:val="none" w:sz="0" w:space="0" w:color="auto"/>
                    <w:right w:val="none" w:sz="0" w:space="0" w:color="auto"/>
                  </w:divBdr>
                </w:div>
                <w:div w:id="1834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7780">
      <w:bodyDiv w:val="1"/>
      <w:marLeft w:val="0"/>
      <w:marRight w:val="0"/>
      <w:marTop w:val="0"/>
      <w:marBottom w:val="0"/>
      <w:divBdr>
        <w:top w:val="none" w:sz="0" w:space="0" w:color="auto"/>
        <w:left w:val="none" w:sz="0" w:space="0" w:color="auto"/>
        <w:bottom w:val="none" w:sz="0" w:space="0" w:color="auto"/>
        <w:right w:val="none" w:sz="0" w:space="0" w:color="auto"/>
      </w:divBdr>
    </w:div>
    <w:div w:id="20427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ama-assn.org/delivering-care/public-health/why-41-patients-have-skipped-care-during-covid-19-pandemic" TargetMode="External"/><Relationship Id="rId4" Type="http://schemas.openxmlformats.org/officeDocument/2006/relationships/footnotes" Target="footnotes.xml"/><Relationship Id="rId9" Type="http://schemas.openxmlformats.org/officeDocument/2006/relationships/hyperlink" Target="https://www.rheumatology.org/I-Am-A/Patient-Caregiver/Diseases-Conditions/Rheumatoid-Arthrit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15</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Novroski</dc:creator>
  <cp:keywords/>
  <dc:description/>
  <cp:lastModifiedBy>Sarah Novroski</cp:lastModifiedBy>
  <cp:revision>362</cp:revision>
  <cp:lastPrinted>2023-04-12T19:10:00Z</cp:lastPrinted>
  <dcterms:created xsi:type="dcterms:W3CDTF">2023-03-23T21:35:00Z</dcterms:created>
  <dcterms:modified xsi:type="dcterms:W3CDTF">2023-04-26T21:02:00Z</dcterms:modified>
</cp:coreProperties>
</file>