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insideH w:val="single" w:sz="4" w:space="0" w:color="auto"/>
        </w:tblBorders>
        <w:tblLook w:val="01E0" w:firstRow="1" w:lastRow="1" w:firstColumn="1" w:lastColumn="1" w:noHBand="0" w:noVBand="0"/>
      </w:tblPr>
      <w:tblGrid>
        <w:gridCol w:w="10205"/>
      </w:tblGrid>
      <w:tr w:rsidR="005263ED" w:rsidRPr="0069004D" w14:paraId="20CEE74A" w14:textId="77777777" w:rsidTr="002F16E1">
        <w:tc>
          <w:tcPr>
            <w:tcW w:w="10421" w:type="dxa"/>
            <w:shd w:val="clear" w:color="auto" w:fill="auto"/>
          </w:tcPr>
          <w:p w14:paraId="19BA72B2" w14:textId="77777777" w:rsidR="005263ED" w:rsidRPr="0069004D" w:rsidRDefault="00196026" w:rsidP="002F16E1">
            <w:pPr>
              <w:jc w:val="center"/>
              <w:rPr>
                <w:b/>
                <w:sz w:val="18"/>
                <w:szCs w:val="18"/>
              </w:rPr>
            </w:pPr>
            <w:r w:rsidRPr="0069004D">
              <w:rPr>
                <w:b/>
                <w:sz w:val="18"/>
                <w:szCs w:val="18"/>
              </w:rPr>
              <w:t>CRITICALLY APPRAISED TOPIC</w:t>
            </w:r>
          </w:p>
        </w:tc>
      </w:tr>
    </w:tbl>
    <w:p w14:paraId="3C8BC671" w14:textId="77777777" w:rsidR="008B5180" w:rsidRPr="0069004D" w:rsidRDefault="00E45289" w:rsidP="00196026">
      <w:pPr>
        <w:spacing w:before="120" w:after="120"/>
        <w:rPr>
          <w:b/>
          <w:sz w:val="18"/>
          <w:szCs w:val="18"/>
        </w:rPr>
      </w:pPr>
      <w:r w:rsidRPr="0069004D">
        <w:rPr>
          <w:b/>
          <w:sz w:val="18"/>
          <w:szCs w:val="18"/>
        </w:rPr>
        <w:t xml:space="preserve">FOCUSED </w:t>
      </w:r>
      <w:r w:rsidR="00554FFC" w:rsidRPr="0069004D">
        <w:rPr>
          <w:b/>
          <w:sz w:val="18"/>
          <w:szCs w:val="18"/>
        </w:rPr>
        <w:t>CLINICAL QUESTION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8B5180" w:rsidRPr="0069004D" w14:paraId="56C52D2E" w14:textId="77777777" w:rsidTr="002F16E1">
        <w:tc>
          <w:tcPr>
            <w:tcW w:w="10421" w:type="dxa"/>
            <w:shd w:val="clear" w:color="auto" w:fill="auto"/>
          </w:tcPr>
          <w:p w14:paraId="5948BE9B" w14:textId="763B8FC2" w:rsidR="008B5180" w:rsidRPr="0069004D" w:rsidRDefault="00D13F11" w:rsidP="002F16E1">
            <w:pPr>
              <w:spacing w:before="120" w:after="120"/>
              <w:rPr>
                <w:sz w:val="18"/>
                <w:szCs w:val="18"/>
              </w:rPr>
            </w:pPr>
            <w:r w:rsidRPr="0069004D">
              <w:rPr>
                <w:sz w:val="18"/>
                <w:szCs w:val="18"/>
              </w:rPr>
              <w:t>Is body support treadmill training (I) more effective than overground training (C) for improvement in gait motor outcomes in a 48-year-old man with left hemiparesis due to stroke (P)?</w:t>
            </w:r>
          </w:p>
        </w:tc>
      </w:tr>
    </w:tbl>
    <w:p w14:paraId="656314A0" w14:textId="77777777" w:rsidR="00554FFC" w:rsidRPr="0069004D" w:rsidRDefault="00554FFC" w:rsidP="00077862">
      <w:pPr>
        <w:spacing w:before="120" w:after="120"/>
        <w:rPr>
          <w:b/>
          <w:sz w:val="18"/>
          <w:szCs w:val="18"/>
        </w:rPr>
      </w:pPr>
    </w:p>
    <w:p w14:paraId="251B32F1" w14:textId="77777777" w:rsidR="000F3690" w:rsidRPr="0069004D" w:rsidRDefault="00A66A42" w:rsidP="00077862">
      <w:pPr>
        <w:spacing w:before="120" w:after="120"/>
        <w:rPr>
          <w:b/>
          <w:sz w:val="18"/>
          <w:szCs w:val="18"/>
        </w:rPr>
      </w:pPr>
      <w:r w:rsidRPr="0069004D">
        <w:rPr>
          <w:b/>
          <w:sz w:val="18"/>
          <w:szCs w:val="18"/>
        </w:rPr>
        <w:t>AUTHOR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4664"/>
        <w:gridCol w:w="1093"/>
        <w:gridCol w:w="2559"/>
      </w:tblGrid>
      <w:tr w:rsidR="003A6741" w:rsidRPr="0069004D" w14:paraId="6DBA9EFD" w14:textId="77777777" w:rsidTr="002F16E1">
        <w:tc>
          <w:tcPr>
            <w:tcW w:w="1908" w:type="dxa"/>
            <w:shd w:val="clear" w:color="auto" w:fill="auto"/>
          </w:tcPr>
          <w:p w14:paraId="1F7E01D9" w14:textId="77777777" w:rsidR="003A6741" w:rsidRPr="0069004D" w:rsidRDefault="008B5180" w:rsidP="002F16E1">
            <w:pPr>
              <w:spacing w:before="120" w:after="120"/>
              <w:rPr>
                <w:b/>
                <w:sz w:val="18"/>
                <w:szCs w:val="18"/>
              </w:rPr>
            </w:pPr>
            <w:r w:rsidRPr="0069004D">
              <w:rPr>
                <w:b/>
                <w:sz w:val="18"/>
                <w:szCs w:val="18"/>
              </w:rPr>
              <w:t>Prepared by</w:t>
            </w:r>
          </w:p>
        </w:tc>
        <w:tc>
          <w:tcPr>
            <w:tcW w:w="4800" w:type="dxa"/>
            <w:shd w:val="clear" w:color="auto" w:fill="auto"/>
          </w:tcPr>
          <w:p w14:paraId="4019A172" w14:textId="7D155170" w:rsidR="003A6741" w:rsidRPr="0069004D" w:rsidRDefault="00D13F11" w:rsidP="002F16E1">
            <w:pPr>
              <w:spacing w:before="120" w:after="120"/>
              <w:rPr>
                <w:sz w:val="18"/>
                <w:szCs w:val="18"/>
              </w:rPr>
            </w:pPr>
            <w:r w:rsidRPr="0069004D">
              <w:rPr>
                <w:sz w:val="18"/>
                <w:szCs w:val="18"/>
              </w:rPr>
              <w:t>Maureen Marquie</w:t>
            </w:r>
          </w:p>
        </w:tc>
        <w:tc>
          <w:tcPr>
            <w:tcW w:w="1107" w:type="dxa"/>
            <w:shd w:val="clear" w:color="auto" w:fill="auto"/>
          </w:tcPr>
          <w:p w14:paraId="3253746C" w14:textId="77777777" w:rsidR="003A6741" w:rsidRPr="0069004D" w:rsidRDefault="003A6741" w:rsidP="002F16E1">
            <w:pPr>
              <w:spacing w:before="120" w:after="120"/>
              <w:rPr>
                <w:b/>
                <w:sz w:val="18"/>
                <w:szCs w:val="18"/>
              </w:rPr>
            </w:pPr>
            <w:r w:rsidRPr="0069004D">
              <w:rPr>
                <w:b/>
                <w:sz w:val="18"/>
                <w:szCs w:val="18"/>
              </w:rPr>
              <w:t>Date</w:t>
            </w:r>
          </w:p>
        </w:tc>
        <w:tc>
          <w:tcPr>
            <w:tcW w:w="2606" w:type="dxa"/>
            <w:shd w:val="clear" w:color="auto" w:fill="auto"/>
          </w:tcPr>
          <w:p w14:paraId="46A61D30" w14:textId="6802E410" w:rsidR="003A6741" w:rsidRPr="0069004D" w:rsidRDefault="00D13F11" w:rsidP="002F16E1">
            <w:pPr>
              <w:spacing w:before="120" w:after="120"/>
              <w:rPr>
                <w:sz w:val="18"/>
                <w:szCs w:val="18"/>
              </w:rPr>
            </w:pPr>
            <w:r w:rsidRPr="0069004D">
              <w:rPr>
                <w:sz w:val="18"/>
                <w:szCs w:val="18"/>
              </w:rPr>
              <w:t>11/</w:t>
            </w:r>
            <w:r w:rsidR="009807A8">
              <w:rPr>
                <w:sz w:val="18"/>
                <w:szCs w:val="18"/>
              </w:rPr>
              <w:t>2</w:t>
            </w:r>
            <w:r w:rsidR="00C11D42">
              <w:rPr>
                <w:sz w:val="18"/>
                <w:szCs w:val="18"/>
              </w:rPr>
              <w:t>4</w:t>
            </w:r>
            <w:r w:rsidRPr="0069004D">
              <w:rPr>
                <w:sz w:val="18"/>
                <w:szCs w:val="18"/>
              </w:rPr>
              <w:t>/2021</w:t>
            </w:r>
          </w:p>
        </w:tc>
      </w:tr>
      <w:tr w:rsidR="008B031E" w:rsidRPr="0069004D" w14:paraId="20D245DB" w14:textId="77777777" w:rsidTr="002F16E1">
        <w:tc>
          <w:tcPr>
            <w:tcW w:w="1908" w:type="dxa"/>
            <w:shd w:val="clear" w:color="auto" w:fill="auto"/>
          </w:tcPr>
          <w:p w14:paraId="2B7246F9" w14:textId="77777777" w:rsidR="008B031E" w:rsidRPr="0069004D" w:rsidRDefault="008B031E" w:rsidP="002F16E1">
            <w:pPr>
              <w:spacing w:before="120" w:after="120"/>
              <w:rPr>
                <w:b/>
                <w:sz w:val="18"/>
                <w:szCs w:val="18"/>
              </w:rPr>
            </w:pPr>
            <w:r w:rsidRPr="0069004D">
              <w:rPr>
                <w:b/>
                <w:sz w:val="18"/>
                <w:szCs w:val="18"/>
              </w:rPr>
              <w:t>Email address</w:t>
            </w:r>
          </w:p>
        </w:tc>
        <w:tc>
          <w:tcPr>
            <w:tcW w:w="8513" w:type="dxa"/>
            <w:gridSpan w:val="3"/>
            <w:shd w:val="clear" w:color="auto" w:fill="auto"/>
          </w:tcPr>
          <w:p w14:paraId="5A198A0F" w14:textId="072FC00F" w:rsidR="008B031E" w:rsidRPr="0069004D" w:rsidRDefault="00D13F11" w:rsidP="002F16E1">
            <w:pPr>
              <w:spacing w:before="120" w:after="120"/>
              <w:rPr>
                <w:sz w:val="18"/>
                <w:szCs w:val="18"/>
              </w:rPr>
            </w:pPr>
            <w:r w:rsidRPr="0069004D">
              <w:rPr>
                <w:sz w:val="18"/>
                <w:szCs w:val="18"/>
              </w:rPr>
              <w:t>maureen_marquie@med.unc.edu</w:t>
            </w:r>
          </w:p>
        </w:tc>
      </w:tr>
    </w:tbl>
    <w:p w14:paraId="3DCEA552" w14:textId="39E66DA3" w:rsidR="00554FFC" w:rsidRPr="0069004D" w:rsidRDefault="00554FFC" w:rsidP="00A66A42">
      <w:pPr>
        <w:spacing w:before="120" w:after="120"/>
        <w:rPr>
          <w:b/>
          <w:sz w:val="18"/>
          <w:szCs w:val="18"/>
        </w:rPr>
      </w:pPr>
    </w:p>
    <w:p w14:paraId="3BA90E8F" w14:textId="77777777" w:rsidR="00FE7D95" w:rsidRPr="0069004D" w:rsidRDefault="00A66A42" w:rsidP="00A66A42">
      <w:pPr>
        <w:spacing w:before="120" w:after="120"/>
        <w:rPr>
          <w:b/>
          <w:sz w:val="18"/>
          <w:szCs w:val="18"/>
        </w:rPr>
      </w:pPr>
      <w:r w:rsidRPr="0069004D">
        <w:rPr>
          <w:b/>
          <w:sz w:val="18"/>
          <w:szCs w:val="18"/>
        </w:rPr>
        <w:t>CLINI</w:t>
      </w:r>
      <w:r w:rsidR="00E45289" w:rsidRPr="0069004D">
        <w:rPr>
          <w:b/>
          <w:sz w:val="18"/>
          <w:szCs w:val="18"/>
        </w:rPr>
        <w:t>C</w:t>
      </w:r>
      <w:r w:rsidRPr="0069004D">
        <w:rPr>
          <w:b/>
          <w:sz w:val="18"/>
          <w:szCs w:val="18"/>
        </w:rPr>
        <w:t>AL SCENARIO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A66A42" w:rsidRPr="0069004D" w14:paraId="4066C840" w14:textId="77777777" w:rsidTr="002F16E1">
        <w:tc>
          <w:tcPr>
            <w:tcW w:w="10421" w:type="dxa"/>
            <w:shd w:val="clear" w:color="auto" w:fill="auto"/>
          </w:tcPr>
          <w:p w14:paraId="1B6C1253" w14:textId="7EAEBD80" w:rsidR="00E86FB8" w:rsidRPr="0069004D" w:rsidRDefault="00F0307F" w:rsidP="002F16E1">
            <w:pPr>
              <w:spacing w:before="120" w:after="120"/>
              <w:rPr>
                <w:sz w:val="18"/>
                <w:szCs w:val="18"/>
              </w:rPr>
            </w:pPr>
            <w:r w:rsidRPr="0069004D">
              <w:rPr>
                <w:sz w:val="18"/>
                <w:szCs w:val="18"/>
              </w:rPr>
              <w:t>The patient is a 48 y.o. ma</w:t>
            </w:r>
            <w:r w:rsidR="00EF1213" w:rsidRPr="0069004D">
              <w:rPr>
                <w:sz w:val="18"/>
                <w:szCs w:val="18"/>
              </w:rPr>
              <w:t>n who recently obtained</w:t>
            </w:r>
            <w:r w:rsidRPr="0069004D">
              <w:rPr>
                <w:sz w:val="18"/>
                <w:szCs w:val="18"/>
              </w:rPr>
              <w:t xml:space="preserve"> a right sided CVA resulting in a left hemiparesis</w:t>
            </w:r>
            <w:r w:rsidR="00EF1213" w:rsidRPr="0069004D">
              <w:rPr>
                <w:sz w:val="18"/>
                <w:szCs w:val="18"/>
              </w:rPr>
              <w:t xml:space="preserve"> affecting both left-sided upper and lower extremities</w:t>
            </w:r>
            <w:r w:rsidRPr="0069004D">
              <w:rPr>
                <w:sz w:val="18"/>
                <w:szCs w:val="18"/>
              </w:rPr>
              <w:t xml:space="preserve">. This patient was in acute care for </w:t>
            </w:r>
            <w:r w:rsidR="000F788A" w:rsidRPr="0069004D">
              <w:rPr>
                <w:sz w:val="18"/>
                <w:szCs w:val="18"/>
              </w:rPr>
              <w:t>one month</w:t>
            </w:r>
            <w:r w:rsidRPr="0069004D">
              <w:rPr>
                <w:sz w:val="18"/>
                <w:szCs w:val="18"/>
              </w:rPr>
              <w:t xml:space="preserve"> prior to discharging to Acute Inpatient Rehabilitation</w:t>
            </w:r>
            <w:r w:rsidR="00DB3636" w:rsidRPr="0069004D">
              <w:rPr>
                <w:sz w:val="18"/>
                <w:szCs w:val="18"/>
              </w:rPr>
              <w:t xml:space="preserve"> (AIR)</w:t>
            </w:r>
            <w:r w:rsidR="00EF1213" w:rsidRPr="0069004D">
              <w:rPr>
                <w:sz w:val="18"/>
                <w:szCs w:val="18"/>
              </w:rPr>
              <w:t xml:space="preserve"> due to </w:t>
            </w:r>
            <w:r w:rsidR="00E86FB8" w:rsidRPr="0069004D">
              <w:rPr>
                <w:sz w:val="18"/>
                <w:szCs w:val="18"/>
              </w:rPr>
              <w:t>his complications in his medical condition</w:t>
            </w:r>
            <w:r w:rsidRPr="0069004D">
              <w:rPr>
                <w:sz w:val="18"/>
                <w:szCs w:val="18"/>
              </w:rPr>
              <w:t xml:space="preserve">. This patient was admitted to </w:t>
            </w:r>
            <w:r w:rsidR="00DB3636" w:rsidRPr="0069004D">
              <w:rPr>
                <w:sz w:val="18"/>
                <w:szCs w:val="18"/>
              </w:rPr>
              <w:t>AIR</w:t>
            </w:r>
            <w:r w:rsidRPr="0069004D">
              <w:rPr>
                <w:sz w:val="18"/>
                <w:szCs w:val="18"/>
              </w:rPr>
              <w:t xml:space="preserve"> with hopes of going home after his stay. This patient is </w:t>
            </w:r>
            <w:r w:rsidR="00DB3636" w:rsidRPr="0069004D">
              <w:rPr>
                <w:sz w:val="18"/>
                <w:szCs w:val="18"/>
              </w:rPr>
              <w:t xml:space="preserve">making small gains and </w:t>
            </w:r>
            <w:r w:rsidRPr="0069004D">
              <w:rPr>
                <w:sz w:val="18"/>
                <w:szCs w:val="18"/>
              </w:rPr>
              <w:t xml:space="preserve">currently </w:t>
            </w:r>
            <w:r w:rsidR="00EF1213" w:rsidRPr="0069004D">
              <w:rPr>
                <w:sz w:val="18"/>
                <w:szCs w:val="18"/>
              </w:rPr>
              <w:t>transferring using a slide board with minimal assistance and just began taking steps in parallel bars with maximum assistance</w:t>
            </w:r>
            <w:r w:rsidR="00A52546">
              <w:rPr>
                <w:sz w:val="18"/>
                <w:szCs w:val="18"/>
              </w:rPr>
              <w:t xml:space="preserve"> (+1 PT)</w:t>
            </w:r>
            <w:r w:rsidR="00EF1213" w:rsidRPr="0069004D">
              <w:rPr>
                <w:sz w:val="18"/>
                <w:szCs w:val="18"/>
              </w:rPr>
              <w:t xml:space="preserve">. </w:t>
            </w:r>
            <w:r w:rsidR="00DB3636" w:rsidRPr="0069004D">
              <w:rPr>
                <w:sz w:val="18"/>
                <w:szCs w:val="18"/>
              </w:rPr>
              <w:t>Furthermore, h</w:t>
            </w:r>
            <w:r w:rsidR="00EF1213" w:rsidRPr="0069004D">
              <w:rPr>
                <w:sz w:val="18"/>
                <w:szCs w:val="18"/>
              </w:rPr>
              <w:t xml:space="preserve">e only </w:t>
            </w:r>
            <w:r w:rsidR="00A52546">
              <w:rPr>
                <w:sz w:val="18"/>
                <w:szCs w:val="18"/>
              </w:rPr>
              <w:t xml:space="preserve">has </w:t>
            </w:r>
            <w:r w:rsidR="00EF1213" w:rsidRPr="0069004D">
              <w:rPr>
                <w:sz w:val="18"/>
                <w:szCs w:val="18"/>
              </w:rPr>
              <w:t xml:space="preserve">a couple more weeks left of rehabilitation. His goal is to increase his independence and get back to walking to be able to return to work to provide for his family. </w:t>
            </w:r>
          </w:p>
          <w:p w14:paraId="1A260A53" w14:textId="51F42A5B" w:rsidR="00E86FB8" w:rsidRPr="0069004D" w:rsidRDefault="00E86FB8" w:rsidP="002F16E1">
            <w:pPr>
              <w:spacing w:before="120" w:after="120"/>
              <w:rPr>
                <w:sz w:val="18"/>
                <w:szCs w:val="18"/>
              </w:rPr>
            </w:pPr>
            <w:r w:rsidRPr="0069004D">
              <w:rPr>
                <w:sz w:val="18"/>
                <w:szCs w:val="18"/>
              </w:rPr>
              <w:t xml:space="preserve">Thousands of patients are like this </w:t>
            </w:r>
            <w:r w:rsidR="00DB3636" w:rsidRPr="0069004D">
              <w:rPr>
                <w:sz w:val="18"/>
                <w:szCs w:val="18"/>
              </w:rPr>
              <w:t>one,</w:t>
            </w:r>
            <w:r w:rsidRPr="0069004D">
              <w:rPr>
                <w:sz w:val="18"/>
                <w:szCs w:val="18"/>
              </w:rPr>
              <w:t xml:space="preserve"> where they have slow progress from a stroke and want to enhance their motor ability to get back to their life. </w:t>
            </w:r>
            <w:r w:rsidR="00875FE3">
              <w:rPr>
                <w:sz w:val="18"/>
                <w:szCs w:val="18"/>
              </w:rPr>
              <w:t>PTs</w:t>
            </w:r>
            <w:r w:rsidRPr="0069004D">
              <w:rPr>
                <w:sz w:val="18"/>
                <w:szCs w:val="18"/>
              </w:rPr>
              <w:t xml:space="preserve"> have an abundance of intervention</w:t>
            </w:r>
            <w:r w:rsidR="00C11D42">
              <w:rPr>
                <w:sz w:val="18"/>
                <w:szCs w:val="18"/>
              </w:rPr>
              <w:t>s</w:t>
            </w:r>
            <w:r w:rsidRPr="0069004D">
              <w:rPr>
                <w:sz w:val="18"/>
                <w:szCs w:val="18"/>
              </w:rPr>
              <w:t xml:space="preserve"> to choose from</w:t>
            </w:r>
            <w:r w:rsidR="00DB3636" w:rsidRPr="0069004D">
              <w:rPr>
                <w:sz w:val="18"/>
                <w:szCs w:val="18"/>
              </w:rPr>
              <w:t xml:space="preserve"> especially in </w:t>
            </w:r>
            <w:r w:rsidR="00A52546">
              <w:rPr>
                <w:sz w:val="18"/>
                <w:szCs w:val="18"/>
              </w:rPr>
              <w:t>AIR</w:t>
            </w:r>
            <w:r w:rsidRPr="0069004D">
              <w:rPr>
                <w:sz w:val="18"/>
                <w:szCs w:val="18"/>
              </w:rPr>
              <w:t xml:space="preserve">, but what if one intervention was proven to be better to enhance gait outcomes? </w:t>
            </w:r>
            <w:r w:rsidR="00DB3636" w:rsidRPr="0069004D">
              <w:rPr>
                <w:sz w:val="18"/>
                <w:szCs w:val="18"/>
              </w:rPr>
              <w:t>Being</w:t>
            </w:r>
            <w:r w:rsidR="00880ECE" w:rsidRPr="0069004D">
              <w:rPr>
                <w:sz w:val="18"/>
                <w:szCs w:val="18"/>
              </w:rPr>
              <w:t xml:space="preserve"> able to walk is a major determinant of whether a patient returns home. </w:t>
            </w:r>
            <w:r w:rsidRPr="0069004D">
              <w:rPr>
                <w:sz w:val="18"/>
                <w:szCs w:val="18"/>
              </w:rPr>
              <w:t>Thus</w:t>
            </w:r>
            <w:r w:rsidR="00880ECE" w:rsidRPr="0069004D">
              <w:rPr>
                <w:sz w:val="18"/>
                <w:szCs w:val="18"/>
              </w:rPr>
              <w:t xml:space="preserve">, </w:t>
            </w:r>
            <w:r w:rsidRPr="0069004D">
              <w:rPr>
                <w:sz w:val="18"/>
                <w:szCs w:val="18"/>
              </w:rPr>
              <w:t>i</w:t>
            </w:r>
            <w:r w:rsidR="00EF1213" w:rsidRPr="0069004D">
              <w:rPr>
                <w:sz w:val="18"/>
                <w:szCs w:val="18"/>
              </w:rPr>
              <w:t>n pursuit of helping the patient reach his goal of going home</w:t>
            </w:r>
            <w:r w:rsidRPr="0069004D">
              <w:rPr>
                <w:sz w:val="18"/>
                <w:szCs w:val="18"/>
              </w:rPr>
              <w:t xml:space="preserve"> and enhance knowledge for stroke intervention for gait return</w:t>
            </w:r>
            <w:r w:rsidR="00EF1213" w:rsidRPr="0069004D">
              <w:rPr>
                <w:sz w:val="18"/>
                <w:szCs w:val="18"/>
              </w:rPr>
              <w:t>, I would like to know whether body support treadmill training</w:t>
            </w:r>
            <w:r w:rsidR="00A97F32">
              <w:rPr>
                <w:sz w:val="18"/>
                <w:szCs w:val="18"/>
              </w:rPr>
              <w:t xml:space="preserve"> (BWS TT)</w:t>
            </w:r>
            <w:r w:rsidR="00EF1213" w:rsidRPr="0069004D">
              <w:rPr>
                <w:sz w:val="18"/>
                <w:szCs w:val="18"/>
              </w:rPr>
              <w:t xml:space="preserve"> is more effective than overground training for gait motor outcomes to assist in increased independence to discharge home.  </w:t>
            </w:r>
          </w:p>
        </w:tc>
      </w:tr>
    </w:tbl>
    <w:p w14:paraId="421D1EA2" w14:textId="77777777" w:rsidR="00554FFC" w:rsidRPr="0069004D" w:rsidRDefault="00554FFC" w:rsidP="00A66A42">
      <w:pPr>
        <w:spacing w:before="120"/>
        <w:rPr>
          <w:b/>
          <w:sz w:val="18"/>
          <w:szCs w:val="18"/>
        </w:rPr>
      </w:pPr>
    </w:p>
    <w:p w14:paraId="722D0F74" w14:textId="77777777" w:rsidR="00A66A42" w:rsidRPr="0069004D" w:rsidRDefault="00A66A42" w:rsidP="00A66A42">
      <w:pPr>
        <w:spacing w:before="120"/>
        <w:rPr>
          <w:b/>
          <w:sz w:val="18"/>
          <w:szCs w:val="18"/>
        </w:rPr>
      </w:pPr>
      <w:r w:rsidRPr="00BE0305">
        <w:rPr>
          <w:b/>
          <w:sz w:val="18"/>
          <w:szCs w:val="18"/>
        </w:rPr>
        <w:t>SUMMARY OF SEARCH</w:t>
      </w:r>
    </w:p>
    <w:p w14:paraId="45B6D6D7" w14:textId="77777777" w:rsidR="00A66A42" w:rsidRPr="0069004D" w:rsidRDefault="00A66A42" w:rsidP="00A66A42">
      <w:pPr>
        <w:spacing w:after="120"/>
        <w:rPr>
          <w:sz w:val="18"/>
          <w:szCs w:val="18"/>
        </w:rPr>
      </w:pPr>
      <w:r w:rsidRPr="0069004D">
        <w:rPr>
          <w:sz w:val="18"/>
          <w:szCs w:val="18"/>
        </w:rPr>
        <w:t>[Best evidence appraised and key findings]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175"/>
      </w:tblGrid>
      <w:tr w:rsidR="00A66A42" w:rsidRPr="0069004D" w14:paraId="64C2A3D5" w14:textId="77777777" w:rsidTr="002F16E1">
        <w:tc>
          <w:tcPr>
            <w:tcW w:w="10421" w:type="dxa"/>
            <w:shd w:val="clear" w:color="auto" w:fill="auto"/>
          </w:tcPr>
          <w:p w14:paraId="02C3CA78" w14:textId="73F3125A" w:rsidR="00CD1879" w:rsidRPr="0069004D" w:rsidRDefault="005E391B" w:rsidP="00CD1879">
            <w:pPr>
              <w:pStyle w:val="NormalWeb"/>
              <w:rPr>
                <w:rFonts w:ascii="Verdana" w:hAnsi="Verdana"/>
                <w:sz w:val="18"/>
                <w:szCs w:val="18"/>
              </w:rPr>
            </w:pPr>
            <w:r>
              <w:rPr>
                <w:rFonts w:ascii="Verdana" w:hAnsi="Verdana"/>
                <w:sz w:val="18"/>
                <w:szCs w:val="18"/>
              </w:rPr>
              <w:t xml:space="preserve">Eights studies </w:t>
            </w:r>
            <w:r w:rsidR="00CD1879" w:rsidRPr="0069004D">
              <w:rPr>
                <w:rFonts w:ascii="Verdana" w:hAnsi="Verdana"/>
                <w:sz w:val="18"/>
                <w:szCs w:val="18"/>
              </w:rPr>
              <w:t>met the inclusion and exclusion criteria</w:t>
            </w:r>
            <w:r>
              <w:rPr>
                <w:rFonts w:ascii="Verdana" w:hAnsi="Verdana"/>
                <w:sz w:val="18"/>
                <w:szCs w:val="18"/>
              </w:rPr>
              <w:t xml:space="preserve"> and closely resembled the clinical question including 7 randomized controlled trials and 1 systematic review</w:t>
            </w:r>
            <w:r w:rsidR="00C11D42">
              <w:rPr>
                <w:rFonts w:ascii="Verdana" w:hAnsi="Verdana"/>
                <w:sz w:val="18"/>
                <w:szCs w:val="18"/>
              </w:rPr>
              <w:t>/</w:t>
            </w:r>
            <w:r>
              <w:rPr>
                <w:rFonts w:ascii="Verdana" w:hAnsi="Verdana"/>
                <w:sz w:val="18"/>
                <w:szCs w:val="18"/>
              </w:rPr>
              <w:t>meta-analysis</w:t>
            </w:r>
            <w:r w:rsidR="00805D89">
              <w:rPr>
                <w:rFonts w:ascii="Verdana" w:hAnsi="Verdana"/>
                <w:sz w:val="18"/>
                <w:szCs w:val="18"/>
              </w:rPr>
              <w:t xml:space="preserve"> </w:t>
            </w:r>
          </w:p>
          <w:p w14:paraId="23B8D56E" w14:textId="0A3F5E78" w:rsidR="00A66A42" w:rsidRPr="0069004D" w:rsidRDefault="00945036" w:rsidP="008506DB">
            <w:pPr>
              <w:pStyle w:val="NormalWeb"/>
              <w:numPr>
                <w:ilvl w:val="0"/>
                <w:numId w:val="21"/>
              </w:numPr>
              <w:rPr>
                <w:rFonts w:ascii="Verdana" w:hAnsi="Verdana"/>
                <w:sz w:val="18"/>
                <w:szCs w:val="18"/>
              </w:rPr>
            </w:pPr>
            <w:r>
              <w:rPr>
                <w:rFonts w:ascii="Verdana" w:hAnsi="Verdana"/>
                <w:sz w:val="18"/>
                <w:szCs w:val="18"/>
              </w:rPr>
              <w:t>BWS TT</w:t>
            </w:r>
            <w:r w:rsidR="00805D89">
              <w:rPr>
                <w:rFonts w:ascii="Verdana" w:hAnsi="Verdana"/>
                <w:sz w:val="18"/>
                <w:szCs w:val="18"/>
              </w:rPr>
              <w:t xml:space="preserve"> may help improve a patient’s walking capacity </w:t>
            </w:r>
            <w:r w:rsidR="003B4B9A">
              <w:rPr>
                <w:rFonts w:ascii="Verdana" w:hAnsi="Verdana"/>
                <w:sz w:val="18"/>
                <w:szCs w:val="18"/>
              </w:rPr>
              <w:t>through</w:t>
            </w:r>
            <w:r w:rsidR="00805D89">
              <w:rPr>
                <w:rFonts w:ascii="Verdana" w:hAnsi="Verdana"/>
                <w:sz w:val="18"/>
                <w:szCs w:val="18"/>
              </w:rPr>
              <w:t xml:space="preserve"> distance walked in 6 minutes</w:t>
            </w:r>
            <w:r w:rsidR="004026AE">
              <w:rPr>
                <w:rFonts w:ascii="Verdana" w:hAnsi="Verdana"/>
                <w:sz w:val="18"/>
                <w:szCs w:val="18"/>
              </w:rPr>
              <w:t xml:space="preserve">, </w:t>
            </w:r>
            <w:r w:rsidR="0089478A">
              <w:rPr>
                <w:rFonts w:ascii="Verdana" w:hAnsi="Verdana"/>
                <w:sz w:val="18"/>
                <w:szCs w:val="18"/>
              </w:rPr>
              <w:t>walking perception</w:t>
            </w:r>
            <w:r w:rsidR="004026AE">
              <w:rPr>
                <w:rFonts w:ascii="Verdana" w:hAnsi="Verdana"/>
                <w:sz w:val="18"/>
                <w:szCs w:val="18"/>
              </w:rPr>
              <w:t>, and walking endurance</w:t>
            </w:r>
            <w:r w:rsidR="00805D89">
              <w:rPr>
                <w:rFonts w:ascii="Verdana" w:hAnsi="Verdana"/>
                <w:sz w:val="18"/>
                <w:szCs w:val="18"/>
              </w:rPr>
              <w:t xml:space="preserve"> compared to </w:t>
            </w:r>
            <w:r w:rsidR="003B4B9A">
              <w:rPr>
                <w:rFonts w:ascii="Verdana" w:hAnsi="Verdana"/>
                <w:sz w:val="18"/>
                <w:szCs w:val="18"/>
              </w:rPr>
              <w:t xml:space="preserve">assisted </w:t>
            </w:r>
            <w:r w:rsidR="00805D89">
              <w:rPr>
                <w:rFonts w:ascii="Verdana" w:hAnsi="Verdana"/>
                <w:sz w:val="18"/>
                <w:szCs w:val="18"/>
              </w:rPr>
              <w:t>overground walking.</w:t>
            </w:r>
            <w:r w:rsidR="0089478A">
              <w:rPr>
                <w:rFonts w:ascii="Verdana" w:hAnsi="Verdana"/>
                <w:sz w:val="18"/>
                <w:szCs w:val="18"/>
              </w:rPr>
              <w:fldChar w:fldCharType="begin"/>
            </w:r>
            <w:r w:rsidR="004026AE">
              <w:rPr>
                <w:rFonts w:ascii="Verdana" w:hAnsi="Verdana"/>
                <w:sz w:val="18"/>
                <w:szCs w:val="18"/>
              </w:rPr>
              <w:instrText>ADDIN F1000_CSL_CITATION&lt;~#@#~&gt;[{"First":false,"Last":false,"PMID":"20482476","abstract":"&lt;strong&gt;QUESTIONS:&lt;/strong&gt; Is treadmill walking with body weight support during inpatient rehabilitation detrimental to walking quality compared with assisted overground walking? Does it result in better walking capacity, perception of walking or community participation?&lt;br&gt;&lt;br&gt;&lt;strong&gt;DESIGN:&lt;/strong&gt; Analysis of secondary outcomes of a randomised trial with concealed allocation, assessor blinding and intention-to-treat analysis.&lt;br&gt;&lt;br&gt;&lt;strong&gt;PARTICIPANTS:&lt;/strong&gt; 126 patients unable to walk within 4 weeks of a stroke who were undergoing inpatient rehabilitation.&lt;br&gt;&lt;br&gt;&lt;strong&gt;INTERVENTION:&lt;/strong&gt; The experimental group undertook up to 30 minutes of treadmill walking with body weight support via an overhead harness per day while the control group undertook up to 30 minutes of overground walking.&lt;br&gt;&lt;br&gt;&lt;strong&gt;OUTCOME MEASURES:&lt;/strong&gt; The secondary outcomes were walking quality and capacity, walking perception, community participation and falls.&lt;br&gt;&lt;br&gt;&lt;strong&gt;RESULTS:&lt;/strong&gt; Six months after entering the study, there was no difference between the groups of independent walkers in terms of speed (MD 0.10 m/s, 95% CI -0.06 to 0.26) or stride (MD 6 cm, 95% CI -7 to 19). The independent walkers in the experimental group walked 57 m further (95% CI 1 to 113) in the 6 min walk than those in the control group. The experimental group (walkers and non-walkers) rated their walking 1 point out of 10 (95% CI 0.1 to 1.9) higher than the control group. There was no difference between the groups in community participation or number of falls.&lt;br&gt;&lt;br&gt;&lt;strong&gt;CONCLUSION:&lt;/strong&gt; Treadmill training with body weight support results in better walking capacity and perception of walking compared to overground walking without deleterious effects on walking quality.","author":[{"family":"Dean","given":"Catherine M"},{"family":"Ada","given":"Louise"},{"family":"Bampton","given":"Julie"},{"family":"Morris","given":"Meg E"},{"family":"Katrak","given":"Pesi H"},{"family":"Potts","given":"Stephanie"}],"authorYearDisplayFormat":false,"citation-label":"2305755","container-title":"Journal of physiotherapy","container-title-short":"J. Physiother.","id":"2305755","invisible":false,"issue":"2","issued":{"date-parts":[["2010"]]},"journalAbbreviation":"J. Physiother.","page":"97-103","suppress-author":false,"title":"Treadmill walking with body weight support in subacute non-ambulatory stroke improves walking capacity more than overground walking: a randomised trial.","type":"article-journal","volume":"56"},{"DOI":"10.1002/14651858.CD002840.pub4","First":false,"Last":false,"PMCID":"PMC6483714","PMID":"28815562","author":[{"family":"Mehrholz","given":"Jan"},{"family":"Thomas","given":"Simone"},{"family":"Elsner","given":"Bernhard"}],"authorYearDisplayFormat":false,"citation-label":"4383178","container-title":"Cochrane Database of Systematic Reviews","container-title-short":"Cochrane Database Syst. Rev.","id":"4383178","invisible":false,"issued":{"date-parts":[["2017","8","17"]]},"journalAbbreviation":"Cochrane Database Syst. Rev.","page":"CD002840","suppress-author":false,"title":"Treadmill training and body weight support for walking after stroke.","type":"article-journal","volume":"8"}]</w:instrText>
            </w:r>
            <w:r w:rsidR="0089478A">
              <w:rPr>
                <w:rFonts w:ascii="Verdana" w:hAnsi="Verdana"/>
                <w:sz w:val="18"/>
                <w:szCs w:val="18"/>
              </w:rPr>
              <w:fldChar w:fldCharType="separate"/>
            </w:r>
            <w:r w:rsidR="004026AE" w:rsidRPr="004026AE">
              <w:rPr>
                <w:rFonts w:ascii="Verdana" w:hAnsi="Verdana"/>
                <w:noProof/>
                <w:sz w:val="18"/>
                <w:szCs w:val="18"/>
                <w:vertAlign w:val="superscript"/>
              </w:rPr>
              <w:t>1,2</w:t>
            </w:r>
            <w:r w:rsidR="0089478A">
              <w:rPr>
                <w:rFonts w:ascii="Verdana" w:hAnsi="Verdana"/>
                <w:sz w:val="18"/>
                <w:szCs w:val="18"/>
              </w:rPr>
              <w:fldChar w:fldCharType="end"/>
            </w:r>
            <w:r w:rsidR="00805D89">
              <w:rPr>
                <w:rFonts w:ascii="Verdana" w:hAnsi="Verdana"/>
                <w:sz w:val="18"/>
                <w:szCs w:val="18"/>
              </w:rPr>
              <w:t xml:space="preserve"> </w:t>
            </w:r>
          </w:p>
          <w:p w14:paraId="5A8EA49C" w14:textId="1B964823" w:rsidR="008506DB" w:rsidRPr="0069004D" w:rsidRDefault="00945036" w:rsidP="008506DB">
            <w:pPr>
              <w:pStyle w:val="NormalWeb"/>
              <w:numPr>
                <w:ilvl w:val="0"/>
                <w:numId w:val="21"/>
              </w:numPr>
              <w:rPr>
                <w:rFonts w:ascii="Verdana" w:hAnsi="Verdana"/>
                <w:sz w:val="18"/>
                <w:szCs w:val="18"/>
              </w:rPr>
            </w:pPr>
            <w:r>
              <w:rPr>
                <w:rFonts w:ascii="Verdana" w:hAnsi="Verdana"/>
                <w:sz w:val="18"/>
                <w:szCs w:val="18"/>
              </w:rPr>
              <w:t>BWS TT</w:t>
            </w:r>
            <w:r w:rsidR="0089478A">
              <w:rPr>
                <w:rFonts w:ascii="Verdana" w:hAnsi="Verdana"/>
                <w:sz w:val="18"/>
                <w:szCs w:val="18"/>
              </w:rPr>
              <w:t xml:space="preserve"> and overground assisted walking have similar positive results in subacute stroke population in terms of walking quality through stride length and walking speed.</w:t>
            </w:r>
            <w:r w:rsidR="0089478A">
              <w:rPr>
                <w:rFonts w:ascii="Verdana" w:hAnsi="Verdana"/>
                <w:sz w:val="18"/>
                <w:szCs w:val="18"/>
              </w:rPr>
              <w:fldChar w:fldCharType="begin"/>
            </w:r>
            <w:r w:rsidR="0089478A">
              <w:rPr>
                <w:rFonts w:ascii="Verdana" w:hAnsi="Verdana"/>
                <w:sz w:val="18"/>
                <w:szCs w:val="18"/>
              </w:rPr>
              <w:instrText>ADDIN F1000_CSL_CITATION&lt;~#@#~&gt;[{"First":false,"Last":false,"PMID":"20482476","abstract":"&lt;strong&gt;QUESTIONS:&lt;/strong&gt; Is treadmill walking with body weight support during inpatient rehabilitation detrimental to walking quality compared with assisted overground walking? Does it result in better walking capacity, perception of walking or community participation?&lt;br&gt;&lt;br&gt;&lt;strong&gt;DESIGN:&lt;/strong&gt; Analysis of secondary outcomes of a randomised trial with concealed allocation, assessor blinding and intention-to-treat analysis.&lt;br&gt;&lt;br&gt;&lt;strong&gt;PARTICIPANTS:&lt;/strong&gt; 126 patients unable to walk within 4 weeks of a stroke who were undergoing inpatient rehabilitation.&lt;br&gt;&lt;br&gt;&lt;strong&gt;INTERVENTION:&lt;/strong&gt; The experimental group undertook up to 30 minutes of treadmill walking with body weight support via an overhead harness per day while the control group undertook up to 30 minutes of overground walking.&lt;br&gt;&lt;br&gt;&lt;strong&gt;OUTCOME MEASURES:&lt;/strong&gt; The secondary outcomes were walking quality and capacity, walking perception, community participation and falls.&lt;br&gt;&lt;br&gt;&lt;strong&gt;RESULTS:&lt;/strong&gt; Six months after entering the study, there was no difference between the groups of independent walkers in terms of speed (MD 0.10 m/s, 95% CI -0.06 to 0.26) or stride (MD 6 cm, 95% CI -7 to 19). The independent walkers in the experimental group walked 57 m further (95% CI 1 to 113) in the 6 min walk than those in the control group. The experimental group (walkers and non-walkers) rated their walking 1 point out of 10 (95% CI 0.1 to 1.9) higher than the control group. There was no difference between the groups in community participation or number of falls.&lt;br&gt;&lt;br&gt;&lt;strong&gt;CONCLUSION:&lt;/strong&gt; Treadmill training with body weight support results in better walking capacity and perception of walking compared to overground walking without deleterious effects on walking quality.","author":[{"family":"Dean","given":"Catherine M"},{"family":"Ada","given":"Louise"},{"family":"Bampton","given":"Julie"},{"family":"Morris","given":"Meg E"},{"family":"Katrak","given":"Pesi H"},{"family":"Potts","given":"Stephanie"}],"authorYearDisplayFormat":false,"citation-label":"2305755","container-title":"Journal of physiotherapy","container-title-short":"J. Physiother.","id":"2305755","invisible":false,"issue":"2","issued":{"date-parts":[["2010"]]},"journalAbbreviation":"J. Physiother.","page":"97-103","suppress-author":false,"title":"Treadmill walking with body weight support in subacute non-ambulatory stroke improves walking capacity more than overground walking: a randomised trial.","type":"article-journal","volume":"56"}]</w:instrText>
            </w:r>
            <w:r w:rsidR="0089478A">
              <w:rPr>
                <w:rFonts w:ascii="Verdana" w:hAnsi="Verdana"/>
                <w:sz w:val="18"/>
                <w:szCs w:val="18"/>
              </w:rPr>
              <w:fldChar w:fldCharType="separate"/>
            </w:r>
            <w:r w:rsidR="004026AE" w:rsidRPr="004026AE">
              <w:rPr>
                <w:rFonts w:ascii="Verdana" w:hAnsi="Verdana"/>
                <w:noProof/>
                <w:sz w:val="18"/>
                <w:szCs w:val="18"/>
                <w:vertAlign w:val="superscript"/>
              </w:rPr>
              <w:t>1</w:t>
            </w:r>
            <w:r w:rsidR="0089478A">
              <w:rPr>
                <w:rFonts w:ascii="Verdana" w:hAnsi="Verdana"/>
                <w:sz w:val="18"/>
                <w:szCs w:val="18"/>
              </w:rPr>
              <w:fldChar w:fldCharType="end"/>
            </w:r>
          </w:p>
          <w:p w14:paraId="6F5069ED" w14:textId="4461DF62" w:rsidR="008506DB" w:rsidRDefault="00B35B81" w:rsidP="001664E7">
            <w:pPr>
              <w:pStyle w:val="NormalWeb"/>
              <w:numPr>
                <w:ilvl w:val="0"/>
                <w:numId w:val="21"/>
              </w:numPr>
              <w:rPr>
                <w:rFonts w:ascii="Verdana" w:hAnsi="Verdana"/>
                <w:sz w:val="18"/>
                <w:szCs w:val="18"/>
              </w:rPr>
            </w:pPr>
            <w:r>
              <w:rPr>
                <w:rFonts w:ascii="Verdana" w:hAnsi="Verdana"/>
                <w:sz w:val="18"/>
                <w:szCs w:val="18"/>
              </w:rPr>
              <w:t>Regarding interventions to help patients regain walking early in rehabilitation for stroke patients</w:t>
            </w:r>
            <w:r w:rsidR="00945036">
              <w:rPr>
                <w:rFonts w:ascii="Verdana" w:hAnsi="Verdana"/>
                <w:sz w:val="18"/>
                <w:szCs w:val="18"/>
              </w:rPr>
              <w:t xml:space="preserve">, BWS TT and </w:t>
            </w:r>
            <w:r>
              <w:rPr>
                <w:rFonts w:ascii="Verdana" w:hAnsi="Verdana"/>
                <w:sz w:val="18"/>
                <w:szCs w:val="18"/>
              </w:rPr>
              <w:t>overground walking are comparable options to use with similar improvements in relation to motor performance and balance</w:t>
            </w:r>
            <w:r w:rsidR="005E391B">
              <w:rPr>
                <w:rFonts w:ascii="Verdana" w:hAnsi="Verdana"/>
                <w:sz w:val="18"/>
                <w:szCs w:val="18"/>
              </w:rPr>
              <w:t xml:space="preserve"> in both short-term and long-term</w:t>
            </w:r>
            <w:r>
              <w:rPr>
                <w:rFonts w:ascii="Verdana" w:hAnsi="Verdana"/>
                <w:sz w:val="18"/>
                <w:szCs w:val="18"/>
              </w:rPr>
              <w:t>.</w:t>
            </w:r>
            <w:r>
              <w:rPr>
                <w:rFonts w:ascii="Verdana" w:hAnsi="Verdana"/>
                <w:sz w:val="18"/>
                <w:szCs w:val="18"/>
              </w:rPr>
              <w:fldChar w:fldCharType="begin"/>
            </w:r>
            <w:r w:rsidR="005E391B">
              <w:rPr>
                <w:rFonts w:ascii="Verdana" w:hAnsi="Verdana"/>
                <w:sz w:val="18"/>
                <w:szCs w:val="18"/>
              </w:rPr>
              <w:instrText>ADDIN F1000_CSL_CITATION&lt;~#@#~&gt;[{"First":false,"Last":false,"PMID":"11594641","abstract":"&lt;strong&gt;OBJECTIVE:&lt;/strong&gt; To compare the effect of walking training on a treadmill with body weight support (BWS) and walking training on the ground at an early stage of rehabilitation in patients with hemiparesis after stroke.&lt;br&gt;&lt;br&gt;&lt;strong&gt;DESIGN:&lt;/strong&gt; Randomized controlled experimental study.&lt;br&gt;&lt;br&gt;&lt;strong&gt;SETTING:&lt;/strong&gt; Multicentre design; three departments of rehabilitation medicine.&lt;br&gt;&lt;br&gt;&lt;strong&gt;SUBJECTS:&lt;/strong&gt; Seventy-three consecutive first stroke patients admitted to a rehabilitation clinic were randomized into a treatment group and a control group.&lt;br&gt;&lt;br&gt;&lt;strong&gt;INTERVENTIONS:&lt;/strong&gt; The treatment group received walking training on a treadmill with BWS for 30 minutes, 5 days a week. The control group received walking training according to the Motor Relearning Programme (MRP) on the ground for 30 minutes 5 days a week, not including treadmill training. During the time in the rehabilitation department (about two months), all patients in the study also received professional stroke rehabilitation besides the walking training in the two groups.&lt;br&gt;&lt;br&gt;&lt;strong&gt;MAIN OUTCOME MEASURES:&lt;/strong&gt; Functional Independence Measure (FIM), walking velocity for 10 m, Functional Ambulation Classification (FAC), Fugl-Meyer Stroke Assessment and Berg's Balance Scale. The assessments were performed at admission, at discharge and at 10-month follow-up.&lt;br&gt;&lt;br&gt;&lt;strong&gt;RESULTS:&lt;/strong&gt; There were no statistically significant differences between the groups at discharge or at the 10-month follow-up with regard to FIM, walking velocity, FAC, Fugl-Meyer Stroke Assessment, and Berg's Balance Scale. Patients in both groups improved in these variables from admission to the 10-month follow-up.&lt;br&gt;&lt;br&gt;&lt;strong&gt;CONCLUSIONS:&lt;/strong&gt; Treadmill training with BWS at an early stage of rehabilitation after stroke is a comparable choice to walking training on the ground.","author":[{"family":"Nilsson","given":"L"},{"family":"Carlsson","given":"J"},{"family":"Danielsson","given":"A"},{"family":"Fugl-Meyer","given":"A"},{"family":"Hellström","given":"K"},{"family":"Kristensen","given":"L"},{"family":"Sjölund","given":"B"},{"family":"Sunnerhagen","given":"K S"},{"family":"Grimby","given":"G"}],"authorYearDisplayFormat":false,"citation-label":"2097132","container-title":"Clinical Rehabilitation","container-title-short":"Clin. Rehabil.","id":"2097132","invisible":false,"issue":"5","issued":{"date-parts":[["2001","10"]]},"journalAbbreviation":"Clin. Rehabil.","page":"515-527","suppress-author":false,"title":"Walking training of patients with hemiparesis at an early stage after stroke: a comparison of walking training on a treadmill with body weight support and walking training on the ground.","type":"article-journal","volume":"15"},{"DOI":"10.1097/MRR.0000000000000357","First":false,"Last":false,"PMID":"31094879","abstract":"The purpose of this study was to evaluate the clinical efficacy of body weight supported treadmill training for acute post-stroke rehabilitation, relative to conventional therapy. Forty individuals were randomized to receive either body weight supported treadmill training or conventional therapy as part of standard care at an acute rehabilitation facility. As part of normal care patients were evaluated using the Functional Independence Measure; gait units and length of stay were also recorded. Within 48 hours of discharge, participants were evaluated using a Qualisys motion capture system to measure spatiotemporal gait parameters. Participants allocated to the body weight supported treadmill training group had a significantly lower admission Functional Independence Measure, but had a longer length of stay, and did not have significantly different discharge Functional Independence Measure scores. Gait speed was the only spatiotemporal outcome that was significantly different at discharge, and was lower for the body weight supported treadmill training group. As seen in previous literature, the clinical efficacy of body weight supported treadmill training seems to be similar to that of conventional overground therapy. Accounting for difference in admission scores the body weight supported treadmill training and conventional therapy groups, both methods performed comparably.","author":[{"family":"Lura","given":"Derek J"},{"family":"Venglar","given":"Mollie C"},{"family":"van Duijn","given":"Arie J"},{"family":"Csavina","given":"Kristine R"}],"authorYearDisplayFormat":false,"citation-label":"12054622","container-title":"International journal of rehabilitation research. Internationale Zeitschrift fur Rehabilitationsforschung. Revue internationale de recherches de readaptation","container-title-short":"Int. J. Rehabil. Res.","id":"12054622","invisible":false,"issue":"3","issued":{"date-parts":[["2019","9"]]},"journalAbbreviation":"Int. J. Rehabil. Res.","page":"270-274","suppress-author":false,"title":"Body weight supported treadmill vs. overground gait training for acute stroke gait rehabilitation.","type":"article-journal","volume":"42"},{"DOI":"10.1016/j.apmr.2016.11.022","First":false,"Last":false,"PMID":"28034719","abstract":"&lt;strong&gt;OBJECTIVE:&lt;/strong&gt; To investigate the effects of gait training with body weight support (BWS) on a treadmill versus overground in individuals with chronic stroke.&lt;br&gt;&lt;br&gt;&lt;strong&gt;DESIGN:&lt;/strong&gt; Randomized controlled trial.&lt;br&gt;&lt;br&gt;&lt;strong&gt;SETTING:&lt;/strong&gt; University research laboratory.&lt;br&gt;&lt;br&gt;&lt;strong&gt;PARTICIPANTS:&lt;/strong&gt; Individuals (N=28) with chronic stroke (&gt;6mo from the stroke event).&lt;br&gt;&lt;br&gt;&lt;strong&gt;INTERVENTIONS:&lt;/strong&gt; Participants were randomly assigned to receive gait training with BWS on a treadmill (n=14) or overground (n=14) 3 times a week for 6 weeks.&lt;br&gt;&lt;br&gt;&lt;strong&gt;MAIN OUTCOME MEASURES:&lt;/strong&gt; Gait speed measured using the 10-meter walk test, endurance measured using the 6-minute walk test, functional independence measured using the motor domain of the FIM, lower limb recovery measured using the lower extremity domain of the Fugl-Meyer assessment, step length, step length symmetry ratio, and single-limb support duration. Measurements were obtained at baseline, immediately after the training session, and 6 weeks after the training session.&lt;br&gt;&lt;br&gt;&lt;strong&gt;RESULTS:&lt;/strong&gt; At 1 week after the last training session, both groups improved in all outcome measures except paretic step length and step length symmetry ratio, which were improved only in the overground group (P=.01 and P=.01, respectively). At 6 weeks after the last training session, all improvements remained and the treadmill group also improved paretic step length (P&lt; .001) but not step length symmetry ratio (P&gt;.05).&lt;br&gt;&lt;br&gt;&lt;strong&gt;CONCLUSIONS:&lt;/strong&gt; Individuals with chronic stroke equally improve gait speed and other gait parameters after 18 sessions of BWS gait training on either a treadmill or overground. Only the overground group improved step length symmetry ratio, suggesting a role of integrating overground walking into BWS interventions poststroke.&lt;br&gt;&lt;br&gt;Copyright © 2016 American Congress of Rehabilitation Medicine. Published by Elsevier Inc. All rights reserved.","author":[{"family":"Gama","given":"Gabriela L"},{"family":"Celestino","given":"Melissa L"},{"family":"Barela","given":"José A"},{"family":"Forrester","given":"Larry"},{"family":"Whitall","given":"Jill"},{"family":"Barela","given":"Ana M"}],"authorYearDisplayFormat":false,"citation-label":"7988085","container-title":"Archives of Physical Medicine and Rehabilitation","container-title-short":"Arch. Phys. Med. Rehabil.","id":"7988085","invisible":false,"issue":"4","issued":{"date-parts":[["2017","4"]]},"journalAbbreviation":"Arch. Phys. Med. Rehabil.","page":"738-745","suppress-author":false,"title":"Effects of gait training with body weight support on a treadmill versus overground in individuals with stroke.","type":"article-journal","volume":"98"},{"DOI":"10.1310/tsr2006-509","First":false,"Last":false,"PMID":"24273298","abstract":"&lt;strong&gt;BACKGROUND:&lt;/strong&gt; Gait training for patients with hemiparesis is carried out independently overground or on a treadmill. Several studies have shown differences in hemiparetic gait parameters during overground versus treadmill walking. However, few studies have compared the effects of these 2 gait training conditions on gait parameters, and no study has compared the short-term effects of these techniques on all biomechanical gait parameters.&lt;br&gt;&lt;br&gt;&lt;strong&gt;OBJECTIVE:&lt;/strong&gt; To determine whether a gait training session performed overground or on a treadmill induces specific short-term effects on biomechanical gait parameters in patients with hemiparesis.&lt;br&gt;&lt;br&gt;&lt;strong&gt;METHODS:&lt;/strong&gt; Twenty-six subjects with hemiparesis were randomly assigned to a single session of either overground or treadmill gait training. The short-term effects on spatiotemporal, kinematic, and kinetic gait parameters were assessed using gait analysis before and immediately after the training and after a 20-minute rest.&lt;br&gt;&lt;br&gt;&lt;strong&gt;RESULTS:&lt;/strong&gt; Speed, cadence, percentage of single support phase, peak knee extension, peak propulsion, and braking on the paretic side were significantly increased after the gait training session. However, there were no specific changes dependent on the type of gait training performed (overground or on a treadmill).&lt;br&gt;&lt;br&gt;&lt;strong&gt;CONCLUSION:&lt;/strong&gt; A gait training session performed by subjects with hemiparesis overground or on a treadmill did not induce specific short-term effects on biomechanical gait parameters. The increase in gait velocity that followed a gait training session seemed to reflect specific modifications of the paretic lower limb and adaptation of the nonparetic lower limb.","author":[{"family":"Bonnyaud","given":"Céline"},{"family":"Pradon","given":"Didier"},{"family":"Zory","given":"Raphael"},{"family":"Bensmail","given":"Djamel"},{"family":"Vuillerme","given":"Nicolas"},{"family":"Roche","given":"Nicolas"}],"authorYearDisplayFormat":false,"citation-label":"2244216","container-title":"Topics in Stroke Rehabilitation","container-title-short":"Top. Stroke Rehabil.","id":"2244216","invisible":false,"issue":"6","issued":{"date-parts":[["2013","12"]]},"journalAbbreviation":"Top. Stroke Rehabil.","page":"509-518","suppress-author":false,"title":"Does a single gait training session performed either overground or on a treadmill induce specific short-term effects on gait parameters in patients with hemiparesis? A randomized controlled study.","type":"article-journal","volume":"20"},{"DOI":"10.1310/tsr2106-477","First":false,"Last":false,"PMID":"25467395","abstract":"&lt;strong&gt;BACKGROUND:&lt;/strong&gt; Timed Up and Go (TUG) performance is reduced following stroke. Gait training improves gait-related activities in hemiparetic patients. However, no study has compared the impact of a single overground training session with a treadmill training session on gait-related activities (assessed by TUG).&lt;br&gt;&lt;br&gt;&lt;strong&gt;OBJECTIVE:&lt;/strong&gt; To compare the immediate effect of a single overground training session versus a single treadmill training session on TUG performance in hemiparetic patients.&lt;br&gt;&lt;br&gt;&lt;strong&gt;METHODS:&lt;/strong&gt; In this randomized controlled clinical trial, 56 hemiparetic patients were randomized to 1 or 2 distinct groups: a single gait training session overground (O group) or on a treadmill (T group). Time taken to perform the TUG (in seconds) was assessed before and immediately after the completion of each session.&lt;br&gt;&lt;br&gt;&lt;strong&gt;RESULTS:&lt;/strong&gt; Time taken to perform the TUG decreased significantly, and to a similar extent, in both groups following the training session (O group, 5.9%; T group, 5.2%).&lt;br&gt;&lt;br&gt;&lt;strong&gt;CONCLUSIONS:&lt;/strong&gt; An overground training session and a treadmill training session were equally effective in improving TUG performance in hemiparetic patients. Hemiparetic patients should be encouraged to walk regularly overground including turns for 20 minutes without stopping. This is an easy and inexpensive self-rehabilitation method to improve functional gait-related activities involved in the TUG test.","author":[{"family":"Bonnyaud","given":"Céline"},{"family":"Zory","given":"Raphael"},{"family":"Robertson","given":"Johanna"},{"family":"Bensmail","given":"Djamel"},{"family":"Vuillerme","given":"Nicolas"},{"family":"Roche","given":"Nicolas"}],"authorYearDisplayFormat":false,"citation-label":"12054644","container-title":"Topics in Stroke Rehabilitation","container-title-short":"Top. Stroke Rehabil.","id":"12054644","invisible":false,"issue":"6","issued":{"date-parts":[["2014","12"]]},"journalAbbreviation":"Top. Stroke Rehabil.","page":"477-483","suppress-author":false,"title":"Effect of an overground training session versus a treadmill training session on timed up and go in hemiparetic patients.","type":"article-journal","volume":"21"}]</w:instrText>
            </w:r>
            <w:r>
              <w:rPr>
                <w:rFonts w:ascii="Verdana" w:hAnsi="Verdana"/>
                <w:sz w:val="18"/>
                <w:szCs w:val="18"/>
              </w:rPr>
              <w:fldChar w:fldCharType="separate"/>
            </w:r>
            <w:r w:rsidR="004026AE" w:rsidRPr="004026AE">
              <w:rPr>
                <w:rFonts w:ascii="Verdana" w:hAnsi="Verdana"/>
                <w:noProof/>
                <w:sz w:val="18"/>
                <w:szCs w:val="18"/>
                <w:vertAlign w:val="superscript"/>
              </w:rPr>
              <w:t>3–7</w:t>
            </w:r>
            <w:r>
              <w:rPr>
                <w:rFonts w:ascii="Verdana" w:hAnsi="Verdana"/>
                <w:sz w:val="18"/>
                <w:szCs w:val="18"/>
              </w:rPr>
              <w:fldChar w:fldCharType="end"/>
            </w:r>
            <w:r>
              <w:rPr>
                <w:rFonts w:ascii="Verdana" w:hAnsi="Verdana"/>
                <w:sz w:val="18"/>
                <w:szCs w:val="18"/>
              </w:rPr>
              <w:t xml:space="preserve"> </w:t>
            </w:r>
          </w:p>
          <w:p w14:paraId="34BA28F9" w14:textId="3613ACD8" w:rsidR="005E391B" w:rsidRPr="0069004D" w:rsidRDefault="005E391B" w:rsidP="001664E7">
            <w:pPr>
              <w:pStyle w:val="NormalWeb"/>
              <w:numPr>
                <w:ilvl w:val="0"/>
                <w:numId w:val="21"/>
              </w:numPr>
              <w:rPr>
                <w:rFonts w:ascii="Verdana" w:hAnsi="Verdana"/>
                <w:sz w:val="18"/>
                <w:szCs w:val="18"/>
              </w:rPr>
            </w:pPr>
            <w:r>
              <w:rPr>
                <w:rFonts w:ascii="Verdana" w:hAnsi="Verdana"/>
                <w:sz w:val="18"/>
                <w:szCs w:val="18"/>
              </w:rPr>
              <w:t>Overground training group improved step length symmetry ratio</w:t>
            </w:r>
            <w:r w:rsidR="004026AE">
              <w:rPr>
                <w:rFonts w:ascii="Verdana" w:hAnsi="Verdana"/>
                <w:sz w:val="18"/>
                <w:szCs w:val="18"/>
              </w:rPr>
              <w:t xml:space="preserve"> and self-selected walking speed</w:t>
            </w:r>
            <w:r>
              <w:rPr>
                <w:rFonts w:ascii="Verdana" w:hAnsi="Verdana"/>
                <w:sz w:val="18"/>
                <w:szCs w:val="18"/>
              </w:rPr>
              <w:t xml:space="preserve"> </w:t>
            </w:r>
            <w:r w:rsidR="004026AE">
              <w:rPr>
                <w:rFonts w:ascii="Verdana" w:hAnsi="Verdana"/>
                <w:sz w:val="18"/>
                <w:szCs w:val="18"/>
              </w:rPr>
              <w:t xml:space="preserve">compared to BWS TT, however, there was inconclusive data regarding speed </w:t>
            </w:r>
            <w:r>
              <w:rPr>
                <w:rFonts w:ascii="Verdana" w:hAnsi="Verdana"/>
                <w:sz w:val="18"/>
                <w:szCs w:val="18"/>
              </w:rPr>
              <w:t xml:space="preserve">suggesting the importance of integrating </w:t>
            </w:r>
            <w:r w:rsidR="004026AE">
              <w:rPr>
                <w:rFonts w:ascii="Verdana" w:hAnsi="Verdana"/>
                <w:sz w:val="18"/>
                <w:szCs w:val="18"/>
              </w:rPr>
              <w:t>both interventions</w:t>
            </w:r>
            <w:r>
              <w:rPr>
                <w:rFonts w:ascii="Verdana" w:hAnsi="Verdana"/>
                <w:sz w:val="18"/>
                <w:szCs w:val="18"/>
              </w:rPr>
              <w:t>.</w:t>
            </w:r>
            <w:r>
              <w:rPr>
                <w:rFonts w:ascii="Verdana" w:hAnsi="Verdana"/>
                <w:sz w:val="18"/>
                <w:szCs w:val="18"/>
              </w:rPr>
              <w:fldChar w:fldCharType="begin"/>
            </w:r>
            <w:r w:rsidR="004026AE">
              <w:rPr>
                <w:rFonts w:ascii="Verdana" w:hAnsi="Verdana"/>
                <w:sz w:val="18"/>
                <w:szCs w:val="18"/>
              </w:rPr>
              <w:instrText>ADDIN F1000_CSL_CITATION&lt;~#@#~&gt;[{"DOI":"10.1016/j.apmr.2016.11.022","First":false,"Last":false,"PMID":"28034719","abstract":"&lt;strong&gt;OBJECTIVE:&lt;/strong&gt; To investigate the effects of gait training with body weight support (BWS) on a treadmill versus overground in individuals with chronic stroke.&lt;br&gt;&lt;br&gt;&lt;strong&gt;DESIGN:&lt;/strong&gt; Randomized controlled trial.&lt;br&gt;&lt;br&gt;&lt;strong&gt;SETTING:&lt;/strong&gt; University research laboratory.&lt;br&gt;&lt;br&gt;&lt;strong&gt;PARTICIPANTS:&lt;/strong&gt; Individuals (N=28) with chronic stroke (&gt;6mo from the stroke event).&lt;br&gt;&lt;br&gt;&lt;strong&gt;INTERVENTIONS:&lt;/strong&gt; Participants were randomly assigned to receive gait training with BWS on a treadmill (n=14) or overground (n=14) 3 times a week for 6 weeks.&lt;br&gt;&lt;br&gt;&lt;strong&gt;MAIN OUTCOME MEASURES:&lt;/strong&gt; Gait speed measured using the 10-meter walk test, endurance measured using the 6-minute walk test, functional independence measured using the motor domain of the FIM, lower limb recovery measured using the lower extremity domain of the Fugl-Meyer assessment, step length, step length symmetry ratio, and single-limb support duration. Measurements were obtained at baseline, immediately after the training session, and 6 weeks after the training session.&lt;br&gt;&lt;br&gt;&lt;strong&gt;RESULTS:&lt;/strong&gt; At 1 week after the last training session, both groups improved in all outcome measures except paretic step length and step length symmetry ratio, which were improved only in the overground group (P=.01 and P=.01, respectively). At 6 weeks after the last training session, all improvements remained and the treadmill group also improved paretic step length (P&lt; .001) but not step length symmetry ratio (P&gt;.05).&lt;br&gt;&lt;br&gt;&lt;strong&gt;CONCLUSIONS:&lt;/strong&gt; Individuals with chronic stroke equally improve gait speed and other gait parameters after 18 sessions of BWS gait training on either a treadmill or overground. Only the overground group improved step length symmetry ratio, suggesting a role of integrating overground walking into BWS interventions poststroke.&lt;br&gt;&lt;br&gt;Copyright © 2016 American Congress of Rehabilitation Medicine. Published by Elsevier Inc. All rights reserved.","author":[{"family":"Gama","given":"Gabriela L"},{"family":"Celestino","given":"Melissa L"},{"family":"Barela","given":"José A"},{"family":"Forrester","given":"Larry"},{"family":"Whitall","given":"Jill"},{"family":"Barela","given":"Ana M"}],"authorYearDisplayFormat":false,"citation-label":"7988085","container-title":"Archives of Physical Medicine and Rehabilitation","container-title-short":"Arch. Phys. Med. Rehabil.","id":"7988085","invisible":false,"issue":"4","issued":{"date-parts":[["2017","4"]]},"journalAbbreviation":"Arch. Phys. Med. Rehabil.","page":"738-745","suppress-author":false,"title":"Effects of gait training with body weight support on a treadmill versus overground in individuals with stroke.","type":"article-journal","volume":"98"},{"DOI":"10.1177/0269215514520773","First":false,"Last":false,"PMID":"24519922","abstract":"&lt;strong&gt;OBJECTIVE:&lt;/strong&gt; To compare the effects of body weight-supported treadmill training and overground walking training when matched for task and dose (duration/frequency/intensity) on improving walking function, activity, and participation after stroke.&lt;br&gt;&lt;br&gt;&lt;strong&gt;DESIGN:&lt;/strong&gt; Single-blind, pilot randomized controlled trial with three-month follow-up.&lt;br&gt;&lt;br&gt;&lt;strong&gt;SETTINGS:&lt;/strong&gt; University and community settings.&lt;br&gt;&lt;br&gt;&lt;strong&gt;SUBJECTS:&lt;/strong&gt; A convenience sample of participants (N = 20) at least six months post-stroke and able to walk independently were recruited.&lt;br&gt;&lt;br&gt;&lt;strong&gt;INTERVENTIONS:&lt;/strong&gt; Thirty-minute walking interventions (body weight-supported treadmill training or overground walking training) were administered five times a week for two weeks. Intensity was monitored with the Borg Rating of Perceived Exertion Scale at five-minute increments to maintain a moderate training intensity.&lt;br&gt;&lt;br&gt;&lt;strong&gt;MAIN MEASURES:&lt;/strong&gt; Walking speed (comfortable/fast 10-meter walk), walking endurance (6-minute walk), spatiotemporal symmetry, and the ICF Measure of Participation and ACTivity were assessed before, immediately after, and three months following the intervention.&lt;br&gt;&lt;br&gt;&lt;strong&gt;RESULTS:&lt;/strong&gt; The overground walking training group demonstrated significantly greater improvements in comfortable walking speed compared with the body weight-supported treadmill training group immediately (change of 0.11 m/s vs. 0.06 m/s, respectively; p = 0.047) and three months (change of 0.14 m/s vs. 0.08 m/s, respectively; p = 0.029) after training. Only the overground walking training group significantly improved comfortable walking speed (p = 0.001), aspects of gait symmetry (p = 0.032), and activity (p = 0.003) immediately after training. Gains were maintained at the three-month follow-up (p &lt; 0.05) for all measures except activity. Improvements in participation were not demonstrated.&lt;br&gt;&lt;br&gt;&lt;strong&gt;CONCLUSION:&lt;/strong&gt; Overgound walking training was more beneficial than body weight-supported treadmill training at improving self-selected walking speed for the participants in this study.&lt;br&gt;&lt;br&gt;© The Author(s) 2014.","author":[{"family":"Combs-Miller","given":"Stephanie A"},{"family":"Kalpathi Parameswaran","given":"Anu"},{"family":"Colburn","given":"Dawn"},{"family":"Ertel","given":"Tara"},{"family":"Harmeyer","given":"Amanda"},{"family":"Tucker","given":"Lindsay"},{"family":"Schmid","given":"Arlene A"}],"authorYearDisplayFormat":false,"citation-label":"1946688","container-title":"Clinical Rehabilitation","container-title-short":"Clin. Rehabil.","id":"1946688","invisible":false,"issue":"9","issued":{"date-parts":[["2014","9"]]},"journalAbbreviation":"Clin. Rehabil.","page":"873-884","suppress-author":false,"title":"Body weight-supported treadmill training vs. overground walking training for persons with chronic stroke: a pilot randomized controlled trial.","type":"article-journal","volume":"28"},{"DOI":"10.1002/14651858.CD002840.pub4","First":false,"Last":false,"PMCID":"PMC6483714","PMID":"28815562","author":[{"family":"Mehrholz","given":"Jan"},{"family":"Thomas","given":"Simone"},{"family":"Elsner","given":"Bernhard"}],"authorYearDisplayFormat":false,"citation-label":"4383178","container-title":"Cochrane Database of Systematic Reviews","container-title-short":"Cochrane Database Syst. Rev.","id":"4383178","invisible":false,"issued":{"date-parts":[["2017","8","17"]]},"journalAbbreviation":"Cochrane Database Syst. Rev.","page":"CD002840","suppress-author":false,"title":"Treadmill training and body weight support for walking after stroke.","type":"article-journal","volume":"8"},{"DOI":"10.1310/tsr2006-509","First":false,"Last":false,"PMID":"24273298","abstract":"&lt;strong&gt;BACKGROUND:&lt;/strong&gt; Gait training for patients with hemiparesis is carried out independently overground or on a treadmill. Several studies have shown differences in hemiparetic gait parameters during overground versus treadmill walking. However, few studies have compared the effects of these 2 gait training conditions on gait parameters, and no study has compared the short-term effects of these techniques on all biomechanical gait parameters.&lt;br&gt;&lt;br&gt;&lt;strong&gt;OBJECTIVE:&lt;/strong&gt; To determine whether a gait training session performed overground or on a treadmill induces specific short-term effects on biomechanical gait parameters in patients with hemiparesis.&lt;br&gt;&lt;br&gt;&lt;strong&gt;METHODS:&lt;/strong&gt; Twenty-six subjects with hemiparesis were randomly assigned to a single session of either overground or treadmill gait training. The short-term effects on spatiotemporal, kinematic, and kinetic gait parameters were assessed using gait analysis before and immediately after the training and after a 20-minute rest.&lt;br&gt;&lt;br&gt;&lt;strong&gt;RESULTS:&lt;/strong&gt; Speed, cadence, percentage of single support phase, peak knee extension, peak propulsion, and braking on the paretic side were significantly increased after the gait training session. However, there were no specific changes dependent on the type of gait training performed (overground or on a treadmill).&lt;br&gt;&lt;br&gt;&lt;strong&gt;CONCLUSION:&lt;/strong&gt; A gait training session performed by subjects with hemiparesis overground or on a treadmill did not induce specific short-term effects on biomechanical gait parameters. The increase in gait velocity that followed a gait training session seemed to reflect specific modifications of the paretic lower limb and adaptation of the nonparetic lower limb.","author":[{"family":"Bonnyaud","given":"Céline"},{"family":"Pradon","given":"Didier"},{"family":"Zory","given":"Raphael"},{"family":"Bensmail","given":"Djamel"},{"family":"Vuillerme","given":"Nicolas"},{"family":"Roche","given":"Nicolas"}],"authorYearDisplayFormat":false,"citation-label":"2244216","container-title":"Topics in Stroke Rehabilitation","container-title-short":"Top. Stroke Rehabil.","id":"2244216","invisible":false,"issue":"6","issued":{"date-parts":[["2013","12"]]},"journalAbbreviation":"Top. Stroke Rehabil.","page":"509-518","suppress-author":false,"title":"Does a single gait training session performed either overground or on a treadmill induce specific short-term effects on gait parameters in patients with hemiparesis? A randomized controlled study.","type":"article-journal","volume":"20"}]</w:instrText>
            </w:r>
            <w:r>
              <w:rPr>
                <w:rFonts w:ascii="Verdana" w:hAnsi="Verdana"/>
                <w:sz w:val="18"/>
                <w:szCs w:val="18"/>
              </w:rPr>
              <w:fldChar w:fldCharType="separate"/>
            </w:r>
            <w:r w:rsidR="004026AE" w:rsidRPr="004026AE">
              <w:rPr>
                <w:rFonts w:ascii="Verdana" w:hAnsi="Verdana"/>
                <w:noProof/>
                <w:sz w:val="18"/>
                <w:szCs w:val="18"/>
                <w:vertAlign w:val="superscript"/>
              </w:rPr>
              <w:t>2,5,6,8</w:t>
            </w:r>
            <w:r>
              <w:rPr>
                <w:rFonts w:ascii="Verdana" w:hAnsi="Verdana"/>
                <w:sz w:val="18"/>
                <w:szCs w:val="18"/>
              </w:rPr>
              <w:fldChar w:fldCharType="end"/>
            </w:r>
          </w:p>
        </w:tc>
      </w:tr>
    </w:tbl>
    <w:p w14:paraId="1A14183E" w14:textId="77777777" w:rsidR="00A66A42" w:rsidRPr="0069004D" w:rsidRDefault="00637684" w:rsidP="00637684">
      <w:pPr>
        <w:spacing w:before="120" w:after="120"/>
        <w:rPr>
          <w:b/>
          <w:sz w:val="18"/>
          <w:szCs w:val="18"/>
        </w:rPr>
      </w:pPr>
      <w:r w:rsidRPr="00C773CE">
        <w:rPr>
          <w:b/>
          <w:sz w:val="18"/>
          <w:szCs w:val="18"/>
        </w:rPr>
        <w:t>CLINICAL BOTTOM LINE</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175"/>
      </w:tblGrid>
      <w:tr w:rsidR="00637684" w:rsidRPr="0069004D" w14:paraId="1A91139A" w14:textId="77777777" w:rsidTr="002F16E1">
        <w:tc>
          <w:tcPr>
            <w:tcW w:w="10421" w:type="dxa"/>
            <w:shd w:val="clear" w:color="auto" w:fill="auto"/>
          </w:tcPr>
          <w:p w14:paraId="071A6493" w14:textId="352CFEDC" w:rsidR="00637684" w:rsidRPr="0069004D" w:rsidRDefault="009A35FC" w:rsidP="002F16E1">
            <w:pPr>
              <w:spacing w:before="120" w:after="120"/>
              <w:rPr>
                <w:sz w:val="18"/>
                <w:szCs w:val="18"/>
              </w:rPr>
            </w:pPr>
            <w:r>
              <w:rPr>
                <w:sz w:val="18"/>
                <w:szCs w:val="18"/>
              </w:rPr>
              <w:t xml:space="preserve">Patients </w:t>
            </w:r>
            <w:r w:rsidR="005E391B">
              <w:rPr>
                <w:sz w:val="18"/>
                <w:szCs w:val="18"/>
              </w:rPr>
              <w:t>in</w:t>
            </w:r>
            <w:r>
              <w:rPr>
                <w:sz w:val="18"/>
                <w:szCs w:val="18"/>
              </w:rPr>
              <w:t xml:space="preserve"> </w:t>
            </w:r>
            <w:r w:rsidR="00A97F32">
              <w:rPr>
                <w:sz w:val="18"/>
                <w:szCs w:val="18"/>
              </w:rPr>
              <w:t>AIR</w:t>
            </w:r>
            <w:r w:rsidR="00DB07D2">
              <w:rPr>
                <w:sz w:val="18"/>
                <w:szCs w:val="18"/>
              </w:rPr>
              <w:t xml:space="preserve"> </w:t>
            </w:r>
            <w:r>
              <w:rPr>
                <w:sz w:val="18"/>
                <w:szCs w:val="18"/>
              </w:rPr>
              <w:t xml:space="preserve">who have recently had a stroke resulting in hemiparesis that wish to enhance their walking ability to assist in safely discharging home could use either assisted overground walking or bodyweight support treadmill training to achieve similar improvements in gait outcomes (stride length, walking speed, FIM, FAC, and Fugl-Meyer). </w:t>
            </w:r>
            <w:r w:rsidR="00A97F32">
              <w:rPr>
                <w:sz w:val="18"/>
                <w:szCs w:val="18"/>
              </w:rPr>
              <w:t>BWS</w:t>
            </w:r>
            <w:r>
              <w:rPr>
                <w:sz w:val="18"/>
                <w:szCs w:val="18"/>
              </w:rPr>
              <w:t xml:space="preserve"> </w:t>
            </w:r>
            <w:r w:rsidR="00A97F32">
              <w:rPr>
                <w:sz w:val="18"/>
                <w:szCs w:val="18"/>
              </w:rPr>
              <w:t>TT</w:t>
            </w:r>
            <w:r>
              <w:rPr>
                <w:sz w:val="18"/>
                <w:szCs w:val="18"/>
              </w:rPr>
              <w:t xml:space="preserve"> only surpasses overground walking when addressing walking capacity through meters walk</w:t>
            </w:r>
            <w:r w:rsidR="00DB07D2">
              <w:rPr>
                <w:sz w:val="18"/>
                <w:szCs w:val="18"/>
              </w:rPr>
              <w:t>ed</w:t>
            </w:r>
            <w:r>
              <w:rPr>
                <w:sz w:val="18"/>
                <w:szCs w:val="18"/>
              </w:rPr>
              <w:t xml:space="preserve"> in </w:t>
            </w:r>
            <w:r w:rsidR="00DB07D2">
              <w:rPr>
                <w:sz w:val="18"/>
                <w:szCs w:val="18"/>
              </w:rPr>
              <w:t xml:space="preserve">the </w:t>
            </w:r>
            <w:r>
              <w:rPr>
                <w:sz w:val="18"/>
                <w:szCs w:val="18"/>
              </w:rPr>
              <w:t>6MWT</w:t>
            </w:r>
            <w:r w:rsidR="003A6112">
              <w:rPr>
                <w:sz w:val="18"/>
                <w:szCs w:val="18"/>
              </w:rPr>
              <w:t>,</w:t>
            </w:r>
            <w:r>
              <w:rPr>
                <w:sz w:val="18"/>
                <w:szCs w:val="18"/>
              </w:rPr>
              <w:t xml:space="preserve"> and patient perception of walking</w:t>
            </w:r>
            <w:r w:rsidR="00785F8B">
              <w:rPr>
                <w:sz w:val="18"/>
                <w:szCs w:val="18"/>
              </w:rPr>
              <w:t xml:space="preserve"> which could influence decision making to choose this intervention over ground walking if those </w:t>
            </w:r>
            <w:r w:rsidR="005E391B">
              <w:rPr>
                <w:sz w:val="18"/>
                <w:szCs w:val="18"/>
              </w:rPr>
              <w:t>outcomes</w:t>
            </w:r>
            <w:r w:rsidR="00785F8B">
              <w:rPr>
                <w:sz w:val="18"/>
                <w:szCs w:val="18"/>
              </w:rPr>
              <w:t xml:space="preserve"> </w:t>
            </w:r>
            <w:r w:rsidR="00430DEF">
              <w:rPr>
                <w:sz w:val="18"/>
                <w:szCs w:val="18"/>
              </w:rPr>
              <w:t xml:space="preserve">are the </w:t>
            </w:r>
            <w:r w:rsidR="00501E0C">
              <w:rPr>
                <w:sz w:val="18"/>
                <w:szCs w:val="18"/>
              </w:rPr>
              <w:t>goal</w:t>
            </w:r>
            <w:r w:rsidR="00430DEF">
              <w:rPr>
                <w:sz w:val="18"/>
                <w:szCs w:val="18"/>
              </w:rPr>
              <w:t>s</w:t>
            </w:r>
            <w:r w:rsidR="00501E0C">
              <w:rPr>
                <w:sz w:val="18"/>
                <w:szCs w:val="18"/>
              </w:rPr>
              <w:t xml:space="preserve"> for the patient.</w:t>
            </w:r>
            <w:r w:rsidR="005E391B">
              <w:rPr>
                <w:sz w:val="18"/>
                <w:szCs w:val="18"/>
              </w:rPr>
              <w:t xml:space="preserve"> However, using both overground and BWS TT is best to cover improvement in gait motor outcomes.  </w:t>
            </w:r>
          </w:p>
        </w:tc>
      </w:tr>
    </w:tbl>
    <w:p w14:paraId="4AA9B743" w14:textId="77777777" w:rsidR="00637684" w:rsidRPr="0069004D" w:rsidRDefault="00637684" w:rsidP="005263ED">
      <w:pPr>
        <w:spacing w:before="120" w:after="120"/>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195"/>
      </w:tblGrid>
      <w:tr w:rsidR="00637684" w:rsidRPr="0069004D" w14:paraId="4DDD0AC5" w14:textId="77777777" w:rsidTr="002F16E1">
        <w:tc>
          <w:tcPr>
            <w:tcW w:w="10421" w:type="dxa"/>
            <w:shd w:val="clear" w:color="auto" w:fill="E6E6E6"/>
          </w:tcPr>
          <w:p w14:paraId="6BE867A5" w14:textId="77777777" w:rsidR="00637684" w:rsidRPr="0069004D" w:rsidRDefault="00637684" w:rsidP="00554FFC">
            <w:pPr>
              <w:spacing w:before="120" w:after="120"/>
              <w:jc w:val="center"/>
              <w:rPr>
                <w:b/>
                <w:i/>
                <w:sz w:val="18"/>
                <w:szCs w:val="18"/>
              </w:rPr>
            </w:pPr>
            <w:r w:rsidRPr="0069004D">
              <w:rPr>
                <w:b/>
                <w:i/>
                <w:sz w:val="18"/>
                <w:szCs w:val="18"/>
              </w:rPr>
              <w:t xml:space="preserve">This critically appraised </w:t>
            </w:r>
            <w:r w:rsidR="00554FFC" w:rsidRPr="0069004D">
              <w:rPr>
                <w:b/>
                <w:i/>
                <w:sz w:val="18"/>
                <w:szCs w:val="18"/>
              </w:rPr>
              <w:t>topic</w:t>
            </w:r>
            <w:r w:rsidRPr="0069004D">
              <w:rPr>
                <w:b/>
                <w:i/>
                <w:sz w:val="18"/>
                <w:szCs w:val="18"/>
              </w:rPr>
              <w:t xml:space="preserve"> has </w:t>
            </w:r>
            <w:r w:rsidR="00554FFC" w:rsidRPr="0069004D">
              <w:rPr>
                <w:b/>
                <w:i/>
                <w:sz w:val="18"/>
                <w:szCs w:val="18"/>
              </w:rPr>
              <w:t>been individually prepared as part of a course requirement and has been peer-reviewed by one other independent course instructor</w:t>
            </w:r>
          </w:p>
        </w:tc>
      </w:tr>
    </w:tbl>
    <w:p w14:paraId="33F2FBB6" w14:textId="77777777" w:rsidR="001403EC" w:rsidRPr="0069004D" w:rsidRDefault="00554FFC" w:rsidP="00400D14">
      <w:pPr>
        <w:spacing w:before="120" w:after="120"/>
        <w:jc w:val="center"/>
        <w:rPr>
          <w:i/>
          <w:color w:val="365F91"/>
          <w:sz w:val="18"/>
          <w:szCs w:val="18"/>
        </w:rPr>
      </w:pPr>
      <w:r w:rsidRPr="0069004D">
        <w:rPr>
          <w:i/>
          <w:color w:val="365F91"/>
          <w:sz w:val="18"/>
          <w:szCs w:val="18"/>
        </w:rPr>
        <w:t>The above information should fit onto the first page of your CAT</w:t>
      </w:r>
    </w:p>
    <w:p w14:paraId="0BAF4E49" w14:textId="73257A59" w:rsidR="00554FFC" w:rsidRPr="0069004D" w:rsidRDefault="00554FFC" w:rsidP="00554FFC">
      <w:pPr>
        <w:spacing w:before="120" w:after="120"/>
        <w:rPr>
          <w:b/>
          <w:sz w:val="18"/>
          <w:szCs w:val="18"/>
        </w:rPr>
      </w:pPr>
      <w:r w:rsidRPr="0069004D">
        <w:rPr>
          <w:b/>
          <w:sz w:val="18"/>
          <w:szCs w:val="18"/>
        </w:rPr>
        <w:lastRenderedPageBreak/>
        <w:t>SEARCH STRATEGY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2814"/>
        <w:gridCol w:w="2344"/>
        <w:gridCol w:w="2551"/>
      </w:tblGrid>
      <w:tr w:rsidR="00554FFC" w:rsidRPr="0069004D" w14:paraId="4115B339" w14:textId="77777777" w:rsidTr="009E380F">
        <w:tc>
          <w:tcPr>
            <w:tcW w:w="10908" w:type="dxa"/>
            <w:gridSpan w:val="4"/>
            <w:shd w:val="clear" w:color="auto" w:fill="E6E6E6"/>
          </w:tcPr>
          <w:p w14:paraId="5F5AFFD7" w14:textId="77777777" w:rsidR="00554FFC" w:rsidRPr="0069004D" w:rsidRDefault="00554FFC" w:rsidP="009E380F">
            <w:pPr>
              <w:spacing w:before="120" w:after="120"/>
              <w:rPr>
                <w:b/>
                <w:sz w:val="18"/>
                <w:szCs w:val="18"/>
              </w:rPr>
            </w:pPr>
            <w:r w:rsidRPr="0069004D">
              <w:rPr>
                <w:b/>
                <w:sz w:val="18"/>
                <w:szCs w:val="18"/>
              </w:rPr>
              <w:t>Terms used to guide the search strategy</w:t>
            </w:r>
          </w:p>
        </w:tc>
      </w:tr>
      <w:tr w:rsidR="00554FFC" w:rsidRPr="0069004D" w14:paraId="592F01FA" w14:textId="77777777" w:rsidTr="009E380F">
        <w:tc>
          <w:tcPr>
            <w:tcW w:w="2628" w:type="dxa"/>
            <w:tcBorders>
              <w:right w:val="single" w:sz="8" w:space="0" w:color="auto"/>
            </w:tcBorders>
            <w:shd w:val="clear" w:color="auto" w:fill="auto"/>
          </w:tcPr>
          <w:p w14:paraId="78895C8F" w14:textId="77777777" w:rsidR="00554FFC" w:rsidRPr="0069004D" w:rsidRDefault="00554FFC" w:rsidP="009E380F">
            <w:pPr>
              <w:spacing w:before="120" w:after="120"/>
              <w:rPr>
                <w:sz w:val="18"/>
                <w:szCs w:val="18"/>
              </w:rPr>
            </w:pPr>
            <w:r w:rsidRPr="0069004D">
              <w:rPr>
                <w:b/>
                <w:sz w:val="18"/>
                <w:szCs w:val="18"/>
                <w:u w:val="single"/>
              </w:rPr>
              <w:t>P</w:t>
            </w:r>
            <w:r w:rsidRPr="0069004D">
              <w:rPr>
                <w:sz w:val="18"/>
                <w:szCs w:val="18"/>
              </w:rPr>
              <w:t>atient/Client Group</w:t>
            </w:r>
          </w:p>
        </w:tc>
        <w:tc>
          <w:tcPr>
            <w:tcW w:w="3060" w:type="dxa"/>
            <w:tcBorders>
              <w:left w:val="single" w:sz="8" w:space="0" w:color="auto"/>
            </w:tcBorders>
            <w:shd w:val="clear" w:color="auto" w:fill="auto"/>
          </w:tcPr>
          <w:p w14:paraId="48B0C565" w14:textId="77777777" w:rsidR="00554FFC" w:rsidRPr="0069004D" w:rsidRDefault="00554FFC" w:rsidP="009E380F">
            <w:pPr>
              <w:spacing w:before="120" w:after="120"/>
              <w:rPr>
                <w:sz w:val="18"/>
                <w:szCs w:val="18"/>
              </w:rPr>
            </w:pPr>
            <w:r w:rsidRPr="0069004D">
              <w:rPr>
                <w:b/>
                <w:sz w:val="18"/>
                <w:szCs w:val="18"/>
                <w:u w:val="single"/>
              </w:rPr>
              <w:t>I</w:t>
            </w:r>
            <w:r w:rsidRPr="0069004D">
              <w:rPr>
                <w:sz w:val="18"/>
                <w:szCs w:val="18"/>
              </w:rPr>
              <w:t>ntervention (or Assessment)</w:t>
            </w:r>
          </w:p>
        </w:tc>
        <w:tc>
          <w:tcPr>
            <w:tcW w:w="2493" w:type="dxa"/>
            <w:tcBorders>
              <w:left w:val="single" w:sz="8" w:space="0" w:color="auto"/>
            </w:tcBorders>
            <w:shd w:val="clear" w:color="auto" w:fill="auto"/>
          </w:tcPr>
          <w:p w14:paraId="40919FD0" w14:textId="77777777" w:rsidR="00554FFC" w:rsidRPr="0069004D" w:rsidRDefault="00554FFC" w:rsidP="009E380F">
            <w:pPr>
              <w:spacing w:before="120" w:after="120"/>
              <w:rPr>
                <w:sz w:val="18"/>
                <w:szCs w:val="18"/>
              </w:rPr>
            </w:pPr>
            <w:r w:rsidRPr="0069004D">
              <w:rPr>
                <w:b/>
                <w:sz w:val="18"/>
                <w:szCs w:val="18"/>
                <w:u w:val="single"/>
              </w:rPr>
              <w:t>C</w:t>
            </w:r>
            <w:r w:rsidRPr="0069004D">
              <w:rPr>
                <w:sz w:val="18"/>
                <w:szCs w:val="18"/>
              </w:rPr>
              <w:t>omparison</w:t>
            </w:r>
          </w:p>
        </w:tc>
        <w:tc>
          <w:tcPr>
            <w:tcW w:w="2727" w:type="dxa"/>
            <w:tcBorders>
              <w:left w:val="single" w:sz="8" w:space="0" w:color="auto"/>
            </w:tcBorders>
            <w:shd w:val="clear" w:color="auto" w:fill="auto"/>
          </w:tcPr>
          <w:p w14:paraId="2DACCC86" w14:textId="77777777" w:rsidR="00554FFC" w:rsidRPr="0069004D" w:rsidRDefault="00554FFC" w:rsidP="009E380F">
            <w:pPr>
              <w:spacing w:before="120" w:after="120"/>
              <w:rPr>
                <w:sz w:val="18"/>
                <w:szCs w:val="18"/>
              </w:rPr>
            </w:pPr>
            <w:r w:rsidRPr="0069004D">
              <w:rPr>
                <w:b/>
                <w:sz w:val="18"/>
                <w:szCs w:val="18"/>
                <w:u w:val="single"/>
              </w:rPr>
              <w:t>O</w:t>
            </w:r>
            <w:r w:rsidRPr="0069004D">
              <w:rPr>
                <w:sz w:val="18"/>
                <w:szCs w:val="18"/>
              </w:rPr>
              <w:t>utcome(s)</w:t>
            </w:r>
          </w:p>
        </w:tc>
      </w:tr>
      <w:tr w:rsidR="00554FFC" w:rsidRPr="0069004D" w14:paraId="15C7DC90" w14:textId="77777777" w:rsidTr="009E380F">
        <w:tc>
          <w:tcPr>
            <w:tcW w:w="2628" w:type="dxa"/>
            <w:tcBorders>
              <w:right w:val="single" w:sz="8" w:space="0" w:color="auto"/>
            </w:tcBorders>
            <w:shd w:val="clear" w:color="auto" w:fill="auto"/>
          </w:tcPr>
          <w:p w14:paraId="7B6BB0BA" w14:textId="52C455D0" w:rsidR="00554FFC" w:rsidRPr="0069004D" w:rsidRDefault="00EA180C" w:rsidP="009E380F">
            <w:pPr>
              <w:spacing w:before="120" w:after="120"/>
              <w:rPr>
                <w:sz w:val="18"/>
                <w:szCs w:val="18"/>
              </w:rPr>
            </w:pPr>
            <w:r w:rsidRPr="0069004D">
              <w:rPr>
                <w:sz w:val="18"/>
                <w:szCs w:val="18"/>
              </w:rPr>
              <w:t>CVA, stroke*, cerebrovascular accident*, cerebrovascular AND accident, cerebrovascular apoplexy, brain vascular accident, cerebrovascular stroke, apoplexy, cerebral stroke*, acute stroke*, acute cerebrovascular accident*</w:t>
            </w:r>
          </w:p>
        </w:tc>
        <w:tc>
          <w:tcPr>
            <w:tcW w:w="3060" w:type="dxa"/>
            <w:tcBorders>
              <w:left w:val="single" w:sz="8" w:space="0" w:color="auto"/>
            </w:tcBorders>
            <w:shd w:val="clear" w:color="auto" w:fill="auto"/>
          </w:tcPr>
          <w:p w14:paraId="6D67D8C3" w14:textId="208FBA8B" w:rsidR="00554FFC" w:rsidRPr="0069004D" w:rsidRDefault="00EA180C" w:rsidP="009E380F">
            <w:pPr>
              <w:spacing w:before="120" w:after="120"/>
              <w:rPr>
                <w:sz w:val="18"/>
                <w:szCs w:val="18"/>
              </w:rPr>
            </w:pPr>
            <w:r w:rsidRPr="0069004D">
              <w:rPr>
                <w:sz w:val="18"/>
                <w:szCs w:val="18"/>
              </w:rPr>
              <w:t xml:space="preserve">treadmill training AND body weight support, human body, human </w:t>
            </w:r>
            <w:proofErr w:type="gramStart"/>
            <w:r w:rsidRPr="0069004D">
              <w:rPr>
                <w:sz w:val="18"/>
                <w:szCs w:val="18"/>
              </w:rPr>
              <w:t>body</w:t>
            </w:r>
            <w:proofErr w:type="gramEnd"/>
            <w:r w:rsidRPr="0069004D">
              <w:rPr>
                <w:sz w:val="18"/>
                <w:szCs w:val="18"/>
              </w:rPr>
              <w:t xml:space="preserve"> AND support*, </w:t>
            </w:r>
            <w:r w:rsidR="00C703F3" w:rsidRPr="0069004D">
              <w:rPr>
                <w:sz w:val="18"/>
                <w:szCs w:val="18"/>
              </w:rPr>
              <w:t>human body AND support* AND treadmill*, (human body AND support* AND treadmill*) AND (education OR train*)</w:t>
            </w:r>
          </w:p>
        </w:tc>
        <w:tc>
          <w:tcPr>
            <w:tcW w:w="2493" w:type="dxa"/>
            <w:tcBorders>
              <w:left w:val="single" w:sz="8" w:space="0" w:color="auto"/>
            </w:tcBorders>
            <w:shd w:val="clear" w:color="auto" w:fill="auto"/>
          </w:tcPr>
          <w:p w14:paraId="43F3A128" w14:textId="566D12BF" w:rsidR="00554FFC" w:rsidRPr="0069004D" w:rsidRDefault="006D6EA6" w:rsidP="009E380F">
            <w:pPr>
              <w:spacing w:before="120" w:after="120"/>
              <w:rPr>
                <w:sz w:val="18"/>
                <w:szCs w:val="18"/>
              </w:rPr>
            </w:pPr>
            <w:r w:rsidRPr="0069004D">
              <w:rPr>
                <w:sz w:val="18"/>
                <w:szCs w:val="18"/>
              </w:rPr>
              <w:t xml:space="preserve">Overground*, overground </w:t>
            </w:r>
            <w:proofErr w:type="spellStart"/>
            <w:r w:rsidRPr="0069004D">
              <w:rPr>
                <w:sz w:val="18"/>
                <w:szCs w:val="18"/>
              </w:rPr>
              <w:t>trai</w:t>
            </w:r>
            <w:proofErr w:type="spellEnd"/>
            <w:r w:rsidRPr="0069004D">
              <w:rPr>
                <w:sz w:val="18"/>
                <w:szCs w:val="18"/>
              </w:rPr>
              <w:t>*, overground rehab*, gait train*</w:t>
            </w:r>
          </w:p>
        </w:tc>
        <w:tc>
          <w:tcPr>
            <w:tcW w:w="2727" w:type="dxa"/>
            <w:tcBorders>
              <w:left w:val="single" w:sz="8" w:space="0" w:color="auto"/>
            </w:tcBorders>
            <w:shd w:val="clear" w:color="auto" w:fill="auto"/>
          </w:tcPr>
          <w:p w14:paraId="4A7D3967" w14:textId="39D1F7CC" w:rsidR="006D6EA6" w:rsidRPr="0069004D" w:rsidRDefault="006D6EA6" w:rsidP="006D6EA6">
            <w:pPr>
              <w:spacing w:before="120" w:after="120"/>
              <w:rPr>
                <w:sz w:val="18"/>
                <w:szCs w:val="18"/>
              </w:rPr>
            </w:pPr>
            <w:r w:rsidRPr="0069004D">
              <w:rPr>
                <w:sz w:val="18"/>
                <w:szCs w:val="18"/>
              </w:rPr>
              <w:t>Motor activity, Program evaluation, Rehabilitation, motor assessment scale AND outcome AND stroke, motor assessment scale AND outcome, outcome measure, motor* AND learn*, motor function AND outcome measure AND stroke, motor function AND outcome measure*</w:t>
            </w:r>
          </w:p>
          <w:p w14:paraId="747A6028" w14:textId="77777777" w:rsidR="00554FFC" w:rsidRPr="0069004D" w:rsidRDefault="00554FFC" w:rsidP="009E380F">
            <w:pPr>
              <w:spacing w:before="120" w:after="120"/>
              <w:rPr>
                <w:sz w:val="18"/>
                <w:szCs w:val="18"/>
              </w:rPr>
            </w:pPr>
          </w:p>
        </w:tc>
      </w:tr>
    </w:tbl>
    <w:p w14:paraId="2F6547DF" w14:textId="77777777" w:rsidR="00554FFC" w:rsidRPr="0069004D" w:rsidRDefault="00554FFC" w:rsidP="00554FFC">
      <w:pPr>
        <w:rPr>
          <w:sz w:val="18"/>
          <w:szCs w:val="18"/>
        </w:rPr>
      </w:pPr>
    </w:p>
    <w:p w14:paraId="5B82FB65" w14:textId="77777777" w:rsidR="00554FFC" w:rsidRPr="0069004D" w:rsidRDefault="00554FFC" w:rsidP="00554FFC">
      <w:pPr>
        <w:spacing w:before="120" w:after="120"/>
        <w:rPr>
          <w:b/>
          <w:sz w:val="18"/>
          <w:szCs w:val="18"/>
        </w:rPr>
      </w:pPr>
      <w:r w:rsidRPr="0069004D">
        <w:rPr>
          <w:b/>
          <w:sz w:val="18"/>
          <w:szCs w:val="18"/>
        </w:rPr>
        <w:t>Final search strategy</w:t>
      </w:r>
      <w:r w:rsidR="00D76272" w:rsidRPr="0069004D">
        <w:rPr>
          <w:b/>
          <w:sz w:val="18"/>
          <w:szCs w:val="18"/>
        </w:rPr>
        <w:t xml:space="preserve"> (history)</w:t>
      </w:r>
      <w:r w:rsidRPr="0069004D">
        <w:rPr>
          <w:b/>
          <w:sz w:val="18"/>
          <w:szCs w:val="18"/>
        </w:rPr>
        <w:t>:</w:t>
      </w:r>
    </w:p>
    <w:p w14:paraId="4AF3332C" w14:textId="77777777" w:rsidR="00554FFC" w:rsidRPr="0069004D" w:rsidRDefault="00554FFC" w:rsidP="00554FFC">
      <w:pPr>
        <w:rPr>
          <w:i/>
          <w:sz w:val="18"/>
          <w:szCs w:val="18"/>
        </w:rPr>
      </w:pPr>
      <w:r w:rsidRPr="0069004D">
        <w:rPr>
          <w:i/>
          <w:color w:val="365F91"/>
          <w:sz w:val="18"/>
          <w:szCs w:val="18"/>
        </w:rPr>
        <w:t xml:space="preserve">Show your final search strategy </w:t>
      </w:r>
      <w:r w:rsidR="00D76272" w:rsidRPr="0069004D">
        <w:rPr>
          <w:i/>
          <w:color w:val="365F91"/>
          <w:sz w:val="18"/>
          <w:szCs w:val="18"/>
        </w:rPr>
        <w:t xml:space="preserve">(full history) </w:t>
      </w:r>
      <w:r w:rsidRPr="0069004D">
        <w:rPr>
          <w:i/>
          <w:color w:val="365F91"/>
          <w:sz w:val="18"/>
          <w:szCs w:val="18"/>
        </w:rPr>
        <w:t xml:space="preserve">from </w:t>
      </w:r>
      <w:r w:rsidR="00D76272" w:rsidRPr="0069004D">
        <w:rPr>
          <w:i/>
          <w:color w:val="365F91"/>
          <w:sz w:val="18"/>
          <w:szCs w:val="18"/>
        </w:rPr>
        <w:t>PubMed</w:t>
      </w:r>
      <w:r w:rsidRPr="0069004D">
        <w:rPr>
          <w:i/>
          <w:color w:val="365F91"/>
          <w:sz w:val="18"/>
          <w:szCs w:val="18"/>
        </w:rPr>
        <w:t xml:space="preserve">. </w:t>
      </w:r>
      <w:r w:rsidR="000E27FF" w:rsidRPr="0069004D">
        <w:rPr>
          <w:i/>
          <w:color w:val="365F91"/>
          <w:sz w:val="18"/>
          <w:szCs w:val="18"/>
        </w:rPr>
        <w:t>Indicate which “line” you chose as the final search strategy.</w:t>
      </w:r>
    </w:p>
    <w:p w14:paraId="6EFF04E2" w14:textId="05D0021F" w:rsidR="00554FFC" w:rsidRPr="0069004D" w:rsidRDefault="006D6EA6" w:rsidP="00554FFC">
      <w:pPr>
        <w:spacing w:before="120" w:after="120"/>
        <w:rPr>
          <w:sz w:val="18"/>
          <w:szCs w:val="18"/>
        </w:rPr>
      </w:pPr>
      <w:r w:rsidRPr="0069004D">
        <w:rPr>
          <w:b/>
          <w:noProof/>
          <w:sz w:val="18"/>
          <w:szCs w:val="18"/>
        </w:rPr>
        <w:drawing>
          <wp:inline distT="0" distB="0" distL="0" distR="0" wp14:anchorId="4B3D1905" wp14:editId="68E72053">
            <wp:extent cx="6480175" cy="239106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80175" cy="2391065"/>
                    </a:xfrm>
                    <a:prstGeom prst="rect">
                      <a:avLst/>
                    </a:prstGeom>
                  </pic:spPr>
                </pic:pic>
              </a:graphicData>
            </a:graphic>
          </wp:inline>
        </w:drawing>
      </w:r>
    </w:p>
    <w:p w14:paraId="17EE1D4E" w14:textId="1CA2225C" w:rsidR="006D6EA6" w:rsidRPr="0069004D" w:rsidRDefault="006D6EA6" w:rsidP="00554FFC">
      <w:pPr>
        <w:spacing w:before="120" w:after="120"/>
        <w:rPr>
          <w:sz w:val="18"/>
          <w:szCs w:val="18"/>
        </w:rPr>
      </w:pPr>
      <w:r w:rsidRPr="0069004D">
        <w:rPr>
          <w:i/>
          <w:noProof/>
          <w:sz w:val="18"/>
          <w:szCs w:val="18"/>
        </w:rPr>
        <w:drawing>
          <wp:inline distT="0" distB="0" distL="0" distR="0" wp14:anchorId="022B07A2" wp14:editId="0B92DFD8">
            <wp:extent cx="6480175" cy="2722778"/>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80175" cy="2722778"/>
                    </a:xfrm>
                    <a:prstGeom prst="rect">
                      <a:avLst/>
                    </a:prstGeom>
                  </pic:spPr>
                </pic:pic>
              </a:graphicData>
            </a:graphic>
          </wp:inline>
        </w:drawing>
      </w:r>
    </w:p>
    <w:p w14:paraId="130CE271" w14:textId="34CAB93E" w:rsidR="006D6EA6" w:rsidRPr="0069004D" w:rsidRDefault="006D6EA6" w:rsidP="00554FFC">
      <w:pPr>
        <w:spacing w:before="120" w:after="120"/>
        <w:rPr>
          <w:sz w:val="18"/>
          <w:szCs w:val="18"/>
        </w:rPr>
      </w:pPr>
    </w:p>
    <w:p w14:paraId="60315949" w14:textId="603B3696" w:rsidR="006D6EA6" w:rsidRPr="0069004D" w:rsidRDefault="006D6EA6" w:rsidP="00554FFC">
      <w:pPr>
        <w:spacing w:before="120" w:after="120"/>
        <w:rPr>
          <w:sz w:val="18"/>
          <w:szCs w:val="18"/>
        </w:rPr>
      </w:pPr>
    </w:p>
    <w:p w14:paraId="5AA9F600" w14:textId="454F5237" w:rsidR="006D6EA6" w:rsidRPr="0069004D" w:rsidRDefault="006D6EA6" w:rsidP="00554FFC">
      <w:pPr>
        <w:spacing w:before="120" w:after="120"/>
        <w:rPr>
          <w:sz w:val="18"/>
          <w:szCs w:val="18"/>
        </w:rPr>
      </w:pPr>
    </w:p>
    <w:p w14:paraId="0F11D742" w14:textId="6129629C" w:rsidR="006D6EA6" w:rsidRPr="0069004D" w:rsidRDefault="006D6EA6" w:rsidP="00554FFC">
      <w:pPr>
        <w:spacing w:before="120" w:after="120"/>
        <w:rPr>
          <w:sz w:val="18"/>
          <w:szCs w:val="18"/>
        </w:rPr>
      </w:pPr>
      <w:r w:rsidRPr="0069004D">
        <w:rPr>
          <w:noProof/>
          <w:sz w:val="18"/>
          <w:szCs w:val="18"/>
        </w:rPr>
        <w:lastRenderedPageBreak/>
        <w:drawing>
          <wp:inline distT="0" distB="0" distL="0" distR="0" wp14:anchorId="0BB8DFFA" wp14:editId="6CB0E2F7">
            <wp:extent cx="6480175" cy="2680169"/>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0175" cy="2680169"/>
                    </a:xfrm>
                    <a:prstGeom prst="rect">
                      <a:avLst/>
                    </a:prstGeom>
                  </pic:spPr>
                </pic:pic>
              </a:graphicData>
            </a:graphic>
          </wp:inline>
        </w:drawing>
      </w:r>
    </w:p>
    <w:p w14:paraId="486B5381" w14:textId="64415FA7" w:rsidR="00554FFC" w:rsidRPr="0069004D" w:rsidRDefault="006D6EA6" w:rsidP="00554FFC">
      <w:pPr>
        <w:spacing w:before="120" w:after="120"/>
        <w:rPr>
          <w:sz w:val="18"/>
          <w:szCs w:val="18"/>
        </w:rPr>
      </w:pPr>
      <w:r w:rsidRPr="0069004D">
        <w:rPr>
          <w:noProof/>
          <w:sz w:val="18"/>
          <w:szCs w:val="18"/>
        </w:rPr>
        <w:drawing>
          <wp:inline distT="0" distB="0" distL="0" distR="0" wp14:anchorId="3AFF6F59" wp14:editId="4A9E4177">
            <wp:extent cx="6480175" cy="209837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175" cy="2098377"/>
                    </a:xfrm>
                    <a:prstGeom prst="rect">
                      <a:avLst/>
                    </a:prstGeom>
                  </pic:spPr>
                </pic:pic>
              </a:graphicData>
            </a:graphic>
          </wp:inline>
        </w:drawing>
      </w:r>
    </w:p>
    <w:p w14:paraId="56633BD7" w14:textId="77777777" w:rsidR="006D6EA6" w:rsidRPr="0069004D" w:rsidRDefault="006D6EA6" w:rsidP="006D6EA6">
      <w:pPr>
        <w:rPr>
          <w:sz w:val="18"/>
          <w:szCs w:val="18"/>
        </w:rPr>
      </w:pPr>
      <w:r w:rsidRPr="0069004D">
        <w:rPr>
          <w:rStyle w:val="Strong"/>
          <w:color w:val="212121"/>
          <w:sz w:val="18"/>
          <w:szCs w:val="18"/>
        </w:rPr>
        <w:t>(stroke* OR cerebrovascular accident OR CVA) AND (treadmill training) AND (overground) AND gait</w:t>
      </w:r>
      <w:r w:rsidRPr="0069004D">
        <w:rPr>
          <w:rStyle w:val="apple-converted-space"/>
          <w:color w:val="212121"/>
          <w:sz w:val="18"/>
          <w:szCs w:val="18"/>
          <w:shd w:val="clear" w:color="auto" w:fill="F6F6F6"/>
        </w:rPr>
        <w:t> </w:t>
      </w:r>
      <w:r w:rsidRPr="0069004D">
        <w:rPr>
          <w:color w:val="212121"/>
          <w:sz w:val="18"/>
          <w:szCs w:val="18"/>
          <w:shd w:val="clear" w:color="auto" w:fill="F6F6F6"/>
        </w:rPr>
        <w:t>Filters:</w:t>
      </w:r>
      <w:r w:rsidRPr="0069004D">
        <w:rPr>
          <w:rStyle w:val="apple-converted-space"/>
          <w:color w:val="212121"/>
          <w:sz w:val="18"/>
          <w:szCs w:val="18"/>
          <w:shd w:val="clear" w:color="auto" w:fill="F6F6F6"/>
        </w:rPr>
        <w:t> </w:t>
      </w:r>
      <w:r w:rsidRPr="0069004D">
        <w:rPr>
          <w:rStyle w:val="Strong"/>
          <w:color w:val="212121"/>
          <w:sz w:val="18"/>
          <w:szCs w:val="18"/>
        </w:rPr>
        <w:t>Meta-Analysis, Randomized Controlled Trial, Systematic Review, Humans, English, Male, Middle Aged: 45-64 years, Middle Aged + Aged: 45+ years</w:t>
      </w:r>
    </w:p>
    <w:p w14:paraId="4077403D" w14:textId="77777777" w:rsidR="00554FFC" w:rsidRPr="0069004D" w:rsidRDefault="00554FFC" w:rsidP="00554FFC">
      <w:pPr>
        <w:spacing w:before="120" w:after="120"/>
        <w:rPr>
          <w:sz w:val="18"/>
          <w:szCs w:val="18"/>
        </w:rPr>
      </w:pPr>
    </w:p>
    <w:p w14:paraId="39E83442" w14:textId="77777777" w:rsidR="00554FFC" w:rsidRPr="0069004D" w:rsidRDefault="00D76272" w:rsidP="00554FFC">
      <w:pPr>
        <w:spacing w:before="120" w:after="120"/>
        <w:rPr>
          <w:sz w:val="18"/>
          <w:szCs w:val="18"/>
        </w:rPr>
      </w:pPr>
      <w:r w:rsidRPr="0069004D">
        <w:rPr>
          <w:i/>
          <w:color w:val="365F91"/>
          <w:sz w:val="18"/>
          <w:szCs w:val="18"/>
        </w:rPr>
        <w:t>In the table below, show how many results you got from your search from each database you searched.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7"/>
        <w:gridCol w:w="1804"/>
        <w:gridCol w:w="3704"/>
      </w:tblGrid>
      <w:tr w:rsidR="00554FFC" w:rsidRPr="0069004D" w14:paraId="3A338EBB" w14:textId="77777777" w:rsidTr="006D6EA6">
        <w:tc>
          <w:tcPr>
            <w:tcW w:w="4687" w:type="dxa"/>
            <w:shd w:val="clear" w:color="auto" w:fill="E6E6E6"/>
          </w:tcPr>
          <w:p w14:paraId="1C29A87D" w14:textId="77777777" w:rsidR="00554FFC" w:rsidRPr="0069004D" w:rsidRDefault="00554FFC" w:rsidP="009E380F">
            <w:pPr>
              <w:spacing w:before="120" w:after="120"/>
              <w:jc w:val="center"/>
              <w:rPr>
                <w:b/>
                <w:sz w:val="18"/>
                <w:szCs w:val="18"/>
              </w:rPr>
            </w:pPr>
            <w:r w:rsidRPr="0069004D">
              <w:rPr>
                <w:b/>
                <w:sz w:val="18"/>
                <w:szCs w:val="18"/>
              </w:rPr>
              <w:t>Databases and Sites Searched</w:t>
            </w:r>
          </w:p>
        </w:tc>
        <w:tc>
          <w:tcPr>
            <w:tcW w:w="1804" w:type="dxa"/>
            <w:shd w:val="clear" w:color="auto" w:fill="E6E6E6"/>
          </w:tcPr>
          <w:p w14:paraId="05317517" w14:textId="77777777" w:rsidR="00554FFC" w:rsidRPr="0069004D" w:rsidRDefault="00554FFC" w:rsidP="009E380F">
            <w:pPr>
              <w:spacing w:before="120" w:after="120"/>
              <w:jc w:val="center"/>
              <w:rPr>
                <w:b/>
                <w:sz w:val="18"/>
                <w:szCs w:val="18"/>
              </w:rPr>
            </w:pPr>
            <w:r w:rsidRPr="0069004D">
              <w:rPr>
                <w:b/>
                <w:sz w:val="18"/>
                <w:szCs w:val="18"/>
              </w:rPr>
              <w:t>Number of results</w:t>
            </w:r>
          </w:p>
        </w:tc>
        <w:tc>
          <w:tcPr>
            <w:tcW w:w="3704" w:type="dxa"/>
            <w:shd w:val="clear" w:color="auto" w:fill="E6E6E6"/>
          </w:tcPr>
          <w:p w14:paraId="5565B73D" w14:textId="77777777" w:rsidR="00554FFC" w:rsidRPr="0069004D" w:rsidRDefault="00554FFC" w:rsidP="009E380F">
            <w:pPr>
              <w:spacing w:before="120" w:after="120"/>
              <w:rPr>
                <w:b/>
                <w:sz w:val="18"/>
                <w:szCs w:val="18"/>
              </w:rPr>
            </w:pPr>
            <w:r w:rsidRPr="0069004D">
              <w:rPr>
                <w:b/>
                <w:sz w:val="18"/>
                <w:szCs w:val="18"/>
              </w:rPr>
              <w:t>Limits applied, revised number of results (if applicable)</w:t>
            </w:r>
          </w:p>
        </w:tc>
      </w:tr>
      <w:tr w:rsidR="006D6EA6" w:rsidRPr="0069004D" w14:paraId="34529366" w14:textId="77777777" w:rsidTr="006D6EA6">
        <w:tc>
          <w:tcPr>
            <w:tcW w:w="4687" w:type="dxa"/>
            <w:shd w:val="clear" w:color="auto" w:fill="auto"/>
          </w:tcPr>
          <w:p w14:paraId="341422A0" w14:textId="77777777" w:rsidR="006D6EA6" w:rsidRPr="0050738A" w:rsidRDefault="006D6EA6" w:rsidP="006D6EA6">
            <w:pPr>
              <w:spacing w:before="120" w:after="120"/>
              <w:rPr>
                <w:bCs/>
                <w:color w:val="000000" w:themeColor="text1"/>
                <w:sz w:val="18"/>
                <w:szCs w:val="18"/>
              </w:rPr>
            </w:pPr>
            <w:r w:rsidRPr="0050738A">
              <w:rPr>
                <w:bCs/>
                <w:color w:val="000000" w:themeColor="text1"/>
                <w:sz w:val="18"/>
                <w:szCs w:val="18"/>
              </w:rPr>
              <w:t>PubMed</w:t>
            </w:r>
          </w:p>
          <w:p w14:paraId="0381182A" w14:textId="77777777" w:rsidR="006D6EA6" w:rsidRPr="0069004D" w:rsidRDefault="006D6EA6" w:rsidP="006D6EA6">
            <w:pPr>
              <w:pStyle w:val="ListParagraph"/>
              <w:numPr>
                <w:ilvl w:val="0"/>
                <w:numId w:val="17"/>
              </w:numPr>
              <w:spacing w:before="120" w:after="120"/>
              <w:rPr>
                <w:bCs/>
                <w:sz w:val="18"/>
                <w:szCs w:val="18"/>
              </w:rPr>
            </w:pPr>
            <w:r w:rsidRPr="0069004D">
              <w:rPr>
                <w:bCs/>
                <w:sz w:val="18"/>
                <w:szCs w:val="18"/>
              </w:rPr>
              <w:t xml:space="preserve">(stroke* OR cerebrovascular accident* OR CVA) AND ((treadmill training AND body weight support) OR (human body AND support* AND treadmill*)) AND (mirror* AND </w:t>
            </w:r>
            <w:proofErr w:type="spellStart"/>
            <w:r w:rsidRPr="0069004D">
              <w:rPr>
                <w:bCs/>
                <w:sz w:val="18"/>
                <w:szCs w:val="18"/>
              </w:rPr>
              <w:t>therap</w:t>
            </w:r>
            <w:proofErr w:type="spellEnd"/>
            <w:r w:rsidRPr="0069004D">
              <w:rPr>
                <w:bCs/>
                <w:sz w:val="18"/>
                <w:szCs w:val="18"/>
              </w:rPr>
              <w:t xml:space="preserve">* AND neuromuscular AND stimulation) AND (motor function AND outcome measure*) </w:t>
            </w:r>
          </w:p>
          <w:p w14:paraId="0A88B40A" w14:textId="77777777" w:rsidR="006D6EA6" w:rsidRPr="0069004D" w:rsidRDefault="006D6EA6" w:rsidP="006D6EA6">
            <w:pPr>
              <w:pStyle w:val="ListParagraph"/>
              <w:numPr>
                <w:ilvl w:val="0"/>
                <w:numId w:val="17"/>
              </w:numPr>
              <w:spacing w:before="120" w:after="120"/>
              <w:rPr>
                <w:bCs/>
                <w:sz w:val="18"/>
                <w:szCs w:val="18"/>
              </w:rPr>
            </w:pPr>
            <w:r w:rsidRPr="0069004D">
              <w:rPr>
                <w:bCs/>
                <w:sz w:val="18"/>
                <w:szCs w:val="18"/>
              </w:rPr>
              <w:t xml:space="preserve">(stoke*) AND ((human body AND support* AND treadmill*) AND (education OR train*)) AND (electric* stimulation AND lower </w:t>
            </w:r>
            <w:proofErr w:type="spellStart"/>
            <w:r w:rsidRPr="0069004D">
              <w:rPr>
                <w:bCs/>
                <w:sz w:val="18"/>
                <w:szCs w:val="18"/>
              </w:rPr>
              <w:t>extremit</w:t>
            </w:r>
            <w:proofErr w:type="spellEnd"/>
            <w:r w:rsidRPr="0069004D">
              <w:rPr>
                <w:bCs/>
                <w:sz w:val="18"/>
                <w:szCs w:val="18"/>
              </w:rPr>
              <w:t xml:space="preserve">*) AND (motor function AND outcome measure) </w:t>
            </w:r>
          </w:p>
          <w:p w14:paraId="396FA0A0" w14:textId="77777777" w:rsidR="006D6EA6" w:rsidRPr="0069004D" w:rsidRDefault="006D6EA6" w:rsidP="006D6EA6">
            <w:pPr>
              <w:pStyle w:val="ListParagraph"/>
              <w:numPr>
                <w:ilvl w:val="0"/>
                <w:numId w:val="17"/>
              </w:numPr>
              <w:spacing w:before="120" w:after="120"/>
              <w:rPr>
                <w:bCs/>
                <w:sz w:val="18"/>
                <w:szCs w:val="18"/>
              </w:rPr>
            </w:pPr>
            <w:r w:rsidRPr="0069004D">
              <w:rPr>
                <w:bCs/>
                <w:sz w:val="18"/>
                <w:szCs w:val="18"/>
              </w:rPr>
              <w:t xml:space="preserve">(stroke* OR cerebrovascular accident* OR CVA) AND ((treadmill training AND body weight support) OR (human body AND support* AND treadmill*)) </w:t>
            </w:r>
          </w:p>
          <w:p w14:paraId="0A71EE6C" w14:textId="77777777" w:rsidR="006D6EA6" w:rsidRPr="0069004D" w:rsidRDefault="006D6EA6" w:rsidP="006D6EA6">
            <w:pPr>
              <w:pStyle w:val="ListParagraph"/>
              <w:numPr>
                <w:ilvl w:val="0"/>
                <w:numId w:val="17"/>
              </w:numPr>
              <w:spacing w:before="120" w:after="120"/>
              <w:rPr>
                <w:bCs/>
                <w:sz w:val="18"/>
                <w:szCs w:val="18"/>
              </w:rPr>
            </w:pPr>
            <w:r w:rsidRPr="0069004D">
              <w:rPr>
                <w:bCs/>
                <w:sz w:val="18"/>
                <w:szCs w:val="18"/>
              </w:rPr>
              <w:t xml:space="preserve">(stroke* OR cerebrovascular accident* OR CVA) AND (mirror* AND </w:t>
            </w:r>
            <w:proofErr w:type="spellStart"/>
            <w:r w:rsidRPr="0069004D">
              <w:rPr>
                <w:bCs/>
                <w:sz w:val="18"/>
                <w:szCs w:val="18"/>
              </w:rPr>
              <w:t>therap</w:t>
            </w:r>
            <w:proofErr w:type="spellEnd"/>
            <w:r w:rsidRPr="0069004D">
              <w:rPr>
                <w:bCs/>
                <w:sz w:val="18"/>
                <w:szCs w:val="18"/>
              </w:rPr>
              <w:t xml:space="preserve">* AND neuromuscular AND stimulation) </w:t>
            </w:r>
          </w:p>
          <w:p w14:paraId="4FD465F9" w14:textId="77777777" w:rsidR="006D6EA6" w:rsidRPr="0069004D" w:rsidRDefault="006D6EA6" w:rsidP="006D6EA6">
            <w:pPr>
              <w:pStyle w:val="ListParagraph"/>
              <w:numPr>
                <w:ilvl w:val="0"/>
                <w:numId w:val="17"/>
              </w:numPr>
              <w:spacing w:before="120" w:after="120"/>
              <w:rPr>
                <w:bCs/>
                <w:sz w:val="18"/>
                <w:szCs w:val="18"/>
              </w:rPr>
            </w:pPr>
            <w:r w:rsidRPr="0069004D">
              <w:rPr>
                <w:bCs/>
                <w:sz w:val="18"/>
                <w:szCs w:val="18"/>
              </w:rPr>
              <w:t xml:space="preserve">(stroke* OR cerebrovascular accident* OR CVA) AND ((treadmill training AND body weight support) OR (human body </w:t>
            </w:r>
            <w:r w:rsidRPr="0069004D">
              <w:rPr>
                <w:bCs/>
                <w:sz w:val="18"/>
                <w:szCs w:val="18"/>
              </w:rPr>
              <w:lastRenderedPageBreak/>
              <w:t xml:space="preserve">AND support* AND treadmill*)) AND (mirror therapy combine with neuromuscular electrical stimulation) AND (motor function AND outcome measure) </w:t>
            </w:r>
          </w:p>
          <w:p w14:paraId="2258D8E7" w14:textId="77777777" w:rsidR="006D6EA6" w:rsidRPr="0069004D" w:rsidRDefault="006D6EA6" w:rsidP="006D6EA6">
            <w:pPr>
              <w:pStyle w:val="ListParagraph"/>
              <w:numPr>
                <w:ilvl w:val="0"/>
                <w:numId w:val="17"/>
              </w:numPr>
              <w:spacing w:before="120" w:after="120"/>
              <w:rPr>
                <w:bCs/>
                <w:sz w:val="18"/>
                <w:szCs w:val="18"/>
              </w:rPr>
            </w:pPr>
            <w:r w:rsidRPr="0069004D">
              <w:rPr>
                <w:bCs/>
                <w:sz w:val="18"/>
                <w:szCs w:val="18"/>
              </w:rPr>
              <w:t xml:space="preserve">(stroke* OR cerebrovascular accident* OR CVA) AND ((treadmill training AND body weight support) AND (neuromuscular electrical stimulation) AND (motor function AND outcome measure) </w:t>
            </w:r>
          </w:p>
          <w:p w14:paraId="4585C86B" w14:textId="77777777" w:rsidR="006D6EA6" w:rsidRPr="0069004D" w:rsidRDefault="006D6EA6" w:rsidP="006D6EA6">
            <w:pPr>
              <w:pStyle w:val="ListParagraph"/>
              <w:numPr>
                <w:ilvl w:val="0"/>
                <w:numId w:val="17"/>
              </w:numPr>
              <w:spacing w:before="120" w:after="120"/>
              <w:rPr>
                <w:bCs/>
                <w:sz w:val="18"/>
                <w:szCs w:val="18"/>
              </w:rPr>
            </w:pPr>
            <w:r w:rsidRPr="0069004D">
              <w:rPr>
                <w:bCs/>
                <w:sz w:val="18"/>
                <w:szCs w:val="18"/>
              </w:rPr>
              <w:t>(stroke* OR cerebrovascular accident) AND (treadmill training AND body weight support) AND (electrical stimulation) AND (motor function AND outcome measure)</w:t>
            </w:r>
          </w:p>
          <w:p w14:paraId="38669B0C" w14:textId="77777777" w:rsidR="006D6EA6" w:rsidRPr="0069004D" w:rsidRDefault="006D6EA6" w:rsidP="006D6EA6">
            <w:pPr>
              <w:pStyle w:val="ListParagraph"/>
              <w:numPr>
                <w:ilvl w:val="0"/>
                <w:numId w:val="17"/>
              </w:numPr>
              <w:spacing w:before="120" w:after="120"/>
              <w:rPr>
                <w:bCs/>
                <w:sz w:val="18"/>
                <w:szCs w:val="18"/>
              </w:rPr>
            </w:pPr>
            <w:r w:rsidRPr="0069004D">
              <w:rPr>
                <w:bCs/>
                <w:sz w:val="18"/>
                <w:szCs w:val="18"/>
              </w:rPr>
              <w:t>(stroke* OR cerebrovascular accident) AND (treadmill training AND body weight support) AND (treadmill training AND body weight support with electrical stimulation) AND (gait coordination)</w:t>
            </w:r>
          </w:p>
          <w:p w14:paraId="5356DD98" w14:textId="77777777" w:rsidR="006D6EA6" w:rsidRPr="0069004D" w:rsidRDefault="006D6EA6" w:rsidP="006D6EA6">
            <w:pPr>
              <w:pStyle w:val="ListParagraph"/>
              <w:numPr>
                <w:ilvl w:val="0"/>
                <w:numId w:val="17"/>
              </w:numPr>
              <w:spacing w:before="120" w:after="120"/>
              <w:rPr>
                <w:bCs/>
                <w:sz w:val="18"/>
                <w:szCs w:val="18"/>
              </w:rPr>
            </w:pPr>
            <w:r w:rsidRPr="0069004D">
              <w:rPr>
                <w:bCs/>
                <w:sz w:val="18"/>
                <w:szCs w:val="18"/>
              </w:rPr>
              <w:t>(</w:t>
            </w:r>
            <w:proofErr w:type="gramStart"/>
            <w:r w:rsidRPr="0069004D">
              <w:rPr>
                <w:bCs/>
                <w:sz w:val="18"/>
                <w:szCs w:val="18"/>
              </w:rPr>
              <w:t>stroke</w:t>
            </w:r>
            <w:proofErr w:type="gramEnd"/>
            <w:r w:rsidRPr="0069004D">
              <w:rPr>
                <w:bCs/>
                <w:sz w:val="18"/>
                <w:szCs w:val="18"/>
              </w:rPr>
              <w:t xml:space="preserve"> OR cerebrovascular accident) AND (treadmill training AND body weight support) AND (functional electrical stimulation) AND motor function</w:t>
            </w:r>
          </w:p>
          <w:p w14:paraId="467FFFF0" w14:textId="77777777" w:rsidR="006D6EA6" w:rsidRPr="0069004D" w:rsidRDefault="006D6EA6" w:rsidP="006D6EA6">
            <w:pPr>
              <w:pStyle w:val="ListParagraph"/>
              <w:numPr>
                <w:ilvl w:val="0"/>
                <w:numId w:val="17"/>
              </w:numPr>
              <w:spacing w:before="120" w:after="120"/>
              <w:rPr>
                <w:bCs/>
                <w:sz w:val="18"/>
                <w:szCs w:val="18"/>
              </w:rPr>
            </w:pPr>
            <w:r w:rsidRPr="0069004D">
              <w:rPr>
                <w:bCs/>
                <w:sz w:val="18"/>
                <w:szCs w:val="18"/>
              </w:rPr>
              <w:t>(</w:t>
            </w:r>
            <w:proofErr w:type="gramStart"/>
            <w:r w:rsidRPr="0069004D">
              <w:rPr>
                <w:bCs/>
                <w:sz w:val="18"/>
                <w:szCs w:val="18"/>
              </w:rPr>
              <w:t>stroke</w:t>
            </w:r>
            <w:proofErr w:type="gramEnd"/>
            <w:r w:rsidRPr="0069004D">
              <w:rPr>
                <w:bCs/>
                <w:sz w:val="18"/>
                <w:szCs w:val="18"/>
              </w:rPr>
              <w:t xml:space="preserve"> OR cerebrovascular accident) AND ((treadmill training AND body weight support versus (functional electrical stimulation)) AND motor function</w:t>
            </w:r>
          </w:p>
          <w:p w14:paraId="378A6D5C" w14:textId="77777777" w:rsidR="006D6EA6" w:rsidRPr="0069004D" w:rsidRDefault="006D6EA6" w:rsidP="006D6EA6">
            <w:pPr>
              <w:pStyle w:val="ListParagraph"/>
              <w:numPr>
                <w:ilvl w:val="0"/>
                <w:numId w:val="17"/>
              </w:numPr>
              <w:spacing w:before="120" w:after="120"/>
              <w:rPr>
                <w:bCs/>
                <w:sz w:val="18"/>
                <w:szCs w:val="18"/>
              </w:rPr>
            </w:pPr>
            <w:r w:rsidRPr="0069004D">
              <w:rPr>
                <w:bCs/>
                <w:sz w:val="18"/>
                <w:szCs w:val="18"/>
              </w:rPr>
              <w:t>(</w:t>
            </w:r>
            <w:proofErr w:type="gramStart"/>
            <w:r w:rsidRPr="0069004D">
              <w:rPr>
                <w:bCs/>
                <w:sz w:val="18"/>
                <w:szCs w:val="18"/>
              </w:rPr>
              <w:t>stroke</w:t>
            </w:r>
            <w:proofErr w:type="gramEnd"/>
            <w:r w:rsidRPr="0069004D">
              <w:rPr>
                <w:bCs/>
                <w:sz w:val="18"/>
                <w:szCs w:val="18"/>
              </w:rPr>
              <w:t xml:space="preserve"> OR cerebrovascular accident) AND ((treadmill training AND body weight support versus (functional electrical stimulation)) AND gait coordination)</w:t>
            </w:r>
          </w:p>
          <w:p w14:paraId="54922DB9" w14:textId="77777777" w:rsidR="006D6EA6" w:rsidRPr="0069004D" w:rsidRDefault="006D6EA6" w:rsidP="006D6EA6">
            <w:pPr>
              <w:pStyle w:val="ListParagraph"/>
              <w:numPr>
                <w:ilvl w:val="0"/>
                <w:numId w:val="17"/>
              </w:numPr>
              <w:spacing w:before="120" w:after="120"/>
              <w:rPr>
                <w:bCs/>
                <w:sz w:val="18"/>
                <w:szCs w:val="18"/>
              </w:rPr>
            </w:pPr>
            <w:r w:rsidRPr="0069004D">
              <w:rPr>
                <w:bCs/>
                <w:sz w:val="18"/>
                <w:szCs w:val="18"/>
              </w:rPr>
              <w:t>(stroke* OR cerebrovascular accident OR CVA) AND (treadmill training) AND (overground) AND gait</w:t>
            </w:r>
          </w:p>
          <w:p w14:paraId="06F1011B" w14:textId="77777777" w:rsidR="006D6EA6" w:rsidRPr="0069004D" w:rsidRDefault="006D6EA6" w:rsidP="006D6EA6">
            <w:pPr>
              <w:spacing w:before="120" w:after="120"/>
              <w:rPr>
                <w:bCs/>
                <w:sz w:val="18"/>
                <w:szCs w:val="18"/>
              </w:rPr>
            </w:pPr>
          </w:p>
          <w:p w14:paraId="66C415B0" w14:textId="77777777" w:rsidR="006D6EA6" w:rsidRPr="0069004D" w:rsidRDefault="006D6EA6" w:rsidP="006D6EA6">
            <w:pPr>
              <w:spacing w:before="120" w:after="120"/>
              <w:rPr>
                <w:bCs/>
                <w:sz w:val="18"/>
                <w:szCs w:val="18"/>
              </w:rPr>
            </w:pPr>
          </w:p>
          <w:p w14:paraId="0B80F993" w14:textId="77777777" w:rsidR="006D6EA6" w:rsidRPr="0069004D" w:rsidRDefault="006D6EA6" w:rsidP="006D6EA6">
            <w:pPr>
              <w:spacing w:before="120" w:after="120"/>
              <w:rPr>
                <w:bCs/>
                <w:sz w:val="18"/>
                <w:szCs w:val="18"/>
              </w:rPr>
            </w:pPr>
          </w:p>
          <w:p w14:paraId="6DF340CF" w14:textId="77777777" w:rsidR="006D6EA6" w:rsidRPr="0069004D" w:rsidRDefault="006D6EA6" w:rsidP="006D6EA6">
            <w:pPr>
              <w:spacing w:before="120" w:after="120"/>
              <w:rPr>
                <w:bCs/>
                <w:sz w:val="18"/>
                <w:szCs w:val="18"/>
              </w:rPr>
            </w:pPr>
          </w:p>
          <w:p w14:paraId="280A3F2F" w14:textId="77777777" w:rsidR="006D6EA6" w:rsidRPr="0069004D" w:rsidRDefault="006D6EA6" w:rsidP="006D6EA6">
            <w:pPr>
              <w:spacing w:before="120" w:after="120"/>
              <w:rPr>
                <w:bCs/>
                <w:sz w:val="18"/>
                <w:szCs w:val="18"/>
              </w:rPr>
            </w:pPr>
          </w:p>
          <w:p w14:paraId="2C26BCD3" w14:textId="77777777" w:rsidR="006D6EA6" w:rsidRPr="0050738A" w:rsidRDefault="006D6EA6" w:rsidP="006D6EA6">
            <w:pPr>
              <w:spacing w:before="120" w:after="120"/>
              <w:rPr>
                <w:bCs/>
                <w:color w:val="000000" w:themeColor="text1"/>
                <w:sz w:val="18"/>
                <w:szCs w:val="18"/>
              </w:rPr>
            </w:pPr>
            <w:r w:rsidRPr="0050738A">
              <w:rPr>
                <w:bCs/>
                <w:color w:val="000000" w:themeColor="text1"/>
                <w:sz w:val="18"/>
                <w:szCs w:val="18"/>
              </w:rPr>
              <w:t>PEDro</w:t>
            </w:r>
          </w:p>
          <w:p w14:paraId="6526C0D1" w14:textId="77777777" w:rsidR="006D6EA6" w:rsidRPr="0069004D" w:rsidRDefault="006D6EA6" w:rsidP="006D6EA6">
            <w:pPr>
              <w:pStyle w:val="ListParagraph"/>
              <w:numPr>
                <w:ilvl w:val="0"/>
                <w:numId w:val="18"/>
              </w:numPr>
              <w:spacing w:before="120" w:after="120"/>
              <w:rPr>
                <w:bCs/>
                <w:sz w:val="18"/>
                <w:szCs w:val="18"/>
              </w:rPr>
            </w:pPr>
            <w:r w:rsidRPr="0069004D">
              <w:rPr>
                <w:bCs/>
                <w:sz w:val="18"/>
                <w:szCs w:val="18"/>
              </w:rPr>
              <w:t>stroke* body support treadmill training*electrical stimulation*motor function*</w:t>
            </w:r>
          </w:p>
          <w:p w14:paraId="1AC00DC9" w14:textId="77777777" w:rsidR="006D6EA6" w:rsidRPr="0069004D" w:rsidRDefault="006D6EA6" w:rsidP="006D6EA6">
            <w:pPr>
              <w:spacing w:before="120" w:after="120"/>
              <w:rPr>
                <w:bCs/>
                <w:sz w:val="18"/>
                <w:szCs w:val="18"/>
              </w:rPr>
            </w:pPr>
          </w:p>
          <w:p w14:paraId="54DD9529" w14:textId="77777777" w:rsidR="006D6EA6" w:rsidRPr="0069004D" w:rsidRDefault="006D6EA6" w:rsidP="006D6EA6">
            <w:pPr>
              <w:pStyle w:val="ListParagraph"/>
              <w:numPr>
                <w:ilvl w:val="0"/>
                <w:numId w:val="18"/>
              </w:numPr>
              <w:spacing w:before="120" w:after="120"/>
              <w:rPr>
                <w:bCs/>
                <w:sz w:val="18"/>
                <w:szCs w:val="18"/>
              </w:rPr>
            </w:pPr>
            <w:r w:rsidRPr="0069004D">
              <w:rPr>
                <w:bCs/>
                <w:sz w:val="18"/>
                <w:szCs w:val="18"/>
              </w:rPr>
              <w:t>stroke* body weight support*FES*motor function*</w:t>
            </w:r>
          </w:p>
          <w:p w14:paraId="53B02820" w14:textId="77777777" w:rsidR="006D6EA6" w:rsidRPr="0069004D" w:rsidRDefault="006D6EA6" w:rsidP="006D6EA6">
            <w:pPr>
              <w:spacing w:before="120" w:after="120"/>
              <w:rPr>
                <w:bCs/>
                <w:sz w:val="18"/>
                <w:szCs w:val="18"/>
              </w:rPr>
            </w:pPr>
          </w:p>
          <w:p w14:paraId="2800327C" w14:textId="77777777" w:rsidR="006D6EA6" w:rsidRPr="0069004D" w:rsidRDefault="006D6EA6" w:rsidP="006D6EA6">
            <w:pPr>
              <w:spacing w:before="120" w:after="120"/>
              <w:rPr>
                <w:bCs/>
                <w:sz w:val="18"/>
                <w:szCs w:val="18"/>
              </w:rPr>
            </w:pPr>
          </w:p>
          <w:p w14:paraId="2A9D973D" w14:textId="77777777" w:rsidR="006D6EA6" w:rsidRPr="0069004D" w:rsidRDefault="006D6EA6" w:rsidP="006D6EA6">
            <w:pPr>
              <w:pStyle w:val="ListParagraph"/>
              <w:numPr>
                <w:ilvl w:val="0"/>
                <w:numId w:val="18"/>
              </w:numPr>
              <w:spacing w:before="120" w:after="120"/>
              <w:rPr>
                <w:bCs/>
                <w:sz w:val="18"/>
                <w:szCs w:val="18"/>
              </w:rPr>
            </w:pPr>
            <w:r w:rsidRPr="0069004D">
              <w:rPr>
                <w:bCs/>
                <w:sz w:val="18"/>
                <w:szCs w:val="18"/>
              </w:rPr>
              <w:t>stroke* repetitive train*electrical stimulation*motor function*</w:t>
            </w:r>
          </w:p>
          <w:p w14:paraId="7ABFD0FB" w14:textId="77777777" w:rsidR="006D6EA6" w:rsidRPr="0069004D" w:rsidRDefault="006D6EA6" w:rsidP="006D6EA6">
            <w:pPr>
              <w:spacing w:before="120" w:after="120"/>
              <w:rPr>
                <w:bCs/>
                <w:sz w:val="18"/>
                <w:szCs w:val="18"/>
              </w:rPr>
            </w:pPr>
          </w:p>
          <w:p w14:paraId="2BC11483" w14:textId="77777777" w:rsidR="006D6EA6" w:rsidRPr="0069004D" w:rsidRDefault="006D6EA6" w:rsidP="006D6EA6">
            <w:pPr>
              <w:spacing w:before="120" w:after="120"/>
              <w:rPr>
                <w:bCs/>
                <w:sz w:val="18"/>
                <w:szCs w:val="18"/>
              </w:rPr>
            </w:pPr>
          </w:p>
          <w:p w14:paraId="293CABA6" w14:textId="77777777" w:rsidR="006D6EA6" w:rsidRPr="0069004D" w:rsidRDefault="006D6EA6" w:rsidP="006D6EA6">
            <w:pPr>
              <w:spacing w:before="120" w:after="120"/>
              <w:rPr>
                <w:bCs/>
                <w:sz w:val="18"/>
                <w:szCs w:val="18"/>
              </w:rPr>
            </w:pPr>
          </w:p>
          <w:p w14:paraId="1791D2C7" w14:textId="77777777" w:rsidR="006D6EA6" w:rsidRPr="0069004D" w:rsidRDefault="006D6EA6" w:rsidP="006D6EA6">
            <w:pPr>
              <w:spacing w:before="120" w:after="120"/>
              <w:rPr>
                <w:bCs/>
                <w:sz w:val="18"/>
                <w:szCs w:val="18"/>
              </w:rPr>
            </w:pPr>
          </w:p>
          <w:p w14:paraId="504FDD1B" w14:textId="77777777" w:rsidR="006D6EA6" w:rsidRPr="0069004D" w:rsidRDefault="006D6EA6" w:rsidP="006D6EA6">
            <w:pPr>
              <w:pStyle w:val="ListParagraph"/>
              <w:numPr>
                <w:ilvl w:val="0"/>
                <w:numId w:val="18"/>
              </w:numPr>
              <w:spacing w:before="120" w:after="120"/>
              <w:rPr>
                <w:bCs/>
                <w:sz w:val="18"/>
                <w:szCs w:val="18"/>
              </w:rPr>
            </w:pPr>
            <w:r w:rsidRPr="0069004D">
              <w:rPr>
                <w:bCs/>
                <w:sz w:val="18"/>
                <w:szCs w:val="18"/>
              </w:rPr>
              <w:t>stroke* body weight support*overground*gait*</w:t>
            </w:r>
          </w:p>
          <w:p w14:paraId="22E23338" w14:textId="77777777" w:rsidR="006D6EA6" w:rsidRPr="0069004D" w:rsidRDefault="006D6EA6" w:rsidP="006D6EA6">
            <w:pPr>
              <w:spacing w:before="120" w:after="120"/>
              <w:rPr>
                <w:bCs/>
                <w:sz w:val="18"/>
                <w:szCs w:val="18"/>
              </w:rPr>
            </w:pPr>
          </w:p>
          <w:p w14:paraId="5AD3C016" w14:textId="77777777" w:rsidR="006D6EA6" w:rsidRPr="0069004D" w:rsidRDefault="006D6EA6" w:rsidP="006D6EA6">
            <w:pPr>
              <w:spacing w:before="120" w:after="120"/>
              <w:rPr>
                <w:bCs/>
                <w:sz w:val="18"/>
                <w:szCs w:val="18"/>
              </w:rPr>
            </w:pPr>
          </w:p>
          <w:p w14:paraId="087CF68B" w14:textId="77777777" w:rsidR="006D6EA6" w:rsidRPr="0069004D" w:rsidRDefault="006D6EA6" w:rsidP="006D6EA6">
            <w:pPr>
              <w:spacing w:before="120" w:after="120"/>
              <w:rPr>
                <w:bCs/>
                <w:sz w:val="18"/>
                <w:szCs w:val="18"/>
              </w:rPr>
            </w:pPr>
          </w:p>
          <w:p w14:paraId="3D0AF136" w14:textId="77777777" w:rsidR="006D6EA6" w:rsidRPr="0069004D" w:rsidRDefault="006D6EA6" w:rsidP="006D6EA6">
            <w:pPr>
              <w:pStyle w:val="ListParagraph"/>
              <w:numPr>
                <w:ilvl w:val="0"/>
                <w:numId w:val="18"/>
              </w:numPr>
              <w:spacing w:before="120" w:after="120"/>
              <w:rPr>
                <w:bCs/>
                <w:sz w:val="18"/>
                <w:szCs w:val="18"/>
              </w:rPr>
            </w:pPr>
            <w:r w:rsidRPr="0069004D">
              <w:rPr>
                <w:bCs/>
                <w:sz w:val="18"/>
                <w:szCs w:val="18"/>
              </w:rPr>
              <w:t>stroke* body weight support treadmill*overground training*gait rehab*</w:t>
            </w:r>
          </w:p>
          <w:p w14:paraId="67D47FBA" w14:textId="77777777" w:rsidR="006D6EA6" w:rsidRPr="0069004D" w:rsidRDefault="006D6EA6" w:rsidP="006D6EA6">
            <w:pPr>
              <w:spacing w:before="120" w:after="120"/>
              <w:rPr>
                <w:bCs/>
                <w:color w:val="FF0000"/>
                <w:sz w:val="18"/>
                <w:szCs w:val="18"/>
              </w:rPr>
            </w:pPr>
          </w:p>
          <w:p w14:paraId="5E34FDFA" w14:textId="77777777" w:rsidR="006D6EA6" w:rsidRPr="0050738A" w:rsidRDefault="006D6EA6" w:rsidP="006D6EA6">
            <w:pPr>
              <w:spacing w:before="120" w:after="120"/>
              <w:rPr>
                <w:bCs/>
                <w:color w:val="000000" w:themeColor="text1"/>
                <w:sz w:val="18"/>
                <w:szCs w:val="18"/>
              </w:rPr>
            </w:pPr>
            <w:r w:rsidRPr="0050738A">
              <w:rPr>
                <w:bCs/>
                <w:color w:val="000000" w:themeColor="text1"/>
                <w:sz w:val="18"/>
                <w:szCs w:val="18"/>
              </w:rPr>
              <w:t>Cochrane Library</w:t>
            </w:r>
          </w:p>
          <w:p w14:paraId="32003FE1" w14:textId="77777777" w:rsidR="006D6EA6" w:rsidRPr="0050738A" w:rsidRDefault="006D6EA6" w:rsidP="006D6EA6">
            <w:pPr>
              <w:pStyle w:val="ListParagraph"/>
              <w:numPr>
                <w:ilvl w:val="0"/>
                <w:numId w:val="19"/>
              </w:numPr>
              <w:spacing w:before="120" w:after="120"/>
              <w:rPr>
                <w:bCs/>
                <w:color w:val="000000" w:themeColor="text1"/>
                <w:sz w:val="18"/>
                <w:szCs w:val="18"/>
              </w:rPr>
            </w:pPr>
            <w:r w:rsidRPr="0050738A">
              <w:rPr>
                <w:bCs/>
                <w:color w:val="000000" w:themeColor="text1"/>
                <w:sz w:val="18"/>
                <w:szCs w:val="18"/>
              </w:rPr>
              <w:t>stroke and overground and treadmill</w:t>
            </w:r>
          </w:p>
          <w:p w14:paraId="4E9F6F55" w14:textId="77777777" w:rsidR="006D6EA6" w:rsidRPr="0050738A" w:rsidRDefault="006D6EA6" w:rsidP="006D6EA6">
            <w:pPr>
              <w:spacing w:before="120" w:after="120"/>
              <w:rPr>
                <w:bCs/>
                <w:color w:val="000000" w:themeColor="text1"/>
                <w:sz w:val="18"/>
                <w:szCs w:val="18"/>
              </w:rPr>
            </w:pPr>
          </w:p>
          <w:p w14:paraId="557EEC7D" w14:textId="77777777" w:rsidR="006D6EA6" w:rsidRPr="0050738A" w:rsidRDefault="006D6EA6" w:rsidP="006D6EA6">
            <w:pPr>
              <w:spacing w:before="120" w:after="120"/>
              <w:rPr>
                <w:bCs/>
                <w:color w:val="000000" w:themeColor="text1"/>
                <w:sz w:val="18"/>
                <w:szCs w:val="18"/>
              </w:rPr>
            </w:pPr>
          </w:p>
          <w:p w14:paraId="014364BC" w14:textId="77777777" w:rsidR="006D6EA6" w:rsidRPr="0050738A" w:rsidRDefault="006D6EA6" w:rsidP="006D6EA6">
            <w:pPr>
              <w:spacing w:before="120" w:after="120"/>
              <w:rPr>
                <w:bCs/>
                <w:color w:val="000000" w:themeColor="text1"/>
                <w:sz w:val="18"/>
                <w:szCs w:val="18"/>
              </w:rPr>
            </w:pPr>
          </w:p>
          <w:p w14:paraId="117C344D" w14:textId="77777777" w:rsidR="006D6EA6" w:rsidRPr="0050738A" w:rsidRDefault="006D6EA6" w:rsidP="006D6EA6">
            <w:pPr>
              <w:spacing w:before="120" w:after="120"/>
              <w:rPr>
                <w:bCs/>
                <w:color w:val="000000" w:themeColor="text1"/>
                <w:sz w:val="18"/>
                <w:szCs w:val="18"/>
              </w:rPr>
            </w:pPr>
            <w:r w:rsidRPr="0050738A">
              <w:rPr>
                <w:bCs/>
                <w:color w:val="000000" w:themeColor="text1"/>
                <w:sz w:val="18"/>
                <w:szCs w:val="18"/>
              </w:rPr>
              <w:t xml:space="preserve">CINAHL </w:t>
            </w:r>
          </w:p>
          <w:p w14:paraId="64EF23B2" w14:textId="77777777" w:rsidR="006D6EA6" w:rsidRPr="0069004D" w:rsidRDefault="006D6EA6" w:rsidP="006D6EA6">
            <w:pPr>
              <w:pStyle w:val="ListParagraph"/>
              <w:numPr>
                <w:ilvl w:val="0"/>
                <w:numId w:val="19"/>
              </w:numPr>
              <w:spacing w:before="120" w:after="120"/>
              <w:rPr>
                <w:bCs/>
                <w:sz w:val="18"/>
                <w:szCs w:val="18"/>
              </w:rPr>
            </w:pPr>
            <w:r w:rsidRPr="0069004D">
              <w:rPr>
                <w:bCs/>
                <w:sz w:val="18"/>
                <w:szCs w:val="18"/>
              </w:rPr>
              <w:t xml:space="preserve">stroke or cerebrovascular accident or </w:t>
            </w:r>
            <w:proofErr w:type="spellStart"/>
            <w:r w:rsidRPr="0069004D">
              <w:rPr>
                <w:bCs/>
                <w:sz w:val="18"/>
                <w:szCs w:val="18"/>
              </w:rPr>
              <w:t>cva</w:t>
            </w:r>
            <w:proofErr w:type="spellEnd"/>
            <w:r w:rsidRPr="0069004D">
              <w:rPr>
                <w:bCs/>
                <w:sz w:val="18"/>
                <w:szCs w:val="18"/>
              </w:rPr>
              <w:t xml:space="preserve"> AND treadmill training AND overground</w:t>
            </w:r>
          </w:p>
          <w:p w14:paraId="45395212" w14:textId="77777777" w:rsidR="006D6EA6" w:rsidRPr="0069004D" w:rsidRDefault="006D6EA6" w:rsidP="006D6EA6">
            <w:pPr>
              <w:spacing w:before="120" w:after="120"/>
              <w:rPr>
                <w:bCs/>
                <w:sz w:val="18"/>
                <w:szCs w:val="18"/>
              </w:rPr>
            </w:pPr>
          </w:p>
          <w:p w14:paraId="430E5BFF" w14:textId="77777777" w:rsidR="006D6EA6" w:rsidRPr="0069004D" w:rsidRDefault="006D6EA6" w:rsidP="006D6EA6">
            <w:pPr>
              <w:spacing w:before="120" w:after="120"/>
              <w:rPr>
                <w:bCs/>
                <w:sz w:val="18"/>
                <w:szCs w:val="18"/>
              </w:rPr>
            </w:pPr>
          </w:p>
          <w:p w14:paraId="0A41FE1C" w14:textId="77777777" w:rsidR="006D6EA6" w:rsidRPr="0069004D" w:rsidRDefault="006D6EA6" w:rsidP="006D6EA6">
            <w:pPr>
              <w:spacing w:before="120" w:after="120"/>
              <w:rPr>
                <w:b/>
                <w:sz w:val="18"/>
                <w:szCs w:val="18"/>
              </w:rPr>
            </w:pPr>
          </w:p>
        </w:tc>
        <w:tc>
          <w:tcPr>
            <w:tcW w:w="1804" w:type="dxa"/>
            <w:shd w:val="clear" w:color="auto" w:fill="auto"/>
          </w:tcPr>
          <w:p w14:paraId="18EC2F37" w14:textId="77777777" w:rsidR="006D6EA6" w:rsidRPr="0069004D" w:rsidRDefault="006D6EA6" w:rsidP="006D6EA6">
            <w:pPr>
              <w:spacing w:before="120" w:after="120"/>
              <w:rPr>
                <w:bCs/>
                <w:sz w:val="18"/>
                <w:szCs w:val="18"/>
              </w:rPr>
            </w:pPr>
            <w:r w:rsidRPr="0069004D">
              <w:rPr>
                <w:bCs/>
                <w:sz w:val="18"/>
                <w:szCs w:val="18"/>
              </w:rPr>
              <w:lastRenderedPageBreak/>
              <w:t xml:space="preserve"> </w:t>
            </w:r>
          </w:p>
          <w:p w14:paraId="37DC01D6" w14:textId="77777777" w:rsidR="006D6EA6" w:rsidRPr="0069004D" w:rsidRDefault="006D6EA6" w:rsidP="006D6EA6">
            <w:pPr>
              <w:spacing w:before="120" w:after="120"/>
              <w:rPr>
                <w:bCs/>
                <w:sz w:val="18"/>
                <w:szCs w:val="18"/>
              </w:rPr>
            </w:pPr>
          </w:p>
          <w:p w14:paraId="0E3F32B5" w14:textId="77777777" w:rsidR="006D6EA6" w:rsidRPr="0069004D" w:rsidRDefault="006D6EA6" w:rsidP="006D6EA6">
            <w:pPr>
              <w:spacing w:before="120" w:after="120"/>
              <w:rPr>
                <w:bCs/>
                <w:sz w:val="18"/>
                <w:szCs w:val="18"/>
              </w:rPr>
            </w:pPr>
            <w:r w:rsidRPr="0069004D">
              <w:rPr>
                <w:bCs/>
                <w:sz w:val="18"/>
                <w:szCs w:val="18"/>
              </w:rPr>
              <w:t>0</w:t>
            </w:r>
          </w:p>
          <w:p w14:paraId="2988F391" w14:textId="77777777" w:rsidR="006D6EA6" w:rsidRPr="0069004D" w:rsidRDefault="006D6EA6" w:rsidP="006D6EA6">
            <w:pPr>
              <w:spacing w:before="120" w:after="120"/>
              <w:rPr>
                <w:bCs/>
                <w:sz w:val="18"/>
                <w:szCs w:val="18"/>
              </w:rPr>
            </w:pPr>
          </w:p>
          <w:p w14:paraId="05F4C2CB" w14:textId="77777777" w:rsidR="006D6EA6" w:rsidRPr="0069004D" w:rsidRDefault="006D6EA6" w:rsidP="006D6EA6">
            <w:pPr>
              <w:spacing w:before="120" w:after="120"/>
              <w:rPr>
                <w:bCs/>
                <w:sz w:val="18"/>
                <w:szCs w:val="18"/>
              </w:rPr>
            </w:pPr>
          </w:p>
          <w:p w14:paraId="19E1934E" w14:textId="77777777" w:rsidR="006D6EA6" w:rsidRPr="0069004D" w:rsidRDefault="006D6EA6" w:rsidP="006D6EA6">
            <w:pPr>
              <w:spacing w:before="120" w:after="120"/>
              <w:rPr>
                <w:bCs/>
                <w:sz w:val="18"/>
                <w:szCs w:val="18"/>
              </w:rPr>
            </w:pPr>
          </w:p>
          <w:p w14:paraId="1CE14245" w14:textId="738155F7" w:rsidR="006D6EA6" w:rsidRPr="0069004D" w:rsidRDefault="006D6EA6" w:rsidP="006D6EA6">
            <w:pPr>
              <w:spacing w:before="120" w:after="120"/>
              <w:rPr>
                <w:bCs/>
                <w:sz w:val="18"/>
                <w:szCs w:val="18"/>
              </w:rPr>
            </w:pPr>
            <w:r w:rsidRPr="0069004D">
              <w:rPr>
                <w:bCs/>
                <w:sz w:val="18"/>
                <w:szCs w:val="18"/>
              </w:rPr>
              <w:t>0</w:t>
            </w:r>
          </w:p>
          <w:p w14:paraId="08B801D9" w14:textId="43CBDDE4" w:rsidR="006D6EA6" w:rsidRPr="0069004D" w:rsidRDefault="006D6EA6" w:rsidP="006D6EA6">
            <w:pPr>
              <w:spacing w:before="120" w:after="120"/>
              <w:rPr>
                <w:bCs/>
                <w:sz w:val="18"/>
                <w:szCs w:val="18"/>
              </w:rPr>
            </w:pPr>
          </w:p>
          <w:p w14:paraId="7F0C42B9" w14:textId="1468BDAD" w:rsidR="006D6EA6" w:rsidRPr="0069004D" w:rsidRDefault="006D6EA6" w:rsidP="006D6EA6">
            <w:pPr>
              <w:spacing w:before="120" w:after="120"/>
              <w:rPr>
                <w:bCs/>
                <w:sz w:val="18"/>
                <w:szCs w:val="18"/>
              </w:rPr>
            </w:pPr>
          </w:p>
          <w:p w14:paraId="17C4B06F" w14:textId="77777777" w:rsidR="006D6EA6" w:rsidRPr="0069004D" w:rsidRDefault="006D6EA6" w:rsidP="006D6EA6">
            <w:pPr>
              <w:spacing w:before="120" w:after="120"/>
              <w:rPr>
                <w:bCs/>
                <w:sz w:val="18"/>
                <w:szCs w:val="18"/>
              </w:rPr>
            </w:pPr>
          </w:p>
          <w:p w14:paraId="162B9ED4" w14:textId="77777777" w:rsidR="006D6EA6" w:rsidRPr="0069004D" w:rsidRDefault="006D6EA6" w:rsidP="006D6EA6">
            <w:pPr>
              <w:spacing w:before="120" w:after="120"/>
              <w:rPr>
                <w:bCs/>
                <w:sz w:val="18"/>
                <w:szCs w:val="18"/>
              </w:rPr>
            </w:pPr>
            <w:r w:rsidRPr="0069004D">
              <w:rPr>
                <w:bCs/>
                <w:sz w:val="18"/>
                <w:szCs w:val="18"/>
              </w:rPr>
              <w:t>240</w:t>
            </w:r>
          </w:p>
          <w:p w14:paraId="06CAB66F" w14:textId="77777777" w:rsidR="006D6EA6" w:rsidRPr="0069004D" w:rsidRDefault="006D6EA6" w:rsidP="006D6EA6">
            <w:pPr>
              <w:spacing w:before="120" w:after="120"/>
              <w:rPr>
                <w:bCs/>
                <w:sz w:val="18"/>
                <w:szCs w:val="18"/>
              </w:rPr>
            </w:pPr>
          </w:p>
          <w:p w14:paraId="28BC94A1" w14:textId="469F2B78" w:rsidR="006D6EA6" w:rsidRPr="0069004D" w:rsidRDefault="006D6EA6" w:rsidP="006D6EA6">
            <w:pPr>
              <w:spacing w:before="120" w:after="120"/>
              <w:rPr>
                <w:bCs/>
                <w:sz w:val="18"/>
                <w:szCs w:val="18"/>
              </w:rPr>
            </w:pPr>
            <w:r w:rsidRPr="0069004D">
              <w:rPr>
                <w:bCs/>
                <w:sz w:val="18"/>
                <w:szCs w:val="18"/>
              </w:rPr>
              <w:t>14</w:t>
            </w:r>
          </w:p>
          <w:p w14:paraId="13606C11" w14:textId="77777777" w:rsidR="006D6EA6" w:rsidRPr="0069004D" w:rsidRDefault="006D6EA6" w:rsidP="006D6EA6">
            <w:pPr>
              <w:spacing w:before="120" w:after="120"/>
              <w:rPr>
                <w:bCs/>
                <w:sz w:val="18"/>
                <w:szCs w:val="18"/>
              </w:rPr>
            </w:pPr>
          </w:p>
          <w:p w14:paraId="751E7415" w14:textId="77777777" w:rsidR="006D6EA6" w:rsidRPr="0069004D" w:rsidRDefault="006D6EA6" w:rsidP="006D6EA6">
            <w:pPr>
              <w:spacing w:before="120" w:after="120"/>
              <w:rPr>
                <w:bCs/>
                <w:sz w:val="18"/>
                <w:szCs w:val="18"/>
              </w:rPr>
            </w:pPr>
            <w:r w:rsidRPr="0069004D">
              <w:rPr>
                <w:bCs/>
                <w:sz w:val="18"/>
                <w:szCs w:val="18"/>
              </w:rPr>
              <w:t>0</w:t>
            </w:r>
          </w:p>
          <w:p w14:paraId="2C583467" w14:textId="77777777" w:rsidR="006D6EA6" w:rsidRPr="0069004D" w:rsidRDefault="006D6EA6" w:rsidP="006D6EA6">
            <w:pPr>
              <w:spacing w:before="120" w:after="120"/>
              <w:rPr>
                <w:bCs/>
                <w:sz w:val="18"/>
                <w:szCs w:val="18"/>
              </w:rPr>
            </w:pPr>
          </w:p>
          <w:p w14:paraId="4EDF271D" w14:textId="635384EA" w:rsidR="006D6EA6" w:rsidRPr="0069004D" w:rsidRDefault="006D6EA6" w:rsidP="006D6EA6">
            <w:pPr>
              <w:spacing w:before="120" w:after="120"/>
              <w:rPr>
                <w:bCs/>
                <w:sz w:val="18"/>
                <w:szCs w:val="18"/>
              </w:rPr>
            </w:pPr>
          </w:p>
          <w:p w14:paraId="161EFB8C" w14:textId="3DA4EAF9" w:rsidR="006D6EA6" w:rsidRPr="0069004D" w:rsidRDefault="006D6EA6" w:rsidP="006D6EA6">
            <w:pPr>
              <w:spacing w:before="120" w:after="120"/>
              <w:rPr>
                <w:bCs/>
                <w:sz w:val="18"/>
                <w:szCs w:val="18"/>
              </w:rPr>
            </w:pPr>
          </w:p>
          <w:p w14:paraId="7AD72660" w14:textId="77777777" w:rsidR="006D6EA6" w:rsidRPr="0069004D" w:rsidRDefault="006D6EA6" w:rsidP="006D6EA6">
            <w:pPr>
              <w:spacing w:before="120" w:after="120"/>
              <w:rPr>
                <w:bCs/>
                <w:sz w:val="18"/>
                <w:szCs w:val="18"/>
              </w:rPr>
            </w:pPr>
          </w:p>
          <w:p w14:paraId="61EC5940" w14:textId="36E80B79" w:rsidR="006D6EA6" w:rsidRPr="0069004D" w:rsidRDefault="006D6EA6" w:rsidP="006D6EA6">
            <w:pPr>
              <w:spacing w:before="120" w:after="120"/>
              <w:rPr>
                <w:bCs/>
                <w:sz w:val="18"/>
                <w:szCs w:val="18"/>
              </w:rPr>
            </w:pPr>
            <w:r w:rsidRPr="0069004D">
              <w:rPr>
                <w:bCs/>
                <w:sz w:val="18"/>
                <w:szCs w:val="18"/>
              </w:rPr>
              <w:t>1</w:t>
            </w:r>
          </w:p>
          <w:p w14:paraId="4328E4A9" w14:textId="77777777" w:rsidR="006D6EA6" w:rsidRPr="0069004D" w:rsidRDefault="006D6EA6" w:rsidP="006D6EA6">
            <w:pPr>
              <w:spacing w:before="120" w:after="120"/>
              <w:rPr>
                <w:bCs/>
                <w:sz w:val="18"/>
                <w:szCs w:val="18"/>
              </w:rPr>
            </w:pPr>
          </w:p>
          <w:p w14:paraId="12D8FD44" w14:textId="2AE81B80" w:rsidR="006D6EA6" w:rsidRPr="0069004D" w:rsidRDefault="006D6EA6" w:rsidP="006D6EA6">
            <w:pPr>
              <w:spacing w:before="120" w:after="120"/>
              <w:rPr>
                <w:bCs/>
                <w:sz w:val="18"/>
                <w:szCs w:val="18"/>
              </w:rPr>
            </w:pPr>
          </w:p>
          <w:p w14:paraId="2573C343" w14:textId="77777777" w:rsidR="006D6EA6" w:rsidRPr="0069004D" w:rsidRDefault="006D6EA6" w:rsidP="006D6EA6">
            <w:pPr>
              <w:spacing w:before="120" w:after="120"/>
              <w:rPr>
                <w:bCs/>
                <w:sz w:val="18"/>
                <w:szCs w:val="18"/>
              </w:rPr>
            </w:pPr>
          </w:p>
          <w:p w14:paraId="2978D353" w14:textId="3EAE7546" w:rsidR="006D6EA6" w:rsidRPr="0069004D" w:rsidRDefault="006D6EA6" w:rsidP="006D6EA6">
            <w:pPr>
              <w:spacing w:before="120" w:after="120"/>
              <w:rPr>
                <w:bCs/>
                <w:sz w:val="18"/>
                <w:szCs w:val="18"/>
              </w:rPr>
            </w:pPr>
            <w:r w:rsidRPr="0069004D">
              <w:rPr>
                <w:bCs/>
                <w:sz w:val="18"/>
                <w:szCs w:val="18"/>
              </w:rPr>
              <w:t>0</w:t>
            </w:r>
          </w:p>
          <w:p w14:paraId="63088706" w14:textId="77777777" w:rsidR="006D6EA6" w:rsidRPr="0069004D" w:rsidRDefault="006D6EA6" w:rsidP="006D6EA6">
            <w:pPr>
              <w:spacing w:before="120" w:after="120"/>
              <w:rPr>
                <w:bCs/>
                <w:sz w:val="18"/>
                <w:szCs w:val="18"/>
              </w:rPr>
            </w:pPr>
          </w:p>
          <w:p w14:paraId="5930DE20" w14:textId="6617A6E2" w:rsidR="006D6EA6" w:rsidRPr="0069004D" w:rsidRDefault="006D6EA6" w:rsidP="006D6EA6">
            <w:pPr>
              <w:spacing w:before="120" w:after="120"/>
              <w:rPr>
                <w:bCs/>
                <w:sz w:val="18"/>
                <w:szCs w:val="18"/>
              </w:rPr>
            </w:pPr>
          </w:p>
          <w:p w14:paraId="4CE51EEB" w14:textId="03AB39D4" w:rsidR="006D6EA6" w:rsidRPr="0069004D" w:rsidRDefault="006D6EA6" w:rsidP="006D6EA6">
            <w:pPr>
              <w:spacing w:before="120" w:after="120"/>
              <w:rPr>
                <w:bCs/>
                <w:sz w:val="18"/>
                <w:szCs w:val="18"/>
              </w:rPr>
            </w:pPr>
            <w:r w:rsidRPr="0069004D">
              <w:rPr>
                <w:bCs/>
                <w:sz w:val="18"/>
                <w:szCs w:val="18"/>
              </w:rPr>
              <w:t>7</w:t>
            </w:r>
          </w:p>
          <w:p w14:paraId="0CDFFE68" w14:textId="77777777" w:rsidR="006D6EA6" w:rsidRPr="0069004D" w:rsidRDefault="006D6EA6" w:rsidP="006D6EA6">
            <w:pPr>
              <w:spacing w:before="120" w:after="120"/>
              <w:rPr>
                <w:bCs/>
                <w:sz w:val="18"/>
                <w:szCs w:val="18"/>
              </w:rPr>
            </w:pPr>
          </w:p>
          <w:p w14:paraId="082F97E1" w14:textId="651698EF" w:rsidR="006D6EA6" w:rsidRPr="0069004D" w:rsidRDefault="006D6EA6" w:rsidP="006D6EA6">
            <w:pPr>
              <w:spacing w:before="120" w:after="120"/>
              <w:rPr>
                <w:bCs/>
                <w:sz w:val="18"/>
                <w:szCs w:val="18"/>
              </w:rPr>
            </w:pPr>
          </w:p>
          <w:p w14:paraId="2EF6007C" w14:textId="77777777" w:rsidR="006D6EA6" w:rsidRPr="0069004D" w:rsidRDefault="006D6EA6" w:rsidP="006D6EA6">
            <w:pPr>
              <w:spacing w:before="120" w:after="120"/>
              <w:rPr>
                <w:bCs/>
                <w:sz w:val="18"/>
                <w:szCs w:val="18"/>
              </w:rPr>
            </w:pPr>
          </w:p>
          <w:p w14:paraId="24E239C7" w14:textId="64952C4D" w:rsidR="006D6EA6" w:rsidRPr="0069004D" w:rsidRDefault="006D6EA6" w:rsidP="006D6EA6">
            <w:pPr>
              <w:spacing w:before="120" w:after="120"/>
              <w:rPr>
                <w:bCs/>
                <w:sz w:val="18"/>
                <w:szCs w:val="18"/>
              </w:rPr>
            </w:pPr>
            <w:r w:rsidRPr="0069004D">
              <w:rPr>
                <w:bCs/>
                <w:sz w:val="18"/>
                <w:szCs w:val="18"/>
              </w:rPr>
              <w:t>12</w:t>
            </w:r>
          </w:p>
          <w:p w14:paraId="15CF5320" w14:textId="77777777" w:rsidR="006D6EA6" w:rsidRPr="0069004D" w:rsidRDefault="006D6EA6" w:rsidP="006D6EA6">
            <w:pPr>
              <w:spacing w:before="120" w:after="120"/>
              <w:rPr>
                <w:bCs/>
                <w:sz w:val="18"/>
                <w:szCs w:val="18"/>
              </w:rPr>
            </w:pPr>
          </w:p>
          <w:p w14:paraId="5A8AB3CA" w14:textId="77777777" w:rsidR="006D6EA6" w:rsidRPr="0069004D" w:rsidRDefault="006D6EA6" w:rsidP="006D6EA6">
            <w:pPr>
              <w:spacing w:before="120" w:after="120"/>
              <w:rPr>
                <w:bCs/>
                <w:sz w:val="18"/>
                <w:szCs w:val="18"/>
              </w:rPr>
            </w:pPr>
          </w:p>
          <w:p w14:paraId="254C9104" w14:textId="7C6CAC71" w:rsidR="006D6EA6" w:rsidRPr="0069004D" w:rsidRDefault="006D6EA6" w:rsidP="006D6EA6">
            <w:pPr>
              <w:spacing w:before="120" w:after="120"/>
              <w:rPr>
                <w:bCs/>
                <w:sz w:val="18"/>
                <w:szCs w:val="18"/>
              </w:rPr>
            </w:pPr>
            <w:r w:rsidRPr="0069004D">
              <w:rPr>
                <w:bCs/>
                <w:sz w:val="18"/>
                <w:szCs w:val="18"/>
              </w:rPr>
              <w:t>1</w:t>
            </w:r>
          </w:p>
          <w:p w14:paraId="6E2DD66F" w14:textId="2E7D71F6" w:rsidR="006D6EA6" w:rsidRPr="0069004D" w:rsidRDefault="006D6EA6" w:rsidP="006D6EA6">
            <w:pPr>
              <w:spacing w:before="120" w:after="120"/>
              <w:rPr>
                <w:bCs/>
                <w:sz w:val="18"/>
                <w:szCs w:val="18"/>
              </w:rPr>
            </w:pPr>
          </w:p>
          <w:p w14:paraId="1D89A6D6" w14:textId="77777777" w:rsidR="006D6EA6" w:rsidRPr="0069004D" w:rsidRDefault="006D6EA6" w:rsidP="006D6EA6">
            <w:pPr>
              <w:spacing w:before="120" w:after="120"/>
              <w:rPr>
                <w:bCs/>
                <w:sz w:val="18"/>
                <w:szCs w:val="18"/>
              </w:rPr>
            </w:pPr>
          </w:p>
          <w:p w14:paraId="1E16F9FB" w14:textId="763222C4" w:rsidR="006D6EA6" w:rsidRPr="0069004D" w:rsidRDefault="006D6EA6" w:rsidP="006D6EA6">
            <w:pPr>
              <w:spacing w:before="120" w:after="120"/>
              <w:rPr>
                <w:bCs/>
                <w:sz w:val="18"/>
                <w:szCs w:val="18"/>
              </w:rPr>
            </w:pPr>
            <w:r w:rsidRPr="0069004D">
              <w:rPr>
                <w:bCs/>
                <w:sz w:val="18"/>
                <w:szCs w:val="18"/>
              </w:rPr>
              <w:t>0</w:t>
            </w:r>
          </w:p>
          <w:p w14:paraId="7280C7C1" w14:textId="77777777" w:rsidR="006D6EA6" w:rsidRPr="0069004D" w:rsidRDefault="006D6EA6" w:rsidP="006D6EA6">
            <w:pPr>
              <w:spacing w:before="120" w:after="120"/>
              <w:rPr>
                <w:bCs/>
                <w:sz w:val="18"/>
                <w:szCs w:val="18"/>
              </w:rPr>
            </w:pPr>
          </w:p>
          <w:p w14:paraId="51DDD7A1" w14:textId="77777777" w:rsidR="006D6EA6" w:rsidRPr="0069004D" w:rsidRDefault="006D6EA6" w:rsidP="006D6EA6">
            <w:pPr>
              <w:spacing w:before="120" w:after="120"/>
              <w:rPr>
                <w:bCs/>
                <w:sz w:val="18"/>
                <w:szCs w:val="18"/>
              </w:rPr>
            </w:pPr>
          </w:p>
          <w:p w14:paraId="24A818A8" w14:textId="63560607" w:rsidR="006D6EA6" w:rsidRPr="0069004D" w:rsidRDefault="006D6EA6" w:rsidP="006D6EA6">
            <w:pPr>
              <w:spacing w:before="120" w:after="120"/>
              <w:rPr>
                <w:bCs/>
                <w:sz w:val="18"/>
                <w:szCs w:val="18"/>
              </w:rPr>
            </w:pPr>
            <w:r w:rsidRPr="0069004D">
              <w:rPr>
                <w:bCs/>
                <w:sz w:val="18"/>
                <w:szCs w:val="18"/>
              </w:rPr>
              <w:t>123</w:t>
            </w:r>
          </w:p>
          <w:p w14:paraId="5FC6A551" w14:textId="35101AB4" w:rsidR="006D6EA6" w:rsidRPr="0069004D" w:rsidRDefault="006D6EA6" w:rsidP="006D6EA6">
            <w:pPr>
              <w:spacing w:before="120" w:after="120"/>
              <w:rPr>
                <w:bCs/>
                <w:sz w:val="18"/>
                <w:szCs w:val="18"/>
              </w:rPr>
            </w:pPr>
          </w:p>
          <w:p w14:paraId="62C10EC8" w14:textId="77777777" w:rsidR="006D6EA6" w:rsidRPr="0069004D" w:rsidRDefault="006D6EA6" w:rsidP="006D6EA6">
            <w:pPr>
              <w:spacing w:before="120" w:after="120"/>
              <w:rPr>
                <w:bCs/>
                <w:sz w:val="18"/>
                <w:szCs w:val="18"/>
              </w:rPr>
            </w:pPr>
          </w:p>
          <w:p w14:paraId="23610040" w14:textId="77777777" w:rsidR="006D6EA6" w:rsidRPr="0069004D" w:rsidRDefault="006D6EA6" w:rsidP="006D6EA6">
            <w:pPr>
              <w:spacing w:before="120" w:after="120"/>
              <w:rPr>
                <w:bCs/>
                <w:sz w:val="18"/>
                <w:szCs w:val="18"/>
              </w:rPr>
            </w:pPr>
          </w:p>
          <w:p w14:paraId="5B5358D0" w14:textId="77777777" w:rsidR="006D6EA6" w:rsidRPr="0069004D" w:rsidRDefault="006D6EA6" w:rsidP="006D6EA6">
            <w:pPr>
              <w:spacing w:before="120" w:after="120"/>
              <w:rPr>
                <w:bCs/>
                <w:sz w:val="18"/>
                <w:szCs w:val="18"/>
              </w:rPr>
            </w:pPr>
          </w:p>
          <w:p w14:paraId="66E14E5B" w14:textId="77777777" w:rsidR="006D6EA6" w:rsidRPr="0069004D" w:rsidRDefault="006D6EA6" w:rsidP="006D6EA6">
            <w:pPr>
              <w:spacing w:before="120" w:after="120"/>
              <w:rPr>
                <w:bCs/>
                <w:sz w:val="18"/>
                <w:szCs w:val="18"/>
              </w:rPr>
            </w:pPr>
          </w:p>
          <w:p w14:paraId="1E950853" w14:textId="77777777" w:rsidR="006D6EA6" w:rsidRPr="0069004D" w:rsidRDefault="006D6EA6" w:rsidP="006D6EA6">
            <w:pPr>
              <w:spacing w:before="120" w:after="120"/>
              <w:rPr>
                <w:bCs/>
                <w:sz w:val="18"/>
                <w:szCs w:val="18"/>
              </w:rPr>
            </w:pPr>
          </w:p>
          <w:p w14:paraId="34C34FEC" w14:textId="77777777" w:rsidR="006D6EA6" w:rsidRPr="0069004D" w:rsidRDefault="006D6EA6" w:rsidP="006D6EA6">
            <w:pPr>
              <w:spacing w:before="120" w:after="120"/>
              <w:rPr>
                <w:bCs/>
                <w:sz w:val="18"/>
                <w:szCs w:val="18"/>
              </w:rPr>
            </w:pPr>
          </w:p>
          <w:p w14:paraId="43DDDDB0" w14:textId="7779DD0A" w:rsidR="006D6EA6" w:rsidRPr="0069004D" w:rsidRDefault="006D6EA6" w:rsidP="006D6EA6">
            <w:pPr>
              <w:spacing w:before="120" w:after="120"/>
              <w:rPr>
                <w:bCs/>
                <w:sz w:val="18"/>
                <w:szCs w:val="18"/>
              </w:rPr>
            </w:pPr>
            <w:r w:rsidRPr="0069004D">
              <w:rPr>
                <w:bCs/>
                <w:sz w:val="18"/>
                <w:szCs w:val="18"/>
              </w:rPr>
              <w:t>2</w:t>
            </w:r>
          </w:p>
          <w:p w14:paraId="318E7152" w14:textId="3EF7FC38" w:rsidR="006D6EA6" w:rsidRPr="0069004D" w:rsidRDefault="006D6EA6" w:rsidP="006D6EA6">
            <w:pPr>
              <w:spacing w:before="120" w:after="120"/>
              <w:rPr>
                <w:bCs/>
                <w:sz w:val="18"/>
                <w:szCs w:val="18"/>
              </w:rPr>
            </w:pPr>
          </w:p>
          <w:p w14:paraId="409E1C19" w14:textId="44D2299F" w:rsidR="006D6EA6" w:rsidRPr="0069004D" w:rsidRDefault="006D6EA6" w:rsidP="006D6EA6">
            <w:pPr>
              <w:spacing w:before="120" w:after="120"/>
              <w:rPr>
                <w:bCs/>
                <w:sz w:val="18"/>
                <w:szCs w:val="18"/>
              </w:rPr>
            </w:pPr>
          </w:p>
          <w:p w14:paraId="4D939659" w14:textId="77777777" w:rsidR="006D6EA6" w:rsidRPr="0069004D" w:rsidRDefault="006D6EA6" w:rsidP="006D6EA6">
            <w:pPr>
              <w:spacing w:before="120" w:after="120"/>
              <w:rPr>
                <w:bCs/>
                <w:sz w:val="18"/>
                <w:szCs w:val="18"/>
              </w:rPr>
            </w:pPr>
          </w:p>
          <w:p w14:paraId="0CA8C599" w14:textId="225023CB" w:rsidR="006D6EA6" w:rsidRPr="0069004D" w:rsidRDefault="006D6EA6" w:rsidP="006D6EA6">
            <w:pPr>
              <w:spacing w:before="120" w:after="120"/>
              <w:rPr>
                <w:bCs/>
                <w:sz w:val="18"/>
                <w:szCs w:val="18"/>
              </w:rPr>
            </w:pPr>
            <w:r w:rsidRPr="0069004D">
              <w:rPr>
                <w:bCs/>
                <w:sz w:val="18"/>
                <w:szCs w:val="18"/>
              </w:rPr>
              <w:t>60</w:t>
            </w:r>
          </w:p>
          <w:p w14:paraId="0B8667D5" w14:textId="0C82E586" w:rsidR="006D6EA6" w:rsidRDefault="006D6EA6" w:rsidP="006D6EA6">
            <w:pPr>
              <w:spacing w:before="120" w:after="120"/>
              <w:rPr>
                <w:bCs/>
                <w:sz w:val="18"/>
                <w:szCs w:val="18"/>
              </w:rPr>
            </w:pPr>
          </w:p>
          <w:p w14:paraId="14ABF975" w14:textId="77777777" w:rsidR="0069004D" w:rsidRPr="0069004D" w:rsidRDefault="0069004D" w:rsidP="006D6EA6">
            <w:pPr>
              <w:spacing w:before="120" w:after="120"/>
              <w:rPr>
                <w:bCs/>
                <w:sz w:val="18"/>
                <w:szCs w:val="18"/>
              </w:rPr>
            </w:pPr>
          </w:p>
          <w:p w14:paraId="48471F30" w14:textId="6AC84F05" w:rsidR="006D6EA6" w:rsidRPr="0069004D" w:rsidRDefault="006D6EA6" w:rsidP="006D6EA6">
            <w:pPr>
              <w:spacing w:before="120" w:after="120"/>
              <w:rPr>
                <w:bCs/>
                <w:sz w:val="18"/>
                <w:szCs w:val="18"/>
              </w:rPr>
            </w:pPr>
            <w:r w:rsidRPr="0069004D">
              <w:rPr>
                <w:bCs/>
                <w:sz w:val="18"/>
                <w:szCs w:val="18"/>
              </w:rPr>
              <w:t>22</w:t>
            </w:r>
          </w:p>
          <w:p w14:paraId="6B844608" w14:textId="77777777" w:rsidR="006D6EA6" w:rsidRPr="0069004D" w:rsidRDefault="006D6EA6" w:rsidP="006D6EA6">
            <w:pPr>
              <w:spacing w:before="120" w:after="120"/>
              <w:rPr>
                <w:bCs/>
                <w:sz w:val="18"/>
                <w:szCs w:val="18"/>
              </w:rPr>
            </w:pPr>
          </w:p>
          <w:p w14:paraId="4C7F99B1" w14:textId="1C079416" w:rsidR="006D6EA6" w:rsidRPr="0069004D" w:rsidRDefault="006D6EA6" w:rsidP="006D6EA6">
            <w:pPr>
              <w:spacing w:before="120" w:after="120"/>
              <w:rPr>
                <w:bCs/>
                <w:sz w:val="18"/>
                <w:szCs w:val="18"/>
              </w:rPr>
            </w:pPr>
          </w:p>
          <w:p w14:paraId="69C8BFA5" w14:textId="556D0ADC" w:rsidR="006D6EA6" w:rsidRPr="0069004D" w:rsidRDefault="006D6EA6" w:rsidP="006D6EA6">
            <w:pPr>
              <w:spacing w:before="120" w:after="120"/>
              <w:rPr>
                <w:bCs/>
                <w:sz w:val="18"/>
                <w:szCs w:val="18"/>
              </w:rPr>
            </w:pPr>
          </w:p>
          <w:p w14:paraId="534685AB" w14:textId="218C5A4C" w:rsidR="006D6EA6" w:rsidRPr="0069004D" w:rsidRDefault="006D6EA6" w:rsidP="006D6EA6">
            <w:pPr>
              <w:spacing w:before="120" w:after="120"/>
              <w:rPr>
                <w:bCs/>
                <w:sz w:val="18"/>
                <w:szCs w:val="18"/>
              </w:rPr>
            </w:pPr>
          </w:p>
          <w:p w14:paraId="2070DA2C" w14:textId="77777777" w:rsidR="006D6EA6" w:rsidRPr="0069004D" w:rsidRDefault="006D6EA6" w:rsidP="006D6EA6">
            <w:pPr>
              <w:spacing w:before="120" w:after="120"/>
              <w:rPr>
                <w:bCs/>
                <w:sz w:val="18"/>
                <w:szCs w:val="18"/>
              </w:rPr>
            </w:pPr>
          </w:p>
          <w:p w14:paraId="5CD643D9" w14:textId="3B1A54EE" w:rsidR="006D6EA6" w:rsidRPr="0069004D" w:rsidRDefault="006D6EA6" w:rsidP="006D6EA6">
            <w:pPr>
              <w:spacing w:before="120" w:after="120"/>
              <w:rPr>
                <w:bCs/>
                <w:sz w:val="18"/>
                <w:szCs w:val="18"/>
              </w:rPr>
            </w:pPr>
            <w:r w:rsidRPr="0069004D">
              <w:rPr>
                <w:bCs/>
                <w:sz w:val="18"/>
                <w:szCs w:val="18"/>
              </w:rPr>
              <w:t>98</w:t>
            </w:r>
          </w:p>
          <w:p w14:paraId="47755716" w14:textId="7B9ACB2B" w:rsidR="006D6EA6" w:rsidRPr="0069004D" w:rsidRDefault="006D6EA6" w:rsidP="006D6EA6">
            <w:pPr>
              <w:spacing w:before="120" w:after="120"/>
              <w:rPr>
                <w:bCs/>
                <w:sz w:val="18"/>
                <w:szCs w:val="18"/>
              </w:rPr>
            </w:pPr>
          </w:p>
          <w:p w14:paraId="7C712B33" w14:textId="1C934A07" w:rsidR="006D6EA6" w:rsidRPr="0069004D" w:rsidRDefault="006D6EA6" w:rsidP="006D6EA6">
            <w:pPr>
              <w:spacing w:before="120" w:after="120"/>
              <w:rPr>
                <w:bCs/>
                <w:sz w:val="18"/>
                <w:szCs w:val="18"/>
              </w:rPr>
            </w:pPr>
          </w:p>
          <w:p w14:paraId="598BA3D1" w14:textId="5D186862" w:rsidR="006D6EA6" w:rsidRPr="0069004D" w:rsidRDefault="006D6EA6" w:rsidP="006D6EA6">
            <w:pPr>
              <w:spacing w:before="120" w:after="120"/>
              <w:rPr>
                <w:bCs/>
                <w:sz w:val="18"/>
                <w:szCs w:val="18"/>
              </w:rPr>
            </w:pPr>
          </w:p>
          <w:p w14:paraId="0C69612E" w14:textId="24B74B50" w:rsidR="006D6EA6" w:rsidRPr="0069004D" w:rsidRDefault="006D6EA6" w:rsidP="006D6EA6">
            <w:pPr>
              <w:spacing w:before="120" w:after="120"/>
              <w:rPr>
                <w:bCs/>
                <w:sz w:val="18"/>
                <w:szCs w:val="18"/>
              </w:rPr>
            </w:pPr>
            <w:r w:rsidRPr="0069004D">
              <w:rPr>
                <w:bCs/>
                <w:sz w:val="18"/>
                <w:szCs w:val="18"/>
              </w:rPr>
              <w:t>31</w:t>
            </w:r>
          </w:p>
          <w:p w14:paraId="10A4EE72" w14:textId="225C390C" w:rsidR="006D6EA6" w:rsidRPr="0069004D" w:rsidRDefault="006D6EA6" w:rsidP="006D6EA6">
            <w:pPr>
              <w:spacing w:before="120" w:after="120"/>
              <w:rPr>
                <w:bCs/>
                <w:sz w:val="18"/>
                <w:szCs w:val="18"/>
              </w:rPr>
            </w:pPr>
          </w:p>
          <w:p w14:paraId="17C8263E" w14:textId="77777777" w:rsidR="006D6EA6" w:rsidRPr="0069004D" w:rsidRDefault="006D6EA6" w:rsidP="006D6EA6">
            <w:pPr>
              <w:spacing w:before="120" w:after="120"/>
              <w:rPr>
                <w:bCs/>
                <w:sz w:val="18"/>
                <w:szCs w:val="18"/>
              </w:rPr>
            </w:pPr>
          </w:p>
          <w:p w14:paraId="5637EDA5" w14:textId="77777777" w:rsidR="006D6EA6" w:rsidRPr="0069004D" w:rsidRDefault="006D6EA6" w:rsidP="006D6EA6">
            <w:pPr>
              <w:spacing w:before="120" w:after="120"/>
              <w:rPr>
                <w:bCs/>
                <w:sz w:val="18"/>
                <w:szCs w:val="18"/>
              </w:rPr>
            </w:pPr>
          </w:p>
          <w:p w14:paraId="3AA4C4AF" w14:textId="77777777" w:rsidR="006D6EA6" w:rsidRPr="0069004D" w:rsidRDefault="006D6EA6" w:rsidP="006D6EA6">
            <w:pPr>
              <w:spacing w:before="120" w:after="120"/>
              <w:rPr>
                <w:bCs/>
                <w:sz w:val="18"/>
                <w:szCs w:val="18"/>
              </w:rPr>
            </w:pPr>
            <w:r w:rsidRPr="0069004D">
              <w:rPr>
                <w:bCs/>
                <w:sz w:val="18"/>
                <w:szCs w:val="18"/>
              </w:rPr>
              <w:t>12</w:t>
            </w:r>
          </w:p>
          <w:p w14:paraId="5E1A3D12" w14:textId="77777777" w:rsidR="006D6EA6" w:rsidRPr="0069004D" w:rsidRDefault="006D6EA6" w:rsidP="006D6EA6">
            <w:pPr>
              <w:spacing w:before="120" w:after="120"/>
              <w:rPr>
                <w:bCs/>
                <w:sz w:val="18"/>
                <w:szCs w:val="18"/>
              </w:rPr>
            </w:pPr>
          </w:p>
          <w:p w14:paraId="25E8E0B8" w14:textId="7201C82F" w:rsidR="006D6EA6" w:rsidRPr="0069004D" w:rsidRDefault="006D6EA6" w:rsidP="006D6EA6">
            <w:pPr>
              <w:spacing w:before="120" w:after="120"/>
              <w:rPr>
                <w:bCs/>
                <w:sz w:val="18"/>
                <w:szCs w:val="18"/>
              </w:rPr>
            </w:pPr>
          </w:p>
          <w:p w14:paraId="1A7EE699" w14:textId="11612C5D" w:rsidR="006D6EA6" w:rsidRPr="0069004D" w:rsidRDefault="006D6EA6" w:rsidP="006D6EA6">
            <w:pPr>
              <w:spacing w:before="120" w:after="120"/>
              <w:rPr>
                <w:bCs/>
                <w:sz w:val="18"/>
                <w:szCs w:val="18"/>
              </w:rPr>
            </w:pPr>
          </w:p>
          <w:p w14:paraId="24BA597B" w14:textId="77777777" w:rsidR="006D6EA6" w:rsidRPr="0069004D" w:rsidRDefault="006D6EA6" w:rsidP="006D6EA6">
            <w:pPr>
              <w:spacing w:before="120" w:after="120"/>
              <w:rPr>
                <w:bCs/>
                <w:sz w:val="18"/>
                <w:szCs w:val="18"/>
              </w:rPr>
            </w:pPr>
          </w:p>
          <w:p w14:paraId="20BE2EF2" w14:textId="371BA2BE" w:rsidR="006D6EA6" w:rsidRPr="0069004D" w:rsidRDefault="006D6EA6" w:rsidP="006D6EA6">
            <w:pPr>
              <w:spacing w:before="120" w:after="120"/>
              <w:rPr>
                <w:b/>
                <w:sz w:val="18"/>
                <w:szCs w:val="18"/>
              </w:rPr>
            </w:pPr>
            <w:r w:rsidRPr="0069004D">
              <w:rPr>
                <w:bCs/>
                <w:sz w:val="18"/>
                <w:szCs w:val="18"/>
              </w:rPr>
              <w:t>71</w:t>
            </w:r>
          </w:p>
        </w:tc>
        <w:tc>
          <w:tcPr>
            <w:tcW w:w="3704" w:type="dxa"/>
            <w:shd w:val="clear" w:color="auto" w:fill="auto"/>
          </w:tcPr>
          <w:p w14:paraId="350DD90D" w14:textId="77777777" w:rsidR="006D6EA6" w:rsidRPr="0069004D" w:rsidRDefault="006D6EA6" w:rsidP="006D6EA6">
            <w:pPr>
              <w:spacing w:before="120" w:after="120"/>
              <w:rPr>
                <w:bCs/>
                <w:sz w:val="18"/>
                <w:szCs w:val="18"/>
              </w:rPr>
            </w:pPr>
          </w:p>
          <w:p w14:paraId="6F4C8C48" w14:textId="77777777" w:rsidR="006D6EA6" w:rsidRPr="0069004D" w:rsidRDefault="006D6EA6" w:rsidP="006D6EA6">
            <w:pPr>
              <w:spacing w:before="120" w:after="120"/>
              <w:rPr>
                <w:bCs/>
                <w:sz w:val="18"/>
                <w:szCs w:val="18"/>
              </w:rPr>
            </w:pPr>
          </w:p>
          <w:p w14:paraId="66AE87B6" w14:textId="77777777" w:rsidR="006D6EA6" w:rsidRPr="0069004D" w:rsidRDefault="006D6EA6" w:rsidP="006D6EA6">
            <w:pPr>
              <w:spacing w:before="120" w:after="120"/>
              <w:rPr>
                <w:bCs/>
                <w:sz w:val="18"/>
                <w:szCs w:val="18"/>
              </w:rPr>
            </w:pPr>
          </w:p>
          <w:p w14:paraId="50993E23" w14:textId="77777777" w:rsidR="006D6EA6" w:rsidRPr="0069004D" w:rsidRDefault="006D6EA6" w:rsidP="006D6EA6">
            <w:pPr>
              <w:spacing w:before="120" w:after="120"/>
              <w:rPr>
                <w:bCs/>
                <w:sz w:val="18"/>
                <w:szCs w:val="18"/>
              </w:rPr>
            </w:pPr>
          </w:p>
          <w:p w14:paraId="21F1A992" w14:textId="77777777" w:rsidR="006D6EA6" w:rsidRPr="0069004D" w:rsidRDefault="006D6EA6" w:rsidP="006D6EA6">
            <w:pPr>
              <w:spacing w:before="120" w:after="120"/>
              <w:rPr>
                <w:bCs/>
                <w:sz w:val="18"/>
                <w:szCs w:val="18"/>
              </w:rPr>
            </w:pPr>
          </w:p>
          <w:p w14:paraId="4F030C3F" w14:textId="77777777" w:rsidR="006D6EA6" w:rsidRPr="0069004D" w:rsidRDefault="006D6EA6" w:rsidP="006D6EA6">
            <w:pPr>
              <w:spacing w:before="120" w:after="120"/>
              <w:rPr>
                <w:bCs/>
                <w:sz w:val="18"/>
                <w:szCs w:val="18"/>
              </w:rPr>
            </w:pPr>
          </w:p>
          <w:p w14:paraId="42F9AE4B" w14:textId="77777777" w:rsidR="006D6EA6" w:rsidRPr="0069004D" w:rsidRDefault="006D6EA6" w:rsidP="006D6EA6">
            <w:pPr>
              <w:spacing w:before="120" w:after="120"/>
              <w:rPr>
                <w:bCs/>
                <w:sz w:val="18"/>
                <w:szCs w:val="18"/>
              </w:rPr>
            </w:pPr>
          </w:p>
          <w:p w14:paraId="7FA0522D" w14:textId="77777777" w:rsidR="006D6EA6" w:rsidRPr="0069004D" w:rsidRDefault="006D6EA6" w:rsidP="006D6EA6">
            <w:pPr>
              <w:spacing w:before="120" w:after="120"/>
              <w:rPr>
                <w:bCs/>
                <w:sz w:val="18"/>
                <w:szCs w:val="18"/>
              </w:rPr>
            </w:pPr>
          </w:p>
          <w:p w14:paraId="447D8DDF" w14:textId="07577DBB" w:rsidR="006D6EA6" w:rsidRPr="0069004D" w:rsidRDefault="006D6EA6" w:rsidP="006D6EA6">
            <w:pPr>
              <w:spacing w:before="120" w:after="120"/>
              <w:rPr>
                <w:bCs/>
                <w:sz w:val="18"/>
                <w:szCs w:val="18"/>
              </w:rPr>
            </w:pPr>
          </w:p>
          <w:p w14:paraId="427F173F" w14:textId="77777777" w:rsidR="003B37DE" w:rsidRPr="0069004D" w:rsidRDefault="003B37DE" w:rsidP="006D6EA6">
            <w:pPr>
              <w:spacing w:before="120" w:after="120"/>
              <w:rPr>
                <w:bCs/>
                <w:sz w:val="18"/>
                <w:szCs w:val="18"/>
              </w:rPr>
            </w:pPr>
          </w:p>
          <w:p w14:paraId="7269749B" w14:textId="48A3B1FB" w:rsidR="003B37DE" w:rsidRPr="0069004D" w:rsidRDefault="006D6EA6" w:rsidP="006D6EA6">
            <w:pPr>
              <w:spacing w:before="120" w:after="120"/>
              <w:rPr>
                <w:bCs/>
                <w:sz w:val="18"/>
                <w:szCs w:val="18"/>
              </w:rPr>
            </w:pPr>
            <w:r w:rsidRPr="0069004D">
              <w:rPr>
                <w:bCs/>
                <w:sz w:val="18"/>
                <w:szCs w:val="18"/>
              </w:rPr>
              <w:t>This only included 1 intervention, so I tried to add my inclusion filters and then got it down to 50.</w:t>
            </w:r>
          </w:p>
          <w:p w14:paraId="01F4FA90" w14:textId="20AB9B17" w:rsidR="006D6EA6" w:rsidRPr="0069004D" w:rsidRDefault="006D6EA6" w:rsidP="006D6EA6">
            <w:pPr>
              <w:spacing w:before="120" w:after="120"/>
              <w:rPr>
                <w:bCs/>
                <w:sz w:val="18"/>
                <w:szCs w:val="18"/>
              </w:rPr>
            </w:pPr>
            <w:r w:rsidRPr="0069004D">
              <w:rPr>
                <w:bCs/>
                <w:sz w:val="18"/>
                <w:szCs w:val="18"/>
              </w:rPr>
              <w:t xml:space="preserve">I limited to only RCT and narrowed down to 5 </w:t>
            </w:r>
          </w:p>
          <w:p w14:paraId="2E3D2088" w14:textId="77777777" w:rsidR="006D6EA6" w:rsidRPr="0069004D" w:rsidRDefault="006D6EA6" w:rsidP="006D6EA6">
            <w:pPr>
              <w:spacing w:before="120" w:after="120"/>
              <w:rPr>
                <w:bCs/>
                <w:sz w:val="18"/>
                <w:szCs w:val="18"/>
              </w:rPr>
            </w:pPr>
          </w:p>
          <w:p w14:paraId="7A15E06A" w14:textId="77777777" w:rsidR="006D6EA6" w:rsidRPr="0069004D" w:rsidRDefault="006D6EA6" w:rsidP="006D6EA6">
            <w:pPr>
              <w:spacing w:before="120" w:after="120"/>
              <w:rPr>
                <w:bCs/>
                <w:sz w:val="18"/>
                <w:szCs w:val="18"/>
              </w:rPr>
            </w:pPr>
          </w:p>
          <w:p w14:paraId="344F3FA4" w14:textId="77777777" w:rsidR="006D6EA6" w:rsidRPr="0069004D" w:rsidRDefault="006D6EA6" w:rsidP="006D6EA6">
            <w:pPr>
              <w:spacing w:before="120" w:after="120"/>
              <w:rPr>
                <w:bCs/>
                <w:sz w:val="18"/>
                <w:szCs w:val="18"/>
              </w:rPr>
            </w:pPr>
          </w:p>
          <w:p w14:paraId="5F49373D" w14:textId="52AB4170" w:rsidR="006D6EA6" w:rsidRPr="0069004D" w:rsidRDefault="006D6EA6" w:rsidP="006D6EA6">
            <w:pPr>
              <w:spacing w:before="120" w:after="120"/>
              <w:rPr>
                <w:bCs/>
                <w:sz w:val="18"/>
                <w:szCs w:val="18"/>
              </w:rPr>
            </w:pPr>
          </w:p>
          <w:p w14:paraId="0EFA4B85" w14:textId="332FDB06" w:rsidR="003B37DE" w:rsidRPr="0069004D" w:rsidRDefault="003B37DE" w:rsidP="006D6EA6">
            <w:pPr>
              <w:spacing w:before="120" w:after="120"/>
              <w:rPr>
                <w:bCs/>
                <w:sz w:val="18"/>
                <w:szCs w:val="18"/>
              </w:rPr>
            </w:pPr>
          </w:p>
          <w:p w14:paraId="16D91600" w14:textId="77777777" w:rsidR="006D6EA6" w:rsidRPr="0069004D" w:rsidRDefault="006D6EA6" w:rsidP="006D6EA6">
            <w:pPr>
              <w:spacing w:before="120" w:after="120"/>
              <w:rPr>
                <w:bCs/>
                <w:sz w:val="18"/>
                <w:szCs w:val="18"/>
              </w:rPr>
            </w:pPr>
            <w:r w:rsidRPr="0069004D">
              <w:rPr>
                <w:bCs/>
                <w:sz w:val="18"/>
                <w:szCs w:val="18"/>
              </w:rPr>
              <w:t>I got rid of mirror + e-stim and went to NES</w:t>
            </w:r>
          </w:p>
          <w:p w14:paraId="77FC0524" w14:textId="4AEFC380" w:rsidR="003B37DE" w:rsidRDefault="003B37DE" w:rsidP="006D6EA6">
            <w:pPr>
              <w:spacing w:before="120" w:after="120"/>
              <w:rPr>
                <w:bCs/>
                <w:sz w:val="18"/>
                <w:szCs w:val="18"/>
              </w:rPr>
            </w:pPr>
          </w:p>
          <w:p w14:paraId="6B2BDB24" w14:textId="77777777" w:rsidR="0069004D" w:rsidRPr="0069004D" w:rsidRDefault="0069004D" w:rsidP="006D6EA6">
            <w:pPr>
              <w:spacing w:before="120" w:after="120"/>
              <w:rPr>
                <w:bCs/>
                <w:sz w:val="18"/>
                <w:szCs w:val="18"/>
              </w:rPr>
            </w:pPr>
          </w:p>
          <w:p w14:paraId="024F5713" w14:textId="1A5E202E" w:rsidR="006D6EA6" w:rsidRPr="0069004D" w:rsidRDefault="006D6EA6" w:rsidP="006D6EA6">
            <w:pPr>
              <w:spacing w:before="120" w:after="120"/>
              <w:rPr>
                <w:bCs/>
                <w:sz w:val="18"/>
                <w:szCs w:val="18"/>
              </w:rPr>
            </w:pPr>
            <w:r w:rsidRPr="0069004D">
              <w:rPr>
                <w:bCs/>
                <w:sz w:val="18"/>
                <w:szCs w:val="18"/>
              </w:rPr>
              <w:t xml:space="preserve">I decided to do e-stim only and after seeing the results here I decided to focus my outcome measure on gait coordination as outcome measure wasn’t going well </w:t>
            </w:r>
          </w:p>
          <w:p w14:paraId="38CC2B93" w14:textId="28053FFB" w:rsidR="006D6EA6" w:rsidRPr="0069004D" w:rsidRDefault="006D6EA6" w:rsidP="006D6EA6">
            <w:pPr>
              <w:spacing w:before="120" w:after="120"/>
              <w:rPr>
                <w:bCs/>
                <w:sz w:val="18"/>
                <w:szCs w:val="18"/>
              </w:rPr>
            </w:pPr>
            <w:r w:rsidRPr="0069004D">
              <w:rPr>
                <w:bCs/>
                <w:sz w:val="18"/>
                <w:szCs w:val="18"/>
              </w:rPr>
              <w:t xml:space="preserve">I tried to change my factors slightly (C) and (O) so that I could find more articles </w:t>
            </w:r>
          </w:p>
          <w:p w14:paraId="18BD69B4" w14:textId="77777777" w:rsidR="003B37DE" w:rsidRPr="0069004D" w:rsidRDefault="003B37DE" w:rsidP="006D6EA6">
            <w:pPr>
              <w:spacing w:before="120" w:after="120"/>
              <w:rPr>
                <w:bCs/>
                <w:sz w:val="18"/>
                <w:szCs w:val="18"/>
              </w:rPr>
            </w:pPr>
          </w:p>
          <w:p w14:paraId="0BB07EAC" w14:textId="358CDC22" w:rsidR="006D6EA6" w:rsidRPr="0069004D" w:rsidRDefault="006D6EA6" w:rsidP="006D6EA6">
            <w:pPr>
              <w:spacing w:before="120" w:after="120"/>
              <w:rPr>
                <w:bCs/>
                <w:sz w:val="18"/>
                <w:szCs w:val="18"/>
              </w:rPr>
            </w:pPr>
            <w:r w:rsidRPr="0069004D">
              <w:rPr>
                <w:bCs/>
                <w:sz w:val="18"/>
                <w:szCs w:val="18"/>
              </w:rPr>
              <w:t>None of these articles were comparing what I wanted so I adjusted working.</w:t>
            </w:r>
          </w:p>
          <w:p w14:paraId="77E5D199" w14:textId="46A6E533" w:rsidR="003B37DE" w:rsidRPr="0069004D" w:rsidRDefault="003B37DE" w:rsidP="006D6EA6">
            <w:pPr>
              <w:spacing w:before="120" w:after="120"/>
              <w:rPr>
                <w:bCs/>
                <w:sz w:val="18"/>
                <w:szCs w:val="18"/>
              </w:rPr>
            </w:pPr>
          </w:p>
          <w:p w14:paraId="0BB3B0DE" w14:textId="77777777" w:rsidR="003B37DE" w:rsidRPr="0069004D" w:rsidRDefault="003B37DE" w:rsidP="006D6EA6">
            <w:pPr>
              <w:spacing w:before="120" w:after="120"/>
              <w:rPr>
                <w:bCs/>
                <w:sz w:val="18"/>
                <w:szCs w:val="18"/>
              </w:rPr>
            </w:pPr>
          </w:p>
          <w:p w14:paraId="0CF855EB" w14:textId="77777777" w:rsidR="006D6EA6" w:rsidRPr="0069004D" w:rsidRDefault="006D6EA6" w:rsidP="006D6EA6">
            <w:pPr>
              <w:spacing w:before="120" w:after="120"/>
              <w:rPr>
                <w:bCs/>
                <w:sz w:val="18"/>
                <w:szCs w:val="18"/>
              </w:rPr>
            </w:pPr>
            <w:r w:rsidRPr="0069004D">
              <w:rPr>
                <w:bCs/>
                <w:sz w:val="18"/>
                <w:szCs w:val="18"/>
              </w:rPr>
              <w:t>This is a good article but only brought 1 up</w:t>
            </w:r>
          </w:p>
          <w:p w14:paraId="2E04CC26" w14:textId="77777777" w:rsidR="006D6EA6" w:rsidRPr="0069004D" w:rsidRDefault="006D6EA6" w:rsidP="006D6EA6">
            <w:pPr>
              <w:spacing w:before="120" w:after="120"/>
              <w:rPr>
                <w:bCs/>
                <w:sz w:val="18"/>
                <w:szCs w:val="18"/>
              </w:rPr>
            </w:pPr>
          </w:p>
          <w:p w14:paraId="091894FE" w14:textId="77777777" w:rsidR="006D6EA6" w:rsidRPr="0069004D" w:rsidRDefault="006D6EA6" w:rsidP="006D6EA6">
            <w:pPr>
              <w:spacing w:before="120" w:after="120"/>
              <w:rPr>
                <w:bCs/>
                <w:sz w:val="18"/>
                <w:szCs w:val="18"/>
              </w:rPr>
            </w:pPr>
          </w:p>
          <w:p w14:paraId="3892FFA6" w14:textId="77777777" w:rsidR="006D6EA6" w:rsidRPr="0069004D" w:rsidRDefault="006D6EA6" w:rsidP="006D6EA6">
            <w:pPr>
              <w:spacing w:before="120" w:after="120"/>
              <w:rPr>
                <w:bCs/>
                <w:sz w:val="18"/>
                <w:szCs w:val="18"/>
              </w:rPr>
            </w:pPr>
          </w:p>
          <w:p w14:paraId="7A666755" w14:textId="28A5A4CF" w:rsidR="006D6EA6" w:rsidRPr="0069004D" w:rsidRDefault="006D6EA6" w:rsidP="006D6EA6">
            <w:pPr>
              <w:spacing w:before="120" w:after="120"/>
              <w:rPr>
                <w:bCs/>
                <w:sz w:val="18"/>
                <w:szCs w:val="18"/>
              </w:rPr>
            </w:pPr>
            <w:r w:rsidRPr="0069004D">
              <w:rPr>
                <w:bCs/>
                <w:sz w:val="18"/>
                <w:szCs w:val="18"/>
              </w:rPr>
              <w:t>I added the filters of my inclusion criteria (men, humans, English, meta-analysis, RCT, systematic review, and middle aged (45+, 45-64 years) and it brought it down to 36. After reviewing the articles there were a handful that were relevant that I could use for my 8 articles!</w:t>
            </w:r>
          </w:p>
          <w:p w14:paraId="75B06865" w14:textId="0BA1EAAC" w:rsidR="003B37DE" w:rsidRPr="0069004D" w:rsidRDefault="003B37DE" w:rsidP="006D6EA6">
            <w:pPr>
              <w:spacing w:before="120" w:after="120"/>
              <w:rPr>
                <w:bCs/>
                <w:sz w:val="18"/>
                <w:szCs w:val="18"/>
              </w:rPr>
            </w:pPr>
          </w:p>
          <w:p w14:paraId="5DB48540" w14:textId="7168CE00" w:rsidR="003B37DE" w:rsidRPr="0069004D" w:rsidRDefault="003B37DE" w:rsidP="006D6EA6">
            <w:pPr>
              <w:spacing w:before="120" w:after="120"/>
              <w:rPr>
                <w:bCs/>
                <w:sz w:val="18"/>
                <w:szCs w:val="18"/>
              </w:rPr>
            </w:pPr>
          </w:p>
          <w:p w14:paraId="5CB3C977" w14:textId="77777777" w:rsidR="003B37DE" w:rsidRPr="0069004D" w:rsidRDefault="003B37DE" w:rsidP="006D6EA6">
            <w:pPr>
              <w:spacing w:before="120" w:after="120"/>
              <w:rPr>
                <w:bCs/>
                <w:sz w:val="18"/>
                <w:szCs w:val="18"/>
              </w:rPr>
            </w:pPr>
          </w:p>
          <w:p w14:paraId="4FFB4134" w14:textId="61599A31" w:rsidR="006D6EA6" w:rsidRDefault="006D6EA6" w:rsidP="006D6EA6">
            <w:pPr>
              <w:spacing w:before="120" w:after="120"/>
              <w:rPr>
                <w:bCs/>
                <w:sz w:val="18"/>
                <w:szCs w:val="18"/>
              </w:rPr>
            </w:pPr>
            <w:r w:rsidRPr="0069004D">
              <w:rPr>
                <w:bCs/>
                <w:sz w:val="18"/>
                <w:szCs w:val="18"/>
              </w:rPr>
              <w:t xml:space="preserve">I widened the outcome looked at and got 2 good articles to look at motor function in general instead of an outcome measure </w:t>
            </w:r>
          </w:p>
          <w:p w14:paraId="457D2DD4" w14:textId="77777777" w:rsidR="0069004D" w:rsidRPr="0069004D" w:rsidRDefault="0069004D" w:rsidP="006D6EA6">
            <w:pPr>
              <w:spacing w:before="120" w:after="120"/>
              <w:rPr>
                <w:bCs/>
                <w:sz w:val="18"/>
                <w:szCs w:val="18"/>
              </w:rPr>
            </w:pPr>
          </w:p>
          <w:p w14:paraId="7E38AE28" w14:textId="248DC4B0" w:rsidR="003B37DE" w:rsidRDefault="006D6EA6" w:rsidP="006D6EA6">
            <w:pPr>
              <w:spacing w:before="120" w:after="120"/>
              <w:rPr>
                <w:bCs/>
                <w:sz w:val="18"/>
                <w:szCs w:val="18"/>
              </w:rPr>
            </w:pPr>
            <w:r w:rsidRPr="0069004D">
              <w:rPr>
                <w:bCs/>
                <w:sz w:val="18"/>
                <w:szCs w:val="18"/>
              </w:rPr>
              <w:t>A lot of these weren’t looking at comparisons instead were combining the interventions</w:t>
            </w:r>
            <w:r w:rsidR="008506DB" w:rsidRPr="0069004D">
              <w:rPr>
                <w:bCs/>
                <w:sz w:val="18"/>
                <w:szCs w:val="18"/>
              </w:rPr>
              <w:t>.</w:t>
            </w:r>
          </w:p>
          <w:p w14:paraId="6DBF5CD7" w14:textId="77777777" w:rsidR="0069004D" w:rsidRPr="0069004D" w:rsidRDefault="0069004D" w:rsidP="006D6EA6">
            <w:pPr>
              <w:spacing w:before="120" w:after="120"/>
              <w:rPr>
                <w:bCs/>
                <w:sz w:val="18"/>
                <w:szCs w:val="18"/>
              </w:rPr>
            </w:pPr>
          </w:p>
          <w:p w14:paraId="1C03D47A" w14:textId="7844B09F" w:rsidR="006D6EA6" w:rsidRPr="0069004D" w:rsidRDefault="006D6EA6" w:rsidP="006D6EA6">
            <w:pPr>
              <w:spacing w:before="120" w:after="120"/>
              <w:rPr>
                <w:bCs/>
                <w:sz w:val="18"/>
                <w:szCs w:val="18"/>
              </w:rPr>
            </w:pPr>
            <w:r w:rsidRPr="0069004D">
              <w:rPr>
                <w:bCs/>
                <w:sz w:val="18"/>
                <w:szCs w:val="18"/>
              </w:rPr>
              <w:t xml:space="preserve">I was finding a lot of decent articles on various repetitive training types such as overground and treadmill, so I decided to change my PICO to look at those as it still relates to my patient. </w:t>
            </w:r>
          </w:p>
          <w:p w14:paraId="075266B4" w14:textId="77777777" w:rsidR="003B37DE" w:rsidRPr="0069004D" w:rsidRDefault="003B37DE" w:rsidP="006D6EA6">
            <w:pPr>
              <w:spacing w:before="120" w:after="120"/>
              <w:rPr>
                <w:bCs/>
                <w:sz w:val="18"/>
                <w:szCs w:val="18"/>
              </w:rPr>
            </w:pPr>
          </w:p>
          <w:p w14:paraId="59FB09AF" w14:textId="462DA974" w:rsidR="006D6EA6" w:rsidRPr="0069004D" w:rsidRDefault="006D6EA6" w:rsidP="006D6EA6">
            <w:pPr>
              <w:spacing w:before="120" w:after="120"/>
              <w:rPr>
                <w:bCs/>
                <w:sz w:val="18"/>
                <w:szCs w:val="18"/>
              </w:rPr>
            </w:pPr>
            <w:r w:rsidRPr="0069004D">
              <w:rPr>
                <w:bCs/>
                <w:sz w:val="18"/>
                <w:szCs w:val="18"/>
              </w:rPr>
              <w:t xml:space="preserve">After looking at PEDro and PubMed without much success, I finally changed my </w:t>
            </w:r>
            <w:r w:rsidR="008506DB" w:rsidRPr="0069004D">
              <w:rPr>
                <w:bCs/>
                <w:sz w:val="18"/>
                <w:szCs w:val="18"/>
              </w:rPr>
              <w:t>PICO,</w:t>
            </w:r>
            <w:r w:rsidRPr="0069004D">
              <w:rPr>
                <w:bCs/>
                <w:sz w:val="18"/>
                <w:szCs w:val="18"/>
              </w:rPr>
              <w:t xml:space="preserve"> and this was my </w:t>
            </w:r>
            <w:r w:rsidRPr="0069004D">
              <w:rPr>
                <w:bCs/>
                <w:sz w:val="18"/>
                <w:szCs w:val="18"/>
              </w:rPr>
              <w:lastRenderedPageBreak/>
              <w:t xml:space="preserve">new search. This was too </w:t>
            </w:r>
            <w:r w:rsidR="0069004D" w:rsidRPr="0069004D">
              <w:rPr>
                <w:bCs/>
                <w:sz w:val="18"/>
                <w:szCs w:val="18"/>
              </w:rPr>
              <w:t>many,</w:t>
            </w:r>
            <w:r w:rsidRPr="0069004D">
              <w:rPr>
                <w:bCs/>
                <w:sz w:val="18"/>
                <w:szCs w:val="18"/>
              </w:rPr>
              <w:t xml:space="preserve"> so I added more detail into my search.</w:t>
            </w:r>
          </w:p>
          <w:p w14:paraId="0EAF75B7" w14:textId="77777777" w:rsidR="006D6EA6" w:rsidRPr="0069004D" w:rsidRDefault="006D6EA6" w:rsidP="006D6EA6">
            <w:pPr>
              <w:spacing w:before="120" w:after="120"/>
              <w:rPr>
                <w:bCs/>
                <w:sz w:val="18"/>
                <w:szCs w:val="18"/>
              </w:rPr>
            </w:pPr>
          </w:p>
          <w:p w14:paraId="7C43999C" w14:textId="77777777" w:rsidR="006D6EA6" w:rsidRPr="0069004D" w:rsidRDefault="006D6EA6" w:rsidP="006D6EA6">
            <w:pPr>
              <w:spacing w:before="120" w:after="120"/>
              <w:rPr>
                <w:bCs/>
                <w:sz w:val="18"/>
                <w:szCs w:val="18"/>
              </w:rPr>
            </w:pPr>
            <w:r w:rsidRPr="0069004D">
              <w:rPr>
                <w:bCs/>
                <w:sz w:val="18"/>
                <w:szCs w:val="18"/>
              </w:rPr>
              <w:t xml:space="preserve">I decided to not include clinical trials with &lt;6/10 on the PEDro Scale </w:t>
            </w:r>
          </w:p>
          <w:p w14:paraId="7EC13B60" w14:textId="77777777" w:rsidR="006D6EA6" w:rsidRPr="0069004D" w:rsidRDefault="006D6EA6" w:rsidP="006D6EA6">
            <w:pPr>
              <w:spacing w:before="120" w:after="120"/>
              <w:rPr>
                <w:bCs/>
                <w:sz w:val="18"/>
                <w:szCs w:val="18"/>
              </w:rPr>
            </w:pPr>
          </w:p>
          <w:p w14:paraId="47A2E464" w14:textId="276C95D8" w:rsidR="006D6EA6" w:rsidRPr="0069004D" w:rsidRDefault="006D6EA6" w:rsidP="006D6EA6">
            <w:pPr>
              <w:spacing w:before="120" w:after="120"/>
              <w:rPr>
                <w:bCs/>
                <w:sz w:val="18"/>
                <w:szCs w:val="18"/>
              </w:rPr>
            </w:pPr>
            <w:r w:rsidRPr="0069004D">
              <w:rPr>
                <w:bCs/>
                <w:sz w:val="18"/>
                <w:szCs w:val="18"/>
              </w:rPr>
              <w:t xml:space="preserve">It helped that I searched here after narrowing and changing my PICO from PubMed and </w:t>
            </w:r>
            <w:r w:rsidR="003B37DE" w:rsidRPr="0069004D">
              <w:rPr>
                <w:bCs/>
                <w:sz w:val="18"/>
                <w:szCs w:val="18"/>
              </w:rPr>
              <w:t>PEDro,</w:t>
            </w:r>
            <w:r w:rsidRPr="0069004D">
              <w:rPr>
                <w:bCs/>
                <w:sz w:val="18"/>
                <w:szCs w:val="18"/>
              </w:rPr>
              <w:t xml:space="preserve"> so I knew what to search here and came up with a reasonable number to look through!</w:t>
            </w:r>
          </w:p>
          <w:p w14:paraId="309DA2C8" w14:textId="77777777" w:rsidR="006D6EA6" w:rsidRPr="0069004D" w:rsidRDefault="006D6EA6" w:rsidP="006D6EA6">
            <w:pPr>
              <w:spacing w:before="120" w:after="120"/>
              <w:rPr>
                <w:bCs/>
                <w:sz w:val="18"/>
                <w:szCs w:val="18"/>
              </w:rPr>
            </w:pPr>
          </w:p>
          <w:p w14:paraId="3B1BCB49" w14:textId="769206CE" w:rsidR="006D6EA6" w:rsidRPr="0069004D" w:rsidRDefault="006D6EA6" w:rsidP="006D6EA6">
            <w:pPr>
              <w:spacing w:before="120" w:after="120"/>
              <w:rPr>
                <w:b/>
                <w:sz w:val="18"/>
                <w:szCs w:val="18"/>
              </w:rPr>
            </w:pPr>
            <w:r w:rsidRPr="0069004D">
              <w:rPr>
                <w:bCs/>
                <w:sz w:val="18"/>
                <w:szCs w:val="18"/>
              </w:rPr>
              <w:t xml:space="preserve">I edited to academic journals only which narrowed it to 68 and then narrowed to age 45-64 and 65+, which brought it down to 28 results. I also went to this site after searching long and hard on PEDro and </w:t>
            </w:r>
            <w:proofErr w:type="spellStart"/>
            <w:r w:rsidRPr="0069004D">
              <w:rPr>
                <w:bCs/>
                <w:sz w:val="18"/>
                <w:szCs w:val="18"/>
              </w:rPr>
              <w:t>Pubmed</w:t>
            </w:r>
            <w:proofErr w:type="spellEnd"/>
            <w:r w:rsidRPr="0069004D">
              <w:rPr>
                <w:bCs/>
                <w:sz w:val="18"/>
                <w:szCs w:val="18"/>
              </w:rPr>
              <w:t xml:space="preserve"> which made this search much easier. </w:t>
            </w:r>
          </w:p>
        </w:tc>
      </w:tr>
    </w:tbl>
    <w:p w14:paraId="5EED8EC3" w14:textId="77777777" w:rsidR="00554FFC" w:rsidRPr="0069004D" w:rsidRDefault="00554FFC" w:rsidP="00554FFC">
      <w:pPr>
        <w:spacing w:before="120" w:after="120"/>
        <w:rPr>
          <w:b/>
          <w:sz w:val="18"/>
          <w:szCs w:val="18"/>
        </w:rPr>
      </w:pPr>
    </w:p>
    <w:p w14:paraId="5A8ABF75" w14:textId="77777777" w:rsidR="00554FFC" w:rsidRPr="0069004D" w:rsidRDefault="00554FFC" w:rsidP="00554FFC">
      <w:pPr>
        <w:pStyle w:val="Heading2"/>
        <w:spacing w:before="120" w:after="120" w:line="240" w:lineRule="auto"/>
        <w:rPr>
          <w:rFonts w:ascii="Verdana" w:hAnsi="Verdana"/>
          <w:sz w:val="18"/>
          <w:szCs w:val="18"/>
        </w:rPr>
      </w:pPr>
      <w:r w:rsidRPr="0069004D">
        <w:rPr>
          <w:rFonts w:ascii="Verdana" w:hAnsi="Verdana"/>
          <w:sz w:val="18"/>
          <w:szCs w:val="18"/>
        </w:rPr>
        <w:t xml:space="preserve">INCLUSION and EXCLUSION CRITERIA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554FFC" w:rsidRPr="0069004D" w14:paraId="7EAB3240" w14:textId="77777777" w:rsidTr="009E380F">
        <w:tc>
          <w:tcPr>
            <w:tcW w:w="10421" w:type="dxa"/>
            <w:shd w:val="clear" w:color="auto" w:fill="E6E6E6"/>
          </w:tcPr>
          <w:p w14:paraId="17DFC592" w14:textId="77777777" w:rsidR="00554FFC" w:rsidRPr="0069004D" w:rsidRDefault="00554FFC" w:rsidP="009E380F">
            <w:pPr>
              <w:spacing w:before="120" w:after="120"/>
              <w:rPr>
                <w:b/>
                <w:sz w:val="18"/>
                <w:szCs w:val="18"/>
              </w:rPr>
            </w:pPr>
            <w:r w:rsidRPr="0069004D">
              <w:rPr>
                <w:b/>
                <w:sz w:val="18"/>
                <w:szCs w:val="18"/>
              </w:rPr>
              <w:t>Inclusion Criteria</w:t>
            </w:r>
          </w:p>
        </w:tc>
      </w:tr>
      <w:tr w:rsidR="00554FFC" w:rsidRPr="0069004D" w14:paraId="538F7291" w14:textId="77777777" w:rsidTr="009E380F">
        <w:tc>
          <w:tcPr>
            <w:tcW w:w="10421" w:type="dxa"/>
            <w:tcBorders>
              <w:bottom w:val="single" w:sz="4" w:space="0" w:color="auto"/>
            </w:tcBorders>
            <w:shd w:val="clear" w:color="auto" w:fill="auto"/>
          </w:tcPr>
          <w:p w14:paraId="6369DEE2" w14:textId="77777777" w:rsidR="006D6EA6" w:rsidRPr="0069004D" w:rsidRDefault="006D6EA6" w:rsidP="006D6EA6">
            <w:pPr>
              <w:spacing w:before="120" w:after="120"/>
              <w:rPr>
                <w:sz w:val="18"/>
                <w:szCs w:val="18"/>
              </w:rPr>
            </w:pPr>
            <w:r w:rsidRPr="0069004D">
              <w:rPr>
                <w:sz w:val="18"/>
                <w:szCs w:val="18"/>
              </w:rPr>
              <w:t>-article type: RCTs, systematic reviews and meta-analyses</w:t>
            </w:r>
          </w:p>
          <w:p w14:paraId="6F9877CA" w14:textId="77777777" w:rsidR="006D6EA6" w:rsidRPr="0069004D" w:rsidRDefault="006D6EA6" w:rsidP="006D6EA6">
            <w:pPr>
              <w:spacing w:before="120" w:after="120"/>
              <w:rPr>
                <w:sz w:val="18"/>
                <w:szCs w:val="18"/>
              </w:rPr>
            </w:pPr>
            <w:r w:rsidRPr="0069004D">
              <w:rPr>
                <w:sz w:val="18"/>
                <w:szCs w:val="18"/>
              </w:rPr>
              <w:t xml:space="preserve">-language: English </w:t>
            </w:r>
          </w:p>
          <w:p w14:paraId="47386B9B" w14:textId="77777777" w:rsidR="006D6EA6" w:rsidRPr="0069004D" w:rsidRDefault="006D6EA6" w:rsidP="006D6EA6">
            <w:pPr>
              <w:spacing w:before="120" w:after="120"/>
              <w:rPr>
                <w:sz w:val="18"/>
                <w:szCs w:val="18"/>
              </w:rPr>
            </w:pPr>
            <w:r w:rsidRPr="0069004D">
              <w:rPr>
                <w:sz w:val="18"/>
                <w:szCs w:val="18"/>
              </w:rPr>
              <w:t>-sex: male</w:t>
            </w:r>
          </w:p>
          <w:p w14:paraId="5A84F073" w14:textId="77777777" w:rsidR="006D6EA6" w:rsidRPr="0069004D" w:rsidRDefault="006D6EA6" w:rsidP="006D6EA6">
            <w:pPr>
              <w:spacing w:before="120" w:after="120"/>
              <w:rPr>
                <w:sz w:val="18"/>
                <w:szCs w:val="18"/>
              </w:rPr>
            </w:pPr>
            <w:r w:rsidRPr="0069004D">
              <w:rPr>
                <w:sz w:val="18"/>
                <w:szCs w:val="18"/>
              </w:rPr>
              <w:t xml:space="preserve">-age: (middle aged + aged: 45+ years) and (middle aged: 45-64 years) </w:t>
            </w:r>
          </w:p>
          <w:p w14:paraId="39094F22" w14:textId="77777777" w:rsidR="006D6EA6" w:rsidRPr="0069004D" w:rsidRDefault="006D6EA6" w:rsidP="006D6EA6">
            <w:pPr>
              <w:spacing w:before="120" w:after="120"/>
              <w:rPr>
                <w:sz w:val="18"/>
                <w:szCs w:val="18"/>
              </w:rPr>
            </w:pPr>
            <w:r w:rsidRPr="0069004D">
              <w:rPr>
                <w:sz w:val="18"/>
                <w:szCs w:val="18"/>
              </w:rPr>
              <w:t>-species: humans</w:t>
            </w:r>
          </w:p>
          <w:p w14:paraId="352D9FA6" w14:textId="77777777" w:rsidR="006D6EA6" w:rsidRPr="0069004D" w:rsidRDefault="006D6EA6" w:rsidP="006D6EA6">
            <w:pPr>
              <w:spacing w:before="120" w:after="120"/>
              <w:rPr>
                <w:sz w:val="18"/>
                <w:szCs w:val="18"/>
              </w:rPr>
            </w:pPr>
            <w:r w:rsidRPr="0069004D">
              <w:rPr>
                <w:sz w:val="18"/>
                <w:szCs w:val="18"/>
              </w:rPr>
              <w:t>-stroke patients</w:t>
            </w:r>
          </w:p>
          <w:p w14:paraId="3252640B" w14:textId="12A39FFC" w:rsidR="006D6EA6" w:rsidRPr="0069004D" w:rsidRDefault="006D6EA6" w:rsidP="006D6EA6">
            <w:pPr>
              <w:spacing w:before="120" w:after="120"/>
              <w:rPr>
                <w:sz w:val="18"/>
                <w:szCs w:val="18"/>
              </w:rPr>
            </w:pPr>
            <w:r w:rsidRPr="0069004D">
              <w:rPr>
                <w:sz w:val="18"/>
                <w:szCs w:val="18"/>
              </w:rPr>
              <w:t xml:space="preserve">-overground training </w:t>
            </w:r>
          </w:p>
          <w:p w14:paraId="0DFC393D" w14:textId="77777777" w:rsidR="00554FFC" w:rsidRPr="0069004D" w:rsidRDefault="006D6EA6" w:rsidP="009E380F">
            <w:pPr>
              <w:spacing w:before="120" w:after="120"/>
              <w:rPr>
                <w:sz w:val="18"/>
                <w:szCs w:val="18"/>
              </w:rPr>
            </w:pPr>
            <w:r w:rsidRPr="0069004D">
              <w:rPr>
                <w:sz w:val="18"/>
                <w:szCs w:val="18"/>
              </w:rPr>
              <w:t>-treadmill training</w:t>
            </w:r>
          </w:p>
          <w:p w14:paraId="5EED602C" w14:textId="52CC9851" w:rsidR="006D6EA6" w:rsidRPr="0069004D" w:rsidRDefault="006D6EA6" w:rsidP="009E380F">
            <w:pPr>
              <w:spacing w:before="120" w:after="120"/>
              <w:rPr>
                <w:sz w:val="18"/>
                <w:szCs w:val="18"/>
              </w:rPr>
            </w:pPr>
          </w:p>
        </w:tc>
      </w:tr>
      <w:tr w:rsidR="00554FFC" w:rsidRPr="0069004D" w14:paraId="2A6454C3" w14:textId="77777777" w:rsidTr="009E380F">
        <w:tc>
          <w:tcPr>
            <w:tcW w:w="10421" w:type="dxa"/>
            <w:shd w:val="clear" w:color="auto" w:fill="E6E6E6"/>
          </w:tcPr>
          <w:p w14:paraId="412B04CF" w14:textId="77777777" w:rsidR="00554FFC" w:rsidRPr="0069004D" w:rsidRDefault="00554FFC" w:rsidP="009E380F">
            <w:pPr>
              <w:spacing w:before="120" w:after="120"/>
              <w:rPr>
                <w:b/>
                <w:sz w:val="18"/>
                <w:szCs w:val="18"/>
              </w:rPr>
            </w:pPr>
            <w:r w:rsidRPr="0069004D">
              <w:rPr>
                <w:b/>
                <w:sz w:val="18"/>
                <w:szCs w:val="18"/>
              </w:rPr>
              <w:t>Exclusion Criteria</w:t>
            </w:r>
          </w:p>
        </w:tc>
      </w:tr>
      <w:tr w:rsidR="00554FFC" w:rsidRPr="0069004D" w14:paraId="27339C76" w14:textId="77777777" w:rsidTr="009E380F">
        <w:tc>
          <w:tcPr>
            <w:tcW w:w="10421" w:type="dxa"/>
            <w:shd w:val="clear" w:color="auto" w:fill="auto"/>
          </w:tcPr>
          <w:p w14:paraId="0E76BDC6" w14:textId="77777777" w:rsidR="006D6EA6" w:rsidRPr="0069004D" w:rsidRDefault="006D6EA6" w:rsidP="006D6EA6">
            <w:pPr>
              <w:spacing w:before="120" w:after="120"/>
              <w:rPr>
                <w:sz w:val="18"/>
                <w:szCs w:val="18"/>
              </w:rPr>
            </w:pPr>
            <w:r w:rsidRPr="0069004D">
              <w:rPr>
                <w:sz w:val="18"/>
                <w:szCs w:val="18"/>
              </w:rPr>
              <w:t>-case studies, case series</w:t>
            </w:r>
          </w:p>
          <w:p w14:paraId="7E2687C5" w14:textId="4C5B4412" w:rsidR="00554FFC" w:rsidRPr="0069004D" w:rsidRDefault="006D6EA6" w:rsidP="009E380F">
            <w:pPr>
              <w:spacing w:before="120" w:after="120"/>
              <w:rPr>
                <w:sz w:val="18"/>
                <w:szCs w:val="18"/>
              </w:rPr>
            </w:pPr>
            <w:r w:rsidRPr="0069004D">
              <w:rPr>
                <w:sz w:val="18"/>
                <w:szCs w:val="18"/>
              </w:rPr>
              <w:t xml:space="preserve">-abstracts, conference proceedings, letters to the editor, blog posts, dissertations, narrative review articles, qualitative research, guidelines </w:t>
            </w:r>
          </w:p>
        </w:tc>
      </w:tr>
    </w:tbl>
    <w:p w14:paraId="02061324" w14:textId="77777777" w:rsidR="00554FFC" w:rsidRPr="0069004D" w:rsidRDefault="00554FFC" w:rsidP="00554FFC">
      <w:pPr>
        <w:spacing w:before="120" w:after="120"/>
        <w:rPr>
          <w:b/>
          <w:sz w:val="18"/>
          <w:szCs w:val="18"/>
        </w:rPr>
      </w:pPr>
    </w:p>
    <w:p w14:paraId="3E190F5D" w14:textId="4CA34C59" w:rsidR="00554FFC" w:rsidRPr="0069004D" w:rsidRDefault="00554FFC" w:rsidP="00554FFC">
      <w:pPr>
        <w:spacing w:before="120" w:after="120"/>
        <w:rPr>
          <w:b/>
          <w:sz w:val="18"/>
          <w:szCs w:val="18"/>
        </w:rPr>
      </w:pPr>
      <w:r w:rsidRPr="0069004D">
        <w:rPr>
          <w:b/>
          <w:sz w:val="18"/>
          <w:szCs w:val="18"/>
        </w:rPr>
        <w:t>RESULTS OF SEARCH</w:t>
      </w:r>
    </w:p>
    <w:p w14:paraId="626F40F8" w14:textId="77777777" w:rsidR="00554FFC" w:rsidRPr="0069004D" w:rsidRDefault="00554FFC" w:rsidP="00554FFC">
      <w:pPr>
        <w:spacing w:before="120" w:after="120"/>
        <w:rPr>
          <w:b/>
          <w:sz w:val="18"/>
          <w:szCs w:val="18"/>
        </w:rPr>
      </w:pPr>
      <w:r w:rsidRPr="0069004D">
        <w:rPr>
          <w:b/>
          <w:sz w:val="18"/>
          <w:szCs w:val="18"/>
        </w:rPr>
        <w:t>Summary of articles retrieved that met inclusion and exclusion criteria</w:t>
      </w:r>
    </w:p>
    <w:p w14:paraId="40B7FC27" w14:textId="3E21B5FE" w:rsidR="00DE603D" w:rsidRPr="0069004D" w:rsidRDefault="00D76272" w:rsidP="00D76272">
      <w:pPr>
        <w:spacing w:before="120" w:after="120"/>
        <w:rPr>
          <w:i/>
          <w:color w:val="365F91" w:themeColor="accent1" w:themeShade="BF"/>
          <w:sz w:val="18"/>
          <w:szCs w:val="18"/>
        </w:rPr>
      </w:pPr>
      <w:r w:rsidRPr="0069004D">
        <w:rPr>
          <w:i/>
          <w:color w:val="365F91" w:themeColor="accent1" w:themeShade="BF"/>
          <w:sz w:val="18"/>
          <w:szCs w:val="18"/>
        </w:rPr>
        <w:t>For each article being considered for inclusion in the CAT, score for methodological quality on an appropriate scale, categorize the level of evidence, indicate whether the relevance of the study PICO to your PICO is high/mod/low, and note the study design (e.g., RCT, systematic review, case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2631"/>
        <w:gridCol w:w="1571"/>
        <w:gridCol w:w="2915"/>
        <w:gridCol w:w="1380"/>
      </w:tblGrid>
      <w:tr w:rsidR="00D76272" w:rsidRPr="0069004D" w14:paraId="4C35237D" w14:textId="77777777" w:rsidTr="00FB22CD">
        <w:tc>
          <w:tcPr>
            <w:tcW w:w="1698" w:type="dxa"/>
            <w:tcBorders>
              <w:right w:val="single" w:sz="8" w:space="0" w:color="auto"/>
            </w:tcBorders>
            <w:shd w:val="clear" w:color="auto" w:fill="E6E6E6"/>
          </w:tcPr>
          <w:p w14:paraId="19B3BC75" w14:textId="77777777" w:rsidR="00D76272" w:rsidRPr="0069004D" w:rsidRDefault="00D76272" w:rsidP="00DD2D9C">
            <w:pPr>
              <w:spacing w:before="120" w:after="120"/>
              <w:jc w:val="center"/>
              <w:rPr>
                <w:b/>
                <w:sz w:val="18"/>
                <w:szCs w:val="18"/>
              </w:rPr>
            </w:pPr>
            <w:r w:rsidRPr="0069004D">
              <w:rPr>
                <w:b/>
                <w:sz w:val="18"/>
                <w:szCs w:val="18"/>
              </w:rPr>
              <w:t>Author (Year)</w:t>
            </w:r>
          </w:p>
        </w:tc>
        <w:tc>
          <w:tcPr>
            <w:tcW w:w="2631" w:type="dxa"/>
            <w:tcBorders>
              <w:left w:val="single" w:sz="8" w:space="0" w:color="auto"/>
            </w:tcBorders>
            <w:shd w:val="clear" w:color="auto" w:fill="E6E6E6"/>
          </w:tcPr>
          <w:p w14:paraId="1F5192EC" w14:textId="29828ADD" w:rsidR="00D76272" w:rsidRPr="0069004D" w:rsidRDefault="00D76272" w:rsidP="00DD2D9C">
            <w:pPr>
              <w:spacing w:before="120" w:after="120"/>
              <w:jc w:val="center"/>
              <w:rPr>
                <w:b/>
                <w:sz w:val="18"/>
                <w:szCs w:val="18"/>
              </w:rPr>
            </w:pPr>
            <w:r w:rsidRPr="0069004D">
              <w:rPr>
                <w:b/>
                <w:sz w:val="18"/>
                <w:szCs w:val="18"/>
              </w:rPr>
              <w:t xml:space="preserve">Risk of bias (quality </w:t>
            </w:r>
            <w:r w:rsidR="00862828" w:rsidRPr="0069004D">
              <w:rPr>
                <w:b/>
                <w:sz w:val="18"/>
                <w:szCs w:val="18"/>
              </w:rPr>
              <w:t>score) *</w:t>
            </w:r>
          </w:p>
        </w:tc>
        <w:tc>
          <w:tcPr>
            <w:tcW w:w="1571" w:type="dxa"/>
            <w:shd w:val="clear" w:color="auto" w:fill="E6E6E6"/>
          </w:tcPr>
          <w:p w14:paraId="177E26FA" w14:textId="77777777" w:rsidR="00D76272" w:rsidRPr="0069004D" w:rsidRDefault="00D76272" w:rsidP="00DD2D9C">
            <w:pPr>
              <w:spacing w:before="120" w:after="120"/>
              <w:jc w:val="center"/>
              <w:rPr>
                <w:b/>
                <w:sz w:val="18"/>
                <w:szCs w:val="18"/>
              </w:rPr>
            </w:pPr>
            <w:r w:rsidRPr="0069004D">
              <w:rPr>
                <w:b/>
                <w:sz w:val="18"/>
                <w:szCs w:val="18"/>
              </w:rPr>
              <w:t>Level of Evidence**</w:t>
            </w:r>
          </w:p>
        </w:tc>
        <w:tc>
          <w:tcPr>
            <w:tcW w:w="2915" w:type="dxa"/>
            <w:shd w:val="clear" w:color="auto" w:fill="E6E6E6"/>
          </w:tcPr>
          <w:p w14:paraId="5DAA03FC" w14:textId="77777777" w:rsidR="00D76272" w:rsidRPr="0069004D" w:rsidRDefault="00D76272" w:rsidP="00DD2D9C">
            <w:pPr>
              <w:spacing w:before="120" w:after="120"/>
              <w:jc w:val="center"/>
              <w:rPr>
                <w:b/>
                <w:sz w:val="18"/>
                <w:szCs w:val="18"/>
              </w:rPr>
            </w:pPr>
            <w:r w:rsidRPr="0069004D">
              <w:rPr>
                <w:b/>
                <w:sz w:val="18"/>
                <w:szCs w:val="18"/>
              </w:rPr>
              <w:t>Relevance</w:t>
            </w:r>
          </w:p>
        </w:tc>
        <w:tc>
          <w:tcPr>
            <w:tcW w:w="1380" w:type="dxa"/>
            <w:shd w:val="clear" w:color="auto" w:fill="E6E6E6"/>
          </w:tcPr>
          <w:p w14:paraId="5E67B91B" w14:textId="77777777" w:rsidR="00D76272" w:rsidRPr="0069004D" w:rsidRDefault="00D76272" w:rsidP="00DD2D9C">
            <w:pPr>
              <w:spacing w:before="120" w:after="120"/>
              <w:jc w:val="center"/>
              <w:rPr>
                <w:b/>
                <w:sz w:val="18"/>
                <w:szCs w:val="18"/>
              </w:rPr>
            </w:pPr>
            <w:r w:rsidRPr="0069004D">
              <w:rPr>
                <w:b/>
                <w:sz w:val="18"/>
                <w:szCs w:val="18"/>
              </w:rPr>
              <w:t>Study design</w:t>
            </w:r>
          </w:p>
        </w:tc>
      </w:tr>
      <w:tr w:rsidR="00DE603D" w:rsidRPr="0069004D" w14:paraId="7AFF0DA7" w14:textId="77777777" w:rsidTr="00FB22CD">
        <w:tc>
          <w:tcPr>
            <w:tcW w:w="1698" w:type="dxa"/>
            <w:tcBorders>
              <w:right w:val="single" w:sz="8" w:space="0" w:color="auto"/>
            </w:tcBorders>
            <w:shd w:val="clear" w:color="auto" w:fill="auto"/>
          </w:tcPr>
          <w:p w14:paraId="7FBE4BF2" w14:textId="303DFE73" w:rsidR="00DE603D" w:rsidRPr="0069004D" w:rsidRDefault="00DE603D" w:rsidP="00DE603D">
            <w:pPr>
              <w:spacing w:before="120" w:after="120"/>
              <w:rPr>
                <w:b/>
                <w:sz w:val="18"/>
                <w:szCs w:val="18"/>
              </w:rPr>
            </w:pPr>
            <w:r w:rsidRPr="0069004D">
              <w:rPr>
                <w:color w:val="212121"/>
                <w:sz w:val="18"/>
                <w:szCs w:val="18"/>
                <w:shd w:val="clear" w:color="auto" w:fill="FFFFFF"/>
              </w:rPr>
              <w:t xml:space="preserve">Lura DJ, Venglar MC, van Duijn AJ, </w:t>
            </w:r>
            <w:r w:rsidRPr="0069004D">
              <w:rPr>
                <w:color w:val="212121"/>
                <w:sz w:val="18"/>
                <w:szCs w:val="18"/>
                <w:shd w:val="clear" w:color="auto" w:fill="FFFFFF"/>
              </w:rPr>
              <w:lastRenderedPageBreak/>
              <w:t>Csavina KR (2019)</w:t>
            </w:r>
          </w:p>
        </w:tc>
        <w:tc>
          <w:tcPr>
            <w:tcW w:w="2631" w:type="dxa"/>
            <w:tcBorders>
              <w:left w:val="single" w:sz="8" w:space="0" w:color="auto"/>
            </w:tcBorders>
            <w:shd w:val="clear" w:color="auto" w:fill="auto"/>
          </w:tcPr>
          <w:p w14:paraId="427482F7" w14:textId="55575B8A" w:rsidR="00DE603D" w:rsidRPr="0069004D" w:rsidRDefault="00DE603D" w:rsidP="00DE603D">
            <w:pPr>
              <w:spacing w:before="120" w:after="120"/>
              <w:rPr>
                <w:b/>
                <w:sz w:val="18"/>
                <w:szCs w:val="18"/>
              </w:rPr>
            </w:pPr>
            <w:r w:rsidRPr="0069004D">
              <w:rPr>
                <w:bCs/>
                <w:sz w:val="18"/>
                <w:szCs w:val="18"/>
              </w:rPr>
              <w:lastRenderedPageBreak/>
              <w:t xml:space="preserve">PEDro: 6/10 </w:t>
            </w:r>
            <w:r w:rsidRPr="0069004D">
              <w:rPr>
                <w:bCs/>
                <w:sz w:val="18"/>
                <w:szCs w:val="18"/>
              </w:rPr>
              <w:sym w:font="Wingdings" w:char="F0E0"/>
            </w:r>
            <w:r w:rsidRPr="0069004D">
              <w:rPr>
                <w:bCs/>
                <w:sz w:val="18"/>
                <w:szCs w:val="18"/>
              </w:rPr>
              <w:t xml:space="preserve"> good (</w:t>
            </w:r>
            <w:r w:rsidRPr="0069004D">
              <w:rPr>
                <w:bCs/>
                <w:color w:val="222222"/>
                <w:sz w:val="18"/>
                <w:szCs w:val="18"/>
                <w:shd w:val="clear" w:color="auto" w:fill="FFFFFF"/>
              </w:rPr>
              <w:t xml:space="preserve">Eligibility criteria: Yes; Random allocation: Yes; Concealed allocation: No; </w:t>
            </w:r>
            <w:r w:rsidRPr="0069004D">
              <w:rPr>
                <w:bCs/>
                <w:color w:val="222222"/>
                <w:sz w:val="18"/>
                <w:szCs w:val="18"/>
                <w:shd w:val="clear" w:color="auto" w:fill="FFFFFF"/>
              </w:rPr>
              <w:lastRenderedPageBreak/>
              <w:t>Baseline comparability: No; Blind subjects: No; Blind therapists: No; Blind assessors: Yes; Adequate follow-up: Yes; Intention-to-treat analysis: Yes; Between-group comparisons: Yes; Point estimates and variability: Yes] – it was difficult to determine some of these variables so when unsure I said “No”</w:t>
            </w:r>
          </w:p>
        </w:tc>
        <w:tc>
          <w:tcPr>
            <w:tcW w:w="1571" w:type="dxa"/>
            <w:shd w:val="clear" w:color="auto" w:fill="auto"/>
          </w:tcPr>
          <w:p w14:paraId="0AD127E8" w14:textId="135FAE34" w:rsidR="00DE603D" w:rsidRPr="0069004D" w:rsidRDefault="00DE603D" w:rsidP="00DE603D">
            <w:pPr>
              <w:spacing w:before="120" w:after="120"/>
              <w:rPr>
                <w:b/>
                <w:sz w:val="18"/>
                <w:szCs w:val="18"/>
              </w:rPr>
            </w:pPr>
            <w:r w:rsidRPr="0069004D">
              <w:rPr>
                <w:bCs/>
                <w:sz w:val="18"/>
                <w:szCs w:val="18"/>
              </w:rPr>
              <w:lastRenderedPageBreak/>
              <w:t xml:space="preserve">Level 2 (quantitative individual </w:t>
            </w:r>
            <w:r w:rsidRPr="0069004D">
              <w:rPr>
                <w:bCs/>
                <w:sz w:val="18"/>
                <w:szCs w:val="18"/>
              </w:rPr>
              <w:lastRenderedPageBreak/>
              <w:t>study w/ strong design)</w:t>
            </w:r>
          </w:p>
        </w:tc>
        <w:tc>
          <w:tcPr>
            <w:tcW w:w="2915" w:type="dxa"/>
            <w:shd w:val="clear" w:color="auto" w:fill="auto"/>
          </w:tcPr>
          <w:p w14:paraId="14F4B185" w14:textId="58AAB809" w:rsidR="00DE603D" w:rsidRPr="0069004D" w:rsidRDefault="00DE603D" w:rsidP="00DE603D">
            <w:pPr>
              <w:spacing w:before="120" w:after="120"/>
              <w:rPr>
                <w:b/>
                <w:sz w:val="18"/>
                <w:szCs w:val="18"/>
              </w:rPr>
            </w:pPr>
            <w:r w:rsidRPr="0069004D">
              <w:rPr>
                <w:bCs/>
                <w:sz w:val="18"/>
                <w:szCs w:val="18"/>
              </w:rPr>
              <w:lastRenderedPageBreak/>
              <w:t xml:space="preserve">High: ((acute CVA population, BWSTT vs conventional (overground)PT, looked at FIM and gait </w:t>
            </w:r>
            <w:r w:rsidRPr="0069004D">
              <w:rPr>
                <w:bCs/>
                <w:sz w:val="18"/>
                <w:szCs w:val="18"/>
              </w:rPr>
              <w:lastRenderedPageBreak/>
              <w:t xml:space="preserve">measures including stride length, step width, step asymmetry, gait speed, met inclusion criteria (more men than women and greater than 48 y.o. avg age)). </w:t>
            </w:r>
          </w:p>
        </w:tc>
        <w:tc>
          <w:tcPr>
            <w:tcW w:w="1380" w:type="dxa"/>
            <w:shd w:val="clear" w:color="auto" w:fill="auto"/>
          </w:tcPr>
          <w:p w14:paraId="0A4B04AD" w14:textId="2863257C" w:rsidR="00DE603D" w:rsidRPr="0069004D" w:rsidRDefault="00DE603D" w:rsidP="00DE603D">
            <w:pPr>
              <w:spacing w:before="120" w:after="120"/>
              <w:rPr>
                <w:b/>
                <w:sz w:val="18"/>
                <w:szCs w:val="18"/>
              </w:rPr>
            </w:pPr>
            <w:r w:rsidRPr="0069004D">
              <w:rPr>
                <w:bCs/>
                <w:sz w:val="18"/>
                <w:szCs w:val="18"/>
              </w:rPr>
              <w:lastRenderedPageBreak/>
              <w:t>Randomized Controlled Trial (RCT)</w:t>
            </w:r>
          </w:p>
        </w:tc>
      </w:tr>
      <w:tr w:rsidR="00DE603D" w:rsidRPr="0069004D" w14:paraId="5EC87DF9" w14:textId="77777777" w:rsidTr="00FB22CD">
        <w:tc>
          <w:tcPr>
            <w:tcW w:w="1698" w:type="dxa"/>
            <w:tcBorders>
              <w:right w:val="single" w:sz="8" w:space="0" w:color="auto"/>
            </w:tcBorders>
            <w:shd w:val="clear" w:color="auto" w:fill="auto"/>
          </w:tcPr>
          <w:p w14:paraId="25BBB156" w14:textId="7EA1D551" w:rsidR="00DE603D" w:rsidRPr="0069004D" w:rsidRDefault="00DE603D" w:rsidP="00DE603D">
            <w:pPr>
              <w:spacing w:before="120" w:after="120"/>
              <w:rPr>
                <w:b/>
                <w:sz w:val="18"/>
                <w:szCs w:val="18"/>
              </w:rPr>
            </w:pPr>
            <w:r w:rsidRPr="0069004D">
              <w:rPr>
                <w:color w:val="212121"/>
                <w:sz w:val="18"/>
                <w:szCs w:val="18"/>
                <w:shd w:val="clear" w:color="auto" w:fill="FFFFFF"/>
              </w:rPr>
              <w:t>Gama GL, Celestino ML, Barela JA, Forrester L, Whitall J, Barela AM (2017)</w:t>
            </w:r>
          </w:p>
        </w:tc>
        <w:tc>
          <w:tcPr>
            <w:tcW w:w="2631" w:type="dxa"/>
            <w:tcBorders>
              <w:left w:val="single" w:sz="8" w:space="0" w:color="auto"/>
            </w:tcBorders>
            <w:shd w:val="clear" w:color="auto" w:fill="auto"/>
          </w:tcPr>
          <w:p w14:paraId="21818B60" w14:textId="77777777" w:rsidR="00DE603D" w:rsidRPr="0069004D" w:rsidRDefault="00DE603D" w:rsidP="00DE603D">
            <w:pPr>
              <w:rPr>
                <w:bCs/>
                <w:sz w:val="18"/>
                <w:szCs w:val="18"/>
              </w:rPr>
            </w:pPr>
            <w:r w:rsidRPr="0069004D">
              <w:rPr>
                <w:bCs/>
                <w:sz w:val="18"/>
                <w:szCs w:val="18"/>
              </w:rPr>
              <w:t xml:space="preserve">PEDro: 6/10 </w:t>
            </w:r>
            <w:r w:rsidRPr="0069004D">
              <w:rPr>
                <w:bCs/>
                <w:sz w:val="18"/>
                <w:szCs w:val="18"/>
              </w:rPr>
              <w:sym w:font="Wingdings" w:char="F0E0"/>
            </w:r>
            <w:r w:rsidRPr="0069004D">
              <w:rPr>
                <w:bCs/>
                <w:sz w:val="18"/>
                <w:szCs w:val="18"/>
              </w:rPr>
              <w:t xml:space="preserve"> good (</w:t>
            </w:r>
            <w:r w:rsidRPr="0069004D">
              <w:rPr>
                <w:bCs/>
                <w:color w:val="222222"/>
                <w:sz w:val="18"/>
                <w:szCs w:val="18"/>
                <w:shd w:val="clear" w:color="auto" w:fill="FFFFFF"/>
              </w:rPr>
              <w:t>Eligibility criteria: Yes; Random allocation: Yes; Concealed allocation: No; Baseline comparability: Yes; Blind subjects: No; Blind therapists: No; Blind assessors: No; Adequate follow-up: Yes; Intention-to-treat analysis: Yes; Between-group comparisons: Yes; Point estimates and variability: Yes)</w:t>
            </w:r>
          </w:p>
          <w:p w14:paraId="2C8EF8D9" w14:textId="77777777" w:rsidR="00DE603D" w:rsidRPr="0069004D" w:rsidRDefault="00DE603D" w:rsidP="00DE603D">
            <w:pPr>
              <w:spacing w:before="120" w:after="120"/>
              <w:rPr>
                <w:b/>
                <w:sz w:val="18"/>
                <w:szCs w:val="18"/>
              </w:rPr>
            </w:pPr>
          </w:p>
        </w:tc>
        <w:tc>
          <w:tcPr>
            <w:tcW w:w="1571" w:type="dxa"/>
            <w:shd w:val="clear" w:color="auto" w:fill="auto"/>
          </w:tcPr>
          <w:p w14:paraId="03ED770D" w14:textId="01CC9A9A" w:rsidR="00DE603D" w:rsidRPr="0069004D" w:rsidRDefault="00DE603D" w:rsidP="00DE603D">
            <w:pPr>
              <w:spacing w:before="120" w:after="120"/>
              <w:rPr>
                <w:b/>
                <w:sz w:val="18"/>
                <w:szCs w:val="18"/>
              </w:rPr>
            </w:pPr>
            <w:r w:rsidRPr="0069004D">
              <w:rPr>
                <w:bCs/>
                <w:sz w:val="18"/>
                <w:szCs w:val="18"/>
              </w:rPr>
              <w:t>Level 2 (quantitative individual study w/ strong design)</w:t>
            </w:r>
          </w:p>
        </w:tc>
        <w:tc>
          <w:tcPr>
            <w:tcW w:w="2915" w:type="dxa"/>
            <w:shd w:val="clear" w:color="auto" w:fill="auto"/>
          </w:tcPr>
          <w:p w14:paraId="47FCD582" w14:textId="2153A651" w:rsidR="00DE603D" w:rsidRPr="0069004D" w:rsidRDefault="00DE603D" w:rsidP="00DE603D">
            <w:pPr>
              <w:spacing w:before="120" w:after="120"/>
              <w:rPr>
                <w:b/>
                <w:sz w:val="18"/>
                <w:szCs w:val="18"/>
              </w:rPr>
            </w:pPr>
            <w:r w:rsidRPr="0069004D">
              <w:rPr>
                <w:bCs/>
                <w:sz w:val="18"/>
                <w:szCs w:val="18"/>
              </w:rPr>
              <w:t>Moderate: (inclusion criteria met but focuses on chronic stroke and the groups were overground w/ BWS vs treadmill and BWS when I wanted to look at BWS vs overground without BWS, Additionally the population and measures looked at seemed a little too high level for the patient I originally had in mind for my PICO).</w:t>
            </w:r>
          </w:p>
        </w:tc>
        <w:tc>
          <w:tcPr>
            <w:tcW w:w="1380" w:type="dxa"/>
            <w:shd w:val="clear" w:color="auto" w:fill="auto"/>
          </w:tcPr>
          <w:p w14:paraId="4997C760" w14:textId="212036E4" w:rsidR="00DE603D" w:rsidRPr="0069004D" w:rsidRDefault="00DE603D" w:rsidP="00DE603D">
            <w:pPr>
              <w:spacing w:before="120" w:after="120"/>
              <w:rPr>
                <w:b/>
                <w:sz w:val="18"/>
                <w:szCs w:val="18"/>
              </w:rPr>
            </w:pPr>
            <w:r w:rsidRPr="0069004D">
              <w:rPr>
                <w:bCs/>
                <w:sz w:val="18"/>
                <w:szCs w:val="18"/>
              </w:rPr>
              <w:t>Randomized Controlled Trial (RCT)</w:t>
            </w:r>
          </w:p>
        </w:tc>
      </w:tr>
      <w:tr w:rsidR="00DE603D" w:rsidRPr="0069004D" w14:paraId="3136650A" w14:textId="77777777" w:rsidTr="00FB22CD">
        <w:tc>
          <w:tcPr>
            <w:tcW w:w="1698" w:type="dxa"/>
            <w:tcBorders>
              <w:right w:val="single" w:sz="8" w:space="0" w:color="auto"/>
            </w:tcBorders>
            <w:shd w:val="clear" w:color="auto" w:fill="auto"/>
          </w:tcPr>
          <w:p w14:paraId="4C9599F7" w14:textId="6BE67B8D" w:rsidR="00DE603D" w:rsidRPr="0069004D" w:rsidRDefault="00DE603D" w:rsidP="00DE603D">
            <w:pPr>
              <w:spacing w:before="120" w:after="120"/>
              <w:rPr>
                <w:b/>
                <w:sz w:val="18"/>
                <w:szCs w:val="18"/>
              </w:rPr>
            </w:pPr>
            <w:proofErr w:type="spellStart"/>
            <w:r w:rsidRPr="0069004D">
              <w:rPr>
                <w:color w:val="212121"/>
                <w:sz w:val="18"/>
                <w:szCs w:val="18"/>
                <w:shd w:val="clear" w:color="auto" w:fill="FFFFFF"/>
              </w:rPr>
              <w:t>Bonnyaud</w:t>
            </w:r>
            <w:proofErr w:type="spellEnd"/>
            <w:r w:rsidRPr="0069004D">
              <w:rPr>
                <w:color w:val="212121"/>
                <w:sz w:val="18"/>
                <w:szCs w:val="18"/>
                <w:shd w:val="clear" w:color="auto" w:fill="FFFFFF"/>
              </w:rPr>
              <w:t xml:space="preserve"> C, </w:t>
            </w:r>
            <w:proofErr w:type="spellStart"/>
            <w:r w:rsidRPr="0069004D">
              <w:rPr>
                <w:color w:val="212121"/>
                <w:sz w:val="18"/>
                <w:szCs w:val="18"/>
                <w:shd w:val="clear" w:color="auto" w:fill="FFFFFF"/>
              </w:rPr>
              <w:t>Zory</w:t>
            </w:r>
            <w:proofErr w:type="spellEnd"/>
            <w:r w:rsidRPr="0069004D">
              <w:rPr>
                <w:color w:val="212121"/>
                <w:sz w:val="18"/>
                <w:szCs w:val="18"/>
                <w:shd w:val="clear" w:color="auto" w:fill="FFFFFF"/>
              </w:rPr>
              <w:t xml:space="preserve"> R, Robertson J, </w:t>
            </w:r>
            <w:proofErr w:type="spellStart"/>
            <w:r w:rsidRPr="0069004D">
              <w:rPr>
                <w:color w:val="212121"/>
                <w:sz w:val="18"/>
                <w:szCs w:val="18"/>
                <w:shd w:val="clear" w:color="auto" w:fill="FFFFFF"/>
              </w:rPr>
              <w:t>Bensmail</w:t>
            </w:r>
            <w:proofErr w:type="spellEnd"/>
            <w:r w:rsidRPr="0069004D">
              <w:rPr>
                <w:color w:val="212121"/>
                <w:sz w:val="18"/>
                <w:szCs w:val="18"/>
                <w:shd w:val="clear" w:color="auto" w:fill="FFFFFF"/>
              </w:rPr>
              <w:t xml:space="preserve"> D, </w:t>
            </w:r>
            <w:proofErr w:type="spellStart"/>
            <w:r w:rsidRPr="0069004D">
              <w:rPr>
                <w:color w:val="212121"/>
                <w:sz w:val="18"/>
                <w:szCs w:val="18"/>
                <w:shd w:val="clear" w:color="auto" w:fill="FFFFFF"/>
              </w:rPr>
              <w:t>Vuillerme</w:t>
            </w:r>
            <w:proofErr w:type="spellEnd"/>
            <w:r w:rsidRPr="0069004D">
              <w:rPr>
                <w:color w:val="212121"/>
                <w:sz w:val="18"/>
                <w:szCs w:val="18"/>
                <w:shd w:val="clear" w:color="auto" w:fill="FFFFFF"/>
              </w:rPr>
              <w:t xml:space="preserve"> N, Roche N (2013)</w:t>
            </w:r>
          </w:p>
        </w:tc>
        <w:tc>
          <w:tcPr>
            <w:tcW w:w="2631" w:type="dxa"/>
            <w:tcBorders>
              <w:left w:val="single" w:sz="8" w:space="0" w:color="auto"/>
            </w:tcBorders>
            <w:shd w:val="clear" w:color="auto" w:fill="auto"/>
          </w:tcPr>
          <w:p w14:paraId="224070C6" w14:textId="041ECF4E" w:rsidR="00DE603D" w:rsidRPr="0069004D" w:rsidRDefault="00DE603D" w:rsidP="00DE603D">
            <w:pPr>
              <w:spacing w:before="120" w:after="120"/>
              <w:rPr>
                <w:b/>
                <w:sz w:val="18"/>
                <w:szCs w:val="18"/>
              </w:rPr>
            </w:pPr>
            <w:r w:rsidRPr="0069004D">
              <w:rPr>
                <w:bCs/>
                <w:sz w:val="18"/>
                <w:szCs w:val="18"/>
              </w:rPr>
              <w:t xml:space="preserve">PEDro: 4/10 </w:t>
            </w:r>
            <w:r w:rsidRPr="0069004D">
              <w:rPr>
                <w:bCs/>
                <w:sz w:val="18"/>
                <w:szCs w:val="18"/>
              </w:rPr>
              <w:sym w:font="Wingdings" w:char="F0E0"/>
            </w:r>
            <w:r w:rsidRPr="0069004D">
              <w:rPr>
                <w:bCs/>
                <w:sz w:val="18"/>
                <w:szCs w:val="18"/>
              </w:rPr>
              <w:t xml:space="preserve"> fair (</w:t>
            </w:r>
            <w:r w:rsidRPr="0069004D">
              <w:rPr>
                <w:bCs/>
                <w:color w:val="222222"/>
                <w:sz w:val="18"/>
                <w:szCs w:val="18"/>
                <w:shd w:val="clear" w:color="auto" w:fill="FFFFFF"/>
              </w:rPr>
              <w:t>Eligibility criteria: Yes; Random allocation: Yes; Concealed allocation: No; Baseline comparability: Yes; Blind subjects: No; Blind therapists: No; Blind assessors: No; Adequate follow-up: No; Intention-to-treat analysis: No; Between-group comparisons: Yes; Point estimates and variability: Yes)</w:t>
            </w:r>
          </w:p>
        </w:tc>
        <w:tc>
          <w:tcPr>
            <w:tcW w:w="1571" w:type="dxa"/>
            <w:shd w:val="clear" w:color="auto" w:fill="auto"/>
          </w:tcPr>
          <w:p w14:paraId="1D331FD1" w14:textId="2D039936" w:rsidR="00DE603D" w:rsidRPr="0069004D" w:rsidRDefault="00DE603D" w:rsidP="00DE603D">
            <w:pPr>
              <w:spacing w:before="120" w:after="120"/>
              <w:rPr>
                <w:b/>
                <w:sz w:val="18"/>
                <w:szCs w:val="18"/>
              </w:rPr>
            </w:pPr>
            <w:r w:rsidRPr="0069004D">
              <w:rPr>
                <w:bCs/>
                <w:strike/>
                <w:sz w:val="18"/>
                <w:szCs w:val="18"/>
              </w:rPr>
              <w:t>Level 2 (quantitative individual study w/ strong design)</w:t>
            </w:r>
            <w:r w:rsidRPr="0069004D">
              <w:rPr>
                <w:bCs/>
                <w:sz w:val="18"/>
                <w:szCs w:val="18"/>
              </w:rPr>
              <w:t xml:space="preserve"> </w:t>
            </w:r>
            <w:r w:rsidRPr="0069004D">
              <w:rPr>
                <w:bCs/>
                <w:sz w:val="18"/>
                <w:szCs w:val="18"/>
              </w:rPr>
              <w:sym w:font="Wingdings" w:char="F0E0"/>
            </w:r>
            <w:r w:rsidRPr="0069004D">
              <w:rPr>
                <w:bCs/>
                <w:sz w:val="18"/>
                <w:szCs w:val="18"/>
              </w:rPr>
              <w:t xml:space="preserve"> Level 3 (study with less rigorous design) – based on the fair grading on the PEDro and design I graded it down </w:t>
            </w:r>
          </w:p>
        </w:tc>
        <w:tc>
          <w:tcPr>
            <w:tcW w:w="2915" w:type="dxa"/>
            <w:shd w:val="clear" w:color="auto" w:fill="auto"/>
          </w:tcPr>
          <w:p w14:paraId="4D585E21" w14:textId="7E197718" w:rsidR="00DE603D" w:rsidRPr="0069004D" w:rsidRDefault="00DE603D" w:rsidP="00DE603D">
            <w:pPr>
              <w:spacing w:before="120" w:after="120"/>
              <w:rPr>
                <w:b/>
                <w:sz w:val="18"/>
                <w:szCs w:val="18"/>
              </w:rPr>
            </w:pPr>
            <w:r w:rsidRPr="0069004D">
              <w:rPr>
                <w:bCs/>
                <w:sz w:val="18"/>
                <w:szCs w:val="18"/>
              </w:rPr>
              <w:t xml:space="preserve">Low: a single session isn’t reflective of the setting (AIR) I was thinking of for this patient, population was more mobile than patient I had in mind (able to walk w/o AD), was looking more at gait parameters instead of outcome measures so did not fit my PICO very closely. </w:t>
            </w:r>
          </w:p>
        </w:tc>
        <w:tc>
          <w:tcPr>
            <w:tcW w:w="1380" w:type="dxa"/>
            <w:shd w:val="clear" w:color="auto" w:fill="auto"/>
          </w:tcPr>
          <w:p w14:paraId="52200396" w14:textId="31FAC2B0" w:rsidR="00DE603D" w:rsidRPr="0069004D" w:rsidRDefault="00DE603D" w:rsidP="00DE603D">
            <w:pPr>
              <w:spacing w:before="120" w:after="120"/>
              <w:rPr>
                <w:b/>
                <w:sz w:val="18"/>
                <w:szCs w:val="18"/>
              </w:rPr>
            </w:pPr>
            <w:r w:rsidRPr="0069004D">
              <w:rPr>
                <w:bCs/>
                <w:sz w:val="18"/>
                <w:szCs w:val="18"/>
              </w:rPr>
              <w:t>Randomized Controlled Trial (RCT)</w:t>
            </w:r>
          </w:p>
        </w:tc>
      </w:tr>
      <w:tr w:rsidR="00DE603D" w:rsidRPr="0069004D" w14:paraId="4DB28692" w14:textId="77777777" w:rsidTr="00FB22CD">
        <w:tc>
          <w:tcPr>
            <w:tcW w:w="1698" w:type="dxa"/>
            <w:tcBorders>
              <w:right w:val="single" w:sz="8" w:space="0" w:color="auto"/>
            </w:tcBorders>
            <w:shd w:val="clear" w:color="auto" w:fill="auto"/>
          </w:tcPr>
          <w:p w14:paraId="0ECEF86B" w14:textId="7C0BB439" w:rsidR="00DE603D" w:rsidRPr="0069004D" w:rsidRDefault="00DE603D" w:rsidP="00DE603D">
            <w:pPr>
              <w:spacing w:before="120" w:after="120"/>
              <w:rPr>
                <w:b/>
                <w:sz w:val="18"/>
                <w:szCs w:val="18"/>
              </w:rPr>
            </w:pPr>
            <w:proofErr w:type="spellStart"/>
            <w:r w:rsidRPr="0069004D">
              <w:rPr>
                <w:color w:val="212121"/>
                <w:sz w:val="18"/>
                <w:szCs w:val="18"/>
                <w:shd w:val="clear" w:color="auto" w:fill="FFFFFF"/>
              </w:rPr>
              <w:t>Bonnyaud</w:t>
            </w:r>
            <w:proofErr w:type="spellEnd"/>
            <w:r w:rsidRPr="0069004D">
              <w:rPr>
                <w:color w:val="212121"/>
                <w:sz w:val="18"/>
                <w:szCs w:val="18"/>
                <w:shd w:val="clear" w:color="auto" w:fill="FFFFFF"/>
              </w:rPr>
              <w:t xml:space="preserve"> C, </w:t>
            </w:r>
            <w:proofErr w:type="spellStart"/>
            <w:r w:rsidRPr="0069004D">
              <w:rPr>
                <w:color w:val="212121"/>
                <w:sz w:val="18"/>
                <w:szCs w:val="18"/>
                <w:shd w:val="clear" w:color="auto" w:fill="FFFFFF"/>
              </w:rPr>
              <w:t>Zory</w:t>
            </w:r>
            <w:proofErr w:type="spellEnd"/>
            <w:r w:rsidRPr="0069004D">
              <w:rPr>
                <w:color w:val="212121"/>
                <w:sz w:val="18"/>
                <w:szCs w:val="18"/>
                <w:shd w:val="clear" w:color="auto" w:fill="FFFFFF"/>
              </w:rPr>
              <w:t xml:space="preserve"> R, Robertson J, </w:t>
            </w:r>
            <w:proofErr w:type="spellStart"/>
            <w:r w:rsidRPr="0069004D">
              <w:rPr>
                <w:color w:val="212121"/>
                <w:sz w:val="18"/>
                <w:szCs w:val="18"/>
                <w:shd w:val="clear" w:color="auto" w:fill="FFFFFF"/>
              </w:rPr>
              <w:t>Bensmail</w:t>
            </w:r>
            <w:proofErr w:type="spellEnd"/>
            <w:r w:rsidRPr="0069004D">
              <w:rPr>
                <w:color w:val="212121"/>
                <w:sz w:val="18"/>
                <w:szCs w:val="18"/>
                <w:shd w:val="clear" w:color="auto" w:fill="FFFFFF"/>
              </w:rPr>
              <w:t xml:space="preserve"> D, </w:t>
            </w:r>
            <w:proofErr w:type="spellStart"/>
            <w:r w:rsidRPr="0069004D">
              <w:rPr>
                <w:color w:val="212121"/>
                <w:sz w:val="18"/>
                <w:szCs w:val="18"/>
                <w:shd w:val="clear" w:color="auto" w:fill="FFFFFF"/>
              </w:rPr>
              <w:t>Vuillerme</w:t>
            </w:r>
            <w:proofErr w:type="spellEnd"/>
            <w:r w:rsidRPr="0069004D">
              <w:rPr>
                <w:color w:val="212121"/>
                <w:sz w:val="18"/>
                <w:szCs w:val="18"/>
                <w:shd w:val="clear" w:color="auto" w:fill="FFFFFF"/>
              </w:rPr>
              <w:t xml:space="preserve"> N, Roche N (2014)</w:t>
            </w:r>
          </w:p>
        </w:tc>
        <w:tc>
          <w:tcPr>
            <w:tcW w:w="2631" w:type="dxa"/>
            <w:tcBorders>
              <w:left w:val="single" w:sz="8" w:space="0" w:color="auto"/>
            </w:tcBorders>
            <w:shd w:val="clear" w:color="auto" w:fill="auto"/>
          </w:tcPr>
          <w:p w14:paraId="351CD4CC" w14:textId="680DEA30" w:rsidR="00DE603D" w:rsidRPr="0069004D" w:rsidRDefault="00DE603D" w:rsidP="00DE603D">
            <w:pPr>
              <w:spacing w:before="120" w:after="120"/>
              <w:rPr>
                <w:b/>
                <w:sz w:val="18"/>
                <w:szCs w:val="18"/>
              </w:rPr>
            </w:pPr>
            <w:r w:rsidRPr="0069004D">
              <w:rPr>
                <w:bCs/>
                <w:sz w:val="18"/>
                <w:szCs w:val="18"/>
              </w:rPr>
              <w:t xml:space="preserve">PEDro: 4/10 </w:t>
            </w:r>
            <w:r w:rsidRPr="0069004D">
              <w:rPr>
                <w:bCs/>
                <w:sz w:val="18"/>
                <w:szCs w:val="18"/>
              </w:rPr>
              <w:sym w:font="Wingdings" w:char="F0E0"/>
            </w:r>
            <w:r w:rsidRPr="0069004D">
              <w:rPr>
                <w:bCs/>
                <w:sz w:val="18"/>
                <w:szCs w:val="18"/>
              </w:rPr>
              <w:t xml:space="preserve"> fair (</w:t>
            </w:r>
            <w:r w:rsidRPr="0069004D">
              <w:rPr>
                <w:bCs/>
                <w:color w:val="222222"/>
                <w:sz w:val="18"/>
                <w:szCs w:val="18"/>
                <w:shd w:val="clear" w:color="auto" w:fill="FFFFFF"/>
              </w:rPr>
              <w:t>Eligibility criteria: Yes; Random allocation: Yes; Concealed allocation: No; Baseline comparability: No; Blind subjects: No; Blind therapists: No; Blind assessors: Yes; Adequate follow-up: No; Intention-to-treat analysis: No; Between-group comparisons: Yes; Point estimates and variability: Yes)</w:t>
            </w:r>
          </w:p>
        </w:tc>
        <w:tc>
          <w:tcPr>
            <w:tcW w:w="1571" w:type="dxa"/>
            <w:shd w:val="clear" w:color="auto" w:fill="auto"/>
          </w:tcPr>
          <w:p w14:paraId="2E1C6B3B" w14:textId="78DE1A76" w:rsidR="00DE603D" w:rsidRPr="0069004D" w:rsidRDefault="00DE603D" w:rsidP="00DE603D">
            <w:pPr>
              <w:spacing w:before="120" w:after="120"/>
              <w:rPr>
                <w:b/>
                <w:sz w:val="18"/>
                <w:szCs w:val="18"/>
              </w:rPr>
            </w:pPr>
            <w:r w:rsidRPr="0069004D">
              <w:rPr>
                <w:bCs/>
                <w:strike/>
                <w:sz w:val="18"/>
                <w:szCs w:val="18"/>
              </w:rPr>
              <w:t>Level 2 (quantitative individual study w/ strong design)</w:t>
            </w:r>
            <w:r w:rsidRPr="0069004D">
              <w:rPr>
                <w:bCs/>
                <w:sz w:val="18"/>
                <w:szCs w:val="18"/>
              </w:rPr>
              <w:t xml:space="preserve"> </w:t>
            </w:r>
            <w:r w:rsidRPr="0069004D">
              <w:rPr>
                <w:bCs/>
                <w:sz w:val="18"/>
                <w:szCs w:val="18"/>
              </w:rPr>
              <w:sym w:font="Wingdings" w:char="F0E0"/>
            </w:r>
            <w:r w:rsidRPr="0069004D">
              <w:rPr>
                <w:bCs/>
                <w:sz w:val="18"/>
                <w:szCs w:val="18"/>
              </w:rPr>
              <w:t xml:space="preserve"> Level 3 (study with less rigorous design) -based on the fair grading on the PEDro and design I graded it down</w:t>
            </w:r>
          </w:p>
        </w:tc>
        <w:tc>
          <w:tcPr>
            <w:tcW w:w="2915" w:type="dxa"/>
            <w:shd w:val="clear" w:color="auto" w:fill="auto"/>
          </w:tcPr>
          <w:p w14:paraId="134A771A" w14:textId="7BAA17B3" w:rsidR="00DE603D" w:rsidRPr="0069004D" w:rsidRDefault="00DE603D" w:rsidP="00DE603D">
            <w:pPr>
              <w:spacing w:before="120" w:after="120"/>
              <w:rPr>
                <w:b/>
                <w:sz w:val="18"/>
                <w:szCs w:val="18"/>
              </w:rPr>
            </w:pPr>
            <w:r w:rsidRPr="0069004D">
              <w:rPr>
                <w:bCs/>
                <w:sz w:val="18"/>
                <w:szCs w:val="18"/>
              </w:rPr>
              <w:t>Low:</w:t>
            </w:r>
            <w:r w:rsidRPr="0069004D">
              <w:rPr>
                <w:b/>
                <w:sz w:val="18"/>
                <w:szCs w:val="18"/>
              </w:rPr>
              <w:t xml:space="preserve"> </w:t>
            </w:r>
            <w:r w:rsidRPr="0069004D">
              <w:rPr>
                <w:bCs/>
                <w:sz w:val="18"/>
                <w:szCs w:val="18"/>
              </w:rPr>
              <w:t xml:space="preserve">population was not acute stroke and were far more mobile than the patient I had in mind for my PICO, the treadmill group did not use the BWS, it was only a single training session instead of multiple sessions so not relevant to acute treatment of stroke but did consider a gait outcome measure.  </w:t>
            </w:r>
          </w:p>
        </w:tc>
        <w:tc>
          <w:tcPr>
            <w:tcW w:w="1380" w:type="dxa"/>
            <w:shd w:val="clear" w:color="auto" w:fill="auto"/>
          </w:tcPr>
          <w:p w14:paraId="2AC7CA8E" w14:textId="475C3187" w:rsidR="00DE603D" w:rsidRPr="0069004D" w:rsidRDefault="00DE603D" w:rsidP="00DE603D">
            <w:pPr>
              <w:spacing w:before="120" w:after="120"/>
              <w:rPr>
                <w:b/>
                <w:sz w:val="18"/>
                <w:szCs w:val="18"/>
              </w:rPr>
            </w:pPr>
            <w:r w:rsidRPr="0069004D">
              <w:rPr>
                <w:bCs/>
                <w:sz w:val="18"/>
                <w:szCs w:val="18"/>
              </w:rPr>
              <w:t>Randomized Controlled Trial (RCT)</w:t>
            </w:r>
          </w:p>
        </w:tc>
      </w:tr>
      <w:tr w:rsidR="00DE603D" w:rsidRPr="0069004D" w14:paraId="2212F461" w14:textId="77777777" w:rsidTr="00FB22CD">
        <w:tc>
          <w:tcPr>
            <w:tcW w:w="1698" w:type="dxa"/>
            <w:tcBorders>
              <w:right w:val="single" w:sz="8" w:space="0" w:color="auto"/>
            </w:tcBorders>
            <w:shd w:val="clear" w:color="auto" w:fill="auto"/>
          </w:tcPr>
          <w:p w14:paraId="54E178D6" w14:textId="36E4D97E" w:rsidR="00DE603D" w:rsidRPr="0069004D" w:rsidRDefault="00DE603D" w:rsidP="00DE603D">
            <w:pPr>
              <w:spacing w:before="120" w:after="120"/>
              <w:rPr>
                <w:b/>
                <w:sz w:val="18"/>
                <w:szCs w:val="18"/>
              </w:rPr>
            </w:pPr>
            <w:r w:rsidRPr="0069004D">
              <w:rPr>
                <w:color w:val="212121"/>
                <w:sz w:val="18"/>
                <w:szCs w:val="18"/>
                <w:shd w:val="clear" w:color="auto" w:fill="FFFFFF"/>
              </w:rPr>
              <w:t xml:space="preserve">Dean CM, Ada L, Bampton J, Morris ME, </w:t>
            </w:r>
            <w:proofErr w:type="spellStart"/>
            <w:r w:rsidRPr="0069004D">
              <w:rPr>
                <w:color w:val="212121"/>
                <w:sz w:val="18"/>
                <w:szCs w:val="18"/>
                <w:shd w:val="clear" w:color="auto" w:fill="FFFFFF"/>
              </w:rPr>
              <w:t>Katrak</w:t>
            </w:r>
            <w:proofErr w:type="spellEnd"/>
            <w:r w:rsidRPr="0069004D">
              <w:rPr>
                <w:color w:val="212121"/>
                <w:sz w:val="18"/>
                <w:szCs w:val="18"/>
                <w:shd w:val="clear" w:color="auto" w:fill="FFFFFF"/>
              </w:rPr>
              <w:t xml:space="preserve"> PH, Potts S (2010)</w:t>
            </w:r>
          </w:p>
        </w:tc>
        <w:tc>
          <w:tcPr>
            <w:tcW w:w="2631" w:type="dxa"/>
            <w:tcBorders>
              <w:left w:val="single" w:sz="8" w:space="0" w:color="auto"/>
            </w:tcBorders>
            <w:shd w:val="clear" w:color="auto" w:fill="auto"/>
          </w:tcPr>
          <w:p w14:paraId="68E595DD" w14:textId="04787B43" w:rsidR="00DE603D" w:rsidRPr="0069004D" w:rsidRDefault="00DE603D" w:rsidP="00DE603D">
            <w:pPr>
              <w:spacing w:before="120" w:after="120"/>
              <w:rPr>
                <w:b/>
                <w:sz w:val="18"/>
                <w:szCs w:val="18"/>
              </w:rPr>
            </w:pPr>
            <w:r w:rsidRPr="0069004D">
              <w:rPr>
                <w:bCs/>
                <w:sz w:val="18"/>
                <w:szCs w:val="18"/>
              </w:rPr>
              <w:t xml:space="preserve">PEDro: 8/10 </w:t>
            </w:r>
            <w:r w:rsidRPr="0069004D">
              <w:rPr>
                <w:bCs/>
                <w:sz w:val="18"/>
                <w:szCs w:val="18"/>
              </w:rPr>
              <w:sym w:font="Wingdings" w:char="F0E0"/>
            </w:r>
            <w:r w:rsidRPr="0069004D">
              <w:rPr>
                <w:bCs/>
                <w:sz w:val="18"/>
                <w:szCs w:val="18"/>
              </w:rPr>
              <w:t xml:space="preserve"> good (</w:t>
            </w:r>
            <w:r w:rsidRPr="0069004D">
              <w:rPr>
                <w:bCs/>
                <w:color w:val="222222"/>
                <w:sz w:val="18"/>
                <w:szCs w:val="18"/>
                <w:shd w:val="clear" w:color="auto" w:fill="FFFFFF"/>
              </w:rPr>
              <w:t xml:space="preserve">Eligibility criteria: Yes; Random allocation: Yes; Concealed allocation: Yes; Baseline comparability: Yes; Blind subjects: No; Blind therapists: No; Blind assessors: Yes; Adequate </w:t>
            </w:r>
            <w:r w:rsidRPr="0069004D">
              <w:rPr>
                <w:bCs/>
                <w:color w:val="222222"/>
                <w:sz w:val="18"/>
                <w:szCs w:val="18"/>
                <w:shd w:val="clear" w:color="auto" w:fill="FFFFFF"/>
              </w:rPr>
              <w:lastRenderedPageBreak/>
              <w:t>follow-up: Yes; Intention-to-treat analysis: Yes; Between-group comparisons: Yes; Point estimates and variability: Yes)</w:t>
            </w:r>
          </w:p>
        </w:tc>
        <w:tc>
          <w:tcPr>
            <w:tcW w:w="1571" w:type="dxa"/>
            <w:shd w:val="clear" w:color="auto" w:fill="auto"/>
          </w:tcPr>
          <w:p w14:paraId="4AB31D3F" w14:textId="1D1D6D91" w:rsidR="00DE603D" w:rsidRPr="0069004D" w:rsidRDefault="00DE603D" w:rsidP="00DE603D">
            <w:pPr>
              <w:spacing w:before="120" w:after="120"/>
              <w:rPr>
                <w:b/>
                <w:sz w:val="18"/>
                <w:szCs w:val="18"/>
              </w:rPr>
            </w:pPr>
            <w:r w:rsidRPr="0069004D">
              <w:rPr>
                <w:bCs/>
                <w:strike/>
                <w:sz w:val="18"/>
                <w:szCs w:val="18"/>
              </w:rPr>
              <w:lastRenderedPageBreak/>
              <w:t>Level 2 (quantitative individual study w/ strong design)</w:t>
            </w:r>
            <w:r w:rsidRPr="0069004D">
              <w:rPr>
                <w:bCs/>
                <w:sz w:val="18"/>
                <w:szCs w:val="18"/>
              </w:rPr>
              <w:t xml:space="preserve"> </w:t>
            </w:r>
            <w:r w:rsidRPr="0069004D">
              <w:rPr>
                <w:bCs/>
                <w:sz w:val="18"/>
                <w:szCs w:val="18"/>
              </w:rPr>
              <w:sym w:font="Wingdings" w:char="F0E0"/>
            </w:r>
            <w:r w:rsidRPr="0069004D">
              <w:rPr>
                <w:bCs/>
                <w:sz w:val="18"/>
                <w:szCs w:val="18"/>
              </w:rPr>
              <w:t xml:space="preserve"> level 1 </w:t>
            </w:r>
            <w:r w:rsidRPr="0069004D">
              <w:rPr>
                <w:bCs/>
                <w:sz w:val="18"/>
                <w:szCs w:val="18"/>
              </w:rPr>
              <w:lastRenderedPageBreak/>
              <w:t xml:space="preserve">(strong design) </w:t>
            </w:r>
          </w:p>
        </w:tc>
        <w:tc>
          <w:tcPr>
            <w:tcW w:w="2915" w:type="dxa"/>
            <w:shd w:val="clear" w:color="auto" w:fill="auto"/>
          </w:tcPr>
          <w:p w14:paraId="5475CB2F" w14:textId="0D011E4F" w:rsidR="00DE603D" w:rsidRPr="0069004D" w:rsidRDefault="00DE603D" w:rsidP="00DE603D">
            <w:pPr>
              <w:spacing w:before="120" w:after="120"/>
              <w:rPr>
                <w:b/>
                <w:sz w:val="18"/>
                <w:szCs w:val="18"/>
              </w:rPr>
            </w:pPr>
            <w:r w:rsidRPr="0069004D">
              <w:rPr>
                <w:bCs/>
                <w:sz w:val="18"/>
                <w:szCs w:val="18"/>
              </w:rPr>
              <w:lastRenderedPageBreak/>
              <w:t xml:space="preserve">High: population was sub-acute and in inpatient rehab so matched </w:t>
            </w:r>
            <w:proofErr w:type="gramStart"/>
            <w:r w:rsidRPr="0069004D">
              <w:rPr>
                <w:bCs/>
                <w:sz w:val="18"/>
                <w:szCs w:val="18"/>
              </w:rPr>
              <w:t>really well</w:t>
            </w:r>
            <w:proofErr w:type="gramEnd"/>
            <w:r w:rsidRPr="0069004D">
              <w:rPr>
                <w:bCs/>
                <w:sz w:val="18"/>
                <w:szCs w:val="18"/>
              </w:rPr>
              <w:t xml:space="preserve"> as well as age and gender, the intervention was looking at exactly what I was thinking (BWST vs overground or even just standing and </w:t>
            </w:r>
            <w:r w:rsidRPr="0069004D">
              <w:rPr>
                <w:bCs/>
                <w:sz w:val="18"/>
                <w:szCs w:val="18"/>
              </w:rPr>
              <w:lastRenderedPageBreak/>
              <w:t>swaying if individuals couldn’t walk), and the outcome measures were related to gait including 10m walk test, 6MWT and questionnaires.</w:t>
            </w:r>
          </w:p>
        </w:tc>
        <w:tc>
          <w:tcPr>
            <w:tcW w:w="1380" w:type="dxa"/>
            <w:shd w:val="clear" w:color="auto" w:fill="auto"/>
          </w:tcPr>
          <w:p w14:paraId="4600A6FC" w14:textId="7EF46CE0" w:rsidR="00DE603D" w:rsidRPr="0069004D" w:rsidRDefault="00DE603D" w:rsidP="00DE603D">
            <w:pPr>
              <w:spacing w:before="120" w:after="120"/>
              <w:rPr>
                <w:b/>
                <w:sz w:val="18"/>
                <w:szCs w:val="18"/>
              </w:rPr>
            </w:pPr>
            <w:r w:rsidRPr="0069004D">
              <w:rPr>
                <w:bCs/>
                <w:sz w:val="18"/>
                <w:szCs w:val="18"/>
              </w:rPr>
              <w:lastRenderedPageBreak/>
              <w:t>Randomized Controlled Trial (RCT)</w:t>
            </w:r>
          </w:p>
        </w:tc>
      </w:tr>
      <w:tr w:rsidR="00DE603D" w:rsidRPr="0069004D" w14:paraId="3F186752" w14:textId="77777777" w:rsidTr="00FB22CD">
        <w:tc>
          <w:tcPr>
            <w:tcW w:w="1698" w:type="dxa"/>
            <w:tcBorders>
              <w:right w:val="single" w:sz="8" w:space="0" w:color="auto"/>
            </w:tcBorders>
            <w:shd w:val="clear" w:color="auto" w:fill="auto"/>
          </w:tcPr>
          <w:p w14:paraId="4C35F71E" w14:textId="0201C5B7" w:rsidR="00DE603D" w:rsidRPr="0069004D" w:rsidRDefault="00DE603D" w:rsidP="00DE603D">
            <w:pPr>
              <w:spacing w:before="120" w:after="120"/>
              <w:rPr>
                <w:b/>
                <w:sz w:val="18"/>
                <w:szCs w:val="18"/>
              </w:rPr>
            </w:pPr>
            <w:r w:rsidRPr="0069004D">
              <w:rPr>
                <w:color w:val="212121"/>
                <w:sz w:val="18"/>
                <w:szCs w:val="18"/>
                <w:shd w:val="clear" w:color="auto" w:fill="FFFFFF"/>
              </w:rPr>
              <w:t>Nilsson L, Carlsson J, Danielsson A, et al (2001)</w:t>
            </w:r>
          </w:p>
        </w:tc>
        <w:tc>
          <w:tcPr>
            <w:tcW w:w="2631" w:type="dxa"/>
            <w:tcBorders>
              <w:left w:val="single" w:sz="8" w:space="0" w:color="auto"/>
            </w:tcBorders>
            <w:shd w:val="clear" w:color="auto" w:fill="auto"/>
          </w:tcPr>
          <w:p w14:paraId="4D56177C" w14:textId="190AA62B" w:rsidR="00DE603D" w:rsidRPr="0069004D" w:rsidRDefault="00DE603D" w:rsidP="00DE603D">
            <w:pPr>
              <w:spacing w:before="120" w:after="120"/>
              <w:rPr>
                <w:b/>
                <w:sz w:val="18"/>
                <w:szCs w:val="18"/>
              </w:rPr>
            </w:pPr>
            <w:r w:rsidRPr="0069004D">
              <w:rPr>
                <w:bCs/>
                <w:sz w:val="18"/>
                <w:szCs w:val="18"/>
              </w:rPr>
              <w:t xml:space="preserve">PEDro: 7/10 </w:t>
            </w:r>
            <w:r w:rsidRPr="0069004D">
              <w:rPr>
                <w:bCs/>
                <w:sz w:val="18"/>
                <w:szCs w:val="18"/>
              </w:rPr>
              <w:sym w:font="Wingdings" w:char="F0E0"/>
            </w:r>
            <w:r w:rsidRPr="0069004D">
              <w:rPr>
                <w:bCs/>
                <w:sz w:val="18"/>
                <w:szCs w:val="18"/>
              </w:rPr>
              <w:t xml:space="preserve"> good (</w:t>
            </w:r>
            <w:r w:rsidRPr="0069004D">
              <w:rPr>
                <w:bCs/>
                <w:color w:val="222222"/>
                <w:sz w:val="18"/>
                <w:szCs w:val="18"/>
                <w:shd w:val="clear" w:color="auto" w:fill="FFFFFF"/>
              </w:rPr>
              <w:t>Eligibility criteria: Yes; Random allocation: Yes; Concealed allocation: Yes; Baseline comparability: Yes; Blind subjects: No; Blind therapists: No; Blind assessors: Yes; Adequate follow-up: Yes; Intention-to-treat analysis: No; Between-group comparisons: Yes; Point estimates and variability: Yes)</w:t>
            </w:r>
          </w:p>
        </w:tc>
        <w:tc>
          <w:tcPr>
            <w:tcW w:w="1571" w:type="dxa"/>
            <w:shd w:val="clear" w:color="auto" w:fill="auto"/>
          </w:tcPr>
          <w:p w14:paraId="7ACFC4DD" w14:textId="48958B4D" w:rsidR="00DE603D" w:rsidRPr="0069004D" w:rsidRDefault="00DE603D" w:rsidP="00DE603D">
            <w:pPr>
              <w:spacing w:before="120" w:after="120"/>
              <w:rPr>
                <w:b/>
                <w:sz w:val="18"/>
                <w:szCs w:val="18"/>
              </w:rPr>
            </w:pPr>
            <w:r w:rsidRPr="0069004D">
              <w:rPr>
                <w:bCs/>
                <w:sz w:val="18"/>
                <w:szCs w:val="18"/>
              </w:rPr>
              <w:t>Level 2 (quantitative individual study w/ strong design)</w:t>
            </w:r>
          </w:p>
        </w:tc>
        <w:tc>
          <w:tcPr>
            <w:tcW w:w="2915" w:type="dxa"/>
            <w:shd w:val="clear" w:color="auto" w:fill="auto"/>
          </w:tcPr>
          <w:p w14:paraId="0FC043CE" w14:textId="2D635EDB" w:rsidR="00DE603D" w:rsidRPr="0069004D" w:rsidRDefault="00DE603D" w:rsidP="00DE603D">
            <w:pPr>
              <w:spacing w:before="120" w:after="120"/>
              <w:rPr>
                <w:b/>
                <w:sz w:val="18"/>
                <w:szCs w:val="18"/>
              </w:rPr>
            </w:pPr>
            <w:r w:rsidRPr="0069004D">
              <w:rPr>
                <w:bCs/>
                <w:sz w:val="18"/>
                <w:szCs w:val="18"/>
              </w:rPr>
              <w:t xml:space="preserve">High: population was acute in rehab unit with age a little younger fitting my patient as well as having m&gt;f, interventions were exactly what I had in mind, outcome measures were related to gait </w:t>
            </w:r>
            <w:r w:rsidR="00D17E6C" w:rsidRPr="0069004D">
              <w:rPr>
                <w:bCs/>
                <w:sz w:val="18"/>
                <w:szCs w:val="18"/>
              </w:rPr>
              <w:t>and</w:t>
            </w:r>
            <w:r w:rsidRPr="0069004D">
              <w:rPr>
                <w:bCs/>
                <w:sz w:val="18"/>
                <w:szCs w:val="18"/>
              </w:rPr>
              <w:t xml:space="preserve"> had other functional measures including FIM, walking velocity (10m), FAC, Fugl-Meyer stroke assessment, and Berg balance. However, this was an old study. Additionally, the avg stay in the rehab unit for the participants was 67 days which I think is not representative of today.  </w:t>
            </w:r>
          </w:p>
        </w:tc>
        <w:tc>
          <w:tcPr>
            <w:tcW w:w="1380" w:type="dxa"/>
            <w:shd w:val="clear" w:color="auto" w:fill="auto"/>
          </w:tcPr>
          <w:p w14:paraId="5DF5F081" w14:textId="2C16737C" w:rsidR="00DE603D" w:rsidRPr="0069004D" w:rsidRDefault="00DE603D" w:rsidP="00DE603D">
            <w:pPr>
              <w:spacing w:before="120" w:after="120"/>
              <w:rPr>
                <w:b/>
                <w:sz w:val="18"/>
                <w:szCs w:val="18"/>
              </w:rPr>
            </w:pPr>
            <w:r w:rsidRPr="0069004D">
              <w:rPr>
                <w:bCs/>
                <w:sz w:val="18"/>
                <w:szCs w:val="18"/>
              </w:rPr>
              <w:t>Randomized Controlled Trial (RCT)</w:t>
            </w:r>
          </w:p>
        </w:tc>
      </w:tr>
      <w:tr w:rsidR="00DE603D" w:rsidRPr="0069004D" w14:paraId="0FFCD9AA" w14:textId="77777777" w:rsidTr="00FB22CD">
        <w:tc>
          <w:tcPr>
            <w:tcW w:w="1698" w:type="dxa"/>
            <w:tcBorders>
              <w:right w:val="single" w:sz="8" w:space="0" w:color="auto"/>
            </w:tcBorders>
            <w:shd w:val="clear" w:color="auto" w:fill="auto"/>
          </w:tcPr>
          <w:p w14:paraId="26408231" w14:textId="74593103" w:rsidR="00DE603D" w:rsidRPr="0069004D" w:rsidRDefault="00DE603D" w:rsidP="00DE603D">
            <w:pPr>
              <w:spacing w:before="120" w:after="120"/>
              <w:rPr>
                <w:b/>
                <w:sz w:val="18"/>
                <w:szCs w:val="18"/>
              </w:rPr>
            </w:pPr>
            <w:proofErr w:type="spellStart"/>
            <w:r w:rsidRPr="0069004D">
              <w:rPr>
                <w:color w:val="212121"/>
                <w:sz w:val="18"/>
                <w:szCs w:val="18"/>
                <w:shd w:val="clear" w:color="auto" w:fill="FFFFFF"/>
              </w:rPr>
              <w:t>Mehrholz</w:t>
            </w:r>
            <w:proofErr w:type="spellEnd"/>
            <w:r w:rsidRPr="0069004D">
              <w:rPr>
                <w:color w:val="212121"/>
                <w:sz w:val="18"/>
                <w:szCs w:val="18"/>
                <w:shd w:val="clear" w:color="auto" w:fill="FFFFFF"/>
              </w:rPr>
              <w:t xml:space="preserve"> J, Thomas S, Elsner B. (2017)</w:t>
            </w:r>
          </w:p>
        </w:tc>
        <w:tc>
          <w:tcPr>
            <w:tcW w:w="2631" w:type="dxa"/>
            <w:tcBorders>
              <w:left w:val="single" w:sz="8" w:space="0" w:color="auto"/>
            </w:tcBorders>
            <w:shd w:val="clear" w:color="auto" w:fill="auto"/>
          </w:tcPr>
          <w:p w14:paraId="13CF5DA2" w14:textId="1CBA3F8C" w:rsidR="00DE603D" w:rsidRPr="0069004D" w:rsidRDefault="00DE603D" w:rsidP="00DE603D">
            <w:pPr>
              <w:spacing w:before="120" w:after="120"/>
              <w:rPr>
                <w:b/>
                <w:sz w:val="18"/>
                <w:szCs w:val="18"/>
              </w:rPr>
            </w:pPr>
            <w:r w:rsidRPr="0069004D">
              <w:rPr>
                <w:bCs/>
                <w:sz w:val="18"/>
                <w:szCs w:val="18"/>
              </w:rPr>
              <w:t xml:space="preserve">AMSTAR: 14/16 (1-9 = yes, 10 = no, 11-15 = yes, 16 = no) The </w:t>
            </w:r>
            <w:proofErr w:type="spellStart"/>
            <w:r w:rsidRPr="0069004D">
              <w:rPr>
                <w:bCs/>
                <w:sz w:val="18"/>
                <w:szCs w:val="18"/>
              </w:rPr>
              <w:t>nos</w:t>
            </w:r>
            <w:proofErr w:type="spellEnd"/>
            <w:r w:rsidRPr="0069004D">
              <w:rPr>
                <w:bCs/>
                <w:sz w:val="18"/>
                <w:szCs w:val="18"/>
              </w:rPr>
              <w:t xml:space="preserve"> were regarding including funding information. </w:t>
            </w:r>
          </w:p>
        </w:tc>
        <w:tc>
          <w:tcPr>
            <w:tcW w:w="1571" w:type="dxa"/>
            <w:shd w:val="clear" w:color="auto" w:fill="auto"/>
          </w:tcPr>
          <w:p w14:paraId="1547BC70" w14:textId="3024904A" w:rsidR="00DE603D" w:rsidRPr="0069004D" w:rsidRDefault="00DE603D" w:rsidP="00DE603D">
            <w:pPr>
              <w:spacing w:before="120" w:after="120"/>
              <w:rPr>
                <w:b/>
                <w:sz w:val="18"/>
                <w:szCs w:val="18"/>
              </w:rPr>
            </w:pPr>
            <w:r w:rsidRPr="0069004D">
              <w:rPr>
                <w:bCs/>
                <w:sz w:val="18"/>
                <w:szCs w:val="18"/>
              </w:rPr>
              <w:t xml:space="preserve">Level 1 (systematic review/meta-analysis) </w:t>
            </w:r>
          </w:p>
        </w:tc>
        <w:tc>
          <w:tcPr>
            <w:tcW w:w="2915" w:type="dxa"/>
            <w:shd w:val="clear" w:color="auto" w:fill="auto"/>
          </w:tcPr>
          <w:p w14:paraId="7C14CB15" w14:textId="05C023BA" w:rsidR="00DE603D" w:rsidRPr="0069004D" w:rsidRDefault="00DE603D" w:rsidP="00DE603D">
            <w:pPr>
              <w:spacing w:before="120" w:after="120"/>
              <w:rPr>
                <w:b/>
                <w:sz w:val="18"/>
                <w:szCs w:val="18"/>
              </w:rPr>
            </w:pPr>
            <w:r w:rsidRPr="0069004D">
              <w:rPr>
                <w:bCs/>
                <w:sz w:val="18"/>
                <w:szCs w:val="18"/>
              </w:rPr>
              <w:t xml:space="preserve">Moderate: population was &gt;48 and was looking at stroke populations but it was including acute, </w:t>
            </w:r>
            <w:proofErr w:type="gramStart"/>
            <w:r w:rsidRPr="0069004D">
              <w:rPr>
                <w:bCs/>
                <w:sz w:val="18"/>
                <w:szCs w:val="18"/>
              </w:rPr>
              <w:t>subacute</w:t>
            </w:r>
            <w:proofErr w:type="gramEnd"/>
            <w:r w:rsidRPr="0069004D">
              <w:rPr>
                <w:bCs/>
                <w:sz w:val="18"/>
                <w:szCs w:val="18"/>
              </w:rPr>
              <w:t xml:space="preserve"> and chronic stages of stroke when I was really wanting more acute/subacute for rehab purposes. Additionally, it did include intervention and comparison that I was looking at but also included other comparisons that I was not looking at, the study did look at outcomes related to gait as well as other outcomes. </w:t>
            </w:r>
          </w:p>
        </w:tc>
        <w:tc>
          <w:tcPr>
            <w:tcW w:w="1380" w:type="dxa"/>
            <w:shd w:val="clear" w:color="auto" w:fill="auto"/>
          </w:tcPr>
          <w:p w14:paraId="44BFDFE3" w14:textId="37275CEE" w:rsidR="00DE603D" w:rsidRPr="0069004D" w:rsidRDefault="00DE603D" w:rsidP="00DE603D">
            <w:pPr>
              <w:spacing w:before="120" w:after="120"/>
              <w:rPr>
                <w:b/>
                <w:sz w:val="18"/>
                <w:szCs w:val="18"/>
              </w:rPr>
            </w:pPr>
            <w:r w:rsidRPr="0069004D">
              <w:rPr>
                <w:bCs/>
                <w:sz w:val="18"/>
                <w:szCs w:val="18"/>
              </w:rPr>
              <w:t xml:space="preserve">Meta-analysis </w:t>
            </w:r>
          </w:p>
        </w:tc>
      </w:tr>
      <w:tr w:rsidR="00DE603D" w:rsidRPr="0069004D" w14:paraId="34D69CD6" w14:textId="77777777" w:rsidTr="00FB22CD">
        <w:tc>
          <w:tcPr>
            <w:tcW w:w="1698" w:type="dxa"/>
            <w:tcBorders>
              <w:right w:val="single" w:sz="8" w:space="0" w:color="auto"/>
            </w:tcBorders>
            <w:shd w:val="clear" w:color="auto" w:fill="auto"/>
          </w:tcPr>
          <w:p w14:paraId="2EC87A8B" w14:textId="284B8992" w:rsidR="00DE603D" w:rsidRPr="0069004D" w:rsidRDefault="00DE603D" w:rsidP="00DE603D">
            <w:pPr>
              <w:spacing w:before="120" w:after="120"/>
              <w:rPr>
                <w:color w:val="212121"/>
                <w:sz w:val="18"/>
                <w:szCs w:val="18"/>
                <w:shd w:val="clear" w:color="auto" w:fill="FFFFFF"/>
              </w:rPr>
            </w:pPr>
            <w:r w:rsidRPr="0069004D">
              <w:rPr>
                <w:color w:val="212121"/>
                <w:sz w:val="18"/>
                <w:szCs w:val="18"/>
                <w:shd w:val="clear" w:color="auto" w:fill="FFFFFF"/>
              </w:rPr>
              <w:t xml:space="preserve">Combs-Miller SA, </w:t>
            </w:r>
            <w:proofErr w:type="spellStart"/>
            <w:r w:rsidRPr="0069004D">
              <w:rPr>
                <w:color w:val="212121"/>
                <w:sz w:val="18"/>
                <w:szCs w:val="18"/>
                <w:shd w:val="clear" w:color="auto" w:fill="FFFFFF"/>
              </w:rPr>
              <w:t>Kalpathi</w:t>
            </w:r>
            <w:proofErr w:type="spellEnd"/>
            <w:r w:rsidRPr="0069004D">
              <w:rPr>
                <w:color w:val="212121"/>
                <w:sz w:val="18"/>
                <w:szCs w:val="18"/>
                <w:shd w:val="clear" w:color="auto" w:fill="FFFFFF"/>
              </w:rPr>
              <w:t xml:space="preserve"> Parameswaran A, Colburn D, et al. (2014)</w:t>
            </w:r>
          </w:p>
        </w:tc>
        <w:tc>
          <w:tcPr>
            <w:tcW w:w="2631" w:type="dxa"/>
            <w:tcBorders>
              <w:left w:val="single" w:sz="8" w:space="0" w:color="auto"/>
            </w:tcBorders>
            <w:shd w:val="clear" w:color="auto" w:fill="auto"/>
          </w:tcPr>
          <w:p w14:paraId="5C120461" w14:textId="74E978FB" w:rsidR="00DE603D" w:rsidRPr="0069004D" w:rsidRDefault="00DE603D" w:rsidP="00DE603D">
            <w:pPr>
              <w:spacing w:before="120" w:after="120"/>
              <w:rPr>
                <w:bCs/>
                <w:sz w:val="18"/>
                <w:szCs w:val="18"/>
              </w:rPr>
            </w:pPr>
            <w:r w:rsidRPr="0069004D">
              <w:rPr>
                <w:bCs/>
                <w:sz w:val="18"/>
                <w:szCs w:val="18"/>
              </w:rPr>
              <w:t xml:space="preserve">PEDro: 8/10 </w:t>
            </w:r>
            <w:r w:rsidRPr="0069004D">
              <w:rPr>
                <w:bCs/>
                <w:sz w:val="18"/>
                <w:szCs w:val="18"/>
              </w:rPr>
              <w:sym w:font="Wingdings" w:char="F0E0"/>
            </w:r>
            <w:r w:rsidRPr="0069004D">
              <w:rPr>
                <w:bCs/>
                <w:sz w:val="18"/>
                <w:szCs w:val="18"/>
              </w:rPr>
              <w:t xml:space="preserve"> good (</w:t>
            </w:r>
            <w:r w:rsidRPr="0069004D">
              <w:rPr>
                <w:bCs/>
                <w:color w:val="222222"/>
                <w:sz w:val="18"/>
                <w:szCs w:val="18"/>
                <w:shd w:val="clear" w:color="auto" w:fill="FFFFFF"/>
              </w:rPr>
              <w:t>Eligibility criteria: Yes; Random allocation: Yes; Concealed allocation: Yes; Baseline comparability: Yes; Blind subjects: No; Blind therapists: No; Blind assessors: Yes; Adequate follow-up: Yes; Intention-to-treat analysis: Yes; Between-group comparisons: Yes; Point estimates and variability: Yes)</w:t>
            </w:r>
          </w:p>
        </w:tc>
        <w:tc>
          <w:tcPr>
            <w:tcW w:w="1571" w:type="dxa"/>
            <w:shd w:val="clear" w:color="auto" w:fill="auto"/>
          </w:tcPr>
          <w:p w14:paraId="3A3EEDEE" w14:textId="3BD3384F" w:rsidR="00DE603D" w:rsidRPr="0069004D" w:rsidRDefault="00DE603D" w:rsidP="00DE603D">
            <w:pPr>
              <w:spacing w:before="120" w:after="120"/>
              <w:rPr>
                <w:bCs/>
                <w:sz w:val="18"/>
                <w:szCs w:val="18"/>
              </w:rPr>
            </w:pPr>
            <w:r w:rsidRPr="0069004D">
              <w:rPr>
                <w:bCs/>
                <w:sz w:val="18"/>
                <w:szCs w:val="18"/>
              </w:rPr>
              <w:t>Level 2 (quantitative individual study w/ strong design)</w:t>
            </w:r>
          </w:p>
        </w:tc>
        <w:tc>
          <w:tcPr>
            <w:tcW w:w="2915" w:type="dxa"/>
            <w:shd w:val="clear" w:color="auto" w:fill="auto"/>
          </w:tcPr>
          <w:p w14:paraId="1B3AA47F" w14:textId="312403BE" w:rsidR="00DE603D" w:rsidRPr="0069004D" w:rsidRDefault="00DE603D" w:rsidP="00DE603D">
            <w:pPr>
              <w:spacing w:before="120" w:after="120"/>
              <w:rPr>
                <w:bCs/>
                <w:sz w:val="18"/>
                <w:szCs w:val="18"/>
              </w:rPr>
            </w:pPr>
            <w:r w:rsidRPr="0069004D">
              <w:rPr>
                <w:bCs/>
                <w:sz w:val="18"/>
                <w:szCs w:val="18"/>
              </w:rPr>
              <w:t xml:space="preserve">Moderate: (was looking at the right intervention and comparison, but the population in this study was a convenient sample of chronic stroke patients ~4/5 years post injury and were able to walk independently so not the population I had in mind. Also, the age and gender fit the population I had in mind. The outcome utilized fit my PICO) </w:t>
            </w:r>
          </w:p>
        </w:tc>
        <w:tc>
          <w:tcPr>
            <w:tcW w:w="1380" w:type="dxa"/>
            <w:shd w:val="clear" w:color="auto" w:fill="auto"/>
          </w:tcPr>
          <w:p w14:paraId="33C5583B" w14:textId="4DB07015" w:rsidR="00DE603D" w:rsidRPr="0069004D" w:rsidRDefault="00DE603D" w:rsidP="00DE603D">
            <w:pPr>
              <w:spacing w:before="120" w:after="120"/>
              <w:rPr>
                <w:bCs/>
                <w:sz w:val="18"/>
                <w:szCs w:val="18"/>
              </w:rPr>
            </w:pPr>
            <w:r w:rsidRPr="0069004D">
              <w:rPr>
                <w:bCs/>
                <w:sz w:val="18"/>
                <w:szCs w:val="18"/>
              </w:rPr>
              <w:t>Randomized Controlled Trial (RCT)</w:t>
            </w:r>
          </w:p>
        </w:tc>
      </w:tr>
    </w:tbl>
    <w:p w14:paraId="72370C32" w14:textId="77777777" w:rsidR="00D76272" w:rsidRPr="0069004D" w:rsidRDefault="00D76272" w:rsidP="00D76272">
      <w:pPr>
        <w:spacing w:before="120" w:after="120"/>
        <w:rPr>
          <w:sz w:val="18"/>
          <w:szCs w:val="18"/>
        </w:rPr>
      </w:pPr>
      <w:r w:rsidRPr="0069004D">
        <w:rPr>
          <w:sz w:val="18"/>
          <w:szCs w:val="18"/>
        </w:rPr>
        <w:t>*Indicate tool name and score</w:t>
      </w:r>
    </w:p>
    <w:p w14:paraId="41049D84" w14:textId="002FE4D3" w:rsidR="00D76272" w:rsidRPr="000638F4" w:rsidRDefault="004C0648" w:rsidP="00D76272">
      <w:pPr>
        <w:spacing w:before="120" w:after="120"/>
        <w:rPr>
          <w:sz w:val="18"/>
          <w:szCs w:val="18"/>
        </w:rPr>
      </w:pPr>
      <w:r w:rsidRPr="0069004D">
        <w:rPr>
          <w:sz w:val="18"/>
          <w:szCs w:val="18"/>
        </w:rPr>
        <w:t>**Use Portney Table 36-1: Summary of Levels of Evidence (2020). If downgraded, indicate reason why.</w:t>
      </w:r>
    </w:p>
    <w:p w14:paraId="691BB19C" w14:textId="77777777" w:rsidR="001C5A94" w:rsidRPr="0069004D" w:rsidRDefault="001403EC" w:rsidP="001C5A94">
      <w:pPr>
        <w:spacing w:before="120" w:after="120"/>
        <w:rPr>
          <w:b/>
          <w:sz w:val="18"/>
          <w:szCs w:val="18"/>
        </w:rPr>
      </w:pPr>
      <w:r w:rsidRPr="0069004D">
        <w:rPr>
          <w:b/>
          <w:sz w:val="18"/>
          <w:szCs w:val="18"/>
        </w:rPr>
        <w:t>BEST EVIDENCE</w:t>
      </w:r>
    </w:p>
    <w:p w14:paraId="667993A6" w14:textId="725EA31D" w:rsidR="001D4F60" w:rsidRPr="0069004D" w:rsidRDefault="001D4F60" w:rsidP="001D4F60">
      <w:pPr>
        <w:spacing w:before="120" w:after="120"/>
        <w:rPr>
          <w:sz w:val="18"/>
          <w:szCs w:val="18"/>
        </w:rPr>
      </w:pPr>
      <w:r w:rsidRPr="0069004D">
        <w:rPr>
          <w:sz w:val="18"/>
          <w:szCs w:val="18"/>
        </w:rPr>
        <w:t xml:space="preserve">The following </w:t>
      </w:r>
      <w:r w:rsidR="0000738B" w:rsidRPr="0069004D">
        <w:rPr>
          <w:sz w:val="18"/>
          <w:szCs w:val="18"/>
        </w:rPr>
        <w:t>2</w:t>
      </w:r>
      <w:r w:rsidRPr="0069004D">
        <w:rPr>
          <w:sz w:val="18"/>
          <w:szCs w:val="18"/>
        </w:rPr>
        <w:t xml:space="preserve"> studies were identified as the ‘best’ evidence and selected for critical appraisal. </w:t>
      </w:r>
      <w:r w:rsidR="0000738B" w:rsidRPr="0069004D">
        <w:rPr>
          <w:sz w:val="18"/>
          <w:szCs w:val="18"/>
        </w:rPr>
        <w:t>Rationale</w:t>
      </w:r>
      <w:r w:rsidRPr="0069004D">
        <w:rPr>
          <w:sz w:val="18"/>
          <w:szCs w:val="18"/>
        </w:rPr>
        <w:t xml:space="preserve"> for selecting these studies were: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5458B8" w:rsidRPr="0069004D" w14:paraId="33AEFA02" w14:textId="77777777" w:rsidTr="002F16E1">
        <w:tc>
          <w:tcPr>
            <w:tcW w:w="10421" w:type="dxa"/>
            <w:shd w:val="clear" w:color="auto" w:fill="auto"/>
          </w:tcPr>
          <w:p w14:paraId="7502EFEF" w14:textId="77777777" w:rsidR="00DE603D" w:rsidRPr="0069004D" w:rsidRDefault="00DE603D" w:rsidP="00DE603D">
            <w:pPr>
              <w:rPr>
                <w:sz w:val="18"/>
                <w:szCs w:val="18"/>
              </w:rPr>
            </w:pPr>
            <w:r w:rsidRPr="0069004D">
              <w:rPr>
                <w:color w:val="212121"/>
                <w:sz w:val="18"/>
                <w:szCs w:val="18"/>
                <w:shd w:val="clear" w:color="auto" w:fill="FFFFFF"/>
              </w:rPr>
              <w:t xml:space="preserve">Dean CM, Ada L, Bampton J, Morris ME, </w:t>
            </w:r>
            <w:proofErr w:type="spellStart"/>
            <w:r w:rsidRPr="0069004D">
              <w:rPr>
                <w:color w:val="212121"/>
                <w:sz w:val="18"/>
                <w:szCs w:val="18"/>
                <w:shd w:val="clear" w:color="auto" w:fill="FFFFFF"/>
              </w:rPr>
              <w:t>Katrak</w:t>
            </w:r>
            <w:proofErr w:type="spellEnd"/>
            <w:r w:rsidRPr="0069004D">
              <w:rPr>
                <w:color w:val="212121"/>
                <w:sz w:val="18"/>
                <w:szCs w:val="18"/>
                <w:shd w:val="clear" w:color="auto" w:fill="FFFFFF"/>
              </w:rPr>
              <w:t xml:space="preserve"> PH, Potts S. Treadmill walking with body weight support in subacute non-ambulatory stroke improves walking capacity more than overground walking: a randomised trial.</w:t>
            </w:r>
            <w:r w:rsidRPr="0069004D">
              <w:rPr>
                <w:rStyle w:val="apple-converted-space"/>
                <w:color w:val="212121"/>
                <w:sz w:val="18"/>
                <w:szCs w:val="18"/>
                <w:shd w:val="clear" w:color="auto" w:fill="FFFFFF"/>
              </w:rPr>
              <w:t> </w:t>
            </w:r>
            <w:r w:rsidRPr="0069004D">
              <w:rPr>
                <w:i/>
                <w:iCs/>
                <w:color w:val="212121"/>
                <w:sz w:val="18"/>
                <w:szCs w:val="18"/>
              </w:rPr>
              <w:t>J Physiother</w:t>
            </w:r>
            <w:r w:rsidRPr="0069004D">
              <w:rPr>
                <w:color w:val="212121"/>
                <w:sz w:val="18"/>
                <w:szCs w:val="18"/>
                <w:shd w:val="clear" w:color="auto" w:fill="FFFFFF"/>
              </w:rPr>
              <w:t>. 2010;56(2):97-103. doi:10.1016/s1836-9553(10)70039-4</w:t>
            </w:r>
          </w:p>
          <w:p w14:paraId="0CBB980B" w14:textId="555B3A7E" w:rsidR="00DE603D" w:rsidRPr="0069004D" w:rsidRDefault="00DE603D" w:rsidP="00DE603D">
            <w:pPr>
              <w:pStyle w:val="ListParagraph"/>
              <w:numPr>
                <w:ilvl w:val="0"/>
                <w:numId w:val="12"/>
              </w:numPr>
              <w:rPr>
                <w:sz w:val="18"/>
                <w:szCs w:val="18"/>
              </w:rPr>
            </w:pPr>
            <w:r w:rsidRPr="0069004D">
              <w:rPr>
                <w:sz w:val="18"/>
                <w:szCs w:val="18"/>
              </w:rPr>
              <w:lastRenderedPageBreak/>
              <w:t xml:space="preserve">This article looked at treadmill walking with body weight support in subacute non-ambulatory stroke which was exactly the intervention, comparison, and individual I had in mind when I made my PICO. Additionally, this study had the most participants in all the RCTs I looked at with 126 people. Furthermore, it had the highest PEDro score of 8/10 showing low risk of bias. Although this was the second oldest study I looked at (2010), it met my PICO perfectly making me choose it over others. This study also allowed for adjustments to the interventions to allow individuals to participate in this timeframe of stroke recovery. For instance, these patients may have difficulty walking overground or on a treadmill immediately, so the study allowed for the patients to use orthotics, or parallel bars, etc. Although this may reduce consistency in the protocol and could have been confounding variables in the study, I think it’s more realistic and applicable to physical therapy practice. Additionally, I really appreciated how this article had set standards of positioning for the BWSTT (15 deg of extension in mid-stance for set-up) as well as having a protocol for how to know when to reduce support (swing their affected leg through without help, maintain a straight knee during stance phase without hyperextension, and maintain an adequate step length without help) helping enhance consistency in the treadmill training as there are many factors that can be changed. Also, this study had 94.4% retention 6 months after the study which increases confidence in the intervention as well as being realistic at looking at outcomes once these patients are home. The outcomes utilized in this study included 10m walk test, 6MWT, walk, and questionnaires about walk perception, falls, and community participation. Overall, this article provided a quality study looking at the exact PICO question I had in mind with great participation and protocols to follow. </w:t>
            </w:r>
          </w:p>
          <w:p w14:paraId="27DFDC73" w14:textId="77777777" w:rsidR="00DE603D" w:rsidRPr="0069004D" w:rsidRDefault="00DE603D" w:rsidP="00DE603D">
            <w:pPr>
              <w:pStyle w:val="ListParagraph"/>
              <w:ind w:left="360"/>
              <w:rPr>
                <w:sz w:val="18"/>
                <w:szCs w:val="18"/>
              </w:rPr>
            </w:pPr>
          </w:p>
          <w:p w14:paraId="13C486FC" w14:textId="77777777" w:rsidR="00DE603D" w:rsidRPr="0069004D" w:rsidRDefault="00DE603D" w:rsidP="00DE603D">
            <w:pPr>
              <w:rPr>
                <w:sz w:val="18"/>
                <w:szCs w:val="18"/>
              </w:rPr>
            </w:pPr>
            <w:r w:rsidRPr="0069004D">
              <w:rPr>
                <w:color w:val="212121"/>
                <w:sz w:val="18"/>
                <w:szCs w:val="18"/>
                <w:shd w:val="clear" w:color="auto" w:fill="FFFFFF"/>
              </w:rPr>
              <w:t>Nilsson L, Carlsson J, Danielsson A, et al. Walking training of patients with hemiparesis at an early stage after stroke: a comparison of walking training on a treadmill with body weight support and walking training on the ground.</w:t>
            </w:r>
            <w:r w:rsidRPr="0069004D">
              <w:rPr>
                <w:rStyle w:val="apple-converted-space"/>
                <w:color w:val="212121"/>
                <w:sz w:val="18"/>
                <w:szCs w:val="18"/>
                <w:shd w:val="clear" w:color="auto" w:fill="FFFFFF"/>
              </w:rPr>
              <w:t> </w:t>
            </w:r>
            <w:r w:rsidRPr="0069004D">
              <w:rPr>
                <w:i/>
                <w:iCs/>
                <w:color w:val="212121"/>
                <w:sz w:val="18"/>
                <w:szCs w:val="18"/>
              </w:rPr>
              <w:t>Clin Rehabil</w:t>
            </w:r>
            <w:r w:rsidRPr="0069004D">
              <w:rPr>
                <w:color w:val="212121"/>
                <w:sz w:val="18"/>
                <w:szCs w:val="18"/>
                <w:shd w:val="clear" w:color="auto" w:fill="FFFFFF"/>
              </w:rPr>
              <w:t>. 2001;15(5):515-527. doi:10.1191/026921501680425234</w:t>
            </w:r>
          </w:p>
          <w:p w14:paraId="7697AC04" w14:textId="3985996A" w:rsidR="005458B8" w:rsidRPr="0069004D" w:rsidRDefault="00DE603D" w:rsidP="00DE603D">
            <w:pPr>
              <w:numPr>
                <w:ilvl w:val="0"/>
                <w:numId w:val="12"/>
              </w:numPr>
              <w:spacing w:before="120" w:after="120"/>
              <w:rPr>
                <w:b/>
                <w:sz w:val="18"/>
                <w:szCs w:val="18"/>
              </w:rPr>
            </w:pPr>
            <w:proofErr w:type="gramStart"/>
            <w:r w:rsidRPr="0069004D">
              <w:rPr>
                <w:sz w:val="18"/>
                <w:szCs w:val="18"/>
              </w:rPr>
              <w:t>Similar to</w:t>
            </w:r>
            <w:proofErr w:type="gramEnd"/>
            <w:r w:rsidRPr="0069004D">
              <w:rPr>
                <w:sz w:val="18"/>
                <w:szCs w:val="18"/>
              </w:rPr>
              <w:t xml:space="preserve"> the article above, this study was looking at the effect of walking training on a treadmill with body weight support and walking training on the ground at an early stage of rehabilitation in patients with hemiparesis. Thus, this article again met my PICO perfectly and was </w:t>
            </w:r>
            <w:proofErr w:type="gramStart"/>
            <w:r w:rsidRPr="0069004D">
              <w:rPr>
                <w:sz w:val="18"/>
                <w:szCs w:val="18"/>
              </w:rPr>
              <w:t>similar to</w:t>
            </w:r>
            <w:proofErr w:type="gramEnd"/>
            <w:r w:rsidRPr="0069004D">
              <w:rPr>
                <w:sz w:val="18"/>
                <w:szCs w:val="18"/>
              </w:rPr>
              <w:t xml:space="preserve"> the patient I had in mind when I wrote it. I will be honest I was having a hard time choosing between this study and the Lura et al.</w:t>
            </w:r>
            <w:r w:rsidRPr="0069004D">
              <w:rPr>
                <w:sz w:val="18"/>
                <w:szCs w:val="18"/>
                <w:vertAlign w:val="superscript"/>
              </w:rPr>
              <w:t>1</w:t>
            </w:r>
            <w:r w:rsidRPr="0069004D">
              <w:rPr>
                <w:sz w:val="18"/>
                <w:szCs w:val="18"/>
              </w:rPr>
              <w:t xml:space="preserve"> article. I ended up choosing this one because it had baseline similarity in the participants unlike the Lura et al.</w:t>
            </w:r>
            <w:r w:rsidRPr="0069004D">
              <w:rPr>
                <w:sz w:val="18"/>
                <w:szCs w:val="18"/>
                <w:vertAlign w:val="superscript"/>
              </w:rPr>
              <w:t>1</w:t>
            </w:r>
            <w:r w:rsidRPr="0069004D">
              <w:rPr>
                <w:sz w:val="18"/>
                <w:szCs w:val="18"/>
              </w:rPr>
              <w:t xml:space="preserve"> article reducing the bias of the study and enhancing the results seen from the intervention. Although this study was the oldest one (2001), I thought having it relate to my PICO, having less bias, and having higher number of participants mattered more than choosing the Lura et al.</w:t>
            </w:r>
            <w:r w:rsidRPr="0069004D">
              <w:rPr>
                <w:sz w:val="18"/>
                <w:szCs w:val="18"/>
                <w:vertAlign w:val="superscript"/>
              </w:rPr>
              <w:t>1</w:t>
            </w:r>
            <w:r w:rsidRPr="0069004D">
              <w:rPr>
                <w:sz w:val="18"/>
                <w:szCs w:val="18"/>
              </w:rPr>
              <w:t xml:space="preserve"> article that was more recent. This study also was the second highest in terms of the PEDro scale with a 7/10 and was only missing blind subjects, therapists, and intention-to-treat. This study was also </w:t>
            </w:r>
            <w:proofErr w:type="gramStart"/>
            <w:r w:rsidRPr="0069004D">
              <w:rPr>
                <w:sz w:val="18"/>
                <w:szCs w:val="18"/>
              </w:rPr>
              <w:t>similar to</w:t>
            </w:r>
            <w:proofErr w:type="gramEnd"/>
            <w:r w:rsidRPr="0069004D">
              <w:rPr>
                <w:sz w:val="18"/>
                <w:szCs w:val="18"/>
              </w:rPr>
              <w:t xml:space="preserve"> the above study in terms of 30-minute sessions 5x a week, both looked at 10m walk test, and had long follow ups (6 month and 10 months). Additionally, this study had 82% retention rate which was reduced from the study above, but this study had a longer follow-up time potentially impacting this. Overall, this article provides a quality study looking at the PICO I had in mind, had reduced bias compared to other studies, and had similar measures that could allow for comparison between the two.</w:t>
            </w:r>
          </w:p>
        </w:tc>
      </w:tr>
    </w:tbl>
    <w:p w14:paraId="5AB9EF93" w14:textId="77777777" w:rsidR="0011199B" w:rsidRPr="0069004D" w:rsidRDefault="001403EC" w:rsidP="0011199B">
      <w:pPr>
        <w:spacing w:before="120" w:after="120"/>
        <w:rPr>
          <w:b/>
          <w:sz w:val="18"/>
          <w:szCs w:val="18"/>
        </w:rPr>
      </w:pPr>
      <w:r w:rsidRPr="0069004D">
        <w:rPr>
          <w:b/>
          <w:sz w:val="18"/>
          <w:szCs w:val="18"/>
        </w:rPr>
        <w:lastRenderedPageBreak/>
        <w:t>SUMMARY OF BEST EVIDENCE</w:t>
      </w:r>
    </w:p>
    <w:p w14:paraId="2A28B3DE" w14:textId="16D6CD0A" w:rsidR="001403EC" w:rsidRPr="0069004D" w:rsidRDefault="001D4F60" w:rsidP="001D4F60">
      <w:pPr>
        <w:spacing w:before="240" w:after="240"/>
        <w:rPr>
          <w:b/>
          <w:sz w:val="18"/>
          <w:szCs w:val="18"/>
        </w:rPr>
      </w:pPr>
      <w:r w:rsidRPr="0069004D">
        <w:rPr>
          <w:b/>
          <w:sz w:val="18"/>
          <w:szCs w:val="18"/>
        </w:rPr>
        <w:t xml:space="preserve">(1) </w:t>
      </w:r>
      <w:r w:rsidR="001403EC" w:rsidRPr="0069004D">
        <w:rPr>
          <w:b/>
          <w:sz w:val="18"/>
          <w:szCs w:val="18"/>
        </w:rPr>
        <w:t>Description and appraisal of</w:t>
      </w:r>
      <w:r w:rsidR="00D65A17" w:rsidRPr="0069004D">
        <w:rPr>
          <w:b/>
          <w:sz w:val="18"/>
          <w:szCs w:val="18"/>
        </w:rPr>
        <w:t xml:space="preserve"> Treadmill walking with body weight support in subacute non-ambulatory stroke improves walking capacity more than overground walking: a randomised trial</w:t>
      </w:r>
      <w:r w:rsidR="001E5719" w:rsidRPr="0069004D">
        <w:rPr>
          <w:b/>
          <w:sz w:val="18"/>
          <w:szCs w:val="18"/>
        </w:rPr>
        <w:t xml:space="preserve"> by </w:t>
      </w:r>
      <w:r w:rsidR="00D65A17" w:rsidRPr="0069004D">
        <w:rPr>
          <w:b/>
          <w:sz w:val="18"/>
          <w:szCs w:val="18"/>
        </w:rPr>
        <w:t xml:space="preserve">Dean et al., 2010.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1D4F60" w:rsidRPr="0069004D" w14:paraId="05BDC61B" w14:textId="77777777" w:rsidTr="001D4F60">
        <w:tc>
          <w:tcPr>
            <w:tcW w:w="10421" w:type="dxa"/>
            <w:shd w:val="clear" w:color="auto" w:fill="E6E6E6"/>
          </w:tcPr>
          <w:p w14:paraId="768920D7" w14:textId="77777777" w:rsidR="001D4F60" w:rsidRPr="0069004D" w:rsidRDefault="001D4F60" w:rsidP="009E380F">
            <w:pPr>
              <w:spacing w:before="120" w:after="120"/>
              <w:rPr>
                <w:b/>
                <w:sz w:val="18"/>
                <w:szCs w:val="18"/>
              </w:rPr>
            </w:pPr>
            <w:r w:rsidRPr="0069004D">
              <w:rPr>
                <w:b/>
                <w:sz w:val="18"/>
                <w:szCs w:val="18"/>
              </w:rPr>
              <w:t>Aim/Objective of the Study/Systematic Review:</w:t>
            </w:r>
          </w:p>
        </w:tc>
      </w:tr>
      <w:tr w:rsidR="001D4F60" w:rsidRPr="0069004D" w14:paraId="7497B7E0" w14:textId="77777777" w:rsidTr="001D4F60">
        <w:tc>
          <w:tcPr>
            <w:tcW w:w="10421" w:type="dxa"/>
            <w:tcBorders>
              <w:bottom w:val="single" w:sz="4" w:space="0" w:color="auto"/>
            </w:tcBorders>
            <w:shd w:val="clear" w:color="auto" w:fill="auto"/>
          </w:tcPr>
          <w:p w14:paraId="010D4188" w14:textId="56BF82F1" w:rsidR="001D4F60" w:rsidRPr="0069004D" w:rsidRDefault="008C22BD" w:rsidP="008C22BD">
            <w:pPr>
              <w:spacing w:before="120" w:after="120"/>
              <w:rPr>
                <w:sz w:val="18"/>
                <w:szCs w:val="18"/>
              </w:rPr>
            </w:pPr>
            <w:r w:rsidRPr="0069004D">
              <w:rPr>
                <w:sz w:val="18"/>
                <w:szCs w:val="18"/>
              </w:rPr>
              <w:t xml:space="preserve">The aim of the study by Dean et al. was to determine walking quality comparisons including walking </w:t>
            </w:r>
            <w:r w:rsidR="00880ECE" w:rsidRPr="0069004D">
              <w:rPr>
                <w:sz w:val="18"/>
                <w:szCs w:val="18"/>
              </w:rPr>
              <w:t xml:space="preserve">quality, </w:t>
            </w:r>
            <w:r w:rsidRPr="0069004D">
              <w:rPr>
                <w:sz w:val="18"/>
                <w:szCs w:val="18"/>
              </w:rPr>
              <w:t>capacity</w:t>
            </w:r>
            <w:r w:rsidR="00880ECE" w:rsidRPr="0069004D">
              <w:rPr>
                <w:sz w:val="18"/>
                <w:szCs w:val="18"/>
              </w:rPr>
              <w:t>, p</w:t>
            </w:r>
            <w:r w:rsidRPr="0069004D">
              <w:rPr>
                <w:sz w:val="18"/>
                <w:szCs w:val="18"/>
              </w:rPr>
              <w:t>erception of walking</w:t>
            </w:r>
            <w:r w:rsidR="00B7333D" w:rsidRPr="0069004D">
              <w:rPr>
                <w:sz w:val="18"/>
                <w:szCs w:val="18"/>
              </w:rPr>
              <w:t xml:space="preserve"> as well as </w:t>
            </w:r>
            <w:r w:rsidRPr="0069004D">
              <w:rPr>
                <w:sz w:val="18"/>
                <w:szCs w:val="18"/>
              </w:rPr>
              <w:t>community participation</w:t>
            </w:r>
            <w:r w:rsidR="00B7333D" w:rsidRPr="0069004D">
              <w:rPr>
                <w:sz w:val="18"/>
                <w:szCs w:val="18"/>
              </w:rPr>
              <w:t xml:space="preserve"> and fall prevention</w:t>
            </w:r>
            <w:r w:rsidRPr="0069004D">
              <w:rPr>
                <w:sz w:val="18"/>
                <w:szCs w:val="18"/>
              </w:rPr>
              <w:t xml:space="preserve"> between treadmill walking with body weight support versus assisted overground walking in inpatient rehab setting. </w:t>
            </w:r>
          </w:p>
        </w:tc>
      </w:tr>
      <w:tr w:rsidR="001D4F60" w:rsidRPr="0069004D" w14:paraId="1EA056D6" w14:textId="77777777" w:rsidTr="001D4F60">
        <w:tc>
          <w:tcPr>
            <w:tcW w:w="10421" w:type="dxa"/>
            <w:shd w:val="clear" w:color="auto" w:fill="E6E6E6"/>
          </w:tcPr>
          <w:p w14:paraId="7B75F26D" w14:textId="77777777" w:rsidR="001D4F60" w:rsidRPr="0069004D" w:rsidRDefault="001D4F60" w:rsidP="009E380F">
            <w:pPr>
              <w:spacing w:before="120" w:after="120"/>
              <w:jc w:val="both"/>
              <w:rPr>
                <w:b/>
                <w:sz w:val="18"/>
                <w:szCs w:val="18"/>
              </w:rPr>
            </w:pPr>
            <w:r w:rsidRPr="0069004D">
              <w:rPr>
                <w:b/>
                <w:sz w:val="18"/>
                <w:szCs w:val="18"/>
              </w:rPr>
              <w:t>Study Design</w:t>
            </w:r>
          </w:p>
          <w:p w14:paraId="76E2341C" w14:textId="7DA16B6D" w:rsidR="001D4F60" w:rsidRPr="0069004D" w:rsidRDefault="001D4F60" w:rsidP="009E380F">
            <w:pPr>
              <w:spacing w:before="120" w:after="120"/>
              <w:jc w:val="both"/>
              <w:rPr>
                <w:sz w:val="18"/>
                <w:szCs w:val="18"/>
              </w:rPr>
            </w:pPr>
            <w:r w:rsidRPr="0069004D">
              <w:rPr>
                <w:sz w:val="18"/>
                <w:szCs w:val="18"/>
              </w:rPr>
              <w:t>[e.g., systematic review, cohort, randomised controlled trial, qualitative study, grounded theory.</w:t>
            </w:r>
            <w:r w:rsidR="004C0648" w:rsidRPr="0069004D">
              <w:rPr>
                <w:sz w:val="18"/>
                <w:szCs w:val="18"/>
              </w:rPr>
              <w:t xml:space="preserve"> </w:t>
            </w:r>
            <w:r w:rsidRPr="0069004D">
              <w:rPr>
                <w:sz w:val="18"/>
                <w:szCs w:val="18"/>
              </w:rPr>
              <w:t xml:space="preserve">Includes information about study characteristics such as blinding and allocation concealment. When were outcomes measured, if </w:t>
            </w:r>
            <w:proofErr w:type="gramStart"/>
            <w:r w:rsidRPr="0069004D">
              <w:rPr>
                <w:sz w:val="18"/>
                <w:szCs w:val="18"/>
              </w:rPr>
              <w:t>relevant]</w:t>
            </w:r>
            <w:proofErr w:type="gramEnd"/>
          </w:p>
          <w:p w14:paraId="5EF60165" w14:textId="34A328BD" w:rsidR="001D4F60" w:rsidRPr="0069004D" w:rsidRDefault="001D4F60" w:rsidP="009E380F">
            <w:pPr>
              <w:spacing w:before="120" w:after="120"/>
              <w:jc w:val="both"/>
              <w:rPr>
                <w:sz w:val="18"/>
                <w:szCs w:val="18"/>
              </w:rPr>
            </w:pPr>
            <w:r w:rsidRPr="0069004D">
              <w:rPr>
                <w:sz w:val="18"/>
                <w:szCs w:val="18"/>
              </w:rPr>
              <w:t>Note: For systematic review, use headings ‘search strategy’, ‘selection criteria’, ‘methods’ etc. For qualitative studies, identify data collection/analyses methods.</w:t>
            </w:r>
          </w:p>
        </w:tc>
      </w:tr>
      <w:tr w:rsidR="001D4F60" w:rsidRPr="0069004D" w14:paraId="2D9D4F48" w14:textId="77777777" w:rsidTr="001D4F60">
        <w:tc>
          <w:tcPr>
            <w:tcW w:w="10421" w:type="dxa"/>
            <w:tcBorders>
              <w:bottom w:val="single" w:sz="4" w:space="0" w:color="auto"/>
            </w:tcBorders>
            <w:shd w:val="clear" w:color="auto" w:fill="auto"/>
          </w:tcPr>
          <w:p w14:paraId="6BA4D571" w14:textId="149A191B" w:rsidR="001D4F60" w:rsidRPr="0069004D" w:rsidRDefault="00376704" w:rsidP="00E749A0">
            <w:pPr>
              <w:spacing w:before="120" w:after="120"/>
              <w:rPr>
                <w:sz w:val="18"/>
                <w:szCs w:val="18"/>
              </w:rPr>
            </w:pPr>
            <w:r w:rsidRPr="0069004D">
              <w:rPr>
                <w:sz w:val="18"/>
                <w:szCs w:val="18"/>
              </w:rPr>
              <w:t xml:space="preserve">This study by Dean et al. is </w:t>
            </w:r>
            <w:r w:rsidR="0007734E" w:rsidRPr="0069004D">
              <w:rPr>
                <w:sz w:val="18"/>
                <w:szCs w:val="18"/>
              </w:rPr>
              <w:t>a</w:t>
            </w:r>
            <w:r w:rsidR="00D17E6C" w:rsidRPr="0069004D">
              <w:rPr>
                <w:sz w:val="18"/>
                <w:szCs w:val="18"/>
              </w:rPr>
              <w:t xml:space="preserve"> research study determining secondary outcomes from the Ada et al.</w:t>
            </w:r>
            <w:r w:rsidR="00D17E6C" w:rsidRPr="0069004D">
              <w:rPr>
                <w:sz w:val="18"/>
                <w:szCs w:val="18"/>
              </w:rPr>
              <w:fldChar w:fldCharType="begin"/>
            </w:r>
            <w:r w:rsidR="00D17E6C" w:rsidRPr="0069004D">
              <w:rPr>
                <w:sz w:val="18"/>
                <w:szCs w:val="18"/>
              </w:rPr>
              <w:instrText>ADDIN F1000_CSL_CITATION&lt;~#@#~&gt;[{"DOI":"10.1161/STROKEAHA.109.569483","First":false,"Last":false,"PMID":"20413741","abstract":"&lt;strong&gt;BACKGROUND AND PURPOSE:&lt;/strong&gt; The main objective of this randomized trial was to determine whether treadmill walking with body weight support was effective at establishing independent walking more often and earlier than current physiotherapy intervention for nonambulatory stroke patients.&lt;br&gt;&lt;br&gt;&lt;strong&gt;METHODS:&lt;/strong&gt; A randomized trial with concealed allocation, blinded assessment, and intention-to-treat analysis was conducted. One hundred twenty-six stroke patients who were unable to walk were recruited and randomly allocated to an experimental or a control group within 4 weeks of stroke. The experimental group undertook up to 30 minutes per day of treadmill walking with body weight support via an overhead harness whereas the control group undertook up to 30 minutes of overground walking. The primary outcome was the proportion of participants achieving independent walking within 6 months.&lt;br&gt;&lt;br&gt;&lt;strong&gt;RESULTS:&lt;/strong&gt; Kaplan-Meier estimates of the proportion of experimental participants who achieved independent walking were 37% compared with 26% of the control group at 1 month, 66% compared with 55% at 2 months, and 71% compared with 60% at 6 months (P=0.13). The experimental group walked 2 weeks earlier, with a median time to independent walking of 5 weeks compared to 7 weeks for the control group. In addition, 14% (95% CI, -1-28) more of the experimental group were discharged home.&lt;br&gt;&lt;br&gt;&lt;strong&gt;CONCLUSIONS:&lt;/strong&gt; Treadmill walking with body weight support is feasible, safe, and tends to result in more people walking independently and earlier after stroke. Trial Registration- ClinicalTrial.gov (NCT00167531).","author":[{"family":"Ada","given":"Louise"},{"family":"Dean","given":"Catherine M"},{"family":"Morris","given":"Meg E"},{"family":"Simpson","given":"Judy M"},{"family":"Katrak","given":"Pesi"}],"authorYearDisplayFormat":false,"citation-label":"2096111","container-title":"Stroke","container-title-short":"Stroke","id":"2096111","invisible":false,"issue":"6","issued":{"date-parts":[["2010","6"]]},"journalAbbreviation":"Stroke","page":"1237-1242","suppress-author":false,"title":"Randomized trial of treadmill walking with body weight support to establish walking in subacute stroke: the MOBILISE trial.","type":"article-journal","volume":"41"}]</w:instrText>
            </w:r>
            <w:r w:rsidR="00D17E6C" w:rsidRPr="0069004D">
              <w:rPr>
                <w:sz w:val="18"/>
                <w:szCs w:val="18"/>
              </w:rPr>
              <w:fldChar w:fldCharType="separate"/>
            </w:r>
            <w:r w:rsidR="004026AE" w:rsidRPr="004026AE">
              <w:rPr>
                <w:noProof/>
                <w:sz w:val="18"/>
                <w:szCs w:val="18"/>
                <w:vertAlign w:val="superscript"/>
              </w:rPr>
              <w:t>9</w:t>
            </w:r>
            <w:r w:rsidR="00D17E6C" w:rsidRPr="0069004D">
              <w:rPr>
                <w:sz w:val="18"/>
                <w:szCs w:val="18"/>
              </w:rPr>
              <w:fldChar w:fldCharType="end"/>
            </w:r>
            <w:r w:rsidR="00D17E6C" w:rsidRPr="0069004D">
              <w:rPr>
                <w:sz w:val="18"/>
                <w:szCs w:val="18"/>
              </w:rPr>
              <w:t xml:space="preserve"> MOBILISE trial, which was a</w:t>
            </w:r>
            <w:r w:rsidR="0007734E" w:rsidRPr="0069004D">
              <w:rPr>
                <w:sz w:val="18"/>
                <w:szCs w:val="18"/>
              </w:rPr>
              <w:t xml:space="preserve"> prospective, </w:t>
            </w:r>
            <w:r w:rsidR="00D17E6C" w:rsidRPr="0069004D">
              <w:rPr>
                <w:sz w:val="18"/>
                <w:szCs w:val="18"/>
              </w:rPr>
              <w:t xml:space="preserve">single-blind, </w:t>
            </w:r>
            <w:r w:rsidR="0007734E" w:rsidRPr="0069004D">
              <w:rPr>
                <w:sz w:val="18"/>
                <w:szCs w:val="18"/>
              </w:rPr>
              <w:t xml:space="preserve">multicentre, </w:t>
            </w:r>
            <w:r w:rsidRPr="0069004D">
              <w:rPr>
                <w:sz w:val="18"/>
                <w:szCs w:val="18"/>
              </w:rPr>
              <w:t>randomised controlled tria</w:t>
            </w:r>
            <w:r w:rsidR="00353CDE" w:rsidRPr="0069004D">
              <w:rPr>
                <w:sz w:val="18"/>
                <w:szCs w:val="18"/>
              </w:rPr>
              <w:t>l</w:t>
            </w:r>
            <w:r w:rsidR="00D17E6C" w:rsidRPr="0069004D">
              <w:rPr>
                <w:sz w:val="18"/>
                <w:szCs w:val="18"/>
              </w:rPr>
              <w:t xml:space="preserve">. The MOBILISE trial </w:t>
            </w:r>
            <w:r w:rsidRPr="0069004D">
              <w:rPr>
                <w:sz w:val="18"/>
                <w:szCs w:val="18"/>
              </w:rPr>
              <w:t xml:space="preserve">consisted of </w:t>
            </w:r>
            <w:r w:rsidR="00880ECE" w:rsidRPr="0069004D">
              <w:rPr>
                <w:sz w:val="18"/>
                <w:szCs w:val="18"/>
              </w:rPr>
              <w:t xml:space="preserve">126 participants </w:t>
            </w:r>
            <w:r w:rsidR="000F788A" w:rsidRPr="0069004D">
              <w:rPr>
                <w:sz w:val="18"/>
                <w:szCs w:val="18"/>
              </w:rPr>
              <w:t>who were unable to walk within 4 weeks</w:t>
            </w:r>
            <w:r w:rsidR="00BE24F5" w:rsidRPr="0069004D">
              <w:rPr>
                <w:sz w:val="18"/>
                <w:szCs w:val="18"/>
              </w:rPr>
              <w:t xml:space="preserve"> (28 days)</w:t>
            </w:r>
            <w:r w:rsidR="000F788A" w:rsidRPr="0069004D">
              <w:rPr>
                <w:sz w:val="18"/>
                <w:szCs w:val="18"/>
              </w:rPr>
              <w:t xml:space="preserve"> of having a cerebrovascular accident </w:t>
            </w:r>
            <w:r w:rsidR="0007734E" w:rsidRPr="0069004D">
              <w:rPr>
                <w:sz w:val="18"/>
                <w:szCs w:val="18"/>
              </w:rPr>
              <w:t>and were now in</w:t>
            </w:r>
            <w:r w:rsidR="000F788A" w:rsidRPr="0069004D">
              <w:rPr>
                <w:sz w:val="18"/>
                <w:szCs w:val="18"/>
              </w:rPr>
              <w:t xml:space="preserve"> inpatient rehabilitation. The rehabilitation protocol differed between patients depending on if they were in the experimental group (treadmill walking with body weight support system) </w:t>
            </w:r>
            <w:r w:rsidR="00D4043F" w:rsidRPr="0069004D">
              <w:rPr>
                <w:sz w:val="18"/>
                <w:szCs w:val="18"/>
              </w:rPr>
              <w:t xml:space="preserve">or </w:t>
            </w:r>
            <w:r w:rsidR="000F788A" w:rsidRPr="0069004D">
              <w:rPr>
                <w:sz w:val="18"/>
                <w:szCs w:val="18"/>
              </w:rPr>
              <w:t>control group (</w:t>
            </w:r>
            <w:r w:rsidR="0007734E" w:rsidRPr="0069004D">
              <w:rPr>
                <w:sz w:val="18"/>
                <w:szCs w:val="18"/>
              </w:rPr>
              <w:t xml:space="preserve">assisted </w:t>
            </w:r>
            <w:r w:rsidR="000F788A" w:rsidRPr="0069004D">
              <w:rPr>
                <w:sz w:val="18"/>
                <w:szCs w:val="18"/>
              </w:rPr>
              <w:t xml:space="preserve">overground walking). </w:t>
            </w:r>
            <w:r w:rsidR="0007734E" w:rsidRPr="0069004D">
              <w:rPr>
                <w:sz w:val="18"/>
                <w:szCs w:val="18"/>
              </w:rPr>
              <w:t>Participants were screened</w:t>
            </w:r>
            <w:r w:rsidR="00D4043F" w:rsidRPr="0069004D">
              <w:rPr>
                <w:sz w:val="18"/>
                <w:szCs w:val="18"/>
              </w:rPr>
              <w:t xml:space="preserve"> by an individual independent from the study and</w:t>
            </w:r>
            <w:r w:rsidR="0007734E" w:rsidRPr="0069004D">
              <w:rPr>
                <w:sz w:val="18"/>
                <w:szCs w:val="18"/>
              </w:rPr>
              <w:t xml:space="preserve"> </w:t>
            </w:r>
            <w:r w:rsidR="00BE24F5" w:rsidRPr="0069004D">
              <w:rPr>
                <w:sz w:val="18"/>
                <w:szCs w:val="18"/>
              </w:rPr>
              <w:t>the study had</w:t>
            </w:r>
            <w:r w:rsidR="00D4043F" w:rsidRPr="0069004D">
              <w:rPr>
                <w:sz w:val="18"/>
                <w:szCs w:val="18"/>
              </w:rPr>
              <w:t xml:space="preserve"> concealed </w:t>
            </w:r>
            <w:r w:rsidR="0007734E" w:rsidRPr="0069004D">
              <w:rPr>
                <w:sz w:val="18"/>
                <w:szCs w:val="18"/>
              </w:rPr>
              <w:t>random</w:t>
            </w:r>
            <w:r w:rsidR="00D4043F" w:rsidRPr="0069004D">
              <w:rPr>
                <w:sz w:val="18"/>
                <w:szCs w:val="18"/>
              </w:rPr>
              <w:t xml:space="preserve">ised </w:t>
            </w:r>
            <w:r w:rsidR="0007734E" w:rsidRPr="0069004D">
              <w:rPr>
                <w:sz w:val="18"/>
                <w:szCs w:val="18"/>
              </w:rPr>
              <w:t>allocat</w:t>
            </w:r>
            <w:r w:rsidR="00D4043F" w:rsidRPr="0069004D">
              <w:rPr>
                <w:sz w:val="18"/>
                <w:szCs w:val="18"/>
              </w:rPr>
              <w:t xml:space="preserve">ion via computer-generation </w:t>
            </w:r>
            <w:r w:rsidR="0007734E" w:rsidRPr="0069004D">
              <w:rPr>
                <w:sz w:val="18"/>
                <w:szCs w:val="18"/>
              </w:rPr>
              <w:t>into the groups</w:t>
            </w:r>
            <w:r w:rsidR="00BE24F5" w:rsidRPr="0069004D">
              <w:rPr>
                <w:sz w:val="18"/>
                <w:szCs w:val="18"/>
              </w:rPr>
              <w:t xml:space="preserve"> for participants</w:t>
            </w:r>
            <w:r w:rsidR="0007734E" w:rsidRPr="0069004D">
              <w:rPr>
                <w:sz w:val="18"/>
                <w:szCs w:val="18"/>
              </w:rPr>
              <w:t>. Random</w:t>
            </w:r>
            <w:r w:rsidR="00D4043F" w:rsidRPr="0069004D">
              <w:rPr>
                <w:sz w:val="18"/>
                <w:szCs w:val="18"/>
              </w:rPr>
              <w:t>i</w:t>
            </w:r>
            <w:r w:rsidR="00EB5AE4">
              <w:rPr>
                <w:sz w:val="18"/>
                <w:szCs w:val="18"/>
              </w:rPr>
              <w:t>z</w:t>
            </w:r>
            <w:r w:rsidR="0007734E" w:rsidRPr="0069004D">
              <w:rPr>
                <w:sz w:val="18"/>
                <w:szCs w:val="18"/>
              </w:rPr>
              <w:t>ation occurred through stratification by centre</w:t>
            </w:r>
            <w:r w:rsidR="00353CDE" w:rsidRPr="0069004D">
              <w:rPr>
                <w:sz w:val="18"/>
                <w:szCs w:val="18"/>
              </w:rPr>
              <w:t xml:space="preserve"> (6 locations)</w:t>
            </w:r>
            <w:r w:rsidR="0007734E" w:rsidRPr="0069004D">
              <w:rPr>
                <w:sz w:val="18"/>
                <w:szCs w:val="18"/>
              </w:rPr>
              <w:t xml:space="preserve"> and severity</w:t>
            </w:r>
            <w:r w:rsidR="00D4043F" w:rsidRPr="0069004D">
              <w:rPr>
                <w:sz w:val="18"/>
                <w:szCs w:val="18"/>
              </w:rPr>
              <w:t xml:space="preserve"> </w:t>
            </w:r>
            <w:r w:rsidR="00353CDE" w:rsidRPr="0069004D">
              <w:rPr>
                <w:sz w:val="18"/>
                <w:szCs w:val="18"/>
              </w:rPr>
              <w:t>(tested by</w:t>
            </w:r>
            <w:r w:rsidR="00D4043F" w:rsidRPr="0069004D">
              <w:rPr>
                <w:sz w:val="18"/>
                <w:szCs w:val="18"/>
              </w:rPr>
              <w:t xml:space="preserve"> </w:t>
            </w:r>
            <w:r w:rsidR="00D4043F" w:rsidRPr="0069004D">
              <w:rPr>
                <w:sz w:val="18"/>
                <w:szCs w:val="18"/>
              </w:rPr>
              <w:lastRenderedPageBreak/>
              <w:t>sitting balance [item 3] from Motor Assessment Scale for Stroke</w:t>
            </w:r>
            <w:r w:rsidR="00646E25" w:rsidRPr="0069004D">
              <w:rPr>
                <w:sz w:val="18"/>
                <w:szCs w:val="18"/>
              </w:rPr>
              <w:t xml:space="preserve"> as sitting balance has been found to predict walking outcome</w:t>
            </w:r>
            <w:r w:rsidR="00D4043F" w:rsidRPr="0069004D">
              <w:rPr>
                <w:sz w:val="18"/>
                <w:szCs w:val="18"/>
              </w:rPr>
              <w:t>)</w:t>
            </w:r>
            <w:r w:rsidR="0007734E" w:rsidRPr="0069004D">
              <w:rPr>
                <w:sz w:val="18"/>
                <w:szCs w:val="18"/>
              </w:rPr>
              <w:t xml:space="preserve"> using randomly permuted groups of four to six </w:t>
            </w:r>
            <w:r w:rsidR="00D4043F" w:rsidRPr="0069004D">
              <w:rPr>
                <w:sz w:val="18"/>
                <w:szCs w:val="18"/>
              </w:rPr>
              <w:t>participants.</w:t>
            </w:r>
            <w:r w:rsidR="00104587" w:rsidRPr="0069004D">
              <w:rPr>
                <w:sz w:val="18"/>
                <w:szCs w:val="18"/>
              </w:rPr>
              <w:fldChar w:fldCharType="begin"/>
            </w:r>
            <w:r w:rsidR="00104587" w:rsidRPr="0069004D">
              <w:rPr>
                <w:sz w:val="18"/>
                <w:szCs w:val="18"/>
              </w:rPr>
              <w:instrText>ADDIN F1000_CSL_CITATION&lt;~#@#~&gt;[{"DOI":"10.1093/ptj/65.2.175","First":false,"Last":false,"PMID":"3969398","abstract":"The purpose of this paper is to present and describe a motor assessment scale (MAS) for stroke patients and to report on the investigation of two aspects of its reliability. The MAS is a brief and easily administered assessment of eight areas of motor function and one item related to muscle tone. Each item is scored on a scale from 0 to 6. To check interrater reliability, we videotaped five stroke patients while they were being assessed with the MAS. These scores were used as the criterion ratings. Twenty raters then assessed these patients, and their results were correlated with the criterion ratings. We determined test-retest reliability by assessing on two occasions, separated by a four-week interval, 14 stroke patients whose recovery was considered to be stable and by correlating these scores. The MAS was found to be highly reliable with an average interrater correlation of .95 and an average test-retest correlation of .98.","author":[{"family":"Carr","given":"J H"},{"family":"Shepherd","given":"R B"},{"family":"Nordholm","given":"L"},{"family":"Lynne","given":"D"}],"authorYearDisplayFormat":false,"citation-label":"849780","container-title":"Physical Therapy","container-title-short":"Phys. Ther.","id":"849780","invisible":false,"issue":"2","issued":{"date-parts":[["1985","2"]]},"journalAbbreviation":"Phys. Ther.","page":"175-180","suppress-author":false,"title":"Investigation of a new motor assessment scale for stroke patients.","type":"article-journal","volume":"65"}]</w:instrText>
            </w:r>
            <w:r w:rsidR="00104587" w:rsidRPr="0069004D">
              <w:rPr>
                <w:sz w:val="18"/>
                <w:szCs w:val="18"/>
              </w:rPr>
              <w:fldChar w:fldCharType="separate"/>
            </w:r>
            <w:r w:rsidR="004026AE" w:rsidRPr="004026AE">
              <w:rPr>
                <w:noProof/>
                <w:sz w:val="18"/>
                <w:szCs w:val="18"/>
                <w:vertAlign w:val="superscript"/>
              </w:rPr>
              <w:t>10</w:t>
            </w:r>
            <w:r w:rsidR="00104587" w:rsidRPr="0069004D">
              <w:rPr>
                <w:sz w:val="18"/>
                <w:szCs w:val="18"/>
              </w:rPr>
              <w:fldChar w:fldCharType="end"/>
            </w:r>
            <w:r w:rsidR="00D4043F" w:rsidRPr="0069004D">
              <w:rPr>
                <w:sz w:val="18"/>
                <w:szCs w:val="18"/>
              </w:rPr>
              <w:t xml:space="preserve"> That is, individuals who scored 0-3 </w:t>
            </w:r>
            <w:r w:rsidR="00BE24F5" w:rsidRPr="0069004D">
              <w:rPr>
                <w:sz w:val="18"/>
                <w:szCs w:val="18"/>
              </w:rPr>
              <w:t xml:space="preserve">on the Motor Assessment Scale </w:t>
            </w:r>
            <w:r w:rsidR="00D4043F" w:rsidRPr="0069004D">
              <w:rPr>
                <w:sz w:val="18"/>
                <w:szCs w:val="18"/>
              </w:rPr>
              <w:t xml:space="preserve">were randomised apart from those with scores 4-6. </w:t>
            </w:r>
            <w:r w:rsidR="00353CDE" w:rsidRPr="0069004D">
              <w:rPr>
                <w:sz w:val="18"/>
                <w:szCs w:val="18"/>
              </w:rPr>
              <w:t>As most physical therapy studies go, the therapists and participants were unable to be blinded to the intervention as they were directly participating in it. The patients in the study completed outcome measures focusing on walking quality</w:t>
            </w:r>
            <w:r w:rsidR="00BE24F5" w:rsidRPr="0069004D">
              <w:rPr>
                <w:sz w:val="18"/>
                <w:szCs w:val="18"/>
              </w:rPr>
              <w:t xml:space="preserve">, </w:t>
            </w:r>
            <w:r w:rsidR="00353CDE" w:rsidRPr="0069004D">
              <w:rPr>
                <w:sz w:val="18"/>
                <w:szCs w:val="18"/>
              </w:rPr>
              <w:t xml:space="preserve">walking capacity, perception of walking ability, community participation and falls. </w:t>
            </w:r>
            <w:r w:rsidR="00BE24F5" w:rsidRPr="0069004D">
              <w:rPr>
                <w:sz w:val="18"/>
                <w:szCs w:val="18"/>
              </w:rPr>
              <w:t xml:space="preserve">Walking quality and capacity were measured at 6 months after admission to the study for only the individuals who </w:t>
            </w:r>
            <w:r w:rsidR="00E749A0" w:rsidRPr="0069004D">
              <w:rPr>
                <w:sz w:val="18"/>
                <w:szCs w:val="18"/>
              </w:rPr>
              <w:t>obtained independent walking and walking perception, community participation, and falls were measured on all participants despite walking status.</w:t>
            </w:r>
            <w:r w:rsidR="0056276C" w:rsidRPr="0069004D">
              <w:rPr>
                <w:sz w:val="18"/>
                <w:szCs w:val="18"/>
              </w:rPr>
              <w:t xml:space="preserve"> These secondary outcome measures were analy</w:t>
            </w:r>
            <w:r w:rsidR="00EB5AE4">
              <w:rPr>
                <w:sz w:val="18"/>
                <w:szCs w:val="18"/>
              </w:rPr>
              <w:t>ze</w:t>
            </w:r>
            <w:r w:rsidR="0056276C" w:rsidRPr="0069004D">
              <w:rPr>
                <w:sz w:val="18"/>
                <w:szCs w:val="18"/>
              </w:rPr>
              <w:t>d using independent sample t-tests with a significance level of p&lt;0.05 as well as determining the mean difference between the control and experimental groups and a 95% CI for all outcome measures. The study utilized intention-to-treat analysis to determine outcomes at the time of withdrawal or death</w:t>
            </w:r>
            <w:r w:rsidR="001363F6" w:rsidRPr="0069004D">
              <w:rPr>
                <w:sz w:val="18"/>
                <w:szCs w:val="18"/>
              </w:rPr>
              <w:t xml:space="preserve"> using the Kaplan-Meier survival curve analysis.</w:t>
            </w:r>
            <w:r w:rsidR="001363F6" w:rsidRPr="0069004D">
              <w:rPr>
                <w:sz w:val="18"/>
                <w:szCs w:val="18"/>
              </w:rPr>
              <w:fldChar w:fldCharType="begin"/>
            </w:r>
            <w:r w:rsidR="001363F6" w:rsidRPr="0069004D">
              <w:rPr>
                <w:sz w:val="18"/>
                <w:szCs w:val="18"/>
              </w:rPr>
              <w:instrText>ADDIN F1000_CSL_CITATION&lt;~#@#~&gt;[{"DOI":"10.1161/STROKEAHA.109.569483","First":false,"Last":false,"PMID":"20413741","abstract":"&lt;strong&gt;BACKGROUND AND PURPOSE:&lt;/strong&gt; The main objective of this randomized trial was to determine whether treadmill walking with body weight support was effective at establishing independent walking more often and earlier than current physiotherapy intervention for nonambulatory stroke patients.&lt;br&gt;&lt;br&gt;&lt;strong&gt;METHODS:&lt;/strong&gt; A randomized trial with concealed allocation, blinded assessment, and intention-to-treat analysis was conducted. One hundred twenty-six stroke patients who were unable to walk were recruited and randomly allocated to an experimental or a control group within 4 weeks of stroke. The experimental group undertook up to 30 minutes per day of treadmill walking with body weight support via an overhead harness whereas the control group undertook up to 30 minutes of overground walking. The primary outcome was the proportion of participants achieving independent walking within 6 months.&lt;br&gt;&lt;br&gt;&lt;strong&gt;RESULTS:&lt;/strong&gt; Kaplan-Meier estimates of the proportion of experimental participants who achieved independent walking were 37% compared with 26% of the control group at 1 month, 66% compared with 55% at 2 months, and 71% compared with 60% at 6 months (P=0.13). The experimental group walked 2 weeks earlier, with a median time to independent walking of 5 weeks compared to 7 weeks for the control group. In addition, 14% (95% CI, -1-28) more of the experimental group were discharged home.&lt;br&gt;&lt;br&gt;&lt;strong&gt;CONCLUSIONS:&lt;/strong&gt; Treadmill walking with body weight support is feasible, safe, and tends to result in more people walking independently and earlier after stroke. Trial Registration- ClinicalTrial.gov (NCT00167531).","author":[{"family":"Ada","given":"Louise"},{"family":"Dean","given":"Catherine M"},{"family":"Morris","given":"Meg E"},{"family":"Simpson","given":"Judy M"},{"family":"Katrak","given":"Pesi"}],"authorYearDisplayFormat":false,"citation-label":"2096111","container-title":"Stroke","container-title-short":"Stroke","id":"2096111","invisible":false,"issue":"6","issued":{"date-parts":[["2010","6"]]},"journalAbbreviation":"Stroke","page":"1237-1242","suppress-author":false,"title":"Randomized trial of treadmill walking with body weight support to establish walking in subacute stroke: the MOBILISE trial.","type":"article-journal","volume":"41"}]</w:instrText>
            </w:r>
            <w:r w:rsidR="001363F6" w:rsidRPr="0069004D">
              <w:rPr>
                <w:sz w:val="18"/>
                <w:szCs w:val="18"/>
              </w:rPr>
              <w:fldChar w:fldCharType="separate"/>
            </w:r>
            <w:r w:rsidR="004026AE" w:rsidRPr="004026AE">
              <w:rPr>
                <w:noProof/>
                <w:sz w:val="18"/>
                <w:szCs w:val="18"/>
                <w:vertAlign w:val="superscript"/>
              </w:rPr>
              <w:t>9</w:t>
            </w:r>
            <w:r w:rsidR="001363F6" w:rsidRPr="0069004D">
              <w:rPr>
                <w:sz w:val="18"/>
                <w:szCs w:val="18"/>
              </w:rPr>
              <w:fldChar w:fldCharType="end"/>
            </w:r>
            <w:r w:rsidR="009727CE">
              <w:rPr>
                <w:sz w:val="18"/>
                <w:szCs w:val="18"/>
              </w:rPr>
              <w:t xml:space="preserve"> This analysis was performed by a biostatistician (MJS) who was blinded to group allocation.</w:t>
            </w:r>
            <w:r w:rsidR="009727CE">
              <w:rPr>
                <w:sz w:val="18"/>
                <w:szCs w:val="18"/>
              </w:rPr>
              <w:fldChar w:fldCharType="begin"/>
            </w:r>
            <w:r w:rsidR="009727CE">
              <w:rPr>
                <w:sz w:val="18"/>
                <w:szCs w:val="18"/>
              </w:rPr>
              <w:instrText>ADDIN F1000_CSL_CITATION&lt;~#@#~&gt;[{"DOI":"10.1161/STROKEAHA.109.569483","First":false,"Last":false,"PMID":"20413741","abstract":"&lt;strong&gt;BACKGROUND AND PURPOSE:&lt;/strong&gt; The main objective of this randomized trial was to determine whether treadmill walking with body weight support was effective at establishing independent walking more often and earlier than current physiotherapy intervention for nonambulatory stroke patients.&lt;br&gt;&lt;br&gt;&lt;strong&gt;METHODS:&lt;/strong&gt; A randomized trial with concealed allocation, blinded assessment, and intention-to-treat analysis was conducted. One hundred twenty-six stroke patients who were unable to walk were recruited and randomly allocated to an experimental or a control group within 4 weeks of stroke. The experimental group undertook up to 30 minutes per day of treadmill walking with body weight support via an overhead harness whereas the control group undertook up to 30 minutes of overground walking. The primary outcome was the proportion of participants achieving independent walking within 6 months.&lt;br&gt;&lt;br&gt;&lt;strong&gt;RESULTS:&lt;/strong&gt; Kaplan-Meier estimates of the proportion of experimental participants who achieved independent walking were 37% compared with 26% of the control group at 1 month, 66% compared with 55% at 2 months, and 71% compared with 60% at 6 months (P=0.13). The experimental group walked 2 weeks earlier, with a median time to independent walking of 5 weeks compared to 7 weeks for the control group. In addition, 14% (95% CI, -1-28) more of the experimental group were discharged home.&lt;br&gt;&lt;br&gt;&lt;strong&gt;CONCLUSIONS:&lt;/strong&gt; Treadmill walking with body weight support is feasible, safe, and tends to result in more people walking independently and earlier after stroke. Trial Registration- ClinicalTrial.gov (NCT00167531).","author":[{"family":"Ada","given":"Louise"},{"family":"Dean","given":"Catherine M"},{"family":"Morris","given":"Meg E"},{"family":"Simpson","given":"Judy M"},{"family":"Katrak","given":"Pesi"}],"authorYearDisplayFormat":false,"citation-label":"2096111","container-title":"Stroke","container-title-short":"Stroke","id":"2096111","invisible":false,"issue":"6","issued":{"date-parts":[["2010","6"]]},"journalAbbreviation":"Stroke","page":"1237-1242","suppress-author":false,"title":"Randomized trial of treadmill walking with body weight support to establish walking in subacute stroke: the MOBILISE trial.","type":"article-journal","volume":"41"}]</w:instrText>
            </w:r>
            <w:r w:rsidR="009727CE">
              <w:rPr>
                <w:sz w:val="18"/>
                <w:szCs w:val="18"/>
              </w:rPr>
              <w:fldChar w:fldCharType="separate"/>
            </w:r>
            <w:r w:rsidR="004026AE" w:rsidRPr="004026AE">
              <w:rPr>
                <w:noProof/>
                <w:sz w:val="18"/>
                <w:szCs w:val="18"/>
                <w:vertAlign w:val="superscript"/>
              </w:rPr>
              <w:t>9</w:t>
            </w:r>
            <w:r w:rsidR="009727CE">
              <w:rPr>
                <w:sz w:val="18"/>
                <w:szCs w:val="18"/>
              </w:rPr>
              <w:fldChar w:fldCharType="end"/>
            </w:r>
          </w:p>
        </w:tc>
      </w:tr>
      <w:tr w:rsidR="001D4F60" w:rsidRPr="0069004D" w14:paraId="04325605" w14:textId="77777777" w:rsidTr="001D4F60">
        <w:tc>
          <w:tcPr>
            <w:tcW w:w="10421" w:type="dxa"/>
            <w:shd w:val="clear" w:color="auto" w:fill="E6E6E6"/>
          </w:tcPr>
          <w:p w14:paraId="06F7411F" w14:textId="77777777" w:rsidR="001D4F60" w:rsidRPr="0069004D" w:rsidRDefault="001D4F60" w:rsidP="009E380F">
            <w:pPr>
              <w:spacing w:before="120" w:after="120"/>
              <w:rPr>
                <w:b/>
                <w:sz w:val="18"/>
                <w:szCs w:val="18"/>
              </w:rPr>
            </w:pPr>
            <w:r w:rsidRPr="0069004D">
              <w:rPr>
                <w:b/>
                <w:sz w:val="18"/>
                <w:szCs w:val="18"/>
              </w:rPr>
              <w:lastRenderedPageBreak/>
              <w:t>Setting</w:t>
            </w:r>
          </w:p>
          <w:p w14:paraId="5689EC12" w14:textId="77777777" w:rsidR="001D4F60" w:rsidRPr="0069004D" w:rsidRDefault="001D4F60" w:rsidP="009E380F">
            <w:pPr>
              <w:spacing w:after="120"/>
              <w:rPr>
                <w:sz w:val="18"/>
                <w:szCs w:val="18"/>
              </w:rPr>
            </w:pPr>
            <w:r w:rsidRPr="0069004D">
              <w:rPr>
                <w:sz w:val="18"/>
                <w:szCs w:val="18"/>
              </w:rPr>
              <w:t>[e.g., locations such as hospital, community; rural; metropolitan; country]</w:t>
            </w:r>
          </w:p>
        </w:tc>
      </w:tr>
      <w:tr w:rsidR="001D4F60" w:rsidRPr="0069004D" w14:paraId="53798A0C" w14:textId="77777777" w:rsidTr="001D4F60">
        <w:tc>
          <w:tcPr>
            <w:tcW w:w="10421" w:type="dxa"/>
            <w:tcBorders>
              <w:bottom w:val="single" w:sz="4" w:space="0" w:color="auto"/>
            </w:tcBorders>
            <w:shd w:val="clear" w:color="auto" w:fill="auto"/>
          </w:tcPr>
          <w:p w14:paraId="3FE87266" w14:textId="3A1377E7" w:rsidR="001D4F60" w:rsidRPr="0069004D" w:rsidRDefault="00376704" w:rsidP="00C62FB9">
            <w:pPr>
              <w:spacing w:before="120" w:after="120"/>
              <w:rPr>
                <w:sz w:val="18"/>
                <w:szCs w:val="18"/>
              </w:rPr>
            </w:pPr>
            <w:r w:rsidRPr="0069004D">
              <w:rPr>
                <w:sz w:val="18"/>
                <w:szCs w:val="18"/>
              </w:rPr>
              <w:t xml:space="preserve">Rehabilitation and data collection occurred </w:t>
            </w:r>
            <w:r w:rsidR="00646E25" w:rsidRPr="0069004D">
              <w:rPr>
                <w:sz w:val="18"/>
                <w:szCs w:val="18"/>
              </w:rPr>
              <w:t xml:space="preserve">from 6 centre locations </w:t>
            </w:r>
            <w:r w:rsidR="00231EC9" w:rsidRPr="0069004D">
              <w:rPr>
                <w:sz w:val="18"/>
                <w:szCs w:val="18"/>
              </w:rPr>
              <w:t>throughout</w:t>
            </w:r>
            <w:r w:rsidR="00646E25" w:rsidRPr="0069004D">
              <w:rPr>
                <w:sz w:val="18"/>
                <w:szCs w:val="18"/>
              </w:rPr>
              <w:t xml:space="preserve"> Australia</w:t>
            </w:r>
            <w:r w:rsidR="00C62FB9" w:rsidRPr="0069004D">
              <w:rPr>
                <w:sz w:val="18"/>
                <w:szCs w:val="18"/>
              </w:rPr>
              <w:t>. These locations included the Prince of Wales Hospital, St. George Hospital, Blacktown and Mount Druitt Hospitals, Bankstown Hospital, Royal Ryde Rehabilitation Centre, and the Kingston Centre.</w:t>
            </w:r>
            <w:r w:rsidR="00C62FB9" w:rsidRPr="0069004D">
              <w:rPr>
                <w:sz w:val="18"/>
                <w:szCs w:val="18"/>
              </w:rPr>
              <w:fldChar w:fldCharType="begin"/>
            </w:r>
            <w:r w:rsidR="00C62FB9" w:rsidRPr="0069004D">
              <w:rPr>
                <w:sz w:val="18"/>
                <w:szCs w:val="18"/>
              </w:rPr>
              <w:instrText>ADDIN F1000_CSL_CITATION&lt;~#@#~&gt;[{"DOI":"10.1161/STROKEAHA.109.569483","First":false,"Last":false,"PMID":"20413741","abstract":"&lt;strong&gt;BACKGROUND AND PURPOSE:&lt;/strong&gt; The main objective of this randomized trial was to determine whether treadmill walking with body weight support was effective at establishing independent walking more often and earlier than current physiotherapy intervention for nonambulatory stroke patients.&lt;br&gt;&lt;br&gt;&lt;strong&gt;METHODS:&lt;/strong&gt; A randomized trial with concealed allocation, blinded assessment, and intention-to-treat analysis was conducted. One hundred twenty-six stroke patients who were unable to walk were recruited and randomly allocated to an experimental or a control group within 4 weeks of stroke. The experimental group undertook up to 30 minutes per day of treadmill walking with body weight support via an overhead harness whereas the control group undertook up to 30 minutes of overground walking. The primary outcome was the proportion of participants achieving independent walking within 6 months.&lt;br&gt;&lt;br&gt;&lt;strong&gt;RESULTS:&lt;/strong&gt; Kaplan-Meier estimates of the proportion of experimental participants who achieved independent walking were 37% compared with 26% of the control group at 1 month, 66% compared with 55% at 2 months, and 71% compared with 60% at 6 months (P=0.13). The experimental group walked 2 weeks earlier, with a median time to independent walking of 5 weeks compared to 7 weeks for the control group. In addition, 14% (95% CI, -1-28) more of the experimental group were discharged home.&lt;br&gt;&lt;br&gt;&lt;strong&gt;CONCLUSIONS:&lt;/strong&gt; Treadmill walking with body weight support is feasible, safe, and tends to result in more people walking independently and earlier after stroke. Trial Registration- ClinicalTrial.gov (NCT00167531).","author":[{"family":"Ada","given":"Louise"},{"family":"Dean","given":"Catherine M"},{"family":"Morris","given":"Meg E"},{"family":"Simpson","given":"Judy M"},{"family":"Katrak","given":"Pesi"}],"authorYearDisplayFormat":false,"citation-label":"2096111","container-title":"Stroke","container-title-short":"Stroke","id":"2096111","invisible":false,"issue":"6","issued":{"date-parts":[["2010","6"]]},"journalAbbreviation":"Stroke","page":"1237-1242","suppress-author":false,"title":"Randomized trial of treadmill walking with body weight support to establish walking in subacute stroke: the MOBILISE trial.","type":"article-journal","volume":"41"}]</w:instrText>
            </w:r>
            <w:r w:rsidR="00C62FB9" w:rsidRPr="0069004D">
              <w:rPr>
                <w:sz w:val="18"/>
                <w:szCs w:val="18"/>
              </w:rPr>
              <w:fldChar w:fldCharType="separate"/>
            </w:r>
            <w:r w:rsidR="004026AE" w:rsidRPr="004026AE">
              <w:rPr>
                <w:noProof/>
                <w:sz w:val="18"/>
                <w:szCs w:val="18"/>
                <w:vertAlign w:val="superscript"/>
              </w:rPr>
              <w:t>9</w:t>
            </w:r>
            <w:r w:rsidR="00C62FB9" w:rsidRPr="0069004D">
              <w:rPr>
                <w:sz w:val="18"/>
                <w:szCs w:val="18"/>
              </w:rPr>
              <w:fldChar w:fldCharType="end"/>
            </w:r>
            <w:r w:rsidR="00C62FB9" w:rsidRPr="0069004D">
              <w:rPr>
                <w:sz w:val="18"/>
                <w:szCs w:val="18"/>
              </w:rPr>
              <w:t xml:space="preserve"> </w:t>
            </w:r>
            <w:r w:rsidR="00646E25" w:rsidRPr="0069004D">
              <w:rPr>
                <w:sz w:val="18"/>
                <w:szCs w:val="18"/>
              </w:rPr>
              <w:t xml:space="preserve"> Rehabilitation units were included if they met two inclusion criteria. Specifically, the rehabilitation centres had to have acute stroke units on-site or had strong links with off-site units and have recorded volumes of strokes per year and physiotherapist-to-patient ratio.</w:t>
            </w:r>
            <w:r w:rsidR="00646E25" w:rsidRPr="0069004D">
              <w:rPr>
                <w:sz w:val="18"/>
                <w:szCs w:val="18"/>
              </w:rPr>
              <w:fldChar w:fldCharType="begin"/>
            </w:r>
            <w:r w:rsidR="00646E25" w:rsidRPr="0069004D">
              <w:rPr>
                <w:sz w:val="18"/>
                <w:szCs w:val="18"/>
              </w:rPr>
              <w:instrText>ADDIN F1000_CSL_CITATION&lt;~#@#~&gt;[{"DOI":"10.1161/STROKEAHA.109.569483","First":false,"Last":false,"PMID":"20413741","abstract":"&lt;strong&gt;BACKGROUND AND PURPOSE:&lt;/strong&gt; The main objective of this randomized trial was to determine whether treadmill walking with body weight support was effective at establishing independent walking more often and earlier than current physiotherapy intervention for nonambulatory stroke patients.&lt;br&gt;&lt;br&gt;&lt;strong&gt;METHODS:&lt;/strong&gt; A randomized trial with concealed allocation, blinded assessment, and intention-to-treat analysis was conducted. One hundred twenty-six stroke patients who were unable to walk were recruited and randomly allocated to an experimental or a control group within 4 weeks of stroke. The experimental group undertook up to 30 minutes per day of treadmill walking with body weight support via an overhead harness whereas the control group undertook up to 30 minutes of overground walking. The primary outcome was the proportion of participants achieving independent walking within 6 months.&lt;br&gt;&lt;br&gt;&lt;strong&gt;RESULTS:&lt;/strong&gt; Kaplan-Meier estimates of the proportion of experimental participants who achieved independent walking were 37% compared with 26% of the control group at 1 month, 66% compared with 55% at 2 months, and 71% compared with 60% at 6 months (P=0.13). The experimental group walked 2 weeks earlier, with a median time to independent walking of 5 weeks compared to 7 weeks for the control group. In addition, 14% (95% CI, -1-28) more of the experimental group were discharged home.&lt;br&gt;&lt;br&gt;&lt;strong&gt;CONCLUSIONS:&lt;/strong&gt; Treadmill walking with body weight support is feasible, safe, and tends to result in more people walking independently and earlier after stroke. Trial Registration- ClinicalTrial.gov (NCT00167531).","author":[{"family":"Ada","given":"Louise"},{"family":"Dean","given":"Catherine M"},{"family":"Morris","given":"Meg E"},{"family":"Simpson","given":"Judy M"},{"family":"Katrak","given":"Pesi"}],"authorYearDisplayFormat":false,"citation-label":"2096111","container-title":"Stroke","container-title-short":"Stroke","id":"2096111","invisible":false,"issue":"6","issued":{"date-parts":[["2010","6"]]},"journalAbbreviation":"Stroke","page":"1237-1242","suppress-author":false,"title":"Randomized trial of treadmill walking with body weight support to establish walking in subacute stroke: the MOBILISE trial.","type":"article-journal","volume":"41"}]</w:instrText>
            </w:r>
            <w:r w:rsidR="00646E25" w:rsidRPr="0069004D">
              <w:rPr>
                <w:sz w:val="18"/>
                <w:szCs w:val="18"/>
              </w:rPr>
              <w:fldChar w:fldCharType="separate"/>
            </w:r>
            <w:r w:rsidR="004026AE" w:rsidRPr="004026AE">
              <w:rPr>
                <w:noProof/>
                <w:sz w:val="18"/>
                <w:szCs w:val="18"/>
                <w:vertAlign w:val="superscript"/>
              </w:rPr>
              <w:t>9</w:t>
            </w:r>
            <w:r w:rsidR="00646E25" w:rsidRPr="0069004D">
              <w:rPr>
                <w:sz w:val="18"/>
                <w:szCs w:val="18"/>
              </w:rPr>
              <w:fldChar w:fldCharType="end"/>
            </w:r>
          </w:p>
        </w:tc>
      </w:tr>
      <w:tr w:rsidR="001D4F60" w:rsidRPr="0069004D" w14:paraId="39836081" w14:textId="77777777" w:rsidTr="001D4F60">
        <w:tc>
          <w:tcPr>
            <w:tcW w:w="10421" w:type="dxa"/>
            <w:shd w:val="clear" w:color="auto" w:fill="E6E6E6"/>
          </w:tcPr>
          <w:p w14:paraId="78B1C3C6" w14:textId="77777777" w:rsidR="001D4F60" w:rsidRPr="0069004D" w:rsidRDefault="001D4F60" w:rsidP="009E380F">
            <w:pPr>
              <w:spacing w:before="120" w:after="120"/>
              <w:rPr>
                <w:b/>
                <w:sz w:val="18"/>
                <w:szCs w:val="18"/>
              </w:rPr>
            </w:pPr>
            <w:r w:rsidRPr="0069004D">
              <w:rPr>
                <w:b/>
                <w:sz w:val="18"/>
                <w:szCs w:val="18"/>
              </w:rPr>
              <w:t>Participants</w:t>
            </w:r>
          </w:p>
          <w:p w14:paraId="56B085D4" w14:textId="7D1DCBDD" w:rsidR="001D4F60" w:rsidRPr="0069004D" w:rsidRDefault="001D4F60" w:rsidP="009E380F">
            <w:pPr>
              <w:spacing w:before="120" w:after="120"/>
              <w:rPr>
                <w:sz w:val="18"/>
                <w:szCs w:val="18"/>
              </w:rPr>
            </w:pPr>
            <w:r w:rsidRPr="0069004D">
              <w:rPr>
                <w:sz w:val="18"/>
                <w:szCs w:val="18"/>
              </w:rPr>
              <w:t xml:space="preserve">[N, diagnosis, eligibility criteria, how recruited, type of sample (e.g., purposive, random), key demographics such as mean age, gender, duration of illness/disease, and if groups in an RCT were comparable at baseline on key demographic </w:t>
            </w:r>
            <w:r w:rsidR="00592D8A" w:rsidRPr="0069004D">
              <w:rPr>
                <w:sz w:val="18"/>
                <w:szCs w:val="18"/>
              </w:rPr>
              <w:t>variables,</w:t>
            </w:r>
            <w:r w:rsidRPr="0069004D">
              <w:rPr>
                <w:sz w:val="18"/>
                <w:szCs w:val="18"/>
              </w:rPr>
              <w:t xml:space="preserve"> number of dropouts if relevant, number available for follow-up]</w:t>
            </w:r>
          </w:p>
          <w:p w14:paraId="4D0AFC71" w14:textId="4922CEE4" w:rsidR="001D4F60" w:rsidRPr="0069004D" w:rsidRDefault="001D4F60" w:rsidP="009E380F">
            <w:pPr>
              <w:spacing w:before="120" w:after="120"/>
              <w:rPr>
                <w:sz w:val="18"/>
                <w:szCs w:val="18"/>
              </w:rPr>
            </w:pPr>
            <w:r w:rsidRPr="0069004D">
              <w:rPr>
                <w:sz w:val="18"/>
                <w:szCs w:val="18"/>
              </w:rPr>
              <w:t>Note: This is not a list of the inclusion and exclusion criteria. This is a description of the actual sample that participated in the study. You can find this descriptive information in the text and tables in the article.</w:t>
            </w:r>
          </w:p>
        </w:tc>
      </w:tr>
      <w:tr w:rsidR="001D4F60" w:rsidRPr="0069004D" w14:paraId="7236FBF9" w14:textId="77777777" w:rsidTr="001D4F60">
        <w:tc>
          <w:tcPr>
            <w:tcW w:w="10421" w:type="dxa"/>
            <w:tcBorders>
              <w:bottom w:val="single" w:sz="4" w:space="0" w:color="auto"/>
            </w:tcBorders>
            <w:shd w:val="clear" w:color="auto" w:fill="auto"/>
          </w:tcPr>
          <w:p w14:paraId="7D52F2BB" w14:textId="1AD5A071" w:rsidR="001D4F60" w:rsidRPr="0069004D" w:rsidRDefault="0056276C" w:rsidP="00970DCE">
            <w:pPr>
              <w:spacing w:before="120" w:after="120"/>
              <w:rPr>
                <w:sz w:val="18"/>
                <w:szCs w:val="18"/>
              </w:rPr>
            </w:pPr>
            <w:r w:rsidRPr="0069004D">
              <w:rPr>
                <w:sz w:val="18"/>
                <w:szCs w:val="18"/>
              </w:rPr>
              <w:t xml:space="preserve">This study undertook an </w:t>
            </w:r>
            <w:r w:rsidRPr="0069004D">
              <w:rPr>
                <w:i/>
                <w:iCs/>
                <w:sz w:val="18"/>
                <w:szCs w:val="18"/>
              </w:rPr>
              <w:t>a priori</w:t>
            </w:r>
            <w:r w:rsidRPr="0069004D">
              <w:rPr>
                <w:sz w:val="18"/>
                <w:szCs w:val="18"/>
              </w:rPr>
              <w:t xml:space="preserve"> power calculation from the primary outcome measures in the original study with the idea that 50% of non-ambulatory patients walk independently by discharge so the study focused on detecting a 25% increase in proportion of non-ambulatory patients walking (i.e., from 50-75%). Thus, the smallest number of participants to find this difference in proportions with 80% power and a two-tailed 5% significance level was 130 participants (65 per group). This study aimed for those 130 total participants and was able to recruit </w:t>
            </w:r>
            <w:r w:rsidR="006D2207" w:rsidRPr="0069004D">
              <w:rPr>
                <w:sz w:val="18"/>
                <w:szCs w:val="18"/>
              </w:rPr>
              <w:t>126 participants</w:t>
            </w:r>
            <w:r w:rsidR="00970DCE" w:rsidRPr="0069004D">
              <w:rPr>
                <w:sz w:val="18"/>
                <w:szCs w:val="18"/>
              </w:rPr>
              <w:t xml:space="preserve"> </w:t>
            </w:r>
            <w:r w:rsidR="00231EC9" w:rsidRPr="0069004D">
              <w:rPr>
                <w:sz w:val="18"/>
                <w:szCs w:val="18"/>
              </w:rPr>
              <w:t>over the timespan between August 2002 and September 2008</w:t>
            </w:r>
            <w:r w:rsidR="006D2207" w:rsidRPr="0069004D">
              <w:rPr>
                <w:sz w:val="18"/>
                <w:szCs w:val="18"/>
              </w:rPr>
              <w:t xml:space="preserve">. The </w:t>
            </w:r>
            <w:r w:rsidR="00104587" w:rsidRPr="0069004D">
              <w:rPr>
                <w:sz w:val="18"/>
                <w:szCs w:val="18"/>
              </w:rPr>
              <w:t xml:space="preserve">individuals were </w:t>
            </w:r>
            <w:r w:rsidR="00231EC9" w:rsidRPr="0069004D">
              <w:rPr>
                <w:sz w:val="18"/>
                <w:szCs w:val="18"/>
              </w:rPr>
              <w:t xml:space="preserve">screened by an independent recruit and </w:t>
            </w:r>
            <w:r w:rsidR="00104587" w:rsidRPr="0069004D">
              <w:rPr>
                <w:sz w:val="18"/>
                <w:szCs w:val="18"/>
              </w:rPr>
              <w:t>rando</w:t>
            </w:r>
            <w:r w:rsidR="00231EC9" w:rsidRPr="0069004D">
              <w:rPr>
                <w:sz w:val="18"/>
                <w:szCs w:val="18"/>
              </w:rPr>
              <w:t>mly allocated in experimental or control group by stratification. Individuals</w:t>
            </w:r>
            <w:r w:rsidR="006D2207" w:rsidRPr="0069004D">
              <w:rPr>
                <w:sz w:val="18"/>
                <w:szCs w:val="18"/>
              </w:rPr>
              <w:t xml:space="preserve"> were included </w:t>
            </w:r>
            <w:r w:rsidR="00970DCE" w:rsidRPr="0069004D">
              <w:rPr>
                <w:sz w:val="18"/>
                <w:szCs w:val="18"/>
              </w:rPr>
              <w:t xml:space="preserve">when </w:t>
            </w:r>
            <w:r w:rsidR="006D2207" w:rsidRPr="0069004D">
              <w:rPr>
                <w:sz w:val="18"/>
                <w:szCs w:val="18"/>
              </w:rPr>
              <w:t>the</w:t>
            </w:r>
            <w:r w:rsidRPr="0069004D">
              <w:rPr>
                <w:sz w:val="18"/>
                <w:szCs w:val="18"/>
              </w:rPr>
              <w:t>y</w:t>
            </w:r>
            <w:r w:rsidR="006D2207" w:rsidRPr="0069004D">
              <w:rPr>
                <w:sz w:val="18"/>
                <w:szCs w:val="18"/>
              </w:rPr>
              <w:t xml:space="preserve"> met the inclusion criteria and wanted to participate. Inclusion criteria </w:t>
            </w:r>
            <w:r w:rsidR="00970DCE" w:rsidRPr="0069004D">
              <w:rPr>
                <w:sz w:val="18"/>
                <w:szCs w:val="18"/>
              </w:rPr>
              <w:t xml:space="preserve">consisted of </w:t>
            </w:r>
            <w:r w:rsidR="006D2207" w:rsidRPr="0069004D">
              <w:rPr>
                <w:sz w:val="18"/>
                <w:szCs w:val="18"/>
              </w:rPr>
              <w:t>being within 28 days of their first stroke, aged between 50 and 85 years, diagnosed clinically with hemiparesis or hemiplegia, and were non-ambulatory. Non-ambulatory status was defined as scoring 0 or 1 on item 5 (walking) of the Motor Assessment Scale for Stroke.</w:t>
            </w:r>
            <w:r w:rsidR="00104587" w:rsidRPr="0069004D">
              <w:rPr>
                <w:sz w:val="18"/>
                <w:szCs w:val="18"/>
              </w:rPr>
              <w:fldChar w:fldCharType="begin"/>
            </w:r>
            <w:r w:rsidR="00104587" w:rsidRPr="0069004D">
              <w:rPr>
                <w:sz w:val="18"/>
                <w:szCs w:val="18"/>
              </w:rPr>
              <w:instrText>ADDIN F1000_CSL_CITATION&lt;~#@#~&gt;[{"DOI":"10.1093/ptj/65.2.175","First":false,"Last":false,"PMID":"3969398","abstract":"The purpose of this paper is to present and describe a motor assessment scale (MAS) for stroke patients and to report on the investigation of two aspects of its reliability. The MAS is a brief and easily administered assessment of eight areas of motor function and one item related to muscle tone. Each item is scored on a scale from 0 to 6. To check interrater reliability, we videotaped five stroke patients while they were being assessed with the MAS. These scores were used as the criterion ratings. Twenty raters then assessed these patients, and their results were correlated with the criterion ratings. We determined test-retest reliability by assessing on two occasions, separated by a four-week interval, 14 stroke patients whose recovery was considered to be stable and by correlating these scores. The MAS was found to be highly reliable with an average interrater correlation of .95 and an average test-retest correlation of .98.","author":[{"family":"Carr","given":"J H"},{"family":"Shepherd","given":"R B"},{"family":"Nordholm","given":"L"},{"family":"Lynne","given":"D"}],"authorYearDisplayFormat":false,"citation-label":"849780","container-title":"Physical Therapy","container-title-short":"Phys. Ther.","id":"849780","invisible":false,"issue":"2","issued":{"date-parts":[["1985","2"]]},"journalAbbreviation":"Phys. Ther.","page":"175-180","suppress-author":false,"title":"Investigation of a new motor assessment scale for stroke patients.","type":"article-journal","volume":"65"}]</w:instrText>
            </w:r>
            <w:r w:rsidR="00104587" w:rsidRPr="0069004D">
              <w:rPr>
                <w:sz w:val="18"/>
                <w:szCs w:val="18"/>
              </w:rPr>
              <w:fldChar w:fldCharType="separate"/>
            </w:r>
            <w:r w:rsidR="004026AE" w:rsidRPr="004026AE">
              <w:rPr>
                <w:noProof/>
                <w:sz w:val="18"/>
                <w:szCs w:val="18"/>
                <w:vertAlign w:val="superscript"/>
              </w:rPr>
              <w:t>10</w:t>
            </w:r>
            <w:r w:rsidR="00104587" w:rsidRPr="0069004D">
              <w:rPr>
                <w:sz w:val="18"/>
                <w:szCs w:val="18"/>
              </w:rPr>
              <w:fldChar w:fldCharType="end"/>
            </w:r>
            <w:r w:rsidR="006D2207" w:rsidRPr="0069004D">
              <w:rPr>
                <w:sz w:val="18"/>
                <w:szCs w:val="18"/>
              </w:rPr>
              <w:t xml:space="preserve"> Patients were excluded if they had: severe cognitive and/or language deficits that disabled the individual from following instructions, clinically-evident brainstem signs, having a cardiac condition that was unstable, or any pre-morbid conditions that precluded the patient from being able to participate in rehabilitation.</w:t>
            </w:r>
            <w:r w:rsidR="001363F6" w:rsidRPr="0069004D">
              <w:rPr>
                <w:sz w:val="18"/>
                <w:szCs w:val="18"/>
              </w:rPr>
              <w:t xml:space="preserve"> </w:t>
            </w:r>
            <w:r w:rsidR="001259BE" w:rsidRPr="0069004D">
              <w:rPr>
                <w:sz w:val="18"/>
                <w:szCs w:val="18"/>
              </w:rPr>
              <w:t xml:space="preserve">Once individuals were in a group, sensory loss, spasticity, and neglect was determined to assist in comparison between participants at baseline. </w:t>
            </w:r>
            <w:r w:rsidR="001363F6" w:rsidRPr="0069004D">
              <w:rPr>
                <w:sz w:val="18"/>
                <w:szCs w:val="18"/>
              </w:rPr>
              <w:t xml:space="preserve">There </w:t>
            </w:r>
            <w:r w:rsidR="00EA7639" w:rsidRPr="0069004D">
              <w:rPr>
                <w:sz w:val="18"/>
                <w:szCs w:val="18"/>
              </w:rPr>
              <w:t>were</w:t>
            </w:r>
            <w:r w:rsidR="001363F6" w:rsidRPr="0069004D">
              <w:rPr>
                <w:sz w:val="18"/>
                <w:szCs w:val="18"/>
              </w:rPr>
              <w:t xml:space="preserve"> 126 total participants (55 female, 71 male), with a mean age of 71 years old (SD, 9) and a mean of 17 days (SD, 7) after stroke included in the study.</w:t>
            </w:r>
            <w:r w:rsidR="001259BE" w:rsidRPr="0069004D">
              <w:rPr>
                <w:sz w:val="18"/>
                <w:szCs w:val="18"/>
              </w:rPr>
              <w:fldChar w:fldCharType="begin"/>
            </w:r>
            <w:r w:rsidR="001259BE" w:rsidRPr="0069004D">
              <w:rPr>
                <w:sz w:val="18"/>
                <w:szCs w:val="18"/>
              </w:rPr>
              <w:instrText>ADDIN F1000_CSL_CITATION&lt;~#@#~&gt;[{"DOI":"10.1161/STROKEAHA.109.569483","First":false,"Last":false,"PMID":"20413741","abstract":"&lt;strong&gt;BACKGROUND AND PURPOSE:&lt;/strong&gt; The main objective of this randomized trial was to determine whether treadmill walking with body weight support was effective at establishing independent walking more often and earlier than current physiotherapy intervention for nonambulatory stroke patients.&lt;br&gt;&lt;br&gt;&lt;strong&gt;METHODS:&lt;/strong&gt; A randomized trial with concealed allocation, blinded assessment, and intention-to-treat analysis was conducted. One hundred twenty-six stroke patients who were unable to walk were recruited and randomly allocated to an experimental or a control group within 4 weeks of stroke. The experimental group undertook up to 30 minutes per day of treadmill walking with body weight support via an overhead harness whereas the control group undertook up to 30 minutes of overground walking. The primary outcome was the proportion of participants achieving independent walking within 6 months.&lt;br&gt;&lt;br&gt;&lt;strong&gt;RESULTS:&lt;/strong&gt; Kaplan-Meier estimates of the proportion of experimental participants who achieved independent walking were 37% compared with 26% of the control group at 1 month, 66% compared with 55% at 2 months, and 71% compared with 60% at 6 months (P=0.13). The experimental group walked 2 weeks earlier, with a median time to independent walking of 5 weeks compared to 7 weeks for the control group. In addition, 14% (95% CI, -1-28) more of the experimental group were discharged home.&lt;br&gt;&lt;br&gt;&lt;strong&gt;CONCLUSIONS:&lt;/strong&gt; Treadmill walking with body weight support is feasible, safe, and tends to result in more people walking independently and earlier after stroke. Trial Registration- ClinicalTrial.gov (NCT00167531).","author":[{"family":"Ada","given":"Louise"},{"family":"Dean","given":"Catherine M"},{"family":"Morris","given":"Meg E"},{"family":"Simpson","given":"Judy M"},{"family":"Katrak","given":"Pesi"}],"authorYearDisplayFormat":false,"citation-label":"2096111","container-title":"Stroke","container-title-short":"Stroke","id":"2096111","invisible":false,"issue":"6","issued":{"date-parts":[["2010","6"]]},"journalAbbreviation":"Stroke","page":"1237-1242","suppress-author":false,"title":"Randomized trial of treadmill walking with body weight support to establish walking in subacute stroke: the MOBILISE trial.","type":"article-journal","volume":"41"}]</w:instrText>
            </w:r>
            <w:r w:rsidR="001259BE" w:rsidRPr="0069004D">
              <w:rPr>
                <w:sz w:val="18"/>
                <w:szCs w:val="18"/>
              </w:rPr>
              <w:fldChar w:fldCharType="separate"/>
            </w:r>
            <w:r w:rsidR="004026AE" w:rsidRPr="004026AE">
              <w:rPr>
                <w:noProof/>
                <w:sz w:val="18"/>
                <w:szCs w:val="18"/>
                <w:vertAlign w:val="superscript"/>
              </w:rPr>
              <w:t>9</w:t>
            </w:r>
            <w:r w:rsidR="001259BE" w:rsidRPr="0069004D">
              <w:rPr>
                <w:sz w:val="18"/>
                <w:szCs w:val="18"/>
              </w:rPr>
              <w:fldChar w:fldCharType="end"/>
            </w:r>
            <w:r w:rsidR="001363F6" w:rsidRPr="0069004D">
              <w:rPr>
                <w:sz w:val="18"/>
                <w:szCs w:val="18"/>
              </w:rPr>
              <w:t xml:space="preserve"> </w:t>
            </w:r>
            <w:r w:rsidR="00EA7639" w:rsidRPr="0069004D">
              <w:rPr>
                <w:sz w:val="18"/>
                <w:szCs w:val="18"/>
              </w:rPr>
              <w:t>At baseline, the participants were similar regarding age, gender, days from stroke to admission to the study, side of hemiparesis, sitting balance, and impairments (sensory loss, spasticity, and neglect).</w:t>
            </w:r>
            <w:r w:rsidR="001259BE" w:rsidRPr="0069004D">
              <w:rPr>
                <w:sz w:val="18"/>
                <w:szCs w:val="18"/>
              </w:rPr>
              <w:fldChar w:fldCharType="begin"/>
            </w:r>
            <w:r w:rsidR="001259BE" w:rsidRPr="0069004D">
              <w:rPr>
                <w:sz w:val="18"/>
                <w:szCs w:val="18"/>
              </w:rPr>
              <w:instrText>ADDIN F1000_CSL_CITATION&lt;~#@#~&gt;[{"DOI":"10.1161/STROKEAHA.109.569483","First":false,"Last":false,"PMID":"20413741","abstract":"&lt;strong&gt;BACKGROUND AND PURPOSE:&lt;/strong&gt; The main objective of this randomized trial was to determine whether treadmill walking with body weight support was effective at establishing independent walking more often and earlier than current physiotherapy intervention for nonambulatory stroke patients.&lt;br&gt;&lt;br&gt;&lt;strong&gt;METHODS:&lt;/strong&gt; A randomized trial with concealed allocation, blinded assessment, and intention-to-treat analysis was conducted. One hundred twenty-six stroke patients who were unable to walk were recruited and randomly allocated to an experimental or a control group within 4 weeks of stroke. The experimental group undertook up to 30 minutes per day of treadmill walking with body weight support via an overhead harness whereas the control group undertook up to 30 minutes of overground walking. The primary outcome was the proportion of participants achieving independent walking within 6 months.&lt;br&gt;&lt;br&gt;&lt;strong&gt;RESULTS:&lt;/strong&gt; Kaplan-Meier estimates of the proportion of experimental participants who achieved independent walking were 37% compared with 26% of the control group at 1 month, 66% compared with 55% at 2 months, and 71% compared with 60% at 6 months (P=0.13). The experimental group walked 2 weeks earlier, with a median time to independent walking of 5 weeks compared to 7 weeks for the control group. In addition, 14% (95% CI, -1-28) more of the experimental group were discharged home.&lt;br&gt;&lt;br&gt;&lt;strong&gt;CONCLUSIONS:&lt;/strong&gt; Treadmill walking with body weight support is feasible, safe, and tends to result in more people walking independently and earlier after stroke. Trial Registration- ClinicalTrial.gov (NCT00167531).","author":[{"family":"Ada","given":"Louise"},{"family":"Dean","given":"Catherine M"},{"family":"Morris","given":"Meg E"},{"family":"Simpson","given":"Judy M"},{"family":"Katrak","given":"Pesi"}],"authorYearDisplayFormat":false,"citation-label":"2096111","container-title":"Stroke","container-title-short":"Stroke","id":"2096111","invisible":false,"issue":"6","issued":{"date-parts":[["2010","6"]]},"journalAbbreviation":"Stroke","page":"1237-1242","suppress-author":false,"title":"Randomized trial of treadmill walking with body weight support to establish walking in subacute stroke: the MOBILISE trial.","type":"article-journal","volume":"41"}]</w:instrText>
            </w:r>
            <w:r w:rsidR="001259BE" w:rsidRPr="0069004D">
              <w:rPr>
                <w:sz w:val="18"/>
                <w:szCs w:val="18"/>
              </w:rPr>
              <w:fldChar w:fldCharType="separate"/>
            </w:r>
            <w:r w:rsidR="004026AE" w:rsidRPr="004026AE">
              <w:rPr>
                <w:noProof/>
                <w:sz w:val="18"/>
                <w:szCs w:val="18"/>
                <w:vertAlign w:val="superscript"/>
              </w:rPr>
              <w:t>9</w:t>
            </w:r>
            <w:r w:rsidR="001259BE" w:rsidRPr="0069004D">
              <w:rPr>
                <w:sz w:val="18"/>
                <w:szCs w:val="18"/>
              </w:rPr>
              <w:fldChar w:fldCharType="end"/>
            </w:r>
            <w:r w:rsidR="00EA7639" w:rsidRPr="0069004D">
              <w:rPr>
                <w:sz w:val="18"/>
                <w:szCs w:val="18"/>
              </w:rPr>
              <w:t xml:space="preserve"> </w:t>
            </w:r>
            <w:r w:rsidR="00970DCE" w:rsidRPr="0069004D">
              <w:rPr>
                <w:sz w:val="18"/>
                <w:szCs w:val="18"/>
              </w:rPr>
              <w:t xml:space="preserve">Of the 126 participants recruited into the study, 64 individuals were allocated to the experimental group and 62 to the control group. At 6 months after admission to the study, there were 59 participants (loss of 5) in the experimental group and 60 in the control group (loss of 2). The individuals lost in the study were due to dying before discharge (n =2 for both control and experimental groups), died after discharge (n =1 for experimental), and withdrew due to anxiety (n =2 for experimental). </w:t>
            </w:r>
          </w:p>
        </w:tc>
      </w:tr>
      <w:tr w:rsidR="001D4F60" w:rsidRPr="0069004D" w14:paraId="05170E16" w14:textId="77777777" w:rsidTr="001D4F60">
        <w:tc>
          <w:tcPr>
            <w:tcW w:w="10421" w:type="dxa"/>
            <w:shd w:val="clear" w:color="auto" w:fill="E6E6E6"/>
          </w:tcPr>
          <w:p w14:paraId="426D6C07" w14:textId="77777777" w:rsidR="001D4F60" w:rsidRPr="0069004D" w:rsidRDefault="001D4F60" w:rsidP="009E380F">
            <w:pPr>
              <w:spacing w:before="120" w:after="120"/>
              <w:rPr>
                <w:b/>
                <w:sz w:val="18"/>
                <w:szCs w:val="18"/>
              </w:rPr>
            </w:pPr>
            <w:r w:rsidRPr="0069004D">
              <w:rPr>
                <w:b/>
                <w:sz w:val="18"/>
                <w:szCs w:val="18"/>
              </w:rPr>
              <w:t>Intervention Investigated</w:t>
            </w:r>
          </w:p>
          <w:p w14:paraId="7AD62A05" w14:textId="77777777" w:rsidR="001D4F60" w:rsidRPr="0069004D" w:rsidRDefault="001D4F60" w:rsidP="009E380F">
            <w:pPr>
              <w:spacing w:before="120" w:after="120"/>
              <w:rPr>
                <w:sz w:val="18"/>
                <w:szCs w:val="18"/>
              </w:rPr>
            </w:pPr>
            <w:r w:rsidRPr="0069004D">
              <w:rPr>
                <w:sz w:val="18"/>
                <w:szCs w:val="18"/>
              </w:rPr>
              <w:t>[Provide details of methods, who provided treatment, when and where, how many hours of treatment provided]</w:t>
            </w:r>
          </w:p>
        </w:tc>
      </w:tr>
      <w:tr w:rsidR="001D4F60" w:rsidRPr="0069004D" w14:paraId="46666C32" w14:textId="77777777" w:rsidTr="001D4F60">
        <w:tc>
          <w:tcPr>
            <w:tcW w:w="10421" w:type="dxa"/>
            <w:shd w:val="clear" w:color="auto" w:fill="auto"/>
          </w:tcPr>
          <w:p w14:paraId="3E2797B3" w14:textId="77777777" w:rsidR="008D5D00" w:rsidRPr="0069004D" w:rsidRDefault="008D5D00" w:rsidP="008D5D00">
            <w:pPr>
              <w:spacing w:before="120" w:after="120"/>
              <w:rPr>
                <w:i/>
                <w:sz w:val="18"/>
                <w:szCs w:val="18"/>
              </w:rPr>
            </w:pPr>
            <w:r w:rsidRPr="0069004D">
              <w:rPr>
                <w:i/>
                <w:sz w:val="18"/>
                <w:szCs w:val="18"/>
              </w:rPr>
              <w:t>Both Control and Experimental:</w:t>
            </w:r>
          </w:p>
          <w:p w14:paraId="312F45F8" w14:textId="0C917074" w:rsidR="00EC7510" w:rsidRPr="000638F4" w:rsidRDefault="008D5D00" w:rsidP="009E380F">
            <w:pPr>
              <w:spacing w:before="120" w:after="120"/>
              <w:rPr>
                <w:sz w:val="18"/>
                <w:szCs w:val="18"/>
              </w:rPr>
            </w:pPr>
            <w:r w:rsidRPr="0069004D">
              <w:rPr>
                <w:sz w:val="18"/>
                <w:szCs w:val="18"/>
              </w:rPr>
              <w:t xml:space="preserve">Both groups underwent a maximum of 30 minutes per day of walking practice with assistance from one therapist for 5 days per week until they achieved independent walking or were discharged from the unit. The 30 minutes started and ended when the participant was sitting in the wheelchair. The amount of assistance was standardized to one therapist; however, during set-up additional assistance was allocated. Additional interventions involving the lower extremities (i.e., strengthening exercises, sitting, standing, etc) was also standardized to a maximum of 60 minutes per day as to meet the insurance demands for the setting (AIR). </w:t>
            </w:r>
            <w:r w:rsidRPr="0069004D">
              <w:rPr>
                <w:sz w:val="18"/>
                <w:szCs w:val="18"/>
              </w:rPr>
              <w:lastRenderedPageBreak/>
              <w:t xml:space="preserve">The therapists were given written guidelines that described progression regimes and all </w:t>
            </w:r>
            <w:r w:rsidR="00EC7510" w:rsidRPr="0069004D">
              <w:rPr>
                <w:sz w:val="18"/>
                <w:szCs w:val="18"/>
              </w:rPr>
              <w:t>PTs</w:t>
            </w:r>
            <w:r w:rsidRPr="0069004D">
              <w:rPr>
                <w:sz w:val="18"/>
                <w:szCs w:val="18"/>
              </w:rPr>
              <w:t xml:space="preserve"> were trained in both control and experimental protocols. </w:t>
            </w:r>
            <w:r w:rsidR="00E5494C" w:rsidRPr="0069004D">
              <w:rPr>
                <w:sz w:val="18"/>
                <w:szCs w:val="18"/>
              </w:rPr>
              <w:t>Years since graduation, highest qualification, and previous research experience was recorded for all physiotherapists to assist in comparisons. 25 PTs were a part of the study with an average of 10 years (SD, 9) since graduation, 6 had postgraduate qualifications (24%), and 12 (48%) had research experience.</w:t>
            </w:r>
            <w:r w:rsidR="00E5494C" w:rsidRPr="0069004D">
              <w:rPr>
                <w:sz w:val="18"/>
                <w:szCs w:val="18"/>
              </w:rPr>
              <w:fldChar w:fldCharType="begin"/>
            </w:r>
            <w:r w:rsidR="00E5494C" w:rsidRPr="0069004D">
              <w:rPr>
                <w:sz w:val="18"/>
                <w:szCs w:val="18"/>
              </w:rPr>
              <w:instrText>ADDIN F1000_CSL_CITATION&lt;~#@#~&gt;[{"DOI":"10.1161/STROKEAHA.109.569483","First":false,"Last":false,"PMID":"20413741","abstract":"&lt;strong&gt;BACKGROUND AND PURPOSE:&lt;/strong&gt; The main objective of this randomized trial was to determine whether treadmill walking with body weight support was effective at establishing independent walking more often and earlier than current physiotherapy intervention for nonambulatory stroke patients.&lt;br&gt;&lt;br&gt;&lt;strong&gt;METHODS:&lt;/strong&gt; A randomized trial with concealed allocation, blinded assessment, and intention-to-treat analysis was conducted. One hundred twenty-six stroke patients who were unable to walk were recruited and randomly allocated to an experimental or a control group within 4 weeks of stroke. The experimental group undertook up to 30 minutes per day of treadmill walking with body weight support via an overhead harness whereas the control group undertook up to 30 minutes of overground walking. The primary outcome was the proportion of participants achieving independent walking within 6 months.&lt;br&gt;&lt;br&gt;&lt;strong&gt;RESULTS:&lt;/strong&gt; Kaplan-Meier estimates of the proportion of experimental participants who achieved independent walking were 37% compared with 26% of the control group at 1 month, 66% compared with 55% at 2 months, and 71% compared with 60% at 6 months (P=0.13). The experimental group walked 2 weeks earlier, with a median time to independent walking of 5 weeks compared to 7 weeks for the control group. In addition, 14% (95% CI, -1-28) more of the experimental group were discharged home.&lt;br&gt;&lt;br&gt;&lt;strong&gt;CONCLUSIONS:&lt;/strong&gt; Treadmill walking with body weight support is feasible, safe, and tends to result in more people walking independently and earlier after stroke. Trial Registration- ClinicalTrial.gov (NCT00167531).","author":[{"family":"Ada","given":"Louise"},{"family":"Dean","given":"Catherine M"},{"family":"Morris","given":"Meg E"},{"family":"Simpson","given":"Judy M"},{"family":"Katrak","given":"Pesi"}],"authorYearDisplayFormat":false,"citation-label":"2096111","container-title":"Stroke","container-title-short":"Stroke","id":"2096111","invisible":false,"issue":"6","issued":{"date-parts":[["2010","6"]]},"journalAbbreviation":"Stroke","page":"1237-1242","suppress-author":false,"title":"Randomized trial of treadmill walking with body weight support to establish walking in subacute stroke: the MOBILISE trial.","type":"article-journal","volume":"41"}]</w:instrText>
            </w:r>
            <w:r w:rsidR="00E5494C" w:rsidRPr="0069004D">
              <w:rPr>
                <w:sz w:val="18"/>
                <w:szCs w:val="18"/>
              </w:rPr>
              <w:fldChar w:fldCharType="separate"/>
            </w:r>
            <w:r w:rsidR="004026AE" w:rsidRPr="004026AE">
              <w:rPr>
                <w:noProof/>
                <w:sz w:val="18"/>
                <w:szCs w:val="18"/>
                <w:vertAlign w:val="superscript"/>
              </w:rPr>
              <w:t>9</w:t>
            </w:r>
            <w:r w:rsidR="00E5494C" w:rsidRPr="0069004D">
              <w:rPr>
                <w:sz w:val="18"/>
                <w:szCs w:val="18"/>
              </w:rPr>
              <w:fldChar w:fldCharType="end"/>
            </w:r>
            <w:r w:rsidR="00E5494C" w:rsidRPr="0069004D">
              <w:rPr>
                <w:sz w:val="18"/>
                <w:szCs w:val="18"/>
              </w:rPr>
              <w:t xml:space="preserve"> On average, the therapists contributed to the study for 3 years (SD, 2; range, 1-6) and trained 5 participants (SD, 5; range, 1-19) with the majority training both control and experimental groups, except 8 (32%) PTs who only trained 1.</w:t>
            </w:r>
            <w:r w:rsidR="00E5494C" w:rsidRPr="0069004D">
              <w:rPr>
                <w:sz w:val="18"/>
                <w:szCs w:val="18"/>
              </w:rPr>
              <w:fldChar w:fldCharType="begin"/>
            </w:r>
            <w:r w:rsidR="00E5494C" w:rsidRPr="0069004D">
              <w:rPr>
                <w:sz w:val="18"/>
                <w:szCs w:val="18"/>
              </w:rPr>
              <w:instrText>ADDIN F1000_CSL_CITATION&lt;~#@#~&gt;[{"DOI":"10.1161/STROKEAHA.109.569483","First":false,"Last":false,"PMID":"20413741","abstract":"&lt;strong&gt;BACKGROUND AND PURPOSE:&lt;/strong&gt; The main objective of this randomized trial was to determine whether treadmill walking with body weight support was effective at establishing independent walking more often and earlier than current physiotherapy intervention for nonambulatory stroke patients.&lt;br&gt;&lt;br&gt;&lt;strong&gt;METHODS:&lt;/strong&gt; A randomized trial with concealed allocation, blinded assessment, and intention-to-treat analysis was conducted. One hundred twenty-six stroke patients who were unable to walk were recruited and randomly allocated to an experimental or a control group within 4 weeks of stroke. The experimental group undertook up to 30 minutes per day of treadmill walking with body weight support via an overhead harness whereas the control group undertook up to 30 minutes of overground walking. The primary outcome was the proportion of participants achieving independent walking within 6 months.&lt;br&gt;&lt;br&gt;&lt;strong&gt;RESULTS:&lt;/strong&gt; Kaplan-Meier estimates of the proportion of experimental participants who achieved independent walking were 37% compared with 26% of the control group at 1 month, 66% compared with 55% at 2 months, and 71% compared with 60% at 6 months (P=0.13). The experimental group walked 2 weeks earlier, with a median time to independent walking of 5 weeks compared to 7 weeks for the control group. In addition, 14% (95% CI, -1-28) more of the experimental group were discharged home.&lt;br&gt;&lt;br&gt;&lt;strong&gt;CONCLUSIONS:&lt;/strong&gt; Treadmill walking with body weight support is feasible, safe, and tends to result in more people walking independently and earlier after stroke. Trial Registration- ClinicalTrial.gov (NCT00167531).","author":[{"family":"Ada","given":"Louise"},{"family":"Dean","given":"Catherine M"},{"family":"Morris","given":"Meg E"},{"family":"Simpson","given":"Judy M"},{"family":"Katrak","given":"Pesi"}],"authorYearDisplayFormat":false,"citation-label":"2096111","container-title":"Stroke","container-title-short":"Stroke","id":"2096111","invisible":false,"issue":"6","issued":{"date-parts":[["2010","6"]]},"journalAbbreviation":"Stroke","page":"1237-1242","suppress-author":false,"title":"Randomized trial of treadmill walking with body weight support to establish walking in subacute stroke: the MOBILISE trial.","type":"article-journal","volume":"41"}]</w:instrText>
            </w:r>
            <w:r w:rsidR="00E5494C" w:rsidRPr="0069004D">
              <w:rPr>
                <w:sz w:val="18"/>
                <w:szCs w:val="18"/>
              </w:rPr>
              <w:fldChar w:fldCharType="separate"/>
            </w:r>
            <w:r w:rsidR="004026AE" w:rsidRPr="004026AE">
              <w:rPr>
                <w:noProof/>
                <w:sz w:val="18"/>
                <w:szCs w:val="18"/>
                <w:vertAlign w:val="superscript"/>
              </w:rPr>
              <w:t>9</w:t>
            </w:r>
            <w:r w:rsidR="00E5494C" w:rsidRPr="0069004D">
              <w:rPr>
                <w:sz w:val="18"/>
                <w:szCs w:val="18"/>
              </w:rPr>
              <w:fldChar w:fldCharType="end"/>
            </w:r>
            <w:r w:rsidR="00E5494C" w:rsidRPr="0069004D">
              <w:rPr>
                <w:sz w:val="18"/>
                <w:szCs w:val="18"/>
              </w:rPr>
              <w:t xml:space="preserve"> </w:t>
            </w:r>
            <w:r w:rsidRPr="0069004D">
              <w:rPr>
                <w:sz w:val="18"/>
                <w:szCs w:val="18"/>
              </w:rPr>
              <w:t>To verify adherence to these guidelines</w:t>
            </w:r>
            <w:r w:rsidR="00EC7510" w:rsidRPr="0069004D">
              <w:rPr>
                <w:sz w:val="18"/>
                <w:szCs w:val="18"/>
              </w:rPr>
              <w:t xml:space="preserve"> </w:t>
            </w:r>
            <w:r w:rsidRPr="0069004D">
              <w:rPr>
                <w:sz w:val="18"/>
                <w:szCs w:val="18"/>
              </w:rPr>
              <w:t xml:space="preserve">routine review of recording sheets (information describing features of walking sessions [treadmill speed, weight support or use of aids, distance travelled, </w:t>
            </w:r>
            <w:r w:rsidR="00EC7510" w:rsidRPr="0069004D">
              <w:rPr>
                <w:sz w:val="18"/>
                <w:szCs w:val="18"/>
              </w:rPr>
              <w:t xml:space="preserve">amount of assistance]) </w:t>
            </w:r>
            <w:r w:rsidRPr="0069004D">
              <w:rPr>
                <w:sz w:val="18"/>
                <w:szCs w:val="18"/>
              </w:rPr>
              <w:t xml:space="preserve">as well as spot observations were performed. </w:t>
            </w:r>
          </w:p>
          <w:p w14:paraId="608416AA" w14:textId="74A31196" w:rsidR="001D4F60" w:rsidRPr="0069004D" w:rsidRDefault="001D4F60" w:rsidP="009E380F">
            <w:pPr>
              <w:spacing w:before="120" w:after="120"/>
              <w:rPr>
                <w:i/>
                <w:sz w:val="18"/>
                <w:szCs w:val="18"/>
              </w:rPr>
            </w:pPr>
            <w:r w:rsidRPr="0069004D">
              <w:rPr>
                <w:i/>
                <w:sz w:val="18"/>
                <w:szCs w:val="18"/>
              </w:rPr>
              <w:t>Control</w:t>
            </w:r>
          </w:p>
        </w:tc>
      </w:tr>
      <w:tr w:rsidR="001D4F60" w:rsidRPr="0069004D" w14:paraId="1AA730EA" w14:textId="77777777" w:rsidTr="001D4F60">
        <w:tc>
          <w:tcPr>
            <w:tcW w:w="10421" w:type="dxa"/>
            <w:shd w:val="clear" w:color="auto" w:fill="auto"/>
          </w:tcPr>
          <w:p w14:paraId="62D1834E" w14:textId="6809C3D2" w:rsidR="001D4F60" w:rsidRPr="0069004D" w:rsidRDefault="00E43147" w:rsidP="009E380F">
            <w:pPr>
              <w:spacing w:before="120" w:after="120"/>
              <w:rPr>
                <w:sz w:val="18"/>
                <w:szCs w:val="18"/>
              </w:rPr>
            </w:pPr>
            <w:r w:rsidRPr="0069004D">
              <w:rPr>
                <w:sz w:val="18"/>
                <w:szCs w:val="18"/>
              </w:rPr>
              <w:lastRenderedPageBreak/>
              <w:t xml:space="preserve">The control group involved the intervention of assisted overground walking. </w:t>
            </w:r>
            <w:r w:rsidR="00862828">
              <w:rPr>
                <w:sz w:val="18"/>
                <w:szCs w:val="18"/>
              </w:rPr>
              <w:t xml:space="preserve">Aids were allowed for participants and included knee splints, AFOs, parallel bars, forearm support frames, and walking sticks. </w:t>
            </w:r>
            <w:r w:rsidR="009727CE">
              <w:rPr>
                <w:sz w:val="18"/>
                <w:szCs w:val="18"/>
              </w:rPr>
              <w:t xml:space="preserve">If an individual participating in the study was unable to walk with the assistance of the one allowed therapist per the protocol, the therapist would work on practicing similar tasks that could be used to progress walking including standing, shifting weight, and stepping forwards and backwards. Once the participant could walk with the assistance of one therapist, progression began by being instructed to increase their speed, and assistance from both the PT and aids was reduced as able. </w:t>
            </w:r>
          </w:p>
        </w:tc>
      </w:tr>
      <w:tr w:rsidR="001D4F60" w:rsidRPr="0069004D" w14:paraId="3DE1AF3F" w14:textId="77777777" w:rsidTr="001D4F60">
        <w:tc>
          <w:tcPr>
            <w:tcW w:w="10421" w:type="dxa"/>
            <w:shd w:val="clear" w:color="auto" w:fill="auto"/>
          </w:tcPr>
          <w:p w14:paraId="1B0C31DD" w14:textId="77777777" w:rsidR="001D4F60" w:rsidRPr="0069004D" w:rsidRDefault="001D4F60" w:rsidP="009E380F">
            <w:pPr>
              <w:spacing w:before="120" w:after="120"/>
              <w:rPr>
                <w:i/>
                <w:sz w:val="18"/>
                <w:szCs w:val="18"/>
              </w:rPr>
            </w:pPr>
            <w:r w:rsidRPr="0069004D">
              <w:rPr>
                <w:i/>
                <w:sz w:val="18"/>
                <w:szCs w:val="18"/>
              </w:rPr>
              <w:t>Experimental</w:t>
            </w:r>
          </w:p>
        </w:tc>
      </w:tr>
      <w:tr w:rsidR="001D4F60" w:rsidRPr="0069004D" w14:paraId="2CFE1B45" w14:textId="77777777" w:rsidTr="001D4F60">
        <w:tc>
          <w:tcPr>
            <w:tcW w:w="10421" w:type="dxa"/>
            <w:tcBorders>
              <w:bottom w:val="single" w:sz="4" w:space="0" w:color="auto"/>
            </w:tcBorders>
            <w:shd w:val="clear" w:color="auto" w:fill="auto"/>
          </w:tcPr>
          <w:p w14:paraId="7B3EA2F2" w14:textId="098D9A53" w:rsidR="001D4F60" w:rsidRPr="0069004D" w:rsidRDefault="009727CE" w:rsidP="00CE4BE2">
            <w:pPr>
              <w:spacing w:before="120" w:after="120"/>
              <w:rPr>
                <w:sz w:val="18"/>
                <w:szCs w:val="18"/>
              </w:rPr>
            </w:pPr>
            <w:r>
              <w:rPr>
                <w:sz w:val="18"/>
                <w:szCs w:val="18"/>
              </w:rPr>
              <w:t>The experimental group involved the intervention of walking on a treadmill while support</w:t>
            </w:r>
            <w:r w:rsidR="009E5B40">
              <w:rPr>
                <w:sz w:val="18"/>
                <w:szCs w:val="18"/>
              </w:rPr>
              <w:t>ed</w:t>
            </w:r>
            <w:r>
              <w:rPr>
                <w:sz w:val="18"/>
                <w:szCs w:val="18"/>
              </w:rPr>
              <w:t xml:space="preserve"> in a body weight supported</w:t>
            </w:r>
            <w:r w:rsidR="00CE4BE2">
              <w:rPr>
                <w:sz w:val="18"/>
                <w:szCs w:val="18"/>
              </w:rPr>
              <w:t xml:space="preserve"> (BWS)</w:t>
            </w:r>
            <w:r>
              <w:rPr>
                <w:sz w:val="18"/>
                <w:szCs w:val="18"/>
              </w:rPr>
              <w:t xml:space="preserve"> harness. To standardize the initial body weight support, the knee was set within 15 degrees of extension in mid-stance prior to starting as well as having the initial speed of the treadmill so the PT had time to assist the hemiparetic limb during swing phase while the patient maintained a reasonable step length. </w:t>
            </w:r>
            <w:proofErr w:type="gramStart"/>
            <w:r w:rsidR="00CE4BE2">
              <w:rPr>
                <w:sz w:val="18"/>
                <w:szCs w:val="18"/>
              </w:rPr>
              <w:t>Similar to</w:t>
            </w:r>
            <w:proofErr w:type="gramEnd"/>
            <w:r w:rsidR="00CE4BE2">
              <w:rPr>
                <w:sz w:val="18"/>
                <w:szCs w:val="18"/>
              </w:rPr>
              <w:t xml:space="preserve"> the control group, if the individual was unable to walk on the moving treadmill with one person assistance, the study allowed the individual to work on a pre-walking task of stepping on </w:t>
            </w:r>
            <w:r w:rsidR="009E5B40">
              <w:rPr>
                <w:sz w:val="18"/>
                <w:szCs w:val="18"/>
              </w:rPr>
              <w:t>a</w:t>
            </w:r>
            <w:r w:rsidR="00CE4BE2">
              <w:rPr>
                <w:sz w:val="18"/>
                <w:szCs w:val="18"/>
              </w:rPr>
              <w:t xml:space="preserve"> spot on the treadmill. Once the participant could walk in this BWS harness, the amount of support provided by the harness was reduced. This was determined in a standardized manner. The amount of weight reduced was only allowed when participants could (</w:t>
            </w:r>
            <w:proofErr w:type="spellStart"/>
            <w:r w:rsidR="00CE4BE2">
              <w:rPr>
                <w:sz w:val="18"/>
                <w:szCs w:val="18"/>
              </w:rPr>
              <w:t>i</w:t>
            </w:r>
            <w:proofErr w:type="spellEnd"/>
            <w:r w:rsidR="00CE4BE2">
              <w:rPr>
                <w:sz w:val="18"/>
                <w:szCs w:val="18"/>
              </w:rPr>
              <w:t>) swing their affected leg through without help, (ii) maintain a straight knee during stance phase without hyperextending it, and (iii) maintain an adequate step length without help. Further progression included when a participant attained a speed of 0.4 m/s without the BWS harness, then the individual would work on 10 minutes of the session devoted to overground walking in conjunction with the BWS. These guidelines have been tested for feasibility by Crompton et al.</w:t>
            </w:r>
            <w:r w:rsidR="00CE4BE2">
              <w:rPr>
                <w:sz w:val="18"/>
                <w:szCs w:val="18"/>
              </w:rPr>
              <w:fldChar w:fldCharType="begin"/>
            </w:r>
            <w:r w:rsidR="00CE4BE2">
              <w:rPr>
                <w:sz w:val="18"/>
                <w:szCs w:val="18"/>
              </w:rPr>
              <w:instrText>ADDIN F1000_CSL_CITATION&lt;~#@#~&gt;[{"First":false,"Last":false,"PMID":"11552877","author":[{"family":"Crompton","given":"S"},{"family":"Khemlani","given":"M"},{"family":"Batty","given":"J"},{"family":"Ada","given":"L"},{"family":"Dean","given":"C"},{"family":"Katrak","given":"P"}],"authorYearDisplayFormat":false,"citation-label":"2096354","container-title":"The Australian Journal of Physiotherapy","container-title-short":"Aust. J. Physiother.","id":"2096354","invisible":false,"issue":"3","issued":{"date-parts":[["2001"]]},"journalAbbreviation":"Aust. J. Physiother.","page":"211-213","suppress-author":false,"title":"Practical issues in retraining walking in severely disabled patients using treadmill and harness support systems.","type":"article-journal","volume":"47"}]</w:instrText>
            </w:r>
            <w:r w:rsidR="00CE4BE2">
              <w:rPr>
                <w:sz w:val="18"/>
                <w:szCs w:val="18"/>
              </w:rPr>
              <w:fldChar w:fldCharType="separate"/>
            </w:r>
            <w:r w:rsidR="004026AE" w:rsidRPr="004026AE">
              <w:rPr>
                <w:noProof/>
                <w:sz w:val="18"/>
                <w:szCs w:val="18"/>
                <w:vertAlign w:val="superscript"/>
              </w:rPr>
              <w:t>11</w:t>
            </w:r>
            <w:r w:rsidR="00CE4BE2">
              <w:rPr>
                <w:sz w:val="18"/>
                <w:szCs w:val="18"/>
              </w:rPr>
              <w:fldChar w:fldCharType="end"/>
            </w:r>
          </w:p>
        </w:tc>
      </w:tr>
      <w:tr w:rsidR="001D4F60" w:rsidRPr="0069004D" w14:paraId="6A57C45F" w14:textId="77777777" w:rsidTr="001D4F60">
        <w:tc>
          <w:tcPr>
            <w:tcW w:w="10421" w:type="dxa"/>
            <w:shd w:val="clear" w:color="auto" w:fill="E6E6E6"/>
          </w:tcPr>
          <w:p w14:paraId="2B68FB90" w14:textId="77777777" w:rsidR="001D4F60" w:rsidRPr="0069004D" w:rsidRDefault="001D4F60" w:rsidP="009E380F">
            <w:pPr>
              <w:spacing w:before="120" w:after="120"/>
              <w:rPr>
                <w:sz w:val="18"/>
                <w:szCs w:val="18"/>
              </w:rPr>
            </w:pPr>
            <w:r w:rsidRPr="0069004D">
              <w:rPr>
                <w:b/>
                <w:sz w:val="18"/>
                <w:szCs w:val="18"/>
              </w:rPr>
              <w:t>Outcome Measures</w:t>
            </w:r>
          </w:p>
          <w:p w14:paraId="75878073" w14:textId="77777777" w:rsidR="001D4F60" w:rsidRPr="0069004D" w:rsidRDefault="001D4F60" w:rsidP="009E380F">
            <w:pPr>
              <w:spacing w:before="120" w:after="120"/>
              <w:rPr>
                <w:sz w:val="18"/>
                <w:szCs w:val="18"/>
              </w:rPr>
            </w:pPr>
            <w:r w:rsidRPr="0069004D">
              <w:rPr>
                <w:sz w:val="18"/>
                <w:szCs w:val="18"/>
              </w:rPr>
              <w:t xml:space="preserve">[Give details of each measure, maximum possible </w:t>
            </w:r>
            <w:proofErr w:type="gramStart"/>
            <w:r w:rsidRPr="0069004D">
              <w:rPr>
                <w:sz w:val="18"/>
                <w:szCs w:val="18"/>
              </w:rPr>
              <w:t>score</w:t>
            </w:r>
            <w:proofErr w:type="gramEnd"/>
            <w:r w:rsidRPr="0069004D">
              <w:rPr>
                <w:sz w:val="18"/>
                <w:szCs w:val="18"/>
              </w:rPr>
              <w:t xml:space="preserve"> and range for each measure, </w:t>
            </w:r>
            <w:r w:rsidRPr="006A6AC1">
              <w:rPr>
                <w:sz w:val="18"/>
                <w:szCs w:val="18"/>
              </w:rPr>
              <w:t>administered by whom, where]</w:t>
            </w:r>
          </w:p>
        </w:tc>
      </w:tr>
      <w:tr w:rsidR="001D4F60" w:rsidRPr="0069004D" w14:paraId="27BAE41D" w14:textId="77777777" w:rsidTr="001D4F60">
        <w:tc>
          <w:tcPr>
            <w:tcW w:w="10421" w:type="dxa"/>
            <w:tcBorders>
              <w:bottom w:val="single" w:sz="4" w:space="0" w:color="auto"/>
            </w:tcBorders>
            <w:shd w:val="clear" w:color="auto" w:fill="auto"/>
          </w:tcPr>
          <w:p w14:paraId="25659DF8" w14:textId="530C90A3" w:rsidR="006A6AC1" w:rsidRDefault="006A6AC1" w:rsidP="009E380F">
            <w:pPr>
              <w:spacing w:before="120" w:after="120"/>
              <w:rPr>
                <w:sz w:val="18"/>
                <w:szCs w:val="18"/>
              </w:rPr>
            </w:pPr>
            <w:r w:rsidRPr="0069004D">
              <w:rPr>
                <w:sz w:val="18"/>
                <w:szCs w:val="18"/>
              </w:rPr>
              <w:t>All outcomes were measured by an investigator who was blinded to group allocation</w:t>
            </w:r>
            <w:r w:rsidR="00077B5C">
              <w:rPr>
                <w:sz w:val="18"/>
                <w:szCs w:val="18"/>
              </w:rPr>
              <w:t>.</w:t>
            </w:r>
            <w:r w:rsidR="00805D89">
              <w:rPr>
                <w:sz w:val="18"/>
                <w:szCs w:val="18"/>
              </w:rPr>
              <w:t xml:space="preserve"> Location not specified. </w:t>
            </w:r>
          </w:p>
          <w:p w14:paraId="20331441" w14:textId="072B8F02" w:rsidR="009D3A11" w:rsidRDefault="00592D8A" w:rsidP="009E380F">
            <w:pPr>
              <w:spacing w:before="120" w:after="120"/>
              <w:rPr>
                <w:sz w:val="18"/>
                <w:szCs w:val="18"/>
              </w:rPr>
            </w:pPr>
            <w:r>
              <w:rPr>
                <w:sz w:val="18"/>
                <w:szCs w:val="18"/>
              </w:rPr>
              <w:t xml:space="preserve">On entry into the study, the participants had three outcome measures looked at to </w:t>
            </w:r>
            <w:r w:rsidR="00B33B34">
              <w:rPr>
                <w:sz w:val="18"/>
                <w:szCs w:val="18"/>
              </w:rPr>
              <w:t xml:space="preserve">help </w:t>
            </w:r>
            <w:r>
              <w:rPr>
                <w:sz w:val="18"/>
                <w:szCs w:val="18"/>
              </w:rPr>
              <w:t xml:space="preserve">determine similarity at baseline. These </w:t>
            </w:r>
            <w:r w:rsidR="00003530">
              <w:rPr>
                <w:sz w:val="18"/>
                <w:szCs w:val="18"/>
              </w:rPr>
              <w:t>measures looked at</w:t>
            </w:r>
            <w:r>
              <w:rPr>
                <w:sz w:val="18"/>
                <w:szCs w:val="18"/>
              </w:rPr>
              <w:t xml:space="preserve"> sensory loss, spasticity, and neglect. The presence of sensory loss was measured using the Nottingham Sensory Assessment</w:t>
            </w:r>
            <w:r w:rsidR="00B33B34">
              <w:rPr>
                <w:sz w:val="18"/>
                <w:szCs w:val="18"/>
              </w:rPr>
              <w:t>. This assessment examines tactile sensation, kinaesthesia, and stereognosis.</w:t>
            </w:r>
            <w:r w:rsidR="00B33B34">
              <w:rPr>
                <w:sz w:val="18"/>
                <w:szCs w:val="18"/>
              </w:rPr>
              <w:fldChar w:fldCharType="begin"/>
            </w:r>
            <w:r w:rsidR="00F40776">
              <w:rPr>
                <w:sz w:val="18"/>
                <w:szCs w:val="18"/>
              </w:rPr>
              <w:instrText>ADDIN F1000_CSL_CITATION&lt;~#@#~&gt;[{"First":false,"Last":false,"URL":"https://www.sralab.org/rehabilitation-measures/nottingham-assessment-somato-sensations","accessed":{"date-parts":[["2021","11","20"]]},"authorYearDisplayFormat":false,"citation-label":"12039126","container-title":"Shirley Ryan Ability Lab","id":"12039126","invisible":false,"issued":{"date-parts":[["2014","7","24"]]},"suppress-author":false,"title":"Nottingham Assessment of Somato-Sensations ","type":"webpage"}]</w:instrText>
            </w:r>
            <w:r w:rsidR="00B33B34">
              <w:rPr>
                <w:sz w:val="18"/>
                <w:szCs w:val="18"/>
              </w:rPr>
              <w:fldChar w:fldCharType="separate"/>
            </w:r>
            <w:r w:rsidR="004026AE" w:rsidRPr="004026AE">
              <w:rPr>
                <w:noProof/>
                <w:sz w:val="18"/>
                <w:szCs w:val="18"/>
                <w:vertAlign w:val="superscript"/>
              </w:rPr>
              <w:t>12</w:t>
            </w:r>
            <w:r w:rsidR="00B33B34">
              <w:rPr>
                <w:sz w:val="18"/>
                <w:szCs w:val="18"/>
              </w:rPr>
              <w:fldChar w:fldCharType="end"/>
            </w:r>
            <w:r w:rsidR="00B33B34">
              <w:rPr>
                <w:sz w:val="18"/>
                <w:szCs w:val="18"/>
              </w:rPr>
              <w:t xml:space="preserve"> For tactile and stereognosis scoring, Dean et al’s study decided to reverse the scores</w:t>
            </w:r>
            <w:r w:rsidR="00003530">
              <w:rPr>
                <w:sz w:val="18"/>
                <w:szCs w:val="18"/>
              </w:rPr>
              <w:t xml:space="preserve"> so 0 = normal</w:t>
            </w:r>
            <w:r w:rsidR="00B33B34">
              <w:rPr>
                <w:sz w:val="18"/>
                <w:szCs w:val="18"/>
              </w:rPr>
              <w:t xml:space="preserve">, 1 = impaired </w:t>
            </w:r>
            <w:r w:rsidR="00003530">
              <w:rPr>
                <w:sz w:val="18"/>
                <w:szCs w:val="18"/>
              </w:rPr>
              <w:t>and 2 = absent sensation.</w:t>
            </w:r>
            <w:r w:rsidR="00B33B34">
              <w:rPr>
                <w:sz w:val="18"/>
                <w:szCs w:val="18"/>
              </w:rPr>
              <w:t xml:space="preserve"> Additionally, the Kinaesthesia scoring was reversed as well so 0 =joint position sense, 1 = direction of movement sense, 2 = appreciation of movement taking place, and 3 = absent</w:t>
            </w:r>
            <w:r w:rsidR="00F40776">
              <w:rPr>
                <w:sz w:val="18"/>
                <w:szCs w:val="18"/>
              </w:rPr>
              <w:t>.</w:t>
            </w:r>
            <w:r w:rsidR="00F40776">
              <w:rPr>
                <w:sz w:val="18"/>
                <w:szCs w:val="18"/>
              </w:rPr>
              <w:fldChar w:fldCharType="begin"/>
            </w:r>
            <w:r w:rsidR="00F40776">
              <w:rPr>
                <w:sz w:val="18"/>
                <w:szCs w:val="18"/>
              </w:rPr>
              <w:instrText>ADDIN F1000_CSL_CITATION&lt;~#@#~&gt;[{"First":false,"Last":false,"URL":"https://www.sralab.org/rehabilitation-measures/nottingham-assessment-somato-sensations","accessed":{"date-parts":[["2021","11","20"]]},"authorYearDisplayFormat":false,"citation-label":"12039126","container-title":"Shirley Ryan Ability Lab","id":"12039126","invisible":false,"issued":{"date-parts":[["2014","7","24"]]},"suppress-author":false,"title":"Nottingham Assessment of Somato-Sensations ","type":"webpage"}]</w:instrText>
            </w:r>
            <w:r w:rsidR="00F40776">
              <w:rPr>
                <w:sz w:val="18"/>
                <w:szCs w:val="18"/>
              </w:rPr>
              <w:fldChar w:fldCharType="separate"/>
            </w:r>
            <w:r w:rsidR="004026AE" w:rsidRPr="004026AE">
              <w:rPr>
                <w:noProof/>
                <w:sz w:val="18"/>
                <w:szCs w:val="18"/>
                <w:vertAlign w:val="superscript"/>
              </w:rPr>
              <w:t>12</w:t>
            </w:r>
            <w:r w:rsidR="00F40776">
              <w:rPr>
                <w:sz w:val="18"/>
                <w:szCs w:val="18"/>
              </w:rPr>
              <w:fldChar w:fldCharType="end"/>
            </w:r>
            <w:r w:rsidR="00F40776">
              <w:rPr>
                <w:sz w:val="18"/>
                <w:szCs w:val="18"/>
              </w:rPr>
              <w:t xml:space="preserve"> </w:t>
            </w:r>
            <w:r w:rsidR="00003530">
              <w:rPr>
                <w:sz w:val="18"/>
                <w:szCs w:val="18"/>
              </w:rPr>
              <w:t>Spasticity of the ankle plantarflexors was measured using the Ashworth Scale</w:t>
            </w:r>
            <w:r w:rsidR="00F40776">
              <w:rPr>
                <w:sz w:val="18"/>
                <w:szCs w:val="18"/>
              </w:rPr>
              <w:t>. The Ashworth scale has scores 0 through 4 where 0 = no increase in muscle tone (normal), 1 = slight increase in muscle tone (manifested by a catch and release or by minimal resistance at end-range), 1+ = slight increase in muscle tone (manifested by catch, followed by minimal resistance throughout less than ½ of the ROM), 2 = more increase in muscle tone through most of ROM, but the limb is easily moved, 3 = considerable increase in muscle tone and passively difficult to move, and 4</w:t>
            </w:r>
            <w:r w:rsidR="00003530">
              <w:rPr>
                <w:sz w:val="18"/>
                <w:szCs w:val="18"/>
              </w:rPr>
              <w:t xml:space="preserve"> is a rigid limb</w:t>
            </w:r>
            <w:r w:rsidR="00F40776">
              <w:rPr>
                <w:sz w:val="18"/>
                <w:szCs w:val="18"/>
              </w:rPr>
              <w:t>.</w:t>
            </w:r>
            <w:r w:rsidR="00F40776">
              <w:rPr>
                <w:sz w:val="18"/>
                <w:szCs w:val="18"/>
              </w:rPr>
              <w:fldChar w:fldCharType="begin"/>
            </w:r>
            <w:r w:rsidR="00F40776">
              <w:rPr>
                <w:sz w:val="18"/>
                <w:szCs w:val="18"/>
              </w:rPr>
              <w:instrText>ADDIN F1000_CSL_CITATION&lt;~#@#~&gt;[{"First":false,"Last":false,"URL":"https://www.sralab.org/rehabilitation-measures/ashworth-scale-modified-ashworth-scale","accessed":{"date-parts":[["2021","11","20"]]},"authorYearDisplayFormat":false,"citation-label":"12039140","container-title":"Shirley Ryan Ability Lab","id":"12039140","invisible":false,"issued":{"date-parts":[["2016","5","26"]]},"suppress-author":false,"title":"Ashworth Scale / Modified Ashworth Scale","type":"webpage"}]</w:instrText>
            </w:r>
            <w:r w:rsidR="00F40776">
              <w:rPr>
                <w:sz w:val="18"/>
                <w:szCs w:val="18"/>
              </w:rPr>
              <w:fldChar w:fldCharType="separate"/>
            </w:r>
            <w:r w:rsidR="004026AE" w:rsidRPr="004026AE">
              <w:rPr>
                <w:noProof/>
                <w:sz w:val="18"/>
                <w:szCs w:val="18"/>
                <w:vertAlign w:val="superscript"/>
              </w:rPr>
              <w:t>13</w:t>
            </w:r>
            <w:r w:rsidR="00F40776">
              <w:rPr>
                <w:sz w:val="18"/>
                <w:szCs w:val="18"/>
              </w:rPr>
              <w:fldChar w:fldCharType="end"/>
            </w:r>
            <w:r w:rsidR="00F40776">
              <w:rPr>
                <w:sz w:val="18"/>
                <w:szCs w:val="18"/>
              </w:rPr>
              <w:t xml:space="preserve"> N</w:t>
            </w:r>
            <w:r w:rsidR="00003530">
              <w:rPr>
                <w:sz w:val="18"/>
                <w:szCs w:val="18"/>
              </w:rPr>
              <w:t>eglect was measured by the line bisection test</w:t>
            </w:r>
            <w:r w:rsidR="00F40776">
              <w:rPr>
                <w:sz w:val="18"/>
                <w:szCs w:val="18"/>
              </w:rPr>
              <w:t xml:space="preserve"> </w:t>
            </w:r>
            <w:r w:rsidR="00003530">
              <w:rPr>
                <w:sz w:val="18"/>
                <w:szCs w:val="18"/>
              </w:rPr>
              <w:t xml:space="preserve">where 0 is &lt; 5 mm from midline and 2 is &gt; 20 mm. </w:t>
            </w:r>
          </w:p>
          <w:p w14:paraId="719978C4" w14:textId="3A6CD86E" w:rsidR="001D4F60" w:rsidRPr="0069004D" w:rsidRDefault="00F40776" w:rsidP="006A6AC1">
            <w:pPr>
              <w:spacing w:before="120" w:after="120"/>
              <w:rPr>
                <w:sz w:val="18"/>
                <w:szCs w:val="18"/>
              </w:rPr>
            </w:pPr>
            <w:r>
              <w:rPr>
                <w:sz w:val="18"/>
                <w:szCs w:val="18"/>
              </w:rPr>
              <w:t>Additional outcomes were looked at after the study was completed at 6 months. These o</w:t>
            </w:r>
            <w:r w:rsidR="00BE24F5" w:rsidRPr="0069004D">
              <w:rPr>
                <w:sz w:val="18"/>
                <w:szCs w:val="18"/>
              </w:rPr>
              <w:t xml:space="preserve">utcomes looked at walking quality, walking capacity, perception of walking ability, community participation and falls. </w:t>
            </w:r>
            <w:r w:rsidR="00AD5BCD">
              <w:rPr>
                <w:sz w:val="18"/>
                <w:szCs w:val="18"/>
              </w:rPr>
              <w:t xml:space="preserve">Only in participants who were able to walk was walking quality and capacity determined. </w:t>
            </w:r>
            <w:r>
              <w:rPr>
                <w:sz w:val="18"/>
                <w:szCs w:val="18"/>
              </w:rPr>
              <w:t xml:space="preserve">Quality of walking was measured by quantifying speed (m/s) and stride length (cm) during a 10-meter walk test. </w:t>
            </w:r>
            <w:r w:rsidR="009D3A11">
              <w:rPr>
                <w:sz w:val="18"/>
                <w:szCs w:val="18"/>
              </w:rPr>
              <w:t>The timed 10-meter walk test was performed on a 15 m track to allow for acceleration and deceleration and number of steps were counted while the patient walked at their comfortable speed over the 10-meter distance. Walking capacity was measured by quantifying the meters walked on a 6-Minute Walk Test (6MWT). The instructions for the 6MWT were standardised</w:t>
            </w:r>
            <w:r w:rsidR="00142361">
              <w:rPr>
                <w:sz w:val="18"/>
                <w:szCs w:val="18"/>
              </w:rPr>
              <w:t xml:space="preserve"> </w:t>
            </w:r>
            <w:r w:rsidR="00DC0A9B">
              <w:rPr>
                <w:sz w:val="18"/>
                <w:szCs w:val="18"/>
              </w:rPr>
              <w:t xml:space="preserve">follow Lipkin and colleague protocol. This protocol involves telling participants “Walk as far as possible in six minutes. You can slow down and rest if necessary but at the end of the six minutes you should aim to have been not able to have walked any further in the time,” as well as not providing any encouragement, informing patients at the 3 min mark and at the 1-minute remaining timepoint. For the 6MWT, the individuals in the study could wear shoes and use assistive devices if desired. </w:t>
            </w:r>
            <w:r w:rsidR="00344382">
              <w:rPr>
                <w:sz w:val="18"/>
                <w:szCs w:val="18"/>
              </w:rPr>
              <w:t xml:space="preserve">Rests were permitted and recorded if taken, but the timer did not stop. </w:t>
            </w:r>
            <w:r w:rsidR="00F03AD4">
              <w:rPr>
                <w:sz w:val="18"/>
                <w:szCs w:val="18"/>
              </w:rPr>
              <w:t xml:space="preserve">The range of scores depends on how </w:t>
            </w:r>
            <w:r w:rsidR="00F03AD4">
              <w:rPr>
                <w:sz w:val="18"/>
                <w:szCs w:val="18"/>
              </w:rPr>
              <w:lastRenderedPageBreak/>
              <w:t>far the participant goes. However, in stroke populations a suggested minimally clinically important difference (MCID) is 34.4 meters and there has been normative data determined for stroke individuals with a mean of 408 meters and a range from 133-700 meters.</w:t>
            </w:r>
            <w:r w:rsidR="00F03AD4">
              <w:rPr>
                <w:sz w:val="18"/>
                <w:szCs w:val="18"/>
              </w:rPr>
              <w:fldChar w:fldCharType="begin"/>
            </w:r>
            <w:r w:rsidR="00F03AD4">
              <w:rPr>
                <w:sz w:val="18"/>
                <w:szCs w:val="18"/>
              </w:rPr>
              <w:instrText>ADDIN F1000_CSL_CITATION&lt;~#@#~&gt;[{"First":false,"Last":false,"URL":"https://www.sralab.org/rehabilitation-measures/6-minute-walk-test#stroke","accessed":{"date-parts":[["2021","11","20"]]},"authorYearDisplayFormat":false,"citation-label":"12039301","container-title":"Shirley Ryan Ability Lab","id":"12039301","invisible":false,"issued":{"date-parts":[["2013","4","26"]]},"suppress-author":false,"title":"6 Minute Walk Test ","type":"webpage"}]</w:instrText>
            </w:r>
            <w:r w:rsidR="00F03AD4">
              <w:rPr>
                <w:sz w:val="18"/>
                <w:szCs w:val="18"/>
              </w:rPr>
              <w:fldChar w:fldCharType="separate"/>
            </w:r>
            <w:r w:rsidR="004026AE" w:rsidRPr="004026AE">
              <w:rPr>
                <w:noProof/>
                <w:sz w:val="18"/>
                <w:szCs w:val="18"/>
                <w:vertAlign w:val="superscript"/>
              </w:rPr>
              <w:t>14</w:t>
            </w:r>
            <w:r w:rsidR="00F03AD4">
              <w:rPr>
                <w:sz w:val="18"/>
                <w:szCs w:val="18"/>
              </w:rPr>
              <w:fldChar w:fldCharType="end"/>
            </w:r>
            <w:r w:rsidR="00F03AD4">
              <w:rPr>
                <w:sz w:val="18"/>
                <w:szCs w:val="18"/>
              </w:rPr>
              <w:t xml:space="preserve"> </w:t>
            </w:r>
            <w:r w:rsidR="006A6AC1">
              <w:rPr>
                <w:sz w:val="18"/>
                <w:szCs w:val="18"/>
              </w:rPr>
              <w:t xml:space="preserve">Walking perception and falls were all measured using a self-reported questions created by Dean et al. Participants were asked on a self-rated question “On a scale of 1 to 10, how do you rate your walking compared with before the stroke?' to determine walking perception. Number of falls was determined by asking the participant “Have you had any falls since discharge from the rehabilitation unit? If yes, how many?” Community participation was measured using a valid measure of lifestyle activities in elderly: the Adelaide Activities Profile. The questions in this outcome measure reflect activities of domestic chores, household maintenance, service to others and social activities over the last 3 months. For every activity, the rating has 4 possible responses (0-3) where a higher score means the individual participated in it more. Scores for this outcome measure range from 0-72 with 72 being the individual participating the most in all areas tested.   </w:t>
            </w:r>
          </w:p>
        </w:tc>
      </w:tr>
      <w:tr w:rsidR="001D4F60" w:rsidRPr="0069004D" w14:paraId="1EB5D95E" w14:textId="77777777" w:rsidTr="001D4F60">
        <w:tc>
          <w:tcPr>
            <w:tcW w:w="10421" w:type="dxa"/>
            <w:tcBorders>
              <w:bottom w:val="single" w:sz="4" w:space="0" w:color="auto"/>
            </w:tcBorders>
            <w:shd w:val="clear" w:color="auto" w:fill="E6E6E6"/>
          </w:tcPr>
          <w:p w14:paraId="47CDF3CB" w14:textId="77777777" w:rsidR="001D4F60" w:rsidRPr="0069004D" w:rsidRDefault="001D4F60" w:rsidP="009E380F">
            <w:pPr>
              <w:spacing w:before="120" w:after="120"/>
              <w:rPr>
                <w:b/>
                <w:sz w:val="18"/>
                <w:szCs w:val="18"/>
              </w:rPr>
            </w:pPr>
            <w:r w:rsidRPr="00AC6F61">
              <w:rPr>
                <w:b/>
                <w:sz w:val="18"/>
                <w:szCs w:val="18"/>
              </w:rPr>
              <w:lastRenderedPageBreak/>
              <w:t>Main Findings</w:t>
            </w:r>
          </w:p>
          <w:p w14:paraId="430E829F" w14:textId="32C05E40" w:rsidR="001D4F60" w:rsidRPr="0069004D" w:rsidRDefault="00F81BE7" w:rsidP="001D3ED3">
            <w:pPr>
              <w:spacing w:before="120" w:after="120"/>
              <w:rPr>
                <w:sz w:val="18"/>
                <w:szCs w:val="18"/>
              </w:rPr>
            </w:pPr>
            <w:r w:rsidRPr="0069004D">
              <w:rPr>
                <w:sz w:val="18"/>
                <w:szCs w:val="18"/>
              </w:rPr>
              <w:t>[Provide summary of mean scores/mean differences/treatment effect, 95% confidence intervals and p-values etc., where provided; you may calculate your own values if necessary/applicable</w:t>
            </w:r>
            <w:r w:rsidR="001D3ED3" w:rsidRPr="0069004D">
              <w:rPr>
                <w:sz w:val="18"/>
                <w:szCs w:val="18"/>
              </w:rPr>
              <w:t xml:space="preserve">. You may summarize results in a </w:t>
            </w:r>
            <w:r w:rsidR="00C61F85" w:rsidRPr="0069004D">
              <w:rPr>
                <w:sz w:val="18"/>
                <w:szCs w:val="18"/>
              </w:rPr>
              <w:t>table,</w:t>
            </w:r>
            <w:r w:rsidR="001D3ED3" w:rsidRPr="0069004D">
              <w:rPr>
                <w:sz w:val="18"/>
                <w:szCs w:val="18"/>
              </w:rPr>
              <w:t xml:space="preserve"> but you must explain the results with some narrative</w:t>
            </w:r>
            <w:r w:rsidR="0000738B" w:rsidRPr="0069004D">
              <w:rPr>
                <w:sz w:val="18"/>
                <w:szCs w:val="18"/>
              </w:rPr>
              <w:t>.</w:t>
            </w:r>
            <w:r w:rsidRPr="0069004D">
              <w:rPr>
                <w:sz w:val="18"/>
                <w:szCs w:val="18"/>
              </w:rPr>
              <w:t>]</w:t>
            </w:r>
          </w:p>
        </w:tc>
      </w:tr>
      <w:tr w:rsidR="001D4F60" w:rsidRPr="0069004D" w14:paraId="4F72CEB0" w14:textId="77777777" w:rsidTr="001D4F60">
        <w:tc>
          <w:tcPr>
            <w:tcW w:w="10421" w:type="dxa"/>
            <w:tcBorders>
              <w:bottom w:val="single" w:sz="4" w:space="0" w:color="auto"/>
            </w:tcBorders>
            <w:shd w:val="clear" w:color="auto" w:fill="auto"/>
          </w:tcPr>
          <w:p w14:paraId="4160A930" w14:textId="49A9548C" w:rsidR="001D4F60" w:rsidRDefault="00C61F85" w:rsidP="009E380F">
            <w:pPr>
              <w:spacing w:before="120" w:after="120"/>
              <w:rPr>
                <w:sz w:val="18"/>
                <w:szCs w:val="18"/>
              </w:rPr>
            </w:pPr>
            <w:r>
              <w:rPr>
                <w:sz w:val="18"/>
                <w:szCs w:val="18"/>
              </w:rPr>
              <w:t xml:space="preserve">Table </w:t>
            </w:r>
            <w:r w:rsidR="000F2713">
              <w:rPr>
                <w:sz w:val="18"/>
                <w:szCs w:val="18"/>
              </w:rPr>
              <w:t>1</w:t>
            </w:r>
            <w:r>
              <w:rPr>
                <w:sz w:val="18"/>
                <w:szCs w:val="18"/>
              </w:rPr>
              <w:t>. Mean (SD) or numbers of participants (%) for each outcome in each group and mean or risk difference (95% CI) between groups at 6 months after admission to study</w:t>
            </w:r>
            <w:r w:rsidR="009F572B">
              <w:rPr>
                <w:sz w:val="18"/>
                <w:szCs w:val="18"/>
              </w:rPr>
              <w:fldChar w:fldCharType="begin"/>
            </w:r>
            <w:r w:rsidR="009F572B">
              <w:rPr>
                <w:sz w:val="18"/>
                <w:szCs w:val="18"/>
              </w:rPr>
              <w:instrText>ADDIN F1000_CSL_CITATION&lt;~#@#~&gt;[{"First":false,"Last":false,"PMID":"20482476","abstract":"&lt;strong&gt;QUESTIONS:&lt;/strong&gt; Is treadmill walking with body weight support during inpatient rehabilitation detrimental to walking quality compared with assisted overground walking? Does it result in better walking capacity, perception of walking or community participation?&lt;br&gt;&lt;br&gt;&lt;strong&gt;DESIGN:&lt;/strong&gt; Analysis of secondary outcomes of a randomised trial with concealed allocation, assessor blinding and intention-to-treat analysis.&lt;br&gt;&lt;br&gt;&lt;strong&gt;PARTICIPANTS:&lt;/strong&gt; 126 patients unable to walk within 4 weeks of a stroke who were undergoing inpatient rehabilitation.&lt;br&gt;&lt;br&gt;&lt;strong&gt;INTERVENTION:&lt;/strong&gt; The experimental group undertook up to 30 minutes of treadmill walking with body weight support via an overhead harness per day while the control group undertook up to 30 minutes of overground walking.&lt;br&gt;&lt;br&gt;&lt;strong&gt;OUTCOME MEASURES:&lt;/strong&gt; The secondary outcomes were walking quality and capacity, walking perception, community participation and falls.&lt;br&gt;&lt;br&gt;&lt;strong&gt;RESULTS:&lt;/strong&gt; Six months after entering the study, there was no difference between the groups of independent walkers in terms of speed (MD 0.10 m/s, 95% CI -0.06 to 0.26) or stride (MD 6 cm, 95% CI -7 to 19). The independent walkers in the experimental group walked 57 m further (95% CI 1 to 113) in the 6 min walk than those in the control group. The experimental group (walkers and non-walkers) rated their walking 1 point out of 10 (95% CI 0.1 to 1.9) higher than the control group. There was no difference between the groups in community participation or number of falls.&lt;br&gt;&lt;br&gt;&lt;strong&gt;CONCLUSION:&lt;/strong&gt; Treadmill training with body weight support results in better walking capacity and perception of walking compared to overground walking without deleterious effects on walking quality.","author":[{"family":"Dean","given":"Catherine M"},{"family":"Ada","given":"Louise"},{"family":"Bampton","given":"Julie"},{"family":"Morris","given":"Meg E"},{"family":"Katrak","given":"Pesi H"},{"family":"Potts","given":"Stephanie"}],"authorYearDisplayFormat":false,"citation-label":"2305755","container-title":"Journal of physiotherapy","container-title-short":"J. Physiother.","id":"2305755","invisible":false,"issue":"2","issued":{"date-parts":[["2010"]]},"journalAbbreviation":"J. Physiother.","page":"97-103","suppress-author":false,"title":"Treadmill walking with body weight support in subacute non-ambulatory stroke improves walking capacity more than overground walking: a randomised trial.","type":"article-journal","volume":"56"}]</w:instrText>
            </w:r>
            <w:r w:rsidR="009F572B">
              <w:rPr>
                <w:sz w:val="18"/>
                <w:szCs w:val="18"/>
              </w:rPr>
              <w:fldChar w:fldCharType="separate"/>
            </w:r>
            <w:r w:rsidR="004026AE" w:rsidRPr="004026AE">
              <w:rPr>
                <w:noProof/>
                <w:sz w:val="18"/>
                <w:szCs w:val="18"/>
                <w:vertAlign w:val="superscript"/>
              </w:rPr>
              <w:t>1</w:t>
            </w:r>
            <w:r w:rsidR="009F572B">
              <w:rPr>
                <w:sz w:val="18"/>
                <w:szCs w:val="18"/>
              </w:rPr>
              <w:fldChar w:fldCharType="end"/>
            </w:r>
          </w:p>
          <w:tbl>
            <w:tblPr>
              <w:tblStyle w:val="TableGrid"/>
              <w:tblW w:w="0" w:type="auto"/>
              <w:tblLook w:val="04A0" w:firstRow="1" w:lastRow="0" w:firstColumn="1" w:lastColumn="0" w:noHBand="0" w:noVBand="1"/>
            </w:tblPr>
            <w:tblGrid>
              <w:gridCol w:w="3385"/>
              <w:gridCol w:w="1599"/>
              <w:gridCol w:w="1662"/>
              <w:gridCol w:w="3323"/>
            </w:tblGrid>
            <w:tr w:rsidR="00AD5BCD" w14:paraId="3196CF3A" w14:textId="77777777" w:rsidTr="00AD5BCD">
              <w:tc>
                <w:tcPr>
                  <w:tcW w:w="3385" w:type="dxa"/>
                  <w:vMerge w:val="restart"/>
                </w:tcPr>
                <w:p w14:paraId="308ED468" w14:textId="08E6AF7F" w:rsidR="00AD5BCD" w:rsidRDefault="00AD5BCD" w:rsidP="009E380F">
                  <w:pPr>
                    <w:spacing w:before="120" w:after="120"/>
                    <w:rPr>
                      <w:sz w:val="18"/>
                      <w:szCs w:val="18"/>
                    </w:rPr>
                  </w:pPr>
                  <w:r>
                    <w:rPr>
                      <w:sz w:val="18"/>
                      <w:szCs w:val="18"/>
                    </w:rPr>
                    <w:t>Outcome</w:t>
                  </w:r>
                </w:p>
              </w:tc>
              <w:tc>
                <w:tcPr>
                  <w:tcW w:w="3261" w:type="dxa"/>
                  <w:gridSpan w:val="2"/>
                </w:tcPr>
                <w:p w14:paraId="727758A5" w14:textId="59D0F743" w:rsidR="00AD5BCD" w:rsidRDefault="00AD5BCD" w:rsidP="009E380F">
                  <w:pPr>
                    <w:spacing w:before="120" w:after="120"/>
                    <w:rPr>
                      <w:sz w:val="18"/>
                      <w:szCs w:val="18"/>
                    </w:rPr>
                  </w:pPr>
                  <w:r>
                    <w:rPr>
                      <w:sz w:val="18"/>
                      <w:szCs w:val="18"/>
                    </w:rPr>
                    <w:t>Groups</w:t>
                  </w:r>
                </w:p>
              </w:tc>
              <w:tc>
                <w:tcPr>
                  <w:tcW w:w="3323" w:type="dxa"/>
                </w:tcPr>
                <w:p w14:paraId="67909AFD" w14:textId="0FB162B7" w:rsidR="00AD5BCD" w:rsidRDefault="00AD5BCD" w:rsidP="009E380F">
                  <w:pPr>
                    <w:spacing w:before="120" w:after="120"/>
                    <w:rPr>
                      <w:sz w:val="18"/>
                      <w:szCs w:val="18"/>
                    </w:rPr>
                  </w:pPr>
                  <w:r>
                    <w:rPr>
                      <w:sz w:val="18"/>
                      <w:szCs w:val="18"/>
                    </w:rPr>
                    <w:t>Difference between groups</w:t>
                  </w:r>
                </w:p>
              </w:tc>
            </w:tr>
            <w:tr w:rsidR="00AD5BCD" w14:paraId="251D055F" w14:textId="77777777" w:rsidTr="00AD5BCD">
              <w:tc>
                <w:tcPr>
                  <w:tcW w:w="3385" w:type="dxa"/>
                  <w:vMerge/>
                </w:tcPr>
                <w:p w14:paraId="0198AC75" w14:textId="77777777" w:rsidR="00AD5BCD" w:rsidRDefault="00AD5BCD" w:rsidP="009E380F">
                  <w:pPr>
                    <w:spacing w:before="120" w:after="120"/>
                    <w:rPr>
                      <w:sz w:val="18"/>
                      <w:szCs w:val="18"/>
                    </w:rPr>
                  </w:pPr>
                </w:p>
              </w:tc>
              <w:tc>
                <w:tcPr>
                  <w:tcW w:w="1599" w:type="dxa"/>
                </w:tcPr>
                <w:p w14:paraId="67844930" w14:textId="14590CDC" w:rsidR="00AD5BCD" w:rsidRDefault="00AD5BCD" w:rsidP="009E380F">
                  <w:pPr>
                    <w:spacing w:before="120" w:after="120"/>
                    <w:rPr>
                      <w:sz w:val="18"/>
                      <w:szCs w:val="18"/>
                    </w:rPr>
                  </w:pPr>
                  <w:r>
                    <w:rPr>
                      <w:sz w:val="18"/>
                      <w:szCs w:val="18"/>
                    </w:rPr>
                    <w:t>Experimental Group (n = 64)</w:t>
                  </w:r>
                </w:p>
              </w:tc>
              <w:tc>
                <w:tcPr>
                  <w:tcW w:w="1662" w:type="dxa"/>
                </w:tcPr>
                <w:p w14:paraId="591CA373" w14:textId="1E88ECC6" w:rsidR="00AD5BCD" w:rsidRDefault="00AD5BCD" w:rsidP="009E380F">
                  <w:pPr>
                    <w:spacing w:before="120" w:after="120"/>
                    <w:rPr>
                      <w:sz w:val="18"/>
                      <w:szCs w:val="18"/>
                    </w:rPr>
                  </w:pPr>
                  <w:r>
                    <w:rPr>
                      <w:sz w:val="18"/>
                      <w:szCs w:val="18"/>
                    </w:rPr>
                    <w:t>Control Group (n =62)</w:t>
                  </w:r>
                </w:p>
              </w:tc>
              <w:tc>
                <w:tcPr>
                  <w:tcW w:w="3323" w:type="dxa"/>
                </w:tcPr>
                <w:p w14:paraId="3AB74D4B" w14:textId="2F98A25C" w:rsidR="00AD5BCD" w:rsidRDefault="00AD5BCD" w:rsidP="009E380F">
                  <w:pPr>
                    <w:spacing w:before="120" w:after="120"/>
                    <w:rPr>
                      <w:sz w:val="18"/>
                      <w:szCs w:val="18"/>
                    </w:rPr>
                  </w:pPr>
                  <w:r>
                    <w:rPr>
                      <w:sz w:val="18"/>
                      <w:szCs w:val="18"/>
                    </w:rPr>
                    <w:t xml:space="preserve">Experimental group relative to Control group </w:t>
                  </w:r>
                </w:p>
              </w:tc>
            </w:tr>
            <w:tr w:rsidR="00C61F85" w14:paraId="086EFCE5" w14:textId="77777777" w:rsidTr="00AD5BCD">
              <w:tc>
                <w:tcPr>
                  <w:tcW w:w="3385" w:type="dxa"/>
                </w:tcPr>
                <w:p w14:paraId="6563E028" w14:textId="3AC9FDC5" w:rsidR="00C61F85" w:rsidRDefault="00C61F85" w:rsidP="009E380F">
                  <w:pPr>
                    <w:spacing w:before="120" w:after="120"/>
                    <w:rPr>
                      <w:sz w:val="18"/>
                      <w:szCs w:val="18"/>
                    </w:rPr>
                  </w:pPr>
                  <w:r>
                    <w:rPr>
                      <w:sz w:val="18"/>
                      <w:szCs w:val="18"/>
                    </w:rPr>
                    <w:t>Independent walkers, n (%)</w:t>
                  </w:r>
                </w:p>
              </w:tc>
              <w:tc>
                <w:tcPr>
                  <w:tcW w:w="1599" w:type="dxa"/>
                </w:tcPr>
                <w:p w14:paraId="321D1569" w14:textId="2772E7AF" w:rsidR="00C61F85" w:rsidRDefault="00AD5BCD" w:rsidP="009E380F">
                  <w:pPr>
                    <w:spacing w:before="120" w:after="120"/>
                    <w:rPr>
                      <w:sz w:val="18"/>
                      <w:szCs w:val="18"/>
                    </w:rPr>
                  </w:pPr>
                  <w:r>
                    <w:rPr>
                      <w:sz w:val="18"/>
                      <w:szCs w:val="18"/>
                    </w:rPr>
                    <w:t>42/59 (71)</w:t>
                  </w:r>
                </w:p>
              </w:tc>
              <w:tc>
                <w:tcPr>
                  <w:tcW w:w="1662" w:type="dxa"/>
                </w:tcPr>
                <w:p w14:paraId="439B45C8" w14:textId="6A7877A2" w:rsidR="00C61F85" w:rsidRDefault="00AD5BCD" w:rsidP="009E380F">
                  <w:pPr>
                    <w:spacing w:before="120" w:after="120"/>
                    <w:rPr>
                      <w:sz w:val="18"/>
                      <w:szCs w:val="18"/>
                    </w:rPr>
                  </w:pPr>
                  <w:r>
                    <w:rPr>
                      <w:sz w:val="18"/>
                      <w:szCs w:val="18"/>
                    </w:rPr>
                    <w:t>36/60 (60)</w:t>
                  </w:r>
                </w:p>
              </w:tc>
              <w:tc>
                <w:tcPr>
                  <w:tcW w:w="3323" w:type="dxa"/>
                </w:tcPr>
                <w:p w14:paraId="36D0EF09" w14:textId="3ACC9CD6" w:rsidR="00C61F85" w:rsidRDefault="00AD5BCD" w:rsidP="009E380F">
                  <w:pPr>
                    <w:spacing w:before="120" w:after="120"/>
                    <w:rPr>
                      <w:sz w:val="18"/>
                      <w:szCs w:val="18"/>
                    </w:rPr>
                  </w:pPr>
                  <w:r>
                    <w:rPr>
                      <w:sz w:val="18"/>
                      <w:szCs w:val="18"/>
                    </w:rPr>
                    <w:t>RD 11 (-6 to 27)</w:t>
                  </w:r>
                </w:p>
              </w:tc>
            </w:tr>
            <w:tr w:rsidR="00AD5BCD" w14:paraId="70A6152B" w14:textId="77777777" w:rsidTr="008C1836">
              <w:tc>
                <w:tcPr>
                  <w:tcW w:w="3385" w:type="dxa"/>
                </w:tcPr>
                <w:p w14:paraId="24E8A1C1" w14:textId="66F2A8DC" w:rsidR="00AD5BCD" w:rsidRPr="00AD5BCD" w:rsidRDefault="00AD5BCD" w:rsidP="009E380F">
                  <w:pPr>
                    <w:spacing w:before="120" w:after="120"/>
                    <w:rPr>
                      <w:b/>
                      <w:bCs/>
                      <w:sz w:val="18"/>
                      <w:szCs w:val="18"/>
                    </w:rPr>
                  </w:pPr>
                  <w:r w:rsidRPr="00AD5BCD">
                    <w:rPr>
                      <w:b/>
                      <w:bCs/>
                      <w:sz w:val="18"/>
                      <w:szCs w:val="18"/>
                    </w:rPr>
                    <w:t>Walkers only (n = 78)</w:t>
                  </w:r>
                </w:p>
              </w:tc>
              <w:tc>
                <w:tcPr>
                  <w:tcW w:w="6584" w:type="dxa"/>
                  <w:gridSpan w:val="3"/>
                </w:tcPr>
                <w:p w14:paraId="0087B136" w14:textId="77777777" w:rsidR="00AD5BCD" w:rsidRDefault="00AD5BCD" w:rsidP="009E380F">
                  <w:pPr>
                    <w:spacing w:before="120" w:after="120"/>
                    <w:rPr>
                      <w:sz w:val="18"/>
                      <w:szCs w:val="18"/>
                    </w:rPr>
                  </w:pPr>
                </w:p>
              </w:tc>
            </w:tr>
            <w:tr w:rsidR="00C61F85" w14:paraId="7CC0EFF3" w14:textId="77777777" w:rsidTr="00AD5BCD">
              <w:tc>
                <w:tcPr>
                  <w:tcW w:w="3385" w:type="dxa"/>
                </w:tcPr>
                <w:p w14:paraId="2E870770" w14:textId="7A5E3229" w:rsidR="00C61F85" w:rsidRDefault="00AD5BCD" w:rsidP="009E380F">
                  <w:pPr>
                    <w:spacing w:before="120" w:after="120"/>
                    <w:rPr>
                      <w:sz w:val="18"/>
                      <w:szCs w:val="18"/>
                    </w:rPr>
                  </w:pPr>
                  <w:r>
                    <w:rPr>
                      <w:sz w:val="18"/>
                      <w:szCs w:val="18"/>
                    </w:rPr>
                    <w:t>Walking speed (m/s), mean (SD)</w:t>
                  </w:r>
                </w:p>
              </w:tc>
              <w:tc>
                <w:tcPr>
                  <w:tcW w:w="1599" w:type="dxa"/>
                </w:tcPr>
                <w:p w14:paraId="3E095631" w14:textId="77777777" w:rsidR="00AD5BCD" w:rsidRDefault="00AD5BCD" w:rsidP="009E380F">
                  <w:pPr>
                    <w:spacing w:before="120" w:after="120"/>
                    <w:rPr>
                      <w:sz w:val="18"/>
                      <w:szCs w:val="18"/>
                    </w:rPr>
                  </w:pPr>
                  <w:r>
                    <w:rPr>
                      <w:sz w:val="18"/>
                      <w:szCs w:val="18"/>
                    </w:rPr>
                    <w:t xml:space="preserve">0.57 (0.36) </w:t>
                  </w:r>
                </w:p>
                <w:p w14:paraId="18803698" w14:textId="138059FF" w:rsidR="00C61F85" w:rsidRDefault="00AD5BCD" w:rsidP="009E380F">
                  <w:pPr>
                    <w:spacing w:before="120" w:after="120"/>
                    <w:rPr>
                      <w:sz w:val="18"/>
                      <w:szCs w:val="18"/>
                    </w:rPr>
                  </w:pPr>
                  <w:r>
                    <w:rPr>
                      <w:sz w:val="18"/>
                      <w:szCs w:val="18"/>
                    </w:rPr>
                    <w:t>n = 38</w:t>
                  </w:r>
                </w:p>
              </w:tc>
              <w:tc>
                <w:tcPr>
                  <w:tcW w:w="1662" w:type="dxa"/>
                </w:tcPr>
                <w:p w14:paraId="3309E9F8" w14:textId="77777777" w:rsidR="00AD5BCD" w:rsidRDefault="00AD5BCD" w:rsidP="009E380F">
                  <w:pPr>
                    <w:spacing w:before="120" w:after="120"/>
                    <w:rPr>
                      <w:sz w:val="18"/>
                      <w:szCs w:val="18"/>
                    </w:rPr>
                  </w:pPr>
                  <w:r>
                    <w:rPr>
                      <w:sz w:val="18"/>
                      <w:szCs w:val="18"/>
                    </w:rPr>
                    <w:t xml:space="preserve">0.47 (0.28)     </w:t>
                  </w:r>
                </w:p>
                <w:p w14:paraId="0D351999" w14:textId="21E89E07" w:rsidR="00C61F85" w:rsidRDefault="00AD5BCD" w:rsidP="009E380F">
                  <w:pPr>
                    <w:spacing w:before="120" w:after="120"/>
                    <w:rPr>
                      <w:sz w:val="18"/>
                      <w:szCs w:val="18"/>
                    </w:rPr>
                  </w:pPr>
                  <w:r>
                    <w:rPr>
                      <w:sz w:val="18"/>
                      <w:szCs w:val="18"/>
                    </w:rPr>
                    <w:t>n = 32</w:t>
                  </w:r>
                </w:p>
              </w:tc>
              <w:tc>
                <w:tcPr>
                  <w:tcW w:w="3323" w:type="dxa"/>
                </w:tcPr>
                <w:p w14:paraId="4923C81E" w14:textId="6307C4F1" w:rsidR="00C61F85" w:rsidRDefault="00AD5BCD" w:rsidP="009E380F">
                  <w:pPr>
                    <w:spacing w:before="120" w:after="120"/>
                    <w:rPr>
                      <w:sz w:val="18"/>
                      <w:szCs w:val="18"/>
                    </w:rPr>
                  </w:pPr>
                  <w:r>
                    <w:rPr>
                      <w:sz w:val="18"/>
                      <w:szCs w:val="18"/>
                    </w:rPr>
                    <w:t xml:space="preserve">MD 0.10 (-0.06 to 0.26) </w:t>
                  </w:r>
                </w:p>
              </w:tc>
            </w:tr>
            <w:tr w:rsidR="00C61F85" w14:paraId="5F225520" w14:textId="77777777" w:rsidTr="00AD5BCD">
              <w:tc>
                <w:tcPr>
                  <w:tcW w:w="3385" w:type="dxa"/>
                </w:tcPr>
                <w:p w14:paraId="10C2414E" w14:textId="738CC493" w:rsidR="00C61F85" w:rsidRDefault="00AD5BCD" w:rsidP="009E380F">
                  <w:pPr>
                    <w:spacing w:before="120" w:after="120"/>
                    <w:rPr>
                      <w:sz w:val="18"/>
                      <w:szCs w:val="18"/>
                    </w:rPr>
                  </w:pPr>
                  <w:r>
                    <w:rPr>
                      <w:sz w:val="18"/>
                      <w:szCs w:val="18"/>
                    </w:rPr>
                    <w:t>Walking stride (cm), mean (SD)</w:t>
                  </w:r>
                </w:p>
              </w:tc>
              <w:tc>
                <w:tcPr>
                  <w:tcW w:w="1599" w:type="dxa"/>
                </w:tcPr>
                <w:p w14:paraId="396C8D14" w14:textId="77777777" w:rsidR="00C61F85" w:rsidRDefault="00AD5BCD" w:rsidP="009E380F">
                  <w:pPr>
                    <w:spacing w:before="120" w:after="120"/>
                    <w:rPr>
                      <w:sz w:val="18"/>
                      <w:szCs w:val="18"/>
                    </w:rPr>
                  </w:pPr>
                  <w:r>
                    <w:rPr>
                      <w:sz w:val="18"/>
                      <w:szCs w:val="18"/>
                    </w:rPr>
                    <w:t>73 (31)</w:t>
                  </w:r>
                </w:p>
                <w:p w14:paraId="5FE98FB9" w14:textId="6BC35C14" w:rsidR="00AD5BCD" w:rsidRDefault="00AD5BCD" w:rsidP="009E380F">
                  <w:pPr>
                    <w:spacing w:before="120" w:after="120"/>
                    <w:rPr>
                      <w:sz w:val="18"/>
                      <w:szCs w:val="18"/>
                    </w:rPr>
                  </w:pPr>
                  <w:r>
                    <w:rPr>
                      <w:sz w:val="18"/>
                      <w:szCs w:val="18"/>
                    </w:rPr>
                    <w:t>n = 38</w:t>
                  </w:r>
                </w:p>
              </w:tc>
              <w:tc>
                <w:tcPr>
                  <w:tcW w:w="1662" w:type="dxa"/>
                </w:tcPr>
                <w:p w14:paraId="6745AB90" w14:textId="77777777" w:rsidR="00AD5BCD" w:rsidRDefault="00AD5BCD" w:rsidP="009E380F">
                  <w:pPr>
                    <w:spacing w:before="120" w:after="120"/>
                    <w:rPr>
                      <w:sz w:val="18"/>
                      <w:szCs w:val="18"/>
                    </w:rPr>
                  </w:pPr>
                  <w:r>
                    <w:rPr>
                      <w:sz w:val="18"/>
                      <w:szCs w:val="18"/>
                    </w:rPr>
                    <w:t>67 (24)</w:t>
                  </w:r>
                </w:p>
                <w:p w14:paraId="075002EA" w14:textId="36CCECC4" w:rsidR="00AD5BCD" w:rsidRDefault="00AD5BCD" w:rsidP="009E380F">
                  <w:pPr>
                    <w:spacing w:before="120" w:after="120"/>
                    <w:rPr>
                      <w:sz w:val="18"/>
                      <w:szCs w:val="18"/>
                    </w:rPr>
                  </w:pPr>
                  <w:r>
                    <w:rPr>
                      <w:sz w:val="18"/>
                      <w:szCs w:val="18"/>
                    </w:rPr>
                    <w:t>n = 32</w:t>
                  </w:r>
                </w:p>
              </w:tc>
              <w:tc>
                <w:tcPr>
                  <w:tcW w:w="3323" w:type="dxa"/>
                </w:tcPr>
                <w:p w14:paraId="238C799E" w14:textId="0836E7CA" w:rsidR="00C61F85" w:rsidRDefault="00AD5BCD" w:rsidP="009E380F">
                  <w:pPr>
                    <w:spacing w:before="120" w:after="120"/>
                    <w:rPr>
                      <w:sz w:val="18"/>
                      <w:szCs w:val="18"/>
                    </w:rPr>
                  </w:pPr>
                  <w:r>
                    <w:rPr>
                      <w:sz w:val="18"/>
                      <w:szCs w:val="18"/>
                    </w:rPr>
                    <w:t>MD 6 (-7 to 19)</w:t>
                  </w:r>
                </w:p>
              </w:tc>
            </w:tr>
            <w:tr w:rsidR="00C61F85" w14:paraId="05A120E3" w14:textId="77777777" w:rsidTr="00AD5BCD">
              <w:tc>
                <w:tcPr>
                  <w:tcW w:w="3385" w:type="dxa"/>
                </w:tcPr>
                <w:p w14:paraId="43288557" w14:textId="6164D002" w:rsidR="00C61F85" w:rsidRDefault="00AD5BCD" w:rsidP="009E380F">
                  <w:pPr>
                    <w:spacing w:before="120" w:after="120"/>
                    <w:rPr>
                      <w:sz w:val="18"/>
                      <w:szCs w:val="18"/>
                    </w:rPr>
                  </w:pPr>
                  <w:r>
                    <w:rPr>
                      <w:sz w:val="18"/>
                      <w:szCs w:val="18"/>
                    </w:rPr>
                    <w:t>Walking capacity (m), mean (SD)</w:t>
                  </w:r>
                </w:p>
              </w:tc>
              <w:tc>
                <w:tcPr>
                  <w:tcW w:w="1599" w:type="dxa"/>
                </w:tcPr>
                <w:p w14:paraId="0ACE272F" w14:textId="77777777" w:rsidR="00C61F85" w:rsidRDefault="00AD5BCD" w:rsidP="009E380F">
                  <w:pPr>
                    <w:spacing w:before="120" w:after="120"/>
                    <w:rPr>
                      <w:sz w:val="18"/>
                      <w:szCs w:val="18"/>
                    </w:rPr>
                  </w:pPr>
                  <w:r>
                    <w:rPr>
                      <w:sz w:val="18"/>
                      <w:szCs w:val="18"/>
                    </w:rPr>
                    <w:t>240 (130)</w:t>
                  </w:r>
                </w:p>
                <w:p w14:paraId="62800DA4" w14:textId="7133750F" w:rsidR="00AD5BCD" w:rsidRDefault="00AD5BCD" w:rsidP="009E380F">
                  <w:pPr>
                    <w:spacing w:before="120" w:after="120"/>
                    <w:rPr>
                      <w:sz w:val="18"/>
                      <w:szCs w:val="18"/>
                    </w:rPr>
                  </w:pPr>
                  <w:r>
                    <w:rPr>
                      <w:sz w:val="18"/>
                      <w:szCs w:val="18"/>
                    </w:rPr>
                    <w:t>n = 37</w:t>
                  </w:r>
                </w:p>
              </w:tc>
              <w:tc>
                <w:tcPr>
                  <w:tcW w:w="1662" w:type="dxa"/>
                </w:tcPr>
                <w:p w14:paraId="36D36338" w14:textId="77777777" w:rsidR="00C61F85" w:rsidRDefault="00AD5BCD" w:rsidP="009E380F">
                  <w:pPr>
                    <w:spacing w:before="120" w:after="120"/>
                    <w:rPr>
                      <w:sz w:val="18"/>
                      <w:szCs w:val="18"/>
                    </w:rPr>
                  </w:pPr>
                  <w:r>
                    <w:rPr>
                      <w:sz w:val="18"/>
                      <w:szCs w:val="18"/>
                    </w:rPr>
                    <w:t>183 (99)</w:t>
                  </w:r>
                </w:p>
                <w:p w14:paraId="049036D9" w14:textId="549F9462" w:rsidR="00AD5BCD" w:rsidRDefault="00AD5BCD" w:rsidP="009E380F">
                  <w:pPr>
                    <w:spacing w:before="120" w:after="120"/>
                    <w:rPr>
                      <w:sz w:val="18"/>
                      <w:szCs w:val="18"/>
                    </w:rPr>
                  </w:pPr>
                  <w:r>
                    <w:rPr>
                      <w:sz w:val="18"/>
                      <w:szCs w:val="18"/>
                    </w:rPr>
                    <w:t>n = 33</w:t>
                  </w:r>
                </w:p>
              </w:tc>
              <w:tc>
                <w:tcPr>
                  <w:tcW w:w="3323" w:type="dxa"/>
                </w:tcPr>
                <w:p w14:paraId="2B94C6F3" w14:textId="4C93F432" w:rsidR="00C61F85" w:rsidRDefault="00AD5BCD" w:rsidP="009E380F">
                  <w:pPr>
                    <w:spacing w:before="120" w:after="120"/>
                    <w:rPr>
                      <w:sz w:val="18"/>
                      <w:szCs w:val="18"/>
                    </w:rPr>
                  </w:pPr>
                  <w:r>
                    <w:rPr>
                      <w:sz w:val="18"/>
                      <w:szCs w:val="18"/>
                    </w:rPr>
                    <w:t>MD 57 (1 to 113)</w:t>
                  </w:r>
                </w:p>
              </w:tc>
            </w:tr>
            <w:tr w:rsidR="00AD5BCD" w14:paraId="4256CC52" w14:textId="77777777" w:rsidTr="00E03734">
              <w:tc>
                <w:tcPr>
                  <w:tcW w:w="3385" w:type="dxa"/>
                </w:tcPr>
                <w:p w14:paraId="11775852" w14:textId="5419ABE1" w:rsidR="00AD5BCD" w:rsidRPr="00AD5BCD" w:rsidRDefault="00AD5BCD" w:rsidP="009E380F">
                  <w:pPr>
                    <w:spacing w:before="120" w:after="120"/>
                    <w:rPr>
                      <w:b/>
                      <w:bCs/>
                      <w:sz w:val="18"/>
                      <w:szCs w:val="18"/>
                    </w:rPr>
                  </w:pPr>
                  <w:r w:rsidRPr="00AD5BCD">
                    <w:rPr>
                      <w:b/>
                      <w:bCs/>
                      <w:sz w:val="18"/>
                      <w:szCs w:val="18"/>
                    </w:rPr>
                    <w:t xml:space="preserve">All participants </w:t>
                  </w:r>
                  <w:r>
                    <w:rPr>
                      <w:b/>
                      <w:bCs/>
                      <w:sz w:val="18"/>
                      <w:szCs w:val="18"/>
                    </w:rPr>
                    <w:t>(n =119)</w:t>
                  </w:r>
                </w:p>
              </w:tc>
              <w:tc>
                <w:tcPr>
                  <w:tcW w:w="6584" w:type="dxa"/>
                  <w:gridSpan w:val="3"/>
                </w:tcPr>
                <w:p w14:paraId="21A4978D" w14:textId="77777777" w:rsidR="00AD5BCD" w:rsidRDefault="00AD5BCD" w:rsidP="009E380F">
                  <w:pPr>
                    <w:spacing w:before="120" w:after="120"/>
                    <w:rPr>
                      <w:sz w:val="18"/>
                      <w:szCs w:val="18"/>
                    </w:rPr>
                  </w:pPr>
                </w:p>
              </w:tc>
            </w:tr>
            <w:tr w:rsidR="00C61F85" w14:paraId="25AC23CB" w14:textId="77777777" w:rsidTr="00AD5BCD">
              <w:tc>
                <w:tcPr>
                  <w:tcW w:w="3385" w:type="dxa"/>
                </w:tcPr>
                <w:p w14:paraId="16E9464D" w14:textId="64D0269F" w:rsidR="00C61F85" w:rsidRDefault="00AD5BCD" w:rsidP="009E380F">
                  <w:pPr>
                    <w:spacing w:before="120" w:after="120"/>
                    <w:rPr>
                      <w:sz w:val="18"/>
                      <w:szCs w:val="18"/>
                    </w:rPr>
                  </w:pPr>
                  <w:r>
                    <w:rPr>
                      <w:sz w:val="18"/>
                      <w:szCs w:val="18"/>
                    </w:rPr>
                    <w:t>Walking self-rating (0 to 10), mean (SD)</w:t>
                  </w:r>
                </w:p>
              </w:tc>
              <w:tc>
                <w:tcPr>
                  <w:tcW w:w="1599" w:type="dxa"/>
                </w:tcPr>
                <w:p w14:paraId="6BE7C14D" w14:textId="77777777" w:rsidR="00C61F85" w:rsidRDefault="00AD5BCD" w:rsidP="009E380F">
                  <w:pPr>
                    <w:spacing w:before="120" w:after="120"/>
                    <w:rPr>
                      <w:sz w:val="18"/>
                      <w:szCs w:val="18"/>
                    </w:rPr>
                  </w:pPr>
                  <w:r>
                    <w:rPr>
                      <w:sz w:val="18"/>
                      <w:szCs w:val="18"/>
                    </w:rPr>
                    <w:t>5.0 (2.3)</w:t>
                  </w:r>
                </w:p>
                <w:p w14:paraId="13CF7D94" w14:textId="6151EDD5" w:rsidR="00AD5BCD" w:rsidRDefault="00AD5BCD" w:rsidP="009E380F">
                  <w:pPr>
                    <w:spacing w:before="120" w:after="120"/>
                    <w:rPr>
                      <w:sz w:val="18"/>
                      <w:szCs w:val="18"/>
                    </w:rPr>
                  </w:pPr>
                  <w:r>
                    <w:rPr>
                      <w:sz w:val="18"/>
                      <w:szCs w:val="18"/>
                    </w:rPr>
                    <w:t>n = 45</w:t>
                  </w:r>
                </w:p>
              </w:tc>
              <w:tc>
                <w:tcPr>
                  <w:tcW w:w="1662" w:type="dxa"/>
                </w:tcPr>
                <w:p w14:paraId="382A6C16" w14:textId="77777777" w:rsidR="00C61F85" w:rsidRDefault="00AD5BCD" w:rsidP="009E380F">
                  <w:pPr>
                    <w:spacing w:before="120" w:after="120"/>
                    <w:rPr>
                      <w:sz w:val="18"/>
                      <w:szCs w:val="18"/>
                    </w:rPr>
                  </w:pPr>
                  <w:r>
                    <w:rPr>
                      <w:sz w:val="18"/>
                      <w:szCs w:val="18"/>
                    </w:rPr>
                    <w:t>4.0 (2.3)</w:t>
                  </w:r>
                </w:p>
                <w:p w14:paraId="0E3AA9A7" w14:textId="16C712B0" w:rsidR="00AD5BCD" w:rsidRDefault="00AD5BCD" w:rsidP="009E380F">
                  <w:pPr>
                    <w:spacing w:before="120" w:after="120"/>
                    <w:rPr>
                      <w:sz w:val="18"/>
                      <w:szCs w:val="18"/>
                    </w:rPr>
                  </w:pPr>
                  <w:r>
                    <w:rPr>
                      <w:sz w:val="18"/>
                      <w:szCs w:val="18"/>
                    </w:rPr>
                    <w:t>n = 53</w:t>
                  </w:r>
                </w:p>
              </w:tc>
              <w:tc>
                <w:tcPr>
                  <w:tcW w:w="3323" w:type="dxa"/>
                </w:tcPr>
                <w:p w14:paraId="7B8B2F8D" w14:textId="6815EFA4" w:rsidR="00C61F85" w:rsidRDefault="00AD5BCD" w:rsidP="009E380F">
                  <w:pPr>
                    <w:spacing w:before="120" w:after="120"/>
                    <w:rPr>
                      <w:sz w:val="18"/>
                      <w:szCs w:val="18"/>
                    </w:rPr>
                  </w:pPr>
                  <w:r>
                    <w:rPr>
                      <w:sz w:val="18"/>
                      <w:szCs w:val="18"/>
                    </w:rPr>
                    <w:t>MD 1.0 (0.1 to 1.9)</w:t>
                  </w:r>
                </w:p>
              </w:tc>
            </w:tr>
            <w:tr w:rsidR="00C61F85" w14:paraId="6AF482F8" w14:textId="77777777" w:rsidTr="00AD5BCD">
              <w:tc>
                <w:tcPr>
                  <w:tcW w:w="3385" w:type="dxa"/>
                </w:tcPr>
                <w:p w14:paraId="57E5E80E" w14:textId="57A195E4" w:rsidR="00C61F85" w:rsidRDefault="00AD5BCD" w:rsidP="009E380F">
                  <w:pPr>
                    <w:spacing w:before="120" w:after="120"/>
                    <w:rPr>
                      <w:sz w:val="18"/>
                      <w:szCs w:val="18"/>
                    </w:rPr>
                  </w:pPr>
                  <w:r>
                    <w:rPr>
                      <w:sz w:val="18"/>
                      <w:szCs w:val="18"/>
                    </w:rPr>
                    <w:t>A</w:t>
                  </w:r>
                  <w:r w:rsidR="00845653">
                    <w:rPr>
                      <w:sz w:val="18"/>
                      <w:szCs w:val="18"/>
                    </w:rPr>
                    <w:t>delaide Activities Profile</w:t>
                  </w:r>
                  <w:r>
                    <w:rPr>
                      <w:sz w:val="18"/>
                      <w:szCs w:val="18"/>
                    </w:rPr>
                    <w:t xml:space="preserve"> (0 to 72), mean (SD)</w:t>
                  </w:r>
                </w:p>
              </w:tc>
              <w:tc>
                <w:tcPr>
                  <w:tcW w:w="1599" w:type="dxa"/>
                </w:tcPr>
                <w:p w14:paraId="70ABFB0E" w14:textId="77777777" w:rsidR="00C61F85" w:rsidRDefault="00AD5BCD" w:rsidP="009E380F">
                  <w:pPr>
                    <w:spacing w:before="120" w:after="120"/>
                    <w:rPr>
                      <w:sz w:val="18"/>
                      <w:szCs w:val="18"/>
                    </w:rPr>
                  </w:pPr>
                  <w:r>
                    <w:rPr>
                      <w:sz w:val="18"/>
                      <w:szCs w:val="18"/>
                    </w:rPr>
                    <w:t>16 (12)</w:t>
                  </w:r>
                </w:p>
                <w:p w14:paraId="0E047289" w14:textId="201ABEE7" w:rsidR="00AD5BCD" w:rsidRDefault="00AD5BCD" w:rsidP="009E380F">
                  <w:pPr>
                    <w:spacing w:before="120" w:after="120"/>
                    <w:rPr>
                      <w:sz w:val="18"/>
                      <w:szCs w:val="18"/>
                    </w:rPr>
                  </w:pPr>
                  <w:r>
                    <w:rPr>
                      <w:sz w:val="18"/>
                      <w:szCs w:val="18"/>
                    </w:rPr>
                    <w:t>n = 44</w:t>
                  </w:r>
                </w:p>
              </w:tc>
              <w:tc>
                <w:tcPr>
                  <w:tcW w:w="1662" w:type="dxa"/>
                </w:tcPr>
                <w:p w14:paraId="065C0F26" w14:textId="77777777" w:rsidR="00C61F85" w:rsidRDefault="00AD5BCD" w:rsidP="009E380F">
                  <w:pPr>
                    <w:spacing w:before="120" w:after="120"/>
                    <w:rPr>
                      <w:sz w:val="18"/>
                      <w:szCs w:val="18"/>
                    </w:rPr>
                  </w:pPr>
                  <w:r>
                    <w:rPr>
                      <w:sz w:val="18"/>
                      <w:szCs w:val="18"/>
                    </w:rPr>
                    <w:t>15 (8)</w:t>
                  </w:r>
                </w:p>
                <w:p w14:paraId="2A043B9A" w14:textId="3130A584" w:rsidR="00AD5BCD" w:rsidRDefault="00AD5BCD" w:rsidP="009E380F">
                  <w:pPr>
                    <w:spacing w:before="120" w:after="120"/>
                    <w:rPr>
                      <w:sz w:val="18"/>
                      <w:szCs w:val="18"/>
                    </w:rPr>
                  </w:pPr>
                  <w:r>
                    <w:rPr>
                      <w:sz w:val="18"/>
                      <w:szCs w:val="18"/>
                    </w:rPr>
                    <w:t>n = 49</w:t>
                  </w:r>
                </w:p>
              </w:tc>
              <w:tc>
                <w:tcPr>
                  <w:tcW w:w="3323" w:type="dxa"/>
                </w:tcPr>
                <w:p w14:paraId="7F6F469A" w14:textId="77551014" w:rsidR="00C61F85" w:rsidRDefault="00AD5BCD" w:rsidP="009E380F">
                  <w:pPr>
                    <w:spacing w:before="120" w:after="120"/>
                    <w:rPr>
                      <w:sz w:val="18"/>
                      <w:szCs w:val="18"/>
                    </w:rPr>
                  </w:pPr>
                  <w:r>
                    <w:rPr>
                      <w:sz w:val="18"/>
                      <w:szCs w:val="18"/>
                    </w:rPr>
                    <w:t>MD 1 (-3 to 5)</w:t>
                  </w:r>
                </w:p>
              </w:tc>
            </w:tr>
            <w:tr w:rsidR="00C61F85" w14:paraId="77D82513" w14:textId="77777777" w:rsidTr="00AD5BCD">
              <w:tc>
                <w:tcPr>
                  <w:tcW w:w="3385" w:type="dxa"/>
                </w:tcPr>
                <w:p w14:paraId="41515C34" w14:textId="50EEAD55" w:rsidR="00C61F85" w:rsidRDefault="00AD5BCD" w:rsidP="009E380F">
                  <w:pPr>
                    <w:spacing w:before="120" w:after="120"/>
                    <w:rPr>
                      <w:sz w:val="18"/>
                      <w:szCs w:val="18"/>
                    </w:rPr>
                  </w:pPr>
                  <w:r>
                    <w:rPr>
                      <w:sz w:val="18"/>
                      <w:szCs w:val="18"/>
                    </w:rPr>
                    <w:t>Falls, n yes (%)</w:t>
                  </w:r>
                </w:p>
              </w:tc>
              <w:tc>
                <w:tcPr>
                  <w:tcW w:w="1599" w:type="dxa"/>
                </w:tcPr>
                <w:p w14:paraId="0C44A2A9" w14:textId="77DC696A" w:rsidR="00C61F85" w:rsidRDefault="00AD5BCD" w:rsidP="009E380F">
                  <w:pPr>
                    <w:spacing w:before="120" w:after="120"/>
                    <w:rPr>
                      <w:sz w:val="18"/>
                      <w:szCs w:val="18"/>
                    </w:rPr>
                  </w:pPr>
                  <w:r>
                    <w:rPr>
                      <w:sz w:val="18"/>
                      <w:szCs w:val="18"/>
                    </w:rPr>
                    <w:t>28/46 (61)</w:t>
                  </w:r>
                </w:p>
              </w:tc>
              <w:tc>
                <w:tcPr>
                  <w:tcW w:w="1662" w:type="dxa"/>
                </w:tcPr>
                <w:p w14:paraId="694B1752" w14:textId="59987F42" w:rsidR="00C61F85" w:rsidRDefault="00AD5BCD" w:rsidP="009E380F">
                  <w:pPr>
                    <w:spacing w:before="120" w:after="120"/>
                    <w:rPr>
                      <w:sz w:val="18"/>
                      <w:szCs w:val="18"/>
                    </w:rPr>
                  </w:pPr>
                  <w:r>
                    <w:rPr>
                      <w:sz w:val="18"/>
                      <w:szCs w:val="18"/>
                    </w:rPr>
                    <w:t>25/49 (51)</w:t>
                  </w:r>
                </w:p>
              </w:tc>
              <w:tc>
                <w:tcPr>
                  <w:tcW w:w="3323" w:type="dxa"/>
                </w:tcPr>
                <w:p w14:paraId="00CA9C3B" w14:textId="236BF3FA" w:rsidR="00C61F85" w:rsidRDefault="00AD5BCD" w:rsidP="009E380F">
                  <w:pPr>
                    <w:spacing w:before="120" w:after="120"/>
                    <w:rPr>
                      <w:sz w:val="18"/>
                      <w:szCs w:val="18"/>
                    </w:rPr>
                  </w:pPr>
                  <w:r>
                    <w:rPr>
                      <w:sz w:val="18"/>
                      <w:szCs w:val="18"/>
                    </w:rPr>
                    <w:t>RD 10 (-10 to 28)</w:t>
                  </w:r>
                </w:p>
              </w:tc>
            </w:tr>
            <w:tr w:rsidR="00C61F85" w14:paraId="4C645B43" w14:textId="77777777" w:rsidTr="00AD5BCD">
              <w:tc>
                <w:tcPr>
                  <w:tcW w:w="3385" w:type="dxa"/>
                </w:tcPr>
                <w:p w14:paraId="3A133919" w14:textId="7E9471B7" w:rsidR="00C61F85" w:rsidRDefault="00AD5BCD" w:rsidP="009E380F">
                  <w:pPr>
                    <w:spacing w:before="120" w:after="120"/>
                    <w:rPr>
                      <w:sz w:val="18"/>
                      <w:szCs w:val="18"/>
                    </w:rPr>
                  </w:pPr>
                  <w:r>
                    <w:rPr>
                      <w:sz w:val="18"/>
                      <w:szCs w:val="18"/>
                    </w:rPr>
                    <w:t xml:space="preserve">Falls (n), mean (SD) </w:t>
                  </w:r>
                </w:p>
              </w:tc>
              <w:tc>
                <w:tcPr>
                  <w:tcW w:w="1599" w:type="dxa"/>
                </w:tcPr>
                <w:p w14:paraId="65EA1C9A" w14:textId="77777777" w:rsidR="00C61F85" w:rsidRDefault="00845653" w:rsidP="009E380F">
                  <w:pPr>
                    <w:spacing w:before="120" w:after="120"/>
                    <w:rPr>
                      <w:sz w:val="18"/>
                      <w:szCs w:val="18"/>
                    </w:rPr>
                  </w:pPr>
                  <w:r>
                    <w:rPr>
                      <w:sz w:val="18"/>
                      <w:szCs w:val="18"/>
                    </w:rPr>
                    <w:t>1.2 (1.5)</w:t>
                  </w:r>
                </w:p>
                <w:p w14:paraId="7DDAFE78" w14:textId="2B76502D" w:rsidR="00845653" w:rsidRDefault="00845653" w:rsidP="009E380F">
                  <w:pPr>
                    <w:spacing w:before="120" w:after="120"/>
                    <w:rPr>
                      <w:sz w:val="18"/>
                      <w:szCs w:val="18"/>
                    </w:rPr>
                  </w:pPr>
                  <w:r>
                    <w:rPr>
                      <w:sz w:val="18"/>
                      <w:szCs w:val="18"/>
                    </w:rPr>
                    <w:t>n = 46</w:t>
                  </w:r>
                </w:p>
              </w:tc>
              <w:tc>
                <w:tcPr>
                  <w:tcW w:w="1662" w:type="dxa"/>
                </w:tcPr>
                <w:p w14:paraId="5DE9F0FE" w14:textId="77777777" w:rsidR="00C61F85" w:rsidRDefault="00845653" w:rsidP="009E380F">
                  <w:pPr>
                    <w:spacing w:before="120" w:after="120"/>
                    <w:rPr>
                      <w:sz w:val="18"/>
                      <w:szCs w:val="18"/>
                    </w:rPr>
                  </w:pPr>
                  <w:r>
                    <w:rPr>
                      <w:sz w:val="18"/>
                      <w:szCs w:val="18"/>
                    </w:rPr>
                    <w:t xml:space="preserve">1.3 (1.9) </w:t>
                  </w:r>
                </w:p>
                <w:p w14:paraId="0E824861" w14:textId="2418F823" w:rsidR="00845653" w:rsidRDefault="00845653" w:rsidP="009E380F">
                  <w:pPr>
                    <w:spacing w:before="120" w:after="120"/>
                    <w:rPr>
                      <w:sz w:val="18"/>
                      <w:szCs w:val="18"/>
                    </w:rPr>
                  </w:pPr>
                  <w:r>
                    <w:rPr>
                      <w:sz w:val="18"/>
                      <w:szCs w:val="18"/>
                    </w:rPr>
                    <w:t>n = 49</w:t>
                  </w:r>
                </w:p>
              </w:tc>
              <w:tc>
                <w:tcPr>
                  <w:tcW w:w="3323" w:type="dxa"/>
                </w:tcPr>
                <w:p w14:paraId="371F71FA" w14:textId="68EA2139" w:rsidR="00C61F85" w:rsidRDefault="00845653" w:rsidP="009E380F">
                  <w:pPr>
                    <w:spacing w:before="120" w:after="120"/>
                    <w:rPr>
                      <w:sz w:val="18"/>
                      <w:szCs w:val="18"/>
                    </w:rPr>
                  </w:pPr>
                  <w:r>
                    <w:rPr>
                      <w:sz w:val="18"/>
                      <w:szCs w:val="18"/>
                    </w:rPr>
                    <w:t xml:space="preserve">MD -0.1 (-0.8 to 0.6) </w:t>
                  </w:r>
                </w:p>
              </w:tc>
            </w:tr>
          </w:tbl>
          <w:p w14:paraId="42B25BA6" w14:textId="7AAE22A6" w:rsidR="001D4F60" w:rsidRPr="0069004D" w:rsidRDefault="00691552" w:rsidP="000A6CFA">
            <w:pPr>
              <w:spacing w:before="120" w:after="120"/>
              <w:rPr>
                <w:sz w:val="18"/>
                <w:szCs w:val="18"/>
              </w:rPr>
            </w:pPr>
            <w:r>
              <w:rPr>
                <w:sz w:val="18"/>
                <w:szCs w:val="18"/>
              </w:rPr>
              <w:t xml:space="preserve">This chart shows all the secondary outcome measures determined at 6 months after the study. Over the </w:t>
            </w:r>
            <w:r w:rsidR="00D57410">
              <w:rPr>
                <w:sz w:val="18"/>
                <w:szCs w:val="18"/>
              </w:rPr>
              <w:t>six-month</w:t>
            </w:r>
            <w:r>
              <w:rPr>
                <w:sz w:val="18"/>
                <w:szCs w:val="18"/>
              </w:rPr>
              <w:t xml:space="preserve"> period after admission to the study 42 out of the 59 participants (71</w:t>
            </w:r>
            <w:r w:rsidR="00D57410">
              <w:rPr>
                <w:sz w:val="18"/>
                <w:szCs w:val="18"/>
              </w:rPr>
              <w:t>%) in</w:t>
            </w:r>
            <w:r>
              <w:rPr>
                <w:sz w:val="18"/>
                <w:szCs w:val="18"/>
              </w:rPr>
              <w:t xml:space="preserve"> the experimental group achieved independent walking as compared with 36 out of the 60 individuals (60%) in the control group. </w:t>
            </w:r>
            <w:r w:rsidR="00D57410">
              <w:rPr>
                <w:sz w:val="18"/>
                <w:szCs w:val="18"/>
              </w:rPr>
              <w:t>Although this is meaningful information, it was not statistically significant as noted by the RD (-6 to 27) including zero in the range. Regarding walking quality and capacity of the independent walkers, the experimental group walked with a mean speed that was 0.10 m/s faster and had a mean stride that was 6 cm longer than the control group. Again, neither of these were statistically significant as -7 to 19</w:t>
            </w:r>
            <w:r w:rsidR="00B44893">
              <w:rPr>
                <w:sz w:val="18"/>
                <w:szCs w:val="18"/>
              </w:rPr>
              <w:t xml:space="preserve"> and -0.06 to 0.26 both include zero in the range</w:t>
            </w:r>
            <w:r w:rsidR="00D57410">
              <w:rPr>
                <w:sz w:val="18"/>
                <w:szCs w:val="18"/>
              </w:rPr>
              <w:t>. However, the experimental group did have statistically significant walking distance in the 6MWT where the experimental group walked a mean distance of 57</w:t>
            </w:r>
            <w:r w:rsidR="00B44893">
              <w:rPr>
                <w:sz w:val="18"/>
                <w:szCs w:val="18"/>
              </w:rPr>
              <w:t xml:space="preserve"> </w:t>
            </w:r>
            <w:r w:rsidR="00D57410">
              <w:rPr>
                <w:sz w:val="18"/>
                <w:szCs w:val="18"/>
              </w:rPr>
              <w:t xml:space="preserve">m further. Furthermore, there was no statistically significant data for falls and community participation through the Adelaide Activities Profile. At 6 months, the experimental group rated themselves a mean score of 5 on the </w:t>
            </w:r>
            <w:r w:rsidR="00D57410">
              <w:rPr>
                <w:sz w:val="18"/>
                <w:szCs w:val="18"/>
              </w:rPr>
              <w:lastRenderedPageBreak/>
              <w:t>walking self-rating scale as compared to the control group with a mean of 4.0 which was statistically significant showing that the individuals in the BWS group thought they were walking better compared to the individuals who only performed overground walking.</w:t>
            </w:r>
          </w:p>
        </w:tc>
      </w:tr>
      <w:tr w:rsidR="001D4F60" w:rsidRPr="0069004D" w14:paraId="0A1E4055" w14:textId="77777777" w:rsidTr="001D4F60">
        <w:tc>
          <w:tcPr>
            <w:tcW w:w="10421" w:type="dxa"/>
            <w:shd w:val="clear" w:color="auto" w:fill="E6E6E6"/>
          </w:tcPr>
          <w:p w14:paraId="0270188C" w14:textId="77777777" w:rsidR="001D4F60" w:rsidRPr="0069004D" w:rsidRDefault="001D4F60" w:rsidP="009E380F">
            <w:pPr>
              <w:spacing w:before="120" w:after="120"/>
              <w:rPr>
                <w:b/>
                <w:sz w:val="18"/>
                <w:szCs w:val="18"/>
              </w:rPr>
            </w:pPr>
            <w:r w:rsidRPr="0069004D">
              <w:rPr>
                <w:b/>
                <w:sz w:val="18"/>
                <w:szCs w:val="18"/>
              </w:rPr>
              <w:lastRenderedPageBreak/>
              <w:t>Original Authors’ Conclusions</w:t>
            </w:r>
          </w:p>
          <w:p w14:paraId="216A67D6" w14:textId="5767D2CC" w:rsidR="001D4F60" w:rsidRPr="0069004D" w:rsidRDefault="001D4F60" w:rsidP="009E380F">
            <w:pPr>
              <w:spacing w:before="120" w:after="120"/>
              <w:rPr>
                <w:sz w:val="18"/>
                <w:szCs w:val="18"/>
              </w:rPr>
            </w:pPr>
            <w:r w:rsidRPr="0069004D">
              <w:rPr>
                <w:sz w:val="18"/>
                <w:szCs w:val="18"/>
              </w:rPr>
              <w:t>[Paraphrase as required. If providing a direct quote, add page number]</w:t>
            </w:r>
          </w:p>
        </w:tc>
      </w:tr>
      <w:tr w:rsidR="001D4F60" w:rsidRPr="0069004D" w14:paraId="0E1AE997" w14:textId="77777777" w:rsidTr="001D4F60">
        <w:tc>
          <w:tcPr>
            <w:tcW w:w="10421" w:type="dxa"/>
            <w:tcBorders>
              <w:bottom w:val="single" w:sz="4" w:space="0" w:color="auto"/>
            </w:tcBorders>
            <w:shd w:val="clear" w:color="auto" w:fill="auto"/>
          </w:tcPr>
          <w:p w14:paraId="258C3005" w14:textId="503D1133" w:rsidR="001D4F60" w:rsidRPr="0069004D" w:rsidRDefault="00D032FD" w:rsidP="00D032FD">
            <w:pPr>
              <w:spacing w:before="120" w:after="120"/>
              <w:rPr>
                <w:sz w:val="18"/>
                <w:szCs w:val="18"/>
              </w:rPr>
            </w:pPr>
            <w:r>
              <w:rPr>
                <w:sz w:val="18"/>
                <w:szCs w:val="18"/>
              </w:rPr>
              <w:t xml:space="preserve">The conclusions from this study propose that in acute inpatient rehabilitation, individuals who are non-ambulatory, treadmill walking with body weight support is not detrimental to walking quality compared to assisted overground walking. There was found to be no difference between the groups in relation to speed or stride length. However, despite a wide CI, treadmill walking with body weight support resulted in a greater capacity for walking as seen on the 6MWT. This increased capacity is accompanied by a higher rating of walking by the experimental group compared to the control group by 10%. Although individuals have higher self-report of walking ability with treadmill walking with bodyweight support, there was no difference in community participation and falls between the groups. </w:t>
            </w:r>
          </w:p>
        </w:tc>
      </w:tr>
      <w:tr w:rsidR="001D4F60" w:rsidRPr="0069004D" w14:paraId="7DCF2093" w14:textId="77777777" w:rsidTr="001D4F60">
        <w:tc>
          <w:tcPr>
            <w:tcW w:w="10421" w:type="dxa"/>
            <w:shd w:val="clear" w:color="auto" w:fill="E6E6E6"/>
          </w:tcPr>
          <w:p w14:paraId="397FFB0E" w14:textId="77777777" w:rsidR="001D4F60" w:rsidRPr="0069004D" w:rsidRDefault="001D4F60" w:rsidP="009E380F">
            <w:pPr>
              <w:spacing w:before="120" w:after="120"/>
              <w:rPr>
                <w:b/>
                <w:sz w:val="18"/>
                <w:szCs w:val="18"/>
              </w:rPr>
            </w:pPr>
            <w:r w:rsidRPr="0069004D">
              <w:rPr>
                <w:b/>
                <w:sz w:val="18"/>
                <w:szCs w:val="18"/>
              </w:rPr>
              <w:t>Critical Appraisal</w:t>
            </w:r>
          </w:p>
        </w:tc>
      </w:tr>
      <w:tr w:rsidR="001D4F60" w:rsidRPr="0069004D" w14:paraId="74B36994" w14:textId="77777777" w:rsidTr="001D4F60">
        <w:tc>
          <w:tcPr>
            <w:tcW w:w="10421" w:type="dxa"/>
            <w:shd w:val="clear" w:color="auto" w:fill="auto"/>
          </w:tcPr>
          <w:p w14:paraId="0E21951A" w14:textId="77777777" w:rsidR="001D4F60" w:rsidRPr="0069004D" w:rsidRDefault="001D4F60" w:rsidP="009E380F">
            <w:pPr>
              <w:spacing w:before="120" w:after="120"/>
              <w:rPr>
                <w:b/>
                <w:sz w:val="18"/>
                <w:szCs w:val="18"/>
              </w:rPr>
            </w:pPr>
            <w:r w:rsidRPr="00384D95">
              <w:rPr>
                <w:b/>
                <w:sz w:val="18"/>
                <w:szCs w:val="18"/>
              </w:rPr>
              <w:t>Validity</w:t>
            </w:r>
          </w:p>
          <w:p w14:paraId="3961B6ED" w14:textId="77777777" w:rsidR="001D4F60" w:rsidRPr="0069004D" w:rsidRDefault="0000738B" w:rsidP="0000738B">
            <w:pPr>
              <w:spacing w:before="120" w:after="120"/>
              <w:rPr>
                <w:sz w:val="18"/>
                <w:szCs w:val="18"/>
              </w:rPr>
            </w:pPr>
            <w:r w:rsidRPr="0069004D">
              <w:rPr>
                <w:sz w:val="18"/>
                <w:szCs w:val="18"/>
              </w:rPr>
              <w:t>[Su</w:t>
            </w:r>
            <w:r w:rsidRPr="00682F0D">
              <w:rPr>
                <w:sz w:val="18"/>
                <w:szCs w:val="18"/>
              </w:rPr>
              <w:t>mmarize the internal and external validity of the study. Highlight key strengths and weaknesses. Comment on the overall evidence quality provided by this study.]</w:t>
            </w:r>
          </w:p>
        </w:tc>
      </w:tr>
      <w:tr w:rsidR="001D4F60" w:rsidRPr="0069004D" w14:paraId="088F46DD" w14:textId="77777777" w:rsidTr="001D4F60">
        <w:tc>
          <w:tcPr>
            <w:tcW w:w="10421" w:type="dxa"/>
            <w:shd w:val="clear" w:color="auto" w:fill="auto"/>
          </w:tcPr>
          <w:p w14:paraId="539EA791" w14:textId="5D8402F0" w:rsidR="001D4F60" w:rsidRPr="0069004D" w:rsidRDefault="009F296C" w:rsidP="00A07A55">
            <w:pPr>
              <w:spacing w:before="120" w:after="120"/>
              <w:rPr>
                <w:sz w:val="18"/>
                <w:szCs w:val="18"/>
              </w:rPr>
            </w:pPr>
            <w:r>
              <w:rPr>
                <w:sz w:val="18"/>
                <w:szCs w:val="18"/>
              </w:rPr>
              <w:t xml:space="preserve">This </w:t>
            </w:r>
            <w:r w:rsidR="00A07A55">
              <w:rPr>
                <w:sz w:val="18"/>
                <w:szCs w:val="18"/>
              </w:rPr>
              <w:t xml:space="preserve">study is a </w:t>
            </w:r>
            <w:r w:rsidRPr="0069004D">
              <w:rPr>
                <w:sz w:val="18"/>
                <w:szCs w:val="18"/>
              </w:rPr>
              <w:t>prospective, single-blind, multicentre, randomised controlled trial</w:t>
            </w:r>
            <w:r>
              <w:rPr>
                <w:sz w:val="18"/>
                <w:szCs w:val="18"/>
              </w:rPr>
              <w:t xml:space="preserve"> making it a level 2 study design</w:t>
            </w:r>
            <w:r w:rsidR="00A86F76">
              <w:rPr>
                <w:sz w:val="18"/>
                <w:szCs w:val="18"/>
              </w:rPr>
              <w:t xml:space="preserve"> based on the Portney rating scale</w:t>
            </w:r>
            <w:r>
              <w:rPr>
                <w:sz w:val="18"/>
                <w:szCs w:val="18"/>
              </w:rPr>
              <w:t xml:space="preserve">. However, with the study’s good validity as noted by its’ 8/10 PEDro scoring and its strategic and elaborate design, it could be ranked higher at a level 1 study. </w:t>
            </w:r>
            <w:r w:rsidR="00682F0D">
              <w:rPr>
                <w:sz w:val="18"/>
                <w:szCs w:val="18"/>
              </w:rPr>
              <w:t xml:space="preserve">The 8/10 PEDro scoring was determined by the study </w:t>
            </w:r>
            <w:r w:rsidR="00177735">
              <w:rPr>
                <w:sz w:val="18"/>
                <w:szCs w:val="18"/>
              </w:rPr>
              <w:t xml:space="preserve">having eligibility criteria, random allocation to groups, concealed allocation, similar groups at baseline, blinding of assessors, outcomes obtained from more than 85% of participants, intention-to-treat, between-group statistical comparison, point measures, and measures of variability. </w:t>
            </w:r>
            <w:r>
              <w:rPr>
                <w:sz w:val="18"/>
                <w:szCs w:val="18"/>
              </w:rPr>
              <w:t>One of the main strengths of this study relative to the clinical question in mind, is that the entire population utilized in this study (n = 126) were at the same motor level (non-ambulatory) and in the same setting (acute inpatient rehabilitation) as the patient in question</w:t>
            </w:r>
            <w:r w:rsidR="00A86F76">
              <w:rPr>
                <w:sz w:val="18"/>
                <w:szCs w:val="18"/>
              </w:rPr>
              <w:t xml:space="preserve"> enhancing the generalizability to the PICO</w:t>
            </w:r>
            <w:r>
              <w:rPr>
                <w:sz w:val="18"/>
                <w:szCs w:val="18"/>
              </w:rPr>
              <w:t xml:space="preserve">. </w:t>
            </w:r>
            <w:r w:rsidR="00A86F76">
              <w:rPr>
                <w:sz w:val="18"/>
                <w:szCs w:val="18"/>
              </w:rPr>
              <w:t xml:space="preserve">Additionally, the clinical question in mind was after </w:t>
            </w:r>
            <w:r w:rsidR="00A07A55">
              <w:rPr>
                <w:sz w:val="18"/>
                <w:szCs w:val="18"/>
              </w:rPr>
              <w:t xml:space="preserve">gait motor outcomes and this study utilized multiple outcomes such as stride length, speed, walking capacity enhancing the generalizability as well as considering additional measures that would be beneficial to know for determining discharge (like walking ability) such as falls risk, walking perception, and community participation. </w:t>
            </w:r>
            <w:r>
              <w:rPr>
                <w:sz w:val="18"/>
                <w:szCs w:val="18"/>
              </w:rPr>
              <w:t>However, a weakness of the study is the participants were aged between 50-85 years old</w:t>
            </w:r>
            <w:r w:rsidR="00A86F76">
              <w:rPr>
                <w:sz w:val="18"/>
                <w:szCs w:val="18"/>
              </w:rPr>
              <w:t xml:space="preserve"> with the mean age of 71 (SD, 9).</w:t>
            </w:r>
            <w:r w:rsidR="00A86F76">
              <w:rPr>
                <w:sz w:val="18"/>
                <w:szCs w:val="18"/>
              </w:rPr>
              <w:fldChar w:fldCharType="begin"/>
            </w:r>
            <w:r w:rsidR="00A86F76">
              <w:rPr>
                <w:sz w:val="18"/>
                <w:szCs w:val="18"/>
              </w:rPr>
              <w:instrText>ADDIN F1000_CSL_CITATION&lt;~#@#~&gt;[{"DOI":"10.1161/STROKEAHA.109.569483","First":false,"Last":false,"PMID":"20413741","abstract":"&lt;strong&gt;BACKGROUND AND PURPOSE:&lt;/strong&gt; The main objective of this randomized trial was to determine whether treadmill walking with body weight support was effective at establishing independent walking more often and earlier than current physiotherapy intervention for nonambulatory stroke patients.&lt;br&gt;&lt;br&gt;&lt;strong&gt;METHODS:&lt;/strong&gt; A randomized trial with concealed allocation, blinded assessment, and intention-to-treat analysis was conducted. One hundred twenty-six stroke patients who were unable to walk were recruited and randomly allocated to an experimental or a control group within 4 weeks of stroke. The experimental group undertook up to 30 minutes per day of treadmill walking with body weight support via an overhead harness whereas the control group undertook up to 30 minutes of overground walking. The primary outcome was the proportion of participants achieving independent walking within 6 months.&lt;br&gt;&lt;br&gt;&lt;strong&gt;RESULTS:&lt;/strong&gt; Kaplan-Meier estimates of the proportion of experimental participants who achieved independent walking were 37% compared with 26% of the control group at 1 month, 66% compared with 55% at 2 months, and 71% compared with 60% at 6 months (P=0.13). The experimental group walked 2 weeks earlier, with a median time to independent walking of 5 weeks compared to 7 weeks for the control group. In addition, 14% (95% CI, -1-28) more of the experimental group were discharged home.&lt;br&gt;&lt;br&gt;&lt;strong&gt;CONCLUSIONS:&lt;/strong&gt; Treadmill walking with body weight support is feasible, safe, and tends to result in more people walking independently and earlier after stroke. Trial Registration- ClinicalTrial.gov (NCT00167531).","author":[{"family":"Ada","given":"Louise"},{"family":"Dean","given":"Catherine M"},{"family":"Morris","given":"Meg E"},{"family":"Simpson","given":"Judy M"},{"family":"Katrak","given":"Pesi"}],"authorYearDisplayFormat":false,"citation-label":"2096111","container-title":"Stroke","container-title-short":"Stroke","id":"2096111","invisible":false,"issue":"6","issued":{"date-parts":[["2010","6"]]},"journalAbbreviation":"Stroke","page":"1237-1242","suppress-author":false,"title":"Randomized trial of treadmill walking with body weight support to establish walking in subacute stroke: the MOBILISE trial.","type":"article-journal","volume":"41"}]</w:instrText>
            </w:r>
            <w:r w:rsidR="00A86F76">
              <w:rPr>
                <w:sz w:val="18"/>
                <w:szCs w:val="18"/>
              </w:rPr>
              <w:fldChar w:fldCharType="separate"/>
            </w:r>
            <w:r w:rsidR="004026AE" w:rsidRPr="004026AE">
              <w:rPr>
                <w:noProof/>
                <w:sz w:val="18"/>
                <w:szCs w:val="18"/>
                <w:vertAlign w:val="superscript"/>
              </w:rPr>
              <w:t>9</w:t>
            </w:r>
            <w:r w:rsidR="00A86F76">
              <w:rPr>
                <w:sz w:val="18"/>
                <w:szCs w:val="18"/>
              </w:rPr>
              <w:fldChar w:fldCharType="end"/>
            </w:r>
            <w:r w:rsidR="00A86F76">
              <w:rPr>
                <w:sz w:val="18"/>
                <w:szCs w:val="18"/>
              </w:rPr>
              <w:t xml:space="preserve"> T</w:t>
            </w:r>
            <w:r>
              <w:rPr>
                <w:sz w:val="18"/>
                <w:szCs w:val="18"/>
              </w:rPr>
              <w:t>he patient in question was only 48 years old</w:t>
            </w:r>
            <w:r w:rsidR="00A86F76">
              <w:rPr>
                <w:sz w:val="18"/>
                <w:szCs w:val="18"/>
              </w:rPr>
              <w:t>, so despite t</w:t>
            </w:r>
            <w:r>
              <w:rPr>
                <w:sz w:val="18"/>
                <w:szCs w:val="18"/>
              </w:rPr>
              <w:t xml:space="preserve">his </w:t>
            </w:r>
            <w:r w:rsidR="00A86F76">
              <w:rPr>
                <w:sz w:val="18"/>
                <w:szCs w:val="18"/>
              </w:rPr>
              <w:t>being</w:t>
            </w:r>
            <w:r>
              <w:rPr>
                <w:sz w:val="18"/>
                <w:szCs w:val="18"/>
              </w:rPr>
              <w:t xml:space="preserve"> close to the range of ages </w:t>
            </w:r>
            <w:r w:rsidR="00A86F76">
              <w:rPr>
                <w:sz w:val="18"/>
                <w:szCs w:val="18"/>
              </w:rPr>
              <w:t xml:space="preserve">utilized in this study, the mean age and range differences </w:t>
            </w:r>
            <w:r>
              <w:rPr>
                <w:sz w:val="18"/>
                <w:szCs w:val="18"/>
              </w:rPr>
              <w:t xml:space="preserve">could reduce the relevance and external validity of the study. </w:t>
            </w:r>
            <w:r w:rsidR="00A07A55">
              <w:rPr>
                <w:sz w:val="18"/>
                <w:szCs w:val="18"/>
              </w:rPr>
              <w:t xml:space="preserve">Another weakness of this study is the lack of data of walking outcomes at the beginning of the study as well as follow-up after 6 months reducing the internal validity of the study. Having this data would have helped have a comparison too to see if the interventions truly were helping the outcomes seen occur or if the individual had those results to begin with. Furthermore, if the study had looked at the outcomes further out from 6 months, perhaps it could have assisted in determining the benefits of the intervention long-term and if the benefits last over time. This could have assisted in enhancing the accuracy of the data and decreased the amount of attrition. </w:t>
            </w:r>
            <w:r w:rsidR="00F842EC">
              <w:rPr>
                <w:sz w:val="18"/>
                <w:szCs w:val="18"/>
              </w:rPr>
              <w:t xml:space="preserve">Another weakness of this study was a lack of control group who did not receive either overground or body weight support treadmill training to see if the interventions were truly the reason the outcomes were seen rather than the additional rehabilitation provided in the rehab setting. This reduced the internal validity of the study as one </w:t>
            </w:r>
            <w:r w:rsidR="00682F0D">
              <w:rPr>
                <w:sz w:val="18"/>
                <w:szCs w:val="18"/>
              </w:rPr>
              <w:t>cannot</w:t>
            </w:r>
            <w:r w:rsidR="00F842EC">
              <w:rPr>
                <w:sz w:val="18"/>
                <w:szCs w:val="18"/>
              </w:rPr>
              <w:t xml:space="preserve"> fully give credit of the results to solely the interventions provided when the participants were getting additional interventions too. Despite the lack of additional times for measuring outcomes, the internal validity was enhanced as the Dean et al. study provided compliance with the program data.  85% of possible sessions were completed in the experimental group and 89% of possible sessions in the control group showing that the participants and therapists were sticking to the protocol and study enhancing the likelihood the results were from the interventions provided. </w:t>
            </w:r>
            <w:r w:rsidR="00A07A55">
              <w:rPr>
                <w:sz w:val="18"/>
                <w:szCs w:val="18"/>
              </w:rPr>
              <w:t>This study overall had valuable external validity as the intervention, population, comparison, and outcome were directly related to the clinical question</w:t>
            </w:r>
            <w:r w:rsidR="00320305">
              <w:rPr>
                <w:sz w:val="18"/>
                <w:szCs w:val="18"/>
              </w:rPr>
              <w:t>,</w:t>
            </w:r>
            <w:r w:rsidR="00A07A55">
              <w:rPr>
                <w:sz w:val="18"/>
                <w:szCs w:val="18"/>
              </w:rPr>
              <w:t xml:space="preserve"> but could have been slightly more similar in age. Additionally, the internal validity of the study could be improved with further outcome measures both at the beginning of the study and further after the </w:t>
            </w:r>
            <w:r w:rsidR="006508C2">
              <w:rPr>
                <w:sz w:val="18"/>
                <w:szCs w:val="18"/>
              </w:rPr>
              <w:t>study but</w:t>
            </w:r>
            <w:r w:rsidR="00A07A55">
              <w:rPr>
                <w:sz w:val="18"/>
                <w:szCs w:val="18"/>
              </w:rPr>
              <w:t xml:space="preserve"> was enhanced by </w:t>
            </w:r>
            <w:r w:rsidR="00682F0D">
              <w:rPr>
                <w:sz w:val="18"/>
                <w:szCs w:val="18"/>
              </w:rPr>
              <w:t xml:space="preserve">providing compliance data for the intervention as well as providing very strict protocols and </w:t>
            </w:r>
            <w:r w:rsidR="00023F18">
              <w:rPr>
                <w:sz w:val="18"/>
                <w:szCs w:val="18"/>
              </w:rPr>
              <w:t>training,</w:t>
            </w:r>
            <w:r w:rsidR="00682F0D">
              <w:rPr>
                <w:sz w:val="18"/>
                <w:szCs w:val="18"/>
              </w:rPr>
              <w:t xml:space="preserve"> so all therapists were providing the same treatments to reduce variation. </w:t>
            </w:r>
            <w:r w:rsidR="00023F18">
              <w:rPr>
                <w:sz w:val="18"/>
                <w:szCs w:val="18"/>
              </w:rPr>
              <w:t>Overall,</w:t>
            </w:r>
            <w:r w:rsidR="00682F0D">
              <w:rPr>
                <w:sz w:val="18"/>
                <w:szCs w:val="18"/>
              </w:rPr>
              <w:t xml:space="preserve"> the evidence quality regarding validity was good as seen in the PEDro scoring </w:t>
            </w:r>
            <w:r w:rsidR="00177735">
              <w:rPr>
                <w:sz w:val="18"/>
                <w:szCs w:val="18"/>
              </w:rPr>
              <w:t xml:space="preserve">which was only missing blinding of subjects and therapists as that is virtually impossible in physical therapy and the internal and external validity of the </w:t>
            </w:r>
            <w:r w:rsidR="000638F4">
              <w:rPr>
                <w:sz w:val="18"/>
                <w:szCs w:val="18"/>
              </w:rPr>
              <w:t>study but</w:t>
            </w:r>
            <w:r w:rsidR="00177735">
              <w:rPr>
                <w:sz w:val="18"/>
                <w:szCs w:val="18"/>
              </w:rPr>
              <w:t xml:space="preserve"> could have been made better with the suggestions provided above. </w:t>
            </w:r>
            <w:r w:rsidR="00682F0D">
              <w:rPr>
                <w:sz w:val="18"/>
                <w:szCs w:val="18"/>
              </w:rPr>
              <w:t xml:space="preserve"> </w:t>
            </w:r>
          </w:p>
        </w:tc>
      </w:tr>
      <w:tr w:rsidR="001D4F60" w:rsidRPr="0069004D" w14:paraId="379B4D20" w14:textId="77777777" w:rsidTr="001D4F60">
        <w:tc>
          <w:tcPr>
            <w:tcW w:w="10421" w:type="dxa"/>
            <w:shd w:val="clear" w:color="auto" w:fill="auto"/>
          </w:tcPr>
          <w:p w14:paraId="7B9E2FF3" w14:textId="77777777" w:rsidR="001D4F60" w:rsidRPr="0069004D" w:rsidRDefault="001D4F60" w:rsidP="009E380F">
            <w:pPr>
              <w:spacing w:before="120" w:after="120"/>
              <w:jc w:val="both"/>
              <w:rPr>
                <w:b/>
                <w:sz w:val="18"/>
                <w:szCs w:val="18"/>
              </w:rPr>
            </w:pPr>
            <w:r w:rsidRPr="0043763C">
              <w:rPr>
                <w:b/>
                <w:sz w:val="18"/>
                <w:szCs w:val="18"/>
              </w:rPr>
              <w:t>Interpretation of Results</w:t>
            </w:r>
          </w:p>
          <w:p w14:paraId="7EA268CC" w14:textId="450ED15F" w:rsidR="001D4F60" w:rsidRPr="0069004D" w:rsidRDefault="00F81BE7" w:rsidP="009E380F">
            <w:pPr>
              <w:spacing w:before="120" w:after="120"/>
              <w:jc w:val="both"/>
              <w:rPr>
                <w:sz w:val="18"/>
                <w:szCs w:val="18"/>
              </w:rPr>
            </w:pPr>
            <w:r w:rsidRPr="0069004D">
              <w:rPr>
                <w:sz w:val="18"/>
                <w:szCs w:val="18"/>
              </w:rPr>
              <w:t>[This is YOUR interpretation of the results taking into consideration the strengths and limitations as you discussed above. Please comment on clinical significance of effect size / study findings. Describe in your own words what the results mean.]</w:t>
            </w:r>
          </w:p>
        </w:tc>
      </w:tr>
      <w:tr w:rsidR="001D4F60" w:rsidRPr="0069004D" w14:paraId="613428E7" w14:textId="77777777" w:rsidTr="0000738B">
        <w:trPr>
          <w:trHeight w:val="1365"/>
        </w:trPr>
        <w:tc>
          <w:tcPr>
            <w:tcW w:w="10421" w:type="dxa"/>
            <w:shd w:val="clear" w:color="auto" w:fill="auto"/>
          </w:tcPr>
          <w:p w14:paraId="6E377944" w14:textId="47484BB7" w:rsidR="001D4F60" w:rsidRPr="0069004D" w:rsidRDefault="000F2713" w:rsidP="007C603B">
            <w:pPr>
              <w:spacing w:before="120" w:after="120"/>
              <w:rPr>
                <w:sz w:val="18"/>
                <w:szCs w:val="18"/>
              </w:rPr>
            </w:pPr>
            <w:r>
              <w:rPr>
                <w:sz w:val="18"/>
                <w:szCs w:val="18"/>
              </w:rPr>
              <w:lastRenderedPageBreak/>
              <w:t xml:space="preserve">The results of the study showed that when comparing overground assisted walking and bodyweight support treadmill training, they produce similar </w:t>
            </w:r>
            <w:r w:rsidR="00D9418A">
              <w:rPr>
                <w:sz w:val="18"/>
                <w:szCs w:val="18"/>
              </w:rPr>
              <w:t>increases</w:t>
            </w:r>
            <w:r>
              <w:rPr>
                <w:sz w:val="18"/>
                <w:szCs w:val="18"/>
              </w:rPr>
              <w:t xml:space="preserve"> in terms of stride lengt</w:t>
            </w:r>
            <w:r w:rsidR="00D9418A">
              <w:rPr>
                <w:sz w:val="18"/>
                <w:szCs w:val="18"/>
              </w:rPr>
              <w:t xml:space="preserve">h, </w:t>
            </w:r>
            <w:r>
              <w:rPr>
                <w:sz w:val="18"/>
                <w:szCs w:val="18"/>
              </w:rPr>
              <w:t>walking speed</w:t>
            </w:r>
            <w:r w:rsidR="00D9418A">
              <w:rPr>
                <w:sz w:val="18"/>
                <w:szCs w:val="18"/>
              </w:rPr>
              <w:t xml:space="preserve">, community participation, and number of falls. However, </w:t>
            </w:r>
            <w:r w:rsidR="005E2E45">
              <w:rPr>
                <w:sz w:val="18"/>
                <w:szCs w:val="18"/>
              </w:rPr>
              <w:t xml:space="preserve">both groups had very low levels of community participation which is a concern when thinking of the clinical question </w:t>
            </w:r>
            <w:r w:rsidR="007C603B">
              <w:rPr>
                <w:sz w:val="18"/>
                <w:szCs w:val="18"/>
              </w:rPr>
              <w:t>and</w:t>
            </w:r>
            <w:r w:rsidR="005E2E45">
              <w:rPr>
                <w:sz w:val="18"/>
                <w:szCs w:val="18"/>
              </w:rPr>
              <w:t xml:space="preserve"> how the goal is to discharge home for this patient in mind and community participation is integral to success at home. Thus, perhaps these interventions should be involved with additional items to enhance that aspect of home-life. There were statistically significant differences in walking capacity at almost 60m and perception of walking in the experimental group showing that those who received treadmill training with bodyweight support were able to walk farthe</w:t>
            </w:r>
            <w:r w:rsidR="007C603B">
              <w:rPr>
                <w:sz w:val="18"/>
                <w:szCs w:val="18"/>
              </w:rPr>
              <w:t xml:space="preserve">r. This </w:t>
            </w:r>
            <w:r w:rsidR="005E2E45">
              <w:rPr>
                <w:sz w:val="18"/>
                <w:szCs w:val="18"/>
              </w:rPr>
              <w:t xml:space="preserve">could enhance their independence to be more likely to discharge home meeting the goal of the </w:t>
            </w:r>
            <w:r w:rsidR="007C603B">
              <w:rPr>
                <w:sz w:val="18"/>
                <w:szCs w:val="18"/>
              </w:rPr>
              <w:t>PICO</w:t>
            </w:r>
            <w:r w:rsidR="005E2E45">
              <w:rPr>
                <w:sz w:val="18"/>
                <w:szCs w:val="18"/>
              </w:rPr>
              <w:t xml:space="preserve"> and enhance the confidence of patients similar. However, the 0.57 m/s speed achieved by the treadmill group on average is still 0.2 m/s slower than mean walking speed of people after stroke who are considered community ambulators as determined by Perry and colleagues.</w:t>
            </w:r>
            <w:r w:rsidR="005E2E45">
              <w:rPr>
                <w:sz w:val="18"/>
                <w:szCs w:val="18"/>
              </w:rPr>
              <w:fldChar w:fldCharType="begin"/>
            </w:r>
            <w:r w:rsidR="005E2E45">
              <w:rPr>
                <w:sz w:val="18"/>
                <w:szCs w:val="18"/>
              </w:rPr>
              <w:instrText>ADDIN F1000_CSL_CITATION&lt;~#@#~&gt;[{"DOI":"10.1161/01.STR.26.6.982","First":false,"Last":false,"PMID":"7762050","abstract":"&lt;strong&gt;BACKGROUND AND PURPOSE:&lt;/strong&gt; The limited walking ability that follows a stroke restricts the patient's independent mobility about the home and community, a significant social handicap. To improve the in-hospital prediction of functional outcome, the relationships between impairment, disability, and handicap were assessed with clinical measures in 147 stroke patients.&lt;br&gt;&lt;br&gt;&lt;strong&gt;METHODS:&lt;/strong&gt; The patients' level of functional walking ability at home and in the community was assigned by expert clinicians to one of the six categories of a modified Hoffer Functional Ambulation scale at least 3 months after discharge. A 19-item questionnaire was further used to assess current customary mobility of the subjects. Functional muscle strength and proprioception were tested, and walking velocity was measured.&lt;br&gt;&lt;br&gt;&lt;strong&gt;RESULTS:&lt;/strong&gt; The significant indicators of impairment, upright motor control knee flexion and extension strength, differentiated household from community ambulators. The addition of velocity improved the functional prediction. Proprioception was clinically normal in all walkers. The validity of the criteria for the six levels of walking handicap was confirmed statistically. Stepwise discriminant analysis reduced the ambulation activities on the questionnaire from 19 to 7. Redefinition of the criteria for patient classification using the coefficients and constants of the seven critical functions improved the prediction of patient walking ability to 84%.&lt;br&gt;&lt;br&gt;&lt;strong&gt;CONCLUSIONS:&lt;/strong&gt; The results of this study offer a quantitative method of relating the social disadvantage of stroke patients to the impairment and disability sustained. The measurement of therapeutic outcome in relation to the social advantage for the patient would allow more efficient standardization of treatment and services.","author":[{"family":"Perry","given":"J"},{"family":"Garrett","given":"M"},{"family":"Gronley","given":"J K"},{"family":"Mulroy","given":"S J"}],"authorYearDisplayFormat":false,"citation-label":"3488063","container-title":"Stroke","container-title-short":"Stroke","id":"3488063","invisible":false,"issue":"6","issued":{"date-parts":[["1995","6"]]},"journalAbbreviation":"Stroke","page":"982-989","suppress-author":false,"title":"Classification of walking handicap in the stroke population.","type":"article-journal","volume":"26"}]</w:instrText>
            </w:r>
            <w:r w:rsidR="005E2E45">
              <w:rPr>
                <w:sz w:val="18"/>
                <w:szCs w:val="18"/>
              </w:rPr>
              <w:fldChar w:fldCharType="separate"/>
            </w:r>
            <w:r w:rsidR="004026AE" w:rsidRPr="004026AE">
              <w:rPr>
                <w:noProof/>
                <w:sz w:val="18"/>
                <w:szCs w:val="18"/>
                <w:vertAlign w:val="superscript"/>
              </w:rPr>
              <w:t>15</w:t>
            </w:r>
            <w:r w:rsidR="005E2E45">
              <w:rPr>
                <w:sz w:val="18"/>
                <w:szCs w:val="18"/>
              </w:rPr>
              <w:fldChar w:fldCharType="end"/>
            </w:r>
            <w:r w:rsidR="005E2E45">
              <w:rPr>
                <w:sz w:val="18"/>
                <w:szCs w:val="18"/>
              </w:rPr>
              <w:t xml:space="preserve"> This makes me question the clinical significance of the data and is this speed still meaningful for patients despite not being community ambulators. Furthermore, the almost 60m increase in walking distance in the treadmill group </w:t>
            </w:r>
            <w:r w:rsidR="007C603B">
              <w:rPr>
                <w:sz w:val="18"/>
                <w:szCs w:val="18"/>
              </w:rPr>
              <w:t xml:space="preserve">had a </w:t>
            </w:r>
            <w:r w:rsidR="005E2E45">
              <w:rPr>
                <w:sz w:val="18"/>
                <w:szCs w:val="18"/>
              </w:rPr>
              <w:t xml:space="preserve">confidence interval </w:t>
            </w:r>
            <w:r w:rsidR="007C603B">
              <w:rPr>
                <w:sz w:val="18"/>
                <w:szCs w:val="18"/>
              </w:rPr>
              <w:t xml:space="preserve">that was </w:t>
            </w:r>
            <w:r w:rsidR="005E2E45">
              <w:rPr>
                <w:sz w:val="18"/>
                <w:szCs w:val="18"/>
              </w:rPr>
              <w:t xml:space="preserve">wide suggesting potential uncertainty about the size of the effect of the intervention. </w:t>
            </w:r>
            <w:r w:rsidR="007C603B">
              <w:rPr>
                <w:sz w:val="18"/>
                <w:szCs w:val="18"/>
              </w:rPr>
              <w:t xml:space="preserve">Dean et al. also only did walking outcomes on those at 6 months who were independent walkers which loses </w:t>
            </w:r>
            <w:r w:rsidR="00EF094B">
              <w:rPr>
                <w:sz w:val="18"/>
                <w:szCs w:val="18"/>
              </w:rPr>
              <w:t xml:space="preserve">data </w:t>
            </w:r>
            <w:r w:rsidR="007C603B">
              <w:rPr>
                <w:sz w:val="18"/>
                <w:szCs w:val="18"/>
              </w:rPr>
              <w:t>from those who were not yet there/may not get there. Stroke recovery can take years and many people do not regain independent walking, so providing additional motor outcomes for those who could not walk by themselves would have been beneficial to assist in determining differences between measures for a wider population of stroke</w:t>
            </w:r>
            <w:r w:rsidR="00EF094B">
              <w:rPr>
                <w:sz w:val="18"/>
                <w:szCs w:val="18"/>
              </w:rPr>
              <w:t xml:space="preserve"> patients</w:t>
            </w:r>
            <w:r w:rsidR="007C603B">
              <w:rPr>
                <w:sz w:val="18"/>
                <w:szCs w:val="18"/>
              </w:rPr>
              <w:t>. The study utilized questionnaires that required cognitive ability to understand which reduced the participants who could join. Strokes can affect any part of the brain which means cognition is often impacted so this exclusion criteria made this study less generalizable and less meaningful to the stroke population as a whole.</w:t>
            </w:r>
            <w:r w:rsidR="00F12791">
              <w:rPr>
                <w:sz w:val="18"/>
                <w:szCs w:val="18"/>
              </w:rPr>
              <w:t xml:space="preserve"> Overall, the meaning of the results to a physical therapist show that when deciding how to enhance gait outcomes for stroke patients similar to this study, using treadmill with bodyweight support or assisted overground walking can both be beneficial, but if enhancing confidence and walking capacity is the main focus then treadmill training is the better option. </w:t>
            </w:r>
            <w:r w:rsidR="007C603B">
              <w:rPr>
                <w:sz w:val="18"/>
                <w:szCs w:val="18"/>
              </w:rPr>
              <w:t xml:space="preserve"> </w:t>
            </w:r>
          </w:p>
        </w:tc>
      </w:tr>
      <w:tr w:rsidR="0000738B" w:rsidRPr="0069004D" w14:paraId="0A3A2B23" w14:textId="77777777" w:rsidTr="0000738B">
        <w:trPr>
          <w:trHeight w:val="759"/>
        </w:trPr>
        <w:tc>
          <w:tcPr>
            <w:tcW w:w="10421" w:type="dxa"/>
            <w:shd w:val="clear" w:color="auto" w:fill="auto"/>
          </w:tcPr>
          <w:p w14:paraId="291201DB" w14:textId="77777777" w:rsidR="0000738B" w:rsidRPr="0069004D" w:rsidRDefault="0000738B" w:rsidP="0000738B">
            <w:pPr>
              <w:spacing w:before="120" w:after="120"/>
              <w:jc w:val="both"/>
              <w:rPr>
                <w:b/>
                <w:sz w:val="18"/>
                <w:szCs w:val="18"/>
              </w:rPr>
            </w:pPr>
            <w:r w:rsidRPr="0069004D">
              <w:rPr>
                <w:b/>
                <w:sz w:val="18"/>
                <w:szCs w:val="18"/>
              </w:rPr>
              <w:t>Applicability of Study Results</w:t>
            </w:r>
          </w:p>
          <w:p w14:paraId="32DE0387" w14:textId="77777777" w:rsidR="0000738B" w:rsidRPr="0069004D" w:rsidRDefault="0000738B" w:rsidP="00D66665">
            <w:pPr>
              <w:spacing w:before="120" w:after="120"/>
              <w:rPr>
                <w:sz w:val="18"/>
                <w:szCs w:val="18"/>
              </w:rPr>
            </w:pPr>
            <w:r w:rsidRPr="0069004D">
              <w:rPr>
                <w:sz w:val="18"/>
                <w:szCs w:val="18"/>
              </w:rPr>
              <w:t xml:space="preserve">[Describe </w:t>
            </w:r>
            <w:r w:rsidR="00D66665" w:rsidRPr="0069004D">
              <w:rPr>
                <w:sz w:val="18"/>
                <w:szCs w:val="18"/>
              </w:rPr>
              <w:t>the relevance and applicability of the study</w:t>
            </w:r>
            <w:r w:rsidRPr="0069004D">
              <w:rPr>
                <w:sz w:val="18"/>
                <w:szCs w:val="18"/>
              </w:rPr>
              <w:t xml:space="preserve"> to your clinical question and scenario</w:t>
            </w:r>
            <w:r w:rsidR="00D66665" w:rsidRPr="0069004D">
              <w:rPr>
                <w:sz w:val="18"/>
                <w:szCs w:val="18"/>
              </w:rPr>
              <w:t>. Consider the practicality and feasibility of the intervention in your discussion of the evidence applicability.</w:t>
            </w:r>
            <w:r w:rsidRPr="0069004D">
              <w:rPr>
                <w:sz w:val="18"/>
                <w:szCs w:val="18"/>
              </w:rPr>
              <w:t>]</w:t>
            </w:r>
          </w:p>
        </w:tc>
      </w:tr>
      <w:tr w:rsidR="0000738B" w:rsidRPr="0069004D" w14:paraId="080FBFFA" w14:textId="77777777" w:rsidTr="001D4F60">
        <w:trPr>
          <w:trHeight w:val="1594"/>
        </w:trPr>
        <w:tc>
          <w:tcPr>
            <w:tcW w:w="10421" w:type="dxa"/>
            <w:tcBorders>
              <w:bottom w:val="single" w:sz="4" w:space="0" w:color="auto"/>
            </w:tcBorders>
            <w:shd w:val="clear" w:color="auto" w:fill="auto"/>
          </w:tcPr>
          <w:p w14:paraId="5D545A0E" w14:textId="4E32AAA4" w:rsidR="0000738B" w:rsidRPr="00A623E8" w:rsidRDefault="00B60A82" w:rsidP="00A623E8">
            <w:pPr>
              <w:spacing w:before="120" w:after="120"/>
              <w:rPr>
                <w:sz w:val="18"/>
                <w:szCs w:val="18"/>
              </w:rPr>
            </w:pPr>
            <w:r>
              <w:rPr>
                <w:sz w:val="18"/>
                <w:szCs w:val="18"/>
              </w:rPr>
              <w:t>This study is highly applicable to this clinical scenario as the population in this study consists of non-ambulatory stroke patients</w:t>
            </w:r>
            <w:r w:rsidR="0011284D">
              <w:rPr>
                <w:sz w:val="18"/>
                <w:szCs w:val="18"/>
              </w:rPr>
              <w:t xml:space="preserve">. The patient I had in mind fit that description exactly. Additionally, the study took place in acute inpatient rehabilitation which was the setting I was helping the patient and where I was curious of the implementation of these two different interventions (overground vs treadmill training). The patient I had in mind was also in his late 40’s and this study included a range of ages that were closer to his age as compared to other studies I looked at. The aims of the study align with my clinical question as the researchers investigated different gait motor outcomes including walking quality byway of stride length and walking speed, but also walking capacity and perception of walking. One of the findings of this study was that treadmill training had similar outcomes to overground assisted walking and even surpassed overground walking </w:t>
            </w:r>
            <w:r w:rsidR="003B4B9A">
              <w:rPr>
                <w:sz w:val="18"/>
                <w:szCs w:val="18"/>
              </w:rPr>
              <w:t>regarding</w:t>
            </w:r>
            <w:r w:rsidR="0011284D">
              <w:rPr>
                <w:sz w:val="18"/>
                <w:szCs w:val="18"/>
              </w:rPr>
              <w:t xml:space="preserve"> distance travelled in the 6MWT and self-perception of walking ability which could help my patient in mind reach his goals of getting home and being more independent due to walking ability being re</w:t>
            </w:r>
            <w:r w:rsidR="00A07A55">
              <w:rPr>
                <w:sz w:val="18"/>
                <w:szCs w:val="18"/>
              </w:rPr>
              <w:t>l</w:t>
            </w:r>
            <w:r w:rsidR="0011284D">
              <w:rPr>
                <w:sz w:val="18"/>
                <w:szCs w:val="18"/>
              </w:rPr>
              <w:t>ated to increased possibility of discharging home.</w:t>
            </w:r>
            <w:r w:rsidR="001E52F5">
              <w:rPr>
                <w:sz w:val="18"/>
                <w:szCs w:val="18"/>
              </w:rPr>
              <w:t xml:space="preserve"> Lastly, this study’s results would be practicable and feasible for implementation as most rehab settings have both areas for overground walking as well as BWS treadmills or could get them </w:t>
            </w:r>
          </w:p>
        </w:tc>
      </w:tr>
    </w:tbl>
    <w:p w14:paraId="668543C8" w14:textId="77777777" w:rsidR="00E13B5D" w:rsidRPr="0069004D" w:rsidRDefault="00E13B5D" w:rsidP="001D4F60">
      <w:pPr>
        <w:spacing w:before="240" w:after="240"/>
        <w:rPr>
          <w:b/>
          <w:sz w:val="18"/>
          <w:szCs w:val="18"/>
        </w:rPr>
      </w:pPr>
    </w:p>
    <w:p w14:paraId="65FE567C" w14:textId="37B63DB1" w:rsidR="001D4F60" w:rsidRPr="0069004D" w:rsidRDefault="001D4F60" w:rsidP="001D4F60">
      <w:pPr>
        <w:spacing w:before="240" w:after="240"/>
        <w:rPr>
          <w:b/>
          <w:sz w:val="18"/>
          <w:szCs w:val="18"/>
        </w:rPr>
      </w:pPr>
      <w:r w:rsidRPr="0069004D">
        <w:rPr>
          <w:b/>
          <w:sz w:val="18"/>
          <w:szCs w:val="18"/>
        </w:rPr>
        <w:t xml:space="preserve">(2) Description and appraisal of </w:t>
      </w:r>
      <w:r w:rsidR="000638F4">
        <w:rPr>
          <w:b/>
          <w:sz w:val="18"/>
          <w:szCs w:val="18"/>
        </w:rPr>
        <w:t>Walking training of patients with hemiparesis at an early stage after stroke: a comparison of walking training on a treadmill with body weight support and walking training on the ground</w:t>
      </w:r>
      <w:r w:rsidR="006508C2">
        <w:rPr>
          <w:b/>
          <w:sz w:val="18"/>
          <w:szCs w:val="18"/>
        </w:rPr>
        <w:t xml:space="preserve"> </w:t>
      </w:r>
      <w:r w:rsidRPr="0069004D">
        <w:rPr>
          <w:b/>
          <w:sz w:val="18"/>
          <w:szCs w:val="18"/>
        </w:rPr>
        <w:t xml:space="preserve">by </w:t>
      </w:r>
      <w:r w:rsidR="000638F4">
        <w:rPr>
          <w:b/>
          <w:sz w:val="18"/>
          <w:szCs w:val="18"/>
        </w:rPr>
        <w:t>Nilsson et al.,</w:t>
      </w:r>
      <w:r w:rsidRPr="0069004D">
        <w:rPr>
          <w:b/>
          <w:sz w:val="18"/>
          <w:szCs w:val="18"/>
        </w:rPr>
        <w:t xml:space="preserve"> </w:t>
      </w:r>
      <w:r w:rsidR="000638F4">
        <w:rPr>
          <w:b/>
          <w:sz w:val="18"/>
          <w:szCs w:val="18"/>
        </w:rPr>
        <w:t>2001</w:t>
      </w:r>
      <w:r w:rsidR="006508C2">
        <w:rPr>
          <w:b/>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00738B" w:rsidRPr="0069004D" w14:paraId="25650365" w14:textId="77777777" w:rsidTr="00862FED">
        <w:tc>
          <w:tcPr>
            <w:tcW w:w="10195" w:type="dxa"/>
            <w:shd w:val="clear" w:color="auto" w:fill="E6E6E6"/>
          </w:tcPr>
          <w:p w14:paraId="6948B56D" w14:textId="77777777" w:rsidR="0000738B" w:rsidRPr="0069004D" w:rsidRDefault="0000738B" w:rsidP="00B82150">
            <w:pPr>
              <w:spacing w:before="120" w:after="120"/>
              <w:rPr>
                <w:b/>
                <w:sz w:val="18"/>
                <w:szCs w:val="18"/>
              </w:rPr>
            </w:pPr>
            <w:r w:rsidRPr="0069004D">
              <w:rPr>
                <w:b/>
                <w:sz w:val="18"/>
                <w:szCs w:val="18"/>
              </w:rPr>
              <w:t>Aim/Objective of the Study/Systematic Review:</w:t>
            </w:r>
          </w:p>
        </w:tc>
      </w:tr>
      <w:tr w:rsidR="0000738B" w:rsidRPr="0069004D" w14:paraId="0590EC07" w14:textId="77777777" w:rsidTr="00862FED">
        <w:tc>
          <w:tcPr>
            <w:tcW w:w="10195" w:type="dxa"/>
            <w:tcBorders>
              <w:bottom w:val="single" w:sz="4" w:space="0" w:color="auto"/>
            </w:tcBorders>
            <w:shd w:val="clear" w:color="auto" w:fill="auto"/>
          </w:tcPr>
          <w:p w14:paraId="176E827E" w14:textId="3106FE37" w:rsidR="0000738B" w:rsidRPr="0069004D" w:rsidRDefault="000638F4" w:rsidP="000638F4">
            <w:pPr>
              <w:spacing w:before="120" w:after="120"/>
              <w:rPr>
                <w:sz w:val="18"/>
                <w:szCs w:val="18"/>
              </w:rPr>
            </w:pPr>
            <w:r>
              <w:rPr>
                <w:sz w:val="18"/>
                <w:szCs w:val="18"/>
              </w:rPr>
              <w:t xml:space="preserve">Nilsson et al. conducted a multicentre randomized control trial to determine an understanding relative to walking ability, balance, and sensorimotor function by comparing the effects of walking training with bodyweight support treadmill training versus walking training on the ground in the early stage of recovery in patients with hemiparesis after stroke. </w:t>
            </w:r>
          </w:p>
        </w:tc>
      </w:tr>
      <w:tr w:rsidR="0000738B" w:rsidRPr="0069004D" w14:paraId="68334FA4" w14:textId="77777777" w:rsidTr="00862FED">
        <w:tc>
          <w:tcPr>
            <w:tcW w:w="10195" w:type="dxa"/>
            <w:shd w:val="clear" w:color="auto" w:fill="E6E6E6"/>
          </w:tcPr>
          <w:p w14:paraId="23BB6A43" w14:textId="77777777" w:rsidR="0000738B" w:rsidRPr="0069004D" w:rsidRDefault="0000738B" w:rsidP="00B82150">
            <w:pPr>
              <w:spacing w:before="120" w:after="120"/>
              <w:jc w:val="both"/>
              <w:rPr>
                <w:b/>
                <w:sz w:val="18"/>
                <w:szCs w:val="18"/>
              </w:rPr>
            </w:pPr>
            <w:r w:rsidRPr="0069004D">
              <w:rPr>
                <w:b/>
                <w:sz w:val="18"/>
                <w:szCs w:val="18"/>
              </w:rPr>
              <w:t>Study Design</w:t>
            </w:r>
          </w:p>
          <w:p w14:paraId="67E85C23" w14:textId="12AE33A7" w:rsidR="0000738B" w:rsidRPr="0069004D" w:rsidRDefault="0000738B" w:rsidP="00B82150">
            <w:pPr>
              <w:spacing w:before="120" w:after="120"/>
              <w:jc w:val="both"/>
              <w:rPr>
                <w:sz w:val="18"/>
                <w:szCs w:val="18"/>
              </w:rPr>
            </w:pPr>
            <w:r w:rsidRPr="0069004D">
              <w:rPr>
                <w:sz w:val="18"/>
                <w:szCs w:val="18"/>
              </w:rPr>
              <w:t>[e.g., systematic review, cohort, randomised controlled trial, qualitative study, grounded theory. Includes information about study characteristics such as blinding and allocation concealment. When were outcomes measured, if relevant]</w:t>
            </w:r>
          </w:p>
          <w:p w14:paraId="582395B6" w14:textId="40004B8F" w:rsidR="0000738B" w:rsidRPr="0069004D" w:rsidRDefault="0000738B" w:rsidP="00B82150">
            <w:pPr>
              <w:spacing w:before="120" w:after="120"/>
              <w:jc w:val="both"/>
              <w:rPr>
                <w:sz w:val="18"/>
                <w:szCs w:val="18"/>
              </w:rPr>
            </w:pPr>
            <w:r w:rsidRPr="0069004D">
              <w:rPr>
                <w:sz w:val="18"/>
                <w:szCs w:val="18"/>
              </w:rPr>
              <w:t>Note: For systematic review, use headings ‘search strategy’, ‘selection criteria’, ‘methods’ etc. For qualitative studies, identify data collection/analyses methods.</w:t>
            </w:r>
          </w:p>
        </w:tc>
      </w:tr>
      <w:tr w:rsidR="0000738B" w:rsidRPr="0069004D" w14:paraId="42543D8F" w14:textId="77777777" w:rsidTr="00862FED">
        <w:tc>
          <w:tcPr>
            <w:tcW w:w="10195" w:type="dxa"/>
            <w:tcBorders>
              <w:bottom w:val="single" w:sz="4" w:space="0" w:color="auto"/>
            </w:tcBorders>
            <w:shd w:val="clear" w:color="auto" w:fill="auto"/>
          </w:tcPr>
          <w:p w14:paraId="7593CE0A" w14:textId="71523F65" w:rsidR="0000738B" w:rsidRPr="0069004D" w:rsidRDefault="00DE1099" w:rsidP="009C51C6">
            <w:pPr>
              <w:spacing w:before="120" w:after="120"/>
              <w:rPr>
                <w:sz w:val="18"/>
                <w:szCs w:val="18"/>
              </w:rPr>
            </w:pPr>
            <w:r>
              <w:rPr>
                <w:sz w:val="18"/>
                <w:szCs w:val="18"/>
              </w:rPr>
              <w:lastRenderedPageBreak/>
              <w:t>This study by Nilsson et al. has a multicentre design and is a randomized controlled trial. This study consisted of 73 first stroke patients admitted to a rehabilitation clinic who had hemiparesis. The rehabilitation protocol differed between patients depending on if they were in the experimental group (bodyweight support [BWS] treadmill training) or control group (overground walking group follow the Motor Relearning Program</w:t>
            </w:r>
            <w:r w:rsidR="009C51C6">
              <w:rPr>
                <w:sz w:val="18"/>
                <w:szCs w:val="18"/>
              </w:rPr>
              <w:t xml:space="preserve"> </w:t>
            </w:r>
            <w:r>
              <w:rPr>
                <w:sz w:val="18"/>
                <w:szCs w:val="18"/>
              </w:rPr>
              <w:t xml:space="preserve">[MRP]). The patients in the study were randomly allocated with sealed envelopes to their groups. Due to the nature of physical therapy where both the clinician and patient are directly involved in physical interventions, it makes blinding near </w:t>
            </w:r>
            <w:r w:rsidR="009C51C6">
              <w:rPr>
                <w:sz w:val="18"/>
                <w:szCs w:val="18"/>
              </w:rPr>
              <w:t>impossible,</w:t>
            </w:r>
            <w:r>
              <w:rPr>
                <w:sz w:val="18"/>
                <w:szCs w:val="18"/>
              </w:rPr>
              <w:t xml:space="preserve"> so the patients and therapists were not blinded in the study. However, </w:t>
            </w:r>
            <w:r w:rsidR="009C51C6">
              <w:rPr>
                <w:sz w:val="18"/>
                <w:szCs w:val="18"/>
              </w:rPr>
              <w:t xml:space="preserve">the assessor of the outcome measures was blinded. The participants in the study completed various outcome measures related to walking ability, balance, and sensorimotor function at admission, discharge from the rehab, and 10 months after the study. The specific outcomes used were the Functional Independence Measure (FIM), walking velocity for 10 m, Functional Ambulation Classification (FAC), Fugl-Meyer Stroke Assessment and Berg’s Balance Scale. For all the outcome measures, distributions of the variables were given by way of means, SD, medians, and ranges. Additionally, for comparison between BWS treadmill training and overground walking, Fisher’s nonparametric permutation test was used with paired observations using a p &lt; 0.05 (2-tailed) to determine statistical significance. </w:t>
            </w:r>
          </w:p>
        </w:tc>
      </w:tr>
      <w:tr w:rsidR="0000738B" w:rsidRPr="0069004D" w14:paraId="0DF500FA" w14:textId="77777777" w:rsidTr="00862FED">
        <w:tc>
          <w:tcPr>
            <w:tcW w:w="10195" w:type="dxa"/>
            <w:shd w:val="clear" w:color="auto" w:fill="E6E6E6"/>
          </w:tcPr>
          <w:p w14:paraId="34CA6E64" w14:textId="77777777" w:rsidR="0000738B" w:rsidRPr="0069004D" w:rsidRDefault="0000738B" w:rsidP="00B82150">
            <w:pPr>
              <w:spacing w:before="120" w:after="120"/>
              <w:rPr>
                <w:b/>
                <w:sz w:val="18"/>
                <w:szCs w:val="18"/>
              </w:rPr>
            </w:pPr>
            <w:r w:rsidRPr="0069004D">
              <w:rPr>
                <w:b/>
                <w:sz w:val="18"/>
                <w:szCs w:val="18"/>
              </w:rPr>
              <w:t>Setting</w:t>
            </w:r>
          </w:p>
          <w:p w14:paraId="54F9CB31" w14:textId="77777777" w:rsidR="0000738B" w:rsidRPr="0069004D" w:rsidRDefault="0000738B" w:rsidP="00B82150">
            <w:pPr>
              <w:spacing w:after="120"/>
              <w:rPr>
                <w:sz w:val="18"/>
                <w:szCs w:val="18"/>
              </w:rPr>
            </w:pPr>
            <w:r w:rsidRPr="0069004D">
              <w:rPr>
                <w:sz w:val="18"/>
                <w:szCs w:val="18"/>
              </w:rPr>
              <w:t>[e.g., locations such as hospital, community; rural; metropolitan; country]</w:t>
            </w:r>
          </w:p>
        </w:tc>
      </w:tr>
      <w:tr w:rsidR="0000738B" w:rsidRPr="0069004D" w14:paraId="7D962707" w14:textId="77777777" w:rsidTr="00862FED">
        <w:tc>
          <w:tcPr>
            <w:tcW w:w="10195" w:type="dxa"/>
            <w:tcBorders>
              <w:bottom w:val="single" w:sz="4" w:space="0" w:color="auto"/>
            </w:tcBorders>
            <w:shd w:val="clear" w:color="auto" w:fill="auto"/>
          </w:tcPr>
          <w:p w14:paraId="4E1E5B01" w14:textId="0B6A4709" w:rsidR="0000738B" w:rsidRPr="0069004D" w:rsidRDefault="00025E05" w:rsidP="00B20522">
            <w:pPr>
              <w:spacing w:before="120" w:after="120"/>
              <w:rPr>
                <w:sz w:val="18"/>
                <w:szCs w:val="18"/>
              </w:rPr>
            </w:pPr>
            <w:r>
              <w:rPr>
                <w:sz w:val="18"/>
                <w:szCs w:val="18"/>
              </w:rPr>
              <w:t>Data collection for Nilsson et al.’s study occurred from three hospital and rehabilitation centres in their corresponding inpatient rehabilitation setting</w:t>
            </w:r>
            <w:r w:rsidR="004F0841">
              <w:rPr>
                <w:sz w:val="18"/>
                <w:szCs w:val="18"/>
              </w:rPr>
              <w:t xml:space="preserve"> in Sweden</w:t>
            </w:r>
            <w:r>
              <w:rPr>
                <w:sz w:val="18"/>
                <w:szCs w:val="18"/>
              </w:rPr>
              <w:t>. Of the 73 total patients, 44</w:t>
            </w:r>
            <w:r w:rsidR="00B20522">
              <w:rPr>
                <w:sz w:val="18"/>
                <w:szCs w:val="18"/>
              </w:rPr>
              <w:t xml:space="preserve"> (60.3%)</w:t>
            </w:r>
            <w:r>
              <w:rPr>
                <w:sz w:val="18"/>
                <w:szCs w:val="18"/>
              </w:rPr>
              <w:t xml:space="preserve"> of them cam</w:t>
            </w:r>
            <w:r w:rsidR="00B20522">
              <w:rPr>
                <w:sz w:val="18"/>
                <w:szCs w:val="18"/>
              </w:rPr>
              <w:t>e</w:t>
            </w:r>
            <w:r>
              <w:rPr>
                <w:sz w:val="18"/>
                <w:szCs w:val="18"/>
              </w:rPr>
              <w:t xml:space="preserve"> from the Department of Rehabilitation Medicine at Sahlgrenska University Hospital in Goteborg, 17 patients </w:t>
            </w:r>
            <w:r w:rsidR="00B20522">
              <w:rPr>
                <w:sz w:val="18"/>
                <w:szCs w:val="18"/>
              </w:rPr>
              <w:t xml:space="preserve">(23.3%) </w:t>
            </w:r>
            <w:r>
              <w:rPr>
                <w:sz w:val="18"/>
                <w:szCs w:val="18"/>
              </w:rPr>
              <w:t>came from the Department of Rehabilitation Medicine at Uppsala University Hospital and the remaining 12 participants</w:t>
            </w:r>
            <w:r w:rsidR="00B20522">
              <w:rPr>
                <w:sz w:val="18"/>
                <w:szCs w:val="18"/>
              </w:rPr>
              <w:t xml:space="preserve"> (16.4%)</w:t>
            </w:r>
            <w:r>
              <w:rPr>
                <w:sz w:val="18"/>
                <w:szCs w:val="18"/>
              </w:rPr>
              <w:t xml:space="preserve"> came from the Department of Rehabilitation at Lund University Hospital. </w:t>
            </w:r>
          </w:p>
        </w:tc>
      </w:tr>
      <w:tr w:rsidR="0000738B" w:rsidRPr="0069004D" w14:paraId="24402B7E" w14:textId="77777777" w:rsidTr="00862FED">
        <w:tc>
          <w:tcPr>
            <w:tcW w:w="10195" w:type="dxa"/>
            <w:shd w:val="clear" w:color="auto" w:fill="E6E6E6"/>
          </w:tcPr>
          <w:p w14:paraId="04642671" w14:textId="77777777" w:rsidR="0000738B" w:rsidRPr="0069004D" w:rsidRDefault="0000738B" w:rsidP="00B82150">
            <w:pPr>
              <w:spacing w:before="120" w:after="120"/>
              <w:rPr>
                <w:b/>
                <w:sz w:val="18"/>
                <w:szCs w:val="18"/>
              </w:rPr>
            </w:pPr>
            <w:r w:rsidRPr="0069004D">
              <w:rPr>
                <w:b/>
                <w:sz w:val="18"/>
                <w:szCs w:val="18"/>
              </w:rPr>
              <w:t>Participants</w:t>
            </w:r>
          </w:p>
          <w:p w14:paraId="112369F0" w14:textId="00AD59DE" w:rsidR="0000738B" w:rsidRPr="0069004D" w:rsidRDefault="0000738B" w:rsidP="00B82150">
            <w:pPr>
              <w:spacing w:before="120" w:after="120"/>
              <w:rPr>
                <w:sz w:val="18"/>
                <w:szCs w:val="18"/>
              </w:rPr>
            </w:pPr>
            <w:r w:rsidRPr="009C09E3">
              <w:rPr>
                <w:sz w:val="18"/>
                <w:szCs w:val="18"/>
              </w:rPr>
              <w:t xml:space="preserve">[N, diagnosis, eligibility criteria, how recruited, type of sample (e.g., purposive, random), key demographics such as mean age, gender, duration of illness/disease, and if groups in an RCT were comparable at baseline on key demographic </w:t>
            </w:r>
            <w:r w:rsidR="000638F4" w:rsidRPr="009C09E3">
              <w:rPr>
                <w:sz w:val="18"/>
                <w:szCs w:val="18"/>
              </w:rPr>
              <w:t>variables,</w:t>
            </w:r>
            <w:r w:rsidRPr="009C09E3">
              <w:rPr>
                <w:sz w:val="18"/>
                <w:szCs w:val="18"/>
              </w:rPr>
              <w:t xml:space="preserve"> number of dropouts if relevant, number available for follow-up]</w:t>
            </w:r>
          </w:p>
          <w:p w14:paraId="16A3C819" w14:textId="79F682B9" w:rsidR="0000738B" w:rsidRPr="0069004D" w:rsidRDefault="0000738B" w:rsidP="00B82150">
            <w:pPr>
              <w:spacing w:before="120" w:after="120"/>
              <w:rPr>
                <w:sz w:val="18"/>
                <w:szCs w:val="18"/>
              </w:rPr>
            </w:pPr>
            <w:r w:rsidRPr="0069004D">
              <w:rPr>
                <w:sz w:val="18"/>
                <w:szCs w:val="18"/>
              </w:rPr>
              <w:t>Note: This is not a list of the inclusion and exclusion criteria. This is a description of the actual sample that participated in the study. You can find this descriptive information in the text and tables in the article.</w:t>
            </w:r>
          </w:p>
        </w:tc>
      </w:tr>
      <w:tr w:rsidR="0000738B" w:rsidRPr="0069004D" w14:paraId="3446731E" w14:textId="77777777" w:rsidTr="00862FED">
        <w:tc>
          <w:tcPr>
            <w:tcW w:w="10195" w:type="dxa"/>
            <w:tcBorders>
              <w:bottom w:val="single" w:sz="4" w:space="0" w:color="auto"/>
            </w:tcBorders>
            <w:shd w:val="clear" w:color="auto" w:fill="auto"/>
          </w:tcPr>
          <w:p w14:paraId="46AEA03F" w14:textId="1CE3A431" w:rsidR="0000738B" w:rsidRPr="0069004D" w:rsidRDefault="00F54DFC" w:rsidP="009C09E3">
            <w:pPr>
              <w:spacing w:before="120" w:after="120"/>
              <w:rPr>
                <w:sz w:val="18"/>
                <w:szCs w:val="18"/>
              </w:rPr>
            </w:pPr>
            <w:r>
              <w:rPr>
                <w:sz w:val="18"/>
                <w:szCs w:val="18"/>
              </w:rPr>
              <w:t xml:space="preserve">This study was able to recruit 73 patients during the years 1995-1999 </w:t>
            </w:r>
            <w:r w:rsidR="004F0841">
              <w:rPr>
                <w:sz w:val="18"/>
                <w:szCs w:val="18"/>
              </w:rPr>
              <w:t>from 3 hospitals in Sweden. The study did not mention how the participants were recruited</w:t>
            </w:r>
            <w:r w:rsidR="006F3E72">
              <w:rPr>
                <w:sz w:val="18"/>
                <w:szCs w:val="18"/>
              </w:rPr>
              <w:t xml:space="preserve"> specifically</w:t>
            </w:r>
            <w:r w:rsidR="004F0841">
              <w:rPr>
                <w:sz w:val="18"/>
                <w:szCs w:val="18"/>
              </w:rPr>
              <w:t xml:space="preserve"> or the type of sample. The patients in this study had inclusion criteria including being younger than 70 years of age, having their first stroke with residual hemiparesis, and who were admitted to rehabilitation clinic. Exclusion criteria included patients who had heart disease, such as angina pectoris or congestive heart failure, a psychiatric illness or patients incapable of cooperating, and patients with other severe disabilities (e.g., rheumatoid arthritis) that could interfere with the interventions and training protocol. </w:t>
            </w:r>
            <w:r w:rsidR="00CB6866">
              <w:rPr>
                <w:sz w:val="18"/>
                <w:szCs w:val="18"/>
              </w:rPr>
              <w:t>The study began with 73 total participants with 36 in the treatment group and 37 in the control group. Throughout the study 8 patients dropped out from the treatment group and 5 dropped out from the control group for a total of 28 individuals in the experimental group and 32 in the control group for follow-up. Drop out reasoning included medical reasons, dying, patients refusing to walk on the treadmill, moving, and</w:t>
            </w:r>
            <w:r w:rsidR="006F3E72">
              <w:rPr>
                <w:sz w:val="18"/>
                <w:szCs w:val="18"/>
              </w:rPr>
              <w:t xml:space="preserve"> being</w:t>
            </w:r>
            <w:r w:rsidR="00CB6866">
              <w:rPr>
                <w:sz w:val="18"/>
                <w:szCs w:val="18"/>
              </w:rPr>
              <w:t xml:space="preserve"> no longer interested. Furthermore, one patient who was allocated to the overground group refused that intervention and would only participate in the treadmill group changing their position in the study. </w:t>
            </w:r>
            <w:r w:rsidR="009C09E3">
              <w:rPr>
                <w:sz w:val="18"/>
                <w:szCs w:val="18"/>
              </w:rPr>
              <w:t>Before implementing the interventions for both groups, there was no significant differences between the groups with respect to the patient characteristics (sex, age, type of stroke, lesion location, time post-stroke, time in rehab department</w:t>
            </w:r>
            <w:r w:rsidR="006F3E72">
              <w:rPr>
                <w:sz w:val="18"/>
                <w:szCs w:val="18"/>
              </w:rPr>
              <w:t>)</w:t>
            </w:r>
            <w:r w:rsidR="009C09E3">
              <w:rPr>
                <w:sz w:val="18"/>
                <w:szCs w:val="18"/>
              </w:rPr>
              <w:t xml:space="preserve"> NIH stroke scale score</w:t>
            </w:r>
            <w:r w:rsidR="007D3BA1">
              <w:rPr>
                <w:sz w:val="18"/>
                <w:szCs w:val="18"/>
              </w:rPr>
              <w:t>, or the outcome measures examined (FIM, Fugl-Meyer Stoke Assessment, FAC, walking speed, and Berg’s Balance Scale)</w:t>
            </w:r>
            <w:r w:rsidR="009C09E3">
              <w:rPr>
                <w:sz w:val="18"/>
                <w:szCs w:val="18"/>
              </w:rPr>
              <w:t xml:space="preserve">. The demographics for the participants included a mean age of 54 years old in the treatment group and 56 in the control group, ratio (F:M) of 16:20 in the experimental group versus 17:20 in the control, and 22 mean days post stroke for the experimental group and 17 days for the control group. </w:t>
            </w:r>
          </w:p>
        </w:tc>
      </w:tr>
      <w:tr w:rsidR="0000738B" w:rsidRPr="0069004D" w14:paraId="7F9FB7F0" w14:textId="77777777" w:rsidTr="00862FED">
        <w:tc>
          <w:tcPr>
            <w:tcW w:w="10195" w:type="dxa"/>
            <w:shd w:val="clear" w:color="auto" w:fill="E6E6E6"/>
          </w:tcPr>
          <w:p w14:paraId="0DBB24C3" w14:textId="77777777" w:rsidR="0000738B" w:rsidRPr="0069004D" w:rsidRDefault="0000738B" w:rsidP="00B82150">
            <w:pPr>
              <w:spacing w:before="120" w:after="120"/>
              <w:rPr>
                <w:b/>
                <w:sz w:val="18"/>
                <w:szCs w:val="18"/>
              </w:rPr>
            </w:pPr>
            <w:r w:rsidRPr="0069004D">
              <w:rPr>
                <w:b/>
                <w:sz w:val="18"/>
                <w:szCs w:val="18"/>
              </w:rPr>
              <w:t>Intervention Investigated</w:t>
            </w:r>
          </w:p>
          <w:p w14:paraId="5F7DFEAA" w14:textId="77777777" w:rsidR="0000738B" w:rsidRPr="0069004D" w:rsidRDefault="0000738B" w:rsidP="00B82150">
            <w:pPr>
              <w:spacing w:before="120" w:after="120"/>
              <w:rPr>
                <w:sz w:val="18"/>
                <w:szCs w:val="18"/>
              </w:rPr>
            </w:pPr>
            <w:r w:rsidRPr="0069004D">
              <w:rPr>
                <w:sz w:val="18"/>
                <w:szCs w:val="18"/>
              </w:rPr>
              <w:t>[Provide details of methods, who provided treatment, when and where, how many hours of treatment provided]</w:t>
            </w:r>
          </w:p>
        </w:tc>
      </w:tr>
      <w:tr w:rsidR="0000738B" w:rsidRPr="0069004D" w14:paraId="6A16A0CB" w14:textId="77777777" w:rsidTr="00862FED">
        <w:tc>
          <w:tcPr>
            <w:tcW w:w="10195" w:type="dxa"/>
            <w:shd w:val="clear" w:color="auto" w:fill="auto"/>
          </w:tcPr>
          <w:p w14:paraId="07EF3F49" w14:textId="109C270F" w:rsidR="003E0DC9" w:rsidRDefault="003E0DC9" w:rsidP="00B82150">
            <w:pPr>
              <w:spacing w:before="120" w:after="120"/>
              <w:rPr>
                <w:i/>
                <w:sz w:val="18"/>
                <w:szCs w:val="18"/>
              </w:rPr>
            </w:pPr>
            <w:r>
              <w:rPr>
                <w:i/>
                <w:sz w:val="18"/>
                <w:szCs w:val="18"/>
              </w:rPr>
              <w:t xml:space="preserve">Both groups: </w:t>
            </w:r>
          </w:p>
          <w:p w14:paraId="5193347A" w14:textId="52AC1CF1" w:rsidR="003E0DC9" w:rsidRPr="003E0DC9" w:rsidRDefault="003E0DC9" w:rsidP="00B82150">
            <w:pPr>
              <w:spacing w:before="120" w:after="120"/>
              <w:rPr>
                <w:iCs/>
                <w:sz w:val="18"/>
                <w:szCs w:val="18"/>
              </w:rPr>
            </w:pPr>
            <w:r>
              <w:rPr>
                <w:iCs/>
                <w:sz w:val="18"/>
                <w:szCs w:val="18"/>
              </w:rPr>
              <w:t xml:space="preserve">Both groups spent an equal amount of duration performing the walking training during the rehabilitation period. Being in a rehab setting, the participants had other types of physical therapy training to improve motor control and to strengthen functionally weak muscles (transfers, ROM, exercises/techniques to help paretic side). Both groups received the same duration of treatment from the rehab team members. </w:t>
            </w:r>
            <w:r w:rsidR="00DC3A07">
              <w:rPr>
                <w:iCs/>
                <w:sz w:val="18"/>
                <w:szCs w:val="18"/>
              </w:rPr>
              <w:t xml:space="preserve">LOS in the rehab department varied depending on the participant from 1-4 months, thus the treatment time for the 2 groups varied between 3 and 19 weeks with a median of 68 days in the treatment group and 66 days in the control group. </w:t>
            </w:r>
          </w:p>
          <w:p w14:paraId="2D607FE1" w14:textId="2F1D0901" w:rsidR="0000738B" w:rsidRPr="0069004D" w:rsidRDefault="0000738B" w:rsidP="00B82150">
            <w:pPr>
              <w:spacing w:before="120" w:after="120"/>
              <w:rPr>
                <w:i/>
                <w:sz w:val="18"/>
                <w:szCs w:val="18"/>
              </w:rPr>
            </w:pPr>
            <w:r w:rsidRPr="0069004D">
              <w:rPr>
                <w:i/>
                <w:sz w:val="18"/>
                <w:szCs w:val="18"/>
              </w:rPr>
              <w:t>Control</w:t>
            </w:r>
          </w:p>
        </w:tc>
      </w:tr>
      <w:tr w:rsidR="0000738B" w:rsidRPr="0069004D" w14:paraId="36560B32" w14:textId="77777777" w:rsidTr="00862FED">
        <w:tc>
          <w:tcPr>
            <w:tcW w:w="10195" w:type="dxa"/>
            <w:shd w:val="clear" w:color="auto" w:fill="auto"/>
          </w:tcPr>
          <w:p w14:paraId="69D89EEE" w14:textId="6BAA083A" w:rsidR="0000738B" w:rsidRPr="0069004D" w:rsidRDefault="003E0DC9" w:rsidP="00B82150">
            <w:pPr>
              <w:spacing w:before="120" w:after="120"/>
              <w:rPr>
                <w:sz w:val="18"/>
                <w:szCs w:val="18"/>
              </w:rPr>
            </w:pPr>
            <w:r>
              <w:rPr>
                <w:sz w:val="18"/>
                <w:szCs w:val="18"/>
              </w:rPr>
              <w:lastRenderedPageBreak/>
              <w:t>The control group received walking training on ground according to the Motor Relearning Programme (MRP) by Carr and Shephard.</w:t>
            </w:r>
            <w:r w:rsidR="008E3E77">
              <w:rPr>
                <w:sz w:val="18"/>
                <w:szCs w:val="18"/>
              </w:rPr>
              <w:fldChar w:fldCharType="begin"/>
            </w:r>
            <w:r w:rsidR="008E3E77">
              <w:rPr>
                <w:sz w:val="18"/>
                <w:szCs w:val="18"/>
              </w:rPr>
              <w:instrText>ADDIN F1000_CSL_CITATION&lt;~#@#~&gt;[{"First":false,"Last":false,"author":[{"family":"Carr J","given":"Shepherd R"}],"authorYearDisplayFormat":false,"citation-label":"12054342","edition":"2nd","id":"12054342","invisible":false,"issued":{"date-parts":[["1990"]]},"publisher":"Heinemann Medical Books","publisher-place":"Oxford","suppress-author":false,"title":"A motor relearning programme for stroke","type":"book"}]</w:instrText>
            </w:r>
            <w:r w:rsidR="008E3E77">
              <w:rPr>
                <w:sz w:val="18"/>
                <w:szCs w:val="18"/>
              </w:rPr>
              <w:fldChar w:fldCharType="separate"/>
            </w:r>
            <w:r w:rsidR="004026AE" w:rsidRPr="004026AE">
              <w:rPr>
                <w:noProof/>
                <w:sz w:val="18"/>
                <w:szCs w:val="18"/>
                <w:vertAlign w:val="superscript"/>
              </w:rPr>
              <w:t>16</w:t>
            </w:r>
            <w:r w:rsidR="008E3E77">
              <w:rPr>
                <w:sz w:val="18"/>
                <w:szCs w:val="18"/>
              </w:rPr>
              <w:fldChar w:fldCharType="end"/>
            </w:r>
            <w:r>
              <w:rPr>
                <w:sz w:val="18"/>
                <w:szCs w:val="18"/>
              </w:rPr>
              <w:t xml:space="preserve"> The MRP</w:t>
            </w:r>
            <w:r w:rsidR="008E3E77">
              <w:rPr>
                <w:sz w:val="18"/>
                <w:szCs w:val="18"/>
              </w:rPr>
              <w:t xml:space="preserve"> details were not disclosed in the study or easily accessible to view on other databases. </w:t>
            </w:r>
            <w:r>
              <w:rPr>
                <w:sz w:val="18"/>
                <w:szCs w:val="18"/>
              </w:rPr>
              <w:t>Each participant received individual training by a PT for 30 minutes 5x/wk. This intervention group only walked on the ground and did not train on a treadmill. For the individuals who were not able to walk, additional weight-bearing activities were used: exercises in standing and training to maintain appropriate segmental alignment for balance. The study allowed individuals in this group to use assistive devices and aids when appropriate.</w:t>
            </w:r>
          </w:p>
        </w:tc>
      </w:tr>
      <w:tr w:rsidR="0000738B" w:rsidRPr="0069004D" w14:paraId="5876F255" w14:textId="77777777" w:rsidTr="00862FED">
        <w:tc>
          <w:tcPr>
            <w:tcW w:w="10195" w:type="dxa"/>
            <w:shd w:val="clear" w:color="auto" w:fill="auto"/>
          </w:tcPr>
          <w:p w14:paraId="1DF844DF" w14:textId="77777777" w:rsidR="0000738B" w:rsidRPr="0069004D" w:rsidRDefault="0000738B" w:rsidP="00B82150">
            <w:pPr>
              <w:spacing w:before="120" w:after="120"/>
              <w:rPr>
                <w:i/>
                <w:sz w:val="18"/>
                <w:szCs w:val="18"/>
              </w:rPr>
            </w:pPr>
            <w:r w:rsidRPr="0069004D">
              <w:rPr>
                <w:i/>
                <w:sz w:val="18"/>
                <w:szCs w:val="18"/>
              </w:rPr>
              <w:t>Experimental</w:t>
            </w:r>
          </w:p>
        </w:tc>
      </w:tr>
      <w:tr w:rsidR="0000738B" w:rsidRPr="0069004D" w14:paraId="26D7282C" w14:textId="77777777" w:rsidTr="00862FED">
        <w:tc>
          <w:tcPr>
            <w:tcW w:w="10195" w:type="dxa"/>
            <w:tcBorders>
              <w:bottom w:val="single" w:sz="4" w:space="0" w:color="auto"/>
            </w:tcBorders>
            <w:shd w:val="clear" w:color="auto" w:fill="auto"/>
          </w:tcPr>
          <w:p w14:paraId="663B801E" w14:textId="5734AD3F" w:rsidR="0000738B" w:rsidRDefault="008E3E77" w:rsidP="00B82150">
            <w:pPr>
              <w:spacing w:before="120" w:after="120"/>
              <w:rPr>
                <w:sz w:val="18"/>
                <w:szCs w:val="18"/>
              </w:rPr>
            </w:pPr>
            <w:r>
              <w:rPr>
                <w:sz w:val="18"/>
                <w:szCs w:val="18"/>
              </w:rPr>
              <w:t>The experimental group received walking training through bodyweight support treadmill training. This study utilized the TR Spacetrainer</w:t>
            </w:r>
            <w:r w:rsidRPr="008E3E77">
              <w:rPr>
                <w:sz w:val="18"/>
                <w:szCs w:val="18"/>
                <w:vertAlign w:val="superscript"/>
              </w:rPr>
              <w:t>TM</w:t>
            </w:r>
            <w:r>
              <w:rPr>
                <w:sz w:val="18"/>
                <w:szCs w:val="18"/>
              </w:rPr>
              <w:t xml:space="preserve"> and TR equipment AB. The details of the treadmill used include measuring 0.5 x 1.6 m, speed 0-2 m/s, BWS varied between 0-100% of user’s weight. Following the vertical displacement of the body in the BWS, the selected level was chosen to assist in keeping the position constant throughout the gait cycle. </w:t>
            </w:r>
            <w:r w:rsidR="000B686E">
              <w:rPr>
                <w:sz w:val="18"/>
                <w:szCs w:val="18"/>
              </w:rPr>
              <w:t>To</w:t>
            </w:r>
            <w:r>
              <w:rPr>
                <w:sz w:val="18"/>
                <w:szCs w:val="18"/>
              </w:rPr>
              <w:t xml:space="preserve"> obtain BWS, there were specific tools and set-up. Specifically, the patient wore </w:t>
            </w:r>
            <w:r w:rsidR="000B686E">
              <w:rPr>
                <w:sz w:val="18"/>
                <w:szCs w:val="18"/>
              </w:rPr>
              <w:t xml:space="preserve">a harness with adjustable belt around their pelvis attached at 3 points (ventral, lateral, dorsal) to the belt around each thigh, there was shoulder straps to the harness that attached to a lifting strap on a bar at a central point above the participant’s head, adjustable crossbar for hand support in front of patient if needed, emergency stop bottom on the bar to assist in control and safety, speed and distance were monitored on the treadmill screening display, and a wheelchair ramp could be mounted on the treadmill for those individuals who were unable to walk. </w:t>
            </w:r>
          </w:p>
          <w:p w14:paraId="1AE73064" w14:textId="32383263" w:rsidR="000B686E" w:rsidRDefault="000B686E" w:rsidP="00B82150">
            <w:pPr>
              <w:spacing w:before="120" w:after="120"/>
              <w:rPr>
                <w:sz w:val="18"/>
                <w:szCs w:val="18"/>
              </w:rPr>
            </w:pPr>
          </w:p>
          <w:p w14:paraId="05ABB1F8" w14:textId="2C590460" w:rsidR="0000738B" w:rsidRPr="0069004D" w:rsidRDefault="000B686E" w:rsidP="000B686E">
            <w:pPr>
              <w:spacing w:before="120" w:after="120"/>
              <w:rPr>
                <w:sz w:val="18"/>
                <w:szCs w:val="18"/>
              </w:rPr>
            </w:pPr>
            <w:r>
              <w:rPr>
                <w:sz w:val="18"/>
                <w:szCs w:val="18"/>
              </w:rPr>
              <w:t xml:space="preserve">The experimental group received 30 minutes of walking training 5x/wk on the BWS treadmill described above. The PT assisted with lifting of the paretic limb if needed as well as additional PT (2 PT’s total) to assist the patient in movements of the leg and trunk during early rehabilitation. If two PTs were used, 1 sat at the side of the treadmill helping guide the hemiparetic leg through the gait cycle (swing phase, extension at hip and knee during stance phase) while the other PT was behind the participant to assist in pelvis movement and weight-bearing of hemiparetic limb during stanch phase. To stimulate the automatic walking through neural circuitry in the body, no verbal instructions were given to the patient. BWS was gradually reduced as able. The BWS level and speed were individually chosen and adjusted to improve at PT’s decision. Resting breaks were allowed to enhance quality of walking. Training occurred in a separate room and individuals were required to wear shoes for safety on the tread. </w:t>
            </w:r>
          </w:p>
        </w:tc>
      </w:tr>
      <w:tr w:rsidR="0000738B" w:rsidRPr="0069004D" w14:paraId="366F19F7" w14:textId="77777777" w:rsidTr="00862FED">
        <w:tc>
          <w:tcPr>
            <w:tcW w:w="10195" w:type="dxa"/>
            <w:shd w:val="clear" w:color="auto" w:fill="E6E6E6"/>
          </w:tcPr>
          <w:p w14:paraId="272CF8DA" w14:textId="77777777" w:rsidR="0000738B" w:rsidRPr="0069004D" w:rsidRDefault="0000738B" w:rsidP="00B82150">
            <w:pPr>
              <w:spacing w:before="120" w:after="120"/>
              <w:rPr>
                <w:sz w:val="18"/>
                <w:szCs w:val="18"/>
              </w:rPr>
            </w:pPr>
            <w:r w:rsidRPr="0069004D">
              <w:rPr>
                <w:b/>
                <w:sz w:val="18"/>
                <w:szCs w:val="18"/>
              </w:rPr>
              <w:t>Outcome Measures</w:t>
            </w:r>
          </w:p>
          <w:p w14:paraId="03538702" w14:textId="77777777" w:rsidR="0000738B" w:rsidRPr="0069004D" w:rsidRDefault="0000738B" w:rsidP="00B82150">
            <w:pPr>
              <w:spacing w:before="120" w:after="120"/>
              <w:rPr>
                <w:sz w:val="18"/>
                <w:szCs w:val="18"/>
              </w:rPr>
            </w:pPr>
            <w:r w:rsidRPr="0069004D">
              <w:rPr>
                <w:sz w:val="18"/>
                <w:szCs w:val="18"/>
              </w:rPr>
              <w:t xml:space="preserve">[Give details of each measure, maximum possible </w:t>
            </w:r>
            <w:proofErr w:type="gramStart"/>
            <w:r w:rsidRPr="0069004D">
              <w:rPr>
                <w:sz w:val="18"/>
                <w:szCs w:val="18"/>
              </w:rPr>
              <w:t>score</w:t>
            </w:r>
            <w:proofErr w:type="gramEnd"/>
            <w:r w:rsidRPr="0069004D">
              <w:rPr>
                <w:sz w:val="18"/>
                <w:szCs w:val="18"/>
              </w:rPr>
              <w:t xml:space="preserve"> and range for each measure, administered by whom, where]</w:t>
            </w:r>
          </w:p>
        </w:tc>
      </w:tr>
      <w:tr w:rsidR="0000738B" w:rsidRPr="0069004D" w14:paraId="21A3852F" w14:textId="77777777" w:rsidTr="00862FED">
        <w:tc>
          <w:tcPr>
            <w:tcW w:w="10195" w:type="dxa"/>
            <w:tcBorders>
              <w:bottom w:val="single" w:sz="4" w:space="0" w:color="auto"/>
            </w:tcBorders>
            <w:shd w:val="clear" w:color="auto" w:fill="auto"/>
          </w:tcPr>
          <w:p w14:paraId="29C39915" w14:textId="601307B8" w:rsidR="00DF5227" w:rsidRDefault="00DF5227" w:rsidP="00B82150">
            <w:pPr>
              <w:spacing w:before="120" w:after="120"/>
              <w:rPr>
                <w:sz w:val="18"/>
                <w:szCs w:val="18"/>
              </w:rPr>
            </w:pPr>
            <w:r>
              <w:rPr>
                <w:sz w:val="18"/>
                <w:szCs w:val="18"/>
              </w:rPr>
              <w:t>To determine similarity between groups at baseline, the National Institute of Health Stroke Scale (NIH Stroke Scale) was performed at admission to the department by a physician</w:t>
            </w:r>
            <w:r w:rsidR="0007779D">
              <w:rPr>
                <w:sz w:val="18"/>
                <w:szCs w:val="18"/>
              </w:rPr>
              <w:t xml:space="preserve"> in the corresponding rehab unit depending on the centre</w:t>
            </w:r>
            <w:r>
              <w:rPr>
                <w:sz w:val="18"/>
                <w:szCs w:val="18"/>
              </w:rPr>
              <w:t>.</w:t>
            </w:r>
            <w:r w:rsidR="00C01AFE">
              <w:rPr>
                <w:sz w:val="18"/>
                <w:szCs w:val="18"/>
              </w:rPr>
              <w:t xml:space="preserve"> The NIH Stroke Scale measures the severity of symptoms associated with cerebral infarcts using a retrospective scoring algorithm regarding aphasia, behaviour, cognition, dysarthria, vision, and perception.</w:t>
            </w:r>
            <w:r w:rsidR="00240882">
              <w:rPr>
                <w:sz w:val="18"/>
                <w:szCs w:val="18"/>
              </w:rPr>
              <w:fldChar w:fldCharType="begin"/>
            </w:r>
            <w:r w:rsidR="00240882">
              <w:rPr>
                <w:sz w:val="18"/>
                <w:szCs w:val="18"/>
              </w:rPr>
              <w:instrText>ADDIN F1000_CSL_CITATION&lt;~#@#~&gt;[{"First":false,"Last":false,"URL":"https://www.sralab.org/rehabilitation-measures/national-institutes-health-stroke-scale","accessed":{"date-parts":[["2021","11","22"]]},"authorYearDisplayFormat":false,"citation-label":"12054470","container-title":"Shirley Ryan Ability Lab","id":"12054470","invisible":false,"issued":{"date-parts":[[]]},"suppress-author":false,"title":"National Institutes of Health Stroke Scale ","type":"webpage"}]</w:instrText>
            </w:r>
            <w:r w:rsidR="00240882">
              <w:rPr>
                <w:sz w:val="18"/>
                <w:szCs w:val="18"/>
              </w:rPr>
              <w:fldChar w:fldCharType="separate"/>
            </w:r>
            <w:r w:rsidR="004026AE" w:rsidRPr="004026AE">
              <w:rPr>
                <w:noProof/>
                <w:sz w:val="18"/>
                <w:szCs w:val="18"/>
                <w:vertAlign w:val="superscript"/>
              </w:rPr>
              <w:t>17</w:t>
            </w:r>
            <w:r w:rsidR="00240882">
              <w:rPr>
                <w:sz w:val="18"/>
                <w:szCs w:val="18"/>
              </w:rPr>
              <w:fldChar w:fldCharType="end"/>
            </w:r>
            <w:r w:rsidR="00C01AFE">
              <w:rPr>
                <w:sz w:val="18"/>
                <w:szCs w:val="18"/>
              </w:rPr>
              <w:t xml:space="preserve"> Th</w:t>
            </w:r>
            <w:r w:rsidR="00240882">
              <w:rPr>
                <w:sz w:val="18"/>
                <w:szCs w:val="18"/>
              </w:rPr>
              <w:t>e</w:t>
            </w:r>
            <w:r w:rsidR="00C01AFE">
              <w:rPr>
                <w:sz w:val="18"/>
                <w:szCs w:val="18"/>
              </w:rPr>
              <w:t xml:space="preserve"> scale</w:t>
            </w:r>
            <w:r w:rsidR="00240882">
              <w:rPr>
                <w:sz w:val="18"/>
                <w:szCs w:val="18"/>
              </w:rPr>
              <w:t xml:space="preserve"> used in this study</w:t>
            </w:r>
            <w:r w:rsidR="00C01AFE">
              <w:rPr>
                <w:sz w:val="18"/>
                <w:szCs w:val="18"/>
              </w:rPr>
              <w:t xml:space="preserve"> ha</w:t>
            </w:r>
            <w:r w:rsidR="00240882">
              <w:rPr>
                <w:sz w:val="18"/>
                <w:szCs w:val="18"/>
              </w:rPr>
              <w:t>d</w:t>
            </w:r>
            <w:r w:rsidR="00C01AFE">
              <w:rPr>
                <w:sz w:val="18"/>
                <w:szCs w:val="18"/>
              </w:rPr>
              <w:t xml:space="preserve"> a range of scores from 0 to 36</w:t>
            </w:r>
            <w:r w:rsidR="00240882">
              <w:rPr>
                <w:sz w:val="18"/>
                <w:szCs w:val="18"/>
              </w:rPr>
              <w:t xml:space="preserve"> where higher scores indicate greater severity.</w:t>
            </w:r>
            <w:r w:rsidR="00240882">
              <w:rPr>
                <w:sz w:val="18"/>
                <w:szCs w:val="18"/>
              </w:rPr>
              <w:fldChar w:fldCharType="begin"/>
            </w:r>
            <w:r w:rsidR="00240882">
              <w:rPr>
                <w:sz w:val="18"/>
                <w:szCs w:val="18"/>
              </w:rPr>
              <w:instrText>ADDIN F1000_CSL_CITATION&lt;~#@#~&gt;[{"First":false,"Last":false,"URL":"https://www.sralab.org/rehabilitation-measures/national-institutes-health-stroke-scale","accessed":{"date-parts":[["2021","11","22"]]},"authorYearDisplayFormat":false,"citation-label":"12054470","container-title":"Shirley Ryan Ability Lab","id":"12054470","invisible":false,"issued":{"date-parts":[[]]},"suppress-author":false,"title":"National Institutes of Health Stroke Scale ","type":"webpage"}]</w:instrText>
            </w:r>
            <w:r w:rsidR="00240882">
              <w:rPr>
                <w:sz w:val="18"/>
                <w:szCs w:val="18"/>
              </w:rPr>
              <w:fldChar w:fldCharType="separate"/>
            </w:r>
            <w:r w:rsidR="004026AE" w:rsidRPr="004026AE">
              <w:rPr>
                <w:noProof/>
                <w:sz w:val="18"/>
                <w:szCs w:val="18"/>
                <w:vertAlign w:val="superscript"/>
              </w:rPr>
              <w:t>17</w:t>
            </w:r>
            <w:r w:rsidR="00240882">
              <w:rPr>
                <w:sz w:val="18"/>
                <w:szCs w:val="18"/>
              </w:rPr>
              <w:fldChar w:fldCharType="end"/>
            </w:r>
            <w:r w:rsidR="00240882">
              <w:rPr>
                <w:sz w:val="18"/>
                <w:szCs w:val="18"/>
              </w:rPr>
              <w:t xml:space="preserve"> Each item is graded on a 3- or 4-point ordinal scale (depending on which one used) and 0 means no impairment.</w:t>
            </w:r>
            <w:r w:rsidR="00240882">
              <w:rPr>
                <w:sz w:val="18"/>
                <w:szCs w:val="18"/>
              </w:rPr>
              <w:fldChar w:fldCharType="begin"/>
            </w:r>
            <w:r w:rsidR="00240882">
              <w:rPr>
                <w:sz w:val="18"/>
                <w:szCs w:val="18"/>
              </w:rPr>
              <w:instrText>ADDIN F1000_CSL_CITATION&lt;~#@#~&gt;[{"First":false,"Last":false,"URL":"https://www.sralab.org/rehabilitation-measures/national-institutes-health-stroke-scale","accessed":{"date-parts":[["2021","11","22"]]},"authorYearDisplayFormat":false,"citation-label":"12054470","container-title":"Shirley Ryan Ability Lab","id":"12054470","invisible":false,"issued":{"date-parts":[[]]},"suppress-author":false,"title":"National Institutes of Health Stroke Scale ","type":"webpage"}]</w:instrText>
            </w:r>
            <w:r w:rsidR="00240882">
              <w:rPr>
                <w:sz w:val="18"/>
                <w:szCs w:val="18"/>
              </w:rPr>
              <w:fldChar w:fldCharType="separate"/>
            </w:r>
            <w:r w:rsidR="004026AE" w:rsidRPr="004026AE">
              <w:rPr>
                <w:noProof/>
                <w:sz w:val="18"/>
                <w:szCs w:val="18"/>
                <w:vertAlign w:val="superscript"/>
              </w:rPr>
              <w:t>17</w:t>
            </w:r>
            <w:r w:rsidR="00240882">
              <w:rPr>
                <w:sz w:val="18"/>
                <w:szCs w:val="18"/>
              </w:rPr>
              <w:fldChar w:fldCharType="end"/>
            </w:r>
            <w:r w:rsidR="00240882">
              <w:rPr>
                <w:sz w:val="18"/>
                <w:szCs w:val="18"/>
              </w:rPr>
              <w:t xml:space="preserve"> Very severe is considered &gt; 25, severe: 15-24, mild to moderately severe: 5-14, and mild: 1-5.</w:t>
            </w:r>
            <w:r w:rsidR="00240882">
              <w:rPr>
                <w:sz w:val="18"/>
                <w:szCs w:val="18"/>
              </w:rPr>
              <w:fldChar w:fldCharType="begin"/>
            </w:r>
            <w:r w:rsidR="00240882">
              <w:rPr>
                <w:sz w:val="18"/>
                <w:szCs w:val="18"/>
              </w:rPr>
              <w:instrText>ADDIN F1000_CSL_CITATION&lt;~#@#~&gt;[{"First":false,"Last":false,"URL":"https://www.sralab.org/rehabilitation-measures/national-institutes-health-stroke-scale","accessed":{"date-parts":[["2021","11","22"]]},"authorYearDisplayFormat":false,"citation-label":"12054470","container-title":"Shirley Ryan Ability Lab","id":"12054470","invisible":false,"issued":{"date-parts":[[]]},"suppress-author":false,"title":"National Institutes of Health Stroke Scale ","type":"webpage"}]</w:instrText>
            </w:r>
            <w:r w:rsidR="00240882">
              <w:rPr>
                <w:sz w:val="18"/>
                <w:szCs w:val="18"/>
              </w:rPr>
              <w:fldChar w:fldCharType="separate"/>
            </w:r>
            <w:r w:rsidR="004026AE" w:rsidRPr="004026AE">
              <w:rPr>
                <w:noProof/>
                <w:sz w:val="18"/>
                <w:szCs w:val="18"/>
                <w:vertAlign w:val="superscript"/>
              </w:rPr>
              <w:t>17</w:t>
            </w:r>
            <w:r w:rsidR="00240882">
              <w:rPr>
                <w:sz w:val="18"/>
                <w:szCs w:val="18"/>
              </w:rPr>
              <w:fldChar w:fldCharType="end"/>
            </w:r>
            <w:r w:rsidR="00240882">
              <w:rPr>
                <w:sz w:val="18"/>
                <w:szCs w:val="18"/>
              </w:rPr>
              <w:t xml:space="preserve"> </w:t>
            </w:r>
          </w:p>
          <w:p w14:paraId="27A44489" w14:textId="77777777" w:rsidR="00DF5227" w:rsidRDefault="00DF5227" w:rsidP="00B82150">
            <w:pPr>
              <w:spacing w:before="120" w:after="120"/>
              <w:rPr>
                <w:sz w:val="18"/>
                <w:szCs w:val="18"/>
              </w:rPr>
            </w:pPr>
          </w:p>
          <w:p w14:paraId="5F43E216" w14:textId="540511A8" w:rsidR="0000738B" w:rsidRDefault="00DF5227" w:rsidP="00B82150">
            <w:pPr>
              <w:spacing w:before="120" w:after="120"/>
              <w:rPr>
                <w:sz w:val="18"/>
                <w:szCs w:val="18"/>
              </w:rPr>
            </w:pPr>
            <w:r>
              <w:rPr>
                <w:sz w:val="18"/>
                <w:szCs w:val="18"/>
              </w:rPr>
              <w:t>The outcomes looked at in the study</w:t>
            </w:r>
            <w:r w:rsidR="00C01AFE">
              <w:rPr>
                <w:sz w:val="18"/>
                <w:szCs w:val="18"/>
              </w:rPr>
              <w:t xml:space="preserve"> were chosen due to their established reliability and validity and</w:t>
            </w:r>
            <w:r>
              <w:rPr>
                <w:sz w:val="18"/>
                <w:szCs w:val="18"/>
              </w:rPr>
              <w:t xml:space="preserve"> include the Functional Independence Measure (FIM), walking velocity for 10 m, Functional Ambulation Classification (FAC), Fugl-Meyer Stroke Assessment and Berg’s Balance Scale to examine walking ability, balance, and sensorimotor function. The measurements were taken during admission during the 1-2 days after admission to the rehabilitation department. Furthermore, the Fugl-Meyer Stroke Assessment, FAC, walking test, and BBS were repeated each month (2-3 times in rehab period). Then at discharge and ten months after the onset of stroke, the patient came back to the rehabilitation department for the final assessment. Despite the repetitions during each month for examination of the outcome measures the 3 timeframes of admission, discharge, and 10-mo follow up were used</w:t>
            </w:r>
            <w:r w:rsidR="0007779D">
              <w:rPr>
                <w:sz w:val="18"/>
                <w:szCs w:val="18"/>
              </w:rPr>
              <w:t xml:space="preserve"> for data analysis</w:t>
            </w:r>
            <w:r>
              <w:rPr>
                <w:sz w:val="18"/>
                <w:szCs w:val="18"/>
              </w:rPr>
              <w:t xml:space="preserve">. For the FIM outcome measure, the assessment was by </w:t>
            </w:r>
            <w:r w:rsidR="006D64FF">
              <w:rPr>
                <w:sz w:val="18"/>
                <w:szCs w:val="18"/>
              </w:rPr>
              <w:t xml:space="preserve">observation for admission and discharge by the rehab team (PTs and physician) and by interview at 10-month follow up by the physician. The other outcome measures (walking velocity for 10 m, FAC, Fugl-Meyer, BBS) at admission, discharge and 10-mo follow up were all performed by one of three physiotherapists (one at each centre) who had previously established an understanding of assessment criteria. To reduce bias, all investigators were blinded with respect to allocation of patients after randomization occurred. On average, the time to perform outcomes each timeframe was about one hour. </w:t>
            </w:r>
          </w:p>
          <w:p w14:paraId="4CFD546C" w14:textId="2D9C9671" w:rsidR="0007779D" w:rsidRDefault="0007779D" w:rsidP="00B82150">
            <w:pPr>
              <w:spacing w:before="120" w:after="120"/>
              <w:rPr>
                <w:sz w:val="18"/>
                <w:szCs w:val="18"/>
              </w:rPr>
            </w:pPr>
          </w:p>
          <w:p w14:paraId="6B443368" w14:textId="6B354726" w:rsidR="0007779D" w:rsidRDefault="0007779D" w:rsidP="00B82150">
            <w:pPr>
              <w:spacing w:before="120" w:after="120"/>
              <w:rPr>
                <w:sz w:val="18"/>
                <w:szCs w:val="18"/>
              </w:rPr>
            </w:pPr>
            <w:r>
              <w:rPr>
                <w:sz w:val="18"/>
                <w:szCs w:val="18"/>
              </w:rPr>
              <w:t xml:space="preserve">The Functional Independence Measure (FIM): </w:t>
            </w:r>
            <w:r w:rsidR="00F302BD">
              <w:rPr>
                <w:sz w:val="18"/>
                <w:szCs w:val="18"/>
              </w:rPr>
              <w:t xml:space="preserve">The FIM Manual number 4.0 of the Swedish translation was used by trained PT observers. This measure consists of 13 motor (eating, grooming, bathing, upper body dressing, lower body dressing, toileting, bladder and bowel management, bed to chair, toilet, and shower </w:t>
            </w:r>
            <w:r w:rsidR="00F302BD">
              <w:rPr>
                <w:sz w:val="18"/>
                <w:szCs w:val="18"/>
              </w:rPr>
              <w:lastRenderedPageBreak/>
              <w:t>transfer, locomotion, stairs) and 5 social-cognitive items (cognitive comprehension, expression, social interaction, problem solving, memory).</w:t>
            </w:r>
            <w:r w:rsidR="00F302BD">
              <w:rPr>
                <w:sz w:val="18"/>
                <w:szCs w:val="18"/>
              </w:rPr>
              <w:fldChar w:fldCharType="begin"/>
            </w:r>
            <w:r w:rsidR="00F302BD">
              <w:rPr>
                <w:sz w:val="18"/>
                <w:szCs w:val="18"/>
              </w:rPr>
              <w:instrText>ADDIN F1000_CSL_CITATION&lt;~#@#~&gt;[{"First":false,"Last":false,"URL":"https://www.sralab.org/rehabilitation-measures/fimr-instrument-fim-fimr-trademark-uniform-data-system-fro-medical","accessed":{"date-parts":[["2021","11","22"]]},"authorYearDisplayFormat":false,"citation-label":"12054500","container-title":"Shirley Ryan Ability Lab","id":"12054500","invisible":false,"issued":{"date-parts":[["2015","10","6"]]},"suppress-author":false,"title":"Functional Independence Measure ","type":"webpage"}]</w:instrText>
            </w:r>
            <w:r w:rsidR="00F302BD">
              <w:rPr>
                <w:sz w:val="18"/>
                <w:szCs w:val="18"/>
              </w:rPr>
              <w:fldChar w:fldCharType="separate"/>
            </w:r>
            <w:r w:rsidR="004026AE" w:rsidRPr="004026AE">
              <w:rPr>
                <w:noProof/>
                <w:sz w:val="18"/>
                <w:szCs w:val="18"/>
                <w:vertAlign w:val="superscript"/>
              </w:rPr>
              <w:t>18</w:t>
            </w:r>
            <w:r w:rsidR="00F302BD">
              <w:rPr>
                <w:sz w:val="18"/>
                <w:szCs w:val="18"/>
              </w:rPr>
              <w:fldChar w:fldCharType="end"/>
            </w:r>
            <w:r w:rsidR="00F302BD">
              <w:rPr>
                <w:sz w:val="18"/>
                <w:szCs w:val="18"/>
              </w:rPr>
              <w:t xml:space="preserve"> These tasks are rated on a 7-point ordinal scale ranging from total assistance to independence with scores ranging from 18 (lowest) to 126 (highest) indicating level of function.</w:t>
            </w:r>
            <w:r w:rsidR="00F302BD">
              <w:rPr>
                <w:sz w:val="18"/>
                <w:szCs w:val="18"/>
              </w:rPr>
              <w:fldChar w:fldCharType="begin"/>
            </w:r>
            <w:r w:rsidR="00F302BD">
              <w:rPr>
                <w:sz w:val="18"/>
                <w:szCs w:val="18"/>
              </w:rPr>
              <w:instrText>ADDIN F1000_CSL_CITATION&lt;~#@#~&gt;[{"First":false,"Last":false,"URL":"https://www.sralab.org/rehabilitation-measures/fimr-instrument-fim-fimr-trademark-uniform-data-system-fro-medical","accessed":{"date-parts":[["2021","11","22"]]},"authorYearDisplayFormat":false,"citation-label":"12054500","container-title":"Shirley Ryan Ability Lab","id":"12054500","invisible":false,"issued":{"date-parts":[["2015","10","6"]]},"suppress-author":false,"title":"Functional Independence Measure ","type":"webpage"}]</w:instrText>
            </w:r>
            <w:r w:rsidR="00F302BD">
              <w:rPr>
                <w:sz w:val="18"/>
                <w:szCs w:val="18"/>
              </w:rPr>
              <w:fldChar w:fldCharType="separate"/>
            </w:r>
            <w:r w:rsidR="004026AE" w:rsidRPr="004026AE">
              <w:rPr>
                <w:noProof/>
                <w:sz w:val="18"/>
                <w:szCs w:val="18"/>
                <w:vertAlign w:val="superscript"/>
              </w:rPr>
              <w:t>18</w:t>
            </w:r>
            <w:r w:rsidR="00F302BD">
              <w:rPr>
                <w:sz w:val="18"/>
                <w:szCs w:val="18"/>
              </w:rPr>
              <w:fldChar w:fldCharType="end"/>
            </w:r>
          </w:p>
          <w:p w14:paraId="5A4FAECF" w14:textId="42F0DECE" w:rsidR="0007779D" w:rsidRDefault="0007779D" w:rsidP="00B82150">
            <w:pPr>
              <w:spacing w:before="120" w:after="120"/>
              <w:rPr>
                <w:sz w:val="18"/>
                <w:szCs w:val="18"/>
              </w:rPr>
            </w:pPr>
            <w:r>
              <w:rPr>
                <w:sz w:val="18"/>
                <w:szCs w:val="18"/>
              </w:rPr>
              <w:t xml:space="preserve">The Fugl-Meyer Stroke Assessment: </w:t>
            </w:r>
            <w:r w:rsidR="00247679">
              <w:rPr>
                <w:sz w:val="18"/>
                <w:szCs w:val="18"/>
              </w:rPr>
              <w:t>This outcome measure evaluates and measures recovery in post-stroke hemiplegic patients by assessing motor function, sensory function, balance, joint ROM, and joint pain.</w:t>
            </w:r>
            <w:r w:rsidR="00247679">
              <w:rPr>
                <w:sz w:val="18"/>
                <w:szCs w:val="18"/>
              </w:rPr>
              <w:fldChar w:fldCharType="begin"/>
            </w:r>
            <w:r w:rsidR="00247679">
              <w:rPr>
                <w:sz w:val="18"/>
                <w:szCs w:val="18"/>
              </w:rPr>
              <w:instrText>ADDIN F1000_CSL_CITATION&lt;~#@#~&gt;[{"First":false,"Last":false,"URL":"https://www.sralab.org/rehabilitation-measures/fugl-meyer-assessment-motor-recovery-after-stroke","accessed":{"date-parts":[["2021","11","22"]]},"authorYearDisplayFormat":false,"citation-label":"12054501","container-title":"Shirley Ryan Ability Lab","id":"12054501","invisible":false,"issued":{"date-parts":[["2016","8","2"]]},"suppress-author":false,"title":"Fugl-Meyer Assessment of Motor Recovery after Stroke ","type":"webpage"}]</w:instrText>
            </w:r>
            <w:r w:rsidR="00247679">
              <w:rPr>
                <w:sz w:val="18"/>
                <w:szCs w:val="18"/>
              </w:rPr>
              <w:fldChar w:fldCharType="separate"/>
            </w:r>
            <w:r w:rsidR="004026AE" w:rsidRPr="004026AE">
              <w:rPr>
                <w:noProof/>
                <w:sz w:val="18"/>
                <w:szCs w:val="18"/>
                <w:vertAlign w:val="superscript"/>
              </w:rPr>
              <w:t>19</w:t>
            </w:r>
            <w:r w:rsidR="00247679">
              <w:rPr>
                <w:sz w:val="18"/>
                <w:szCs w:val="18"/>
              </w:rPr>
              <w:fldChar w:fldCharType="end"/>
            </w:r>
            <w:r w:rsidR="00247679">
              <w:rPr>
                <w:sz w:val="18"/>
                <w:szCs w:val="18"/>
              </w:rPr>
              <w:t xml:space="preserve"> </w:t>
            </w:r>
            <w:r w:rsidR="002F49C0">
              <w:rPr>
                <w:sz w:val="18"/>
                <w:szCs w:val="18"/>
              </w:rPr>
              <w:t>The three-point ordinal scale ( 0 = cannot perform, 1 = performs partially, 2 = performs fully) involves direction observation of the task.</w:t>
            </w:r>
            <w:r w:rsidR="002F49C0">
              <w:rPr>
                <w:sz w:val="18"/>
                <w:szCs w:val="18"/>
              </w:rPr>
              <w:fldChar w:fldCharType="begin"/>
            </w:r>
            <w:r w:rsidR="002F49C0">
              <w:rPr>
                <w:sz w:val="18"/>
                <w:szCs w:val="18"/>
              </w:rPr>
              <w:instrText>ADDIN F1000_CSL_CITATION&lt;~#@#~&gt;[{"First":false,"Last":false,"URL":"https://www.sralab.org/rehabilitation-measures/fugl-meyer-assessment-motor-recovery-after-stroke","accessed":{"date-parts":[["2021","11","22"]]},"authorYearDisplayFormat":false,"citation-label":"12054501","container-title":"Shirley Ryan Ability Lab","id":"12054501","invisible":false,"issued":{"date-parts":[["2016","8","2"]]},"suppress-author":false,"title":"Fugl-Meyer Assessment of Motor Recovery after Stroke ","type":"webpage"}]</w:instrText>
            </w:r>
            <w:r w:rsidR="002F49C0">
              <w:rPr>
                <w:sz w:val="18"/>
                <w:szCs w:val="18"/>
              </w:rPr>
              <w:fldChar w:fldCharType="separate"/>
            </w:r>
            <w:r w:rsidR="004026AE" w:rsidRPr="004026AE">
              <w:rPr>
                <w:noProof/>
                <w:sz w:val="18"/>
                <w:szCs w:val="18"/>
                <w:vertAlign w:val="superscript"/>
              </w:rPr>
              <w:t>19</w:t>
            </w:r>
            <w:r w:rsidR="002F49C0">
              <w:rPr>
                <w:sz w:val="18"/>
                <w:szCs w:val="18"/>
              </w:rPr>
              <w:fldChar w:fldCharType="end"/>
            </w:r>
            <w:r w:rsidR="002F49C0">
              <w:rPr>
                <w:sz w:val="18"/>
                <w:szCs w:val="18"/>
              </w:rPr>
              <w:t xml:space="preserve"> Scores range from 0 to 226 where 0 is unable to perform any task and 226 is highest motor functioning.</w:t>
            </w:r>
            <w:r w:rsidR="002F49C0">
              <w:rPr>
                <w:sz w:val="18"/>
                <w:szCs w:val="18"/>
              </w:rPr>
              <w:fldChar w:fldCharType="begin"/>
            </w:r>
            <w:r w:rsidR="002F49C0">
              <w:rPr>
                <w:sz w:val="18"/>
                <w:szCs w:val="18"/>
              </w:rPr>
              <w:instrText>ADDIN F1000_CSL_CITATION&lt;~#@#~&gt;[{"First":false,"Last":false,"URL":"https://www.sralab.org/rehabilitation-measures/fugl-meyer-assessment-motor-recovery-after-stroke","accessed":{"date-parts":[["2021","11","22"]]},"authorYearDisplayFormat":false,"citation-label":"12054501","container-title":"Shirley Ryan Ability Lab","id":"12054501","invisible":false,"issued":{"date-parts":[["2016","8","2"]]},"suppress-author":false,"title":"Fugl-Meyer Assessment of Motor Recovery after Stroke ","type":"webpage"}]</w:instrText>
            </w:r>
            <w:r w:rsidR="002F49C0">
              <w:rPr>
                <w:sz w:val="18"/>
                <w:szCs w:val="18"/>
              </w:rPr>
              <w:fldChar w:fldCharType="separate"/>
            </w:r>
            <w:r w:rsidR="004026AE" w:rsidRPr="004026AE">
              <w:rPr>
                <w:noProof/>
                <w:sz w:val="18"/>
                <w:szCs w:val="18"/>
                <w:vertAlign w:val="superscript"/>
              </w:rPr>
              <w:t>19</w:t>
            </w:r>
            <w:r w:rsidR="002F49C0">
              <w:rPr>
                <w:sz w:val="18"/>
                <w:szCs w:val="18"/>
              </w:rPr>
              <w:fldChar w:fldCharType="end"/>
            </w:r>
            <w:r w:rsidR="002F49C0">
              <w:rPr>
                <w:sz w:val="18"/>
                <w:szCs w:val="18"/>
              </w:rPr>
              <w:t xml:space="preserve"> </w:t>
            </w:r>
          </w:p>
          <w:p w14:paraId="549E43E4" w14:textId="663DAC5A" w:rsidR="0007779D" w:rsidRDefault="0007779D" w:rsidP="00B82150">
            <w:pPr>
              <w:spacing w:before="120" w:after="120"/>
              <w:rPr>
                <w:sz w:val="18"/>
                <w:szCs w:val="18"/>
              </w:rPr>
            </w:pPr>
            <w:r>
              <w:rPr>
                <w:sz w:val="18"/>
                <w:szCs w:val="18"/>
              </w:rPr>
              <w:t xml:space="preserve">Functional Ambulation Classification (FAC): </w:t>
            </w:r>
            <w:r w:rsidR="004129FD">
              <w:rPr>
                <w:sz w:val="18"/>
                <w:szCs w:val="18"/>
              </w:rPr>
              <w:t>The FAC assesses the amount of human assistance needed for ambulation and classifies the assistance level into 6 categories with a score ranging from 0 to 6. The 6 categories are: 0 = patients cannot walk (need help from 2+ people), 1 = patient needs firm continuous support from 1 person to help carry weight and assist in balance, 2 = patient needs continuous or intermittent support of 1 person for balance/coordination, 3 = patient requires verbal supervision or stand-by assist from 1 person with no physical contact, 4 = patient walks independently on level ground but needs help with stairs/slopes/uneven surfaces, and 5 = independent walking by patient despite surfaces.</w:t>
            </w:r>
            <w:r w:rsidR="004129FD">
              <w:rPr>
                <w:sz w:val="18"/>
                <w:szCs w:val="18"/>
              </w:rPr>
              <w:fldChar w:fldCharType="begin"/>
            </w:r>
            <w:r w:rsidR="004129FD">
              <w:rPr>
                <w:sz w:val="18"/>
                <w:szCs w:val="18"/>
              </w:rPr>
              <w:instrText>ADDIN F1000_CSL_CITATION&lt;~#@#~&gt;[{"First":false,"Last":false,"URL":"https://www.sralab.org/rehabilitation-measures/functional-ambulation-category","accessed":{"date-parts":[["2021","11","22"]]},"authorYearDisplayFormat":false,"citation-label":"12054528","container-title":"Shirley Ryan Ability Lab","id":"12054528","invisible":false,"issued":{"date-parts":[["2012","1","19"]]},"suppress-author":false,"title":"Functional Ambulation Category","type":"webpage"}]</w:instrText>
            </w:r>
            <w:r w:rsidR="004129FD">
              <w:rPr>
                <w:sz w:val="18"/>
                <w:szCs w:val="18"/>
              </w:rPr>
              <w:fldChar w:fldCharType="separate"/>
            </w:r>
            <w:r w:rsidR="004026AE" w:rsidRPr="004026AE">
              <w:rPr>
                <w:noProof/>
                <w:sz w:val="18"/>
                <w:szCs w:val="18"/>
                <w:vertAlign w:val="superscript"/>
              </w:rPr>
              <w:t>20</w:t>
            </w:r>
            <w:r w:rsidR="004129FD">
              <w:rPr>
                <w:sz w:val="18"/>
                <w:szCs w:val="18"/>
              </w:rPr>
              <w:fldChar w:fldCharType="end"/>
            </w:r>
          </w:p>
          <w:p w14:paraId="0D2A8A62" w14:textId="64F0AA6C" w:rsidR="0007779D" w:rsidRDefault="0007779D" w:rsidP="00B82150">
            <w:pPr>
              <w:spacing w:before="120" w:after="120"/>
              <w:rPr>
                <w:sz w:val="18"/>
                <w:szCs w:val="18"/>
              </w:rPr>
            </w:pPr>
            <w:r>
              <w:rPr>
                <w:sz w:val="18"/>
                <w:szCs w:val="18"/>
              </w:rPr>
              <w:t xml:space="preserve">Walking test: </w:t>
            </w:r>
            <w:r w:rsidR="008716CA">
              <w:rPr>
                <w:sz w:val="18"/>
                <w:szCs w:val="18"/>
              </w:rPr>
              <w:t xml:space="preserve">This outcome measure required the participants to walk 10 metres in a corridor in the rehabilitation setting where the participant wore their desired shoes and assistive devices/aids were allowed. Patients were told to walk comfortably. Time was measured using a stopwatch and number of steps were counted. The speed scores ranged depending on how fast the participant could comfortably walk 10 meters and cadence varied depending on individual. The faster the walk, the better walking ability.  </w:t>
            </w:r>
          </w:p>
          <w:p w14:paraId="4AF12EF7" w14:textId="049B76D6" w:rsidR="0000738B" w:rsidRPr="0069004D" w:rsidRDefault="0007779D" w:rsidP="00AE4815">
            <w:pPr>
              <w:spacing w:before="120" w:after="120"/>
              <w:rPr>
                <w:sz w:val="18"/>
                <w:szCs w:val="18"/>
              </w:rPr>
            </w:pPr>
            <w:r>
              <w:rPr>
                <w:sz w:val="18"/>
                <w:szCs w:val="18"/>
              </w:rPr>
              <w:t>Berg Balance Scale</w:t>
            </w:r>
            <w:r w:rsidR="008716CA">
              <w:rPr>
                <w:sz w:val="18"/>
                <w:szCs w:val="18"/>
              </w:rPr>
              <w:t xml:space="preserve"> (BBS)</w:t>
            </w:r>
            <w:r>
              <w:rPr>
                <w:sz w:val="18"/>
                <w:szCs w:val="18"/>
              </w:rPr>
              <w:t xml:space="preserve">: </w:t>
            </w:r>
            <w:r w:rsidR="008716CA">
              <w:rPr>
                <w:sz w:val="18"/>
                <w:szCs w:val="18"/>
              </w:rPr>
              <w:t>The BBS is a 14-item objective measure assessing balance and in turn falls risk</w:t>
            </w:r>
            <w:r w:rsidR="00AE4815">
              <w:rPr>
                <w:sz w:val="18"/>
                <w:szCs w:val="18"/>
              </w:rPr>
              <w:t xml:space="preserve"> through non-vestibular balance tasks and functional mobility</w:t>
            </w:r>
            <w:r w:rsidR="008716CA">
              <w:rPr>
                <w:sz w:val="18"/>
                <w:szCs w:val="18"/>
              </w:rPr>
              <w:t>.</w:t>
            </w:r>
            <w:r w:rsidR="00AE4815">
              <w:rPr>
                <w:sz w:val="18"/>
                <w:szCs w:val="18"/>
              </w:rPr>
              <w:fldChar w:fldCharType="begin"/>
            </w:r>
            <w:r w:rsidR="00AE4815">
              <w:rPr>
                <w:sz w:val="18"/>
                <w:szCs w:val="18"/>
              </w:rPr>
              <w:instrText>ADDIN F1000_CSL_CITATION&lt;~#@#~&gt;[{"First":false,"Last":false,"URL":"https://www.sralab.org/rehabilitation-measures/berg-balance-scale","accessed":{"date-parts":[["2021","11","22"]]},"authorYearDisplayFormat":false,"citation-label":"12054564","container-title":"Shirley Ryan Ability Lab","id":"12054564","invisible":false,"issued":{"date-parts":[["2020","6","30"]]},"suppress-author":false,"title":"Berg Balance Scale","type":"webpage"}]</w:instrText>
            </w:r>
            <w:r w:rsidR="00AE4815">
              <w:rPr>
                <w:sz w:val="18"/>
                <w:szCs w:val="18"/>
              </w:rPr>
              <w:fldChar w:fldCharType="separate"/>
            </w:r>
            <w:r w:rsidR="004026AE" w:rsidRPr="004026AE">
              <w:rPr>
                <w:noProof/>
                <w:sz w:val="18"/>
                <w:szCs w:val="18"/>
                <w:vertAlign w:val="superscript"/>
              </w:rPr>
              <w:t>21</w:t>
            </w:r>
            <w:r w:rsidR="00AE4815">
              <w:rPr>
                <w:sz w:val="18"/>
                <w:szCs w:val="18"/>
              </w:rPr>
              <w:fldChar w:fldCharType="end"/>
            </w:r>
            <w:r w:rsidR="008716CA">
              <w:rPr>
                <w:sz w:val="18"/>
                <w:szCs w:val="18"/>
              </w:rPr>
              <w:t xml:space="preserve"> Items include static and dynamic activities of varying </w:t>
            </w:r>
            <w:r w:rsidR="00AE4815">
              <w:rPr>
                <w:sz w:val="18"/>
                <w:szCs w:val="18"/>
              </w:rPr>
              <w:t>difficulty,</w:t>
            </w:r>
            <w:r w:rsidR="008716CA">
              <w:rPr>
                <w:sz w:val="18"/>
                <w:szCs w:val="18"/>
              </w:rPr>
              <w:t xml:space="preserve"> and scores range from 0-4 </w:t>
            </w:r>
            <w:r w:rsidR="00AE4815">
              <w:rPr>
                <w:sz w:val="18"/>
                <w:szCs w:val="18"/>
              </w:rPr>
              <w:t>depending on ability to perform the activity.</w:t>
            </w:r>
            <w:r w:rsidR="00AE4815">
              <w:rPr>
                <w:sz w:val="18"/>
                <w:szCs w:val="18"/>
              </w:rPr>
              <w:fldChar w:fldCharType="begin"/>
            </w:r>
            <w:r w:rsidR="00AE4815">
              <w:rPr>
                <w:sz w:val="18"/>
                <w:szCs w:val="18"/>
              </w:rPr>
              <w:instrText>ADDIN F1000_CSL_CITATION&lt;~#@#~&gt;[{"First":false,"Last":false,"URL":"https://www.sralab.org/rehabilitation-measures/berg-balance-scale","accessed":{"date-parts":[["2021","11","22"]]},"authorYearDisplayFormat":false,"citation-label":"12054564","container-title":"Shirley Ryan Ability Lab","id":"12054564","invisible":false,"issued":{"date-parts":[["2020","6","30"]]},"suppress-author":false,"title":"Berg Balance Scale","type":"webpage"}]</w:instrText>
            </w:r>
            <w:r w:rsidR="00AE4815">
              <w:rPr>
                <w:sz w:val="18"/>
                <w:szCs w:val="18"/>
              </w:rPr>
              <w:fldChar w:fldCharType="separate"/>
            </w:r>
            <w:r w:rsidR="004026AE" w:rsidRPr="004026AE">
              <w:rPr>
                <w:noProof/>
                <w:sz w:val="18"/>
                <w:szCs w:val="18"/>
                <w:vertAlign w:val="superscript"/>
              </w:rPr>
              <w:t>21</w:t>
            </w:r>
            <w:r w:rsidR="00AE4815">
              <w:rPr>
                <w:sz w:val="18"/>
                <w:szCs w:val="18"/>
              </w:rPr>
              <w:fldChar w:fldCharType="end"/>
            </w:r>
            <w:r w:rsidR="00AE4815">
              <w:rPr>
                <w:sz w:val="18"/>
                <w:szCs w:val="18"/>
              </w:rPr>
              <w:t xml:space="preserve"> Scores range from 0 to 56 with 0-20 = wheelchair bound, 21-40 = walking with assistance, and 41-56 = independent.</w:t>
            </w:r>
            <w:r w:rsidR="00AE4815">
              <w:rPr>
                <w:sz w:val="18"/>
                <w:szCs w:val="18"/>
              </w:rPr>
              <w:fldChar w:fldCharType="begin"/>
            </w:r>
            <w:r w:rsidR="00AE4815">
              <w:rPr>
                <w:sz w:val="18"/>
                <w:szCs w:val="18"/>
              </w:rPr>
              <w:instrText>ADDIN F1000_CSL_CITATION&lt;~#@#~&gt;[{"First":false,"Last":false,"URL":"https://www.sralab.org/rehabilitation-measures/berg-balance-scale","accessed":{"date-parts":[["2021","11","22"]]},"authorYearDisplayFormat":false,"citation-label":"12054564","container-title":"Shirley Ryan Ability Lab","id":"12054564","invisible":false,"issued":{"date-parts":[["2020","6","30"]]},"suppress-author":false,"title":"Berg Balance Scale","type":"webpage"}]</w:instrText>
            </w:r>
            <w:r w:rsidR="00AE4815">
              <w:rPr>
                <w:sz w:val="18"/>
                <w:szCs w:val="18"/>
              </w:rPr>
              <w:fldChar w:fldCharType="separate"/>
            </w:r>
            <w:r w:rsidR="004026AE" w:rsidRPr="004026AE">
              <w:rPr>
                <w:noProof/>
                <w:sz w:val="18"/>
                <w:szCs w:val="18"/>
                <w:vertAlign w:val="superscript"/>
              </w:rPr>
              <w:t>21</w:t>
            </w:r>
            <w:r w:rsidR="00AE4815">
              <w:rPr>
                <w:sz w:val="18"/>
                <w:szCs w:val="18"/>
              </w:rPr>
              <w:fldChar w:fldCharType="end"/>
            </w:r>
            <w:r w:rsidR="00AE4815">
              <w:rPr>
                <w:sz w:val="18"/>
                <w:szCs w:val="18"/>
              </w:rPr>
              <w:t xml:space="preserve"> </w:t>
            </w:r>
          </w:p>
        </w:tc>
      </w:tr>
      <w:tr w:rsidR="0000738B" w:rsidRPr="0069004D" w14:paraId="49C30685" w14:textId="77777777" w:rsidTr="00862FED">
        <w:tc>
          <w:tcPr>
            <w:tcW w:w="10195" w:type="dxa"/>
            <w:tcBorders>
              <w:bottom w:val="single" w:sz="4" w:space="0" w:color="auto"/>
            </w:tcBorders>
            <w:shd w:val="clear" w:color="auto" w:fill="E6E6E6"/>
          </w:tcPr>
          <w:p w14:paraId="1939328B" w14:textId="77777777" w:rsidR="0000738B" w:rsidRPr="0069004D" w:rsidRDefault="0000738B" w:rsidP="00B82150">
            <w:pPr>
              <w:spacing w:before="120" w:after="120"/>
              <w:rPr>
                <w:b/>
                <w:sz w:val="18"/>
                <w:szCs w:val="18"/>
              </w:rPr>
            </w:pPr>
            <w:r w:rsidRPr="008C7EF1">
              <w:rPr>
                <w:b/>
                <w:sz w:val="18"/>
                <w:szCs w:val="18"/>
              </w:rPr>
              <w:lastRenderedPageBreak/>
              <w:t>Main Findings</w:t>
            </w:r>
          </w:p>
          <w:p w14:paraId="4254C980" w14:textId="77777777" w:rsidR="0000738B" w:rsidRPr="0069004D" w:rsidRDefault="0000738B" w:rsidP="00B82150">
            <w:pPr>
              <w:spacing w:before="120" w:after="120"/>
              <w:rPr>
                <w:sz w:val="18"/>
                <w:szCs w:val="18"/>
              </w:rPr>
            </w:pPr>
            <w:r w:rsidRPr="0069004D">
              <w:rPr>
                <w:sz w:val="18"/>
                <w:szCs w:val="18"/>
              </w:rPr>
              <w:t>[Provide summary of mean scores/mean differences/treatment effect, 95% confidence intervals and p-values etc., where provided; you may calculate your own values if necessary/applicable. Use a table to summarize results if possible.]</w:t>
            </w:r>
          </w:p>
        </w:tc>
      </w:tr>
      <w:tr w:rsidR="00862FED" w:rsidRPr="0069004D" w14:paraId="56774A6D" w14:textId="77777777" w:rsidTr="00862FED">
        <w:tc>
          <w:tcPr>
            <w:tcW w:w="10195" w:type="dxa"/>
            <w:tcBorders>
              <w:bottom w:val="single" w:sz="4" w:space="0" w:color="auto"/>
            </w:tcBorders>
            <w:shd w:val="clear" w:color="auto" w:fill="auto"/>
          </w:tcPr>
          <w:p w14:paraId="378ACC3D" w14:textId="7A7306A2" w:rsidR="00862FED" w:rsidRDefault="00862FED" w:rsidP="00862FED">
            <w:pPr>
              <w:spacing w:before="120" w:after="120"/>
              <w:rPr>
                <w:sz w:val="18"/>
                <w:szCs w:val="18"/>
              </w:rPr>
            </w:pPr>
            <w:r>
              <w:rPr>
                <w:sz w:val="18"/>
                <w:szCs w:val="18"/>
              </w:rPr>
              <w:t xml:space="preserve">Table </w:t>
            </w:r>
            <w:r w:rsidR="007D7070">
              <w:rPr>
                <w:sz w:val="18"/>
                <w:szCs w:val="18"/>
              </w:rPr>
              <w:t>1</w:t>
            </w:r>
            <w:r>
              <w:rPr>
                <w:sz w:val="18"/>
                <w:szCs w:val="18"/>
              </w:rPr>
              <w:t xml:space="preserve">: Outcomes regarding motor performance, walking, and balance of the patients of the 73 patients at admission. The maximum and minimum scores are given in parentheses. </w:t>
            </w:r>
          </w:p>
          <w:tbl>
            <w:tblPr>
              <w:tblStyle w:val="TableGrid"/>
              <w:tblW w:w="0" w:type="auto"/>
              <w:tblLook w:val="04A0" w:firstRow="1" w:lastRow="0" w:firstColumn="1" w:lastColumn="0" w:noHBand="0" w:noVBand="1"/>
            </w:tblPr>
            <w:tblGrid>
              <w:gridCol w:w="1495"/>
              <w:gridCol w:w="996"/>
              <w:gridCol w:w="1048"/>
              <w:gridCol w:w="1070"/>
              <w:gridCol w:w="1078"/>
              <w:gridCol w:w="1070"/>
              <w:gridCol w:w="1049"/>
              <w:gridCol w:w="1085"/>
              <w:gridCol w:w="1078"/>
            </w:tblGrid>
            <w:tr w:rsidR="00862FED" w14:paraId="28842FC2" w14:textId="77777777" w:rsidTr="000902D7">
              <w:tc>
                <w:tcPr>
                  <w:tcW w:w="1495" w:type="dxa"/>
                </w:tcPr>
                <w:p w14:paraId="62CA0325" w14:textId="77777777" w:rsidR="00862FED" w:rsidRDefault="00862FED" w:rsidP="00862FED">
                  <w:pPr>
                    <w:spacing w:before="120" w:after="120"/>
                    <w:rPr>
                      <w:sz w:val="18"/>
                      <w:szCs w:val="18"/>
                    </w:rPr>
                  </w:pPr>
                  <w:r>
                    <w:rPr>
                      <w:sz w:val="18"/>
                      <w:szCs w:val="18"/>
                    </w:rPr>
                    <w:t>Outcome</w:t>
                  </w:r>
                </w:p>
              </w:tc>
              <w:tc>
                <w:tcPr>
                  <w:tcW w:w="4192" w:type="dxa"/>
                  <w:gridSpan w:val="4"/>
                </w:tcPr>
                <w:p w14:paraId="7AE78B1D" w14:textId="77777777" w:rsidR="00862FED" w:rsidRDefault="00862FED" w:rsidP="007D7070">
                  <w:pPr>
                    <w:spacing w:before="120" w:after="120"/>
                    <w:jc w:val="center"/>
                    <w:rPr>
                      <w:sz w:val="18"/>
                      <w:szCs w:val="18"/>
                    </w:rPr>
                  </w:pPr>
                  <w:r>
                    <w:rPr>
                      <w:sz w:val="18"/>
                      <w:szCs w:val="18"/>
                    </w:rPr>
                    <w:t>Treatment Group (n=36)</w:t>
                  </w:r>
                </w:p>
              </w:tc>
              <w:tc>
                <w:tcPr>
                  <w:tcW w:w="4282" w:type="dxa"/>
                  <w:gridSpan w:val="4"/>
                </w:tcPr>
                <w:p w14:paraId="1FD0CE39" w14:textId="2C61D7C7" w:rsidR="00862FED" w:rsidRDefault="00862FED" w:rsidP="007D7070">
                  <w:pPr>
                    <w:spacing w:before="120" w:after="120"/>
                    <w:jc w:val="center"/>
                    <w:rPr>
                      <w:sz w:val="18"/>
                      <w:szCs w:val="18"/>
                    </w:rPr>
                  </w:pPr>
                  <w:r>
                    <w:rPr>
                      <w:sz w:val="18"/>
                      <w:szCs w:val="18"/>
                    </w:rPr>
                    <w:t>Control Group (n = 37)</w:t>
                  </w:r>
                </w:p>
              </w:tc>
            </w:tr>
            <w:tr w:rsidR="00862FED" w14:paraId="13BFCE4D" w14:textId="77777777" w:rsidTr="000902D7">
              <w:tc>
                <w:tcPr>
                  <w:tcW w:w="1495" w:type="dxa"/>
                </w:tcPr>
                <w:p w14:paraId="7228F127" w14:textId="77777777" w:rsidR="00862FED" w:rsidRDefault="00862FED" w:rsidP="00862FED">
                  <w:pPr>
                    <w:spacing w:before="120" w:after="120"/>
                    <w:rPr>
                      <w:sz w:val="18"/>
                      <w:szCs w:val="18"/>
                    </w:rPr>
                  </w:pPr>
                </w:p>
              </w:tc>
              <w:tc>
                <w:tcPr>
                  <w:tcW w:w="996" w:type="dxa"/>
                </w:tcPr>
                <w:p w14:paraId="27B8508B" w14:textId="77777777" w:rsidR="00862FED" w:rsidRDefault="00862FED" w:rsidP="007D7070">
                  <w:pPr>
                    <w:spacing w:before="120" w:after="120"/>
                    <w:jc w:val="center"/>
                    <w:rPr>
                      <w:sz w:val="18"/>
                      <w:szCs w:val="18"/>
                    </w:rPr>
                  </w:pPr>
                  <w:r>
                    <w:rPr>
                      <w:sz w:val="18"/>
                      <w:szCs w:val="18"/>
                    </w:rPr>
                    <w:t>Mean</w:t>
                  </w:r>
                </w:p>
              </w:tc>
              <w:tc>
                <w:tcPr>
                  <w:tcW w:w="1048" w:type="dxa"/>
                </w:tcPr>
                <w:p w14:paraId="64F6A336" w14:textId="77777777" w:rsidR="00862FED" w:rsidRDefault="00862FED" w:rsidP="007D7070">
                  <w:pPr>
                    <w:spacing w:before="120" w:after="120"/>
                    <w:jc w:val="center"/>
                    <w:rPr>
                      <w:sz w:val="18"/>
                      <w:szCs w:val="18"/>
                    </w:rPr>
                  </w:pPr>
                  <w:r>
                    <w:rPr>
                      <w:sz w:val="18"/>
                      <w:szCs w:val="18"/>
                    </w:rPr>
                    <w:t>SD</w:t>
                  </w:r>
                </w:p>
              </w:tc>
              <w:tc>
                <w:tcPr>
                  <w:tcW w:w="1070" w:type="dxa"/>
                </w:tcPr>
                <w:p w14:paraId="64E029BA" w14:textId="77777777" w:rsidR="00862FED" w:rsidRDefault="00862FED" w:rsidP="007D7070">
                  <w:pPr>
                    <w:spacing w:before="120" w:after="120"/>
                    <w:jc w:val="center"/>
                    <w:rPr>
                      <w:sz w:val="18"/>
                      <w:szCs w:val="18"/>
                    </w:rPr>
                  </w:pPr>
                  <w:r>
                    <w:rPr>
                      <w:sz w:val="18"/>
                      <w:szCs w:val="18"/>
                    </w:rPr>
                    <w:t>Mean</w:t>
                  </w:r>
                </w:p>
              </w:tc>
              <w:tc>
                <w:tcPr>
                  <w:tcW w:w="1078" w:type="dxa"/>
                </w:tcPr>
                <w:p w14:paraId="06ADBFFB" w14:textId="77777777" w:rsidR="00862FED" w:rsidRDefault="00862FED" w:rsidP="007D7070">
                  <w:pPr>
                    <w:spacing w:before="120" w:after="120"/>
                    <w:jc w:val="center"/>
                    <w:rPr>
                      <w:sz w:val="18"/>
                      <w:szCs w:val="18"/>
                    </w:rPr>
                  </w:pPr>
                  <w:r>
                    <w:rPr>
                      <w:sz w:val="18"/>
                      <w:szCs w:val="18"/>
                    </w:rPr>
                    <w:t>Range</w:t>
                  </w:r>
                </w:p>
              </w:tc>
              <w:tc>
                <w:tcPr>
                  <w:tcW w:w="1070" w:type="dxa"/>
                </w:tcPr>
                <w:p w14:paraId="52AAB9E1" w14:textId="77777777" w:rsidR="00862FED" w:rsidRDefault="00862FED" w:rsidP="007D7070">
                  <w:pPr>
                    <w:spacing w:before="120" w:after="120"/>
                    <w:jc w:val="center"/>
                    <w:rPr>
                      <w:sz w:val="18"/>
                      <w:szCs w:val="18"/>
                    </w:rPr>
                  </w:pPr>
                  <w:r>
                    <w:rPr>
                      <w:sz w:val="18"/>
                      <w:szCs w:val="18"/>
                    </w:rPr>
                    <w:t>Mean</w:t>
                  </w:r>
                </w:p>
              </w:tc>
              <w:tc>
                <w:tcPr>
                  <w:tcW w:w="1049" w:type="dxa"/>
                </w:tcPr>
                <w:p w14:paraId="7AA9C154" w14:textId="77777777" w:rsidR="00862FED" w:rsidRDefault="00862FED" w:rsidP="007D7070">
                  <w:pPr>
                    <w:spacing w:before="120" w:after="120"/>
                    <w:jc w:val="center"/>
                    <w:rPr>
                      <w:sz w:val="18"/>
                      <w:szCs w:val="18"/>
                    </w:rPr>
                  </w:pPr>
                  <w:r>
                    <w:rPr>
                      <w:sz w:val="18"/>
                      <w:szCs w:val="18"/>
                    </w:rPr>
                    <w:t>SD</w:t>
                  </w:r>
                </w:p>
              </w:tc>
              <w:tc>
                <w:tcPr>
                  <w:tcW w:w="1085" w:type="dxa"/>
                </w:tcPr>
                <w:p w14:paraId="5D6AB67D" w14:textId="77777777" w:rsidR="00862FED" w:rsidRDefault="00862FED" w:rsidP="007D7070">
                  <w:pPr>
                    <w:spacing w:before="120" w:after="120"/>
                    <w:jc w:val="center"/>
                    <w:rPr>
                      <w:sz w:val="18"/>
                      <w:szCs w:val="18"/>
                    </w:rPr>
                  </w:pPr>
                  <w:r>
                    <w:rPr>
                      <w:sz w:val="18"/>
                      <w:szCs w:val="18"/>
                    </w:rPr>
                    <w:t>Median</w:t>
                  </w:r>
                </w:p>
              </w:tc>
              <w:tc>
                <w:tcPr>
                  <w:tcW w:w="1078" w:type="dxa"/>
                </w:tcPr>
                <w:p w14:paraId="61E7C6BB" w14:textId="409FC6FC" w:rsidR="00862FED" w:rsidRDefault="00862FED" w:rsidP="007D7070">
                  <w:pPr>
                    <w:spacing w:before="120" w:after="120"/>
                    <w:jc w:val="center"/>
                    <w:rPr>
                      <w:sz w:val="18"/>
                      <w:szCs w:val="18"/>
                    </w:rPr>
                  </w:pPr>
                  <w:r>
                    <w:rPr>
                      <w:sz w:val="18"/>
                      <w:szCs w:val="18"/>
                    </w:rPr>
                    <w:t>Range</w:t>
                  </w:r>
                </w:p>
              </w:tc>
            </w:tr>
            <w:tr w:rsidR="00862FED" w14:paraId="5AFF3091" w14:textId="77777777" w:rsidTr="000902D7">
              <w:tc>
                <w:tcPr>
                  <w:tcW w:w="9969" w:type="dxa"/>
                  <w:gridSpan w:val="9"/>
                </w:tcPr>
                <w:p w14:paraId="405A15B2" w14:textId="77777777" w:rsidR="00862FED" w:rsidRDefault="00862FED" w:rsidP="00862FED">
                  <w:pPr>
                    <w:spacing w:before="120" w:after="120"/>
                    <w:rPr>
                      <w:sz w:val="18"/>
                      <w:szCs w:val="18"/>
                    </w:rPr>
                  </w:pPr>
                  <w:r w:rsidRPr="00726037">
                    <w:rPr>
                      <w:b/>
                      <w:bCs/>
                      <w:sz w:val="18"/>
                      <w:szCs w:val="18"/>
                    </w:rPr>
                    <w:t>FIM</w:t>
                  </w:r>
                </w:p>
              </w:tc>
            </w:tr>
            <w:tr w:rsidR="00862FED" w14:paraId="1B4ABABB" w14:textId="77777777" w:rsidTr="000902D7">
              <w:tc>
                <w:tcPr>
                  <w:tcW w:w="1495" w:type="dxa"/>
                </w:tcPr>
                <w:p w14:paraId="0AF721E4" w14:textId="77777777" w:rsidR="00862FED" w:rsidRDefault="00862FED" w:rsidP="00862FED">
                  <w:pPr>
                    <w:spacing w:before="120" w:after="120"/>
                    <w:rPr>
                      <w:sz w:val="18"/>
                      <w:szCs w:val="18"/>
                    </w:rPr>
                  </w:pPr>
                  <w:r>
                    <w:rPr>
                      <w:sz w:val="18"/>
                      <w:szCs w:val="18"/>
                    </w:rPr>
                    <w:t>Motor items (12-91)</w:t>
                  </w:r>
                </w:p>
              </w:tc>
              <w:tc>
                <w:tcPr>
                  <w:tcW w:w="996" w:type="dxa"/>
                </w:tcPr>
                <w:p w14:paraId="45DBDAEE" w14:textId="77777777" w:rsidR="00862FED" w:rsidRDefault="00862FED" w:rsidP="00862FED">
                  <w:pPr>
                    <w:spacing w:before="120" w:after="120"/>
                    <w:rPr>
                      <w:sz w:val="18"/>
                      <w:szCs w:val="18"/>
                    </w:rPr>
                  </w:pPr>
                  <w:r>
                    <w:rPr>
                      <w:sz w:val="18"/>
                      <w:szCs w:val="18"/>
                    </w:rPr>
                    <w:t>53.7</w:t>
                  </w:r>
                </w:p>
              </w:tc>
              <w:tc>
                <w:tcPr>
                  <w:tcW w:w="1048" w:type="dxa"/>
                </w:tcPr>
                <w:p w14:paraId="1E6AB1A8" w14:textId="77777777" w:rsidR="00862FED" w:rsidRDefault="00862FED" w:rsidP="00862FED">
                  <w:pPr>
                    <w:spacing w:before="120" w:after="120"/>
                    <w:rPr>
                      <w:sz w:val="18"/>
                      <w:szCs w:val="18"/>
                    </w:rPr>
                  </w:pPr>
                  <w:r>
                    <w:rPr>
                      <w:sz w:val="18"/>
                      <w:szCs w:val="18"/>
                    </w:rPr>
                    <w:t>17.7</w:t>
                  </w:r>
                </w:p>
              </w:tc>
              <w:tc>
                <w:tcPr>
                  <w:tcW w:w="1070" w:type="dxa"/>
                </w:tcPr>
                <w:p w14:paraId="7E2E41A9" w14:textId="77777777" w:rsidR="00862FED" w:rsidRDefault="00862FED" w:rsidP="00862FED">
                  <w:pPr>
                    <w:spacing w:before="120" w:after="120"/>
                    <w:rPr>
                      <w:sz w:val="18"/>
                      <w:szCs w:val="18"/>
                    </w:rPr>
                  </w:pPr>
                  <w:r>
                    <w:rPr>
                      <w:sz w:val="18"/>
                      <w:szCs w:val="18"/>
                    </w:rPr>
                    <w:t>54.0</w:t>
                  </w:r>
                </w:p>
              </w:tc>
              <w:tc>
                <w:tcPr>
                  <w:tcW w:w="1078" w:type="dxa"/>
                </w:tcPr>
                <w:p w14:paraId="4F99E31C" w14:textId="77777777" w:rsidR="00862FED" w:rsidRDefault="00862FED" w:rsidP="00862FED">
                  <w:pPr>
                    <w:spacing w:before="120" w:after="120"/>
                    <w:rPr>
                      <w:sz w:val="18"/>
                      <w:szCs w:val="18"/>
                    </w:rPr>
                  </w:pPr>
                  <w:r>
                    <w:rPr>
                      <w:sz w:val="18"/>
                      <w:szCs w:val="18"/>
                    </w:rPr>
                    <w:t>13-88</w:t>
                  </w:r>
                </w:p>
              </w:tc>
              <w:tc>
                <w:tcPr>
                  <w:tcW w:w="1070" w:type="dxa"/>
                </w:tcPr>
                <w:p w14:paraId="5DAA869B" w14:textId="77777777" w:rsidR="00862FED" w:rsidRDefault="00862FED" w:rsidP="00862FED">
                  <w:pPr>
                    <w:spacing w:before="120" w:after="120"/>
                    <w:rPr>
                      <w:sz w:val="18"/>
                      <w:szCs w:val="18"/>
                    </w:rPr>
                  </w:pPr>
                  <w:r>
                    <w:rPr>
                      <w:sz w:val="18"/>
                      <w:szCs w:val="18"/>
                    </w:rPr>
                    <w:t>56.1</w:t>
                  </w:r>
                </w:p>
              </w:tc>
              <w:tc>
                <w:tcPr>
                  <w:tcW w:w="1049" w:type="dxa"/>
                </w:tcPr>
                <w:p w14:paraId="71FAD58D" w14:textId="77777777" w:rsidR="00862FED" w:rsidRDefault="00862FED" w:rsidP="00862FED">
                  <w:pPr>
                    <w:spacing w:before="120" w:after="120"/>
                    <w:rPr>
                      <w:sz w:val="18"/>
                      <w:szCs w:val="18"/>
                    </w:rPr>
                  </w:pPr>
                  <w:r>
                    <w:rPr>
                      <w:sz w:val="18"/>
                      <w:szCs w:val="18"/>
                    </w:rPr>
                    <w:t>18.0</w:t>
                  </w:r>
                </w:p>
              </w:tc>
              <w:tc>
                <w:tcPr>
                  <w:tcW w:w="1085" w:type="dxa"/>
                </w:tcPr>
                <w:p w14:paraId="3EDF7BFB" w14:textId="77777777" w:rsidR="00862FED" w:rsidRDefault="00862FED" w:rsidP="00862FED">
                  <w:pPr>
                    <w:spacing w:before="120" w:after="120"/>
                    <w:rPr>
                      <w:sz w:val="18"/>
                      <w:szCs w:val="18"/>
                    </w:rPr>
                  </w:pPr>
                  <w:r>
                    <w:rPr>
                      <w:sz w:val="18"/>
                      <w:szCs w:val="18"/>
                    </w:rPr>
                    <w:t>57.0</w:t>
                  </w:r>
                </w:p>
              </w:tc>
              <w:tc>
                <w:tcPr>
                  <w:tcW w:w="1078" w:type="dxa"/>
                </w:tcPr>
                <w:p w14:paraId="1EA42C78" w14:textId="77777777" w:rsidR="00862FED" w:rsidRDefault="00862FED" w:rsidP="00862FED">
                  <w:pPr>
                    <w:spacing w:before="120" w:after="120"/>
                    <w:rPr>
                      <w:sz w:val="18"/>
                      <w:szCs w:val="18"/>
                    </w:rPr>
                  </w:pPr>
                  <w:r>
                    <w:rPr>
                      <w:sz w:val="18"/>
                      <w:szCs w:val="18"/>
                    </w:rPr>
                    <w:t>17-86</w:t>
                  </w:r>
                </w:p>
              </w:tc>
            </w:tr>
            <w:tr w:rsidR="00862FED" w14:paraId="6A2E5D13" w14:textId="77777777" w:rsidTr="000902D7">
              <w:tc>
                <w:tcPr>
                  <w:tcW w:w="1495" w:type="dxa"/>
                </w:tcPr>
                <w:p w14:paraId="1CEA682F" w14:textId="77777777" w:rsidR="00862FED" w:rsidRDefault="00862FED" w:rsidP="00862FED">
                  <w:pPr>
                    <w:spacing w:before="120" w:after="120"/>
                    <w:rPr>
                      <w:sz w:val="18"/>
                      <w:szCs w:val="18"/>
                    </w:rPr>
                  </w:pPr>
                  <w:r>
                    <w:rPr>
                      <w:sz w:val="18"/>
                      <w:szCs w:val="18"/>
                    </w:rPr>
                    <w:t>Cognitive items (5-35)</w:t>
                  </w:r>
                </w:p>
              </w:tc>
              <w:tc>
                <w:tcPr>
                  <w:tcW w:w="996" w:type="dxa"/>
                </w:tcPr>
                <w:p w14:paraId="67AB9B27" w14:textId="77777777" w:rsidR="00862FED" w:rsidRDefault="00862FED" w:rsidP="00862FED">
                  <w:pPr>
                    <w:spacing w:before="120" w:after="120"/>
                    <w:rPr>
                      <w:sz w:val="18"/>
                      <w:szCs w:val="18"/>
                    </w:rPr>
                  </w:pPr>
                  <w:r>
                    <w:rPr>
                      <w:sz w:val="18"/>
                      <w:szCs w:val="18"/>
                    </w:rPr>
                    <w:t>24.7</w:t>
                  </w:r>
                </w:p>
              </w:tc>
              <w:tc>
                <w:tcPr>
                  <w:tcW w:w="1048" w:type="dxa"/>
                </w:tcPr>
                <w:p w14:paraId="3D6C1D55" w14:textId="77777777" w:rsidR="00862FED" w:rsidRDefault="00862FED" w:rsidP="00862FED">
                  <w:pPr>
                    <w:spacing w:before="120" w:after="120"/>
                    <w:rPr>
                      <w:sz w:val="18"/>
                      <w:szCs w:val="18"/>
                    </w:rPr>
                  </w:pPr>
                  <w:r>
                    <w:rPr>
                      <w:sz w:val="18"/>
                      <w:szCs w:val="18"/>
                    </w:rPr>
                    <w:t>9.2</w:t>
                  </w:r>
                </w:p>
              </w:tc>
              <w:tc>
                <w:tcPr>
                  <w:tcW w:w="1070" w:type="dxa"/>
                </w:tcPr>
                <w:p w14:paraId="77AE0A83" w14:textId="77777777" w:rsidR="00862FED" w:rsidRDefault="00862FED" w:rsidP="00862FED">
                  <w:pPr>
                    <w:spacing w:before="120" w:after="120"/>
                    <w:rPr>
                      <w:sz w:val="18"/>
                      <w:szCs w:val="18"/>
                    </w:rPr>
                  </w:pPr>
                  <w:r>
                    <w:rPr>
                      <w:sz w:val="18"/>
                      <w:szCs w:val="18"/>
                    </w:rPr>
                    <w:t>26.0</w:t>
                  </w:r>
                </w:p>
              </w:tc>
              <w:tc>
                <w:tcPr>
                  <w:tcW w:w="1078" w:type="dxa"/>
                </w:tcPr>
                <w:p w14:paraId="6AD62C1D" w14:textId="77777777" w:rsidR="00862FED" w:rsidRDefault="00862FED" w:rsidP="00862FED">
                  <w:pPr>
                    <w:spacing w:before="120" w:after="120"/>
                    <w:rPr>
                      <w:sz w:val="18"/>
                      <w:szCs w:val="18"/>
                    </w:rPr>
                  </w:pPr>
                  <w:r>
                    <w:rPr>
                      <w:sz w:val="18"/>
                      <w:szCs w:val="18"/>
                    </w:rPr>
                    <w:t>5-35</w:t>
                  </w:r>
                </w:p>
              </w:tc>
              <w:tc>
                <w:tcPr>
                  <w:tcW w:w="1070" w:type="dxa"/>
                </w:tcPr>
                <w:p w14:paraId="35673D5C" w14:textId="77777777" w:rsidR="00862FED" w:rsidRDefault="00862FED" w:rsidP="00862FED">
                  <w:pPr>
                    <w:spacing w:before="120" w:after="120"/>
                    <w:rPr>
                      <w:sz w:val="18"/>
                      <w:szCs w:val="18"/>
                    </w:rPr>
                  </w:pPr>
                  <w:r>
                    <w:rPr>
                      <w:sz w:val="18"/>
                      <w:szCs w:val="18"/>
                    </w:rPr>
                    <w:t>25.8</w:t>
                  </w:r>
                </w:p>
              </w:tc>
              <w:tc>
                <w:tcPr>
                  <w:tcW w:w="1049" w:type="dxa"/>
                </w:tcPr>
                <w:p w14:paraId="54A9D0C1" w14:textId="77777777" w:rsidR="00862FED" w:rsidRDefault="00862FED" w:rsidP="00862FED">
                  <w:pPr>
                    <w:spacing w:before="120" w:after="120"/>
                    <w:rPr>
                      <w:sz w:val="18"/>
                      <w:szCs w:val="18"/>
                    </w:rPr>
                  </w:pPr>
                  <w:r>
                    <w:rPr>
                      <w:sz w:val="18"/>
                      <w:szCs w:val="18"/>
                    </w:rPr>
                    <w:t>8.0</w:t>
                  </w:r>
                </w:p>
              </w:tc>
              <w:tc>
                <w:tcPr>
                  <w:tcW w:w="1085" w:type="dxa"/>
                </w:tcPr>
                <w:p w14:paraId="11BA7041" w14:textId="77777777" w:rsidR="00862FED" w:rsidRDefault="00862FED" w:rsidP="00862FED">
                  <w:pPr>
                    <w:spacing w:before="120" w:after="120"/>
                    <w:rPr>
                      <w:sz w:val="18"/>
                      <w:szCs w:val="18"/>
                    </w:rPr>
                  </w:pPr>
                  <w:r>
                    <w:rPr>
                      <w:sz w:val="18"/>
                      <w:szCs w:val="18"/>
                    </w:rPr>
                    <w:t>28.0</w:t>
                  </w:r>
                </w:p>
              </w:tc>
              <w:tc>
                <w:tcPr>
                  <w:tcW w:w="1078" w:type="dxa"/>
                </w:tcPr>
                <w:p w14:paraId="387135EB" w14:textId="77777777" w:rsidR="00862FED" w:rsidRDefault="00862FED" w:rsidP="00862FED">
                  <w:pPr>
                    <w:spacing w:before="120" w:after="120"/>
                    <w:rPr>
                      <w:sz w:val="18"/>
                      <w:szCs w:val="18"/>
                    </w:rPr>
                  </w:pPr>
                  <w:r>
                    <w:rPr>
                      <w:sz w:val="18"/>
                      <w:szCs w:val="18"/>
                    </w:rPr>
                    <w:t>9-35</w:t>
                  </w:r>
                </w:p>
              </w:tc>
            </w:tr>
            <w:tr w:rsidR="00862FED" w14:paraId="4110F16B" w14:textId="77777777" w:rsidTr="000902D7">
              <w:tc>
                <w:tcPr>
                  <w:tcW w:w="9969" w:type="dxa"/>
                  <w:gridSpan w:val="9"/>
                </w:tcPr>
                <w:p w14:paraId="0FB5808A" w14:textId="77777777" w:rsidR="00862FED" w:rsidRDefault="00862FED" w:rsidP="00862FED">
                  <w:pPr>
                    <w:spacing w:before="120" w:after="120"/>
                    <w:rPr>
                      <w:sz w:val="18"/>
                      <w:szCs w:val="18"/>
                    </w:rPr>
                  </w:pPr>
                  <w:r w:rsidRPr="00726037">
                    <w:rPr>
                      <w:b/>
                      <w:bCs/>
                      <w:sz w:val="18"/>
                      <w:szCs w:val="18"/>
                    </w:rPr>
                    <w:t xml:space="preserve">Fugl-Meyer Stroke Assessment </w:t>
                  </w:r>
                </w:p>
              </w:tc>
            </w:tr>
            <w:tr w:rsidR="00862FED" w14:paraId="5AA94431" w14:textId="77777777" w:rsidTr="000902D7">
              <w:tc>
                <w:tcPr>
                  <w:tcW w:w="1495" w:type="dxa"/>
                </w:tcPr>
                <w:p w14:paraId="420A740E" w14:textId="77777777" w:rsidR="00862FED" w:rsidRDefault="00862FED" w:rsidP="00862FED">
                  <w:pPr>
                    <w:spacing w:before="120" w:after="120"/>
                    <w:rPr>
                      <w:sz w:val="18"/>
                      <w:szCs w:val="18"/>
                    </w:rPr>
                  </w:pPr>
                  <w:r>
                    <w:rPr>
                      <w:sz w:val="18"/>
                      <w:szCs w:val="18"/>
                    </w:rPr>
                    <w:t>Total score (0-226)</w:t>
                  </w:r>
                </w:p>
              </w:tc>
              <w:tc>
                <w:tcPr>
                  <w:tcW w:w="996" w:type="dxa"/>
                </w:tcPr>
                <w:p w14:paraId="2613234A" w14:textId="77777777" w:rsidR="00862FED" w:rsidRDefault="00862FED" w:rsidP="00862FED">
                  <w:pPr>
                    <w:spacing w:before="120" w:after="120"/>
                    <w:rPr>
                      <w:sz w:val="18"/>
                      <w:szCs w:val="18"/>
                    </w:rPr>
                  </w:pPr>
                  <w:r>
                    <w:rPr>
                      <w:sz w:val="18"/>
                      <w:szCs w:val="18"/>
                    </w:rPr>
                    <w:t>150.4</w:t>
                  </w:r>
                </w:p>
              </w:tc>
              <w:tc>
                <w:tcPr>
                  <w:tcW w:w="1048" w:type="dxa"/>
                </w:tcPr>
                <w:p w14:paraId="473D9E6E" w14:textId="77777777" w:rsidR="00862FED" w:rsidRDefault="00862FED" w:rsidP="00862FED">
                  <w:pPr>
                    <w:spacing w:before="120" w:after="120"/>
                    <w:rPr>
                      <w:sz w:val="18"/>
                      <w:szCs w:val="18"/>
                    </w:rPr>
                  </w:pPr>
                  <w:r>
                    <w:rPr>
                      <w:sz w:val="18"/>
                      <w:szCs w:val="18"/>
                    </w:rPr>
                    <w:t>36.0</w:t>
                  </w:r>
                </w:p>
              </w:tc>
              <w:tc>
                <w:tcPr>
                  <w:tcW w:w="1070" w:type="dxa"/>
                </w:tcPr>
                <w:p w14:paraId="21F3C5EB" w14:textId="77777777" w:rsidR="00862FED" w:rsidRDefault="00862FED" w:rsidP="00862FED">
                  <w:pPr>
                    <w:spacing w:before="120" w:after="120"/>
                    <w:rPr>
                      <w:sz w:val="18"/>
                      <w:szCs w:val="18"/>
                    </w:rPr>
                  </w:pPr>
                  <w:r>
                    <w:rPr>
                      <w:sz w:val="18"/>
                      <w:szCs w:val="18"/>
                    </w:rPr>
                    <w:t>141.0</w:t>
                  </w:r>
                </w:p>
              </w:tc>
              <w:tc>
                <w:tcPr>
                  <w:tcW w:w="1078" w:type="dxa"/>
                </w:tcPr>
                <w:p w14:paraId="1FFC87B0" w14:textId="77777777" w:rsidR="00862FED" w:rsidRDefault="00862FED" w:rsidP="00862FED">
                  <w:pPr>
                    <w:spacing w:before="120" w:after="120"/>
                    <w:rPr>
                      <w:sz w:val="18"/>
                      <w:szCs w:val="18"/>
                    </w:rPr>
                  </w:pPr>
                  <w:r>
                    <w:rPr>
                      <w:sz w:val="18"/>
                      <w:szCs w:val="18"/>
                    </w:rPr>
                    <w:t>94-210</w:t>
                  </w:r>
                </w:p>
              </w:tc>
              <w:tc>
                <w:tcPr>
                  <w:tcW w:w="1070" w:type="dxa"/>
                </w:tcPr>
                <w:p w14:paraId="35EE3112" w14:textId="77777777" w:rsidR="00862FED" w:rsidRDefault="00862FED" w:rsidP="00862FED">
                  <w:pPr>
                    <w:spacing w:before="120" w:after="120"/>
                    <w:rPr>
                      <w:sz w:val="18"/>
                      <w:szCs w:val="18"/>
                    </w:rPr>
                  </w:pPr>
                  <w:r>
                    <w:rPr>
                      <w:sz w:val="18"/>
                      <w:szCs w:val="18"/>
                    </w:rPr>
                    <w:t>148.8</w:t>
                  </w:r>
                </w:p>
              </w:tc>
              <w:tc>
                <w:tcPr>
                  <w:tcW w:w="1049" w:type="dxa"/>
                </w:tcPr>
                <w:p w14:paraId="0DDD59FB" w14:textId="77777777" w:rsidR="00862FED" w:rsidRDefault="00862FED" w:rsidP="00862FED">
                  <w:pPr>
                    <w:spacing w:before="120" w:after="120"/>
                    <w:rPr>
                      <w:sz w:val="18"/>
                      <w:szCs w:val="18"/>
                    </w:rPr>
                  </w:pPr>
                  <w:r>
                    <w:rPr>
                      <w:sz w:val="18"/>
                      <w:szCs w:val="18"/>
                    </w:rPr>
                    <w:t>36.8</w:t>
                  </w:r>
                </w:p>
              </w:tc>
              <w:tc>
                <w:tcPr>
                  <w:tcW w:w="1085" w:type="dxa"/>
                </w:tcPr>
                <w:p w14:paraId="7FD1AEDF" w14:textId="77777777" w:rsidR="00862FED" w:rsidRDefault="00862FED" w:rsidP="00862FED">
                  <w:pPr>
                    <w:spacing w:before="120" w:after="120"/>
                    <w:rPr>
                      <w:sz w:val="18"/>
                      <w:szCs w:val="18"/>
                    </w:rPr>
                  </w:pPr>
                  <w:r>
                    <w:rPr>
                      <w:sz w:val="18"/>
                      <w:szCs w:val="18"/>
                    </w:rPr>
                    <w:t>139.0</w:t>
                  </w:r>
                </w:p>
              </w:tc>
              <w:tc>
                <w:tcPr>
                  <w:tcW w:w="1078" w:type="dxa"/>
                </w:tcPr>
                <w:p w14:paraId="2A2EA629" w14:textId="77777777" w:rsidR="00862FED" w:rsidRDefault="00862FED" w:rsidP="00862FED">
                  <w:pPr>
                    <w:spacing w:before="120" w:after="120"/>
                    <w:rPr>
                      <w:sz w:val="18"/>
                      <w:szCs w:val="18"/>
                    </w:rPr>
                  </w:pPr>
                  <w:r>
                    <w:rPr>
                      <w:sz w:val="18"/>
                      <w:szCs w:val="18"/>
                    </w:rPr>
                    <w:t>91-219</w:t>
                  </w:r>
                </w:p>
              </w:tc>
            </w:tr>
            <w:tr w:rsidR="00862FED" w14:paraId="7559420A" w14:textId="77777777" w:rsidTr="000902D7">
              <w:tc>
                <w:tcPr>
                  <w:tcW w:w="1495" w:type="dxa"/>
                </w:tcPr>
                <w:p w14:paraId="2AA9E8B7" w14:textId="77777777" w:rsidR="00862FED" w:rsidRDefault="00862FED" w:rsidP="00862FED">
                  <w:pPr>
                    <w:spacing w:before="120" w:after="120"/>
                    <w:rPr>
                      <w:sz w:val="18"/>
                      <w:szCs w:val="18"/>
                    </w:rPr>
                  </w:pPr>
                  <w:r>
                    <w:rPr>
                      <w:sz w:val="18"/>
                      <w:szCs w:val="18"/>
                    </w:rPr>
                    <w:t>Upper extremity (0-66)</w:t>
                  </w:r>
                </w:p>
              </w:tc>
              <w:tc>
                <w:tcPr>
                  <w:tcW w:w="996" w:type="dxa"/>
                </w:tcPr>
                <w:p w14:paraId="535170F2" w14:textId="77777777" w:rsidR="00862FED" w:rsidRDefault="00862FED" w:rsidP="00862FED">
                  <w:pPr>
                    <w:spacing w:before="120" w:after="120"/>
                    <w:rPr>
                      <w:sz w:val="18"/>
                      <w:szCs w:val="18"/>
                    </w:rPr>
                  </w:pPr>
                  <w:r>
                    <w:rPr>
                      <w:sz w:val="18"/>
                      <w:szCs w:val="18"/>
                    </w:rPr>
                    <w:t>24.8</w:t>
                  </w:r>
                </w:p>
              </w:tc>
              <w:tc>
                <w:tcPr>
                  <w:tcW w:w="1048" w:type="dxa"/>
                </w:tcPr>
                <w:p w14:paraId="7666E427" w14:textId="77777777" w:rsidR="00862FED" w:rsidRDefault="00862FED" w:rsidP="00862FED">
                  <w:pPr>
                    <w:spacing w:before="120" w:after="120"/>
                    <w:rPr>
                      <w:sz w:val="18"/>
                      <w:szCs w:val="18"/>
                    </w:rPr>
                  </w:pPr>
                  <w:r>
                    <w:rPr>
                      <w:sz w:val="18"/>
                      <w:szCs w:val="18"/>
                    </w:rPr>
                    <w:t>22.2</w:t>
                  </w:r>
                </w:p>
              </w:tc>
              <w:tc>
                <w:tcPr>
                  <w:tcW w:w="1070" w:type="dxa"/>
                </w:tcPr>
                <w:p w14:paraId="644BB01D" w14:textId="77777777" w:rsidR="00862FED" w:rsidRDefault="00862FED" w:rsidP="00862FED">
                  <w:pPr>
                    <w:spacing w:before="120" w:after="120"/>
                    <w:rPr>
                      <w:sz w:val="18"/>
                      <w:szCs w:val="18"/>
                    </w:rPr>
                  </w:pPr>
                  <w:r>
                    <w:rPr>
                      <w:sz w:val="18"/>
                      <w:szCs w:val="18"/>
                    </w:rPr>
                    <w:t>13.0</w:t>
                  </w:r>
                </w:p>
              </w:tc>
              <w:tc>
                <w:tcPr>
                  <w:tcW w:w="1078" w:type="dxa"/>
                </w:tcPr>
                <w:p w14:paraId="46B043CB" w14:textId="77777777" w:rsidR="00862FED" w:rsidRDefault="00862FED" w:rsidP="00862FED">
                  <w:pPr>
                    <w:spacing w:before="120" w:after="120"/>
                    <w:rPr>
                      <w:sz w:val="18"/>
                      <w:szCs w:val="18"/>
                    </w:rPr>
                  </w:pPr>
                  <w:r>
                    <w:rPr>
                      <w:sz w:val="18"/>
                      <w:szCs w:val="18"/>
                    </w:rPr>
                    <w:t>0-63</w:t>
                  </w:r>
                </w:p>
              </w:tc>
              <w:tc>
                <w:tcPr>
                  <w:tcW w:w="1070" w:type="dxa"/>
                </w:tcPr>
                <w:p w14:paraId="732594DD" w14:textId="77777777" w:rsidR="00862FED" w:rsidRDefault="00862FED" w:rsidP="00862FED">
                  <w:pPr>
                    <w:spacing w:before="120" w:after="120"/>
                    <w:rPr>
                      <w:sz w:val="18"/>
                      <w:szCs w:val="18"/>
                    </w:rPr>
                  </w:pPr>
                  <w:r>
                    <w:rPr>
                      <w:sz w:val="18"/>
                      <w:szCs w:val="18"/>
                    </w:rPr>
                    <w:t>22.1</w:t>
                  </w:r>
                </w:p>
              </w:tc>
              <w:tc>
                <w:tcPr>
                  <w:tcW w:w="1049" w:type="dxa"/>
                </w:tcPr>
                <w:p w14:paraId="03CCE57D" w14:textId="77777777" w:rsidR="00862FED" w:rsidRDefault="00862FED" w:rsidP="00862FED">
                  <w:pPr>
                    <w:spacing w:before="120" w:after="120"/>
                    <w:rPr>
                      <w:sz w:val="18"/>
                      <w:szCs w:val="18"/>
                    </w:rPr>
                  </w:pPr>
                  <w:r>
                    <w:rPr>
                      <w:sz w:val="18"/>
                      <w:szCs w:val="18"/>
                    </w:rPr>
                    <w:t>22.2</w:t>
                  </w:r>
                </w:p>
              </w:tc>
              <w:tc>
                <w:tcPr>
                  <w:tcW w:w="1085" w:type="dxa"/>
                </w:tcPr>
                <w:p w14:paraId="668CA1FB" w14:textId="77777777" w:rsidR="00862FED" w:rsidRDefault="00862FED" w:rsidP="00862FED">
                  <w:pPr>
                    <w:spacing w:before="120" w:after="120"/>
                    <w:rPr>
                      <w:sz w:val="18"/>
                      <w:szCs w:val="18"/>
                    </w:rPr>
                  </w:pPr>
                  <w:r>
                    <w:rPr>
                      <w:sz w:val="18"/>
                      <w:szCs w:val="18"/>
                    </w:rPr>
                    <w:t>10.0</w:t>
                  </w:r>
                </w:p>
              </w:tc>
              <w:tc>
                <w:tcPr>
                  <w:tcW w:w="1078" w:type="dxa"/>
                </w:tcPr>
                <w:p w14:paraId="3C2F1584" w14:textId="77777777" w:rsidR="00862FED" w:rsidRDefault="00862FED" w:rsidP="00862FED">
                  <w:pPr>
                    <w:spacing w:before="120" w:after="120"/>
                    <w:rPr>
                      <w:sz w:val="18"/>
                      <w:szCs w:val="18"/>
                    </w:rPr>
                  </w:pPr>
                  <w:r>
                    <w:rPr>
                      <w:sz w:val="18"/>
                      <w:szCs w:val="18"/>
                    </w:rPr>
                    <w:t>4-63</w:t>
                  </w:r>
                </w:p>
              </w:tc>
            </w:tr>
            <w:tr w:rsidR="00862FED" w14:paraId="413C93F6" w14:textId="77777777" w:rsidTr="000902D7">
              <w:tc>
                <w:tcPr>
                  <w:tcW w:w="1495" w:type="dxa"/>
                </w:tcPr>
                <w:p w14:paraId="7C4778B5" w14:textId="77777777" w:rsidR="00862FED" w:rsidRDefault="00862FED" w:rsidP="00862FED">
                  <w:pPr>
                    <w:spacing w:before="120" w:after="120"/>
                    <w:rPr>
                      <w:sz w:val="18"/>
                      <w:szCs w:val="18"/>
                    </w:rPr>
                  </w:pPr>
                  <w:r>
                    <w:rPr>
                      <w:sz w:val="18"/>
                      <w:szCs w:val="18"/>
                    </w:rPr>
                    <w:t>Lower extremity (0-34)</w:t>
                  </w:r>
                </w:p>
              </w:tc>
              <w:tc>
                <w:tcPr>
                  <w:tcW w:w="996" w:type="dxa"/>
                </w:tcPr>
                <w:p w14:paraId="5CEEBA5A" w14:textId="77777777" w:rsidR="00862FED" w:rsidRDefault="00862FED" w:rsidP="00862FED">
                  <w:pPr>
                    <w:spacing w:before="120" w:after="120"/>
                    <w:rPr>
                      <w:sz w:val="18"/>
                      <w:szCs w:val="18"/>
                    </w:rPr>
                  </w:pPr>
                  <w:r>
                    <w:rPr>
                      <w:sz w:val="18"/>
                      <w:szCs w:val="18"/>
                    </w:rPr>
                    <w:t>17.4</w:t>
                  </w:r>
                </w:p>
              </w:tc>
              <w:tc>
                <w:tcPr>
                  <w:tcW w:w="1048" w:type="dxa"/>
                </w:tcPr>
                <w:p w14:paraId="4D6FFF9D" w14:textId="77777777" w:rsidR="00862FED" w:rsidRDefault="00862FED" w:rsidP="00862FED">
                  <w:pPr>
                    <w:spacing w:before="120" w:after="120"/>
                    <w:rPr>
                      <w:sz w:val="18"/>
                      <w:szCs w:val="18"/>
                    </w:rPr>
                  </w:pPr>
                  <w:r>
                    <w:rPr>
                      <w:sz w:val="18"/>
                      <w:szCs w:val="18"/>
                    </w:rPr>
                    <w:t>9.2</w:t>
                  </w:r>
                </w:p>
              </w:tc>
              <w:tc>
                <w:tcPr>
                  <w:tcW w:w="1070" w:type="dxa"/>
                </w:tcPr>
                <w:p w14:paraId="5CADF99C" w14:textId="77777777" w:rsidR="00862FED" w:rsidRDefault="00862FED" w:rsidP="00862FED">
                  <w:pPr>
                    <w:spacing w:before="120" w:after="120"/>
                    <w:rPr>
                      <w:sz w:val="18"/>
                      <w:szCs w:val="18"/>
                    </w:rPr>
                  </w:pPr>
                  <w:r>
                    <w:rPr>
                      <w:sz w:val="18"/>
                      <w:szCs w:val="18"/>
                    </w:rPr>
                    <w:t>17.5</w:t>
                  </w:r>
                </w:p>
              </w:tc>
              <w:tc>
                <w:tcPr>
                  <w:tcW w:w="1078" w:type="dxa"/>
                </w:tcPr>
                <w:p w14:paraId="194DABC4" w14:textId="77777777" w:rsidR="00862FED" w:rsidRDefault="00862FED" w:rsidP="00862FED">
                  <w:pPr>
                    <w:spacing w:before="120" w:after="120"/>
                    <w:rPr>
                      <w:sz w:val="18"/>
                      <w:szCs w:val="18"/>
                    </w:rPr>
                  </w:pPr>
                  <w:r>
                    <w:rPr>
                      <w:sz w:val="18"/>
                      <w:szCs w:val="18"/>
                    </w:rPr>
                    <w:t>0-32</w:t>
                  </w:r>
                </w:p>
              </w:tc>
              <w:tc>
                <w:tcPr>
                  <w:tcW w:w="1070" w:type="dxa"/>
                </w:tcPr>
                <w:p w14:paraId="53C34CBA" w14:textId="77777777" w:rsidR="00862FED" w:rsidRDefault="00862FED" w:rsidP="00862FED">
                  <w:pPr>
                    <w:spacing w:before="120" w:after="120"/>
                    <w:rPr>
                      <w:sz w:val="18"/>
                      <w:szCs w:val="18"/>
                    </w:rPr>
                  </w:pPr>
                  <w:r>
                    <w:rPr>
                      <w:sz w:val="18"/>
                      <w:szCs w:val="18"/>
                    </w:rPr>
                    <w:t>17.0</w:t>
                  </w:r>
                </w:p>
              </w:tc>
              <w:tc>
                <w:tcPr>
                  <w:tcW w:w="1049" w:type="dxa"/>
                </w:tcPr>
                <w:p w14:paraId="06636333" w14:textId="77777777" w:rsidR="00862FED" w:rsidRDefault="00862FED" w:rsidP="00862FED">
                  <w:pPr>
                    <w:spacing w:before="120" w:after="120"/>
                    <w:rPr>
                      <w:sz w:val="18"/>
                      <w:szCs w:val="18"/>
                    </w:rPr>
                  </w:pPr>
                  <w:r>
                    <w:rPr>
                      <w:sz w:val="18"/>
                      <w:szCs w:val="18"/>
                    </w:rPr>
                    <w:t>9.0</w:t>
                  </w:r>
                </w:p>
              </w:tc>
              <w:tc>
                <w:tcPr>
                  <w:tcW w:w="1085" w:type="dxa"/>
                </w:tcPr>
                <w:p w14:paraId="2DE15706" w14:textId="77777777" w:rsidR="00862FED" w:rsidRDefault="00862FED" w:rsidP="00862FED">
                  <w:pPr>
                    <w:spacing w:before="120" w:after="120"/>
                    <w:rPr>
                      <w:sz w:val="18"/>
                      <w:szCs w:val="18"/>
                    </w:rPr>
                  </w:pPr>
                  <w:r>
                    <w:rPr>
                      <w:sz w:val="18"/>
                      <w:szCs w:val="18"/>
                    </w:rPr>
                    <w:t>18.0</w:t>
                  </w:r>
                </w:p>
              </w:tc>
              <w:tc>
                <w:tcPr>
                  <w:tcW w:w="1078" w:type="dxa"/>
                </w:tcPr>
                <w:p w14:paraId="38D43D33" w14:textId="77777777" w:rsidR="00862FED" w:rsidRDefault="00862FED" w:rsidP="00862FED">
                  <w:pPr>
                    <w:spacing w:before="120" w:after="120"/>
                    <w:rPr>
                      <w:sz w:val="18"/>
                      <w:szCs w:val="18"/>
                    </w:rPr>
                  </w:pPr>
                  <w:r>
                    <w:rPr>
                      <w:sz w:val="18"/>
                      <w:szCs w:val="18"/>
                    </w:rPr>
                    <w:t>4-34</w:t>
                  </w:r>
                </w:p>
              </w:tc>
            </w:tr>
            <w:tr w:rsidR="00862FED" w14:paraId="0E9004E4" w14:textId="77777777" w:rsidTr="000902D7">
              <w:tc>
                <w:tcPr>
                  <w:tcW w:w="1495" w:type="dxa"/>
                </w:tcPr>
                <w:p w14:paraId="4C051451" w14:textId="77777777" w:rsidR="00862FED" w:rsidRDefault="00862FED" w:rsidP="00862FED">
                  <w:pPr>
                    <w:spacing w:before="120" w:after="120"/>
                    <w:rPr>
                      <w:sz w:val="18"/>
                      <w:szCs w:val="18"/>
                    </w:rPr>
                  </w:pPr>
                  <w:r>
                    <w:rPr>
                      <w:sz w:val="18"/>
                      <w:szCs w:val="18"/>
                    </w:rPr>
                    <w:t>Balance (0-14)</w:t>
                  </w:r>
                </w:p>
              </w:tc>
              <w:tc>
                <w:tcPr>
                  <w:tcW w:w="996" w:type="dxa"/>
                </w:tcPr>
                <w:p w14:paraId="79E939FE" w14:textId="77777777" w:rsidR="00862FED" w:rsidRDefault="00862FED" w:rsidP="00862FED">
                  <w:pPr>
                    <w:spacing w:before="120" w:after="120"/>
                    <w:rPr>
                      <w:sz w:val="18"/>
                      <w:szCs w:val="18"/>
                    </w:rPr>
                  </w:pPr>
                  <w:r>
                    <w:rPr>
                      <w:sz w:val="18"/>
                      <w:szCs w:val="18"/>
                    </w:rPr>
                    <w:t>7.6</w:t>
                  </w:r>
                </w:p>
              </w:tc>
              <w:tc>
                <w:tcPr>
                  <w:tcW w:w="1048" w:type="dxa"/>
                </w:tcPr>
                <w:p w14:paraId="0362CBEC" w14:textId="77777777" w:rsidR="00862FED" w:rsidRDefault="00862FED" w:rsidP="00862FED">
                  <w:pPr>
                    <w:spacing w:before="120" w:after="120"/>
                    <w:rPr>
                      <w:sz w:val="18"/>
                      <w:szCs w:val="18"/>
                    </w:rPr>
                  </w:pPr>
                  <w:r>
                    <w:rPr>
                      <w:sz w:val="18"/>
                      <w:szCs w:val="18"/>
                    </w:rPr>
                    <w:t>3.1</w:t>
                  </w:r>
                </w:p>
              </w:tc>
              <w:tc>
                <w:tcPr>
                  <w:tcW w:w="1070" w:type="dxa"/>
                </w:tcPr>
                <w:p w14:paraId="0035DFF3" w14:textId="77777777" w:rsidR="00862FED" w:rsidRDefault="00862FED" w:rsidP="00862FED">
                  <w:pPr>
                    <w:spacing w:before="120" w:after="120"/>
                    <w:rPr>
                      <w:sz w:val="18"/>
                      <w:szCs w:val="18"/>
                    </w:rPr>
                  </w:pPr>
                  <w:r>
                    <w:rPr>
                      <w:sz w:val="18"/>
                      <w:szCs w:val="18"/>
                    </w:rPr>
                    <w:t>8.0</w:t>
                  </w:r>
                </w:p>
              </w:tc>
              <w:tc>
                <w:tcPr>
                  <w:tcW w:w="1078" w:type="dxa"/>
                </w:tcPr>
                <w:p w14:paraId="2DDD1E22" w14:textId="77777777" w:rsidR="00862FED" w:rsidRDefault="00862FED" w:rsidP="00862FED">
                  <w:pPr>
                    <w:spacing w:before="120" w:after="120"/>
                    <w:rPr>
                      <w:sz w:val="18"/>
                      <w:szCs w:val="18"/>
                    </w:rPr>
                  </w:pPr>
                  <w:r>
                    <w:rPr>
                      <w:sz w:val="18"/>
                      <w:szCs w:val="18"/>
                    </w:rPr>
                    <w:t>0-12</w:t>
                  </w:r>
                </w:p>
              </w:tc>
              <w:tc>
                <w:tcPr>
                  <w:tcW w:w="1070" w:type="dxa"/>
                </w:tcPr>
                <w:p w14:paraId="16D9C251" w14:textId="77777777" w:rsidR="00862FED" w:rsidRDefault="00862FED" w:rsidP="00862FED">
                  <w:pPr>
                    <w:spacing w:before="120" w:after="120"/>
                    <w:rPr>
                      <w:sz w:val="18"/>
                      <w:szCs w:val="18"/>
                    </w:rPr>
                  </w:pPr>
                  <w:r>
                    <w:rPr>
                      <w:sz w:val="18"/>
                      <w:szCs w:val="18"/>
                    </w:rPr>
                    <w:t>7.5</w:t>
                  </w:r>
                </w:p>
              </w:tc>
              <w:tc>
                <w:tcPr>
                  <w:tcW w:w="1049" w:type="dxa"/>
                </w:tcPr>
                <w:p w14:paraId="3B00559F" w14:textId="77777777" w:rsidR="00862FED" w:rsidRDefault="00862FED" w:rsidP="00862FED">
                  <w:pPr>
                    <w:spacing w:before="120" w:after="120"/>
                    <w:rPr>
                      <w:sz w:val="18"/>
                      <w:szCs w:val="18"/>
                    </w:rPr>
                  </w:pPr>
                  <w:r>
                    <w:rPr>
                      <w:sz w:val="18"/>
                      <w:szCs w:val="18"/>
                    </w:rPr>
                    <w:t>2.6</w:t>
                  </w:r>
                </w:p>
              </w:tc>
              <w:tc>
                <w:tcPr>
                  <w:tcW w:w="1085" w:type="dxa"/>
                </w:tcPr>
                <w:p w14:paraId="16E19772" w14:textId="77777777" w:rsidR="00862FED" w:rsidRDefault="00862FED" w:rsidP="00862FED">
                  <w:pPr>
                    <w:spacing w:before="120" w:after="120"/>
                    <w:rPr>
                      <w:sz w:val="18"/>
                      <w:szCs w:val="18"/>
                    </w:rPr>
                  </w:pPr>
                  <w:r>
                    <w:rPr>
                      <w:sz w:val="18"/>
                      <w:szCs w:val="18"/>
                    </w:rPr>
                    <w:t>8.0</w:t>
                  </w:r>
                </w:p>
              </w:tc>
              <w:tc>
                <w:tcPr>
                  <w:tcW w:w="1078" w:type="dxa"/>
                </w:tcPr>
                <w:p w14:paraId="677BAC5B" w14:textId="77777777" w:rsidR="00862FED" w:rsidRDefault="00862FED" w:rsidP="00862FED">
                  <w:pPr>
                    <w:spacing w:before="120" w:after="120"/>
                    <w:rPr>
                      <w:sz w:val="18"/>
                      <w:szCs w:val="18"/>
                    </w:rPr>
                  </w:pPr>
                  <w:r>
                    <w:rPr>
                      <w:sz w:val="18"/>
                      <w:szCs w:val="18"/>
                    </w:rPr>
                    <w:t>2-11</w:t>
                  </w:r>
                </w:p>
              </w:tc>
            </w:tr>
            <w:tr w:rsidR="00862FED" w14:paraId="319A5428" w14:textId="77777777" w:rsidTr="000902D7">
              <w:tc>
                <w:tcPr>
                  <w:tcW w:w="1495" w:type="dxa"/>
                </w:tcPr>
                <w:p w14:paraId="46184C89" w14:textId="77777777" w:rsidR="00862FED" w:rsidRDefault="00862FED" w:rsidP="00862FED">
                  <w:pPr>
                    <w:spacing w:before="120" w:after="120"/>
                    <w:rPr>
                      <w:sz w:val="18"/>
                      <w:szCs w:val="18"/>
                    </w:rPr>
                  </w:pPr>
                  <w:r>
                    <w:rPr>
                      <w:sz w:val="18"/>
                      <w:szCs w:val="18"/>
                    </w:rPr>
                    <w:t>Sensation (0-24)</w:t>
                  </w:r>
                </w:p>
              </w:tc>
              <w:tc>
                <w:tcPr>
                  <w:tcW w:w="996" w:type="dxa"/>
                </w:tcPr>
                <w:p w14:paraId="2D3CF5F8" w14:textId="77777777" w:rsidR="00862FED" w:rsidRDefault="00862FED" w:rsidP="00862FED">
                  <w:pPr>
                    <w:spacing w:before="120" w:after="120"/>
                    <w:rPr>
                      <w:sz w:val="18"/>
                      <w:szCs w:val="18"/>
                    </w:rPr>
                  </w:pPr>
                  <w:r>
                    <w:rPr>
                      <w:sz w:val="18"/>
                      <w:szCs w:val="18"/>
                    </w:rPr>
                    <w:t>17.1</w:t>
                  </w:r>
                </w:p>
              </w:tc>
              <w:tc>
                <w:tcPr>
                  <w:tcW w:w="1048" w:type="dxa"/>
                </w:tcPr>
                <w:p w14:paraId="16B4E88A" w14:textId="77777777" w:rsidR="00862FED" w:rsidRDefault="00862FED" w:rsidP="00862FED">
                  <w:pPr>
                    <w:spacing w:before="120" w:after="120"/>
                    <w:rPr>
                      <w:sz w:val="18"/>
                      <w:szCs w:val="18"/>
                    </w:rPr>
                  </w:pPr>
                  <w:r>
                    <w:rPr>
                      <w:sz w:val="18"/>
                      <w:szCs w:val="18"/>
                    </w:rPr>
                    <w:t>7.7</w:t>
                  </w:r>
                </w:p>
              </w:tc>
              <w:tc>
                <w:tcPr>
                  <w:tcW w:w="1070" w:type="dxa"/>
                </w:tcPr>
                <w:p w14:paraId="3549A783" w14:textId="77777777" w:rsidR="00862FED" w:rsidRDefault="00862FED" w:rsidP="00862FED">
                  <w:pPr>
                    <w:spacing w:before="120" w:after="120"/>
                    <w:rPr>
                      <w:sz w:val="18"/>
                      <w:szCs w:val="18"/>
                    </w:rPr>
                  </w:pPr>
                  <w:r>
                    <w:rPr>
                      <w:sz w:val="18"/>
                      <w:szCs w:val="18"/>
                    </w:rPr>
                    <w:t>20.0</w:t>
                  </w:r>
                </w:p>
              </w:tc>
              <w:tc>
                <w:tcPr>
                  <w:tcW w:w="1078" w:type="dxa"/>
                </w:tcPr>
                <w:p w14:paraId="65AC1AF6" w14:textId="77777777" w:rsidR="00862FED" w:rsidRDefault="00862FED" w:rsidP="00862FED">
                  <w:pPr>
                    <w:spacing w:before="120" w:after="120"/>
                    <w:rPr>
                      <w:sz w:val="18"/>
                      <w:szCs w:val="18"/>
                    </w:rPr>
                  </w:pPr>
                  <w:r>
                    <w:rPr>
                      <w:sz w:val="18"/>
                      <w:szCs w:val="18"/>
                    </w:rPr>
                    <w:t>0-24</w:t>
                  </w:r>
                </w:p>
              </w:tc>
              <w:tc>
                <w:tcPr>
                  <w:tcW w:w="1070" w:type="dxa"/>
                </w:tcPr>
                <w:p w14:paraId="16934F6C" w14:textId="77777777" w:rsidR="00862FED" w:rsidRDefault="00862FED" w:rsidP="00862FED">
                  <w:pPr>
                    <w:spacing w:before="120" w:after="120"/>
                    <w:rPr>
                      <w:sz w:val="18"/>
                      <w:szCs w:val="18"/>
                    </w:rPr>
                  </w:pPr>
                  <w:r>
                    <w:rPr>
                      <w:sz w:val="18"/>
                      <w:szCs w:val="18"/>
                    </w:rPr>
                    <w:t>18.3</w:t>
                  </w:r>
                </w:p>
              </w:tc>
              <w:tc>
                <w:tcPr>
                  <w:tcW w:w="1049" w:type="dxa"/>
                </w:tcPr>
                <w:p w14:paraId="2C5AA5F9" w14:textId="77777777" w:rsidR="00862FED" w:rsidRDefault="00862FED" w:rsidP="00862FED">
                  <w:pPr>
                    <w:spacing w:before="120" w:after="120"/>
                    <w:rPr>
                      <w:sz w:val="18"/>
                      <w:szCs w:val="18"/>
                    </w:rPr>
                  </w:pPr>
                  <w:r>
                    <w:rPr>
                      <w:sz w:val="18"/>
                      <w:szCs w:val="18"/>
                    </w:rPr>
                    <w:t>7.7</w:t>
                  </w:r>
                </w:p>
              </w:tc>
              <w:tc>
                <w:tcPr>
                  <w:tcW w:w="1085" w:type="dxa"/>
                </w:tcPr>
                <w:p w14:paraId="2C9DFCBA" w14:textId="77777777" w:rsidR="00862FED" w:rsidRDefault="00862FED" w:rsidP="00862FED">
                  <w:pPr>
                    <w:spacing w:before="120" w:after="120"/>
                    <w:rPr>
                      <w:sz w:val="18"/>
                      <w:szCs w:val="18"/>
                    </w:rPr>
                  </w:pPr>
                  <w:r>
                    <w:rPr>
                      <w:sz w:val="18"/>
                      <w:szCs w:val="18"/>
                    </w:rPr>
                    <w:t>22.0</w:t>
                  </w:r>
                </w:p>
              </w:tc>
              <w:tc>
                <w:tcPr>
                  <w:tcW w:w="1078" w:type="dxa"/>
                </w:tcPr>
                <w:p w14:paraId="43F5390C" w14:textId="77777777" w:rsidR="00862FED" w:rsidRDefault="00862FED" w:rsidP="00862FED">
                  <w:pPr>
                    <w:spacing w:before="120" w:after="120"/>
                    <w:rPr>
                      <w:sz w:val="18"/>
                      <w:szCs w:val="18"/>
                    </w:rPr>
                  </w:pPr>
                  <w:r>
                    <w:rPr>
                      <w:sz w:val="18"/>
                      <w:szCs w:val="18"/>
                    </w:rPr>
                    <w:t>0-24</w:t>
                  </w:r>
                </w:p>
              </w:tc>
            </w:tr>
            <w:tr w:rsidR="00862FED" w14:paraId="733DBD61" w14:textId="77777777" w:rsidTr="000902D7">
              <w:tc>
                <w:tcPr>
                  <w:tcW w:w="1495" w:type="dxa"/>
                </w:tcPr>
                <w:p w14:paraId="089B515C" w14:textId="77777777" w:rsidR="00862FED" w:rsidRDefault="00862FED" w:rsidP="00862FED">
                  <w:pPr>
                    <w:spacing w:before="120" w:after="120"/>
                    <w:rPr>
                      <w:sz w:val="18"/>
                      <w:szCs w:val="18"/>
                    </w:rPr>
                  </w:pPr>
                  <w:r>
                    <w:rPr>
                      <w:sz w:val="18"/>
                      <w:szCs w:val="18"/>
                    </w:rPr>
                    <w:lastRenderedPageBreak/>
                    <w:t>Passive range of motion (0-44)</w:t>
                  </w:r>
                </w:p>
              </w:tc>
              <w:tc>
                <w:tcPr>
                  <w:tcW w:w="996" w:type="dxa"/>
                </w:tcPr>
                <w:p w14:paraId="498CED32" w14:textId="77777777" w:rsidR="00862FED" w:rsidRDefault="00862FED" w:rsidP="00862FED">
                  <w:pPr>
                    <w:spacing w:before="120" w:after="120"/>
                    <w:rPr>
                      <w:sz w:val="18"/>
                      <w:szCs w:val="18"/>
                    </w:rPr>
                  </w:pPr>
                  <w:r>
                    <w:rPr>
                      <w:sz w:val="18"/>
                      <w:szCs w:val="18"/>
                    </w:rPr>
                    <w:t>42.2</w:t>
                  </w:r>
                </w:p>
              </w:tc>
              <w:tc>
                <w:tcPr>
                  <w:tcW w:w="1048" w:type="dxa"/>
                </w:tcPr>
                <w:p w14:paraId="3E746889" w14:textId="77777777" w:rsidR="00862FED" w:rsidRDefault="00862FED" w:rsidP="00862FED">
                  <w:pPr>
                    <w:spacing w:before="120" w:after="120"/>
                    <w:rPr>
                      <w:sz w:val="18"/>
                      <w:szCs w:val="18"/>
                    </w:rPr>
                  </w:pPr>
                  <w:r>
                    <w:rPr>
                      <w:sz w:val="18"/>
                      <w:szCs w:val="18"/>
                    </w:rPr>
                    <w:t>2.0</w:t>
                  </w:r>
                </w:p>
              </w:tc>
              <w:tc>
                <w:tcPr>
                  <w:tcW w:w="1070" w:type="dxa"/>
                </w:tcPr>
                <w:p w14:paraId="12DB33A7" w14:textId="77777777" w:rsidR="00862FED" w:rsidRDefault="00862FED" w:rsidP="00862FED">
                  <w:pPr>
                    <w:spacing w:before="120" w:after="120"/>
                    <w:rPr>
                      <w:sz w:val="18"/>
                      <w:szCs w:val="18"/>
                    </w:rPr>
                  </w:pPr>
                  <w:r>
                    <w:rPr>
                      <w:sz w:val="18"/>
                      <w:szCs w:val="18"/>
                    </w:rPr>
                    <w:t>42.5</w:t>
                  </w:r>
                </w:p>
              </w:tc>
              <w:tc>
                <w:tcPr>
                  <w:tcW w:w="1078" w:type="dxa"/>
                </w:tcPr>
                <w:p w14:paraId="7E594603" w14:textId="77777777" w:rsidR="00862FED" w:rsidRDefault="00862FED" w:rsidP="00862FED">
                  <w:pPr>
                    <w:spacing w:before="120" w:after="120"/>
                    <w:rPr>
                      <w:sz w:val="18"/>
                      <w:szCs w:val="18"/>
                    </w:rPr>
                  </w:pPr>
                  <w:r>
                    <w:rPr>
                      <w:sz w:val="18"/>
                      <w:szCs w:val="18"/>
                    </w:rPr>
                    <w:t>36-44</w:t>
                  </w:r>
                </w:p>
              </w:tc>
              <w:tc>
                <w:tcPr>
                  <w:tcW w:w="1070" w:type="dxa"/>
                </w:tcPr>
                <w:p w14:paraId="41DFD1B5" w14:textId="77777777" w:rsidR="00862FED" w:rsidRDefault="00862FED" w:rsidP="00862FED">
                  <w:pPr>
                    <w:spacing w:before="120" w:after="120"/>
                    <w:rPr>
                      <w:sz w:val="18"/>
                      <w:szCs w:val="18"/>
                    </w:rPr>
                  </w:pPr>
                  <w:r>
                    <w:rPr>
                      <w:sz w:val="18"/>
                      <w:szCs w:val="18"/>
                    </w:rPr>
                    <w:t>42.2</w:t>
                  </w:r>
                </w:p>
              </w:tc>
              <w:tc>
                <w:tcPr>
                  <w:tcW w:w="1049" w:type="dxa"/>
                </w:tcPr>
                <w:p w14:paraId="427CE6E5" w14:textId="77777777" w:rsidR="00862FED" w:rsidRDefault="00862FED" w:rsidP="00862FED">
                  <w:pPr>
                    <w:spacing w:before="120" w:after="120"/>
                    <w:rPr>
                      <w:sz w:val="18"/>
                      <w:szCs w:val="18"/>
                    </w:rPr>
                  </w:pPr>
                  <w:r>
                    <w:rPr>
                      <w:sz w:val="18"/>
                      <w:szCs w:val="18"/>
                    </w:rPr>
                    <w:t>2.1</w:t>
                  </w:r>
                </w:p>
              </w:tc>
              <w:tc>
                <w:tcPr>
                  <w:tcW w:w="1085" w:type="dxa"/>
                </w:tcPr>
                <w:p w14:paraId="4CB2A65F" w14:textId="77777777" w:rsidR="00862FED" w:rsidRDefault="00862FED" w:rsidP="00862FED">
                  <w:pPr>
                    <w:spacing w:before="120" w:after="120"/>
                    <w:rPr>
                      <w:sz w:val="18"/>
                      <w:szCs w:val="18"/>
                    </w:rPr>
                  </w:pPr>
                  <w:r>
                    <w:rPr>
                      <w:sz w:val="18"/>
                      <w:szCs w:val="18"/>
                    </w:rPr>
                    <w:t>43.0</w:t>
                  </w:r>
                </w:p>
              </w:tc>
              <w:tc>
                <w:tcPr>
                  <w:tcW w:w="1078" w:type="dxa"/>
                </w:tcPr>
                <w:p w14:paraId="7CA579C7" w14:textId="77777777" w:rsidR="00862FED" w:rsidRDefault="00862FED" w:rsidP="00862FED">
                  <w:pPr>
                    <w:spacing w:before="120" w:after="120"/>
                    <w:rPr>
                      <w:sz w:val="18"/>
                      <w:szCs w:val="18"/>
                    </w:rPr>
                  </w:pPr>
                  <w:r>
                    <w:rPr>
                      <w:sz w:val="18"/>
                      <w:szCs w:val="18"/>
                    </w:rPr>
                    <w:t>35-44</w:t>
                  </w:r>
                </w:p>
              </w:tc>
            </w:tr>
            <w:tr w:rsidR="00862FED" w14:paraId="366EE3CD" w14:textId="77777777" w:rsidTr="000902D7">
              <w:tc>
                <w:tcPr>
                  <w:tcW w:w="1495" w:type="dxa"/>
                </w:tcPr>
                <w:p w14:paraId="22971645" w14:textId="77777777" w:rsidR="00862FED" w:rsidRDefault="00862FED" w:rsidP="00862FED">
                  <w:pPr>
                    <w:spacing w:before="120" w:after="120"/>
                    <w:rPr>
                      <w:sz w:val="18"/>
                      <w:szCs w:val="18"/>
                    </w:rPr>
                  </w:pPr>
                  <w:r>
                    <w:rPr>
                      <w:sz w:val="18"/>
                      <w:szCs w:val="18"/>
                    </w:rPr>
                    <w:t>Joint pain (0-44)</w:t>
                  </w:r>
                </w:p>
              </w:tc>
              <w:tc>
                <w:tcPr>
                  <w:tcW w:w="996" w:type="dxa"/>
                </w:tcPr>
                <w:p w14:paraId="193E1B6D" w14:textId="77777777" w:rsidR="00862FED" w:rsidRDefault="00862FED" w:rsidP="00862FED">
                  <w:pPr>
                    <w:spacing w:before="120" w:after="120"/>
                    <w:rPr>
                      <w:sz w:val="18"/>
                      <w:szCs w:val="18"/>
                    </w:rPr>
                  </w:pPr>
                  <w:r>
                    <w:rPr>
                      <w:sz w:val="18"/>
                      <w:szCs w:val="18"/>
                    </w:rPr>
                    <w:t>42.3</w:t>
                  </w:r>
                </w:p>
              </w:tc>
              <w:tc>
                <w:tcPr>
                  <w:tcW w:w="1048" w:type="dxa"/>
                </w:tcPr>
                <w:p w14:paraId="7EAEED93" w14:textId="77777777" w:rsidR="00862FED" w:rsidRDefault="00862FED" w:rsidP="00862FED">
                  <w:pPr>
                    <w:spacing w:before="120" w:after="120"/>
                    <w:rPr>
                      <w:sz w:val="18"/>
                      <w:szCs w:val="18"/>
                    </w:rPr>
                  </w:pPr>
                  <w:r>
                    <w:rPr>
                      <w:sz w:val="18"/>
                      <w:szCs w:val="18"/>
                    </w:rPr>
                    <w:t>1.9</w:t>
                  </w:r>
                </w:p>
              </w:tc>
              <w:tc>
                <w:tcPr>
                  <w:tcW w:w="1070" w:type="dxa"/>
                </w:tcPr>
                <w:p w14:paraId="17DD1D76" w14:textId="77777777" w:rsidR="00862FED" w:rsidRDefault="00862FED" w:rsidP="00862FED">
                  <w:pPr>
                    <w:spacing w:before="120" w:after="120"/>
                    <w:rPr>
                      <w:sz w:val="18"/>
                      <w:szCs w:val="18"/>
                    </w:rPr>
                  </w:pPr>
                  <w:r>
                    <w:rPr>
                      <w:sz w:val="18"/>
                      <w:szCs w:val="18"/>
                    </w:rPr>
                    <w:t>43.0</w:t>
                  </w:r>
                </w:p>
              </w:tc>
              <w:tc>
                <w:tcPr>
                  <w:tcW w:w="1078" w:type="dxa"/>
                </w:tcPr>
                <w:p w14:paraId="18BFF17D" w14:textId="77777777" w:rsidR="00862FED" w:rsidRDefault="00862FED" w:rsidP="00862FED">
                  <w:pPr>
                    <w:spacing w:before="120" w:after="120"/>
                    <w:rPr>
                      <w:sz w:val="18"/>
                      <w:szCs w:val="18"/>
                    </w:rPr>
                  </w:pPr>
                  <w:r>
                    <w:rPr>
                      <w:sz w:val="18"/>
                      <w:szCs w:val="18"/>
                    </w:rPr>
                    <w:t>38-44</w:t>
                  </w:r>
                </w:p>
              </w:tc>
              <w:tc>
                <w:tcPr>
                  <w:tcW w:w="1070" w:type="dxa"/>
                </w:tcPr>
                <w:p w14:paraId="16A0160A" w14:textId="77777777" w:rsidR="00862FED" w:rsidRDefault="00862FED" w:rsidP="00862FED">
                  <w:pPr>
                    <w:spacing w:before="120" w:after="120"/>
                    <w:rPr>
                      <w:sz w:val="18"/>
                      <w:szCs w:val="18"/>
                    </w:rPr>
                  </w:pPr>
                  <w:r>
                    <w:rPr>
                      <w:sz w:val="18"/>
                      <w:szCs w:val="18"/>
                    </w:rPr>
                    <w:t>42.2</w:t>
                  </w:r>
                </w:p>
              </w:tc>
              <w:tc>
                <w:tcPr>
                  <w:tcW w:w="1049" w:type="dxa"/>
                </w:tcPr>
                <w:p w14:paraId="167A3801" w14:textId="77777777" w:rsidR="00862FED" w:rsidRDefault="00862FED" w:rsidP="00862FED">
                  <w:pPr>
                    <w:spacing w:before="120" w:after="120"/>
                    <w:rPr>
                      <w:sz w:val="18"/>
                      <w:szCs w:val="18"/>
                    </w:rPr>
                  </w:pPr>
                  <w:r>
                    <w:rPr>
                      <w:sz w:val="18"/>
                      <w:szCs w:val="18"/>
                    </w:rPr>
                    <w:t>2.0</w:t>
                  </w:r>
                </w:p>
              </w:tc>
              <w:tc>
                <w:tcPr>
                  <w:tcW w:w="1085" w:type="dxa"/>
                </w:tcPr>
                <w:p w14:paraId="69C344F2" w14:textId="77777777" w:rsidR="00862FED" w:rsidRDefault="00862FED" w:rsidP="00862FED">
                  <w:pPr>
                    <w:spacing w:before="120" w:after="120"/>
                    <w:rPr>
                      <w:sz w:val="18"/>
                      <w:szCs w:val="18"/>
                    </w:rPr>
                  </w:pPr>
                  <w:r>
                    <w:rPr>
                      <w:sz w:val="18"/>
                      <w:szCs w:val="18"/>
                    </w:rPr>
                    <w:t>42.0</w:t>
                  </w:r>
                </w:p>
              </w:tc>
              <w:tc>
                <w:tcPr>
                  <w:tcW w:w="1078" w:type="dxa"/>
                </w:tcPr>
                <w:p w14:paraId="0338D5CE" w14:textId="77777777" w:rsidR="00862FED" w:rsidRDefault="00862FED" w:rsidP="00862FED">
                  <w:pPr>
                    <w:spacing w:before="120" w:after="120"/>
                    <w:rPr>
                      <w:sz w:val="18"/>
                      <w:szCs w:val="18"/>
                    </w:rPr>
                  </w:pPr>
                  <w:r>
                    <w:rPr>
                      <w:sz w:val="18"/>
                      <w:szCs w:val="18"/>
                    </w:rPr>
                    <w:t>35-44</w:t>
                  </w:r>
                </w:p>
              </w:tc>
            </w:tr>
            <w:tr w:rsidR="00862FED" w14:paraId="2D7CA276" w14:textId="77777777" w:rsidTr="000902D7">
              <w:tc>
                <w:tcPr>
                  <w:tcW w:w="1495" w:type="dxa"/>
                </w:tcPr>
                <w:p w14:paraId="57261082" w14:textId="77777777" w:rsidR="00862FED" w:rsidRPr="00726037" w:rsidRDefault="00862FED" w:rsidP="00862FED">
                  <w:pPr>
                    <w:spacing w:before="120" w:after="120"/>
                    <w:rPr>
                      <w:b/>
                      <w:bCs/>
                      <w:sz w:val="18"/>
                      <w:szCs w:val="18"/>
                    </w:rPr>
                  </w:pPr>
                  <w:r w:rsidRPr="00726037">
                    <w:rPr>
                      <w:b/>
                      <w:bCs/>
                      <w:sz w:val="18"/>
                      <w:szCs w:val="18"/>
                    </w:rPr>
                    <w:t xml:space="preserve">FAC (0-5) median, range </w:t>
                  </w:r>
                </w:p>
              </w:tc>
              <w:tc>
                <w:tcPr>
                  <w:tcW w:w="996" w:type="dxa"/>
                </w:tcPr>
                <w:p w14:paraId="6A541E52" w14:textId="77777777" w:rsidR="00862FED" w:rsidRDefault="00862FED" w:rsidP="00862FED">
                  <w:pPr>
                    <w:spacing w:before="120" w:after="120"/>
                    <w:rPr>
                      <w:sz w:val="18"/>
                      <w:szCs w:val="18"/>
                    </w:rPr>
                  </w:pPr>
                  <w:r>
                    <w:rPr>
                      <w:sz w:val="18"/>
                      <w:szCs w:val="18"/>
                    </w:rPr>
                    <w:t>---</w:t>
                  </w:r>
                </w:p>
              </w:tc>
              <w:tc>
                <w:tcPr>
                  <w:tcW w:w="1048" w:type="dxa"/>
                </w:tcPr>
                <w:p w14:paraId="381C1A7D" w14:textId="77777777" w:rsidR="00862FED" w:rsidRDefault="00862FED" w:rsidP="00862FED">
                  <w:pPr>
                    <w:spacing w:before="120" w:after="120"/>
                    <w:rPr>
                      <w:sz w:val="18"/>
                      <w:szCs w:val="18"/>
                    </w:rPr>
                  </w:pPr>
                  <w:r>
                    <w:rPr>
                      <w:sz w:val="18"/>
                      <w:szCs w:val="18"/>
                    </w:rPr>
                    <w:t>---</w:t>
                  </w:r>
                </w:p>
              </w:tc>
              <w:tc>
                <w:tcPr>
                  <w:tcW w:w="1070" w:type="dxa"/>
                </w:tcPr>
                <w:p w14:paraId="2930FA10" w14:textId="77777777" w:rsidR="00862FED" w:rsidRDefault="00862FED" w:rsidP="00862FED">
                  <w:pPr>
                    <w:spacing w:before="120" w:after="120"/>
                    <w:rPr>
                      <w:sz w:val="18"/>
                      <w:szCs w:val="18"/>
                    </w:rPr>
                  </w:pPr>
                  <w:r>
                    <w:rPr>
                      <w:sz w:val="18"/>
                      <w:szCs w:val="18"/>
                    </w:rPr>
                    <w:t>0</w:t>
                  </w:r>
                </w:p>
              </w:tc>
              <w:tc>
                <w:tcPr>
                  <w:tcW w:w="1078" w:type="dxa"/>
                </w:tcPr>
                <w:p w14:paraId="56F60AAF" w14:textId="77777777" w:rsidR="00862FED" w:rsidRDefault="00862FED" w:rsidP="00862FED">
                  <w:pPr>
                    <w:spacing w:before="120" w:after="120"/>
                    <w:rPr>
                      <w:sz w:val="18"/>
                      <w:szCs w:val="18"/>
                    </w:rPr>
                  </w:pPr>
                  <w:r>
                    <w:rPr>
                      <w:sz w:val="18"/>
                      <w:szCs w:val="18"/>
                    </w:rPr>
                    <w:t>0-5</w:t>
                  </w:r>
                </w:p>
              </w:tc>
              <w:tc>
                <w:tcPr>
                  <w:tcW w:w="1070" w:type="dxa"/>
                </w:tcPr>
                <w:p w14:paraId="3804B15E" w14:textId="77777777" w:rsidR="00862FED" w:rsidRDefault="00862FED" w:rsidP="00862FED">
                  <w:pPr>
                    <w:spacing w:before="120" w:after="120"/>
                    <w:rPr>
                      <w:sz w:val="18"/>
                      <w:szCs w:val="18"/>
                    </w:rPr>
                  </w:pPr>
                  <w:r>
                    <w:rPr>
                      <w:sz w:val="18"/>
                      <w:szCs w:val="18"/>
                    </w:rPr>
                    <w:t>---</w:t>
                  </w:r>
                </w:p>
              </w:tc>
              <w:tc>
                <w:tcPr>
                  <w:tcW w:w="1049" w:type="dxa"/>
                </w:tcPr>
                <w:p w14:paraId="27153C2A" w14:textId="77777777" w:rsidR="00862FED" w:rsidRDefault="00862FED" w:rsidP="00862FED">
                  <w:pPr>
                    <w:spacing w:before="120" w:after="120"/>
                    <w:rPr>
                      <w:sz w:val="18"/>
                      <w:szCs w:val="18"/>
                    </w:rPr>
                  </w:pPr>
                  <w:r>
                    <w:rPr>
                      <w:sz w:val="18"/>
                      <w:szCs w:val="18"/>
                    </w:rPr>
                    <w:t>---</w:t>
                  </w:r>
                </w:p>
              </w:tc>
              <w:tc>
                <w:tcPr>
                  <w:tcW w:w="1085" w:type="dxa"/>
                </w:tcPr>
                <w:p w14:paraId="74B1E900" w14:textId="77777777" w:rsidR="00862FED" w:rsidRDefault="00862FED" w:rsidP="00862FED">
                  <w:pPr>
                    <w:spacing w:before="120" w:after="120"/>
                    <w:rPr>
                      <w:sz w:val="18"/>
                      <w:szCs w:val="18"/>
                    </w:rPr>
                  </w:pPr>
                  <w:r>
                    <w:rPr>
                      <w:sz w:val="18"/>
                      <w:szCs w:val="18"/>
                    </w:rPr>
                    <w:t>0</w:t>
                  </w:r>
                </w:p>
              </w:tc>
              <w:tc>
                <w:tcPr>
                  <w:tcW w:w="1078" w:type="dxa"/>
                </w:tcPr>
                <w:p w14:paraId="6844ABB8" w14:textId="77777777" w:rsidR="00862FED" w:rsidRDefault="00862FED" w:rsidP="00862FED">
                  <w:pPr>
                    <w:spacing w:before="120" w:after="120"/>
                    <w:rPr>
                      <w:sz w:val="18"/>
                      <w:szCs w:val="18"/>
                    </w:rPr>
                  </w:pPr>
                  <w:r>
                    <w:rPr>
                      <w:sz w:val="18"/>
                      <w:szCs w:val="18"/>
                    </w:rPr>
                    <w:t>0-4</w:t>
                  </w:r>
                </w:p>
              </w:tc>
            </w:tr>
            <w:tr w:rsidR="00862FED" w14:paraId="3CFFE700" w14:textId="77777777" w:rsidTr="000902D7">
              <w:tc>
                <w:tcPr>
                  <w:tcW w:w="1495" w:type="dxa"/>
                </w:tcPr>
                <w:p w14:paraId="217162EF" w14:textId="77777777" w:rsidR="00862FED" w:rsidRPr="00726037" w:rsidRDefault="00862FED" w:rsidP="00862FED">
                  <w:pPr>
                    <w:spacing w:before="120" w:after="120"/>
                    <w:rPr>
                      <w:b/>
                      <w:bCs/>
                      <w:sz w:val="18"/>
                      <w:szCs w:val="18"/>
                    </w:rPr>
                  </w:pPr>
                  <w:r w:rsidRPr="00726037">
                    <w:rPr>
                      <w:b/>
                      <w:bCs/>
                      <w:sz w:val="18"/>
                      <w:szCs w:val="18"/>
                    </w:rPr>
                    <w:t>Walking speed (m/s)</w:t>
                  </w:r>
                </w:p>
              </w:tc>
              <w:tc>
                <w:tcPr>
                  <w:tcW w:w="996" w:type="dxa"/>
                </w:tcPr>
                <w:p w14:paraId="15ED2B0A" w14:textId="77777777" w:rsidR="00862FED" w:rsidRDefault="00862FED" w:rsidP="00862FED">
                  <w:pPr>
                    <w:spacing w:before="120" w:after="120"/>
                    <w:rPr>
                      <w:sz w:val="18"/>
                      <w:szCs w:val="18"/>
                    </w:rPr>
                  </w:pPr>
                  <w:r>
                    <w:rPr>
                      <w:sz w:val="18"/>
                      <w:szCs w:val="18"/>
                    </w:rPr>
                    <w:t>0.4</w:t>
                  </w:r>
                </w:p>
              </w:tc>
              <w:tc>
                <w:tcPr>
                  <w:tcW w:w="1048" w:type="dxa"/>
                </w:tcPr>
                <w:p w14:paraId="4698EBA9" w14:textId="77777777" w:rsidR="00862FED" w:rsidRDefault="00862FED" w:rsidP="00862FED">
                  <w:pPr>
                    <w:spacing w:before="120" w:after="120"/>
                    <w:rPr>
                      <w:sz w:val="18"/>
                      <w:szCs w:val="18"/>
                    </w:rPr>
                  </w:pPr>
                  <w:r>
                    <w:rPr>
                      <w:sz w:val="18"/>
                      <w:szCs w:val="18"/>
                    </w:rPr>
                    <w:t>0.2</w:t>
                  </w:r>
                </w:p>
              </w:tc>
              <w:tc>
                <w:tcPr>
                  <w:tcW w:w="1070" w:type="dxa"/>
                </w:tcPr>
                <w:p w14:paraId="739581BE" w14:textId="77777777" w:rsidR="00862FED" w:rsidRDefault="00862FED" w:rsidP="00862FED">
                  <w:pPr>
                    <w:spacing w:before="120" w:after="120"/>
                    <w:rPr>
                      <w:sz w:val="18"/>
                      <w:szCs w:val="18"/>
                    </w:rPr>
                  </w:pPr>
                  <w:r>
                    <w:rPr>
                      <w:sz w:val="18"/>
                      <w:szCs w:val="18"/>
                    </w:rPr>
                    <w:t>0.4</w:t>
                  </w:r>
                </w:p>
              </w:tc>
              <w:tc>
                <w:tcPr>
                  <w:tcW w:w="1078" w:type="dxa"/>
                </w:tcPr>
                <w:p w14:paraId="499F3D93" w14:textId="77777777" w:rsidR="00862FED" w:rsidRDefault="00862FED" w:rsidP="00862FED">
                  <w:pPr>
                    <w:spacing w:before="120" w:after="120"/>
                    <w:rPr>
                      <w:sz w:val="18"/>
                      <w:szCs w:val="18"/>
                    </w:rPr>
                  </w:pPr>
                  <w:r>
                    <w:rPr>
                      <w:sz w:val="18"/>
                      <w:szCs w:val="18"/>
                    </w:rPr>
                    <w:t>0.1-0.7</w:t>
                  </w:r>
                </w:p>
              </w:tc>
              <w:tc>
                <w:tcPr>
                  <w:tcW w:w="1070" w:type="dxa"/>
                </w:tcPr>
                <w:p w14:paraId="7D0A0B70" w14:textId="77777777" w:rsidR="00862FED" w:rsidRDefault="00862FED" w:rsidP="00862FED">
                  <w:pPr>
                    <w:spacing w:before="120" w:after="120"/>
                    <w:rPr>
                      <w:sz w:val="18"/>
                      <w:szCs w:val="18"/>
                    </w:rPr>
                  </w:pPr>
                  <w:r>
                    <w:rPr>
                      <w:sz w:val="18"/>
                      <w:szCs w:val="18"/>
                    </w:rPr>
                    <w:t>0.4</w:t>
                  </w:r>
                </w:p>
              </w:tc>
              <w:tc>
                <w:tcPr>
                  <w:tcW w:w="1049" w:type="dxa"/>
                </w:tcPr>
                <w:p w14:paraId="0565BC21" w14:textId="77777777" w:rsidR="00862FED" w:rsidRDefault="00862FED" w:rsidP="00862FED">
                  <w:pPr>
                    <w:spacing w:before="120" w:after="120"/>
                    <w:rPr>
                      <w:sz w:val="18"/>
                      <w:szCs w:val="18"/>
                    </w:rPr>
                  </w:pPr>
                  <w:r>
                    <w:rPr>
                      <w:sz w:val="18"/>
                      <w:szCs w:val="18"/>
                    </w:rPr>
                    <w:t>0.2</w:t>
                  </w:r>
                </w:p>
              </w:tc>
              <w:tc>
                <w:tcPr>
                  <w:tcW w:w="1085" w:type="dxa"/>
                </w:tcPr>
                <w:p w14:paraId="2AEEFBF5" w14:textId="77777777" w:rsidR="00862FED" w:rsidRDefault="00862FED" w:rsidP="00862FED">
                  <w:pPr>
                    <w:spacing w:before="120" w:after="120"/>
                    <w:rPr>
                      <w:sz w:val="18"/>
                      <w:szCs w:val="18"/>
                    </w:rPr>
                  </w:pPr>
                  <w:r>
                    <w:rPr>
                      <w:sz w:val="18"/>
                      <w:szCs w:val="18"/>
                    </w:rPr>
                    <w:t>0.4</w:t>
                  </w:r>
                </w:p>
              </w:tc>
              <w:tc>
                <w:tcPr>
                  <w:tcW w:w="1078" w:type="dxa"/>
                </w:tcPr>
                <w:p w14:paraId="2D44A1CC" w14:textId="77777777" w:rsidR="00862FED" w:rsidRDefault="00862FED" w:rsidP="00862FED">
                  <w:pPr>
                    <w:spacing w:before="120" w:after="120"/>
                    <w:rPr>
                      <w:sz w:val="18"/>
                      <w:szCs w:val="18"/>
                    </w:rPr>
                  </w:pPr>
                  <w:r>
                    <w:rPr>
                      <w:sz w:val="18"/>
                      <w:szCs w:val="18"/>
                    </w:rPr>
                    <w:t>0.1-1.0</w:t>
                  </w:r>
                </w:p>
              </w:tc>
            </w:tr>
            <w:tr w:rsidR="00862FED" w14:paraId="25257C7C" w14:textId="77777777" w:rsidTr="000902D7">
              <w:tc>
                <w:tcPr>
                  <w:tcW w:w="1495" w:type="dxa"/>
                </w:tcPr>
                <w:p w14:paraId="404DC750" w14:textId="77777777" w:rsidR="00862FED" w:rsidRPr="00726037" w:rsidRDefault="00862FED" w:rsidP="00862FED">
                  <w:pPr>
                    <w:spacing w:before="120" w:after="120"/>
                    <w:rPr>
                      <w:b/>
                      <w:bCs/>
                      <w:sz w:val="18"/>
                      <w:szCs w:val="18"/>
                    </w:rPr>
                  </w:pPr>
                  <w:r w:rsidRPr="00726037">
                    <w:rPr>
                      <w:b/>
                      <w:bCs/>
                      <w:sz w:val="18"/>
                      <w:szCs w:val="18"/>
                    </w:rPr>
                    <w:t>Berg Balance Scale (0-56)</w:t>
                  </w:r>
                </w:p>
              </w:tc>
              <w:tc>
                <w:tcPr>
                  <w:tcW w:w="996" w:type="dxa"/>
                </w:tcPr>
                <w:p w14:paraId="02E41983" w14:textId="77777777" w:rsidR="00862FED" w:rsidRDefault="00862FED" w:rsidP="00862FED">
                  <w:pPr>
                    <w:spacing w:before="120" w:after="120"/>
                    <w:rPr>
                      <w:sz w:val="18"/>
                      <w:szCs w:val="18"/>
                    </w:rPr>
                  </w:pPr>
                  <w:r>
                    <w:rPr>
                      <w:sz w:val="18"/>
                      <w:szCs w:val="18"/>
                    </w:rPr>
                    <w:t>23.9</w:t>
                  </w:r>
                </w:p>
              </w:tc>
              <w:tc>
                <w:tcPr>
                  <w:tcW w:w="1048" w:type="dxa"/>
                </w:tcPr>
                <w:p w14:paraId="03B37B14" w14:textId="77777777" w:rsidR="00862FED" w:rsidRDefault="00862FED" w:rsidP="00862FED">
                  <w:pPr>
                    <w:spacing w:before="120" w:after="120"/>
                    <w:rPr>
                      <w:sz w:val="18"/>
                      <w:szCs w:val="18"/>
                    </w:rPr>
                  </w:pPr>
                  <w:r>
                    <w:rPr>
                      <w:sz w:val="18"/>
                      <w:szCs w:val="18"/>
                    </w:rPr>
                    <w:t>19.3</w:t>
                  </w:r>
                </w:p>
              </w:tc>
              <w:tc>
                <w:tcPr>
                  <w:tcW w:w="1070" w:type="dxa"/>
                </w:tcPr>
                <w:p w14:paraId="1785627F" w14:textId="77777777" w:rsidR="00862FED" w:rsidRDefault="00862FED" w:rsidP="00862FED">
                  <w:pPr>
                    <w:spacing w:before="120" w:after="120"/>
                    <w:rPr>
                      <w:sz w:val="18"/>
                      <w:szCs w:val="18"/>
                    </w:rPr>
                  </w:pPr>
                  <w:r>
                    <w:rPr>
                      <w:sz w:val="18"/>
                      <w:szCs w:val="18"/>
                    </w:rPr>
                    <w:t>23.5</w:t>
                  </w:r>
                </w:p>
              </w:tc>
              <w:tc>
                <w:tcPr>
                  <w:tcW w:w="1078" w:type="dxa"/>
                </w:tcPr>
                <w:p w14:paraId="73205D65" w14:textId="77777777" w:rsidR="00862FED" w:rsidRDefault="00862FED" w:rsidP="00862FED">
                  <w:pPr>
                    <w:spacing w:before="120" w:after="120"/>
                    <w:rPr>
                      <w:sz w:val="18"/>
                      <w:szCs w:val="18"/>
                    </w:rPr>
                  </w:pPr>
                  <w:r>
                    <w:rPr>
                      <w:sz w:val="18"/>
                      <w:szCs w:val="18"/>
                    </w:rPr>
                    <w:t>0-54</w:t>
                  </w:r>
                </w:p>
              </w:tc>
              <w:tc>
                <w:tcPr>
                  <w:tcW w:w="1070" w:type="dxa"/>
                </w:tcPr>
                <w:p w14:paraId="3BABD049" w14:textId="77777777" w:rsidR="00862FED" w:rsidRDefault="00862FED" w:rsidP="00862FED">
                  <w:pPr>
                    <w:spacing w:before="120" w:after="120"/>
                    <w:rPr>
                      <w:sz w:val="18"/>
                      <w:szCs w:val="18"/>
                    </w:rPr>
                  </w:pPr>
                  <w:r>
                    <w:rPr>
                      <w:sz w:val="18"/>
                      <w:szCs w:val="18"/>
                    </w:rPr>
                    <w:t>23.3</w:t>
                  </w:r>
                </w:p>
              </w:tc>
              <w:tc>
                <w:tcPr>
                  <w:tcW w:w="1049" w:type="dxa"/>
                </w:tcPr>
                <w:p w14:paraId="496241A2" w14:textId="77777777" w:rsidR="00862FED" w:rsidRDefault="00862FED" w:rsidP="00862FED">
                  <w:pPr>
                    <w:spacing w:before="120" w:after="120"/>
                    <w:rPr>
                      <w:sz w:val="18"/>
                      <w:szCs w:val="18"/>
                    </w:rPr>
                  </w:pPr>
                  <w:r>
                    <w:rPr>
                      <w:sz w:val="18"/>
                      <w:szCs w:val="18"/>
                    </w:rPr>
                    <w:t>16.3</w:t>
                  </w:r>
                </w:p>
              </w:tc>
              <w:tc>
                <w:tcPr>
                  <w:tcW w:w="1085" w:type="dxa"/>
                </w:tcPr>
                <w:p w14:paraId="597CB7C5" w14:textId="77777777" w:rsidR="00862FED" w:rsidRDefault="00862FED" w:rsidP="00862FED">
                  <w:pPr>
                    <w:spacing w:before="120" w:after="120"/>
                    <w:rPr>
                      <w:sz w:val="18"/>
                      <w:szCs w:val="18"/>
                    </w:rPr>
                  </w:pPr>
                  <w:r>
                    <w:rPr>
                      <w:sz w:val="18"/>
                      <w:szCs w:val="18"/>
                    </w:rPr>
                    <w:t>25.0</w:t>
                  </w:r>
                </w:p>
              </w:tc>
              <w:tc>
                <w:tcPr>
                  <w:tcW w:w="1078" w:type="dxa"/>
                </w:tcPr>
                <w:p w14:paraId="20A2EB31" w14:textId="77777777" w:rsidR="00862FED" w:rsidRDefault="00862FED" w:rsidP="00862FED">
                  <w:pPr>
                    <w:spacing w:before="120" w:after="120"/>
                    <w:rPr>
                      <w:sz w:val="18"/>
                      <w:szCs w:val="18"/>
                    </w:rPr>
                  </w:pPr>
                  <w:r>
                    <w:rPr>
                      <w:sz w:val="18"/>
                      <w:szCs w:val="18"/>
                    </w:rPr>
                    <w:t>0-51</w:t>
                  </w:r>
                </w:p>
              </w:tc>
            </w:tr>
          </w:tbl>
          <w:p w14:paraId="0BB82F08" w14:textId="67AAAC2C" w:rsidR="001B4D15" w:rsidRDefault="008B1ACE" w:rsidP="00862FED">
            <w:pPr>
              <w:spacing w:before="120" w:after="120"/>
              <w:rPr>
                <w:sz w:val="18"/>
                <w:szCs w:val="18"/>
              </w:rPr>
            </w:pPr>
            <w:r>
              <w:rPr>
                <w:sz w:val="18"/>
                <w:szCs w:val="18"/>
              </w:rPr>
              <w:t xml:space="preserve">For walking speed n = 18 in the treatment group and n = 19 in the control group, the rest could not walk 10 meters. </w:t>
            </w:r>
          </w:p>
          <w:p w14:paraId="311B3829" w14:textId="55275E96" w:rsidR="00644953" w:rsidRDefault="00785FBC" w:rsidP="00862FED">
            <w:pPr>
              <w:spacing w:before="120" w:after="120"/>
              <w:rPr>
                <w:sz w:val="18"/>
                <w:szCs w:val="18"/>
              </w:rPr>
            </w:pPr>
            <w:r>
              <w:rPr>
                <w:sz w:val="18"/>
                <w:szCs w:val="18"/>
              </w:rPr>
              <w:t xml:space="preserve">This assessment of outcomes at admission determined the experimental and control groups did not differ with respect to the effect variables (FIM, Fugl-Meyer Stroke Assessment, FAC, walking speed, and Berg Balance Scale). </w:t>
            </w:r>
          </w:p>
          <w:p w14:paraId="7A7AED0C" w14:textId="068312A2" w:rsidR="00862FED" w:rsidRPr="0069004D" w:rsidRDefault="00862FED" w:rsidP="00862FED">
            <w:pPr>
              <w:spacing w:before="120" w:after="120"/>
              <w:rPr>
                <w:sz w:val="18"/>
                <w:szCs w:val="18"/>
              </w:rPr>
            </w:pPr>
            <w:r>
              <w:rPr>
                <w:sz w:val="18"/>
                <w:szCs w:val="18"/>
              </w:rPr>
              <w:t xml:space="preserve">Table </w:t>
            </w:r>
            <w:r w:rsidR="007D7070">
              <w:rPr>
                <w:sz w:val="18"/>
                <w:szCs w:val="18"/>
              </w:rPr>
              <w:t>2</w:t>
            </w:r>
            <w:r>
              <w:rPr>
                <w:sz w:val="18"/>
                <w:szCs w:val="18"/>
              </w:rPr>
              <w:t>: Outcomes regarding motor performance, walking, and balance of the patients of the 60 patients at 10 months’ follow-up. The maximum and minimum scores are given in parentheses.</w:t>
            </w:r>
          </w:p>
          <w:tbl>
            <w:tblPr>
              <w:tblStyle w:val="TableGrid"/>
              <w:tblW w:w="0" w:type="auto"/>
              <w:tblLook w:val="04A0" w:firstRow="1" w:lastRow="0" w:firstColumn="1" w:lastColumn="0" w:noHBand="0" w:noVBand="1"/>
            </w:tblPr>
            <w:tblGrid>
              <w:gridCol w:w="1603"/>
              <w:gridCol w:w="985"/>
              <w:gridCol w:w="1030"/>
              <w:gridCol w:w="1056"/>
              <w:gridCol w:w="1066"/>
              <w:gridCol w:w="1056"/>
              <w:gridCol w:w="1031"/>
              <w:gridCol w:w="1076"/>
              <w:gridCol w:w="1066"/>
            </w:tblGrid>
            <w:tr w:rsidR="00862FED" w14:paraId="58F64613" w14:textId="77777777" w:rsidTr="00E6245D">
              <w:tc>
                <w:tcPr>
                  <w:tcW w:w="1603" w:type="dxa"/>
                </w:tcPr>
                <w:p w14:paraId="192BA8B8" w14:textId="77777777" w:rsidR="00862FED" w:rsidRDefault="00862FED" w:rsidP="00862FED">
                  <w:pPr>
                    <w:spacing w:before="120" w:after="120"/>
                    <w:rPr>
                      <w:sz w:val="18"/>
                      <w:szCs w:val="18"/>
                    </w:rPr>
                  </w:pPr>
                  <w:r>
                    <w:rPr>
                      <w:sz w:val="18"/>
                      <w:szCs w:val="18"/>
                    </w:rPr>
                    <w:t>Outcome</w:t>
                  </w:r>
                </w:p>
              </w:tc>
              <w:tc>
                <w:tcPr>
                  <w:tcW w:w="4137" w:type="dxa"/>
                  <w:gridSpan w:val="4"/>
                </w:tcPr>
                <w:p w14:paraId="3AF45E34" w14:textId="77777777" w:rsidR="00862FED" w:rsidRDefault="00862FED" w:rsidP="007D7070">
                  <w:pPr>
                    <w:spacing w:before="120" w:after="120"/>
                    <w:jc w:val="center"/>
                    <w:rPr>
                      <w:sz w:val="18"/>
                      <w:szCs w:val="18"/>
                    </w:rPr>
                  </w:pPr>
                  <w:r>
                    <w:rPr>
                      <w:sz w:val="18"/>
                      <w:szCs w:val="18"/>
                    </w:rPr>
                    <w:t>Treatment Group (n=36)</w:t>
                  </w:r>
                </w:p>
              </w:tc>
              <w:tc>
                <w:tcPr>
                  <w:tcW w:w="4229" w:type="dxa"/>
                  <w:gridSpan w:val="4"/>
                </w:tcPr>
                <w:p w14:paraId="4BCED60B" w14:textId="69CAE6D8" w:rsidR="00862FED" w:rsidRDefault="00862FED" w:rsidP="007D7070">
                  <w:pPr>
                    <w:spacing w:before="120" w:after="120"/>
                    <w:jc w:val="center"/>
                    <w:rPr>
                      <w:sz w:val="18"/>
                      <w:szCs w:val="18"/>
                    </w:rPr>
                  </w:pPr>
                  <w:r>
                    <w:rPr>
                      <w:sz w:val="18"/>
                      <w:szCs w:val="18"/>
                    </w:rPr>
                    <w:t>Control Group (n = 37)</w:t>
                  </w:r>
                </w:p>
              </w:tc>
            </w:tr>
            <w:tr w:rsidR="00862FED" w14:paraId="58CB1F19" w14:textId="77777777" w:rsidTr="00E6245D">
              <w:tc>
                <w:tcPr>
                  <w:tcW w:w="1603" w:type="dxa"/>
                </w:tcPr>
                <w:p w14:paraId="7AEB3E2F" w14:textId="77777777" w:rsidR="00862FED" w:rsidRDefault="00862FED" w:rsidP="00862FED">
                  <w:pPr>
                    <w:spacing w:before="120" w:after="120"/>
                    <w:rPr>
                      <w:sz w:val="18"/>
                      <w:szCs w:val="18"/>
                    </w:rPr>
                  </w:pPr>
                </w:p>
              </w:tc>
              <w:tc>
                <w:tcPr>
                  <w:tcW w:w="985" w:type="dxa"/>
                </w:tcPr>
                <w:p w14:paraId="2DBD97DF" w14:textId="77777777" w:rsidR="00862FED" w:rsidRDefault="00862FED" w:rsidP="007D7070">
                  <w:pPr>
                    <w:spacing w:before="120" w:after="120"/>
                    <w:jc w:val="center"/>
                    <w:rPr>
                      <w:sz w:val="18"/>
                      <w:szCs w:val="18"/>
                    </w:rPr>
                  </w:pPr>
                  <w:r>
                    <w:rPr>
                      <w:sz w:val="18"/>
                      <w:szCs w:val="18"/>
                    </w:rPr>
                    <w:t>Mean</w:t>
                  </w:r>
                </w:p>
              </w:tc>
              <w:tc>
                <w:tcPr>
                  <w:tcW w:w="1030" w:type="dxa"/>
                </w:tcPr>
                <w:p w14:paraId="5D781728" w14:textId="77777777" w:rsidR="00862FED" w:rsidRDefault="00862FED" w:rsidP="007D7070">
                  <w:pPr>
                    <w:spacing w:before="120" w:after="120"/>
                    <w:jc w:val="center"/>
                    <w:rPr>
                      <w:sz w:val="18"/>
                      <w:szCs w:val="18"/>
                    </w:rPr>
                  </w:pPr>
                  <w:r>
                    <w:rPr>
                      <w:sz w:val="18"/>
                      <w:szCs w:val="18"/>
                    </w:rPr>
                    <w:t>SD</w:t>
                  </w:r>
                </w:p>
              </w:tc>
              <w:tc>
                <w:tcPr>
                  <w:tcW w:w="1056" w:type="dxa"/>
                </w:tcPr>
                <w:p w14:paraId="631D4EDE" w14:textId="77777777" w:rsidR="00862FED" w:rsidRDefault="00862FED" w:rsidP="007D7070">
                  <w:pPr>
                    <w:spacing w:before="120" w:after="120"/>
                    <w:jc w:val="center"/>
                    <w:rPr>
                      <w:sz w:val="18"/>
                      <w:szCs w:val="18"/>
                    </w:rPr>
                  </w:pPr>
                  <w:r>
                    <w:rPr>
                      <w:sz w:val="18"/>
                      <w:szCs w:val="18"/>
                    </w:rPr>
                    <w:t>Mean</w:t>
                  </w:r>
                </w:p>
              </w:tc>
              <w:tc>
                <w:tcPr>
                  <w:tcW w:w="1066" w:type="dxa"/>
                </w:tcPr>
                <w:p w14:paraId="766785B8" w14:textId="77777777" w:rsidR="00862FED" w:rsidRDefault="00862FED" w:rsidP="007D7070">
                  <w:pPr>
                    <w:spacing w:before="120" w:after="120"/>
                    <w:jc w:val="center"/>
                    <w:rPr>
                      <w:sz w:val="18"/>
                      <w:szCs w:val="18"/>
                    </w:rPr>
                  </w:pPr>
                  <w:r>
                    <w:rPr>
                      <w:sz w:val="18"/>
                      <w:szCs w:val="18"/>
                    </w:rPr>
                    <w:t>Range</w:t>
                  </w:r>
                </w:p>
              </w:tc>
              <w:tc>
                <w:tcPr>
                  <w:tcW w:w="1056" w:type="dxa"/>
                </w:tcPr>
                <w:p w14:paraId="7C81D355" w14:textId="77777777" w:rsidR="00862FED" w:rsidRDefault="00862FED" w:rsidP="007D7070">
                  <w:pPr>
                    <w:spacing w:before="120" w:after="120"/>
                    <w:jc w:val="center"/>
                    <w:rPr>
                      <w:sz w:val="18"/>
                      <w:szCs w:val="18"/>
                    </w:rPr>
                  </w:pPr>
                  <w:r>
                    <w:rPr>
                      <w:sz w:val="18"/>
                      <w:szCs w:val="18"/>
                    </w:rPr>
                    <w:t>Mean</w:t>
                  </w:r>
                </w:p>
              </w:tc>
              <w:tc>
                <w:tcPr>
                  <w:tcW w:w="1031" w:type="dxa"/>
                </w:tcPr>
                <w:p w14:paraId="1B956EE0" w14:textId="77777777" w:rsidR="00862FED" w:rsidRDefault="00862FED" w:rsidP="007D7070">
                  <w:pPr>
                    <w:spacing w:before="120" w:after="120"/>
                    <w:jc w:val="center"/>
                    <w:rPr>
                      <w:sz w:val="18"/>
                      <w:szCs w:val="18"/>
                    </w:rPr>
                  </w:pPr>
                  <w:r>
                    <w:rPr>
                      <w:sz w:val="18"/>
                      <w:szCs w:val="18"/>
                    </w:rPr>
                    <w:t>SD</w:t>
                  </w:r>
                </w:p>
              </w:tc>
              <w:tc>
                <w:tcPr>
                  <w:tcW w:w="1076" w:type="dxa"/>
                </w:tcPr>
                <w:p w14:paraId="4ECB38C1" w14:textId="77777777" w:rsidR="00862FED" w:rsidRDefault="00862FED" w:rsidP="007D7070">
                  <w:pPr>
                    <w:spacing w:before="120" w:after="120"/>
                    <w:jc w:val="center"/>
                    <w:rPr>
                      <w:sz w:val="18"/>
                      <w:szCs w:val="18"/>
                    </w:rPr>
                  </w:pPr>
                  <w:r>
                    <w:rPr>
                      <w:sz w:val="18"/>
                      <w:szCs w:val="18"/>
                    </w:rPr>
                    <w:t>Median</w:t>
                  </w:r>
                </w:p>
              </w:tc>
              <w:tc>
                <w:tcPr>
                  <w:tcW w:w="1066" w:type="dxa"/>
                </w:tcPr>
                <w:p w14:paraId="654D127C" w14:textId="2806EA93" w:rsidR="00862FED" w:rsidRDefault="00862FED" w:rsidP="007D7070">
                  <w:pPr>
                    <w:spacing w:before="120" w:after="120"/>
                    <w:jc w:val="center"/>
                    <w:rPr>
                      <w:sz w:val="18"/>
                      <w:szCs w:val="18"/>
                    </w:rPr>
                  </w:pPr>
                  <w:r>
                    <w:rPr>
                      <w:sz w:val="18"/>
                      <w:szCs w:val="18"/>
                    </w:rPr>
                    <w:t>Range</w:t>
                  </w:r>
                </w:p>
              </w:tc>
            </w:tr>
            <w:tr w:rsidR="00862FED" w14:paraId="37958258" w14:textId="77777777" w:rsidTr="00E6245D">
              <w:tc>
                <w:tcPr>
                  <w:tcW w:w="9969" w:type="dxa"/>
                  <w:gridSpan w:val="9"/>
                </w:tcPr>
                <w:p w14:paraId="0374EC2F" w14:textId="77777777" w:rsidR="00862FED" w:rsidRDefault="00862FED" w:rsidP="00862FED">
                  <w:pPr>
                    <w:spacing w:before="120" w:after="120"/>
                    <w:rPr>
                      <w:sz w:val="18"/>
                      <w:szCs w:val="18"/>
                    </w:rPr>
                  </w:pPr>
                  <w:r w:rsidRPr="00726037">
                    <w:rPr>
                      <w:b/>
                      <w:bCs/>
                      <w:sz w:val="18"/>
                      <w:szCs w:val="18"/>
                    </w:rPr>
                    <w:t>FIM</w:t>
                  </w:r>
                </w:p>
              </w:tc>
            </w:tr>
            <w:tr w:rsidR="00862FED" w14:paraId="52EA3B3B" w14:textId="77777777" w:rsidTr="00E6245D">
              <w:tc>
                <w:tcPr>
                  <w:tcW w:w="1603" w:type="dxa"/>
                </w:tcPr>
                <w:p w14:paraId="7DB63771" w14:textId="77777777" w:rsidR="00862FED" w:rsidRDefault="00862FED" w:rsidP="00862FED">
                  <w:pPr>
                    <w:spacing w:before="120" w:after="120"/>
                    <w:rPr>
                      <w:sz w:val="18"/>
                      <w:szCs w:val="18"/>
                    </w:rPr>
                  </w:pPr>
                  <w:r>
                    <w:rPr>
                      <w:sz w:val="18"/>
                      <w:szCs w:val="18"/>
                    </w:rPr>
                    <w:t>Motor items (12-91)</w:t>
                  </w:r>
                </w:p>
              </w:tc>
              <w:tc>
                <w:tcPr>
                  <w:tcW w:w="985" w:type="dxa"/>
                </w:tcPr>
                <w:p w14:paraId="5279E336" w14:textId="097BC600" w:rsidR="00862FED" w:rsidRDefault="00862FED" w:rsidP="00862FED">
                  <w:pPr>
                    <w:spacing w:before="120" w:after="120"/>
                    <w:rPr>
                      <w:sz w:val="18"/>
                      <w:szCs w:val="18"/>
                    </w:rPr>
                  </w:pPr>
                  <w:r>
                    <w:rPr>
                      <w:sz w:val="18"/>
                      <w:szCs w:val="18"/>
                    </w:rPr>
                    <w:t>81.9</w:t>
                  </w:r>
                </w:p>
              </w:tc>
              <w:tc>
                <w:tcPr>
                  <w:tcW w:w="1030" w:type="dxa"/>
                </w:tcPr>
                <w:p w14:paraId="290E5D85" w14:textId="17D94BD3" w:rsidR="00862FED" w:rsidRDefault="00862FED" w:rsidP="00862FED">
                  <w:pPr>
                    <w:spacing w:before="120" w:after="120"/>
                    <w:rPr>
                      <w:sz w:val="18"/>
                      <w:szCs w:val="18"/>
                    </w:rPr>
                  </w:pPr>
                  <w:r>
                    <w:rPr>
                      <w:sz w:val="18"/>
                      <w:szCs w:val="18"/>
                    </w:rPr>
                    <w:t>9.6</w:t>
                  </w:r>
                </w:p>
              </w:tc>
              <w:tc>
                <w:tcPr>
                  <w:tcW w:w="1056" w:type="dxa"/>
                </w:tcPr>
                <w:p w14:paraId="2726750F" w14:textId="3388C371" w:rsidR="00862FED" w:rsidRDefault="00862FED" w:rsidP="00862FED">
                  <w:pPr>
                    <w:spacing w:before="120" w:after="120"/>
                    <w:rPr>
                      <w:sz w:val="18"/>
                      <w:szCs w:val="18"/>
                    </w:rPr>
                  </w:pPr>
                  <w:r>
                    <w:rPr>
                      <w:sz w:val="18"/>
                      <w:szCs w:val="18"/>
                    </w:rPr>
                    <w:t>86.5</w:t>
                  </w:r>
                </w:p>
              </w:tc>
              <w:tc>
                <w:tcPr>
                  <w:tcW w:w="1066" w:type="dxa"/>
                </w:tcPr>
                <w:p w14:paraId="09658DB4" w14:textId="70175985" w:rsidR="00862FED" w:rsidRDefault="00862FED" w:rsidP="00862FED">
                  <w:pPr>
                    <w:spacing w:before="120" w:after="120"/>
                    <w:rPr>
                      <w:sz w:val="18"/>
                      <w:szCs w:val="18"/>
                    </w:rPr>
                  </w:pPr>
                  <w:r>
                    <w:rPr>
                      <w:sz w:val="18"/>
                      <w:szCs w:val="18"/>
                    </w:rPr>
                    <w:t>57-90</w:t>
                  </w:r>
                </w:p>
              </w:tc>
              <w:tc>
                <w:tcPr>
                  <w:tcW w:w="1056" w:type="dxa"/>
                </w:tcPr>
                <w:p w14:paraId="17F9F049" w14:textId="478FC830" w:rsidR="00862FED" w:rsidRDefault="00862FED" w:rsidP="00862FED">
                  <w:pPr>
                    <w:spacing w:before="120" w:after="120"/>
                    <w:rPr>
                      <w:sz w:val="18"/>
                      <w:szCs w:val="18"/>
                    </w:rPr>
                  </w:pPr>
                  <w:r>
                    <w:rPr>
                      <w:sz w:val="18"/>
                      <w:szCs w:val="18"/>
                    </w:rPr>
                    <w:t>80.3</w:t>
                  </w:r>
                </w:p>
              </w:tc>
              <w:tc>
                <w:tcPr>
                  <w:tcW w:w="1031" w:type="dxa"/>
                </w:tcPr>
                <w:p w14:paraId="6A83D557" w14:textId="57419949" w:rsidR="00862FED" w:rsidRDefault="00862FED" w:rsidP="00862FED">
                  <w:pPr>
                    <w:spacing w:before="120" w:after="120"/>
                    <w:rPr>
                      <w:sz w:val="18"/>
                      <w:szCs w:val="18"/>
                    </w:rPr>
                  </w:pPr>
                  <w:r>
                    <w:rPr>
                      <w:sz w:val="18"/>
                      <w:szCs w:val="18"/>
                    </w:rPr>
                    <w:t>15.9</w:t>
                  </w:r>
                </w:p>
              </w:tc>
              <w:tc>
                <w:tcPr>
                  <w:tcW w:w="1076" w:type="dxa"/>
                </w:tcPr>
                <w:p w14:paraId="5E9C6CFB" w14:textId="38D736CB" w:rsidR="00862FED" w:rsidRDefault="00862FED" w:rsidP="00862FED">
                  <w:pPr>
                    <w:spacing w:before="120" w:after="120"/>
                    <w:rPr>
                      <w:sz w:val="18"/>
                      <w:szCs w:val="18"/>
                    </w:rPr>
                  </w:pPr>
                  <w:r>
                    <w:rPr>
                      <w:sz w:val="18"/>
                      <w:szCs w:val="18"/>
                    </w:rPr>
                    <w:t>86.0</w:t>
                  </w:r>
                </w:p>
              </w:tc>
              <w:tc>
                <w:tcPr>
                  <w:tcW w:w="1066" w:type="dxa"/>
                </w:tcPr>
                <w:p w14:paraId="320DB51F" w14:textId="2B5E18EE" w:rsidR="00862FED" w:rsidRDefault="00862FED" w:rsidP="00862FED">
                  <w:pPr>
                    <w:spacing w:before="120" w:after="120"/>
                    <w:rPr>
                      <w:sz w:val="18"/>
                      <w:szCs w:val="18"/>
                    </w:rPr>
                  </w:pPr>
                  <w:r>
                    <w:rPr>
                      <w:sz w:val="18"/>
                      <w:szCs w:val="18"/>
                    </w:rPr>
                    <w:t>18-91</w:t>
                  </w:r>
                </w:p>
              </w:tc>
            </w:tr>
            <w:tr w:rsidR="00862FED" w14:paraId="6AF6AA2D" w14:textId="77777777" w:rsidTr="00E6245D">
              <w:tc>
                <w:tcPr>
                  <w:tcW w:w="1603" w:type="dxa"/>
                </w:tcPr>
                <w:p w14:paraId="7EEF1F85" w14:textId="77777777" w:rsidR="00862FED" w:rsidRDefault="00862FED" w:rsidP="00862FED">
                  <w:pPr>
                    <w:spacing w:before="120" w:after="120"/>
                    <w:rPr>
                      <w:sz w:val="18"/>
                      <w:szCs w:val="18"/>
                    </w:rPr>
                  </w:pPr>
                  <w:r>
                    <w:rPr>
                      <w:sz w:val="18"/>
                      <w:szCs w:val="18"/>
                    </w:rPr>
                    <w:t>Cognitive items (5-35)</w:t>
                  </w:r>
                </w:p>
              </w:tc>
              <w:tc>
                <w:tcPr>
                  <w:tcW w:w="985" w:type="dxa"/>
                </w:tcPr>
                <w:p w14:paraId="36993065" w14:textId="75C203BF" w:rsidR="00862FED" w:rsidRDefault="00862FED" w:rsidP="00862FED">
                  <w:pPr>
                    <w:spacing w:before="120" w:after="120"/>
                    <w:rPr>
                      <w:sz w:val="18"/>
                      <w:szCs w:val="18"/>
                    </w:rPr>
                  </w:pPr>
                  <w:r>
                    <w:rPr>
                      <w:sz w:val="18"/>
                      <w:szCs w:val="18"/>
                    </w:rPr>
                    <w:t>32.0</w:t>
                  </w:r>
                </w:p>
              </w:tc>
              <w:tc>
                <w:tcPr>
                  <w:tcW w:w="1030" w:type="dxa"/>
                </w:tcPr>
                <w:p w14:paraId="2DE26EEE" w14:textId="68C46FD7" w:rsidR="00862FED" w:rsidRDefault="00862FED" w:rsidP="00862FED">
                  <w:pPr>
                    <w:spacing w:before="120" w:after="120"/>
                    <w:rPr>
                      <w:sz w:val="18"/>
                      <w:szCs w:val="18"/>
                    </w:rPr>
                  </w:pPr>
                  <w:r>
                    <w:rPr>
                      <w:sz w:val="18"/>
                      <w:szCs w:val="18"/>
                    </w:rPr>
                    <w:t>5.0</w:t>
                  </w:r>
                </w:p>
              </w:tc>
              <w:tc>
                <w:tcPr>
                  <w:tcW w:w="1056" w:type="dxa"/>
                </w:tcPr>
                <w:p w14:paraId="62C66AF0" w14:textId="61833F7F" w:rsidR="00862FED" w:rsidRDefault="00862FED" w:rsidP="00862FED">
                  <w:pPr>
                    <w:spacing w:before="120" w:after="120"/>
                    <w:rPr>
                      <w:sz w:val="18"/>
                      <w:szCs w:val="18"/>
                    </w:rPr>
                  </w:pPr>
                  <w:r>
                    <w:rPr>
                      <w:sz w:val="18"/>
                      <w:szCs w:val="18"/>
                    </w:rPr>
                    <w:t>34.0</w:t>
                  </w:r>
                </w:p>
              </w:tc>
              <w:tc>
                <w:tcPr>
                  <w:tcW w:w="1066" w:type="dxa"/>
                </w:tcPr>
                <w:p w14:paraId="71016827" w14:textId="1E41DDD1" w:rsidR="00862FED" w:rsidRDefault="00862FED" w:rsidP="00862FED">
                  <w:pPr>
                    <w:spacing w:before="120" w:after="120"/>
                    <w:rPr>
                      <w:sz w:val="18"/>
                      <w:szCs w:val="18"/>
                    </w:rPr>
                  </w:pPr>
                  <w:r>
                    <w:rPr>
                      <w:sz w:val="18"/>
                      <w:szCs w:val="18"/>
                    </w:rPr>
                    <w:t>18-35</w:t>
                  </w:r>
                </w:p>
              </w:tc>
              <w:tc>
                <w:tcPr>
                  <w:tcW w:w="1056" w:type="dxa"/>
                </w:tcPr>
                <w:p w14:paraId="5E05A0BE" w14:textId="2FAAD8C6" w:rsidR="00862FED" w:rsidRDefault="00862FED" w:rsidP="00862FED">
                  <w:pPr>
                    <w:spacing w:before="120" w:after="120"/>
                    <w:rPr>
                      <w:sz w:val="18"/>
                      <w:szCs w:val="18"/>
                    </w:rPr>
                  </w:pPr>
                  <w:r>
                    <w:rPr>
                      <w:sz w:val="18"/>
                      <w:szCs w:val="18"/>
                    </w:rPr>
                    <w:t>31.5</w:t>
                  </w:r>
                </w:p>
              </w:tc>
              <w:tc>
                <w:tcPr>
                  <w:tcW w:w="1031" w:type="dxa"/>
                </w:tcPr>
                <w:p w14:paraId="18F48D8A" w14:textId="0D7DDE25" w:rsidR="00862FED" w:rsidRDefault="00862FED" w:rsidP="00862FED">
                  <w:pPr>
                    <w:spacing w:before="120" w:after="120"/>
                    <w:rPr>
                      <w:sz w:val="18"/>
                      <w:szCs w:val="18"/>
                    </w:rPr>
                  </w:pPr>
                  <w:r>
                    <w:rPr>
                      <w:sz w:val="18"/>
                      <w:szCs w:val="18"/>
                    </w:rPr>
                    <w:t>6.6</w:t>
                  </w:r>
                </w:p>
              </w:tc>
              <w:tc>
                <w:tcPr>
                  <w:tcW w:w="1076" w:type="dxa"/>
                </w:tcPr>
                <w:p w14:paraId="78E6ABEA" w14:textId="4E93AA33" w:rsidR="00862FED" w:rsidRDefault="00862FED" w:rsidP="00862FED">
                  <w:pPr>
                    <w:spacing w:before="120" w:after="120"/>
                    <w:rPr>
                      <w:sz w:val="18"/>
                      <w:szCs w:val="18"/>
                    </w:rPr>
                  </w:pPr>
                  <w:r>
                    <w:rPr>
                      <w:sz w:val="18"/>
                      <w:szCs w:val="18"/>
                    </w:rPr>
                    <w:t>35.0</w:t>
                  </w:r>
                </w:p>
              </w:tc>
              <w:tc>
                <w:tcPr>
                  <w:tcW w:w="1066" w:type="dxa"/>
                </w:tcPr>
                <w:p w14:paraId="445E2678" w14:textId="0EE2724E" w:rsidR="00862FED" w:rsidRDefault="00862FED" w:rsidP="00862FED">
                  <w:pPr>
                    <w:spacing w:before="120" w:after="120"/>
                    <w:rPr>
                      <w:sz w:val="18"/>
                      <w:szCs w:val="18"/>
                    </w:rPr>
                  </w:pPr>
                  <w:r>
                    <w:rPr>
                      <w:sz w:val="18"/>
                      <w:szCs w:val="18"/>
                    </w:rPr>
                    <w:t>7-35</w:t>
                  </w:r>
                </w:p>
              </w:tc>
            </w:tr>
            <w:tr w:rsidR="00862FED" w14:paraId="47B60C30" w14:textId="77777777" w:rsidTr="00E6245D">
              <w:tc>
                <w:tcPr>
                  <w:tcW w:w="9969" w:type="dxa"/>
                  <w:gridSpan w:val="9"/>
                </w:tcPr>
                <w:p w14:paraId="13EB5F5C" w14:textId="77777777" w:rsidR="00862FED" w:rsidRDefault="00862FED" w:rsidP="00862FED">
                  <w:pPr>
                    <w:spacing w:before="120" w:after="120"/>
                    <w:rPr>
                      <w:sz w:val="18"/>
                      <w:szCs w:val="18"/>
                    </w:rPr>
                  </w:pPr>
                  <w:r w:rsidRPr="00726037">
                    <w:rPr>
                      <w:b/>
                      <w:bCs/>
                      <w:sz w:val="18"/>
                      <w:szCs w:val="18"/>
                    </w:rPr>
                    <w:t xml:space="preserve">Fugl-Meyer Stroke Assessment </w:t>
                  </w:r>
                </w:p>
              </w:tc>
            </w:tr>
            <w:tr w:rsidR="00862FED" w14:paraId="7FA5972D" w14:textId="77777777" w:rsidTr="00E6245D">
              <w:tc>
                <w:tcPr>
                  <w:tcW w:w="1603" w:type="dxa"/>
                </w:tcPr>
                <w:p w14:paraId="2DFE5705" w14:textId="77777777" w:rsidR="00862FED" w:rsidRDefault="00862FED" w:rsidP="00862FED">
                  <w:pPr>
                    <w:spacing w:before="120" w:after="120"/>
                    <w:rPr>
                      <w:sz w:val="18"/>
                      <w:szCs w:val="18"/>
                    </w:rPr>
                  </w:pPr>
                  <w:r>
                    <w:rPr>
                      <w:sz w:val="18"/>
                      <w:szCs w:val="18"/>
                    </w:rPr>
                    <w:t>Total score (0-226)</w:t>
                  </w:r>
                </w:p>
              </w:tc>
              <w:tc>
                <w:tcPr>
                  <w:tcW w:w="985" w:type="dxa"/>
                </w:tcPr>
                <w:p w14:paraId="115D1C88" w14:textId="32FB290F" w:rsidR="00862FED" w:rsidRDefault="00862FED" w:rsidP="00862FED">
                  <w:pPr>
                    <w:spacing w:before="120" w:after="120"/>
                    <w:rPr>
                      <w:sz w:val="18"/>
                      <w:szCs w:val="18"/>
                    </w:rPr>
                  </w:pPr>
                  <w:r>
                    <w:rPr>
                      <w:sz w:val="18"/>
                      <w:szCs w:val="18"/>
                    </w:rPr>
                    <w:t>175.5</w:t>
                  </w:r>
                </w:p>
              </w:tc>
              <w:tc>
                <w:tcPr>
                  <w:tcW w:w="1030" w:type="dxa"/>
                </w:tcPr>
                <w:p w14:paraId="3C1C4C59" w14:textId="55CC94D0" w:rsidR="00862FED" w:rsidRDefault="00862FED" w:rsidP="00862FED">
                  <w:pPr>
                    <w:spacing w:before="120" w:after="120"/>
                    <w:rPr>
                      <w:sz w:val="18"/>
                      <w:szCs w:val="18"/>
                    </w:rPr>
                  </w:pPr>
                  <w:r>
                    <w:rPr>
                      <w:sz w:val="18"/>
                      <w:szCs w:val="18"/>
                    </w:rPr>
                    <w:t>36.9</w:t>
                  </w:r>
                </w:p>
              </w:tc>
              <w:tc>
                <w:tcPr>
                  <w:tcW w:w="1056" w:type="dxa"/>
                </w:tcPr>
                <w:p w14:paraId="24A9BBFD" w14:textId="45D8770F" w:rsidR="00862FED" w:rsidRDefault="00862FED" w:rsidP="00862FED">
                  <w:pPr>
                    <w:spacing w:before="120" w:after="120"/>
                    <w:rPr>
                      <w:sz w:val="18"/>
                      <w:szCs w:val="18"/>
                    </w:rPr>
                  </w:pPr>
                  <w:r>
                    <w:rPr>
                      <w:sz w:val="18"/>
                      <w:szCs w:val="18"/>
                    </w:rPr>
                    <w:t>183.5</w:t>
                  </w:r>
                </w:p>
              </w:tc>
              <w:tc>
                <w:tcPr>
                  <w:tcW w:w="1066" w:type="dxa"/>
                </w:tcPr>
                <w:p w14:paraId="1E9DA198" w14:textId="32BE9F9D" w:rsidR="00862FED" w:rsidRDefault="00862FED" w:rsidP="00862FED">
                  <w:pPr>
                    <w:spacing w:before="120" w:after="120"/>
                    <w:rPr>
                      <w:sz w:val="18"/>
                      <w:szCs w:val="18"/>
                    </w:rPr>
                  </w:pPr>
                  <w:r>
                    <w:rPr>
                      <w:sz w:val="18"/>
                      <w:szCs w:val="18"/>
                    </w:rPr>
                    <w:t>108-226</w:t>
                  </w:r>
                </w:p>
              </w:tc>
              <w:tc>
                <w:tcPr>
                  <w:tcW w:w="1056" w:type="dxa"/>
                </w:tcPr>
                <w:p w14:paraId="204CFF0A" w14:textId="33A0AF1E" w:rsidR="00862FED" w:rsidRDefault="00862FED" w:rsidP="00862FED">
                  <w:pPr>
                    <w:spacing w:before="120" w:after="120"/>
                    <w:rPr>
                      <w:sz w:val="18"/>
                      <w:szCs w:val="18"/>
                    </w:rPr>
                  </w:pPr>
                  <w:r>
                    <w:rPr>
                      <w:sz w:val="18"/>
                      <w:szCs w:val="18"/>
                    </w:rPr>
                    <w:t>177.6</w:t>
                  </w:r>
                </w:p>
              </w:tc>
              <w:tc>
                <w:tcPr>
                  <w:tcW w:w="1031" w:type="dxa"/>
                </w:tcPr>
                <w:p w14:paraId="44E0ECA9" w14:textId="2EA3210A" w:rsidR="00862FED" w:rsidRDefault="00862FED" w:rsidP="00862FED">
                  <w:pPr>
                    <w:spacing w:before="120" w:after="120"/>
                    <w:rPr>
                      <w:sz w:val="18"/>
                      <w:szCs w:val="18"/>
                    </w:rPr>
                  </w:pPr>
                  <w:r>
                    <w:rPr>
                      <w:sz w:val="18"/>
                      <w:szCs w:val="18"/>
                    </w:rPr>
                    <w:t>41.0</w:t>
                  </w:r>
                </w:p>
              </w:tc>
              <w:tc>
                <w:tcPr>
                  <w:tcW w:w="1076" w:type="dxa"/>
                </w:tcPr>
                <w:p w14:paraId="03E3FAEC" w14:textId="7A4454AE" w:rsidR="00862FED" w:rsidRDefault="00862FED" w:rsidP="00862FED">
                  <w:pPr>
                    <w:spacing w:before="120" w:after="120"/>
                    <w:rPr>
                      <w:sz w:val="18"/>
                      <w:szCs w:val="18"/>
                    </w:rPr>
                  </w:pPr>
                  <w:r>
                    <w:rPr>
                      <w:sz w:val="18"/>
                      <w:szCs w:val="18"/>
                    </w:rPr>
                    <w:t>191.1</w:t>
                  </w:r>
                </w:p>
              </w:tc>
              <w:tc>
                <w:tcPr>
                  <w:tcW w:w="1066" w:type="dxa"/>
                </w:tcPr>
                <w:p w14:paraId="5C1DD5F2" w14:textId="3966C2FA" w:rsidR="00862FED" w:rsidRDefault="00862FED" w:rsidP="00862FED">
                  <w:pPr>
                    <w:spacing w:before="120" w:after="120"/>
                    <w:rPr>
                      <w:sz w:val="18"/>
                      <w:szCs w:val="18"/>
                    </w:rPr>
                  </w:pPr>
                  <w:r>
                    <w:rPr>
                      <w:sz w:val="18"/>
                      <w:szCs w:val="18"/>
                    </w:rPr>
                    <w:t>88-221</w:t>
                  </w:r>
                </w:p>
              </w:tc>
            </w:tr>
            <w:tr w:rsidR="00862FED" w14:paraId="4F3323D6" w14:textId="77777777" w:rsidTr="00E6245D">
              <w:tc>
                <w:tcPr>
                  <w:tcW w:w="1603" w:type="dxa"/>
                </w:tcPr>
                <w:p w14:paraId="0EA599A1" w14:textId="77777777" w:rsidR="00862FED" w:rsidRDefault="00862FED" w:rsidP="00862FED">
                  <w:pPr>
                    <w:spacing w:before="120" w:after="120"/>
                    <w:rPr>
                      <w:sz w:val="18"/>
                      <w:szCs w:val="18"/>
                    </w:rPr>
                  </w:pPr>
                  <w:r>
                    <w:rPr>
                      <w:sz w:val="18"/>
                      <w:szCs w:val="18"/>
                    </w:rPr>
                    <w:t>Upper extremity (0-66)</w:t>
                  </w:r>
                </w:p>
              </w:tc>
              <w:tc>
                <w:tcPr>
                  <w:tcW w:w="985" w:type="dxa"/>
                </w:tcPr>
                <w:p w14:paraId="020367C5" w14:textId="0CE1C1C5" w:rsidR="00862FED" w:rsidRDefault="00862FED" w:rsidP="00862FED">
                  <w:pPr>
                    <w:spacing w:before="120" w:after="120"/>
                    <w:rPr>
                      <w:sz w:val="18"/>
                      <w:szCs w:val="18"/>
                    </w:rPr>
                  </w:pPr>
                  <w:r>
                    <w:rPr>
                      <w:sz w:val="18"/>
                      <w:szCs w:val="18"/>
                    </w:rPr>
                    <w:t>37.6</w:t>
                  </w:r>
                </w:p>
              </w:tc>
              <w:tc>
                <w:tcPr>
                  <w:tcW w:w="1030" w:type="dxa"/>
                </w:tcPr>
                <w:p w14:paraId="57B09F78" w14:textId="2D3FE650" w:rsidR="00862FED" w:rsidRDefault="00862FED" w:rsidP="00862FED">
                  <w:pPr>
                    <w:spacing w:before="120" w:after="120"/>
                    <w:rPr>
                      <w:sz w:val="18"/>
                      <w:szCs w:val="18"/>
                    </w:rPr>
                  </w:pPr>
                  <w:r>
                    <w:rPr>
                      <w:sz w:val="18"/>
                      <w:szCs w:val="18"/>
                    </w:rPr>
                    <w:t>23.0</w:t>
                  </w:r>
                </w:p>
              </w:tc>
              <w:tc>
                <w:tcPr>
                  <w:tcW w:w="1056" w:type="dxa"/>
                </w:tcPr>
                <w:p w14:paraId="2DE2B390" w14:textId="5959378A" w:rsidR="00862FED" w:rsidRDefault="00862FED" w:rsidP="00862FED">
                  <w:pPr>
                    <w:spacing w:before="120" w:after="120"/>
                    <w:rPr>
                      <w:sz w:val="18"/>
                      <w:szCs w:val="18"/>
                    </w:rPr>
                  </w:pPr>
                  <w:r>
                    <w:rPr>
                      <w:sz w:val="18"/>
                      <w:szCs w:val="18"/>
                    </w:rPr>
                    <w:t>36.5</w:t>
                  </w:r>
                </w:p>
              </w:tc>
              <w:tc>
                <w:tcPr>
                  <w:tcW w:w="1066" w:type="dxa"/>
                </w:tcPr>
                <w:p w14:paraId="6D0F542E" w14:textId="7719686B" w:rsidR="00862FED" w:rsidRDefault="00862FED" w:rsidP="00862FED">
                  <w:pPr>
                    <w:spacing w:before="120" w:after="120"/>
                    <w:rPr>
                      <w:sz w:val="18"/>
                      <w:szCs w:val="18"/>
                    </w:rPr>
                  </w:pPr>
                  <w:r>
                    <w:rPr>
                      <w:sz w:val="18"/>
                      <w:szCs w:val="18"/>
                    </w:rPr>
                    <w:t>7-66</w:t>
                  </w:r>
                </w:p>
              </w:tc>
              <w:tc>
                <w:tcPr>
                  <w:tcW w:w="1056" w:type="dxa"/>
                </w:tcPr>
                <w:p w14:paraId="001D63BF" w14:textId="6B946571" w:rsidR="00862FED" w:rsidRDefault="00862FED" w:rsidP="00862FED">
                  <w:pPr>
                    <w:spacing w:before="120" w:after="120"/>
                    <w:rPr>
                      <w:sz w:val="18"/>
                      <w:szCs w:val="18"/>
                    </w:rPr>
                  </w:pPr>
                  <w:r>
                    <w:rPr>
                      <w:sz w:val="18"/>
                      <w:szCs w:val="18"/>
                    </w:rPr>
                    <w:t>39.4</w:t>
                  </w:r>
                </w:p>
              </w:tc>
              <w:tc>
                <w:tcPr>
                  <w:tcW w:w="1031" w:type="dxa"/>
                </w:tcPr>
                <w:p w14:paraId="028853C2" w14:textId="69B6A257" w:rsidR="00862FED" w:rsidRDefault="00862FED" w:rsidP="00862FED">
                  <w:pPr>
                    <w:spacing w:before="120" w:after="120"/>
                    <w:rPr>
                      <w:sz w:val="18"/>
                      <w:szCs w:val="18"/>
                    </w:rPr>
                  </w:pPr>
                  <w:r>
                    <w:rPr>
                      <w:sz w:val="18"/>
                      <w:szCs w:val="18"/>
                    </w:rPr>
                    <w:t>23.8</w:t>
                  </w:r>
                </w:p>
              </w:tc>
              <w:tc>
                <w:tcPr>
                  <w:tcW w:w="1076" w:type="dxa"/>
                </w:tcPr>
                <w:p w14:paraId="4301E3E3" w14:textId="01A5C63E" w:rsidR="00862FED" w:rsidRDefault="00862FED" w:rsidP="00862FED">
                  <w:pPr>
                    <w:spacing w:before="120" w:after="120"/>
                    <w:rPr>
                      <w:sz w:val="18"/>
                      <w:szCs w:val="18"/>
                    </w:rPr>
                  </w:pPr>
                  <w:r>
                    <w:rPr>
                      <w:sz w:val="18"/>
                      <w:szCs w:val="18"/>
                    </w:rPr>
                    <w:t>47.0</w:t>
                  </w:r>
                </w:p>
              </w:tc>
              <w:tc>
                <w:tcPr>
                  <w:tcW w:w="1066" w:type="dxa"/>
                </w:tcPr>
                <w:p w14:paraId="3A905C56" w14:textId="7CBE30C0" w:rsidR="00862FED" w:rsidRDefault="00862FED" w:rsidP="00862FED">
                  <w:pPr>
                    <w:spacing w:before="120" w:after="120"/>
                    <w:rPr>
                      <w:sz w:val="18"/>
                      <w:szCs w:val="18"/>
                    </w:rPr>
                  </w:pPr>
                  <w:r>
                    <w:rPr>
                      <w:sz w:val="18"/>
                      <w:szCs w:val="18"/>
                    </w:rPr>
                    <w:t>2-66</w:t>
                  </w:r>
                </w:p>
              </w:tc>
            </w:tr>
            <w:tr w:rsidR="00862FED" w14:paraId="631B69F1" w14:textId="77777777" w:rsidTr="00E6245D">
              <w:tc>
                <w:tcPr>
                  <w:tcW w:w="1603" w:type="dxa"/>
                </w:tcPr>
                <w:p w14:paraId="77F2A55A" w14:textId="77777777" w:rsidR="00862FED" w:rsidRDefault="00862FED" w:rsidP="00862FED">
                  <w:pPr>
                    <w:spacing w:before="120" w:after="120"/>
                    <w:rPr>
                      <w:sz w:val="18"/>
                      <w:szCs w:val="18"/>
                    </w:rPr>
                  </w:pPr>
                  <w:r>
                    <w:rPr>
                      <w:sz w:val="18"/>
                      <w:szCs w:val="18"/>
                    </w:rPr>
                    <w:t>Lower extremity (0-34)</w:t>
                  </w:r>
                </w:p>
              </w:tc>
              <w:tc>
                <w:tcPr>
                  <w:tcW w:w="985" w:type="dxa"/>
                </w:tcPr>
                <w:p w14:paraId="32BE5B04" w14:textId="185021E8" w:rsidR="00862FED" w:rsidRDefault="00E6245D" w:rsidP="00862FED">
                  <w:pPr>
                    <w:spacing w:before="120" w:after="120"/>
                    <w:rPr>
                      <w:sz w:val="18"/>
                      <w:szCs w:val="18"/>
                    </w:rPr>
                  </w:pPr>
                  <w:r>
                    <w:rPr>
                      <w:sz w:val="18"/>
                      <w:szCs w:val="18"/>
                    </w:rPr>
                    <w:t>25.4</w:t>
                  </w:r>
                </w:p>
              </w:tc>
              <w:tc>
                <w:tcPr>
                  <w:tcW w:w="1030" w:type="dxa"/>
                </w:tcPr>
                <w:p w14:paraId="4BB682E4" w14:textId="6697F738" w:rsidR="00862FED" w:rsidRDefault="00E6245D" w:rsidP="00862FED">
                  <w:pPr>
                    <w:spacing w:before="120" w:after="120"/>
                    <w:rPr>
                      <w:sz w:val="18"/>
                      <w:szCs w:val="18"/>
                    </w:rPr>
                  </w:pPr>
                  <w:r>
                    <w:rPr>
                      <w:sz w:val="18"/>
                      <w:szCs w:val="18"/>
                    </w:rPr>
                    <w:t>5.9</w:t>
                  </w:r>
                </w:p>
              </w:tc>
              <w:tc>
                <w:tcPr>
                  <w:tcW w:w="1056" w:type="dxa"/>
                </w:tcPr>
                <w:p w14:paraId="33C847E2" w14:textId="7967E877" w:rsidR="00862FED" w:rsidRDefault="00E6245D" w:rsidP="00862FED">
                  <w:pPr>
                    <w:spacing w:before="120" w:after="120"/>
                    <w:rPr>
                      <w:sz w:val="18"/>
                      <w:szCs w:val="18"/>
                    </w:rPr>
                  </w:pPr>
                  <w:r>
                    <w:rPr>
                      <w:sz w:val="18"/>
                      <w:szCs w:val="18"/>
                    </w:rPr>
                    <w:t>26.5</w:t>
                  </w:r>
                </w:p>
              </w:tc>
              <w:tc>
                <w:tcPr>
                  <w:tcW w:w="1066" w:type="dxa"/>
                </w:tcPr>
                <w:p w14:paraId="257A87E3" w14:textId="3B3D9145" w:rsidR="00862FED" w:rsidRDefault="00E6245D" w:rsidP="00862FED">
                  <w:pPr>
                    <w:spacing w:before="120" w:after="120"/>
                    <w:rPr>
                      <w:sz w:val="18"/>
                      <w:szCs w:val="18"/>
                    </w:rPr>
                  </w:pPr>
                  <w:r>
                    <w:rPr>
                      <w:sz w:val="18"/>
                      <w:szCs w:val="18"/>
                    </w:rPr>
                    <w:t>16-34</w:t>
                  </w:r>
                </w:p>
              </w:tc>
              <w:tc>
                <w:tcPr>
                  <w:tcW w:w="1056" w:type="dxa"/>
                </w:tcPr>
                <w:p w14:paraId="68BBE0AF" w14:textId="5D2505BE" w:rsidR="00862FED" w:rsidRDefault="00E6245D" w:rsidP="00862FED">
                  <w:pPr>
                    <w:spacing w:before="120" w:after="120"/>
                    <w:rPr>
                      <w:sz w:val="18"/>
                      <w:szCs w:val="18"/>
                    </w:rPr>
                  </w:pPr>
                  <w:r>
                    <w:rPr>
                      <w:sz w:val="18"/>
                      <w:szCs w:val="18"/>
                    </w:rPr>
                    <w:t>25.3</w:t>
                  </w:r>
                </w:p>
              </w:tc>
              <w:tc>
                <w:tcPr>
                  <w:tcW w:w="1031" w:type="dxa"/>
                </w:tcPr>
                <w:p w14:paraId="0AA795E2" w14:textId="0A5690E0" w:rsidR="00862FED" w:rsidRDefault="00E6245D" w:rsidP="00862FED">
                  <w:pPr>
                    <w:spacing w:before="120" w:after="120"/>
                    <w:rPr>
                      <w:sz w:val="18"/>
                      <w:szCs w:val="18"/>
                    </w:rPr>
                  </w:pPr>
                  <w:r>
                    <w:rPr>
                      <w:sz w:val="18"/>
                      <w:szCs w:val="18"/>
                    </w:rPr>
                    <w:t>7.6</w:t>
                  </w:r>
                </w:p>
              </w:tc>
              <w:tc>
                <w:tcPr>
                  <w:tcW w:w="1076" w:type="dxa"/>
                </w:tcPr>
                <w:p w14:paraId="5A2DBFB0" w14:textId="7381CE9F" w:rsidR="00862FED" w:rsidRDefault="00E6245D" w:rsidP="00862FED">
                  <w:pPr>
                    <w:spacing w:before="120" w:after="120"/>
                    <w:rPr>
                      <w:sz w:val="18"/>
                      <w:szCs w:val="18"/>
                    </w:rPr>
                  </w:pPr>
                  <w:r>
                    <w:rPr>
                      <w:sz w:val="18"/>
                      <w:szCs w:val="18"/>
                    </w:rPr>
                    <w:t>26.0</w:t>
                  </w:r>
                </w:p>
              </w:tc>
              <w:tc>
                <w:tcPr>
                  <w:tcW w:w="1066" w:type="dxa"/>
                </w:tcPr>
                <w:p w14:paraId="281FB2CF" w14:textId="2C5ADB1A" w:rsidR="00862FED" w:rsidRDefault="00862FED" w:rsidP="00862FED">
                  <w:pPr>
                    <w:spacing w:before="120" w:after="120"/>
                    <w:rPr>
                      <w:sz w:val="18"/>
                      <w:szCs w:val="18"/>
                    </w:rPr>
                  </w:pPr>
                  <w:r>
                    <w:rPr>
                      <w:sz w:val="18"/>
                      <w:szCs w:val="18"/>
                    </w:rPr>
                    <w:t>4-34</w:t>
                  </w:r>
                </w:p>
              </w:tc>
            </w:tr>
            <w:tr w:rsidR="00862FED" w14:paraId="24596BA2" w14:textId="77777777" w:rsidTr="00E6245D">
              <w:tc>
                <w:tcPr>
                  <w:tcW w:w="1603" w:type="dxa"/>
                </w:tcPr>
                <w:p w14:paraId="2DBC2BFA" w14:textId="77777777" w:rsidR="00862FED" w:rsidRDefault="00862FED" w:rsidP="00862FED">
                  <w:pPr>
                    <w:spacing w:before="120" w:after="120"/>
                    <w:rPr>
                      <w:sz w:val="18"/>
                      <w:szCs w:val="18"/>
                    </w:rPr>
                  </w:pPr>
                  <w:r>
                    <w:rPr>
                      <w:sz w:val="18"/>
                      <w:szCs w:val="18"/>
                    </w:rPr>
                    <w:t>Balance (0-14)</w:t>
                  </w:r>
                </w:p>
              </w:tc>
              <w:tc>
                <w:tcPr>
                  <w:tcW w:w="985" w:type="dxa"/>
                </w:tcPr>
                <w:p w14:paraId="26EFDF1A" w14:textId="7DA5DE4B" w:rsidR="00862FED" w:rsidRDefault="00E6245D" w:rsidP="00862FED">
                  <w:pPr>
                    <w:spacing w:before="120" w:after="120"/>
                    <w:rPr>
                      <w:sz w:val="18"/>
                      <w:szCs w:val="18"/>
                    </w:rPr>
                  </w:pPr>
                  <w:r>
                    <w:rPr>
                      <w:sz w:val="18"/>
                      <w:szCs w:val="18"/>
                    </w:rPr>
                    <w:t>11.1</w:t>
                  </w:r>
                </w:p>
              </w:tc>
              <w:tc>
                <w:tcPr>
                  <w:tcW w:w="1030" w:type="dxa"/>
                </w:tcPr>
                <w:p w14:paraId="5B4EB4A5" w14:textId="39F9D0D0" w:rsidR="00862FED" w:rsidRDefault="00E6245D" w:rsidP="00862FED">
                  <w:pPr>
                    <w:spacing w:before="120" w:after="120"/>
                    <w:rPr>
                      <w:sz w:val="18"/>
                      <w:szCs w:val="18"/>
                    </w:rPr>
                  </w:pPr>
                  <w:r>
                    <w:rPr>
                      <w:sz w:val="18"/>
                      <w:szCs w:val="18"/>
                    </w:rPr>
                    <w:t>2.2</w:t>
                  </w:r>
                </w:p>
              </w:tc>
              <w:tc>
                <w:tcPr>
                  <w:tcW w:w="1056" w:type="dxa"/>
                </w:tcPr>
                <w:p w14:paraId="757513BA" w14:textId="3B883E60" w:rsidR="00862FED" w:rsidRDefault="00E6245D" w:rsidP="00862FED">
                  <w:pPr>
                    <w:spacing w:before="120" w:after="120"/>
                    <w:rPr>
                      <w:sz w:val="18"/>
                      <w:szCs w:val="18"/>
                    </w:rPr>
                  </w:pPr>
                  <w:r>
                    <w:rPr>
                      <w:sz w:val="18"/>
                      <w:szCs w:val="18"/>
                    </w:rPr>
                    <w:t>11.0</w:t>
                  </w:r>
                </w:p>
              </w:tc>
              <w:tc>
                <w:tcPr>
                  <w:tcW w:w="1066" w:type="dxa"/>
                </w:tcPr>
                <w:p w14:paraId="2782B517" w14:textId="75D852AD" w:rsidR="00862FED" w:rsidRDefault="00E6245D" w:rsidP="00862FED">
                  <w:pPr>
                    <w:spacing w:before="120" w:after="120"/>
                    <w:rPr>
                      <w:sz w:val="18"/>
                      <w:szCs w:val="18"/>
                    </w:rPr>
                  </w:pPr>
                  <w:r>
                    <w:rPr>
                      <w:sz w:val="18"/>
                      <w:szCs w:val="18"/>
                    </w:rPr>
                    <w:t>5-14</w:t>
                  </w:r>
                </w:p>
              </w:tc>
              <w:tc>
                <w:tcPr>
                  <w:tcW w:w="1056" w:type="dxa"/>
                </w:tcPr>
                <w:p w14:paraId="5C6A0A32" w14:textId="70B13EF3" w:rsidR="00862FED" w:rsidRDefault="00E6245D" w:rsidP="00862FED">
                  <w:pPr>
                    <w:spacing w:before="120" w:after="120"/>
                    <w:rPr>
                      <w:sz w:val="18"/>
                      <w:szCs w:val="18"/>
                    </w:rPr>
                  </w:pPr>
                  <w:r>
                    <w:rPr>
                      <w:sz w:val="18"/>
                      <w:szCs w:val="18"/>
                    </w:rPr>
                    <w:t>11.5</w:t>
                  </w:r>
                </w:p>
              </w:tc>
              <w:tc>
                <w:tcPr>
                  <w:tcW w:w="1031" w:type="dxa"/>
                </w:tcPr>
                <w:p w14:paraId="6B160E02" w14:textId="1AFD1F1F" w:rsidR="00862FED" w:rsidRDefault="00E6245D" w:rsidP="00862FED">
                  <w:pPr>
                    <w:spacing w:before="120" w:after="120"/>
                    <w:rPr>
                      <w:sz w:val="18"/>
                      <w:szCs w:val="18"/>
                    </w:rPr>
                  </w:pPr>
                  <w:r>
                    <w:rPr>
                      <w:sz w:val="18"/>
                      <w:szCs w:val="18"/>
                    </w:rPr>
                    <w:t>3.3</w:t>
                  </w:r>
                </w:p>
              </w:tc>
              <w:tc>
                <w:tcPr>
                  <w:tcW w:w="1076" w:type="dxa"/>
                </w:tcPr>
                <w:p w14:paraId="48244781" w14:textId="3A9B4766" w:rsidR="00862FED" w:rsidRDefault="00E6245D" w:rsidP="00862FED">
                  <w:pPr>
                    <w:spacing w:before="120" w:after="120"/>
                    <w:rPr>
                      <w:sz w:val="18"/>
                      <w:szCs w:val="18"/>
                    </w:rPr>
                  </w:pPr>
                  <w:r>
                    <w:rPr>
                      <w:sz w:val="18"/>
                      <w:szCs w:val="18"/>
                    </w:rPr>
                    <w:t>12.0</w:t>
                  </w:r>
                </w:p>
              </w:tc>
              <w:tc>
                <w:tcPr>
                  <w:tcW w:w="1066" w:type="dxa"/>
                </w:tcPr>
                <w:p w14:paraId="32D8058B" w14:textId="5CAB612B" w:rsidR="00862FED" w:rsidRDefault="00862FED" w:rsidP="00862FED">
                  <w:pPr>
                    <w:spacing w:before="120" w:after="120"/>
                    <w:rPr>
                      <w:sz w:val="18"/>
                      <w:szCs w:val="18"/>
                    </w:rPr>
                  </w:pPr>
                  <w:r>
                    <w:rPr>
                      <w:sz w:val="18"/>
                      <w:szCs w:val="18"/>
                    </w:rPr>
                    <w:t>5-14</w:t>
                  </w:r>
                </w:p>
              </w:tc>
            </w:tr>
            <w:tr w:rsidR="00862FED" w14:paraId="0886B693" w14:textId="77777777" w:rsidTr="00E6245D">
              <w:tc>
                <w:tcPr>
                  <w:tcW w:w="1603" w:type="dxa"/>
                </w:tcPr>
                <w:p w14:paraId="1582D9EE" w14:textId="77777777" w:rsidR="00862FED" w:rsidRDefault="00862FED" w:rsidP="00862FED">
                  <w:pPr>
                    <w:spacing w:before="120" w:after="120"/>
                    <w:rPr>
                      <w:sz w:val="18"/>
                      <w:szCs w:val="18"/>
                    </w:rPr>
                  </w:pPr>
                  <w:r>
                    <w:rPr>
                      <w:sz w:val="18"/>
                      <w:szCs w:val="18"/>
                    </w:rPr>
                    <w:t>Sensation (0-24)</w:t>
                  </w:r>
                </w:p>
              </w:tc>
              <w:tc>
                <w:tcPr>
                  <w:tcW w:w="985" w:type="dxa"/>
                </w:tcPr>
                <w:p w14:paraId="57EF3C27" w14:textId="32D11F23" w:rsidR="00862FED" w:rsidRDefault="00E6245D" w:rsidP="00862FED">
                  <w:pPr>
                    <w:spacing w:before="120" w:after="120"/>
                    <w:rPr>
                      <w:sz w:val="18"/>
                      <w:szCs w:val="18"/>
                    </w:rPr>
                  </w:pPr>
                  <w:r>
                    <w:rPr>
                      <w:sz w:val="18"/>
                      <w:szCs w:val="18"/>
                    </w:rPr>
                    <w:t>19.6</w:t>
                  </w:r>
                </w:p>
              </w:tc>
              <w:tc>
                <w:tcPr>
                  <w:tcW w:w="1030" w:type="dxa"/>
                </w:tcPr>
                <w:p w14:paraId="0FE382F5" w14:textId="3DEB97D8" w:rsidR="00862FED" w:rsidRDefault="00E6245D" w:rsidP="00862FED">
                  <w:pPr>
                    <w:spacing w:before="120" w:after="120"/>
                    <w:rPr>
                      <w:sz w:val="18"/>
                      <w:szCs w:val="18"/>
                    </w:rPr>
                  </w:pPr>
                  <w:r>
                    <w:rPr>
                      <w:sz w:val="18"/>
                      <w:szCs w:val="18"/>
                    </w:rPr>
                    <w:t>5.8</w:t>
                  </w:r>
                </w:p>
              </w:tc>
              <w:tc>
                <w:tcPr>
                  <w:tcW w:w="1056" w:type="dxa"/>
                </w:tcPr>
                <w:p w14:paraId="26239BDD" w14:textId="07D5F39C" w:rsidR="00862FED" w:rsidRDefault="00E6245D" w:rsidP="00862FED">
                  <w:pPr>
                    <w:spacing w:before="120" w:after="120"/>
                    <w:rPr>
                      <w:sz w:val="18"/>
                      <w:szCs w:val="18"/>
                    </w:rPr>
                  </w:pPr>
                  <w:r>
                    <w:rPr>
                      <w:sz w:val="18"/>
                      <w:szCs w:val="18"/>
                    </w:rPr>
                    <w:t>22.5</w:t>
                  </w:r>
                </w:p>
              </w:tc>
              <w:tc>
                <w:tcPr>
                  <w:tcW w:w="1066" w:type="dxa"/>
                </w:tcPr>
                <w:p w14:paraId="3F1F433A" w14:textId="13695704" w:rsidR="00862FED" w:rsidRDefault="00E6245D" w:rsidP="00862FED">
                  <w:pPr>
                    <w:spacing w:before="120" w:after="120"/>
                    <w:rPr>
                      <w:sz w:val="18"/>
                      <w:szCs w:val="18"/>
                    </w:rPr>
                  </w:pPr>
                  <w:r>
                    <w:rPr>
                      <w:sz w:val="18"/>
                      <w:szCs w:val="18"/>
                    </w:rPr>
                    <w:t>4-24</w:t>
                  </w:r>
                </w:p>
              </w:tc>
              <w:tc>
                <w:tcPr>
                  <w:tcW w:w="1056" w:type="dxa"/>
                </w:tcPr>
                <w:p w14:paraId="2D62EF06" w14:textId="2B21BA70" w:rsidR="00862FED" w:rsidRDefault="00E6245D" w:rsidP="00862FED">
                  <w:pPr>
                    <w:spacing w:before="120" w:after="120"/>
                    <w:rPr>
                      <w:sz w:val="18"/>
                      <w:szCs w:val="18"/>
                    </w:rPr>
                  </w:pPr>
                  <w:r>
                    <w:rPr>
                      <w:sz w:val="18"/>
                      <w:szCs w:val="18"/>
                    </w:rPr>
                    <w:t>20.4</w:t>
                  </w:r>
                </w:p>
              </w:tc>
              <w:tc>
                <w:tcPr>
                  <w:tcW w:w="1031" w:type="dxa"/>
                </w:tcPr>
                <w:p w14:paraId="477882AF" w14:textId="75EF1C61" w:rsidR="00862FED" w:rsidRDefault="00E6245D" w:rsidP="00862FED">
                  <w:pPr>
                    <w:spacing w:before="120" w:after="120"/>
                    <w:rPr>
                      <w:sz w:val="18"/>
                      <w:szCs w:val="18"/>
                    </w:rPr>
                  </w:pPr>
                  <w:r>
                    <w:rPr>
                      <w:sz w:val="18"/>
                      <w:szCs w:val="18"/>
                    </w:rPr>
                    <w:t>5.6</w:t>
                  </w:r>
                </w:p>
              </w:tc>
              <w:tc>
                <w:tcPr>
                  <w:tcW w:w="1076" w:type="dxa"/>
                </w:tcPr>
                <w:p w14:paraId="753A54AE" w14:textId="504FA2D8" w:rsidR="00862FED" w:rsidRDefault="00E6245D" w:rsidP="00862FED">
                  <w:pPr>
                    <w:spacing w:before="120" w:after="120"/>
                    <w:rPr>
                      <w:sz w:val="18"/>
                      <w:szCs w:val="18"/>
                    </w:rPr>
                  </w:pPr>
                  <w:r>
                    <w:rPr>
                      <w:sz w:val="18"/>
                      <w:szCs w:val="18"/>
                    </w:rPr>
                    <w:t>23.0</w:t>
                  </w:r>
                </w:p>
              </w:tc>
              <w:tc>
                <w:tcPr>
                  <w:tcW w:w="1066" w:type="dxa"/>
                </w:tcPr>
                <w:p w14:paraId="59CF80A2" w14:textId="16E99A3B" w:rsidR="00862FED" w:rsidRDefault="001878A9" w:rsidP="00862FED">
                  <w:pPr>
                    <w:spacing w:before="120" w:after="120"/>
                    <w:rPr>
                      <w:sz w:val="18"/>
                      <w:szCs w:val="18"/>
                    </w:rPr>
                  </w:pPr>
                  <w:r>
                    <w:rPr>
                      <w:sz w:val="18"/>
                      <w:szCs w:val="18"/>
                    </w:rPr>
                    <w:t>2-24</w:t>
                  </w:r>
                </w:p>
              </w:tc>
            </w:tr>
            <w:tr w:rsidR="00862FED" w14:paraId="4D0CBC60" w14:textId="77777777" w:rsidTr="00E6245D">
              <w:tc>
                <w:tcPr>
                  <w:tcW w:w="1603" w:type="dxa"/>
                </w:tcPr>
                <w:p w14:paraId="3316D236" w14:textId="77777777" w:rsidR="00862FED" w:rsidRDefault="00862FED" w:rsidP="00862FED">
                  <w:pPr>
                    <w:spacing w:before="120" w:after="120"/>
                    <w:rPr>
                      <w:sz w:val="18"/>
                      <w:szCs w:val="18"/>
                    </w:rPr>
                  </w:pPr>
                  <w:r>
                    <w:rPr>
                      <w:sz w:val="18"/>
                      <w:szCs w:val="18"/>
                    </w:rPr>
                    <w:t>Passive range of motion (0-44)</w:t>
                  </w:r>
                </w:p>
              </w:tc>
              <w:tc>
                <w:tcPr>
                  <w:tcW w:w="985" w:type="dxa"/>
                </w:tcPr>
                <w:p w14:paraId="0D8B2CEC" w14:textId="5E461DD0" w:rsidR="00862FED" w:rsidRDefault="00E6245D" w:rsidP="00862FED">
                  <w:pPr>
                    <w:spacing w:before="120" w:after="120"/>
                    <w:rPr>
                      <w:sz w:val="18"/>
                      <w:szCs w:val="18"/>
                    </w:rPr>
                  </w:pPr>
                  <w:r>
                    <w:rPr>
                      <w:sz w:val="18"/>
                      <w:szCs w:val="18"/>
                    </w:rPr>
                    <w:t>40.8</w:t>
                  </w:r>
                </w:p>
              </w:tc>
              <w:tc>
                <w:tcPr>
                  <w:tcW w:w="1030" w:type="dxa"/>
                </w:tcPr>
                <w:p w14:paraId="2F472244" w14:textId="2FD2BE68" w:rsidR="00862FED" w:rsidRDefault="00E6245D" w:rsidP="00862FED">
                  <w:pPr>
                    <w:spacing w:before="120" w:after="120"/>
                    <w:rPr>
                      <w:sz w:val="18"/>
                      <w:szCs w:val="18"/>
                    </w:rPr>
                  </w:pPr>
                  <w:r>
                    <w:rPr>
                      <w:sz w:val="18"/>
                      <w:szCs w:val="18"/>
                    </w:rPr>
                    <w:t>4.2</w:t>
                  </w:r>
                </w:p>
              </w:tc>
              <w:tc>
                <w:tcPr>
                  <w:tcW w:w="1056" w:type="dxa"/>
                </w:tcPr>
                <w:p w14:paraId="56FA5DF3" w14:textId="094036A1" w:rsidR="00862FED" w:rsidRDefault="00E6245D" w:rsidP="00862FED">
                  <w:pPr>
                    <w:spacing w:before="120" w:after="120"/>
                    <w:rPr>
                      <w:sz w:val="18"/>
                      <w:szCs w:val="18"/>
                    </w:rPr>
                  </w:pPr>
                  <w:r>
                    <w:rPr>
                      <w:sz w:val="18"/>
                      <w:szCs w:val="18"/>
                    </w:rPr>
                    <w:t>42.0</w:t>
                  </w:r>
                </w:p>
              </w:tc>
              <w:tc>
                <w:tcPr>
                  <w:tcW w:w="1066" w:type="dxa"/>
                </w:tcPr>
                <w:p w14:paraId="5DF3058C" w14:textId="1102723B" w:rsidR="00862FED" w:rsidRDefault="00E6245D" w:rsidP="00862FED">
                  <w:pPr>
                    <w:spacing w:before="120" w:after="120"/>
                    <w:rPr>
                      <w:sz w:val="18"/>
                      <w:szCs w:val="18"/>
                    </w:rPr>
                  </w:pPr>
                  <w:r>
                    <w:rPr>
                      <w:sz w:val="18"/>
                      <w:szCs w:val="18"/>
                    </w:rPr>
                    <w:t>24-44</w:t>
                  </w:r>
                </w:p>
              </w:tc>
              <w:tc>
                <w:tcPr>
                  <w:tcW w:w="1056" w:type="dxa"/>
                </w:tcPr>
                <w:p w14:paraId="4F28B6A2" w14:textId="7965BCA6" w:rsidR="00862FED" w:rsidRDefault="00E6245D" w:rsidP="00862FED">
                  <w:pPr>
                    <w:spacing w:before="120" w:after="120"/>
                    <w:rPr>
                      <w:sz w:val="18"/>
                      <w:szCs w:val="18"/>
                    </w:rPr>
                  </w:pPr>
                  <w:r>
                    <w:rPr>
                      <w:sz w:val="18"/>
                      <w:szCs w:val="18"/>
                    </w:rPr>
                    <w:t>41.4</w:t>
                  </w:r>
                </w:p>
              </w:tc>
              <w:tc>
                <w:tcPr>
                  <w:tcW w:w="1031" w:type="dxa"/>
                </w:tcPr>
                <w:p w14:paraId="67F33878" w14:textId="2D552192" w:rsidR="00862FED" w:rsidRDefault="00E6245D" w:rsidP="00862FED">
                  <w:pPr>
                    <w:spacing w:before="120" w:after="120"/>
                    <w:rPr>
                      <w:sz w:val="18"/>
                      <w:szCs w:val="18"/>
                    </w:rPr>
                  </w:pPr>
                  <w:r>
                    <w:rPr>
                      <w:sz w:val="18"/>
                      <w:szCs w:val="18"/>
                    </w:rPr>
                    <w:t>2.1</w:t>
                  </w:r>
                </w:p>
              </w:tc>
              <w:tc>
                <w:tcPr>
                  <w:tcW w:w="1076" w:type="dxa"/>
                </w:tcPr>
                <w:p w14:paraId="78CA48B4" w14:textId="6A4F02A9" w:rsidR="00862FED" w:rsidRDefault="00E6245D" w:rsidP="00862FED">
                  <w:pPr>
                    <w:spacing w:before="120" w:after="120"/>
                    <w:rPr>
                      <w:sz w:val="18"/>
                      <w:szCs w:val="18"/>
                    </w:rPr>
                  </w:pPr>
                  <w:r>
                    <w:rPr>
                      <w:sz w:val="18"/>
                      <w:szCs w:val="18"/>
                    </w:rPr>
                    <w:t>41.0</w:t>
                  </w:r>
                </w:p>
              </w:tc>
              <w:tc>
                <w:tcPr>
                  <w:tcW w:w="1066" w:type="dxa"/>
                </w:tcPr>
                <w:p w14:paraId="03541DED" w14:textId="02FE1803" w:rsidR="00862FED" w:rsidRDefault="001878A9" w:rsidP="00862FED">
                  <w:pPr>
                    <w:spacing w:before="120" w:after="120"/>
                    <w:rPr>
                      <w:sz w:val="18"/>
                      <w:szCs w:val="18"/>
                    </w:rPr>
                  </w:pPr>
                  <w:r>
                    <w:rPr>
                      <w:sz w:val="18"/>
                      <w:szCs w:val="18"/>
                    </w:rPr>
                    <w:t>35-44</w:t>
                  </w:r>
                </w:p>
              </w:tc>
            </w:tr>
            <w:tr w:rsidR="00862FED" w14:paraId="221DEBB9" w14:textId="77777777" w:rsidTr="00E6245D">
              <w:tc>
                <w:tcPr>
                  <w:tcW w:w="1603" w:type="dxa"/>
                </w:tcPr>
                <w:p w14:paraId="7CA3A051" w14:textId="77777777" w:rsidR="00862FED" w:rsidRDefault="00862FED" w:rsidP="00862FED">
                  <w:pPr>
                    <w:spacing w:before="120" w:after="120"/>
                    <w:rPr>
                      <w:sz w:val="18"/>
                      <w:szCs w:val="18"/>
                    </w:rPr>
                  </w:pPr>
                  <w:r>
                    <w:rPr>
                      <w:sz w:val="18"/>
                      <w:szCs w:val="18"/>
                    </w:rPr>
                    <w:t>Joint pain (0-44)</w:t>
                  </w:r>
                </w:p>
              </w:tc>
              <w:tc>
                <w:tcPr>
                  <w:tcW w:w="985" w:type="dxa"/>
                </w:tcPr>
                <w:p w14:paraId="2C4A346B" w14:textId="0B7E0D9C" w:rsidR="00862FED" w:rsidRDefault="00E6245D" w:rsidP="00862FED">
                  <w:pPr>
                    <w:spacing w:before="120" w:after="120"/>
                    <w:rPr>
                      <w:sz w:val="18"/>
                      <w:szCs w:val="18"/>
                    </w:rPr>
                  </w:pPr>
                  <w:r>
                    <w:rPr>
                      <w:sz w:val="18"/>
                      <w:szCs w:val="18"/>
                    </w:rPr>
                    <w:t>41.2</w:t>
                  </w:r>
                </w:p>
              </w:tc>
              <w:tc>
                <w:tcPr>
                  <w:tcW w:w="1030" w:type="dxa"/>
                </w:tcPr>
                <w:p w14:paraId="35C9C36A" w14:textId="204FF029" w:rsidR="00862FED" w:rsidRDefault="00E6245D" w:rsidP="00862FED">
                  <w:pPr>
                    <w:spacing w:before="120" w:after="120"/>
                    <w:rPr>
                      <w:sz w:val="18"/>
                      <w:szCs w:val="18"/>
                    </w:rPr>
                  </w:pPr>
                  <w:r>
                    <w:rPr>
                      <w:sz w:val="18"/>
                      <w:szCs w:val="18"/>
                    </w:rPr>
                    <w:t>4.2</w:t>
                  </w:r>
                </w:p>
              </w:tc>
              <w:tc>
                <w:tcPr>
                  <w:tcW w:w="1056" w:type="dxa"/>
                </w:tcPr>
                <w:p w14:paraId="185A8B7B" w14:textId="515AEA24" w:rsidR="00862FED" w:rsidRDefault="00E6245D" w:rsidP="00862FED">
                  <w:pPr>
                    <w:spacing w:before="120" w:after="120"/>
                    <w:rPr>
                      <w:sz w:val="18"/>
                      <w:szCs w:val="18"/>
                    </w:rPr>
                  </w:pPr>
                  <w:r>
                    <w:rPr>
                      <w:sz w:val="18"/>
                      <w:szCs w:val="18"/>
                    </w:rPr>
                    <w:t>42.0</w:t>
                  </w:r>
                </w:p>
              </w:tc>
              <w:tc>
                <w:tcPr>
                  <w:tcW w:w="1066" w:type="dxa"/>
                </w:tcPr>
                <w:p w14:paraId="64A5BC95" w14:textId="6444DBC5" w:rsidR="00862FED" w:rsidRDefault="00E6245D" w:rsidP="00862FED">
                  <w:pPr>
                    <w:spacing w:before="120" w:after="120"/>
                    <w:rPr>
                      <w:sz w:val="18"/>
                      <w:szCs w:val="18"/>
                    </w:rPr>
                  </w:pPr>
                  <w:r>
                    <w:rPr>
                      <w:sz w:val="18"/>
                      <w:szCs w:val="18"/>
                    </w:rPr>
                    <w:t>22-44</w:t>
                  </w:r>
                </w:p>
              </w:tc>
              <w:tc>
                <w:tcPr>
                  <w:tcW w:w="1056" w:type="dxa"/>
                </w:tcPr>
                <w:p w14:paraId="4540843C" w14:textId="14DF5521" w:rsidR="00862FED" w:rsidRDefault="00E6245D" w:rsidP="00862FED">
                  <w:pPr>
                    <w:spacing w:before="120" w:after="120"/>
                    <w:rPr>
                      <w:sz w:val="18"/>
                      <w:szCs w:val="18"/>
                    </w:rPr>
                  </w:pPr>
                  <w:r>
                    <w:rPr>
                      <w:sz w:val="18"/>
                      <w:szCs w:val="18"/>
                    </w:rPr>
                    <w:t>40.4</w:t>
                  </w:r>
                </w:p>
              </w:tc>
              <w:tc>
                <w:tcPr>
                  <w:tcW w:w="1031" w:type="dxa"/>
                </w:tcPr>
                <w:p w14:paraId="571DBF0C" w14:textId="75EC424A" w:rsidR="00862FED" w:rsidRDefault="00E6245D" w:rsidP="00862FED">
                  <w:pPr>
                    <w:spacing w:before="120" w:after="120"/>
                    <w:rPr>
                      <w:sz w:val="18"/>
                      <w:szCs w:val="18"/>
                    </w:rPr>
                  </w:pPr>
                  <w:r>
                    <w:rPr>
                      <w:sz w:val="18"/>
                      <w:szCs w:val="18"/>
                    </w:rPr>
                    <w:t>6.7</w:t>
                  </w:r>
                </w:p>
              </w:tc>
              <w:tc>
                <w:tcPr>
                  <w:tcW w:w="1076" w:type="dxa"/>
                </w:tcPr>
                <w:p w14:paraId="2B37139D" w14:textId="2DE8825E" w:rsidR="00862FED" w:rsidRDefault="00E6245D" w:rsidP="00862FED">
                  <w:pPr>
                    <w:spacing w:before="120" w:after="120"/>
                    <w:rPr>
                      <w:sz w:val="18"/>
                      <w:szCs w:val="18"/>
                    </w:rPr>
                  </w:pPr>
                  <w:r>
                    <w:rPr>
                      <w:sz w:val="18"/>
                      <w:szCs w:val="18"/>
                    </w:rPr>
                    <w:t>41.0</w:t>
                  </w:r>
                </w:p>
              </w:tc>
              <w:tc>
                <w:tcPr>
                  <w:tcW w:w="1066" w:type="dxa"/>
                </w:tcPr>
                <w:p w14:paraId="7AF84938" w14:textId="3D7ED247" w:rsidR="00862FED" w:rsidRDefault="001878A9" w:rsidP="00862FED">
                  <w:pPr>
                    <w:spacing w:before="120" w:after="120"/>
                    <w:rPr>
                      <w:sz w:val="18"/>
                      <w:szCs w:val="18"/>
                    </w:rPr>
                  </w:pPr>
                  <w:r>
                    <w:rPr>
                      <w:sz w:val="18"/>
                      <w:szCs w:val="18"/>
                    </w:rPr>
                    <w:t>6-44</w:t>
                  </w:r>
                </w:p>
              </w:tc>
            </w:tr>
            <w:tr w:rsidR="00862FED" w14:paraId="4C3AF0A0" w14:textId="77777777" w:rsidTr="00E6245D">
              <w:tc>
                <w:tcPr>
                  <w:tcW w:w="1603" w:type="dxa"/>
                </w:tcPr>
                <w:p w14:paraId="28B57A62" w14:textId="77777777" w:rsidR="00862FED" w:rsidRPr="00726037" w:rsidRDefault="00862FED" w:rsidP="00862FED">
                  <w:pPr>
                    <w:spacing w:before="120" w:after="120"/>
                    <w:rPr>
                      <w:b/>
                      <w:bCs/>
                      <w:sz w:val="18"/>
                      <w:szCs w:val="18"/>
                    </w:rPr>
                  </w:pPr>
                  <w:r w:rsidRPr="00726037">
                    <w:rPr>
                      <w:b/>
                      <w:bCs/>
                      <w:sz w:val="18"/>
                      <w:szCs w:val="18"/>
                    </w:rPr>
                    <w:t>Walking speed (m/s)</w:t>
                  </w:r>
                </w:p>
              </w:tc>
              <w:tc>
                <w:tcPr>
                  <w:tcW w:w="985" w:type="dxa"/>
                </w:tcPr>
                <w:p w14:paraId="5524CE7A" w14:textId="18C52EFC" w:rsidR="00862FED" w:rsidRDefault="00E6245D" w:rsidP="00862FED">
                  <w:pPr>
                    <w:spacing w:before="120" w:after="120"/>
                    <w:rPr>
                      <w:sz w:val="18"/>
                      <w:szCs w:val="18"/>
                    </w:rPr>
                  </w:pPr>
                  <w:r>
                    <w:rPr>
                      <w:sz w:val="18"/>
                      <w:szCs w:val="18"/>
                    </w:rPr>
                    <w:t>0.7</w:t>
                  </w:r>
                </w:p>
              </w:tc>
              <w:tc>
                <w:tcPr>
                  <w:tcW w:w="1030" w:type="dxa"/>
                </w:tcPr>
                <w:p w14:paraId="0012061A" w14:textId="4EFBBDB3" w:rsidR="00862FED" w:rsidRDefault="00E6245D" w:rsidP="00862FED">
                  <w:pPr>
                    <w:spacing w:before="120" w:after="120"/>
                    <w:rPr>
                      <w:sz w:val="18"/>
                      <w:szCs w:val="18"/>
                    </w:rPr>
                  </w:pPr>
                  <w:r>
                    <w:rPr>
                      <w:sz w:val="18"/>
                      <w:szCs w:val="18"/>
                    </w:rPr>
                    <w:t>0.3</w:t>
                  </w:r>
                </w:p>
              </w:tc>
              <w:tc>
                <w:tcPr>
                  <w:tcW w:w="1056" w:type="dxa"/>
                </w:tcPr>
                <w:p w14:paraId="4E80B683" w14:textId="2FB02EE6" w:rsidR="00862FED" w:rsidRDefault="00E6245D" w:rsidP="00862FED">
                  <w:pPr>
                    <w:spacing w:before="120" w:after="120"/>
                    <w:rPr>
                      <w:sz w:val="18"/>
                      <w:szCs w:val="18"/>
                    </w:rPr>
                  </w:pPr>
                  <w:r>
                    <w:rPr>
                      <w:sz w:val="18"/>
                      <w:szCs w:val="18"/>
                    </w:rPr>
                    <w:t>0.6</w:t>
                  </w:r>
                </w:p>
              </w:tc>
              <w:tc>
                <w:tcPr>
                  <w:tcW w:w="1066" w:type="dxa"/>
                </w:tcPr>
                <w:p w14:paraId="3AE699BB" w14:textId="6045F2D8" w:rsidR="00862FED" w:rsidRDefault="00E6245D" w:rsidP="00862FED">
                  <w:pPr>
                    <w:spacing w:before="120" w:after="120"/>
                    <w:rPr>
                      <w:sz w:val="18"/>
                      <w:szCs w:val="18"/>
                    </w:rPr>
                  </w:pPr>
                  <w:r>
                    <w:rPr>
                      <w:sz w:val="18"/>
                      <w:szCs w:val="18"/>
                    </w:rPr>
                    <w:t>0.2-1.1</w:t>
                  </w:r>
                </w:p>
              </w:tc>
              <w:tc>
                <w:tcPr>
                  <w:tcW w:w="1056" w:type="dxa"/>
                </w:tcPr>
                <w:p w14:paraId="3BA46FC1" w14:textId="1DCF1FBA" w:rsidR="00862FED" w:rsidRDefault="00E6245D" w:rsidP="00862FED">
                  <w:pPr>
                    <w:spacing w:before="120" w:after="120"/>
                    <w:rPr>
                      <w:sz w:val="18"/>
                      <w:szCs w:val="18"/>
                    </w:rPr>
                  </w:pPr>
                  <w:r>
                    <w:rPr>
                      <w:sz w:val="18"/>
                      <w:szCs w:val="18"/>
                    </w:rPr>
                    <w:t>0.8</w:t>
                  </w:r>
                </w:p>
              </w:tc>
              <w:tc>
                <w:tcPr>
                  <w:tcW w:w="1031" w:type="dxa"/>
                </w:tcPr>
                <w:p w14:paraId="2E600A45" w14:textId="1F16DB38" w:rsidR="00862FED" w:rsidRDefault="00E6245D" w:rsidP="00862FED">
                  <w:pPr>
                    <w:spacing w:before="120" w:after="120"/>
                    <w:rPr>
                      <w:sz w:val="18"/>
                      <w:szCs w:val="18"/>
                    </w:rPr>
                  </w:pPr>
                  <w:r>
                    <w:rPr>
                      <w:sz w:val="18"/>
                      <w:szCs w:val="18"/>
                    </w:rPr>
                    <w:t>0.4</w:t>
                  </w:r>
                </w:p>
              </w:tc>
              <w:tc>
                <w:tcPr>
                  <w:tcW w:w="1076" w:type="dxa"/>
                </w:tcPr>
                <w:p w14:paraId="3576B3A9" w14:textId="577C0A89" w:rsidR="00862FED" w:rsidRDefault="00E6245D" w:rsidP="00862FED">
                  <w:pPr>
                    <w:spacing w:before="120" w:after="120"/>
                    <w:rPr>
                      <w:sz w:val="18"/>
                      <w:szCs w:val="18"/>
                    </w:rPr>
                  </w:pPr>
                  <w:r>
                    <w:rPr>
                      <w:sz w:val="18"/>
                      <w:szCs w:val="18"/>
                    </w:rPr>
                    <w:t>0.8</w:t>
                  </w:r>
                </w:p>
              </w:tc>
              <w:tc>
                <w:tcPr>
                  <w:tcW w:w="1066" w:type="dxa"/>
                </w:tcPr>
                <w:p w14:paraId="25D735E2" w14:textId="109E6AF3" w:rsidR="00862FED" w:rsidRDefault="001878A9" w:rsidP="00862FED">
                  <w:pPr>
                    <w:spacing w:before="120" w:after="120"/>
                    <w:rPr>
                      <w:sz w:val="18"/>
                      <w:szCs w:val="18"/>
                    </w:rPr>
                  </w:pPr>
                  <w:r>
                    <w:rPr>
                      <w:sz w:val="18"/>
                      <w:szCs w:val="18"/>
                    </w:rPr>
                    <w:t>0.0-1.6</w:t>
                  </w:r>
                </w:p>
              </w:tc>
            </w:tr>
            <w:tr w:rsidR="00862FED" w14:paraId="31F49101" w14:textId="77777777" w:rsidTr="00E6245D">
              <w:tc>
                <w:tcPr>
                  <w:tcW w:w="1603" w:type="dxa"/>
                </w:tcPr>
                <w:p w14:paraId="0C2DF595" w14:textId="77777777" w:rsidR="00862FED" w:rsidRPr="00726037" w:rsidRDefault="00862FED" w:rsidP="00862FED">
                  <w:pPr>
                    <w:spacing w:before="120" w:after="120"/>
                    <w:rPr>
                      <w:b/>
                      <w:bCs/>
                      <w:sz w:val="18"/>
                      <w:szCs w:val="18"/>
                    </w:rPr>
                  </w:pPr>
                  <w:r w:rsidRPr="00726037">
                    <w:rPr>
                      <w:b/>
                      <w:bCs/>
                      <w:sz w:val="18"/>
                      <w:szCs w:val="18"/>
                    </w:rPr>
                    <w:lastRenderedPageBreak/>
                    <w:t>Berg Balance Scale (0-56)</w:t>
                  </w:r>
                </w:p>
              </w:tc>
              <w:tc>
                <w:tcPr>
                  <w:tcW w:w="985" w:type="dxa"/>
                </w:tcPr>
                <w:p w14:paraId="5A33053B" w14:textId="6C2C72DB" w:rsidR="00862FED" w:rsidRDefault="00E6245D" w:rsidP="00862FED">
                  <w:pPr>
                    <w:spacing w:before="120" w:after="120"/>
                    <w:rPr>
                      <w:sz w:val="18"/>
                      <w:szCs w:val="18"/>
                    </w:rPr>
                  </w:pPr>
                  <w:r>
                    <w:rPr>
                      <w:sz w:val="18"/>
                      <w:szCs w:val="18"/>
                    </w:rPr>
                    <w:t>48.3</w:t>
                  </w:r>
                </w:p>
              </w:tc>
              <w:tc>
                <w:tcPr>
                  <w:tcW w:w="1030" w:type="dxa"/>
                </w:tcPr>
                <w:p w14:paraId="725C99CC" w14:textId="7D97CE68" w:rsidR="00862FED" w:rsidRDefault="00E6245D" w:rsidP="00862FED">
                  <w:pPr>
                    <w:spacing w:before="120" w:after="120"/>
                    <w:rPr>
                      <w:sz w:val="18"/>
                      <w:szCs w:val="18"/>
                    </w:rPr>
                  </w:pPr>
                  <w:r>
                    <w:rPr>
                      <w:sz w:val="18"/>
                      <w:szCs w:val="18"/>
                    </w:rPr>
                    <w:t>11.1</w:t>
                  </w:r>
                </w:p>
              </w:tc>
              <w:tc>
                <w:tcPr>
                  <w:tcW w:w="1056" w:type="dxa"/>
                </w:tcPr>
                <w:p w14:paraId="6585207E" w14:textId="5F87CB52" w:rsidR="00862FED" w:rsidRDefault="00E6245D" w:rsidP="00862FED">
                  <w:pPr>
                    <w:spacing w:before="120" w:after="120"/>
                    <w:rPr>
                      <w:sz w:val="18"/>
                      <w:szCs w:val="18"/>
                    </w:rPr>
                  </w:pPr>
                  <w:r>
                    <w:rPr>
                      <w:sz w:val="18"/>
                      <w:szCs w:val="18"/>
                    </w:rPr>
                    <w:t>53.0</w:t>
                  </w:r>
                </w:p>
              </w:tc>
              <w:tc>
                <w:tcPr>
                  <w:tcW w:w="1066" w:type="dxa"/>
                </w:tcPr>
                <w:p w14:paraId="3F3C6581" w14:textId="33086927" w:rsidR="00862FED" w:rsidRDefault="00E6245D" w:rsidP="00862FED">
                  <w:pPr>
                    <w:spacing w:before="120" w:after="120"/>
                    <w:rPr>
                      <w:sz w:val="18"/>
                      <w:szCs w:val="18"/>
                    </w:rPr>
                  </w:pPr>
                  <w:r>
                    <w:rPr>
                      <w:sz w:val="18"/>
                      <w:szCs w:val="18"/>
                    </w:rPr>
                    <w:t>16-56</w:t>
                  </w:r>
                </w:p>
              </w:tc>
              <w:tc>
                <w:tcPr>
                  <w:tcW w:w="1056" w:type="dxa"/>
                </w:tcPr>
                <w:p w14:paraId="0B0ED6A4" w14:textId="6A7A0E07" w:rsidR="00862FED" w:rsidRDefault="00E6245D" w:rsidP="00862FED">
                  <w:pPr>
                    <w:spacing w:before="120" w:after="120"/>
                    <w:rPr>
                      <w:sz w:val="18"/>
                      <w:szCs w:val="18"/>
                    </w:rPr>
                  </w:pPr>
                  <w:r>
                    <w:rPr>
                      <w:sz w:val="18"/>
                      <w:szCs w:val="18"/>
                    </w:rPr>
                    <w:t>47.8</w:t>
                  </w:r>
                </w:p>
              </w:tc>
              <w:tc>
                <w:tcPr>
                  <w:tcW w:w="1031" w:type="dxa"/>
                </w:tcPr>
                <w:p w14:paraId="534CFDB6" w14:textId="7B1A67CC" w:rsidR="00862FED" w:rsidRDefault="00E6245D" w:rsidP="00862FED">
                  <w:pPr>
                    <w:spacing w:before="120" w:after="120"/>
                    <w:rPr>
                      <w:sz w:val="18"/>
                      <w:szCs w:val="18"/>
                    </w:rPr>
                  </w:pPr>
                  <w:r>
                    <w:rPr>
                      <w:sz w:val="18"/>
                      <w:szCs w:val="18"/>
                    </w:rPr>
                    <w:t>13.2</w:t>
                  </w:r>
                </w:p>
              </w:tc>
              <w:tc>
                <w:tcPr>
                  <w:tcW w:w="1076" w:type="dxa"/>
                </w:tcPr>
                <w:p w14:paraId="4BAE086E" w14:textId="5BACB511" w:rsidR="00862FED" w:rsidRDefault="00E6245D" w:rsidP="00862FED">
                  <w:pPr>
                    <w:spacing w:before="120" w:after="120"/>
                    <w:rPr>
                      <w:sz w:val="18"/>
                      <w:szCs w:val="18"/>
                    </w:rPr>
                  </w:pPr>
                  <w:r>
                    <w:rPr>
                      <w:sz w:val="18"/>
                      <w:szCs w:val="18"/>
                    </w:rPr>
                    <w:t>52.5</w:t>
                  </w:r>
                </w:p>
              </w:tc>
              <w:tc>
                <w:tcPr>
                  <w:tcW w:w="1066" w:type="dxa"/>
                </w:tcPr>
                <w:p w14:paraId="6E865194" w14:textId="79B24BB6" w:rsidR="00862FED" w:rsidRDefault="001878A9" w:rsidP="00862FED">
                  <w:pPr>
                    <w:spacing w:before="120" w:after="120"/>
                    <w:rPr>
                      <w:sz w:val="18"/>
                      <w:szCs w:val="18"/>
                    </w:rPr>
                  </w:pPr>
                  <w:r>
                    <w:rPr>
                      <w:sz w:val="18"/>
                      <w:szCs w:val="18"/>
                    </w:rPr>
                    <w:t>4-56</w:t>
                  </w:r>
                </w:p>
              </w:tc>
            </w:tr>
          </w:tbl>
          <w:p w14:paraId="1430EF67" w14:textId="11B4838C" w:rsidR="001B4D15" w:rsidRDefault="00785FBC" w:rsidP="00862FED">
            <w:pPr>
              <w:spacing w:before="120" w:after="120"/>
              <w:rPr>
                <w:sz w:val="18"/>
                <w:szCs w:val="18"/>
              </w:rPr>
            </w:pPr>
            <w:r>
              <w:rPr>
                <w:sz w:val="18"/>
                <w:szCs w:val="18"/>
              </w:rPr>
              <w:t>After 10 months follow-up, there was no significant difference seen between the groups in all outcome measures.</w:t>
            </w:r>
            <w:r w:rsidR="0020043C">
              <w:rPr>
                <w:sz w:val="18"/>
                <w:szCs w:val="18"/>
              </w:rPr>
              <w:t xml:space="preserve"> Looking at tables 1 and 2, despite clinical significance, in both groups they still improved greatly in terms of walking velocity. That is, at one month the experimental group had a mean velocity of 0.5 m/s (SD 0.3) with 5 patients couldn’t walk and in the control group the mean velocity was 0.5 m/s (SD 0.3) and five patients couldn’t walk compared to </w:t>
            </w:r>
            <w:proofErr w:type="spellStart"/>
            <w:r w:rsidR="0020043C">
              <w:rPr>
                <w:sz w:val="18"/>
                <w:szCs w:val="18"/>
              </w:rPr>
              <w:t>at</w:t>
            </w:r>
            <w:proofErr w:type="spellEnd"/>
            <w:r w:rsidR="0020043C">
              <w:rPr>
                <w:sz w:val="18"/>
                <w:szCs w:val="18"/>
              </w:rPr>
              <w:t xml:space="preserve"> discharge where the BWS TT group at a mean of 0.6 m/s (+ 0.1 m/s) and 1 individual couldn’t walk and in the control group</w:t>
            </w:r>
            <w:r w:rsidR="00201D9C">
              <w:rPr>
                <w:sz w:val="18"/>
                <w:szCs w:val="18"/>
              </w:rPr>
              <w:t xml:space="preserve"> was 0.6 m/s (+0.1 m/s) and 2 couldn’t walk. </w:t>
            </w:r>
          </w:p>
          <w:p w14:paraId="5F16802B" w14:textId="461EE1EF" w:rsidR="008B1ACE" w:rsidRDefault="001B4D15" w:rsidP="00862FED">
            <w:pPr>
              <w:spacing w:before="120" w:after="120"/>
              <w:rPr>
                <w:sz w:val="18"/>
                <w:szCs w:val="18"/>
              </w:rPr>
            </w:pPr>
            <w:r>
              <w:rPr>
                <w:sz w:val="18"/>
                <w:szCs w:val="18"/>
              </w:rPr>
              <w:t xml:space="preserve">Table </w:t>
            </w:r>
            <w:r w:rsidR="007D7070">
              <w:rPr>
                <w:sz w:val="18"/>
                <w:szCs w:val="18"/>
              </w:rPr>
              <w:t>3</w:t>
            </w:r>
            <w:r>
              <w:rPr>
                <w:sz w:val="18"/>
                <w:szCs w:val="18"/>
              </w:rPr>
              <w:t>a: Differences between admission and discharge for outcomes in the treatment and control group. The maximum and minimum scores are given in parentheses.</w:t>
            </w:r>
          </w:p>
          <w:tbl>
            <w:tblPr>
              <w:tblStyle w:val="TableGrid"/>
              <w:tblW w:w="0" w:type="auto"/>
              <w:tblLook w:val="04A0" w:firstRow="1" w:lastRow="0" w:firstColumn="1" w:lastColumn="0" w:noHBand="0" w:noVBand="1"/>
            </w:tblPr>
            <w:tblGrid>
              <w:gridCol w:w="1491"/>
              <w:gridCol w:w="1104"/>
              <w:gridCol w:w="1036"/>
              <w:gridCol w:w="1071"/>
              <w:gridCol w:w="1051"/>
              <w:gridCol w:w="1057"/>
              <w:gridCol w:w="1037"/>
              <w:gridCol w:w="1071"/>
              <w:gridCol w:w="1051"/>
            </w:tblGrid>
            <w:tr w:rsidR="001B4D15" w14:paraId="7257078B" w14:textId="77777777" w:rsidTr="001B4D15">
              <w:tc>
                <w:tcPr>
                  <w:tcW w:w="1491" w:type="dxa"/>
                  <w:vMerge w:val="restart"/>
                </w:tcPr>
                <w:p w14:paraId="3ECF63FC" w14:textId="77777777" w:rsidR="001B4D15" w:rsidRDefault="001B4D15" w:rsidP="00862FED">
                  <w:pPr>
                    <w:spacing w:before="120" w:after="120"/>
                    <w:rPr>
                      <w:sz w:val="18"/>
                      <w:szCs w:val="18"/>
                    </w:rPr>
                  </w:pPr>
                  <w:r>
                    <w:rPr>
                      <w:sz w:val="18"/>
                      <w:szCs w:val="18"/>
                    </w:rPr>
                    <w:t>Outcome</w:t>
                  </w:r>
                </w:p>
                <w:p w14:paraId="43A8C43E" w14:textId="70FC1308" w:rsidR="001B4D15" w:rsidRDefault="001B4D15" w:rsidP="00862FED">
                  <w:pPr>
                    <w:spacing w:before="120" w:after="120"/>
                    <w:rPr>
                      <w:sz w:val="18"/>
                      <w:szCs w:val="18"/>
                    </w:rPr>
                  </w:pPr>
                  <w:r>
                    <w:rPr>
                      <w:sz w:val="18"/>
                      <w:szCs w:val="18"/>
                    </w:rPr>
                    <w:t xml:space="preserve">Measure </w:t>
                  </w:r>
                </w:p>
              </w:tc>
              <w:tc>
                <w:tcPr>
                  <w:tcW w:w="8478" w:type="dxa"/>
                  <w:gridSpan w:val="8"/>
                </w:tcPr>
                <w:p w14:paraId="5AA47630" w14:textId="5178D004" w:rsidR="001B4D15" w:rsidRDefault="001B4D15" w:rsidP="001B4D15">
                  <w:pPr>
                    <w:spacing w:before="120" w:after="120"/>
                    <w:jc w:val="center"/>
                    <w:rPr>
                      <w:sz w:val="18"/>
                      <w:szCs w:val="18"/>
                    </w:rPr>
                  </w:pPr>
                  <w:r>
                    <w:rPr>
                      <w:sz w:val="18"/>
                      <w:szCs w:val="18"/>
                    </w:rPr>
                    <w:t>Admission-Discharge</w:t>
                  </w:r>
                </w:p>
              </w:tc>
            </w:tr>
            <w:tr w:rsidR="001B4D15" w14:paraId="12A1A00A" w14:textId="77777777" w:rsidTr="001B4D15">
              <w:tc>
                <w:tcPr>
                  <w:tcW w:w="1491" w:type="dxa"/>
                  <w:vMerge/>
                </w:tcPr>
                <w:p w14:paraId="0FC96638" w14:textId="77777777" w:rsidR="001B4D15" w:rsidRDefault="001B4D15" w:rsidP="00862FED">
                  <w:pPr>
                    <w:spacing w:before="120" w:after="120"/>
                    <w:rPr>
                      <w:sz w:val="18"/>
                      <w:szCs w:val="18"/>
                    </w:rPr>
                  </w:pPr>
                </w:p>
              </w:tc>
              <w:tc>
                <w:tcPr>
                  <w:tcW w:w="4262" w:type="dxa"/>
                  <w:gridSpan w:val="4"/>
                </w:tcPr>
                <w:p w14:paraId="685E4657" w14:textId="1311FED3" w:rsidR="001B4D15" w:rsidRDefault="001B4D15" w:rsidP="001B4D15">
                  <w:pPr>
                    <w:spacing w:before="120" w:after="120"/>
                    <w:jc w:val="center"/>
                    <w:rPr>
                      <w:sz w:val="18"/>
                      <w:szCs w:val="18"/>
                    </w:rPr>
                  </w:pPr>
                  <w:r>
                    <w:rPr>
                      <w:sz w:val="18"/>
                      <w:szCs w:val="18"/>
                    </w:rPr>
                    <w:t>Treatment group (n =32)</w:t>
                  </w:r>
                </w:p>
              </w:tc>
              <w:tc>
                <w:tcPr>
                  <w:tcW w:w="4216" w:type="dxa"/>
                  <w:gridSpan w:val="4"/>
                </w:tcPr>
                <w:p w14:paraId="145B6E42" w14:textId="1D0F2661" w:rsidR="001B4D15" w:rsidRDefault="001B4D15" w:rsidP="001B4D15">
                  <w:pPr>
                    <w:spacing w:before="120" w:after="120"/>
                    <w:jc w:val="center"/>
                    <w:rPr>
                      <w:sz w:val="18"/>
                      <w:szCs w:val="18"/>
                    </w:rPr>
                  </w:pPr>
                  <w:r>
                    <w:rPr>
                      <w:sz w:val="18"/>
                      <w:szCs w:val="18"/>
                    </w:rPr>
                    <w:t>Control group (n = 34)</w:t>
                  </w:r>
                </w:p>
              </w:tc>
            </w:tr>
            <w:tr w:rsidR="001B4D15" w14:paraId="4015F524" w14:textId="77777777" w:rsidTr="001B4D15">
              <w:tc>
                <w:tcPr>
                  <w:tcW w:w="1491" w:type="dxa"/>
                  <w:vMerge/>
                </w:tcPr>
                <w:p w14:paraId="5D854CBD" w14:textId="77777777" w:rsidR="001B4D15" w:rsidRDefault="001B4D15" w:rsidP="00862FED">
                  <w:pPr>
                    <w:spacing w:before="120" w:after="120"/>
                    <w:rPr>
                      <w:sz w:val="18"/>
                      <w:szCs w:val="18"/>
                    </w:rPr>
                  </w:pPr>
                </w:p>
              </w:tc>
              <w:tc>
                <w:tcPr>
                  <w:tcW w:w="1104" w:type="dxa"/>
                </w:tcPr>
                <w:p w14:paraId="5DDDD5D6" w14:textId="5F985DE5" w:rsidR="001B4D15" w:rsidRDefault="001B4D15" w:rsidP="007D7070">
                  <w:pPr>
                    <w:spacing w:before="120" w:after="120"/>
                    <w:jc w:val="center"/>
                    <w:rPr>
                      <w:sz w:val="18"/>
                      <w:szCs w:val="18"/>
                    </w:rPr>
                  </w:pPr>
                  <w:r>
                    <w:rPr>
                      <w:sz w:val="18"/>
                      <w:szCs w:val="18"/>
                    </w:rPr>
                    <w:t>Mean</w:t>
                  </w:r>
                </w:p>
              </w:tc>
              <w:tc>
                <w:tcPr>
                  <w:tcW w:w="1036" w:type="dxa"/>
                </w:tcPr>
                <w:p w14:paraId="22615127" w14:textId="69C2C9BD" w:rsidR="001B4D15" w:rsidRDefault="001B4D15" w:rsidP="007D7070">
                  <w:pPr>
                    <w:spacing w:before="120" w:after="120"/>
                    <w:jc w:val="center"/>
                    <w:rPr>
                      <w:sz w:val="18"/>
                      <w:szCs w:val="18"/>
                    </w:rPr>
                  </w:pPr>
                  <w:r>
                    <w:rPr>
                      <w:sz w:val="18"/>
                      <w:szCs w:val="18"/>
                    </w:rPr>
                    <w:t>SD</w:t>
                  </w:r>
                </w:p>
              </w:tc>
              <w:tc>
                <w:tcPr>
                  <w:tcW w:w="1071" w:type="dxa"/>
                </w:tcPr>
                <w:p w14:paraId="0A7319EA" w14:textId="1639D8AA" w:rsidR="001B4D15" w:rsidRDefault="001B4D15" w:rsidP="007D7070">
                  <w:pPr>
                    <w:spacing w:before="120" w:after="120"/>
                    <w:jc w:val="center"/>
                    <w:rPr>
                      <w:sz w:val="18"/>
                      <w:szCs w:val="18"/>
                    </w:rPr>
                  </w:pPr>
                  <w:r>
                    <w:rPr>
                      <w:sz w:val="18"/>
                      <w:szCs w:val="18"/>
                    </w:rPr>
                    <w:t>Median</w:t>
                  </w:r>
                </w:p>
              </w:tc>
              <w:tc>
                <w:tcPr>
                  <w:tcW w:w="1051" w:type="dxa"/>
                </w:tcPr>
                <w:p w14:paraId="7CB5EA30" w14:textId="6E0B29B6" w:rsidR="001B4D15" w:rsidRDefault="001B4D15" w:rsidP="007D7070">
                  <w:pPr>
                    <w:spacing w:before="120" w:after="120"/>
                    <w:jc w:val="center"/>
                    <w:rPr>
                      <w:sz w:val="18"/>
                      <w:szCs w:val="18"/>
                    </w:rPr>
                  </w:pPr>
                  <w:r>
                    <w:rPr>
                      <w:sz w:val="18"/>
                      <w:szCs w:val="18"/>
                    </w:rPr>
                    <w:t>p-level</w:t>
                  </w:r>
                </w:p>
              </w:tc>
              <w:tc>
                <w:tcPr>
                  <w:tcW w:w="1057" w:type="dxa"/>
                </w:tcPr>
                <w:p w14:paraId="69E63EE0" w14:textId="5370DBCE" w:rsidR="001B4D15" w:rsidRDefault="001B4D15" w:rsidP="007D7070">
                  <w:pPr>
                    <w:spacing w:before="120" w:after="120"/>
                    <w:jc w:val="center"/>
                    <w:rPr>
                      <w:sz w:val="18"/>
                      <w:szCs w:val="18"/>
                    </w:rPr>
                  </w:pPr>
                  <w:r>
                    <w:rPr>
                      <w:sz w:val="18"/>
                      <w:szCs w:val="18"/>
                    </w:rPr>
                    <w:t>Mean</w:t>
                  </w:r>
                </w:p>
              </w:tc>
              <w:tc>
                <w:tcPr>
                  <w:tcW w:w="1037" w:type="dxa"/>
                </w:tcPr>
                <w:p w14:paraId="410718ED" w14:textId="33FC4E7E" w:rsidR="001B4D15" w:rsidRDefault="001B4D15" w:rsidP="007D7070">
                  <w:pPr>
                    <w:spacing w:before="120" w:after="120"/>
                    <w:jc w:val="center"/>
                    <w:rPr>
                      <w:sz w:val="18"/>
                      <w:szCs w:val="18"/>
                    </w:rPr>
                  </w:pPr>
                  <w:r>
                    <w:rPr>
                      <w:sz w:val="18"/>
                      <w:szCs w:val="18"/>
                    </w:rPr>
                    <w:t>SD</w:t>
                  </w:r>
                </w:p>
              </w:tc>
              <w:tc>
                <w:tcPr>
                  <w:tcW w:w="1071" w:type="dxa"/>
                </w:tcPr>
                <w:p w14:paraId="4854181C" w14:textId="7EFA7797" w:rsidR="001B4D15" w:rsidRDefault="001B4D15" w:rsidP="007D7070">
                  <w:pPr>
                    <w:spacing w:before="120" w:after="120"/>
                    <w:jc w:val="center"/>
                    <w:rPr>
                      <w:sz w:val="18"/>
                      <w:szCs w:val="18"/>
                    </w:rPr>
                  </w:pPr>
                  <w:r>
                    <w:rPr>
                      <w:sz w:val="18"/>
                      <w:szCs w:val="18"/>
                    </w:rPr>
                    <w:t>Median</w:t>
                  </w:r>
                </w:p>
              </w:tc>
              <w:tc>
                <w:tcPr>
                  <w:tcW w:w="1051" w:type="dxa"/>
                </w:tcPr>
                <w:p w14:paraId="5D2DC61C" w14:textId="09C86801" w:rsidR="001B4D15" w:rsidRDefault="001B4D15" w:rsidP="007D7070">
                  <w:pPr>
                    <w:spacing w:before="120" w:after="120"/>
                    <w:jc w:val="center"/>
                    <w:rPr>
                      <w:sz w:val="18"/>
                      <w:szCs w:val="18"/>
                    </w:rPr>
                  </w:pPr>
                  <w:r>
                    <w:rPr>
                      <w:sz w:val="18"/>
                      <w:szCs w:val="18"/>
                    </w:rPr>
                    <w:t>p-level</w:t>
                  </w:r>
                </w:p>
              </w:tc>
            </w:tr>
            <w:tr w:rsidR="001B4D15" w14:paraId="1FCAD5D3" w14:textId="77777777" w:rsidTr="00953669">
              <w:tc>
                <w:tcPr>
                  <w:tcW w:w="9969" w:type="dxa"/>
                  <w:gridSpan w:val="9"/>
                </w:tcPr>
                <w:p w14:paraId="1E438826" w14:textId="2956C203" w:rsidR="001B4D15" w:rsidRDefault="001B4D15" w:rsidP="00862FED">
                  <w:pPr>
                    <w:spacing w:before="120" w:after="120"/>
                    <w:rPr>
                      <w:sz w:val="18"/>
                      <w:szCs w:val="18"/>
                    </w:rPr>
                  </w:pPr>
                  <w:r w:rsidRPr="001B4D15">
                    <w:rPr>
                      <w:b/>
                      <w:bCs/>
                      <w:sz w:val="18"/>
                      <w:szCs w:val="18"/>
                    </w:rPr>
                    <w:t>FIM</w:t>
                  </w:r>
                </w:p>
              </w:tc>
            </w:tr>
            <w:tr w:rsidR="001B4D15" w14:paraId="7FB0BB0C" w14:textId="77777777" w:rsidTr="001B4D15">
              <w:tc>
                <w:tcPr>
                  <w:tcW w:w="1491" w:type="dxa"/>
                </w:tcPr>
                <w:p w14:paraId="4379C616" w14:textId="30A43D86" w:rsidR="001B4D15" w:rsidRDefault="001B4D15" w:rsidP="00862FED">
                  <w:pPr>
                    <w:spacing w:before="120" w:after="120"/>
                    <w:rPr>
                      <w:sz w:val="18"/>
                      <w:szCs w:val="18"/>
                    </w:rPr>
                  </w:pPr>
                  <w:r>
                    <w:rPr>
                      <w:sz w:val="18"/>
                      <w:szCs w:val="18"/>
                    </w:rPr>
                    <w:t>Motor item (13-91)</w:t>
                  </w:r>
                </w:p>
              </w:tc>
              <w:tc>
                <w:tcPr>
                  <w:tcW w:w="1104" w:type="dxa"/>
                </w:tcPr>
                <w:p w14:paraId="31B109F1" w14:textId="4FFE359A" w:rsidR="001B4D15" w:rsidRDefault="008B1ACE" w:rsidP="00862FED">
                  <w:pPr>
                    <w:spacing w:before="120" w:after="120"/>
                    <w:rPr>
                      <w:sz w:val="18"/>
                      <w:szCs w:val="18"/>
                    </w:rPr>
                  </w:pPr>
                  <w:r>
                    <w:rPr>
                      <w:sz w:val="18"/>
                      <w:szCs w:val="18"/>
                    </w:rPr>
                    <w:t>25.1</w:t>
                  </w:r>
                </w:p>
              </w:tc>
              <w:tc>
                <w:tcPr>
                  <w:tcW w:w="1036" w:type="dxa"/>
                </w:tcPr>
                <w:p w14:paraId="6FD7351F" w14:textId="5D2979BA" w:rsidR="001B4D15" w:rsidRDefault="008B1ACE" w:rsidP="00862FED">
                  <w:pPr>
                    <w:spacing w:before="120" w:after="120"/>
                    <w:rPr>
                      <w:sz w:val="18"/>
                      <w:szCs w:val="18"/>
                    </w:rPr>
                  </w:pPr>
                  <w:r>
                    <w:rPr>
                      <w:sz w:val="18"/>
                      <w:szCs w:val="18"/>
                    </w:rPr>
                    <w:t>14.5</w:t>
                  </w:r>
                </w:p>
              </w:tc>
              <w:tc>
                <w:tcPr>
                  <w:tcW w:w="1071" w:type="dxa"/>
                </w:tcPr>
                <w:p w14:paraId="2E1DC68C" w14:textId="63B44C21" w:rsidR="001B4D15" w:rsidRDefault="008B1ACE" w:rsidP="00862FED">
                  <w:pPr>
                    <w:spacing w:before="120" w:after="120"/>
                    <w:rPr>
                      <w:sz w:val="18"/>
                      <w:szCs w:val="18"/>
                    </w:rPr>
                  </w:pPr>
                  <w:r>
                    <w:rPr>
                      <w:sz w:val="18"/>
                      <w:szCs w:val="18"/>
                    </w:rPr>
                    <w:t>25.0</w:t>
                  </w:r>
                </w:p>
              </w:tc>
              <w:tc>
                <w:tcPr>
                  <w:tcW w:w="1051" w:type="dxa"/>
                </w:tcPr>
                <w:p w14:paraId="4756AC12" w14:textId="3D84119E" w:rsidR="001B4D15" w:rsidRDefault="008B1ACE" w:rsidP="00862FED">
                  <w:pPr>
                    <w:spacing w:before="120" w:after="120"/>
                    <w:rPr>
                      <w:sz w:val="18"/>
                      <w:szCs w:val="18"/>
                    </w:rPr>
                  </w:pPr>
                  <w:r>
                    <w:rPr>
                      <w:sz w:val="18"/>
                      <w:szCs w:val="18"/>
                    </w:rPr>
                    <w:t>***</w:t>
                  </w:r>
                </w:p>
              </w:tc>
              <w:tc>
                <w:tcPr>
                  <w:tcW w:w="1057" w:type="dxa"/>
                </w:tcPr>
                <w:p w14:paraId="631405C1" w14:textId="7C6DE38D" w:rsidR="001B4D15" w:rsidRDefault="008B1ACE" w:rsidP="00862FED">
                  <w:pPr>
                    <w:spacing w:before="120" w:after="120"/>
                    <w:rPr>
                      <w:sz w:val="18"/>
                      <w:szCs w:val="18"/>
                    </w:rPr>
                  </w:pPr>
                  <w:r>
                    <w:rPr>
                      <w:sz w:val="18"/>
                      <w:szCs w:val="18"/>
                    </w:rPr>
                    <w:t>20.8</w:t>
                  </w:r>
                </w:p>
              </w:tc>
              <w:tc>
                <w:tcPr>
                  <w:tcW w:w="1037" w:type="dxa"/>
                </w:tcPr>
                <w:p w14:paraId="122DA771" w14:textId="014E7359" w:rsidR="001B4D15" w:rsidRDefault="008B1ACE" w:rsidP="00862FED">
                  <w:pPr>
                    <w:spacing w:before="120" w:after="120"/>
                    <w:rPr>
                      <w:sz w:val="18"/>
                      <w:szCs w:val="18"/>
                    </w:rPr>
                  </w:pPr>
                  <w:r>
                    <w:rPr>
                      <w:sz w:val="18"/>
                      <w:szCs w:val="18"/>
                    </w:rPr>
                    <w:t>12.4</w:t>
                  </w:r>
                </w:p>
              </w:tc>
              <w:tc>
                <w:tcPr>
                  <w:tcW w:w="1071" w:type="dxa"/>
                </w:tcPr>
                <w:p w14:paraId="7C7D43DB" w14:textId="55DE5167" w:rsidR="001B4D15" w:rsidRDefault="008B1ACE" w:rsidP="00862FED">
                  <w:pPr>
                    <w:spacing w:before="120" w:after="120"/>
                    <w:rPr>
                      <w:sz w:val="18"/>
                      <w:szCs w:val="18"/>
                    </w:rPr>
                  </w:pPr>
                  <w:r>
                    <w:rPr>
                      <w:sz w:val="18"/>
                      <w:szCs w:val="18"/>
                    </w:rPr>
                    <w:t>21.0</w:t>
                  </w:r>
                </w:p>
              </w:tc>
              <w:tc>
                <w:tcPr>
                  <w:tcW w:w="1051" w:type="dxa"/>
                </w:tcPr>
                <w:p w14:paraId="6CA13665" w14:textId="0C8E05DD" w:rsidR="001B4D15" w:rsidRDefault="008B1ACE" w:rsidP="00862FED">
                  <w:pPr>
                    <w:spacing w:before="120" w:after="120"/>
                    <w:rPr>
                      <w:sz w:val="18"/>
                      <w:szCs w:val="18"/>
                    </w:rPr>
                  </w:pPr>
                  <w:r>
                    <w:rPr>
                      <w:sz w:val="18"/>
                      <w:szCs w:val="18"/>
                    </w:rPr>
                    <w:t>***</w:t>
                  </w:r>
                </w:p>
              </w:tc>
            </w:tr>
            <w:tr w:rsidR="001B4D15" w14:paraId="16090A4C" w14:textId="77777777" w:rsidTr="001B4D15">
              <w:tc>
                <w:tcPr>
                  <w:tcW w:w="1491" w:type="dxa"/>
                </w:tcPr>
                <w:p w14:paraId="3A04AD07" w14:textId="536F96E2" w:rsidR="001B4D15" w:rsidRDefault="001B4D15" w:rsidP="00862FED">
                  <w:pPr>
                    <w:spacing w:before="120" w:after="120"/>
                    <w:rPr>
                      <w:sz w:val="18"/>
                      <w:szCs w:val="18"/>
                    </w:rPr>
                  </w:pPr>
                  <w:r>
                    <w:rPr>
                      <w:sz w:val="18"/>
                      <w:szCs w:val="18"/>
                    </w:rPr>
                    <w:t>Cognitive items (5-35)</w:t>
                  </w:r>
                </w:p>
              </w:tc>
              <w:tc>
                <w:tcPr>
                  <w:tcW w:w="1104" w:type="dxa"/>
                </w:tcPr>
                <w:p w14:paraId="606EAE26" w14:textId="235FDBB9" w:rsidR="001B4D15" w:rsidRDefault="008B1ACE" w:rsidP="00862FED">
                  <w:pPr>
                    <w:spacing w:before="120" w:after="120"/>
                    <w:rPr>
                      <w:sz w:val="18"/>
                      <w:szCs w:val="18"/>
                    </w:rPr>
                  </w:pPr>
                  <w:r>
                    <w:rPr>
                      <w:sz w:val="18"/>
                      <w:szCs w:val="18"/>
                    </w:rPr>
                    <w:t>4.2</w:t>
                  </w:r>
                </w:p>
              </w:tc>
              <w:tc>
                <w:tcPr>
                  <w:tcW w:w="1036" w:type="dxa"/>
                </w:tcPr>
                <w:p w14:paraId="111BC206" w14:textId="4D9136EB" w:rsidR="001B4D15" w:rsidRDefault="008B1ACE" w:rsidP="00862FED">
                  <w:pPr>
                    <w:spacing w:before="120" w:after="120"/>
                    <w:rPr>
                      <w:sz w:val="18"/>
                      <w:szCs w:val="18"/>
                    </w:rPr>
                  </w:pPr>
                  <w:r>
                    <w:rPr>
                      <w:sz w:val="18"/>
                      <w:szCs w:val="18"/>
                    </w:rPr>
                    <w:t>4.9</w:t>
                  </w:r>
                </w:p>
              </w:tc>
              <w:tc>
                <w:tcPr>
                  <w:tcW w:w="1071" w:type="dxa"/>
                </w:tcPr>
                <w:p w14:paraId="70EF07F7" w14:textId="0E0D6E41" w:rsidR="001B4D15" w:rsidRDefault="008B1ACE" w:rsidP="00862FED">
                  <w:pPr>
                    <w:spacing w:before="120" w:after="120"/>
                    <w:rPr>
                      <w:sz w:val="18"/>
                      <w:szCs w:val="18"/>
                    </w:rPr>
                  </w:pPr>
                  <w:r>
                    <w:rPr>
                      <w:sz w:val="18"/>
                      <w:szCs w:val="18"/>
                    </w:rPr>
                    <w:t>4.0</w:t>
                  </w:r>
                </w:p>
              </w:tc>
              <w:tc>
                <w:tcPr>
                  <w:tcW w:w="1051" w:type="dxa"/>
                </w:tcPr>
                <w:p w14:paraId="1D1179E1" w14:textId="2A5405BB" w:rsidR="001B4D15" w:rsidRDefault="008B1ACE" w:rsidP="00862FED">
                  <w:pPr>
                    <w:spacing w:before="120" w:after="120"/>
                    <w:rPr>
                      <w:sz w:val="18"/>
                      <w:szCs w:val="18"/>
                    </w:rPr>
                  </w:pPr>
                  <w:r>
                    <w:rPr>
                      <w:sz w:val="18"/>
                      <w:szCs w:val="18"/>
                    </w:rPr>
                    <w:t>***</w:t>
                  </w:r>
                </w:p>
              </w:tc>
              <w:tc>
                <w:tcPr>
                  <w:tcW w:w="1057" w:type="dxa"/>
                </w:tcPr>
                <w:p w14:paraId="427D7CFD" w14:textId="2BE6296B" w:rsidR="001B4D15" w:rsidRDefault="008B1ACE" w:rsidP="00862FED">
                  <w:pPr>
                    <w:spacing w:before="120" w:after="120"/>
                    <w:rPr>
                      <w:sz w:val="18"/>
                      <w:szCs w:val="18"/>
                    </w:rPr>
                  </w:pPr>
                  <w:r>
                    <w:rPr>
                      <w:sz w:val="18"/>
                      <w:szCs w:val="18"/>
                    </w:rPr>
                    <w:t>4.1</w:t>
                  </w:r>
                </w:p>
              </w:tc>
              <w:tc>
                <w:tcPr>
                  <w:tcW w:w="1037" w:type="dxa"/>
                </w:tcPr>
                <w:p w14:paraId="6330BDFD" w14:textId="23078213" w:rsidR="001B4D15" w:rsidRDefault="008B1ACE" w:rsidP="00862FED">
                  <w:pPr>
                    <w:spacing w:before="120" w:after="120"/>
                    <w:rPr>
                      <w:sz w:val="18"/>
                      <w:szCs w:val="18"/>
                    </w:rPr>
                  </w:pPr>
                  <w:r>
                    <w:rPr>
                      <w:sz w:val="18"/>
                      <w:szCs w:val="18"/>
                    </w:rPr>
                    <w:t>4.8</w:t>
                  </w:r>
                </w:p>
              </w:tc>
              <w:tc>
                <w:tcPr>
                  <w:tcW w:w="1071" w:type="dxa"/>
                </w:tcPr>
                <w:p w14:paraId="5FF58912" w14:textId="3C42BDA0" w:rsidR="001B4D15" w:rsidRDefault="008B1ACE" w:rsidP="00862FED">
                  <w:pPr>
                    <w:spacing w:before="120" w:after="120"/>
                    <w:rPr>
                      <w:sz w:val="18"/>
                      <w:szCs w:val="18"/>
                    </w:rPr>
                  </w:pPr>
                  <w:r>
                    <w:rPr>
                      <w:sz w:val="18"/>
                      <w:szCs w:val="18"/>
                    </w:rPr>
                    <w:t>2.5</w:t>
                  </w:r>
                </w:p>
              </w:tc>
              <w:tc>
                <w:tcPr>
                  <w:tcW w:w="1051" w:type="dxa"/>
                </w:tcPr>
                <w:p w14:paraId="69986289" w14:textId="4FEA6FA3" w:rsidR="001B4D15" w:rsidRDefault="008B1ACE" w:rsidP="00862FED">
                  <w:pPr>
                    <w:spacing w:before="120" w:after="120"/>
                    <w:rPr>
                      <w:sz w:val="18"/>
                      <w:szCs w:val="18"/>
                    </w:rPr>
                  </w:pPr>
                  <w:r>
                    <w:rPr>
                      <w:sz w:val="18"/>
                      <w:szCs w:val="18"/>
                    </w:rPr>
                    <w:t>***</w:t>
                  </w:r>
                </w:p>
              </w:tc>
            </w:tr>
            <w:tr w:rsidR="001B4D15" w14:paraId="5A536F58" w14:textId="77777777" w:rsidTr="00872ABA">
              <w:tc>
                <w:tcPr>
                  <w:tcW w:w="9969" w:type="dxa"/>
                  <w:gridSpan w:val="9"/>
                </w:tcPr>
                <w:p w14:paraId="2FC2AC29" w14:textId="63984F5A" w:rsidR="001B4D15" w:rsidRDefault="001B4D15" w:rsidP="00862FED">
                  <w:pPr>
                    <w:spacing w:before="120" w:after="120"/>
                    <w:rPr>
                      <w:sz w:val="18"/>
                      <w:szCs w:val="18"/>
                    </w:rPr>
                  </w:pPr>
                  <w:r w:rsidRPr="001B4D15">
                    <w:rPr>
                      <w:b/>
                      <w:bCs/>
                      <w:sz w:val="18"/>
                      <w:szCs w:val="18"/>
                    </w:rPr>
                    <w:t>Fugl-Meyer Stroke Assessment</w:t>
                  </w:r>
                </w:p>
              </w:tc>
            </w:tr>
            <w:tr w:rsidR="001B4D15" w14:paraId="26D08D38" w14:textId="77777777" w:rsidTr="001B4D15">
              <w:tc>
                <w:tcPr>
                  <w:tcW w:w="1491" w:type="dxa"/>
                </w:tcPr>
                <w:p w14:paraId="4DE363A0" w14:textId="04EFEFF4" w:rsidR="001B4D15" w:rsidRDefault="001B4D15" w:rsidP="00862FED">
                  <w:pPr>
                    <w:spacing w:before="120" w:after="120"/>
                    <w:rPr>
                      <w:sz w:val="18"/>
                      <w:szCs w:val="18"/>
                    </w:rPr>
                  </w:pPr>
                  <w:r>
                    <w:rPr>
                      <w:sz w:val="18"/>
                      <w:szCs w:val="18"/>
                    </w:rPr>
                    <w:t>Total score (0-226)</w:t>
                  </w:r>
                </w:p>
              </w:tc>
              <w:tc>
                <w:tcPr>
                  <w:tcW w:w="1104" w:type="dxa"/>
                </w:tcPr>
                <w:p w14:paraId="2771D71B" w14:textId="65AF0198" w:rsidR="001B4D15" w:rsidRDefault="008B1ACE" w:rsidP="00862FED">
                  <w:pPr>
                    <w:spacing w:before="120" w:after="120"/>
                    <w:rPr>
                      <w:sz w:val="18"/>
                      <w:szCs w:val="18"/>
                    </w:rPr>
                  </w:pPr>
                  <w:r>
                    <w:rPr>
                      <w:sz w:val="18"/>
                      <w:szCs w:val="18"/>
                    </w:rPr>
                    <w:t>22.0</w:t>
                  </w:r>
                </w:p>
              </w:tc>
              <w:tc>
                <w:tcPr>
                  <w:tcW w:w="1036" w:type="dxa"/>
                </w:tcPr>
                <w:p w14:paraId="5555E273" w14:textId="5B943B00" w:rsidR="001B4D15" w:rsidRDefault="008B1ACE" w:rsidP="00862FED">
                  <w:pPr>
                    <w:spacing w:before="120" w:after="120"/>
                    <w:rPr>
                      <w:sz w:val="18"/>
                      <w:szCs w:val="18"/>
                    </w:rPr>
                  </w:pPr>
                  <w:r>
                    <w:rPr>
                      <w:sz w:val="18"/>
                      <w:szCs w:val="18"/>
                    </w:rPr>
                    <w:t>19.8</w:t>
                  </w:r>
                </w:p>
              </w:tc>
              <w:tc>
                <w:tcPr>
                  <w:tcW w:w="1071" w:type="dxa"/>
                </w:tcPr>
                <w:p w14:paraId="5ADD4618" w14:textId="3E75D6E1" w:rsidR="001B4D15" w:rsidRDefault="008B1ACE" w:rsidP="00862FED">
                  <w:pPr>
                    <w:spacing w:before="120" w:after="120"/>
                    <w:rPr>
                      <w:sz w:val="18"/>
                      <w:szCs w:val="18"/>
                    </w:rPr>
                  </w:pPr>
                  <w:r>
                    <w:rPr>
                      <w:sz w:val="18"/>
                      <w:szCs w:val="18"/>
                    </w:rPr>
                    <w:t>16.5</w:t>
                  </w:r>
                </w:p>
              </w:tc>
              <w:tc>
                <w:tcPr>
                  <w:tcW w:w="1051" w:type="dxa"/>
                </w:tcPr>
                <w:p w14:paraId="75D6EB45" w14:textId="5B92CE72" w:rsidR="001B4D15" w:rsidRDefault="008B1ACE" w:rsidP="00862FED">
                  <w:pPr>
                    <w:spacing w:before="120" w:after="120"/>
                    <w:rPr>
                      <w:sz w:val="18"/>
                      <w:szCs w:val="18"/>
                    </w:rPr>
                  </w:pPr>
                  <w:r>
                    <w:rPr>
                      <w:sz w:val="18"/>
                      <w:szCs w:val="18"/>
                    </w:rPr>
                    <w:t>***</w:t>
                  </w:r>
                </w:p>
              </w:tc>
              <w:tc>
                <w:tcPr>
                  <w:tcW w:w="1057" w:type="dxa"/>
                </w:tcPr>
                <w:p w14:paraId="510CAD20" w14:textId="72A1F3BF" w:rsidR="001B4D15" w:rsidRDefault="008B1ACE" w:rsidP="00862FED">
                  <w:pPr>
                    <w:spacing w:before="120" w:after="120"/>
                    <w:rPr>
                      <w:sz w:val="18"/>
                      <w:szCs w:val="18"/>
                    </w:rPr>
                  </w:pPr>
                  <w:r>
                    <w:rPr>
                      <w:sz w:val="18"/>
                      <w:szCs w:val="18"/>
                    </w:rPr>
                    <w:t>22.1</w:t>
                  </w:r>
                </w:p>
              </w:tc>
              <w:tc>
                <w:tcPr>
                  <w:tcW w:w="1037" w:type="dxa"/>
                </w:tcPr>
                <w:p w14:paraId="6E5A9697" w14:textId="6DA40181" w:rsidR="001B4D15" w:rsidRDefault="008B1ACE" w:rsidP="00862FED">
                  <w:pPr>
                    <w:spacing w:before="120" w:after="120"/>
                    <w:rPr>
                      <w:sz w:val="18"/>
                      <w:szCs w:val="18"/>
                    </w:rPr>
                  </w:pPr>
                  <w:r>
                    <w:rPr>
                      <w:sz w:val="18"/>
                      <w:szCs w:val="18"/>
                    </w:rPr>
                    <w:t>20.8</w:t>
                  </w:r>
                </w:p>
              </w:tc>
              <w:tc>
                <w:tcPr>
                  <w:tcW w:w="1071" w:type="dxa"/>
                </w:tcPr>
                <w:p w14:paraId="24500343" w14:textId="2AA3490B" w:rsidR="001B4D15" w:rsidRDefault="008B1ACE" w:rsidP="00862FED">
                  <w:pPr>
                    <w:spacing w:before="120" w:after="120"/>
                    <w:rPr>
                      <w:sz w:val="18"/>
                      <w:szCs w:val="18"/>
                    </w:rPr>
                  </w:pPr>
                  <w:r>
                    <w:rPr>
                      <w:sz w:val="18"/>
                      <w:szCs w:val="18"/>
                    </w:rPr>
                    <w:t>19.0</w:t>
                  </w:r>
                </w:p>
              </w:tc>
              <w:tc>
                <w:tcPr>
                  <w:tcW w:w="1051" w:type="dxa"/>
                </w:tcPr>
                <w:p w14:paraId="2C99E41A" w14:textId="08DA69A2" w:rsidR="001B4D15" w:rsidRDefault="008B1ACE" w:rsidP="00862FED">
                  <w:pPr>
                    <w:spacing w:before="120" w:after="120"/>
                    <w:rPr>
                      <w:sz w:val="18"/>
                      <w:szCs w:val="18"/>
                    </w:rPr>
                  </w:pPr>
                  <w:r>
                    <w:rPr>
                      <w:sz w:val="18"/>
                      <w:szCs w:val="18"/>
                    </w:rPr>
                    <w:t>***</w:t>
                  </w:r>
                </w:p>
              </w:tc>
            </w:tr>
            <w:tr w:rsidR="001B4D15" w14:paraId="7F1C9505" w14:textId="77777777" w:rsidTr="001B4D15">
              <w:tc>
                <w:tcPr>
                  <w:tcW w:w="1491" w:type="dxa"/>
                </w:tcPr>
                <w:p w14:paraId="29C653AB" w14:textId="0826810F" w:rsidR="001B4D15" w:rsidRDefault="001B4D15" w:rsidP="00862FED">
                  <w:pPr>
                    <w:spacing w:before="120" w:after="120"/>
                    <w:rPr>
                      <w:sz w:val="18"/>
                      <w:szCs w:val="18"/>
                    </w:rPr>
                  </w:pPr>
                  <w:r>
                    <w:rPr>
                      <w:sz w:val="18"/>
                      <w:szCs w:val="18"/>
                    </w:rPr>
                    <w:t>Upper extremity (0-66)</w:t>
                  </w:r>
                </w:p>
              </w:tc>
              <w:tc>
                <w:tcPr>
                  <w:tcW w:w="1104" w:type="dxa"/>
                </w:tcPr>
                <w:p w14:paraId="3884950C" w14:textId="579919A0" w:rsidR="001B4D15" w:rsidRDefault="008B1ACE" w:rsidP="00862FED">
                  <w:pPr>
                    <w:spacing w:before="120" w:after="120"/>
                    <w:rPr>
                      <w:sz w:val="18"/>
                      <w:szCs w:val="18"/>
                    </w:rPr>
                  </w:pPr>
                  <w:r>
                    <w:rPr>
                      <w:sz w:val="18"/>
                      <w:szCs w:val="18"/>
                    </w:rPr>
                    <w:t>11.1</w:t>
                  </w:r>
                </w:p>
              </w:tc>
              <w:tc>
                <w:tcPr>
                  <w:tcW w:w="1036" w:type="dxa"/>
                </w:tcPr>
                <w:p w14:paraId="5156C39A" w14:textId="6FA2C47F" w:rsidR="001B4D15" w:rsidRDefault="008B1ACE" w:rsidP="00862FED">
                  <w:pPr>
                    <w:spacing w:before="120" w:after="120"/>
                    <w:rPr>
                      <w:sz w:val="18"/>
                      <w:szCs w:val="18"/>
                    </w:rPr>
                  </w:pPr>
                  <w:r>
                    <w:rPr>
                      <w:sz w:val="18"/>
                      <w:szCs w:val="18"/>
                    </w:rPr>
                    <w:t>12.4</w:t>
                  </w:r>
                </w:p>
              </w:tc>
              <w:tc>
                <w:tcPr>
                  <w:tcW w:w="1071" w:type="dxa"/>
                </w:tcPr>
                <w:p w14:paraId="089AC769" w14:textId="39498766" w:rsidR="001B4D15" w:rsidRDefault="008B1ACE" w:rsidP="00862FED">
                  <w:pPr>
                    <w:spacing w:before="120" w:after="120"/>
                    <w:rPr>
                      <w:sz w:val="18"/>
                      <w:szCs w:val="18"/>
                    </w:rPr>
                  </w:pPr>
                  <w:r>
                    <w:rPr>
                      <w:sz w:val="18"/>
                      <w:szCs w:val="18"/>
                    </w:rPr>
                    <w:t>7.0</w:t>
                  </w:r>
                </w:p>
              </w:tc>
              <w:tc>
                <w:tcPr>
                  <w:tcW w:w="1051" w:type="dxa"/>
                </w:tcPr>
                <w:p w14:paraId="34E0C02A" w14:textId="5C9D5037" w:rsidR="001B4D15" w:rsidRDefault="008B1ACE" w:rsidP="00862FED">
                  <w:pPr>
                    <w:spacing w:before="120" w:after="120"/>
                    <w:rPr>
                      <w:sz w:val="18"/>
                      <w:szCs w:val="18"/>
                    </w:rPr>
                  </w:pPr>
                  <w:r>
                    <w:rPr>
                      <w:sz w:val="18"/>
                      <w:szCs w:val="18"/>
                    </w:rPr>
                    <w:t>***</w:t>
                  </w:r>
                </w:p>
              </w:tc>
              <w:tc>
                <w:tcPr>
                  <w:tcW w:w="1057" w:type="dxa"/>
                </w:tcPr>
                <w:p w14:paraId="2D38EDDD" w14:textId="614F9C78" w:rsidR="001B4D15" w:rsidRDefault="008B1ACE" w:rsidP="00862FED">
                  <w:pPr>
                    <w:spacing w:before="120" w:after="120"/>
                    <w:rPr>
                      <w:sz w:val="18"/>
                      <w:szCs w:val="18"/>
                    </w:rPr>
                  </w:pPr>
                  <w:r>
                    <w:rPr>
                      <w:sz w:val="18"/>
                      <w:szCs w:val="18"/>
                    </w:rPr>
                    <w:t>12.0</w:t>
                  </w:r>
                </w:p>
              </w:tc>
              <w:tc>
                <w:tcPr>
                  <w:tcW w:w="1037" w:type="dxa"/>
                </w:tcPr>
                <w:p w14:paraId="7C0A129F" w14:textId="01A5377F" w:rsidR="001B4D15" w:rsidRDefault="008B1ACE" w:rsidP="00862FED">
                  <w:pPr>
                    <w:spacing w:before="120" w:after="120"/>
                    <w:rPr>
                      <w:sz w:val="18"/>
                      <w:szCs w:val="18"/>
                    </w:rPr>
                  </w:pPr>
                  <w:r>
                    <w:rPr>
                      <w:sz w:val="18"/>
                      <w:szCs w:val="18"/>
                    </w:rPr>
                    <w:t>13.5</w:t>
                  </w:r>
                </w:p>
              </w:tc>
              <w:tc>
                <w:tcPr>
                  <w:tcW w:w="1071" w:type="dxa"/>
                </w:tcPr>
                <w:p w14:paraId="297947B6" w14:textId="62F896F0" w:rsidR="001B4D15" w:rsidRDefault="008B1ACE" w:rsidP="00862FED">
                  <w:pPr>
                    <w:spacing w:before="120" w:after="120"/>
                    <w:rPr>
                      <w:sz w:val="18"/>
                      <w:szCs w:val="18"/>
                    </w:rPr>
                  </w:pPr>
                  <w:r>
                    <w:rPr>
                      <w:sz w:val="18"/>
                      <w:szCs w:val="18"/>
                    </w:rPr>
                    <w:t>7.0</w:t>
                  </w:r>
                </w:p>
              </w:tc>
              <w:tc>
                <w:tcPr>
                  <w:tcW w:w="1051" w:type="dxa"/>
                </w:tcPr>
                <w:p w14:paraId="2CC0E4F7" w14:textId="6C347D89" w:rsidR="001B4D15" w:rsidRDefault="008B1ACE" w:rsidP="00862FED">
                  <w:pPr>
                    <w:spacing w:before="120" w:after="120"/>
                    <w:rPr>
                      <w:sz w:val="18"/>
                      <w:szCs w:val="18"/>
                    </w:rPr>
                  </w:pPr>
                  <w:r>
                    <w:rPr>
                      <w:sz w:val="18"/>
                      <w:szCs w:val="18"/>
                    </w:rPr>
                    <w:t>***</w:t>
                  </w:r>
                </w:p>
              </w:tc>
            </w:tr>
            <w:tr w:rsidR="001B4D15" w14:paraId="4997242D" w14:textId="77777777" w:rsidTr="001B4D15">
              <w:tc>
                <w:tcPr>
                  <w:tcW w:w="1491" w:type="dxa"/>
                </w:tcPr>
                <w:p w14:paraId="068DD0FD" w14:textId="18857FC0" w:rsidR="001B4D15" w:rsidRDefault="001B4D15" w:rsidP="00862FED">
                  <w:pPr>
                    <w:spacing w:before="120" w:after="120"/>
                    <w:rPr>
                      <w:sz w:val="18"/>
                      <w:szCs w:val="18"/>
                    </w:rPr>
                  </w:pPr>
                  <w:r>
                    <w:rPr>
                      <w:sz w:val="18"/>
                      <w:szCs w:val="18"/>
                    </w:rPr>
                    <w:t>Lower extremity (0-34)</w:t>
                  </w:r>
                </w:p>
              </w:tc>
              <w:tc>
                <w:tcPr>
                  <w:tcW w:w="1104" w:type="dxa"/>
                </w:tcPr>
                <w:p w14:paraId="09972A3E" w14:textId="382DFF5B" w:rsidR="001B4D15" w:rsidRDefault="008B1ACE" w:rsidP="00862FED">
                  <w:pPr>
                    <w:spacing w:before="120" w:after="120"/>
                    <w:rPr>
                      <w:sz w:val="18"/>
                      <w:szCs w:val="18"/>
                    </w:rPr>
                  </w:pPr>
                  <w:r>
                    <w:rPr>
                      <w:sz w:val="18"/>
                      <w:szCs w:val="18"/>
                    </w:rPr>
                    <w:t>7.4</w:t>
                  </w:r>
                </w:p>
              </w:tc>
              <w:tc>
                <w:tcPr>
                  <w:tcW w:w="1036" w:type="dxa"/>
                </w:tcPr>
                <w:p w14:paraId="073C4612" w14:textId="113C4456" w:rsidR="001B4D15" w:rsidRDefault="008B1ACE" w:rsidP="00862FED">
                  <w:pPr>
                    <w:spacing w:before="120" w:after="120"/>
                    <w:rPr>
                      <w:sz w:val="18"/>
                      <w:szCs w:val="18"/>
                    </w:rPr>
                  </w:pPr>
                  <w:r>
                    <w:rPr>
                      <w:sz w:val="18"/>
                      <w:szCs w:val="18"/>
                    </w:rPr>
                    <w:t>7.2</w:t>
                  </w:r>
                </w:p>
              </w:tc>
              <w:tc>
                <w:tcPr>
                  <w:tcW w:w="1071" w:type="dxa"/>
                </w:tcPr>
                <w:p w14:paraId="2E58E733" w14:textId="089D0295" w:rsidR="001B4D15" w:rsidRDefault="008B1ACE" w:rsidP="00862FED">
                  <w:pPr>
                    <w:spacing w:before="120" w:after="120"/>
                    <w:rPr>
                      <w:sz w:val="18"/>
                      <w:szCs w:val="18"/>
                    </w:rPr>
                  </w:pPr>
                  <w:r>
                    <w:rPr>
                      <w:sz w:val="18"/>
                      <w:szCs w:val="18"/>
                    </w:rPr>
                    <w:t>5.5</w:t>
                  </w:r>
                </w:p>
              </w:tc>
              <w:tc>
                <w:tcPr>
                  <w:tcW w:w="1051" w:type="dxa"/>
                </w:tcPr>
                <w:p w14:paraId="23AA4E05" w14:textId="2C20F5F6" w:rsidR="001B4D15" w:rsidRDefault="008B1ACE" w:rsidP="00862FED">
                  <w:pPr>
                    <w:spacing w:before="120" w:after="120"/>
                    <w:rPr>
                      <w:sz w:val="18"/>
                      <w:szCs w:val="18"/>
                    </w:rPr>
                  </w:pPr>
                  <w:r>
                    <w:rPr>
                      <w:sz w:val="18"/>
                      <w:szCs w:val="18"/>
                    </w:rPr>
                    <w:t>***</w:t>
                  </w:r>
                </w:p>
              </w:tc>
              <w:tc>
                <w:tcPr>
                  <w:tcW w:w="1057" w:type="dxa"/>
                </w:tcPr>
                <w:p w14:paraId="577FDC06" w14:textId="39967392" w:rsidR="001B4D15" w:rsidRDefault="008B1ACE" w:rsidP="00862FED">
                  <w:pPr>
                    <w:spacing w:before="120" w:after="120"/>
                    <w:rPr>
                      <w:sz w:val="18"/>
                      <w:szCs w:val="18"/>
                    </w:rPr>
                  </w:pPr>
                  <w:r>
                    <w:rPr>
                      <w:sz w:val="18"/>
                      <w:szCs w:val="18"/>
                    </w:rPr>
                    <w:t>7.0</w:t>
                  </w:r>
                </w:p>
              </w:tc>
              <w:tc>
                <w:tcPr>
                  <w:tcW w:w="1037" w:type="dxa"/>
                </w:tcPr>
                <w:p w14:paraId="5F28B396" w14:textId="1DE8ACE7" w:rsidR="001B4D15" w:rsidRDefault="008B1ACE" w:rsidP="00862FED">
                  <w:pPr>
                    <w:spacing w:before="120" w:after="120"/>
                    <w:rPr>
                      <w:sz w:val="18"/>
                      <w:szCs w:val="18"/>
                    </w:rPr>
                  </w:pPr>
                  <w:r>
                    <w:rPr>
                      <w:sz w:val="18"/>
                      <w:szCs w:val="18"/>
                    </w:rPr>
                    <w:t>5.8</w:t>
                  </w:r>
                </w:p>
              </w:tc>
              <w:tc>
                <w:tcPr>
                  <w:tcW w:w="1071" w:type="dxa"/>
                </w:tcPr>
                <w:p w14:paraId="377E606D" w14:textId="2322CC04" w:rsidR="001B4D15" w:rsidRDefault="008B1ACE" w:rsidP="00862FED">
                  <w:pPr>
                    <w:spacing w:before="120" w:after="120"/>
                    <w:rPr>
                      <w:sz w:val="18"/>
                      <w:szCs w:val="18"/>
                    </w:rPr>
                  </w:pPr>
                  <w:r>
                    <w:rPr>
                      <w:sz w:val="18"/>
                      <w:szCs w:val="18"/>
                    </w:rPr>
                    <w:t>7.0</w:t>
                  </w:r>
                </w:p>
              </w:tc>
              <w:tc>
                <w:tcPr>
                  <w:tcW w:w="1051" w:type="dxa"/>
                </w:tcPr>
                <w:p w14:paraId="064614C3" w14:textId="5899059C" w:rsidR="001B4D15" w:rsidRDefault="008B1ACE" w:rsidP="00862FED">
                  <w:pPr>
                    <w:spacing w:before="120" w:after="120"/>
                    <w:rPr>
                      <w:sz w:val="18"/>
                      <w:szCs w:val="18"/>
                    </w:rPr>
                  </w:pPr>
                  <w:r>
                    <w:rPr>
                      <w:sz w:val="18"/>
                      <w:szCs w:val="18"/>
                    </w:rPr>
                    <w:t>***</w:t>
                  </w:r>
                </w:p>
              </w:tc>
            </w:tr>
            <w:tr w:rsidR="001B4D15" w14:paraId="0DC95904" w14:textId="77777777" w:rsidTr="001B4D15">
              <w:tc>
                <w:tcPr>
                  <w:tcW w:w="1491" w:type="dxa"/>
                </w:tcPr>
                <w:p w14:paraId="4653BA0C" w14:textId="4D690D66" w:rsidR="001B4D15" w:rsidRDefault="001B4D15" w:rsidP="00862FED">
                  <w:pPr>
                    <w:spacing w:before="120" w:after="120"/>
                    <w:rPr>
                      <w:sz w:val="18"/>
                      <w:szCs w:val="18"/>
                    </w:rPr>
                  </w:pPr>
                  <w:r>
                    <w:rPr>
                      <w:sz w:val="18"/>
                      <w:szCs w:val="18"/>
                    </w:rPr>
                    <w:t>Balance (0-14)</w:t>
                  </w:r>
                </w:p>
              </w:tc>
              <w:tc>
                <w:tcPr>
                  <w:tcW w:w="1104" w:type="dxa"/>
                </w:tcPr>
                <w:p w14:paraId="15154730" w14:textId="4E3685F6" w:rsidR="001B4D15" w:rsidRDefault="008B1ACE" w:rsidP="00862FED">
                  <w:pPr>
                    <w:spacing w:before="120" w:after="120"/>
                    <w:rPr>
                      <w:sz w:val="18"/>
                      <w:szCs w:val="18"/>
                    </w:rPr>
                  </w:pPr>
                  <w:r>
                    <w:rPr>
                      <w:sz w:val="18"/>
                      <w:szCs w:val="18"/>
                    </w:rPr>
                    <w:t>3.4</w:t>
                  </w:r>
                </w:p>
              </w:tc>
              <w:tc>
                <w:tcPr>
                  <w:tcW w:w="1036" w:type="dxa"/>
                </w:tcPr>
                <w:p w14:paraId="6C58B455" w14:textId="0F8DBF0D" w:rsidR="001B4D15" w:rsidRDefault="008B1ACE" w:rsidP="00862FED">
                  <w:pPr>
                    <w:spacing w:before="120" w:after="120"/>
                    <w:rPr>
                      <w:sz w:val="18"/>
                      <w:szCs w:val="18"/>
                    </w:rPr>
                  </w:pPr>
                  <w:r>
                    <w:rPr>
                      <w:sz w:val="18"/>
                      <w:szCs w:val="18"/>
                    </w:rPr>
                    <w:t>2.8</w:t>
                  </w:r>
                </w:p>
              </w:tc>
              <w:tc>
                <w:tcPr>
                  <w:tcW w:w="1071" w:type="dxa"/>
                </w:tcPr>
                <w:p w14:paraId="220B0E0D" w14:textId="5B61B9E1" w:rsidR="001B4D15" w:rsidRDefault="008B1ACE" w:rsidP="00862FED">
                  <w:pPr>
                    <w:spacing w:before="120" w:after="120"/>
                    <w:rPr>
                      <w:sz w:val="18"/>
                      <w:szCs w:val="18"/>
                    </w:rPr>
                  </w:pPr>
                  <w:r>
                    <w:rPr>
                      <w:sz w:val="18"/>
                      <w:szCs w:val="18"/>
                    </w:rPr>
                    <w:t>3.0</w:t>
                  </w:r>
                </w:p>
              </w:tc>
              <w:tc>
                <w:tcPr>
                  <w:tcW w:w="1051" w:type="dxa"/>
                </w:tcPr>
                <w:p w14:paraId="1D26D53A" w14:textId="4C4998D0" w:rsidR="001B4D15" w:rsidRDefault="008B1ACE" w:rsidP="00862FED">
                  <w:pPr>
                    <w:spacing w:before="120" w:after="120"/>
                    <w:rPr>
                      <w:sz w:val="18"/>
                      <w:szCs w:val="18"/>
                    </w:rPr>
                  </w:pPr>
                  <w:r>
                    <w:rPr>
                      <w:sz w:val="18"/>
                      <w:szCs w:val="18"/>
                    </w:rPr>
                    <w:t>***</w:t>
                  </w:r>
                </w:p>
              </w:tc>
              <w:tc>
                <w:tcPr>
                  <w:tcW w:w="1057" w:type="dxa"/>
                </w:tcPr>
                <w:p w14:paraId="75CED700" w14:textId="5E95E9A0" w:rsidR="001B4D15" w:rsidRDefault="008B1ACE" w:rsidP="00862FED">
                  <w:pPr>
                    <w:spacing w:before="120" w:after="120"/>
                    <w:rPr>
                      <w:sz w:val="18"/>
                      <w:szCs w:val="18"/>
                    </w:rPr>
                  </w:pPr>
                  <w:r>
                    <w:rPr>
                      <w:sz w:val="18"/>
                      <w:szCs w:val="18"/>
                    </w:rPr>
                    <w:t>2.6</w:t>
                  </w:r>
                </w:p>
              </w:tc>
              <w:tc>
                <w:tcPr>
                  <w:tcW w:w="1037" w:type="dxa"/>
                </w:tcPr>
                <w:p w14:paraId="1B1B1F67" w14:textId="1CD7AC3A" w:rsidR="001B4D15" w:rsidRDefault="008B1ACE" w:rsidP="00862FED">
                  <w:pPr>
                    <w:spacing w:before="120" w:after="120"/>
                    <w:rPr>
                      <w:sz w:val="18"/>
                      <w:szCs w:val="18"/>
                    </w:rPr>
                  </w:pPr>
                  <w:r>
                    <w:rPr>
                      <w:sz w:val="18"/>
                      <w:szCs w:val="18"/>
                    </w:rPr>
                    <w:t>2.7</w:t>
                  </w:r>
                </w:p>
              </w:tc>
              <w:tc>
                <w:tcPr>
                  <w:tcW w:w="1071" w:type="dxa"/>
                </w:tcPr>
                <w:p w14:paraId="7A906464" w14:textId="176C7DC8" w:rsidR="001B4D15" w:rsidRDefault="008B1ACE" w:rsidP="00862FED">
                  <w:pPr>
                    <w:spacing w:before="120" w:after="120"/>
                    <w:rPr>
                      <w:sz w:val="18"/>
                      <w:szCs w:val="18"/>
                    </w:rPr>
                  </w:pPr>
                  <w:r>
                    <w:rPr>
                      <w:sz w:val="18"/>
                      <w:szCs w:val="18"/>
                    </w:rPr>
                    <w:t>2.0</w:t>
                  </w:r>
                </w:p>
              </w:tc>
              <w:tc>
                <w:tcPr>
                  <w:tcW w:w="1051" w:type="dxa"/>
                </w:tcPr>
                <w:p w14:paraId="10685674" w14:textId="37936297" w:rsidR="001B4D15" w:rsidRDefault="008B1ACE" w:rsidP="00862FED">
                  <w:pPr>
                    <w:spacing w:before="120" w:after="120"/>
                    <w:rPr>
                      <w:sz w:val="18"/>
                      <w:szCs w:val="18"/>
                    </w:rPr>
                  </w:pPr>
                  <w:r>
                    <w:rPr>
                      <w:sz w:val="18"/>
                      <w:szCs w:val="18"/>
                    </w:rPr>
                    <w:t>***</w:t>
                  </w:r>
                </w:p>
              </w:tc>
            </w:tr>
            <w:tr w:rsidR="001B4D15" w14:paraId="0C66B6E4" w14:textId="77777777" w:rsidTr="001B4D15">
              <w:tc>
                <w:tcPr>
                  <w:tcW w:w="1491" w:type="dxa"/>
                </w:tcPr>
                <w:p w14:paraId="00689CC3" w14:textId="021F5EE5" w:rsidR="001B4D15" w:rsidRDefault="001B4D15" w:rsidP="00862FED">
                  <w:pPr>
                    <w:spacing w:before="120" w:after="120"/>
                    <w:rPr>
                      <w:sz w:val="18"/>
                      <w:szCs w:val="18"/>
                    </w:rPr>
                  </w:pPr>
                  <w:r>
                    <w:rPr>
                      <w:sz w:val="18"/>
                      <w:szCs w:val="18"/>
                    </w:rPr>
                    <w:t>Sensation (0-24)</w:t>
                  </w:r>
                </w:p>
              </w:tc>
              <w:tc>
                <w:tcPr>
                  <w:tcW w:w="1104" w:type="dxa"/>
                </w:tcPr>
                <w:p w14:paraId="4852A20E" w14:textId="0898C007" w:rsidR="001B4D15" w:rsidRDefault="008B1ACE" w:rsidP="00862FED">
                  <w:pPr>
                    <w:spacing w:before="120" w:after="120"/>
                    <w:rPr>
                      <w:sz w:val="18"/>
                      <w:szCs w:val="18"/>
                    </w:rPr>
                  </w:pPr>
                  <w:r>
                    <w:rPr>
                      <w:sz w:val="18"/>
                      <w:szCs w:val="18"/>
                    </w:rPr>
                    <w:t>2.5</w:t>
                  </w:r>
                </w:p>
              </w:tc>
              <w:tc>
                <w:tcPr>
                  <w:tcW w:w="1036" w:type="dxa"/>
                </w:tcPr>
                <w:p w14:paraId="251FDC4A" w14:textId="55C436AE" w:rsidR="001B4D15" w:rsidRDefault="008B1ACE" w:rsidP="00862FED">
                  <w:pPr>
                    <w:spacing w:before="120" w:after="120"/>
                    <w:rPr>
                      <w:sz w:val="18"/>
                      <w:szCs w:val="18"/>
                    </w:rPr>
                  </w:pPr>
                  <w:r>
                    <w:rPr>
                      <w:sz w:val="18"/>
                      <w:szCs w:val="18"/>
                    </w:rPr>
                    <w:t>3.5</w:t>
                  </w:r>
                </w:p>
              </w:tc>
              <w:tc>
                <w:tcPr>
                  <w:tcW w:w="1071" w:type="dxa"/>
                </w:tcPr>
                <w:p w14:paraId="5252C5A5" w14:textId="73ADB80D" w:rsidR="001B4D15" w:rsidRDefault="008B1ACE" w:rsidP="00862FED">
                  <w:pPr>
                    <w:spacing w:before="120" w:after="120"/>
                    <w:rPr>
                      <w:sz w:val="18"/>
                      <w:szCs w:val="18"/>
                    </w:rPr>
                  </w:pPr>
                  <w:r>
                    <w:rPr>
                      <w:sz w:val="18"/>
                      <w:szCs w:val="18"/>
                    </w:rPr>
                    <w:t>1.0</w:t>
                  </w:r>
                </w:p>
              </w:tc>
              <w:tc>
                <w:tcPr>
                  <w:tcW w:w="1051" w:type="dxa"/>
                </w:tcPr>
                <w:p w14:paraId="4C751EB6" w14:textId="7477E756" w:rsidR="001B4D15" w:rsidRDefault="008B1ACE" w:rsidP="00862FED">
                  <w:pPr>
                    <w:spacing w:before="120" w:after="120"/>
                    <w:rPr>
                      <w:sz w:val="18"/>
                      <w:szCs w:val="18"/>
                    </w:rPr>
                  </w:pPr>
                  <w:r>
                    <w:rPr>
                      <w:sz w:val="18"/>
                      <w:szCs w:val="18"/>
                    </w:rPr>
                    <w:t>***</w:t>
                  </w:r>
                </w:p>
              </w:tc>
              <w:tc>
                <w:tcPr>
                  <w:tcW w:w="1057" w:type="dxa"/>
                </w:tcPr>
                <w:p w14:paraId="442808CE" w14:textId="71EC652A" w:rsidR="001B4D15" w:rsidRDefault="008B1ACE" w:rsidP="00862FED">
                  <w:pPr>
                    <w:spacing w:before="120" w:after="120"/>
                    <w:rPr>
                      <w:sz w:val="18"/>
                      <w:szCs w:val="18"/>
                    </w:rPr>
                  </w:pPr>
                  <w:r>
                    <w:rPr>
                      <w:sz w:val="18"/>
                      <w:szCs w:val="18"/>
                    </w:rPr>
                    <w:t>2.7</w:t>
                  </w:r>
                </w:p>
              </w:tc>
              <w:tc>
                <w:tcPr>
                  <w:tcW w:w="1037" w:type="dxa"/>
                </w:tcPr>
                <w:p w14:paraId="4EE694C3" w14:textId="313159FE" w:rsidR="001B4D15" w:rsidRDefault="008B1ACE" w:rsidP="00862FED">
                  <w:pPr>
                    <w:spacing w:before="120" w:after="120"/>
                    <w:rPr>
                      <w:sz w:val="18"/>
                      <w:szCs w:val="18"/>
                    </w:rPr>
                  </w:pPr>
                  <w:r>
                    <w:rPr>
                      <w:sz w:val="18"/>
                      <w:szCs w:val="18"/>
                    </w:rPr>
                    <w:t>5.6</w:t>
                  </w:r>
                </w:p>
              </w:tc>
              <w:tc>
                <w:tcPr>
                  <w:tcW w:w="1071" w:type="dxa"/>
                </w:tcPr>
                <w:p w14:paraId="7EE5D314" w14:textId="4D21084D" w:rsidR="001B4D15" w:rsidRDefault="008B1ACE" w:rsidP="00862FED">
                  <w:pPr>
                    <w:spacing w:before="120" w:after="120"/>
                    <w:rPr>
                      <w:sz w:val="18"/>
                      <w:szCs w:val="18"/>
                    </w:rPr>
                  </w:pPr>
                  <w:r>
                    <w:rPr>
                      <w:sz w:val="18"/>
                      <w:szCs w:val="18"/>
                    </w:rPr>
                    <w:t>0.0</w:t>
                  </w:r>
                </w:p>
              </w:tc>
              <w:tc>
                <w:tcPr>
                  <w:tcW w:w="1051" w:type="dxa"/>
                </w:tcPr>
                <w:p w14:paraId="51DFA917" w14:textId="3FA259AA" w:rsidR="001B4D15" w:rsidRDefault="008B1ACE" w:rsidP="00862FED">
                  <w:pPr>
                    <w:spacing w:before="120" w:after="120"/>
                    <w:rPr>
                      <w:sz w:val="18"/>
                      <w:szCs w:val="18"/>
                    </w:rPr>
                  </w:pPr>
                  <w:r>
                    <w:rPr>
                      <w:sz w:val="18"/>
                      <w:szCs w:val="18"/>
                    </w:rPr>
                    <w:t>0.008</w:t>
                  </w:r>
                </w:p>
              </w:tc>
            </w:tr>
            <w:tr w:rsidR="001B4D15" w14:paraId="1127696C" w14:textId="77777777" w:rsidTr="001B4D15">
              <w:tc>
                <w:tcPr>
                  <w:tcW w:w="1491" w:type="dxa"/>
                </w:tcPr>
                <w:p w14:paraId="5B831301" w14:textId="0411CFE1" w:rsidR="001B4D15" w:rsidRDefault="001B4D15" w:rsidP="00862FED">
                  <w:pPr>
                    <w:spacing w:before="120" w:after="120"/>
                    <w:rPr>
                      <w:sz w:val="18"/>
                      <w:szCs w:val="18"/>
                    </w:rPr>
                  </w:pPr>
                  <w:r>
                    <w:rPr>
                      <w:sz w:val="18"/>
                      <w:szCs w:val="18"/>
                    </w:rPr>
                    <w:t>Passive range of motion (0-44)</w:t>
                  </w:r>
                </w:p>
              </w:tc>
              <w:tc>
                <w:tcPr>
                  <w:tcW w:w="1104" w:type="dxa"/>
                </w:tcPr>
                <w:p w14:paraId="4E7D06D2" w14:textId="750380E9" w:rsidR="001B4D15" w:rsidRDefault="008B1ACE" w:rsidP="00862FED">
                  <w:pPr>
                    <w:spacing w:before="120" w:after="120"/>
                    <w:rPr>
                      <w:sz w:val="18"/>
                      <w:szCs w:val="18"/>
                    </w:rPr>
                  </w:pPr>
                  <w:r>
                    <w:rPr>
                      <w:sz w:val="18"/>
                      <w:szCs w:val="18"/>
                    </w:rPr>
                    <w:t>-1.5</w:t>
                  </w:r>
                </w:p>
              </w:tc>
              <w:tc>
                <w:tcPr>
                  <w:tcW w:w="1036" w:type="dxa"/>
                </w:tcPr>
                <w:p w14:paraId="2D7B90FD" w14:textId="49E948A6" w:rsidR="001B4D15" w:rsidRDefault="008B1ACE" w:rsidP="00862FED">
                  <w:pPr>
                    <w:spacing w:before="120" w:after="120"/>
                    <w:rPr>
                      <w:sz w:val="18"/>
                      <w:szCs w:val="18"/>
                    </w:rPr>
                  </w:pPr>
                  <w:r>
                    <w:rPr>
                      <w:sz w:val="18"/>
                      <w:szCs w:val="18"/>
                    </w:rPr>
                    <w:t>2.3</w:t>
                  </w:r>
                </w:p>
              </w:tc>
              <w:tc>
                <w:tcPr>
                  <w:tcW w:w="1071" w:type="dxa"/>
                </w:tcPr>
                <w:p w14:paraId="7876068F" w14:textId="0CEE3BB5" w:rsidR="001B4D15" w:rsidRDefault="008B1ACE" w:rsidP="00862FED">
                  <w:pPr>
                    <w:spacing w:before="120" w:after="120"/>
                    <w:rPr>
                      <w:sz w:val="18"/>
                      <w:szCs w:val="18"/>
                    </w:rPr>
                  </w:pPr>
                  <w:r>
                    <w:rPr>
                      <w:sz w:val="18"/>
                      <w:szCs w:val="18"/>
                    </w:rPr>
                    <w:t>-1.5</w:t>
                  </w:r>
                </w:p>
              </w:tc>
              <w:tc>
                <w:tcPr>
                  <w:tcW w:w="1051" w:type="dxa"/>
                </w:tcPr>
                <w:p w14:paraId="62E6952E" w14:textId="48E656BF" w:rsidR="001B4D15" w:rsidRDefault="008B1ACE" w:rsidP="00862FED">
                  <w:pPr>
                    <w:spacing w:before="120" w:after="120"/>
                    <w:rPr>
                      <w:sz w:val="18"/>
                      <w:szCs w:val="18"/>
                    </w:rPr>
                  </w:pPr>
                  <w:r>
                    <w:rPr>
                      <w:sz w:val="18"/>
                      <w:szCs w:val="18"/>
                    </w:rPr>
                    <w:t>0.001</w:t>
                  </w:r>
                </w:p>
              </w:tc>
              <w:tc>
                <w:tcPr>
                  <w:tcW w:w="1057" w:type="dxa"/>
                </w:tcPr>
                <w:p w14:paraId="42F60204" w14:textId="47253E84" w:rsidR="001B4D15" w:rsidRDefault="008B1ACE" w:rsidP="00862FED">
                  <w:pPr>
                    <w:spacing w:before="120" w:after="120"/>
                    <w:rPr>
                      <w:sz w:val="18"/>
                      <w:szCs w:val="18"/>
                    </w:rPr>
                  </w:pPr>
                  <w:r>
                    <w:rPr>
                      <w:sz w:val="18"/>
                      <w:szCs w:val="18"/>
                    </w:rPr>
                    <w:t>-1.2</w:t>
                  </w:r>
                </w:p>
              </w:tc>
              <w:tc>
                <w:tcPr>
                  <w:tcW w:w="1037" w:type="dxa"/>
                </w:tcPr>
                <w:p w14:paraId="72B83A67" w14:textId="5BF9621B" w:rsidR="001B4D15" w:rsidRDefault="008B1ACE" w:rsidP="00862FED">
                  <w:pPr>
                    <w:spacing w:before="120" w:after="120"/>
                    <w:rPr>
                      <w:sz w:val="18"/>
                      <w:szCs w:val="18"/>
                    </w:rPr>
                  </w:pPr>
                  <w:r>
                    <w:rPr>
                      <w:sz w:val="18"/>
                      <w:szCs w:val="18"/>
                    </w:rPr>
                    <w:t>2.5</w:t>
                  </w:r>
                </w:p>
              </w:tc>
              <w:tc>
                <w:tcPr>
                  <w:tcW w:w="1071" w:type="dxa"/>
                </w:tcPr>
                <w:p w14:paraId="20A5714A" w14:textId="447FB124" w:rsidR="001B4D15" w:rsidRDefault="008B1ACE" w:rsidP="00862FED">
                  <w:pPr>
                    <w:spacing w:before="120" w:after="120"/>
                    <w:rPr>
                      <w:sz w:val="18"/>
                      <w:szCs w:val="18"/>
                    </w:rPr>
                  </w:pPr>
                  <w:r>
                    <w:rPr>
                      <w:sz w:val="18"/>
                      <w:szCs w:val="18"/>
                    </w:rPr>
                    <w:t>-1.0</w:t>
                  </w:r>
                </w:p>
              </w:tc>
              <w:tc>
                <w:tcPr>
                  <w:tcW w:w="1051" w:type="dxa"/>
                </w:tcPr>
                <w:p w14:paraId="05F7DEB5" w14:textId="269B8E1D" w:rsidR="001B4D15" w:rsidRDefault="008B1ACE" w:rsidP="00862FED">
                  <w:pPr>
                    <w:spacing w:before="120" w:after="120"/>
                    <w:rPr>
                      <w:sz w:val="18"/>
                      <w:szCs w:val="18"/>
                    </w:rPr>
                  </w:pPr>
                  <w:r>
                    <w:rPr>
                      <w:sz w:val="18"/>
                      <w:szCs w:val="18"/>
                    </w:rPr>
                    <w:t>0.008</w:t>
                  </w:r>
                </w:p>
              </w:tc>
            </w:tr>
            <w:tr w:rsidR="001B4D15" w14:paraId="2B7BB30A" w14:textId="77777777" w:rsidTr="001B4D15">
              <w:tc>
                <w:tcPr>
                  <w:tcW w:w="1491" w:type="dxa"/>
                </w:tcPr>
                <w:p w14:paraId="30041965" w14:textId="73E6BFF4" w:rsidR="001B4D15" w:rsidRDefault="001B4D15" w:rsidP="00862FED">
                  <w:pPr>
                    <w:spacing w:before="120" w:after="120"/>
                    <w:rPr>
                      <w:sz w:val="18"/>
                      <w:szCs w:val="18"/>
                    </w:rPr>
                  </w:pPr>
                  <w:r>
                    <w:rPr>
                      <w:sz w:val="18"/>
                      <w:szCs w:val="18"/>
                    </w:rPr>
                    <w:t>Joint pain (0-44)</w:t>
                  </w:r>
                </w:p>
              </w:tc>
              <w:tc>
                <w:tcPr>
                  <w:tcW w:w="1104" w:type="dxa"/>
                </w:tcPr>
                <w:p w14:paraId="284F0445" w14:textId="6917AE72" w:rsidR="001B4D15" w:rsidRDefault="008B1ACE" w:rsidP="00862FED">
                  <w:pPr>
                    <w:spacing w:before="120" w:after="120"/>
                    <w:rPr>
                      <w:sz w:val="18"/>
                      <w:szCs w:val="18"/>
                    </w:rPr>
                  </w:pPr>
                  <w:r>
                    <w:rPr>
                      <w:sz w:val="18"/>
                      <w:szCs w:val="18"/>
                    </w:rPr>
                    <w:t>-1.8</w:t>
                  </w:r>
                </w:p>
              </w:tc>
              <w:tc>
                <w:tcPr>
                  <w:tcW w:w="1036" w:type="dxa"/>
                </w:tcPr>
                <w:p w14:paraId="7A6396F7" w14:textId="7390615F" w:rsidR="001B4D15" w:rsidRDefault="008B1ACE" w:rsidP="00862FED">
                  <w:pPr>
                    <w:spacing w:before="120" w:after="120"/>
                    <w:rPr>
                      <w:sz w:val="18"/>
                      <w:szCs w:val="18"/>
                    </w:rPr>
                  </w:pPr>
                  <w:r>
                    <w:rPr>
                      <w:sz w:val="18"/>
                      <w:szCs w:val="18"/>
                    </w:rPr>
                    <w:t>2.3</w:t>
                  </w:r>
                </w:p>
              </w:tc>
              <w:tc>
                <w:tcPr>
                  <w:tcW w:w="1071" w:type="dxa"/>
                </w:tcPr>
                <w:p w14:paraId="59A38202" w14:textId="05E67B39" w:rsidR="001B4D15" w:rsidRDefault="008B1ACE" w:rsidP="00862FED">
                  <w:pPr>
                    <w:spacing w:before="120" w:after="120"/>
                    <w:rPr>
                      <w:sz w:val="18"/>
                      <w:szCs w:val="18"/>
                    </w:rPr>
                  </w:pPr>
                  <w:r>
                    <w:rPr>
                      <w:sz w:val="18"/>
                      <w:szCs w:val="18"/>
                    </w:rPr>
                    <w:t>-2.0</w:t>
                  </w:r>
                </w:p>
              </w:tc>
              <w:tc>
                <w:tcPr>
                  <w:tcW w:w="1051" w:type="dxa"/>
                </w:tcPr>
                <w:p w14:paraId="70BF5F5D" w14:textId="2284B87E" w:rsidR="001B4D15" w:rsidRDefault="008B1ACE" w:rsidP="00862FED">
                  <w:pPr>
                    <w:spacing w:before="120" w:after="120"/>
                    <w:rPr>
                      <w:sz w:val="18"/>
                      <w:szCs w:val="18"/>
                    </w:rPr>
                  </w:pPr>
                  <w:r>
                    <w:rPr>
                      <w:sz w:val="18"/>
                      <w:szCs w:val="18"/>
                    </w:rPr>
                    <w:t>***</w:t>
                  </w:r>
                </w:p>
              </w:tc>
              <w:tc>
                <w:tcPr>
                  <w:tcW w:w="1057" w:type="dxa"/>
                </w:tcPr>
                <w:p w14:paraId="78BA6E6A" w14:textId="28BAFE76" w:rsidR="001B4D15" w:rsidRDefault="008B1ACE" w:rsidP="00862FED">
                  <w:pPr>
                    <w:spacing w:before="120" w:after="120"/>
                    <w:rPr>
                      <w:sz w:val="18"/>
                      <w:szCs w:val="18"/>
                    </w:rPr>
                  </w:pPr>
                  <w:r>
                    <w:rPr>
                      <w:sz w:val="18"/>
                      <w:szCs w:val="18"/>
                    </w:rPr>
                    <w:t>-1.0</w:t>
                  </w:r>
                </w:p>
              </w:tc>
              <w:tc>
                <w:tcPr>
                  <w:tcW w:w="1037" w:type="dxa"/>
                </w:tcPr>
                <w:p w14:paraId="232ACD9F" w14:textId="3CD5D5F0" w:rsidR="001B4D15" w:rsidRDefault="008B1ACE" w:rsidP="00862FED">
                  <w:pPr>
                    <w:spacing w:before="120" w:after="120"/>
                    <w:rPr>
                      <w:sz w:val="18"/>
                      <w:szCs w:val="18"/>
                    </w:rPr>
                  </w:pPr>
                  <w:r>
                    <w:rPr>
                      <w:sz w:val="18"/>
                      <w:szCs w:val="18"/>
                    </w:rPr>
                    <w:t>2.4</w:t>
                  </w:r>
                </w:p>
              </w:tc>
              <w:tc>
                <w:tcPr>
                  <w:tcW w:w="1071" w:type="dxa"/>
                </w:tcPr>
                <w:p w14:paraId="3C1F2301" w14:textId="2E42F9DE" w:rsidR="001B4D15" w:rsidRDefault="008B1ACE" w:rsidP="00862FED">
                  <w:pPr>
                    <w:spacing w:before="120" w:after="120"/>
                    <w:rPr>
                      <w:sz w:val="18"/>
                      <w:szCs w:val="18"/>
                    </w:rPr>
                  </w:pPr>
                  <w:r>
                    <w:rPr>
                      <w:sz w:val="18"/>
                      <w:szCs w:val="18"/>
                    </w:rPr>
                    <w:t>-1.0</w:t>
                  </w:r>
                </w:p>
              </w:tc>
              <w:tc>
                <w:tcPr>
                  <w:tcW w:w="1051" w:type="dxa"/>
                </w:tcPr>
                <w:p w14:paraId="118EB9D4" w14:textId="1689801A" w:rsidR="001B4D15" w:rsidRDefault="008B1ACE" w:rsidP="00862FED">
                  <w:pPr>
                    <w:spacing w:before="120" w:after="120"/>
                    <w:rPr>
                      <w:sz w:val="18"/>
                      <w:szCs w:val="18"/>
                    </w:rPr>
                  </w:pPr>
                  <w:r>
                    <w:rPr>
                      <w:sz w:val="18"/>
                      <w:szCs w:val="18"/>
                    </w:rPr>
                    <w:t>0.021</w:t>
                  </w:r>
                </w:p>
              </w:tc>
            </w:tr>
            <w:tr w:rsidR="001B4D15" w14:paraId="01B3C7FA" w14:textId="77777777" w:rsidTr="001B4D15">
              <w:tc>
                <w:tcPr>
                  <w:tcW w:w="1491" w:type="dxa"/>
                </w:tcPr>
                <w:p w14:paraId="439042E0" w14:textId="2A25993C" w:rsidR="001B4D15" w:rsidRPr="001B4D15" w:rsidRDefault="001B4D15" w:rsidP="00862FED">
                  <w:pPr>
                    <w:spacing w:before="120" w:after="120"/>
                    <w:rPr>
                      <w:b/>
                      <w:bCs/>
                      <w:sz w:val="18"/>
                      <w:szCs w:val="18"/>
                    </w:rPr>
                  </w:pPr>
                  <w:r w:rsidRPr="001B4D15">
                    <w:rPr>
                      <w:b/>
                      <w:bCs/>
                      <w:sz w:val="18"/>
                      <w:szCs w:val="18"/>
                    </w:rPr>
                    <w:t>FAC (0-5)</w:t>
                  </w:r>
                </w:p>
              </w:tc>
              <w:tc>
                <w:tcPr>
                  <w:tcW w:w="1104" w:type="dxa"/>
                </w:tcPr>
                <w:p w14:paraId="106266B7" w14:textId="575E9A12" w:rsidR="001B4D15" w:rsidRDefault="008B1ACE" w:rsidP="00862FED">
                  <w:pPr>
                    <w:spacing w:before="120" w:after="120"/>
                    <w:rPr>
                      <w:sz w:val="18"/>
                      <w:szCs w:val="18"/>
                    </w:rPr>
                  </w:pPr>
                  <w:r>
                    <w:rPr>
                      <w:sz w:val="18"/>
                      <w:szCs w:val="18"/>
                    </w:rPr>
                    <w:t>2.8</w:t>
                  </w:r>
                </w:p>
              </w:tc>
              <w:tc>
                <w:tcPr>
                  <w:tcW w:w="1036" w:type="dxa"/>
                </w:tcPr>
                <w:p w14:paraId="2A0B3E11" w14:textId="4C9CC41D" w:rsidR="001B4D15" w:rsidRDefault="008B1ACE" w:rsidP="00862FED">
                  <w:pPr>
                    <w:spacing w:before="120" w:after="120"/>
                    <w:rPr>
                      <w:sz w:val="18"/>
                      <w:szCs w:val="18"/>
                    </w:rPr>
                  </w:pPr>
                  <w:r>
                    <w:rPr>
                      <w:sz w:val="18"/>
                      <w:szCs w:val="18"/>
                    </w:rPr>
                    <w:t>1.5</w:t>
                  </w:r>
                </w:p>
              </w:tc>
              <w:tc>
                <w:tcPr>
                  <w:tcW w:w="1071" w:type="dxa"/>
                </w:tcPr>
                <w:p w14:paraId="0C58E5E0" w14:textId="7EFF03B9" w:rsidR="001B4D15" w:rsidRDefault="008B1ACE" w:rsidP="00862FED">
                  <w:pPr>
                    <w:spacing w:before="120" w:after="120"/>
                    <w:rPr>
                      <w:sz w:val="18"/>
                      <w:szCs w:val="18"/>
                    </w:rPr>
                  </w:pPr>
                  <w:r>
                    <w:rPr>
                      <w:sz w:val="18"/>
                      <w:szCs w:val="18"/>
                    </w:rPr>
                    <w:t>3.0</w:t>
                  </w:r>
                </w:p>
              </w:tc>
              <w:tc>
                <w:tcPr>
                  <w:tcW w:w="1051" w:type="dxa"/>
                </w:tcPr>
                <w:p w14:paraId="497771BB" w14:textId="534537F4" w:rsidR="001B4D15" w:rsidRDefault="008B1ACE" w:rsidP="00862FED">
                  <w:pPr>
                    <w:spacing w:before="120" w:after="120"/>
                    <w:rPr>
                      <w:sz w:val="18"/>
                      <w:szCs w:val="18"/>
                    </w:rPr>
                  </w:pPr>
                  <w:r>
                    <w:rPr>
                      <w:sz w:val="18"/>
                      <w:szCs w:val="18"/>
                    </w:rPr>
                    <w:t>***</w:t>
                  </w:r>
                </w:p>
              </w:tc>
              <w:tc>
                <w:tcPr>
                  <w:tcW w:w="1057" w:type="dxa"/>
                </w:tcPr>
                <w:p w14:paraId="0652E4FC" w14:textId="4B572A60" w:rsidR="001B4D15" w:rsidRDefault="008B1ACE" w:rsidP="00862FED">
                  <w:pPr>
                    <w:spacing w:before="120" w:after="120"/>
                    <w:rPr>
                      <w:sz w:val="18"/>
                      <w:szCs w:val="18"/>
                    </w:rPr>
                  </w:pPr>
                  <w:r>
                    <w:rPr>
                      <w:sz w:val="18"/>
                      <w:szCs w:val="18"/>
                    </w:rPr>
                    <w:t>2.6</w:t>
                  </w:r>
                </w:p>
              </w:tc>
              <w:tc>
                <w:tcPr>
                  <w:tcW w:w="1037" w:type="dxa"/>
                </w:tcPr>
                <w:p w14:paraId="3527470D" w14:textId="62C9A33E" w:rsidR="001B4D15" w:rsidRDefault="008B1ACE" w:rsidP="00862FED">
                  <w:pPr>
                    <w:spacing w:before="120" w:after="120"/>
                    <w:rPr>
                      <w:sz w:val="18"/>
                      <w:szCs w:val="18"/>
                    </w:rPr>
                  </w:pPr>
                  <w:r>
                    <w:rPr>
                      <w:sz w:val="18"/>
                      <w:szCs w:val="18"/>
                    </w:rPr>
                    <w:t>1.6</w:t>
                  </w:r>
                </w:p>
              </w:tc>
              <w:tc>
                <w:tcPr>
                  <w:tcW w:w="1071" w:type="dxa"/>
                </w:tcPr>
                <w:p w14:paraId="3EDD9DB5" w14:textId="7C69115C" w:rsidR="001B4D15" w:rsidRDefault="008B1ACE" w:rsidP="00862FED">
                  <w:pPr>
                    <w:spacing w:before="120" w:after="120"/>
                    <w:rPr>
                      <w:sz w:val="18"/>
                      <w:szCs w:val="18"/>
                    </w:rPr>
                  </w:pPr>
                  <w:r>
                    <w:rPr>
                      <w:sz w:val="18"/>
                      <w:szCs w:val="18"/>
                    </w:rPr>
                    <w:t>3.0</w:t>
                  </w:r>
                </w:p>
              </w:tc>
              <w:tc>
                <w:tcPr>
                  <w:tcW w:w="1051" w:type="dxa"/>
                </w:tcPr>
                <w:p w14:paraId="56F7F661" w14:textId="0544DA34" w:rsidR="001B4D15" w:rsidRDefault="008B1ACE" w:rsidP="00862FED">
                  <w:pPr>
                    <w:spacing w:before="120" w:after="120"/>
                    <w:rPr>
                      <w:sz w:val="18"/>
                      <w:szCs w:val="18"/>
                    </w:rPr>
                  </w:pPr>
                  <w:r>
                    <w:rPr>
                      <w:sz w:val="18"/>
                      <w:szCs w:val="18"/>
                    </w:rPr>
                    <w:t>***</w:t>
                  </w:r>
                </w:p>
              </w:tc>
            </w:tr>
            <w:tr w:rsidR="001B4D15" w14:paraId="34D89427" w14:textId="77777777" w:rsidTr="001B4D15">
              <w:tc>
                <w:tcPr>
                  <w:tcW w:w="1491" w:type="dxa"/>
                </w:tcPr>
                <w:p w14:paraId="690B620A" w14:textId="1099CA50" w:rsidR="001B4D15" w:rsidRPr="001B4D15" w:rsidRDefault="001B4D15" w:rsidP="00862FED">
                  <w:pPr>
                    <w:spacing w:before="120" w:after="120"/>
                    <w:rPr>
                      <w:b/>
                      <w:bCs/>
                      <w:sz w:val="18"/>
                      <w:szCs w:val="18"/>
                    </w:rPr>
                  </w:pPr>
                  <w:r w:rsidRPr="001B4D15">
                    <w:rPr>
                      <w:b/>
                      <w:bCs/>
                      <w:sz w:val="18"/>
                      <w:szCs w:val="18"/>
                    </w:rPr>
                    <w:t>Walking m/s</w:t>
                  </w:r>
                </w:p>
              </w:tc>
              <w:tc>
                <w:tcPr>
                  <w:tcW w:w="1104" w:type="dxa"/>
                </w:tcPr>
                <w:p w14:paraId="74BCF784" w14:textId="14F46FB1" w:rsidR="001B4D15" w:rsidRDefault="008B1ACE" w:rsidP="00862FED">
                  <w:pPr>
                    <w:spacing w:before="120" w:after="120"/>
                    <w:rPr>
                      <w:sz w:val="18"/>
                      <w:szCs w:val="18"/>
                    </w:rPr>
                  </w:pPr>
                  <w:r>
                    <w:rPr>
                      <w:sz w:val="18"/>
                      <w:szCs w:val="18"/>
                    </w:rPr>
                    <w:t>0.4</w:t>
                  </w:r>
                </w:p>
              </w:tc>
              <w:tc>
                <w:tcPr>
                  <w:tcW w:w="1036" w:type="dxa"/>
                </w:tcPr>
                <w:p w14:paraId="10708AA7" w14:textId="49963958" w:rsidR="001B4D15" w:rsidRDefault="008B1ACE" w:rsidP="00862FED">
                  <w:pPr>
                    <w:spacing w:before="120" w:after="120"/>
                    <w:rPr>
                      <w:sz w:val="18"/>
                      <w:szCs w:val="18"/>
                    </w:rPr>
                  </w:pPr>
                  <w:r>
                    <w:rPr>
                      <w:sz w:val="18"/>
                      <w:szCs w:val="18"/>
                    </w:rPr>
                    <w:t>0.3</w:t>
                  </w:r>
                </w:p>
              </w:tc>
              <w:tc>
                <w:tcPr>
                  <w:tcW w:w="1071" w:type="dxa"/>
                </w:tcPr>
                <w:p w14:paraId="4883DA58" w14:textId="40206462" w:rsidR="001B4D15" w:rsidRDefault="008B1ACE" w:rsidP="00862FED">
                  <w:pPr>
                    <w:spacing w:before="120" w:after="120"/>
                    <w:rPr>
                      <w:sz w:val="18"/>
                      <w:szCs w:val="18"/>
                    </w:rPr>
                  </w:pPr>
                  <w:r>
                    <w:rPr>
                      <w:sz w:val="18"/>
                      <w:szCs w:val="18"/>
                    </w:rPr>
                    <w:t>0.3</w:t>
                  </w:r>
                </w:p>
              </w:tc>
              <w:tc>
                <w:tcPr>
                  <w:tcW w:w="1051" w:type="dxa"/>
                </w:tcPr>
                <w:p w14:paraId="055C4C39" w14:textId="6C716B24" w:rsidR="001B4D15" w:rsidRDefault="008B1ACE" w:rsidP="00862FED">
                  <w:pPr>
                    <w:spacing w:before="120" w:after="120"/>
                    <w:rPr>
                      <w:sz w:val="18"/>
                      <w:szCs w:val="18"/>
                    </w:rPr>
                  </w:pPr>
                  <w:r>
                    <w:rPr>
                      <w:sz w:val="18"/>
                      <w:szCs w:val="18"/>
                    </w:rPr>
                    <w:t>***</w:t>
                  </w:r>
                </w:p>
              </w:tc>
              <w:tc>
                <w:tcPr>
                  <w:tcW w:w="1057" w:type="dxa"/>
                </w:tcPr>
                <w:p w14:paraId="40E4C98D" w14:textId="3192A7B5" w:rsidR="001B4D15" w:rsidRDefault="008B1ACE" w:rsidP="00862FED">
                  <w:pPr>
                    <w:spacing w:before="120" w:after="120"/>
                    <w:rPr>
                      <w:sz w:val="18"/>
                      <w:szCs w:val="18"/>
                    </w:rPr>
                  </w:pPr>
                  <w:r>
                    <w:rPr>
                      <w:sz w:val="18"/>
                      <w:szCs w:val="18"/>
                    </w:rPr>
                    <w:t>0.3</w:t>
                  </w:r>
                </w:p>
              </w:tc>
              <w:tc>
                <w:tcPr>
                  <w:tcW w:w="1037" w:type="dxa"/>
                </w:tcPr>
                <w:p w14:paraId="2414EB75" w14:textId="4B013CD4" w:rsidR="001B4D15" w:rsidRDefault="008B1ACE" w:rsidP="00862FED">
                  <w:pPr>
                    <w:spacing w:before="120" w:after="120"/>
                    <w:rPr>
                      <w:sz w:val="18"/>
                      <w:szCs w:val="18"/>
                    </w:rPr>
                  </w:pPr>
                  <w:r>
                    <w:rPr>
                      <w:sz w:val="18"/>
                      <w:szCs w:val="18"/>
                    </w:rPr>
                    <w:t>0.3</w:t>
                  </w:r>
                </w:p>
              </w:tc>
              <w:tc>
                <w:tcPr>
                  <w:tcW w:w="1071" w:type="dxa"/>
                </w:tcPr>
                <w:p w14:paraId="5199BB0C" w14:textId="790153E4" w:rsidR="001B4D15" w:rsidRDefault="008B1ACE" w:rsidP="00862FED">
                  <w:pPr>
                    <w:spacing w:before="120" w:after="120"/>
                    <w:rPr>
                      <w:sz w:val="18"/>
                      <w:szCs w:val="18"/>
                    </w:rPr>
                  </w:pPr>
                  <w:r>
                    <w:rPr>
                      <w:sz w:val="18"/>
                      <w:szCs w:val="18"/>
                    </w:rPr>
                    <w:t>0.2</w:t>
                  </w:r>
                </w:p>
              </w:tc>
              <w:tc>
                <w:tcPr>
                  <w:tcW w:w="1051" w:type="dxa"/>
                </w:tcPr>
                <w:p w14:paraId="11A9A982" w14:textId="47EB97C8" w:rsidR="001B4D15" w:rsidRDefault="008B1ACE" w:rsidP="00862FED">
                  <w:pPr>
                    <w:spacing w:before="120" w:after="120"/>
                    <w:rPr>
                      <w:sz w:val="18"/>
                      <w:szCs w:val="18"/>
                    </w:rPr>
                  </w:pPr>
                  <w:r>
                    <w:rPr>
                      <w:sz w:val="18"/>
                      <w:szCs w:val="18"/>
                    </w:rPr>
                    <w:t>***</w:t>
                  </w:r>
                </w:p>
              </w:tc>
            </w:tr>
            <w:tr w:rsidR="001B4D15" w14:paraId="32D53E5E" w14:textId="77777777" w:rsidTr="001B4D15">
              <w:tc>
                <w:tcPr>
                  <w:tcW w:w="1491" w:type="dxa"/>
                </w:tcPr>
                <w:p w14:paraId="73B87149" w14:textId="2EA526C3" w:rsidR="001B4D15" w:rsidRPr="001B4D15" w:rsidRDefault="001B4D15" w:rsidP="00862FED">
                  <w:pPr>
                    <w:spacing w:before="120" w:after="120"/>
                    <w:rPr>
                      <w:b/>
                      <w:bCs/>
                      <w:sz w:val="18"/>
                      <w:szCs w:val="18"/>
                    </w:rPr>
                  </w:pPr>
                  <w:r w:rsidRPr="001B4D15">
                    <w:rPr>
                      <w:b/>
                      <w:bCs/>
                      <w:sz w:val="18"/>
                      <w:szCs w:val="18"/>
                    </w:rPr>
                    <w:t>Berg Balance Scale (0-56)</w:t>
                  </w:r>
                </w:p>
              </w:tc>
              <w:tc>
                <w:tcPr>
                  <w:tcW w:w="1104" w:type="dxa"/>
                </w:tcPr>
                <w:p w14:paraId="05DEE48D" w14:textId="6167B067" w:rsidR="001B4D15" w:rsidRDefault="008B1ACE" w:rsidP="00862FED">
                  <w:pPr>
                    <w:spacing w:before="120" w:after="120"/>
                    <w:rPr>
                      <w:sz w:val="18"/>
                      <w:szCs w:val="18"/>
                    </w:rPr>
                  </w:pPr>
                  <w:r>
                    <w:rPr>
                      <w:sz w:val="18"/>
                      <w:szCs w:val="18"/>
                    </w:rPr>
                    <w:t>23.6</w:t>
                  </w:r>
                </w:p>
              </w:tc>
              <w:tc>
                <w:tcPr>
                  <w:tcW w:w="1036" w:type="dxa"/>
                </w:tcPr>
                <w:p w14:paraId="52F29F68" w14:textId="56A71C36" w:rsidR="001B4D15" w:rsidRDefault="008B1ACE" w:rsidP="00862FED">
                  <w:pPr>
                    <w:spacing w:before="120" w:after="120"/>
                    <w:rPr>
                      <w:sz w:val="18"/>
                      <w:szCs w:val="18"/>
                    </w:rPr>
                  </w:pPr>
                  <w:r>
                    <w:rPr>
                      <w:sz w:val="18"/>
                      <w:szCs w:val="18"/>
                    </w:rPr>
                    <w:t>17.0</w:t>
                  </w:r>
                </w:p>
              </w:tc>
              <w:tc>
                <w:tcPr>
                  <w:tcW w:w="1071" w:type="dxa"/>
                </w:tcPr>
                <w:p w14:paraId="40DA3CBC" w14:textId="59B6E044" w:rsidR="001B4D15" w:rsidRDefault="008B1ACE" w:rsidP="00862FED">
                  <w:pPr>
                    <w:spacing w:before="120" w:after="120"/>
                    <w:rPr>
                      <w:sz w:val="18"/>
                      <w:szCs w:val="18"/>
                    </w:rPr>
                  </w:pPr>
                  <w:r>
                    <w:rPr>
                      <w:sz w:val="18"/>
                      <w:szCs w:val="18"/>
                    </w:rPr>
                    <w:t>21.5</w:t>
                  </w:r>
                </w:p>
              </w:tc>
              <w:tc>
                <w:tcPr>
                  <w:tcW w:w="1051" w:type="dxa"/>
                </w:tcPr>
                <w:p w14:paraId="0F58DDFA" w14:textId="11D78CCB" w:rsidR="001B4D15" w:rsidRDefault="008B1ACE" w:rsidP="00862FED">
                  <w:pPr>
                    <w:spacing w:before="120" w:after="120"/>
                    <w:rPr>
                      <w:sz w:val="18"/>
                      <w:szCs w:val="18"/>
                    </w:rPr>
                  </w:pPr>
                  <w:r>
                    <w:rPr>
                      <w:sz w:val="18"/>
                      <w:szCs w:val="18"/>
                    </w:rPr>
                    <w:t>***</w:t>
                  </w:r>
                </w:p>
              </w:tc>
              <w:tc>
                <w:tcPr>
                  <w:tcW w:w="1057" w:type="dxa"/>
                </w:tcPr>
                <w:p w14:paraId="5F4885F4" w14:textId="20281AD3" w:rsidR="001B4D15" w:rsidRDefault="008B1ACE" w:rsidP="00862FED">
                  <w:pPr>
                    <w:spacing w:before="120" w:after="120"/>
                    <w:rPr>
                      <w:sz w:val="18"/>
                      <w:szCs w:val="18"/>
                    </w:rPr>
                  </w:pPr>
                  <w:r>
                    <w:rPr>
                      <w:sz w:val="18"/>
                      <w:szCs w:val="18"/>
                    </w:rPr>
                    <w:t>21.0</w:t>
                  </w:r>
                </w:p>
              </w:tc>
              <w:tc>
                <w:tcPr>
                  <w:tcW w:w="1037" w:type="dxa"/>
                </w:tcPr>
                <w:p w14:paraId="7C47BC13" w14:textId="5DFAA056" w:rsidR="001B4D15" w:rsidRDefault="008B1ACE" w:rsidP="00862FED">
                  <w:pPr>
                    <w:spacing w:before="120" w:after="120"/>
                    <w:rPr>
                      <w:sz w:val="18"/>
                      <w:szCs w:val="18"/>
                    </w:rPr>
                  </w:pPr>
                  <w:r>
                    <w:rPr>
                      <w:sz w:val="18"/>
                      <w:szCs w:val="18"/>
                    </w:rPr>
                    <w:t>14.1</w:t>
                  </w:r>
                </w:p>
              </w:tc>
              <w:tc>
                <w:tcPr>
                  <w:tcW w:w="1071" w:type="dxa"/>
                </w:tcPr>
                <w:p w14:paraId="67072E52" w14:textId="4532FB0F" w:rsidR="001B4D15" w:rsidRDefault="008B1ACE" w:rsidP="00862FED">
                  <w:pPr>
                    <w:spacing w:before="120" w:after="120"/>
                    <w:rPr>
                      <w:sz w:val="18"/>
                      <w:szCs w:val="18"/>
                    </w:rPr>
                  </w:pPr>
                  <w:r>
                    <w:rPr>
                      <w:sz w:val="18"/>
                      <w:szCs w:val="18"/>
                    </w:rPr>
                    <w:t>17.5</w:t>
                  </w:r>
                </w:p>
              </w:tc>
              <w:tc>
                <w:tcPr>
                  <w:tcW w:w="1051" w:type="dxa"/>
                </w:tcPr>
                <w:p w14:paraId="1988DEBA" w14:textId="5FC6D315" w:rsidR="001B4D15" w:rsidRDefault="008B1ACE" w:rsidP="00862FED">
                  <w:pPr>
                    <w:spacing w:before="120" w:after="120"/>
                    <w:rPr>
                      <w:sz w:val="18"/>
                      <w:szCs w:val="18"/>
                    </w:rPr>
                  </w:pPr>
                  <w:r>
                    <w:rPr>
                      <w:sz w:val="18"/>
                      <w:szCs w:val="18"/>
                    </w:rPr>
                    <w:t>***</w:t>
                  </w:r>
                </w:p>
              </w:tc>
            </w:tr>
          </w:tbl>
          <w:p w14:paraId="67A15F3F" w14:textId="6BB8EF32" w:rsidR="008B1ACE" w:rsidRDefault="008B1ACE" w:rsidP="00862FED">
            <w:pPr>
              <w:spacing w:before="120" w:after="120"/>
              <w:rPr>
                <w:sz w:val="18"/>
                <w:szCs w:val="18"/>
              </w:rPr>
            </w:pPr>
            <w:r>
              <w:rPr>
                <w:sz w:val="18"/>
                <w:szCs w:val="18"/>
              </w:rPr>
              <w:t xml:space="preserve">For walking speed n = 14 in treatment group and n = 16 in control group. P-values for the differences are shown, *** = p&lt;0.001. </w:t>
            </w:r>
          </w:p>
          <w:p w14:paraId="03A44C93" w14:textId="6F79EA45" w:rsidR="001B4D15" w:rsidRDefault="001B4D15" w:rsidP="00862FED">
            <w:pPr>
              <w:spacing w:before="120" w:after="120"/>
              <w:rPr>
                <w:sz w:val="18"/>
                <w:szCs w:val="18"/>
              </w:rPr>
            </w:pPr>
            <w:r>
              <w:rPr>
                <w:sz w:val="18"/>
                <w:szCs w:val="18"/>
              </w:rPr>
              <w:t xml:space="preserve">Table </w:t>
            </w:r>
            <w:r w:rsidR="007D7070">
              <w:rPr>
                <w:sz w:val="18"/>
                <w:szCs w:val="18"/>
              </w:rPr>
              <w:t>3</w:t>
            </w:r>
            <w:r>
              <w:rPr>
                <w:sz w:val="18"/>
                <w:szCs w:val="18"/>
              </w:rPr>
              <w:t>b: Differences between admission and 10-month follow-up for outcomes in the treatment and control group. The maximum and minimum scores are given in parentheses.</w:t>
            </w:r>
          </w:p>
          <w:tbl>
            <w:tblPr>
              <w:tblStyle w:val="TableGrid"/>
              <w:tblW w:w="0" w:type="auto"/>
              <w:tblLook w:val="04A0" w:firstRow="1" w:lastRow="0" w:firstColumn="1" w:lastColumn="0" w:noHBand="0" w:noVBand="1"/>
            </w:tblPr>
            <w:tblGrid>
              <w:gridCol w:w="1491"/>
              <w:gridCol w:w="1104"/>
              <w:gridCol w:w="1036"/>
              <w:gridCol w:w="1071"/>
              <w:gridCol w:w="1051"/>
              <w:gridCol w:w="1057"/>
              <w:gridCol w:w="1037"/>
              <w:gridCol w:w="1071"/>
              <w:gridCol w:w="1051"/>
            </w:tblGrid>
            <w:tr w:rsidR="001B4D15" w14:paraId="291A19A1" w14:textId="77777777" w:rsidTr="000902D7">
              <w:tc>
                <w:tcPr>
                  <w:tcW w:w="1491" w:type="dxa"/>
                  <w:vMerge w:val="restart"/>
                </w:tcPr>
                <w:p w14:paraId="04DFD951" w14:textId="77777777" w:rsidR="001B4D15" w:rsidRDefault="001B4D15" w:rsidP="001B4D15">
                  <w:pPr>
                    <w:spacing w:before="120" w:after="120"/>
                    <w:rPr>
                      <w:sz w:val="18"/>
                      <w:szCs w:val="18"/>
                    </w:rPr>
                  </w:pPr>
                  <w:r>
                    <w:rPr>
                      <w:sz w:val="18"/>
                      <w:szCs w:val="18"/>
                    </w:rPr>
                    <w:lastRenderedPageBreak/>
                    <w:t>Outcome</w:t>
                  </w:r>
                </w:p>
                <w:p w14:paraId="1AA0B3FF" w14:textId="77777777" w:rsidR="001B4D15" w:rsidRDefault="001B4D15" w:rsidP="001B4D15">
                  <w:pPr>
                    <w:spacing w:before="120" w:after="120"/>
                    <w:rPr>
                      <w:sz w:val="18"/>
                      <w:szCs w:val="18"/>
                    </w:rPr>
                  </w:pPr>
                  <w:r>
                    <w:rPr>
                      <w:sz w:val="18"/>
                      <w:szCs w:val="18"/>
                    </w:rPr>
                    <w:t xml:space="preserve">Measure </w:t>
                  </w:r>
                </w:p>
              </w:tc>
              <w:tc>
                <w:tcPr>
                  <w:tcW w:w="8478" w:type="dxa"/>
                  <w:gridSpan w:val="8"/>
                </w:tcPr>
                <w:p w14:paraId="22260EFF" w14:textId="34C27A19" w:rsidR="001B4D15" w:rsidRDefault="001B4D15" w:rsidP="001B4D15">
                  <w:pPr>
                    <w:spacing w:before="120" w:after="120"/>
                    <w:jc w:val="center"/>
                    <w:rPr>
                      <w:sz w:val="18"/>
                      <w:szCs w:val="18"/>
                    </w:rPr>
                  </w:pPr>
                  <w:r>
                    <w:rPr>
                      <w:sz w:val="18"/>
                      <w:szCs w:val="18"/>
                    </w:rPr>
                    <w:t>Admission-</w:t>
                  </w:r>
                  <w:r w:rsidR="001D4CDE">
                    <w:rPr>
                      <w:sz w:val="18"/>
                      <w:szCs w:val="18"/>
                    </w:rPr>
                    <w:t>10 months’ follow-up</w:t>
                  </w:r>
                </w:p>
              </w:tc>
            </w:tr>
            <w:tr w:rsidR="001B4D15" w14:paraId="3FA71695" w14:textId="77777777" w:rsidTr="000902D7">
              <w:tc>
                <w:tcPr>
                  <w:tcW w:w="1491" w:type="dxa"/>
                  <w:vMerge/>
                </w:tcPr>
                <w:p w14:paraId="6955EE2B" w14:textId="77777777" w:rsidR="001B4D15" w:rsidRDefault="001B4D15" w:rsidP="001B4D15">
                  <w:pPr>
                    <w:spacing w:before="120" w:after="120"/>
                    <w:rPr>
                      <w:sz w:val="18"/>
                      <w:szCs w:val="18"/>
                    </w:rPr>
                  </w:pPr>
                </w:p>
              </w:tc>
              <w:tc>
                <w:tcPr>
                  <w:tcW w:w="4262" w:type="dxa"/>
                  <w:gridSpan w:val="4"/>
                </w:tcPr>
                <w:p w14:paraId="209EE46B" w14:textId="43FD914C" w:rsidR="001B4D15" w:rsidRDefault="001B4D15" w:rsidP="001B4D15">
                  <w:pPr>
                    <w:spacing w:before="120" w:after="120"/>
                    <w:jc w:val="center"/>
                    <w:rPr>
                      <w:sz w:val="18"/>
                      <w:szCs w:val="18"/>
                    </w:rPr>
                  </w:pPr>
                  <w:r>
                    <w:rPr>
                      <w:sz w:val="18"/>
                      <w:szCs w:val="18"/>
                    </w:rPr>
                    <w:t>Treatment group (n =</w:t>
                  </w:r>
                  <w:r w:rsidR="001D4CDE">
                    <w:rPr>
                      <w:sz w:val="18"/>
                      <w:szCs w:val="18"/>
                    </w:rPr>
                    <w:t>28</w:t>
                  </w:r>
                  <w:r>
                    <w:rPr>
                      <w:sz w:val="18"/>
                      <w:szCs w:val="18"/>
                    </w:rPr>
                    <w:t>)</w:t>
                  </w:r>
                </w:p>
              </w:tc>
              <w:tc>
                <w:tcPr>
                  <w:tcW w:w="4216" w:type="dxa"/>
                  <w:gridSpan w:val="4"/>
                </w:tcPr>
                <w:p w14:paraId="0AAD912D" w14:textId="527F9F8B" w:rsidR="001B4D15" w:rsidRDefault="001B4D15" w:rsidP="001B4D15">
                  <w:pPr>
                    <w:spacing w:before="120" w:after="120"/>
                    <w:jc w:val="center"/>
                    <w:rPr>
                      <w:sz w:val="18"/>
                      <w:szCs w:val="18"/>
                    </w:rPr>
                  </w:pPr>
                  <w:r>
                    <w:rPr>
                      <w:sz w:val="18"/>
                      <w:szCs w:val="18"/>
                    </w:rPr>
                    <w:t>Control group (n = 3</w:t>
                  </w:r>
                  <w:r w:rsidR="001D4CDE">
                    <w:rPr>
                      <w:sz w:val="18"/>
                      <w:szCs w:val="18"/>
                    </w:rPr>
                    <w:t>2</w:t>
                  </w:r>
                  <w:r>
                    <w:rPr>
                      <w:sz w:val="18"/>
                      <w:szCs w:val="18"/>
                    </w:rPr>
                    <w:t>)</w:t>
                  </w:r>
                </w:p>
              </w:tc>
            </w:tr>
            <w:tr w:rsidR="001B4D15" w14:paraId="5E1ECA37" w14:textId="77777777" w:rsidTr="000902D7">
              <w:tc>
                <w:tcPr>
                  <w:tcW w:w="1491" w:type="dxa"/>
                  <w:vMerge/>
                </w:tcPr>
                <w:p w14:paraId="081A248E" w14:textId="77777777" w:rsidR="001B4D15" w:rsidRDefault="001B4D15" w:rsidP="001B4D15">
                  <w:pPr>
                    <w:spacing w:before="120" w:after="120"/>
                    <w:rPr>
                      <w:sz w:val="18"/>
                      <w:szCs w:val="18"/>
                    </w:rPr>
                  </w:pPr>
                </w:p>
              </w:tc>
              <w:tc>
                <w:tcPr>
                  <w:tcW w:w="1104" w:type="dxa"/>
                </w:tcPr>
                <w:p w14:paraId="6DF90791" w14:textId="77777777" w:rsidR="001B4D15" w:rsidRDefault="001B4D15" w:rsidP="007D7070">
                  <w:pPr>
                    <w:spacing w:before="120" w:after="120"/>
                    <w:jc w:val="center"/>
                    <w:rPr>
                      <w:sz w:val="18"/>
                      <w:szCs w:val="18"/>
                    </w:rPr>
                  </w:pPr>
                  <w:r>
                    <w:rPr>
                      <w:sz w:val="18"/>
                      <w:szCs w:val="18"/>
                    </w:rPr>
                    <w:t>Mean</w:t>
                  </w:r>
                </w:p>
              </w:tc>
              <w:tc>
                <w:tcPr>
                  <w:tcW w:w="1036" w:type="dxa"/>
                </w:tcPr>
                <w:p w14:paraId="05A4376C" w14:textId="77777777" w:rsidR="001B4D15" w:rsidRDefault="001B4D15" w:rsidP="007D7070">
                  <w:pPr>
                    <w:spacing w:before="120" w:after="120"/>
                    <w:jc w:val="center"/>
                    <w:rPr>
                      <w:sz w:val="18"/>
                      <w:szCs w:val="18"/>
                    </w:rPr>
                  </w:pPr>
                  <w:r>
                    <w:rPr>
                      <w:sz w:val="18"/>
                      <w:szCs w:val="18"/>
                    </w:rPr>
                    <w:t>SD</w:t>
                  </w:r>
                </w:p>
              </w:tc>
              <w:tc>
                <w:tcPr>
                  <w:tcW w:w="1071" w:type="dxa"/>
                </w:tcPr>
                <w:p w14:paraId="07EED386" w14:textId="77777777" w:rsidR="001B4D15" w:rsidRDefault="001B4D15" w:rsidP="007D7070">
                  <w:pPr>
                    <w:spacing w:before="120" w:after="120"/>
                    <w:jc w:val="center"/>
                    <w:rPr>
                      <w:sz w:val="18"/>
                      <w:szCs w:val="18"/>
                    </w:rPr>
                  </w:pPr>
                  <w:r>
                    <w:rPr>
                      <w:sz w:val="18"/>
                      <w:szCs w:val="18"/>
                    </w:rPr>
                    <w:t>Median</w:t>
                  </w:r>
                </w:p>
              </w:tc>
              <w:tc>
                <w:tcPr>
                  <w:tcW w:w="1051" w:type="dxa"/>
                </w:tcPr>
                <w:p w14:paraId="70357260" w14:textId="77777777" w:rsidR="001B4D15" w:rsidRDefault="001B4D15" w:rsidP="007D7070">
                  <w:pPr>
                    <w:spacing w:before="120" w:after="120"/>
                    <w:jc w:val="center"/>
                    <w:rPr>
                      <w:sz w:val="18"/>
                      <w:szCs w:val="18"/>
                    </w:rPr>
                  </w:pPr>
                  <w:r>
                    <w:rPr>
                      <w:sz w:val="18"/>
                      <w:szCs w:val="18"/>
                    </w:rPr>
                    <w:t>p-level</w:t>
                  </w:r>
                </w:p>
              </w:tc>
              <w:tc>
                <w:tcPr>
                  <w:tcW w:w="1057" w:type="dxa"/>
                </w:tcPr>
                <w:p w14:paraId="4D71BDA4" w14:textId="77777777" w:rsidR="001B4D15" w:rsidRDefault="001B4D15" w:rsidP="007D7070">
                  <w:pPr>
                    <w:spacing w:before="120" w:after="120"/>
                    <w:jc w:val="center"/>
                    <w:rPr>
                      <w:sz w:val="18"/>
                      <w:szCs w:val="18"/>
                    </w:rPr>
                  </w:pPr>
                  <w:r>
                    <w:rPr>
                      <w:sz w:val="18"/>
                      <w:szCs w:val="18"/>
                    </w:rPr>
                    <w:t>Mean</w:t>
                  </w:r>
                </w:p>
              </w:tc>
              <w:tc>
                <w:tcPr>
                  <w:tcW w:w="1037" w:type="dxa"/>
                </w:tcPr>
                <w:p w14:paraId="1F8524A8" w14:textId="77777777" w:rsidR="001B4D15" w:rsidRDefault="001B4D15" w:rsidP="007D7070">
                  <w:pPr>
                    <w:spacing w:before="120" w:after="120"/>
                    <w:jc w:val="center"/>
                    <w:rPr>
                      <w:sz w:val="18"/>
                      <w:szCs w:val="18"/>
                    </w:rPr>
                  </w:pPr>
                  <w:r>
                    <w:rPr>
                      <w:sz w:val="18"/>
                      <w:szCs w:val="18"/>
                    </w:rPr>
                    <w:t>SD</w:t>
                  </w:r>
                </w:p>
              </w:tc>
              <w:tc>
                <w:tcPr>
                  <w:tcW w:w="1071" w:type="dxa"/>
                </w:tcPr>
                <w:p w14:paraId="51DBFFF8" w14:textId="3DABB2E3" w:rsidR="001B4D15" w:rsidRDefault="001B4D15" w:rsidP="007D7070">
                  <w:pPr>
                    <w:spacing w:before="120" w:after="120"/>
                    <w:jc w:val="center"/>
                    <w:rPr>
                      <w:sz w:val="18"/>
                      <w:szCs w:val="18"/>
                    </w:rPr>
                  </w:pPr>
                  <w:r>
                    <w:rPr>
                      <w:sz w:val="18"/>
                      <w:szCs w:val="18"/>
                    </w:rPr>
                    <w:t>Median</w:t>
                  </w:r>
                </w:p>
              </w:tc>
              <w:tc>
                <w:tcPr>
                  <w:tcW w:w="1051" w:type="dxa"/>
                </w:tcPr>
                <w:p w14:paraId="7FF7BD1C" w14:textId="77777777" w:rsidR="001B4D15" w:rsidRDefault="001B4D15" w:rsidP="007D7070">
                  <w:pPr>
                    <w:spacing w:before="120" w:after="120"/>
                    <w:jc w:val="center"/>
                    <w:rPr>
                      <w:sz w:val="18"/>
                      <w:szCs w:val="18"/>
                    </w:rPr>
                  </w:pPr>
                  <w:r>
                    <w:rPr>
                      <w:sz w:val="18"/>
                      <w:szCs w:val="18"/>
                    </w:rPr>
                    <w:t>p-level</w:t>
                  </w:r>
                </w:p>
              </w:tc>
            </w:tr>
            <w:tr w:rsidR="001B4D15" w14:paraId="6BADB207" w14:textId="77777777" w:rsidTr="000902D7">
              <w:tc>
                <w:tcPr>
                  <w:tcW w:w="9969" w:type="dxa"/>
                  <w:gridSpan w:val="9"/>
                </w:tcPr>
                <w:p w14:paraId="5E408150" w14:textId="77777777" w:rsidR="001B4D15" w:rsidRDefault="001B4D15" w:rsidP="001B4D15">
                  <w:pPr>
                    <w:spacing w:before="120" w:after="120"/>
                    <w:rPr>
                      <w:sz w:val="18"/>
                      <w:szCs w:val="18"/>
                    </w:rPr>
                  </w:pPr>
                  <w:r w:rsidRPr="001B4D15">
                    <w:rPr>
                      <w:b/>
                      <w:bCs/>
                      <w:sz w:val="18"/>
                      <w:szCs w:val="18"/>
                    </w:rPr>
                    <w:t>FIM</w:t>
                  </w:r>
                </w:p>
              </w:tc>
            </w:tr>
            <w:tr w:rsidR="001B4D15" w14:paraId="4D913497" w14:textId="77777777" w:rsidTr="000902D7">
              <w:tc>
                <w:tcPr>
                  <w:tcW w:w="1491" w:type="dxa"/>
                </w:tcPr>
                <w:p w14:paraId="019399D4" w14:textId="77777777" w:rsidR="001B4D15" w:rsidRDefault="001B4D15" w:rsidP="001B4D15">
                  <w:pPr>
                    <w:spacing w:before="120" w:after="120"/>
                    <w:rPr>
                      <w:sz w:val="18"/>
                      <w:szCs w:val="18"/>
                    </w:rPr>
                  </w:pPr>
                  <w:r>
                    <w:rPr>
                      <w:sz w:val="18"/>
                      <w:szCs w:val="18"/>
                    </w:rPr>
                    <w:t>Motor item (13-91)</w:t>
                  </w:r>
                </w:p>
              </w:tc>
              <w:tc>
                <w:tcPr>
                  <w:tcW w:w="1104" w:type="dxa"/>
                </w:tcPr>
                <w:p w14:paraId="1681010E" w14:textId="35F63C16" w:rsidR="001B4D15" w:rsidRDefault="001D00BB" w:rsidP="001B4D15">
                  <w:pPr>
                    <w:spacing w:before="120" w:after="120"/>
                    <w:rPr>
                      <w:sz w:val="18"/>
                      <w:szCs w:val="18"/>
                    </w:rPr>
                  </w:pPr>
                  <w:r>
                    <w:rPr>
                      <w:sz w:val="18"/>
                      <w:szCs w:val="18"/>
                    </w:rPr>
                    <w:t>28.6</w:t>
                  </w:r>
                </w:p>
              </w:tc>
              <w:tc>
                <w:tcPr>
                  <w:tcW w:w="1036" w:type="dxa"/>
                </w:tcPr>
                <w:p w14:paraId="6E1241E9" w14:textId="4691CD55" w:rsidR="001B4D15" w:rsidRDefault="001D00BB" w:rsidP="001B4D15">
                  <w:pPr>
                    <w:spacing w:before="120" w:after="120"/>
                    <w:rPr>
                      <w:sz w:val="18"/>
                      <w:szCs w:val="18"/>
                    </w:rPr>
                  </w:pPr>
                  <w:r>
                    <w:rPr>
                      <w:sz w:val="18"/>
                      <w:szCs w:val="18"/>
                    </w:rPr>
                    <w:t>17.8</w:t>
                  </w:r>
                </w:p>
              </w:tc>
              <w:tc>
                <w:tcPr>
                  <w:tcW w:w="1071" w:type="dxa"/>
                </w:tcPr>
                <w:p w14:paraId="4D778C74" w14:textId="663D76CE" w:rsidR="001B4D15" w:rsidRDefault="001D00BB" w:rsidP="001B4D15">
                  <w:pPr>
                    <w:spacing w:before="120" w:after="120"/>
                    <w:rPr>
                      <w:sz w:val="18"/>
                      <w:szCs w:val="18"/>
                    </w:rPr>
                  </w:pPr>
                  <w:r>
                    <w:rPr>
                      <w:sz w:val="18"/>
                      <w:szCs w:val="18"/>
                    </w:rPr>
                    <w:t>23.0</w:t>
                  </w:r>
                </w:p>
              </w:tc>
              <w:tc>
                <w:tcPr>
                  <w:tcW w:w="1051" w:type="dxa"/>
                </w:tcPr>
                <w:p w14:paraId="7E5429A9" w14:textId="62DD54B8" w:rsidR="001B4D15" w:rsidRDefault="008B1ACE" w:rsidP="001B4D15">
                  <w:pPr>
                    <w:spacing w:before="120" w:after="120"/>
                    <w:rPr>
                      <w:sz w:val="18"/>
                      <w:szCs w:val="18"/>
                    </w:rPr>
                  </w:pPr>
                  <w:r>
                    <w:rPr>
                      <w:sz w:val="18"/>
                      <w:szCs w:val="18"/>
                    </w:rPr>
                    <w:t>***</w:t>
                  </w:r>
                </w:p>
              </w:tc>
              <w:tc>
                <w:tcPr>
                  <w:tcW w:w="1057" w:type="dxa"/>
                </w:tcPr>
                <w:p w14:paraId="7DCF2B55" w14:textId="766D679D" w:rsidR="001B4D15" w:rsidRDefault="001D00BB" w:rsidP="001B4D15">
                  <w:pPr>
                    <w:spacing w:before="120" w:after="120"/>
                    <w:rPr>
                      <w:sz w:val="18"/>
                      <w:szCs w:val="18"/>
                    </w:rPr>
                  </w:pPr>
                  <w:r>
                    <w:rPr>
                      <w:sz w:val="18"/>
                      <w:szCs w:val="18"/>
                    </w:rPr>
                    <w:t>25.0</w:t>
                  </w:r>
                </w:p>
              </w:tc>
              <w:tc>
                <w:tcPr>
                  <w:tcW w:w="1037" w:type="dxa"/>
                </w:tcPr>
                <w:p w14:paraId="0FBE4E4C" w14:textId="0D996EB2" w:rsidR="001B4D15" w:rsidRDefault="001D00BB" w:rsidP="001B4D15">
                  <w:pPr>
                    <w:spacing w:before="120" w:after="120"/>
                    <w:rPr>
                      <w:sz w:val="18"/>
                      <w:szCs w:val="18"/>
                    </w:rPr>
                  </w:pPr>
                  <w:r>
                    <w:rPr>
                      <w:sz w:val="18"/>
                      <w:szCs w:val="18"/>
                    </w:rPr>
                    <w:t>16.2</w:t>
                  </w:r>
                </w:p>
              </w:tc>
              <w:tc>
                <w:tcPr>
                  <w:tcW w:w="1071" w:type="dxa"/>
                </w:tcPr>
                <w:p w14:paraId="12CE7B2D" w14:textId="75726F8E" w:rsidR="001B4D15" w:rsidRDefault="001D00BB" w:rsidP="001B4D15">
                  <w:pPr>
                    <w:spacing w:before="120" w:after="120"/>
                    <w:rPr>
                      <w:sz w:val="18"/>
                      <w:szCs w:val="18"/>
                    </w:rPr>
                  </w:pPr>
                  <w:r>
                    <w:rPr>
                      <w:sz w:val="18"/>
                      <w:szCs w:val="18"/>
                    </w:rPr>
                    <w:t>27.0</w:t>
                  </w:r>
                </w:p>
              </w:tc>
              <w:tc>
                <w:tcPr>
                  <w:tcW w:w="1051" w:type="dxa"/>
                </w:tcPr>
                <w:p w14:paraId="16581E5B" w14:textId="0C3108D7" w:rsidR="001B4D15" w:rsidRDefault="008B1ACE" w:rsidP="001B4D15">
                  <w:pPr>
                    <w:spacing w:before="120" w:after="120"/>
                    <w:rPr>
                      <w:sz w:val="18"/>
                      <w:szCs w:val="18"/>
                    </w:rPr>
                  </w:pPr>
                  <w:r>
                    <w:rPr>
                      <w:sz w:val="18"/>
                      <w:szCs w:val="18"/>
                    </w:rPr>
                    <w:t>***</w:t>
                  </w:r>
                </w:p>
              </w:tc>
            </w:tr>
            <w:tr w:rsidR="001B4D15" w14:paraId="2EC04F61" w14:textId="77777777" w:rsidTr="000902D7">
              <w:tc>
                <w:tcPr>
                  <w:tcW w:w="1491" w:type="dxa"/>
                </w:tcPr>
                <w:p w14:paraId="569B7326" w14:textId="77777777" w:rsidR="001B4D15" w:rsidRDefault="001B4D15" w:rsidP="001B4D15">
                  <w:pPr>
                    <w:spacing w:before="120" w:after="120"/>
                    <w:rPr>
                      <w:sz w:val="18"/>
                      <w:szCs w:val="18"/>
                    </w:rPr>
                  </w:pPr>
                  <w:r>
                    <w:rPr>
                      <w:sz w:val="18"/>
                      <w:szCs w:val="18"/>
                    </w:rPr>
                    <w:t>Cognitive items (5-35)</w:t>
                  </w:r>
                </w:p>
              </w:tc>
              <w:tc>
                <w:tcPr>
                  <w:tcW w:w="1104" w:type="dxa"/>
                </w:tcPr>
                <w:p w14:paraId="249D6108" w14:textId="6EBEA950" w:rsidR="001B4D15" w:rsidRDefault="001D00BB" w:rsidP="001B4D15">
                  <w:pPr>
                    <w:spacing w:before="120" w:after="120"/>
                    <w:rPr>
                      <w:sz w:val="18"/>
                      <w:szCs w:val="18"/>
                    </w:rPr>
                  </w:pPr>
                  <w:r>
                    <w:rPr>
                      <w:sz w:val="18"/>
                      <w:szCs w:val="18"/>
                    </w:rPr>
                    <w:t>5.9</w:t>
                  </w:r>
                </w:p>
              </w:tc>
              <w:tc>
                <w:tcPr>
                  <w:tcW w:w="1036" w:type="dxa"/>
                </w:tcPr>
                <w:p w14:paraId="44A03CC8" w14:textId="3A14FDAB" w:rsidR="001B4D15" w:rsidRDefault="001D00BB" w:rsidP="001B4D15">
                  <w:pPr>
                    <w:spacing w:before="120" w:after="120"/>
                    <w:rPr>
                      <w:sz w:val="18"/>
                      <w:szCs w:val="18"/>
                    </w:rPr>
                  </w:pPr>
                  <w:r>
                    <w:rPr>
                      <w:sz w:val="18"/>
                      <w:szCs w:val="18"/>
                    </w:rPr>
                    <w:t>7.0</w:t>
                  </w:r>
                </w:p>
              </w:tc>
              <w:tc>
                <w:tcPr>
                  <w:tcW w:w="1071" w:type="dxa"/>
                </w:tcPr>
                <w:p w14:paraId="5248AC6E" w14:textId="4DAC0CA3" w:rsidR="001B4D15" w:rsidRDefault="001D00BB" w:rsidP="001B4D15">
                  <w:pPr>
                    <w:spacing w:before="120" w:after="120"/>
                    <w:rPr>
                      <w:sz w:val="18"/>
                      <w:szCs w:val="18"/>
                    </w:rPr>
                  </w:pPr>
                  <w:r>
                    <w:rPr>
                      <w:sz w:val="18"/>
                      <w:szCs w:val="18"/>
                    </w:rPr>
                    <w:t>5.0</w:t>
                  </w:r>
                </w:p>
              </w:tc>
              <w:tc>
                <w:tcPr>
                  <w:tcW w:w="1051" w:type="dxa"/>
                </w:tcPr>
                <w:p w14:paraId="490BE7C1" w14:textId="2F32B282" w:rsidR="001B4D15" w:rsidRDefault="008B1ACE" w:rsidP="001B4D15">
                  <w:pPr>
                    <w:spacing w:before="120" w:after="120"/>
                    <w:rPr>
                      <w:sz w:val="18"/>
                      <w:szCs w:val="18"/>
                    </w:rPr>
                  </w:pPr>
                  <w:r>
                    <w:rPr>
                      <w:sz w:val="18"/>
                      <w:szCs w:val="18"/>
                    </w:rPr>
                    <w:t>***</w:t>
                  </w:r>
                </w:p>
              </w:tc>
              <w:tc>
                <w:tcPr>
                  <w:tcW w:w="1057" w:type="dxa"/>
                </w:tcPr>
                <w:p w14:paraId="68C6B140" w14:textId="17830CF2" w:rsidR="001B4D15" w:rsidRDefault="001D00BB" w:rsidP="001B4D15">
                  <w:pPr>
                    <w:spacing w:before="120" w:after="120"/>
                    <w:rPr>
                      <w:sz w:val="18"/>
                      <w:szCs w:val="18"/>
                    </w:rPr>
                  </w:pPr>
                  <w:r>
                    <w:rPr>
                      <w:sz w:val="18"/>
                      <w:szCs w:val="18"/>
                    </w:rPr>
                    <w:t>6.5</w:t>
                  </w:r>
                </w:p>
              </w:tc>
              <w:tc>
                <w:tcPr>
                  <w:tcW w:w="1037" w:type="dxa"/>
                </w:tcPr>
                <w:p w14:paraId="298AD1CC" w14:textId="51140D86" w:rsidR="001B4D15" w:rsidRDefault="001D00BB" w:rsidP="001B4D15">
                  <w:pPr>
                    <w:spacing w:before="120" w:after="120"/>
                    <w:rPr>
                      <w:sz w:val="18"/>
                      <w:szCs w:val="18"/>
                    </w:rPr>
                  </w:pPr>
                  <w:r>
                    <w:rPr>
                      <w:sz w:val="18"/>
                      <w:szCs w:val="18"/>
                    </w:rPr>
                    <w:t>7.2</w:t>
                  </w:r>
                </w:p>
              </w:tc>
              <w:tc>
                <w:tcPr>
                  <w:tcW w:w="1071" w:type="dxa"/>
                </w:tcPr>
                <w:p w14:paraId="4D9F4804" w14:textId="229E01C7" w:rsidR="001B4D15" w:rsidRDefault="001D00BB" w:rsidP="001B4D15">
                  <w:pPr>
                    <w:spacing w:before="120" w:after="120"/>
                    <w:rPr>
                      <w:sz w:val="18"/>
                      <w:szCs w:val="18"/>
                    </w:rPr>
                  </w:pPr>
                  <w:r>
                    <w:rPr>
                      <w:sz w:val="18"/>
                      <w:szCs w:val="18"/>
                    </w:rPr>
                    <w:t>8.0</w:t>
                  </w:r>
                </w:p>
              </w:tc>
              <w:tc>
                <w:tcPr>
                  <w:tcW w:w="1051" w:type="dxa"/>
                </w:tcPr>
                <w:p w14:paraId="729A912D" w14:textId="0FF3848F" w:rsidR="001B4D15" w:rsidRDefault="008B1ACE" w:rsidP="001B4D15">
                  <w:pPr>
                    <w:spacing w:before="120" w:after="120"/>
                    <w:rPr>
                      <w:sz w:val="18"/>
                      <w:szCs w:val="18"/>
                    </w:rPr>
                  </w:pPr>
                  <w:r>
                    <w:rPr>
                      <w:sz w:val="18"/>
                      <w:szCs w:val="18"/>
                    </w:rPr>
                    <w:t>***</w:t>
                  </w:r>
                </w:p>
              </w:tc>
            </w:tr>
            <w:tr w:rsidR="001B4D15" w14:paraId="221A7090" w14:textId="77777777" w:rsidTr="000902D7">
              <w:tc>
                <w:tcPr>
                  <w:tcW w:w="9969" w:type="dxa"/>
                  <w:gridSpan w:val="9"/>
                </w:tcPr>
                <w:p w14:paraId="22B20299" w14:textId="77777777" w:rsidR="001B4D15" w:rsidRDefault="001B4D15" w:rsidP="001B4D15">
                  <w:pPr>
                    <w:spacing w:before="120" w:after="120"/>
                    <w:rPr>
                      <w:sz w:val="18"/>
                      <w:szCs w:val="18"/>
                    </w:rPr>
                  </w:pPr>
                  <w:r w:rsidRPr="001B4D15">
                    <w:rPr>
                      <w:b/>
                      <w:bCs/>
                      <w:sz w:val="18"/>
                      <w:szCs w:val="18"/>
                    </w:rPr>
                    <w:t>Fugl-Meyer Stroke Assessment</w:t>
                  </w:r>
                </w:p>
              </w:tc>
            </w:tr>
            <w:tr w:rsidR="001B4D15" w14:paraId="156F6A0F" w14:textId="77777777" w:rsidTr="000902D7">
              <w:tc>
                <w:tcPr>
                  <w:tcW w:w="1491" w:type="dxa"/>
                </w:tcPr>
                <w:p w14:paraId="6B5D1B01" w14:textId="77777777" w:rsidR="001B4D15" w:rsidRDefault="001B4D15" w:rsidP="001B4D15">
                  <w:pPr>
                    <w:spacing w:before="120" w:after="120"/>
                    <w:rPr>
                      <w:sz w:val="18"/>
                      <w:szCs w:val="18"/>
                    </w:rPr>
                  </w:pPr>
                  <w:r>
                    <w:rPr>
                      <w:sz w:val="18"/>
                      <w:szCs w:val="18"/>
                    </w:rPr>
                    <w:t>Total score (0-226)</w:t>
                  </w:r>
                </w:p>
              </w:tc>
              <w:tc>
                <w:tcPr>
                  <w:tcW w:w="1104" w:type="dxa"/>
                </w:tcPr>
                <w:p w14:paraId="6DE1D545" w14:textId="03A1D445" w:rsidR="001B4D15" w:rsidRDefault="001D00BB" w:rsidP="001B4D15">
                  <w:pPr>
                    <w:spacing w:before="120" w:after="120"/>
                    <w:rPr>
                      <w:sz w:val="18"/>
                      <w:szCs w:val="18"/>
                    </w:rPr>
                  </w:pPr>
                  <w:r>
                    <w:rPr>
                      <w:sz w:val="18"/>
                      <w:szCs w:val="18"/>
                    </w:rPr>
                    <w:t>27.3</w:t>
                  </w:r>
                </w:p>
              </w:tc>
              <w:tc>
                <w:tcPr>
                  <w:tcW w:w="1036" w:type="dxa"/>
                </w:tcPr>
                <w:p w14:paraId="0BBFA517" w14:textId="3C22DD2A" w:rsidR="001B4D15" w:rsidRDefault="001D00BB" w:rsidP="001B4D15">
                  <w:pPr>
                    <w:spacing w:before="120" w:after="120"/>
                    <w:rPr>
                      <w:sz w:val="18"/>
                      <w:szCs w:val="18"/>
                    </w:rPr>
                  </w:pPr>
                  <w:r>
                    <w:rPr>
                      <w:sz w:val="18"/>
                      <w:szCs w:val="18"/>
                    </w:rPr>
                    <w:t>23.6</w:t>
                  </w:r>
                </w:p>
              </w:tc>
              <w:tc>
                <w:tcPr>
                  <w:tcW w:w="1071" w:type="dxa"/>
                </w:tcPr>
                <w:p w14:paraId="522D21EB" w14:textId="3F26B15A" w:rsidR="001B4D15" w:rsidRDefault="001D00BB" w:rsidP="001B4D15">
                  <w:pPr>
                    <w:spacing w:before="120" w:after="120"/>
                    <w:rPr>
                      <w:sz w:val="18"/>
                      <w:szCs w:val="18"/>
                    </w:rPr>
                  </w:pPr>
                  <w:r>
                    <w:rPr>
                      <w:sz w:val="18"/>
                      <w:szCs w:val="18"/>
                    </w:rPr>
                    <w:t>22.0</w:t>
                  </w:r>
                </w:p>
              </w:tc>
              <w:tc>
                <w:tcPr>
                  <w:tcW w:w="1051" w:type="dxa"/>
                </w:tcPr>
                <w:p w14:paraId="287B27EA" w14:textId="46F704D6" w:rsidR="001B4D15" w:rsidRDefault="008B1ACE" w:rsidP="001B4D15">
                  <w:pPr>
                    <w:spacing w:before="120" w:after="120"/>
                    <w:rPr>
                      <w:sz w:val="18"/>
                      <w:szCs w:val="18"/>
                    </w:rPr>
                  </w:pPr>
                  <w:r>
                    <w:rPr>
                      <w:sz w:val="18"/>
                      <w:szCs w:val="18"/>
                    </w:rPr>
                    <w:t>***</w:t>
                  </w:r>
                </w:p>
              </w:tc>
              <w:tc>
                <w:tcPr>
                  <w:tcW w:w="1057" w:type="dxa"/>
                </w:tcPr>
                <w:p w14:paraId="17B6F2EF" w14:textId="0B94FF5A" w:rsidR="001B4D15" w:rsidRDefault="001D00BB" w:rsidP="001B4D15">
                  <w:pPr>
                    <w:spacing w:before="120" w:after="120"/>
                    <w:rPr>
                      <w:sz w:val="18"/>
                      <w:szCs w:val="18"/>
                    </w:rPr>
                  </w:pPr>
                  <w:r>
                    <w:rPr>
                      <w:sz w:val="18"/>
                      <w:szCs w:val="18"/>
                    </w:rPr>
                    <w:t>27.5</w:t>
                  </w:r>
                </w:p>
              </w:tc>
              <w:tc>
                <w:tcPr>
                  <w:tcW w:w="1037" w:type="dxa"/>
                </w:tcPr>
                <w:p w14:paraId="609273C5" w14:textId="30C0F19C" w:rsidR="001B4D15" w:rsidRDefault="001D00BB" w:rsidP="001B4D15">
                  <w:pPr>
                    <w:spacing w:before="120" w:after="120"/>
                    <w:rPr>
                      <w:sz w:val="18"/>
                      <w:szCs w:val="18"/>
                    </w:rPr>
                  </w:pPr>
                  <w:r>
                    <w:rPr>
                      <w:sz w:val="18"/>
                      <w:szCs w:val="18"/>
                    </w:rPr>
                    <w:t>26.7</w:t>
                  </w:r>
                </w:p>
              </w:tc>
              <w:tc>
                <w:tcPr>
                  <w:tcW w:w="1071" w:type="dxa"/>
                </w:tcPr>
                <w:p w14:paraId="6D702834" w14:textId="171A0A2B" w:rsidR="001B4D15" w:rsidRDefault="001D00BB" w:rsidP="001B4D15">
                  <w:pPr>
                    <w:spacing w:before="120" w:after="120"/>
                    <w:rPr>
                      <w:sz w:val="18"/>
                      <w:szCs w:val="18"/>
                    </w:rPr>
                  </w:pPr>
                  <w:r>
                    <w:rPr>
                      <w:sz w:val="18"/>
                      <w:szCs w:val="18"/>
                    </w:rPr>
                    <w:t>24.5</w:t>
                  </w:r>
                </w:p>
              </w:tc>
              <w:tc>
                <w:tcPr>
                  <w:tcW w:w="1051" w:type="dxa"/>
                </w:tcPr>
                <w:p w14:paraId="02C3325A" w14:textId="474DD50F" w:rsidR="001B4D15" w:rsidRDefault="008B1ACE" w:rsidP="001B4D15">
                  <w:pPr>
                    <w:spacing w:before="120" w:after="120"/>
                    <w:rPr>
                      <w:sz w:val="18"/>
                      <w:szCs w:val="18"/>
                    </w:rPr>
                  </w:pPr>
                  <w:r>
                    <w:rPr>
                      <w:sz w:val="18"/>
                      <w:szCs w:val="18"/>
                    </w:rPr>
                    <w:t>***</w:t>
                  </w:r>
                </w:p>
              </w:tc>
            </w:tr>
            <w:tr w:rsidR="001B4D15" w14:paraId="05F4541F" w14:textId="77777777" w:rsidTr="000902D7">
              <w:tc>
                <w:tcPr>
                  <w:tcW w:w="1491" w:type="dxa"/>
                </w:tcPr>
                <w:p w14:paraId="6E44803D" w14:textId="77777777" w:rsidR="001B4D15" w:rsidRDefault="001B4D15" w:rsidP="001B4D15">
                  <w:pPr>
                    <w:spacing w:before="120" w:after="120"/>
                    <w:rPr>
                      <w:sz w:val="18"/>
                      <w:szCs w:val="18"/>
                    </w:rPr>
                  </w:pPr>
                  <w:r>
                    <w:rPr>
                      <w:sz w:val="18"/>
                      <w:szCs w:val="18"/>
                    </w:rPr>
                    <w:t>Upper extremity (0-66)</w:t>
                  </w:r>
                </w:p>
              </w:tc>
              <w:tc>
                <w:tcPr>
                  <w:tcW w:w="1104" w:type="dxa"/>
                </w:tcPr>
                <w:p w14:paraId="54F89D3E" w14:textId="546183D6" w:rsidR="001B4D15" w:rsidRDefault="001D00BB" w:rsidP="001B4D15">
                  <w:pPr>
                    <w:spacing w:before="120" w:after="120"/>
                    <w:rPr>
                      <w:sz w:val="18"/>
                      <w:szCs w:val="18"/>
                    </w:rPr>
                  </w:pPr>
                  <w:r>
                    <w:rPr>
                      <w:sz w:val="18"/>
                      <w:szCs w:val="18"/>
                    </w:rPr>
                    <w:t>14.4</w:t>
                  </w:r>
                </w:p>
              </w:tc>
              <w:tc>
                <w:tcPr>
                  <w:tcW w:w="1036" w:type="dxa"/>
                </w:tcPr>
                <w:p w14:paraId="60B541BE" w14:textId="17B6C743" w:rsidR="001B4D15" w:rsidRDefault="001D00BB" w:rsidP="001B4D15">
                  <w:pPr>
                    <w:spacing w:before="120" w:after="120"/>
                    <w:rPr>
                      <w:sz w:val="18"/>
                      <w:szCs w:val="18"/>
                    </w:rPr>
                  </w:pPr>
                  <w:r>
                    <w:rPr>
                      <w:sz w:val="18"/>
                      <w:szCs w:val="18"/>
                    </w:rPr>
                    <w:t>12.8</w:t>
                  </w:r>
                </w:p>
              </w:tc>
              <w:tc>
                <w:tcPr>
                  <w:tcW w:w="1071" w:type="dxa"/>
                </w:tcPr>
                <w:p w14:paraId="24A7F748" w14:textId="46578280" w:rsidR="001B4D15" w:rsidRDefault="001D00BB" w:rsidP="001B4D15">
                  <w:pPr>
                    <w:spacing w:before="120" w:after="120"/>
                    <w:rPr>
                      <w:sz w:val="18"/>
                      <w:szCs w:val="18"/>
                    </w:rPr>
                  </w:pPr>
                  <w:r>
                    <w:rPr>
                      <w:sz w:val="18"/>
                      <w:szCs w:val="18"/>
                    </w:rPr>
                    <w:t>9.0</w:t>
                  </w:r>
                </w:p>
              </w:tc>
              <w:tc>
                <w:tcPr>
                  <w:tcW w:w="1051" w:type="dxa"/>
                </w:tcPr>
                <w:p w14:paraId="5AC65627" w14:textId="0D8156E5" w:rsidR="001B4D15" w:rsidRDefault="008B1ACE" w:rsidP="001B4D15">
                  <w:pPr>
                    <w:spacing w:before="120" w:after="120"/>
                    <w:rPr>
                      <w:sz w:val="18"/>
                      <w:szCs w:val="18"/>
                    </w:rPr>
                  </w:pPr>
                  <w:r>
                    <w:rPr>
                      <w:sz w:val="18"/>
                      <w:szCs w:val="18"/>
                    </w:rPr>
                    <w:t>***</w:t>
                  </w:r>
                </w:p>
              </w:tc>
              <w:tc>
                <w:tcPr>
                  <w:tcW w:w="1057" w:type="dxa"/>
                </w:tcPr>
                <w:p w14:paraId="05E3FD93" w14:textId="720044A3" w:rsidR="001B4D15" w:rsidRDefault="001D00BB" w:rsidP="001B4D15">
                  <w:pPr>
                    <w:spacing w:before="120" w:after="120"/>
                    <w:rPr>
                      <w:sz w:val="18"/>
                      <w:szCs w:val="18"/>
                    </w:rPr>
                  </w:pPr>
                  <w:r>
                    <w:rPr>
                      <w:sz w:val="18"/>
                      <w:szCs w:val="18"/>
                    </w:rPr>
                    <w:t>17.0</w:t>
                  </w:r>
                </w:p>
              </w:tc>
              <w:tc>
                <w:tcPr>
                  <w:tcW w:w="1037" w:type="dxa"/>
                </w:tcPr>
                <w:p w14:paraId="168396FE" w14:textId="3D261BB4" w:rsidR="001B4D15" w:rsidRDefault="001D00BB" w:rsidP="001B4D15">
                  <w:pPr>
                    <w:spacing w:before="120" w:after="120"/>
                    <w:rPr>
                      <w:sz w:val="18"/>
                      <w:szCs w:val="18"/>
                    </w:rPr>
                  </w:pPr>
                  <w:r>
                    <w:rPr>
                      <w:sz w:val="18"/>
                      <w:szCs w:val="18"/>
                    </w:rPr>
                    <w:t>16.9</w:t>
                  </w:r>
                </w:p>
              </w:tc>
              <w:tc>
                <w:tcPr>
                  <w:tcW w:w="1071" w:type="dxa"/>
                </w:tcPr>
                <w:p w14:paraId="514456A7" w14:textId="20C48421" w:rsidR="001B4D15" w:rsidRDefault="001D00BB" w:rsidP="001B4D15">
                  <w:pPr>
                    <w:spacing w:before="120" w:after="120"/>
                    <w:rPr>
                      <w:sz w:val="18"/>
                      <w:szCs w:val="18"/>
                    </w:rPr>
                  </w:pPr>
                  <w:r>
                    <w:rPr>
                      <w:sz w:val="18"/>
                      <w:szCs w:val="18"/>
                    </w:rPr>
                    <w:t>9.0</w:t>
                  </w:r>
                </w:p>
              </w:tc>
              <w:tc>
                <w:tcPr>
                  <w:tcW w:w="1051" w:type="dxa"/>
                </w:tcPr>
                <w:p w14:paraId="45BD3057" w14:textId="31954A3D" w:rsidR="001B4D15" w:rsidRDefault="008B1ACE" w:rsidP="001B4D15">
                  <w:pPr>
                    <w:spacing w:before="120" w:after="120"/>
                    <w:rPr>
                      <w:sz w:val="18"/>
                      <w:szCs w:val="18"/>
                    </w:rPr>
                  </w:pPr>
                  <w:r>
                    <w:rPr>
                      <w:sz w:val="18"/>
                      <w:szCs w:val="18"/>
                    </w:rPr>
                    <w:t>***</w:t>
                  </w:r>
                </w:p>
              </w:tc>
            </w:tr>
            <w:tr w:rsidR="001B4D15" w14:paraId="61FDD83B" w14:textId="77777777" w:rsidTr="000902D7">
              <w:tc>
                <w:tcPr>
                  <w:tcW w:w="1491" w:type="dxa"/>
                </w:tcPr>
                <w:p w14:paraId="094BECED" w14:textId="77777777" w:rsidR="001B4D15" w:rsidRDefault="001B4D15" w:rsidP="001B4D15">
                  <w:pPr>
                    <w:spacing w:before="120" w:after="120"/>
                    <w:rPr>
                      <w:sz w:val="18"/>
                      <w:szCs w:val="18"/>
                    </w:rPr>
                  </w:pPr>
                  <w:r>
                    <w:rPr>
                      <w:sz w:val="18"/>
                      <w:szCs w:val="18"/>
                    </w:rPr>
                    <w:t>Lower extremity (0-34)</w:t>
                  </w:r>
                </w:p>
              </w:tc>
              <w:tc>
                <w:tcPr>
                  <w:tcW w:w="1104" w:type="dxa"/>
                </w:tcPr>
                <w:p w14:paraId="40CCF466" w14:textId="603E37CA" w:rsidR="001B4D15" w:rsidRDefault="001D00BB" w:rsidP="001B4D15">
                  <w:pPr>
                    <w:spacing w:before="120" w:after="120"/>
                    <w:rPr>
                      <w:sz w:val="18"/>
                      <w:szCs w:val="18"/>
                    </w:rPr>
                  </w:pPr>
                  <w:r>
                    <w:rPr>
                      <w:sz w:val="18"/>
                      <w:szCs w:val="18"/>
                    </w:rPr>
                    <w:t>8.6</w:t>
                  </w:r>
                </w:p>
              </w:tc>
              <w:tc>
                <w:tcPr>
                  <w:tcW w:w="1036" w:type="dxa"/>
                </w:tcPr>
                <w:p w14:paraId="11C8BEA8" w14:textId="6F42A3A2" w:rsidR="001B4D15" w:rsidRDefault="001D00BB" w:rsidP="001B4D15">
                  <w:pPr>
                    <w:spacing w:before="120" w:after="120"/>
                    <w:rPr>
                      <w:sz w:val="18"/>
                      <w:szCs w:val="18"/>
                    </w:rPr>
                  </w:pPr>
                  <w:r>
                    <w:rPr>
                      <w:sz w:val="18"/>
                      <w:szCs w:val="18"/>
                    </w:rPr>
                    <w:t>7.8</w:t>
                  </w:r>
                </w:p>
              </w:tc>
              <w:tc>
                <w:tcPr>
                  <w:tcW w:w="1071" w:type="dxa"/>
                </w:tcPr>
                <w:p w14:paraId="5D46DF16" w14:textId="21B28F93" w:rsidR="001B4D15" w:rsidRDefault="001D00BB" w:rsidP="001B4D15">
                  <w:pPr>
                    <w:spacing w:before="120" w:after="120"/>
                    <w:rPr>
                      <w:sz w:val="18"/>
                      <w:szCs w:val="18"/>
                    </w:rPr>
                  </w:pPr>
                  <w:r>
                    <w:rPr>
                      <w:sz w:val="18"/>
                      <w:szCs w:val="18"/>
                    </w:rPr>
                    <w:t>7.0</w:t>
                  </w:r>
                </w:p>
              </w:tc>
              <w:tc>
                <w:tcPr>
                  <w:tcW w:w="1051" w:type="dxa"/>
                </w:tcPr>
                <w:p w14:paraId="02E947B5" w14:textId="35EF37CE" w:rsidR="001B4D15" w:rsidRDefault="008B1ACE" w:rsidP="001B4D15">
                  <w:pPr>
                    <w:spacing w:before="120" w:after="120"/>
                    <w:rPr>
                      <w:sz w:val="18"/>
                      <w:szCs w:val="18"/>
                    </w:rPr>
                  </w:pPr>
                  <w:r>
                    <w:rPr>
                      <w:sz w:val="18"/>
                      <w:szCs w:val="18"/>
                    </w:rPr>
                    <w:t>***</w:t>
                  </w:r>
                </w:p>
              </w:tc>
              <w:tc>
                <w:tcPr>
                  <w:tcW w:w="1057" w:type="dxa"/>
                </w:tcPr>
                <w:p w14:paraId="4A708FC5" w14:textId="464259AF" w:rsidR="001B4D15" w:rsidRDefault="001D00BB" w:rsidP="001B4D15">
                  <w:pPr>
                    <w:spacing w:before="120" w:after="120"/>
                    <w:rPr>
                      <w:sz w:val="18"/>
                      <w:szCs w:val="18"/>
                    </w:rPr>
                  </w:pPr>
                  <w:r>
                    <w:rPr>
                      <w:sz w:val="18"/>
                      <w:szCs w:val="18"/>
                    </w:rPr>
                    <w:t>8.2</w:t>
                  </w:r>
                </w:p>
              </w:tc>
              <w:tc>
                <w:tcPr>
                  <w:tcW w:w="1037" w:type="dxa"/>
                </w:tcPr>
                <w:p w14:paraId="5B484811" w14:textId="67BE8C88" w:rsidR="001B4D15" w:rsidRDefault="001D00BB" w:rsidP="001B4D15">
                  <w:pPr>
                    <w:spacing w:before="120" w:after="120"/>
                    <w:rPr>
                      <w:sz w:val="18"/>
                      <w:szCs w:val="18"/>
                    </w:rPr>
                  </w:pPr>
                  <w:r>
                    <w:rPr>
                      <w:sz w:val="18"/>
                      <w:szCs w:val="18"/>
                    </w:rPr>
                    <w:t>6.4</w:t>
                  </w:r>
                </w:p>
              </w:tc>
              <w:tc>
                <w:tcPr>
                  <w:tcW w:w="1071" w:type="dxa"/>
                </w:tcPr>
                <w:p w14:paraId="7F019A4D" w14:textId="6D325F4F" w:rsidR="001B4D15" w:rsidRDefault="001D00BB" w:rsidP="001B4D15">
                  <w:pPr>
                    <w:spacing w:before="120" w:after="120"/>
                    <w:rPr>
                      <w:sz w:val="18"/>
                      <w:szCs w:val="18"/>
                    </w:rPr>
                  </w:pPr>
                  <w:r>
                    <w:rPr>
                      <w:sz w:val="18"/>
                      <w:szCs w:val="18"/>
                    </w:rPr>
                    <w:t>7.0</w:t>
                  </w:r>
                </w:p>
              </w:tc>
              <w:tc>
                <w:tcPr>
                  <w:tcW w:w="1051" w:type="dxa"/>
                </w:tcPr>
                <w:p w14:paraId="7B896BEA" w14:textId="7D07DC24" w:rsidR="001B4D15" w:rsidRDefault="008B1ACE" w:rsidP="001B4D15">
                  <w:pPr>
                    <w:spacing w:before="120" w:after="120"/>
                    <w:rPr>
                      <w:sz w:val="18"/>
                      <w:szCs w:val="18"/>
                    </w:rPr>
                  </w:pPr>
                  <w:r>
                    <w:rPr>
                      <w:sz w:val="18"/>
                      <w:szCs w:val="18"/>
                    </w:rPr>
                    <w:t>***</w:t>
                  </w:r>
                </w:p>
              </w:tc>
            </w:tr>
            <w:tr w:rsidR="001B4D15" w14:paraId="768A9D7E" w14:textId="77777777" w:rsidTr="000902D7">
              <w:tc>
                <w:tcPr>
                  <w:tcW w:w="1491" w:type="dxa"/>
                </w:tcPr>
                <w:p w14:paraId="625D42BF" w14:textId="77777777" w:rsidR="001B4D15" w:rsidRDefault="001B4D15" w:rsidP="001B4D15">
                  <w:pPr>
                    <w:spacing w:before="120" w:after="120"/>
                    <w:rPr>
                      <w:sz w:val="18"/>
                      <w:szCs w:val="18"/>
                    </w:rPr>
                  </w:pPr>
                  <w:r>
                    <w:rPr>
                      <w:sz w:val="18"/>
                      <w:szCs w:val="18"/>
                    </w:rPr>
                    <w:t>Balance (0-14)</w:t>
                  </w:r>
                </w:p>
              </w:tc>
              <w:tc>
                <w:tcPr>
                  <w:tcW w:w="1104" w:type="dxa"/>
                </w:tcPr>
                <w:p w14:paraId="2ED68822" w14:textId="490ECDBB" w:rsidR="001B4D15" w:rsidRDefault="001D00BB" w:rsidP="001B4D15">
                  <w:pPr>
                    <w:spacing w:before="120" w:after="120"/>
                    <w:rPr>
                      <w:sz w:val="18"/>
                      <w:szCs w:val="18"/>
                    </w:rPr>
                  </w:pPr>
                  <w:r>
                    <w:rPr>
                      <w:sz w:val="18"/>
                      <w:szCs w:val="18"/>
                    </w:rPr>
                    <w:t>3.7</w:t>
                  </w:r>
                </w:p>
              </w:tc>
              <w:tc>
                <w:tcPr>
                  <w:tcW w:w="1036" w:type="dxa"/>
                </w:tcPr>
                <w:p w14:paraId="773145A8" w14:textId="1D0E53BD" w:rsidR="001B4D15" w:rsidRDefault="001D00BB" w:rsidP="001B4D15">
                  <w:pPr>
                    <w:spacing w:before="120" w:after="120"/>
                    <w:rPr>
                      <w:sz w:val="18"/>
                      <w:szCs w:val="18"/>
                    </w:rPr>
                  </w:pPr>
                  <w:r>
                    <w:rPr>
                      <w:sz w:val="18"/>
                      <w:szCs w:val="18"/>
                    </w:rPr>
                    <w:t>3.0</w:t>
                  </w:r>
                </w:p>
              </w:tc>
              <w:tc>
                <w:tcPr>
                  <w:tcW w:w="1071" w:type="dxa"/>
                </w:tcPr>
                <w:p w14:paraId="384A3EE9" w14:textId="1D7809D5" w:rsidR="001B4D15" w:rsidRDefault="001D00BB" w:rsidP="001B4D15">
                  <w:pPr>
                    <w:spacing w:before="120" w:after="120"/>
                    <w:rPr>
                      <w:sz w:val="18"/>
                      <w:szCs w:val="18"/>
                    </w:rPr>
                  </w:pPr>
                  <w:r>
                    <w:rPr>
                      <w:sz w:val="18"/>
                      <w:szCs w:val="18"/>
                    </w:rPr>
                    <w:t>3.0</w:t>
                  </w:r>
                </w:p>
              </w:tc>
              <w:tc>
                <w:tcPr>
                  <w:tcW w:w="1051" w:type="dxa"/>
                </w:tcPr>
                <w:p w14:paraId="135C344F" w14:textId="353C9E8C" w:rsidR="001B4D15" w:rsidRDefault="008B1ACE" w:rsidP="001B4D15">
                  <w:pPr>
                    <w:spacing w:before="120" w:after="120"/>
                    <w:rPr>
                      <w:sz w:val="18"/>
                      <w:szCs w:val="18"/>
                    </w:rPr>
                  </w:pPr>
                  <w:r>
                    <w:rPr>
                      <w:sz w:val="18"/>
                      <w:szCs w:val="18"/>
                    </w:rPr>
                    <w:t>***</w:t>
                  </w:r>
                </w:p>
              </w:tc>
              <w:tc>
                <w:tcPr>
                  <w:tcW w:w="1057" w:type="dxa"/>
                </w:tcPr>
                <w:p w14:paraId="534F6F00" w14:textId="1A778DB3" w:rsidR="001B4D15" w:rsidRDefault="001D00BB" w:rsidP="001B4D15">
                  <w:pPr>
                    <w:spacing w:before="120" w:after="120"/>
                    <w:rPr>
                      <w:sz w:val="18"/>
                      <w:szCs w:val="18"/>
                    </w:rPr>
                  </w:pPr>
                  <w:r>
                    <w:rPr>
                      <w:sz w:val="18"/>
                      <w:szCs w:val="18"/>
                    </w:rPr>
                    <w:t>3.9</w:t>
                  </w:r>
                </w:p>
              </w:tc>
              <w:tc>
                <w:tcPr>
                  <w:tcW w:w="1037" w:type="dxa"/>
                </w:tcPr>
                <w:p w14:paraId="29622499" w14:textId="28CFDD08" w:rsidR="001B4D15" w:rsidRDefault="001D00BB" w:rsidP="001B4D15">
                  <w:pPr>
                    <w:spacing w:before="120" w:after="120"/>
                    <w:rPr>
                      <w:sz w:val="18"/>
                      <w:szCs w:val="18"/>
                    </w:rPr>
                  </w:pPr>
                  <w:r>
                    <w:rPr>
                      <w:sz w:val="18"/>
                      <w:szCs w:val="18"/>
                    </w:rPr>
                    <w:t>3.0</w:t>
                  </w:r>
                </w:p>
              </w:tc>
              <w:tc>
                <w:tcPr>
                  <w:tcW w:w="1071" w:type="dxa"/>
                </w:tcPr>
                <w:p w14:paraId="3522D401" w14:textId="1C192630" w:rsidR="001B4D15" w:rsidRDefault="001D00BB" w:rsidP="001B4D15">
                  <w:pPr>
                    <w:spacing w:before="120" w:after="120"/>
                    <w:rPr>
                      <w:sz w:val="18"/>
                      <w:szCs w:val="18"/>
                    </w:rPr>
                  </w:pPr>
                  <w:r>
                    <w:rPr>
                      <w:sz w:val="18"/>
                      <w:szCs w:val="18"/>
                    </w:rPr>
                    <w:t>4.0</w:t>
                  </w:r>
                </w:p>
              </w:tc>
              <w:tc>
                <w:tcPr>
                  <w:tcW w:w="1051" w:type="dxa"/>
                </w:tcPr>
                <w:p w14:paraId="142BFCB6" w14:textId="5639A8A6" w:rsidR="001B4D15" w:rsidRDefault="008B1ACE" w:rsidP="001B4D15">
                  <w:pPr>
                    <w:spacing w:before="120" w:after="120"/>
                    <w:rPr>
                      <w:sz w:val="18"/>
                      <w:szCs w:val="18"/>
                    </w:rPr>
                  </w:pPr>
                  <w:r>
                    <w:rPr>
                      <w:sz w:val="18"/>
                      <w:szCs w:val="18"/>
                    </w:rPr>
                    <w:t>***</w:t>
                  </w:r>
                </w:p>
              </w:tc>
            </w:tr>
            <w:tr w:rsidR="001B4D15" w14:paraId="67287D23" w14:textId="77777777" w:rsidTr="000902D7">
              <w:tc>
                <w:tcPr>
                  <w:tcW w:w="1491" w:type="dxa"/>
                </w:tcPr>
                <w:p w14:paraId="3EC8E0A3" w14:textId="77777777" w:rsidR="001B4D15" w:rsidRDefault="001B4D15" w:rsidP="001B4D15">
                  <w:pPr>
                    <w:spacing w:before="120" w:after="120"/>
                    <w:rPr>
                      <w:sz w:val="18"/>
                      <w:szCs w:val="18"/>
                    </w:rPr>
                  </w:pPr>
                  <w:r>
                    <w:rPr>
                      <w:sz w:val="18"/>
                      <w:szCs w:val="18"/>
                    </w:rPr>
                    <w:t>Sensation (0-24)</w:t>
                  </w:r>
                </w:p>
              </w:tc>
              <w:tc>
                <w:tcPr>
                  <w:tcW w:w="1104" w:type="dxa"/>
                </w:tcPr>
                <w:p w14:paraId="3B5E9C6A" w14:textId="0CC24923" w:rsidR="001B4D15" w:rsidRDefault="001D00BB" w:rsidP="001B4D15">
                  <w:pPr>
                    <w:spacing w:before="120" w:after="120"/>
                    <w:rPr>
                      <w:sz w:val="18"/>
                      <w:szCs w:val="18"/>
                    </w:rPr>
                  </w:pPr>
                  <w:r>
                    <w:rPr>
                      <w:sz w:val="18"/>
                      <w:szCs w:val="18"/>
                    </w:rPr>
                    <w:t>2.5</w:t>
                  </w:r>
                </w:p>
              </w:tc>
              <w:tc>
                <w:tcPr>
                  <w:tcW w:w="1036" w:type="dxa"/>
                </w:tcPr>
                <w:p w14:paraId="37A3681F" w14:textId="1C3799CB" w:rsidR="001B4D15" w:rsidRDefault="001D00BB" w:rsidP="001B4D15">
                  <w:pPr>
                    <w:spacing w:before="120" w:after="120"/>
                    <w:rPr>
                      <w:sz w:val="18"/>
                      <w:szCs w:val="18"/>
                    </w:rPr>
                  </w:pPr>
                  <w:r>
                    <w:rPr>
                      <w:sz w:val="18"/>
                      <w:szCs w:val="18"/>
                    </w:rPr>
                    <w:t>4.2</w:t>
                  </w:r>
                </w:p>
              </w:tc>
              <w:tc>
                <w:tcPr>
                  <w:tcW w:w="1071" w:type="dxa"/>
                </w:tcPr>
                <w:p w14:paraId="12DE5065" w14:textId="41F4B1C4" w:rsidR="001B4D15" w:rsidRDefault="001D00BB" w:rsidP="001B4D15">
                  <w:pPr>
                    <w:spacing w:before="120" w:after="120"/>
                    <w:rPr>
                      <w:sz w:val="18"/>
                      <w:szCs w:val="18"/>
                    </w:rPr>
                  </w:pPr>
                  <w:r>
                    <w:rPr>
                      <w:sz w:val="18"/>
                      <w:szCs w:val="18"/>
                    </w:rPr>
                    <w:t>1.0</w:t>
                  </w:r>
                </w:p>
              </w:tc>
              <w:tc>
                <w:tcPr>
                  <w:tcW w:w="1051" w:type="dxa"/>
                </w:tcPr>
                <w:p w14:paraId="75BEF214" w14:textId="02F04FEB" w:rsidR="001B4D15" w:rsidRDefault="001D00BB" w:rsidP="001B4D15">
                  <w:pPr>
                    <w:spacing w:before="120" w:after="120"/>
                    <w:rPr>
                      <w:sz w:val="18"/>
                      <w:szCs w:val="18"/>
                    </w:rPr>
                  </w:pPr>
                  <w:r>
                    <w:rPr>
                      <w:sz w:val="18"/>
                      <w:szCs w:val="18"/>
                    </w:rPr>
                    <w:t>0.002</w:t>
                  </w:r>
                </w:p>
              </w:tc>
              <w:tc>
                <w:tcPr>
                  <w:tcW w:w="1057" w:type="dxa"/>
                </w:tcPr>
                <w:p w14:paraId="3959DCBB" w14:textId="02533A08" w:rsidR="001B4D15" w:rsidRDefault="001D00BB" w:rsidP="001B4D15">
                  <w:pPr>
                    <w:spacing w:before="120" w:after="120"/>
                    <w:rPr>
                      <w:sz w:val="18"/>
                      <w:szCs w:val="18"/>
                    </w:rPr>
                  </w:pPr>
                  <w:r>
                    <w:rPr>
                      <w:sz w:val="18"/>
                      <w:szCs w:val="18"/>
                    </w:rPr>
                    <w:t>1.6</w:t>
                  </w:r>
                </w:p>
              </w:tc>
              <w:tc>
                <w:tcPr>
                  <w:tcW w:w="1037" w:type="dxa"/>
                </w:tcPr>
                <w:p w14:paraId="4775C853" w14:textId="61F79D22" w:rsidR="001B4D15" w:rsidRDefault="001D00BB" w:rsidP="001B4D15">
                  <w:pPr>
                    <w:spacing w:before="120" w:after="120"/>
                    <w:rPr>
                      <w:sz w:val="18"/>
                      <w:szCs w:val="18"/>
                    </w:rPr>
                  </w:pPr>
                  <w:r>
                    <w:rPr>
                      <w:sz w:val="18"/>
                      <w:szCs w:val="18"/>
                    </w:rPr>
                    <w:t>4.6</w:t>
                  </w:r>
                </w:p>
              </w:tc>
              <w:tc>
                <w:tcPr>
                  <w:tcW w:w="1071" w:type="dxa"/>
                </w:tcPr>
                <w:p w14:paraId="0C93028E" w14:textId="5E1999AE" w:rsidR="001B4D15" w:rsidRDefault="001D00BB" w:rsidP="001B4D15">
                  <w:pPr>
                    <w:spacing w:before="120" w:after="120"/>
                    <w:rPr>
                      <w:sz w:val="18"/>
                      <w:szCs w:val="18"/>
                    </w:rPr>
                  </w:pPr>
                  <w:r>
                    <w:rPr>
                      <w:sz w:val="18"/>
                      <w:szCs w:val="18"/>
                    </w:rPr>
                    <w:t>0,0</w:t>
                  </w:r>
                </w:p>
              </w:tc>
              <w:tc>
                <w:tcPr>
                  <w:tcW w:w="1051" w:type="dxa"/>
                </w:tcPr>
                <w:p w14:paraId="7ED5B25C" w14:textId="6C82EEA1" w:rsidR="001B4D15" w:rsidRDefault="008B1ACE" w:rsidP="001B4D15">
                  <w:pPr>
                    <w:spacing w:before="120" w:after="120"/>
                    <w:rPr>
                      <w:sz w:val="18"/>
                      <w:szCs w:val="18"/>
                    </w:rPr>
                  </w:pPr>
                  <w:r>
                    <w:rPr>
                      <w:sz w:val="18"/>
                      <w:szCs w:val="18"/>
                    </w:rPr>
                    <w:t>0.070</w:t>
                  </w:r>
                </w:p>
              </w:tc>
            </w:tr>
            <w:tr w:rsidR="001B4D15" w14:paraId="532C5831" w14:textId="77777777" w:rsidTr="000902D7">
              <w:tc>
                <w:tcPr>
                  <w:tcW w:w="1491" w:type="dxa"/>
                </w:tcPr>
                <w:p w14:paraId="1755A286" w14:textId="77777777" w:rsidR="001B4D15" w:rsidRDefault="001B4D15" w:rsidP="001B4D15">
                  <w:pPr>
                    <w:spacing w:before="120" w:after="120"/>
                    <w:rPr>
                      <w:sz w:val="18"/>
                      <w:szCs w:val="18"/>
                    </w:rPr>
                  </w:pPr>
                  <w:r>
                    <w:rPr>
                      <w:sz w:val="18"/>
                      <w:szCs w:val="18"/>
                    </w:rPr>
                    <w:t>Passive range of motion (0-44)</w:t>
                  </w:r>
                </w:p>
              </w:tc>
              <w:tc>
                <w:tcPr>
                  <w:tcW w:w="1104" w:type="dxa"/>
                </w:tcPr>
                <w:p w14:paraId="4B48BD5B" w14:textId="4C420F3D" w:rsidR="001B4D15" w:rsidRDefault="001D00BB" w:rsidP="001B4D15">
                  <w:pPr>
                    <w:spacing w:before="120" w:after="120"/>
                    <w:rPr>
                      <w:sz w:val="18"/>
                      <w:szCs w:val="18"/>
                    </w:rPr>
                  </w:pPr>
                  <w:r>
                    <w:rPr>
                      <w:sz w:val="18"/>
                      <w:szCs w:val="18"/>
                    </w:rPr>
                    <w:t>-1.3</w:t>
                  </w:r>
                </w:p>
              </w:tc>
              <w:tc>
                <w:tcPr>
                  <w:tcW w:w="1036" w:type="dxa"/>
                </w:tcPr>
                <w:p w14:paraId="40951B42" w14:textId="3B00CBB4" w:rsidR="001B4D15" w:rsidRDefault="001D00BB" w:rsidP="001B4D15">
                  <w:pPr>
                    <w:spacing w:before="120" w:after="120"/>
                    <w:rPr>
                      <w:sz w:val="18"/>
                      <w:szCs w:val="18"/>
                    </w:rPr>
                  </w:pPr>
                  <w:r>
                    <w:rPr>
                      <w:sz w:val="18"/>
                      <w:szCs w:val="18"/>
                    </w:rPr>
                    <w:t>4.0</w:t>
                  </w:r>
                </w:p>
              </w:tc>
              <w:tc>
                <w:tcPr>
                  <w:tcW w:w="1071" w:type="dxa"/>
                </w:tcPr>
                <w:p w14:paraId="33438C98" w14:textId="3EE86C48" w:rsidR="001B4D15" w:rsidRDefault="001D00BB" w:rsidP="001B4D15">
                  <w:pPr>
                    <w:spacing w:before="120" w:after="120"/>
                    <w:rPr>
                      <w:sz w:val="18"/>
                      <w:szCs w:val="18"/>
                    </w:rPr>
                  </w:pPr>
                  <w:r>
                    <w:rPr>
                      <w:sz w:val="18"/>
                      <w:szCs w:val="18"/>
                    </w:rPr>
                    <w:t>0.0</w:t>
                  </w:r>
                </w:p>
              </w:tc>
              <w:tc>
                <w:tcPr>
                  <w:tcW w:w="1051" w:type="dxa"/>
                </w:tcPr>
                <w:p w14:paraId="41755FFC" w14:textId="12F183DB" w:rsidR="001B4D15" w:rsidRDefault="001D00BB" w:rsidP="001B4D15">
                  <w:pPr>
                    <w:spacing w:before="120" w:after="120"/>
                    <w:rPr>
                      <w:sz w:val="18"/>
                      <w:szCs w:val="18"/>
                    </w:rPr>
                  </w:pPr>
                  <w:r>
                    <w:rPr>
                      <w:sz w:val="18"/>
                      <w:szCs w:val="18"/>
                    </w:rPr>
                    <w:t>0.083</w:t>
                  </w:r>
                </w:p>
              </w:tc>
              <w:tc>
                <w:tcPr>
                  <w:tcW w:w="1057" w:type="dxa"/>
                </w:tcPr>
                <w:p w14:paraId="4EF02C4D" w14:textId="3C161353" w:rsidR="001B4D15" w:rsidRDefault="001D00BB" w:rsidP="001B4D15">
                  <w:pPr>
                    <w:spacing w:before="120" w:after="120"/>
                    <w:rPr>
                      <w:sz w:val="18"/>
                      <w:szCs w:val="18"/>
                    </w:rPr>
                  </w:pPr>
                  <w:r>
                    <w:rPr>
                      <w:sz w:val="18"/>
                      <w:szCs w:val="18"/>
                    </w:rPr>
                    <w:t>-1.0</w:t>
                  </w:r>
                </w:p>
              </w:tc>
              <w:tc>
                <w:tcPr>
                  <w:tcW w:w="1037" w:type="dxa"/>
                </w:tcPr>
                <w:p w14:paraId="6EE05312" w14:textId="7CA861F0" w:rsidR="001B4D15" w:rsidRDefault="001D00BB" w:rsidP="001B4D15">
                  <w:pPr>
                    <w:spacing w:before="120" w:after="120"/>
                    <w:rPr>
                      <w:sz w:val="18"/>
                      <w:szCs w:val="18"/>
                    </w:rPr>
                  </w:pPr>
                  <w:r>
                    <w:rPr>
                      <w:sz w:val="18"/>
                      <w:szCs w:val="18"/>
                    </w:rPr>
                    <w:t>2.3</w:t>
                  </w:r>
                </w:p>
              </w:tc>
              <w:tc>
                <w:tcPr>
                  <w:tcW w:w="1071" w:type="dxa"/>
                </w:tcPr>
                <w:p w14:paraId="2EDFD639" w14:textId="4CD73DE2" w:rsidR="001B4D15" w:rsidRDefault="001D00BB" w:rsidP="001B4D15">
                  <w:pPr>
                    <w:spacing w:before="120" w:after="120"/>
                    <w:rPr>
                      <w:sz w:val="18"/>
                      <w:szCs w:val="18"/>
                    </w:rPr>
                  </w:pPr>
                  <w:r>
                    <w:rPr>
                      <w:sz w:val="18"/>
                      <w:szCs w:val="18"/>
                    </w:rPr>
                    <w:t>-1.0</w:t>
                  </w:r>
                </w:p>
              </w:tc>
              <w:tc>
                <w:tcPr>
                  <w:tcW w:w="1051" w:type="dxa"/>
                </w:tcPr>
                <w:p w14:paraId="5C2A05C6" w14:textId="4FB3DC9B" w:rsidR="001B4D15" w:rsidRDefault="008B1ACE" w:rsidP="001B4D15">
                  <w:pPr>
                    <w:spacing w:before="120" w:after="120"/>
                    <w:rPr>
                      <w:sz w:val="18"/>
                      <w:szCs w:val="18"/>
                    </w:rPr>
                  </w:pPr>
                  <w:r>
                    <w:rPr>
                      <w:sz w:val="18"/>
                      <w:szCs w:val="18"/>
                    </w:rPr>
                    <w:t>0.023</w:t>
                  </w:r>
                </w:p>
              </w:tc>
            </w:tr>
            <w:tr w:rsidR="001B4D15" w14:paraId="50F77BD4" w14:textId="77777777" w:rsidTr="000902D7">
              <w:tc>
                <w:tcPr>
                  <w:tcW w:w="1491" w:type="dxa"/>
                </w:tcPr>
                <w:p w14:paraId="674032C7" w14:textId="77777777" w:rsidR="001B4D15" w:rsidRDefault="001B4D15" w:rsidP="001B4D15">
                  <w:pPr>
                    <w:spacing w:before="120" w:after="120"/>
                    <w:rPr>
                      <w:sz w:val="18"/>
                      <w:szCs w:val="18"/>
                    </w:rPr>
                  </w:pPr>
                  <w:r>
                    <w:rPr>
                      <w:sz w:val="18"/>
                      <w:szCs w:val="18"/>
                    </w:rPr>
                    <w:t>Joint pain (0-44)</w:t>
                  </w:r>
                </w:p>
              </w:tc>
              <w:tc>
                <w:tcPr>
                  <w:tcW w:w="1104" w:type="dxa"/>
                </w:tcPr>
                <w:p w14:paraId="24E8FA79" w14:textId="5CF66CE8" w:rsidR="001B4D15" w:rsidRDefault="001D00BB" w:rsidP="001B4D15">
                  <w:pPr>
                    <w:spacing w:before="120" w:after="120"/>
                    <w:rPr>
                      <w:sz w:val="18"/>
                      <w:szCs w:val="18"/>
                    </w:rPr>
                  </w:pPr>
                  <w:r>
                    <w:rPr>
                      <w:sz w:val="18"/>
                      <w:szCs w:val="18"/>
                    </w:rPr>
                    <w:t>-1.0</w:t>
                  </w:r>
                </w:p>
              </w:tc>
              <w:tc>
                <w:tcPr>
                  <w:tcW w:w="1036" w:type="dxa"/>
                </w:tcPr>
                <w:p w14:paraId="18DDC94E" w14:textId="4085027A" w:rsidR="001B4D15" w:rsidRDefault="001D00BB" w:rsidP="001B4D15">
                  <w:pPr>
                    <w:spacing w:before="120" w:after="120"/>
                    <w:rPr>
                      <w:sz w:val="18"/>
                      <w:szCs w:val="18"/>
                    </w:rPr>
                  </w:pPr>
                  <w:r>
                    <w:rPr>
                      <w:sz w:val="18"/>
                      <w:szCs w:val="18"/>
                    </w:rPr>
                    <w:t>3.9</w:t>
                  </w:r>
                </w:p>
              </w:tc>
              <w:tc>
                <w:tcPr>
                  <w:tcW w:w="1071" w:type="dxa"/>
                </w:tcPr>
                <w:p w14:paraId="0F80648B" w14:textId="431E79B5" w:rsidR="001B4D15" w:rsidRDefault="001D00BB" w:rsidP="001B4D15">
                  <w:pPr>
                    <w:spacing w:before="120" w:after="120"/>
                    <w:rPr>
                      <w:sz w:val="18"/>
                      <w:szCs w:val="18"/>
                    </w:rPr>
                  </w:pPr>
                  <w:r>
                    <w:rPr>
                      <w:sz w:val="18"/>
                      <w:szCs w:val="18"/>
                    </w:rPr>
                    <w:t>0.0</w:t>
                  </w:r>
                </w:p>
              </w:tc>
              <w:tc>
                <w:tcPr>
                  <w:tcW w:w="1051" w:type="dxa"/>
                </w:tcPr>
                <w:p w14:paraId="4B9DEC9B" w14:textId="5A3C5C59" w:rsidR="001B4D15" w:rsidRDefault="001D00BB" w:rsidP="001B4D15">
                  <w:pPr>
                    <w:spacing w:before="120" w:after="120"/>
                    <w:rPr>
                      <w:sz w:val="18"/>
                      <w:szCs w:val="18"/>
                    </w:rPr>
                  </w:pPr>
                  <w:r>
                    <w:rPr>
                      <w:sz w:val="18"/>
                      <w:szCs w:val="18"/>
                    </w:rPr>
                    <w:t>0.187</w:t>
                  </w:r>
                </w:p>
              </w:tc>
              <w:tc>
                <w:tcPr>
                  <w:tcW w:w="1057" w:type="dxa"/>
                </w:tcPr>
                <w:p w14:paraId="048AD46C" w14:textId="2969FE7F" w:rsidR="001B4D15" w:rsidRDefault="001D00BB" w:rsidP="001B4D15">
                  <w:pPr>
                    <w:spacing w:before="120" w:after="120"/>
                    <w:rPr>
                      <w:sz w:val="18"/>
                      <w:szCs w:val="18"/>
                    </w:rPr>
                  </w:pPr>
                  <w:r>
                    <w:rPr>
                      <w:sz w:val="18"/>
                      <w:szCs w:val="18"/>
                    </w:rPr>
                    <w:t>-2.0</w:t>
                  </w:r>
                </w:p>
              </w:tc>
              <w:tc>
                <w:tcPr>
                  <w:tcW w:w="1037" w:type="dxa"/>
                </w:tcPr>
                <w:p w14:paraId="5D03EC1A" w14:textId="1E688883" w:rsidR="001B4D15" w:rsidRDefault="001D00BB" w:rsidP="001B4D15">
                  <w:pPr>
                    <w:spacing w:before="120" w:after="120"/>
                    <w:rPr>
                      <w:sz w:val="18"/>
                      <w:szCs w:val="18"/>
                    </w:rPr>
                  </w:pPr>
                  <w:r>
                    <w:rPr>
                      <w:sz w:val="18"/>
                      <w:szCs w:val="18"/>
                    </w:rPr>
                    <w:t>6.3</w:t>
                  </w:r>
                </w:p>
              </w:tc>
              <w:tc>
                <w:tcPr>
                  <w:tcW w:w="1071" w:type="dxa"/>
                </w:tcPr>
                <w:p w14:paraId="7A859C79" w14:textId="5906B1C8" w:rsidR="001B4D15" w:rsidRDefault="001D00BB" w:rsidP="001B4D15">
                  <w:pPr>
                    <w:spacing w:before="120" w:after="120"/>
                    <w:rPr>
                      <w:sz w:val="18"/>
                      <w:szCs w:val="18"/>
                    </w:rPr>
                  </w:pPr>
                  <w:r>
                    <w:rPr>
                      <w:sz w:val="18"/>
                      <w:szCs w:val="18"/>
                    </w:rPr>
                    <w:t>-1.0</w:t>
                  </w:r>
                </w:p>
              </w:tc>
              <w:tc>
                <w:tcPr>
                  <w:tcW w:w="1051" w:type="dxa"/>
                </w:tcPr>
                <w:p w14:paraId="72D0D7E6" w14:textId="6D186E6F" w:rsidR="001B4D15" w:rsidRDefault="008B1ACE" w:rsidP="001B4D15">
                  <w:pPr>
                    <w:spacing w:before="120" w:after="120"/>
                    <w:rPr>
                      <w:sz w:val="18"/>
                      <w:szCs w:val="18"/>
                    </w:rPr>
                  </w:pPr>
                  <w:r>
                    <w:rPr>
                      <w:sz w:val="18"/>
                      <w:szCs w:val="18"/>
                    </w:rPr>
                    <w:t>0.034</w:t>
                  </w:r>
                </w:p>
              </w:tc>
            </w:tr>
            <w:tr w:rsidR="001B4D15" w14:paraId="2C280B14" w14:textId="77777777" w:rsidTr="000902D7">
              <w:tc>
                <w:tcPr>
                  <w:tcW w:w="1491" w:type="dxa"/>
                </w:tcPr>
                <w:p w14:paraId="415655CC" w14:textId="77777777" w:rsidR="001B4D15" w:rsidRPr="001B4D15" w:rsidRDefault="001B4D15" w:rsidP="001B4D15">
                  <w:pPr>
                    <w:spacing w:before="120" w:after="120"/>
                    <w:rPr>
                      <w:b/>
                      <w:bCs/>
                      <w:sz w:val="18"/>
                      <w:szCs w:val="18"/>
                    </w:rPr>
                  </w:pPr>
                  <w:r w:rsidRPr="001B4D15">
                    <w:rPr>
                      <w:b/>
                      <w:bCs/>
                      <w:sz w:val="18"/>
                      <w:szCs w:val="18"/>
                    </w:rPr>
                    <w:t>FAC (0-5)</w:t>
                  </w:r>
                </w:p>
              </w:tc>
              <w:tc>
                <w:tcPr>
                  <w:tcW w:w="1104" w:type="dxa"/>
                </w:tcPr>
                <w:p w14:paraId="28264E86" w14:textId="7E4ECB25" w:rsidR="001B4D15" w:rsidRDefault="001D00BB" w:rsidP="001B4D15">
                  <w:pPr>
                    <w:spacing w:before="120" w:after="120"/>
                    <w:rPr>
                      <w:sz w:val="18"/>
                      <w:szCs w:val="18"/>
                    </w:rPr>
                  </w:pPr>
                  <w:r>
                    <w:rPr>
                      <w:sz w:val="18"/>
                      <w:szCs w:val="18"/>
                    </w:rPr>
                    <w:t>3.3</w:t>
                  </w:r>
                </w:p>
              </w:tc>
              <w:tc>
                <w:tcPr>
                  <w:tcW w:w="1036" w:type="dxa"/>
                </w:tcPr>
                <w:p w14:paraId="609F353B" w14:textId="3E6B4F8B" w:rsidR="001B4D15" w:rsidRDefault="001D00BB" w:rsidP="001B4D15">
                  <w:pPr>
                    <w:spacing w:before="120" w:after="120"/>
                    <w:rPr>
                      <w:sz w:val="18"/>
                      <w:szCs w:val="18"/>
                    </w:rPr>
                  </w:pPr>
                  <w:r>
                    <w:rPr>
                      <w:sz w:val="18"/>
                      <w:szCs w:val="18"/>
                    </w:rPr>
                    <w:t>1.7</w:t>
                  </w:r>
                </w:p>
              </w:tc>
              <w:tc>
                <w:tcPr>
                  <w:tcW w:w="1071" w:type="dxa"/>
                </w:tcPr>
                <w:p w14:paraId="56CA0E5F" w14:textId="71D92038" w:rsidR="001B4D15" w:rsidRDefault="001D00BB" w:rsidP="001B4D15">
                  <w:pPr>
                    <w:spacing w:before="120" w:after="120"/>
                    <w:rPr>
                      <w:sz w:val="18"/>
                      <w:szCs w:val="18"/>
                    </w:rPr>
                  </w:pPr>
                  <w:r>
                    <w:rPr>
                      <w:sz w:val="18"/>
                      <w:szCs w:val="18"/>
                    </w:rPr>
                    <w:t>3.5</w:t>
                  </w:r>
                </w:p>
              </w:tc>
              <w:tc>
                <w:tcPr>
                  <w:tcW w:w="1051" w:type="dxa"/>
                </w:tcPr>
                <w:p w14:paraId="2096289B" w14:textId="719B29FD" w:rsidR="001B4D15" w:rsidRDefault="008B1ACE" w:rsidP="001B4D15">
                  <w:pPr>
                    <w:spacing w:before="120" w:after="120"/>
                    <w:rPr>
                      <w:sz w:val="18"/>
                      <w:szCs w:val="18"/>
                    </w:rPr>
                  </w:pPr>
                  <w:r>
                    <w:rPr>
                      <w:sz w:val="18"/>
                      <w:szCs w:val="18"/>
                    </w:rPr>
                    <w:t>***</w:t>
                  </w:r>
                </w:p>
              </w:tc>
              <w:tc>
                <w:tcPr>
                  <w:tcW w:w="1057" w:type="dxa"/>
                </w:tcPr>
                <w:p w14:paraId="3BA090D6" w14:textId="2E6E171A" w:rsidR="001B4D15" w:rsidRDefault="001D00BB" w:rsidP="001B4D15">
                  <w:pPr>
                    <w:spacing w:before="120" w:after="120"/>
                    <w:rPr>
                      <w:sz w:val="18"/>
                      <w:szCs w:val="18"/>
                    </w:rPr>
                  </w:pPr>
                  <w:r>
                    <w:rPr>
                      <w:sz w:val="18"/>
                      <w:szCs w:val="18"/>
                    </w:rPr>
                    <w:t>3.3</w:t>
                  </w:r>
                </w:p>
              </w:tc>
              <w:tc>
                <w:tcPr>
                  <w:tcW w:w="1037" w:type="dxa"/>
                </w:tcPr>
                <w:p w14:paraId="19E12302" w14:textId="5D0C3171" w:rsidR="001B4D15" w:rsidRDefault="001D00BB" w:rsidP="001B4D15">
                  <w:pPr>
                    <w:spacing w:before="120" w:after="120"/>
                    <w:rPr>
                      <w:sz w:val="18"/>
                      <w:szCs w:val="18"/>
                    </w:rPr>
                  </w:pPr>
                  <w:r>
                    <w:rPr>
                      <w:sz w:val="18"/>
                      <w:szCs w:val="18"/>
                    </w:rPr>
                    <w:t>1.6</w:t>
                  </w:r>
                </w:p>
              </w:tc>
              <w:tc>
                <w:tcPr>
                  <w:tcW w:w="1071" w:type="dxa"/>
                </w:tcPr>
                <w:p w14:paraId="6D08BF38" w14:textId="3FAC85EF" w:rsidR="001B4D15" w:rsidRDefault="001D00BB" w:rsidP="001B4D15">
                  <w:pPr>
                    <w:spacing w:before="120" w:after="120"/>
                    <w:rPr>
                      <w:sz w:val="18"/>
                      <w:szCs w:val="18"/>
                    </w:rPr>
                  </w:pPr>
                  <w:r>
                    <w:rPr>
                      <w:sz w:val="18"/>
                      <w:szCs w:val="18"/>
                    </w:rPr>
                    <w:t>4.0</w:t>
                  </w:r>
                </w:p>
              </w:tc>
              <w:tc>
                <w:tcPr>
                  <w:tcW w:w="1051" w:type="dxa"/>
                </w:tcPr>
                <w:p w14:paraId="039CA9BB" w14:textId="540EC8C9" w:rsidR="001B4D15" w:rsidRDefault="008B1ACE" w:rsidP="001B4D15">
                  <w:pPr>
                    <w:spacing w:before="120" w:after="120"/>
                    <w:rPr>
                      <w:sz w:val="18"/>
                      <w:szCs w:val="18"/>
                    </w:rPr>
                  </w:pPr>
                  <w:r>
                    <w:rPr>
                      <w:sz w:val="18"/>
                      <w:szCs w:val="18"/>
                    </w:rPr>
                    <w:t>***</w:t>
                  </w:r>
                </w:p>
              </w:tc>
            </w:tr>
            <w:tr w:rsidR="001B4D15" w14:paraId="2D00339E" w14:textId="77777777" w:rsidTr="000902D7">
              <w:tc>
                <w:tcPr>
                  <w:tcW w:w="1491" w:type="dxa"/>
                </w:tcPr>
                <w:p w14:paraId="173DD52F" w14:textId="77777777" w:rsidR="001B4D15" w:rsidRPr="001B4D15" w:rsidRDefault="001B4D15" w:rsidP="001B4D15">
                  <w:pPr>
                    <w:spacing w:before="120" w:after="120"/>
                    <w:rPr>
                      <w:b/>
                      <w:bCs/>
                      <w:sz w:val="18"/>
                      <w:szCs w:val="18"/>
                    </w:rPr>
                  </w:pPr>
                  <w:r w:rsidRPr="001B4D15">
                    <w:rPr>
                      <w:b/>
                      <w:bCs/>
                      <w:sz w:val="18"/>
                      <w:szCs w:val="18"/>
                    </w:rPr>
                    <w:t>Walking m/s</w:t>
                  </w:r>
                </w:p>
              </w:tc>
              <w:tc>
                <w:tcPr>
                  <w:tcW w:w="1104" w:type="dxa"/>
                </w:tcPr>
                <w:p w14:paraId="3A283A86" w14:textId="0AA3BD5D" w:rsidR="001B4D15" w:rsidRDefault="001D00BB" w:rsidP="001B4D15">
                  <w:pPr>
                    <w:spacing w:before="120" w:after="120"/>
                    <w:rPr>
                      <w:sz w:val="18"/>
                      <w:szCs w:val="18"/>
                    </w:rPr>
                  </w:pPr>
                  <w:r>
                    <w:rPr>
                      <w:sz w:val="18"/>
                      <w:szCs w:val="18"/>
                    </w:rPr>
                    <w:t>0.5</w:t>
                  </w:r>
                </w:p>
              </w:tc>
              <w:tc>
                <w:tcPr>
                  <w:tcW w:w="1036" w:type="dxa"/>
                </w:tcPr>
                <w:p w14:paraId="345A0757" w14:textId="58D271A7" w:rsidR="001B4D15" w:rsidRDefault="001D00BB" w:rsidP="001B4D15">
                  <w:pPr>
                    <w:spacing w:before="120" w:after="120"/>
                    <w:rPr>
                      <w:sz w:val="18"/>
                      <w:szCs w:val="18"/>
                    </w:rPr>
                  </w:pPr>
                  <w:r>
                    <w:rPr>
                      <w:sz w:val="18"/>
                      <w:szCs w:val="18"/>
                    </w:rPr>
                    <w:t>0.2</w:t>
                  </w:r>
                </w:p>
              </w:tc>
              <w:tc>
                <w:tcPr>
                  <w:tcW w:w="1071" w:type="dxa"/>
                </w:tcPr>
                <w:p w14:paraId="7CD85437" w14:textId="06306FE0" w:rsidR="001B4D15" w:rsidRDefault="001D00BB" w:rsidP="001B4D15">
                  <w:pPr>
                    <w:spacing w:before="120" w:after="120"/>
                    <w:rPr>
                      <w:sz w:val="18"/>
                      <w:szCs w:val="18"/>
                    </w:rPr>
                  </w:pPr>
                  <w:r>
                    <w:rPr>
                      <w:sz w:val="18"/>
                      <w:szCs w:val="18"/>
                    </w:rPr>
                    <w:t>0.5</w:t>
                  </w:r>
                </w:p>
              </w:tc>
              <w:tc>
                <w:tcPr>
                  <w:tcW w:w="1051" w:type="dxa"/>
                </w:tcPr>
                <w:p w14:paraId="1223CA5A" w14:textId="68A6B389" w:rsidR="001B4D15" w:rsidRDefault="008B1ACE" w:rsidP="001B4D15">
                  <w:pPr>
                    <w:spacing w:before="120" w:after="120"/>
                    <w:rPr>
                      <w:sz w:val="18"/>
                      <w:szCs w:val="18"/>
                    </w:rPr>
                  </w:pPr>
                  <w:r>
                    <w:rPr>
                      <w:sz w:val="18"/>
                      <w:szCs w:val="18"/>
                    </w:rPr>
                    <w:t>***</w:t>
                  </w:r>
                </w:p>
              </w:tc>
              <w:tc>
                <w:tcPr>
                  <w:tcW w:w="1057" w:type="dxa"/>
                </w:tcPr>
                <w:p w14:paraId="0216A8A7" w14:textId="6EEF4AB8" w:rsidR="001B4D15" w:rsidRDefault="001D00BB" w:rsidP="001B4D15">
                  <w:pPr>
                    <w:spacing w:before="120" w:after="120"/>
                    <w:rPr>
                      <w:sz w:val="18"/>
                      <w:szCs w:val="18"/>
                    </w:rPr>
                  </w:pPr>
                  <w:r>
                    <w:rPr>
                      <w:sz w:val="18"/>
                      <w:szCs w:val="18"/>
                    </w:rPr>
                    <w:t>0.4</w:t>
                  </w:r>
                </w:p>
              </w:tc>
              <w:tc>
                <w:tcPr>
                  <w:tcW w:w="1037" w:type="dxa"/>
                </w:tcPr>
                <w:p w14:paraId="3A50CCDC" w14:textId="72CAADF1" w:rsidR="001B4D15" w:rsidRDefault="001D00BB" w:rsidP="001B4D15">
                  <w:pPr>
                    <w:spacing w:before="120" w:after="120"/>
                    <w:rPr>
                      <w:sz w:val="18"/>
                      <w:szCs w:val="18"/>
                    </w:rPr>
                  </w:pPr>
                  <w:r>
                    <w:rPr>
                      <w:sz w:val="18"/>
                      <w:szCs w:val="18"/>
                    </w:rPr>
                    <w:t>0.3</w:t>
                  </w:r>
                </w:p>
              </w:tc>
              <w:tc>
                <w:tcPr>
                  <w:tcW w:w="1071" w:type="dxa"/>
                </w:tcPr>
                <w:p w14:paraId="48CFE49F" w14:textId="10C4F305" w:rsidR="001B4D15" w:rsidRDefault="001D00BB" w:rsidP="001B4D15">
                  <w:pPr>
                    <w:spacing w:before="120" w:after="120"/>
                    <w:rPr>
                      <w:sz w:val="18"/>
                      <w:szCs w:val="18"/>
                    </w:rPr>
                  </w:pPr>
                  <w:r>
                    <w:rPr>
                      <w:sz w:val="18"/>
                      <w:szCs w:val="18"/>
                    </w:rPr>
                    <w:t>0.4</w:t>
                  </w:r>
                </w:p>
              </w:tc>
              <w:tc>
                <w:tcPr>
                  <w:tcW w:w="1051" w:type="dxa"/>
                </w:tcPr>
                <w:p w14:paraId="6A828A4A" w14:textId="74B80E70" w:rsidR="001B4D15" w:rsidRDefault="008B1ACE" w:rsidP="001B4D15">
                  <w:pPr>
                    <w:spacing w:before="120" w:after="120"/>
                    <w:rPr>
                      <w:sz w:val="18"/>
                      <w:szCs w:val="18"/>
                    </w:rPr>
                  </w:pPr>
                  <w:r>
                    <w:rPr>
                      <w:sz w:val="18"/>
                      <w:szCs w:val="18"/>
                    </w:rPr>
                    <w:t>***</w:t>
                  </w:r>
                </w:p>
              </w:tc>
            </w:tr>
            <w:tr w:rsidR="001B4D15" w14:paraId="7956357C" w14:textId="77777777" w:rsidTr="000902D7">
              <w:tc>
                <w:tcPr>
                  <w:tcW w:w="1491" w:type="dxa"/>
                </w:tcPr>
                <w:p w14:paraId="7BC8FC1A" w14:textId="77777777" w:rsidR="001B4D15" w:rsidRPr="001B4D15" w:rsidRDefault="001B4D15" w:rsidP="001B4D15">
                  <w:pPr>
                    <w:spacing w:before="120" w:after="120"/>
                    <w:rPr>
                      <w:b/>
                      <w:bCs/>
                      <w:sz w:val="18"/>
                      <w:szCs w:val="18"/>
                    </w:rPr>
                  </w:pPr>
                  <w:r w:rsidRPr="001B4D15">
                    <w:rPr>
                      <w:b/>
                      <w:bCs/>
                      <w:sz w:val="18"/>
                      <w:szCs w:val="18"/>
                    </w:rPr>
                    <w:t>Berg Balance Scale (0-56)</w:t>
                  </w:r>
                </w:p>
              </w:tc>
              <w:tc>
                <w:tcPr>
                  <w:tcW w:w="1104" w:type="dxa"/>
                </w:tcPr>
                <w:p w14:paraId="687C6B20" w14:textId="259730FE" w:rsidR="001B4D15" w:rsidRDefault="001D00BB" w:rsidP="001B4D15">
                  <w:pPr>
                    <w:spacing w:before="120" w:after="120"/>
                    <w:rPr>
                      <w:sz w:val="18"/>
                      <w:szCs w:val="18"/>
                    </w:rPr>
                  </w:pPr>
                  <w:r>
                    <w:rPr>
                      <w:sz w:val="18"/>
                      <w:szCs w:val="18"/>
                    </w:rPr>
                    <w:t>24.6</w:t>
                  </w:r>
                </w:p>
              </w:tc>
              <w:tc>
                <w:tcPr>
                  <w:tcW w:w="1036" w:type="dxa"/>
                </w:tcPr>
                <w:p w14:paraId="0826AA3B" w14:textId="1D1485CD" w:rsidR="001B4D15" w:rsidRDefault="001D00BB" w:rsidP="001B4D15">
                  <w:pPr>
                    <w:spacing w:before="120" w:after="120"/>
                    <w:rPr>
                      <w:sz w:val="18"/>
                      <w:szCs w:val="18"/>
                    </w:rPr>
                  </w:pPr>
                  <w:r>
                    <w:rPr>
                      <w:sz w:val="18"/>
                      <w:szCs w:val="18"/>
                    </w:rPr>
                    <w:t>17.6</w:t>
                  </w:r>
                </w:p>
              </w:tc>
              <w:tc>
                <w:tcPr>
                  <w:tcW w:w="1071" w:type="dxa"/>
                </w:tcPr>
                <w:p w14:paraId="4E5D59B9" w14:textId="76BE0D19" w:rsidR="001B4D15" w:rsidRDefault="001D00BB" w:rsidP="001B4D15">
                  <w:pPr>
                    <w:spacing w:before="120" w:after="120"/>
                    <w:rPr>
                      <w:sz w:val="18"/>
                      <w:szCs w:val="18"/>
                    </w:rPr>
                  </w:pPr>
                  <w:r>
                    <w:rPr>
                      <w:sz w:val="18"/>
                      <w:szCs w:val="18"/>
                    </w:rPr>
                    <w:t>21.0</w:t>
                  </w:r>
                </w:p>
              </w:tc>
              <w:tc>
                <w:tcPr>
                  <w:tcW w:w="1051" w:type="dxa"/>
                </w:tcPr>
                <w:p w14:paraId="6E47E233" w14:textId="5E428CDF" w:rsidR="001B4D15" w:rsidRDefault="008B1ACE" w:rsidP="001B4D15">
                  <w:pPr>
                    <w:spacing w:before="120" w:after="120"/>
                    <w:rPr>
                      <w:sz w:val="18"/>
                      <w:szCs w:val="18"/>
                    </w:rPr>
                  </w:pPr>
                  <w:r>
                    <w:rPr>
                      <w:sz w:val="18"/>
                      <w:szCs w:val="18"/>
                    </w:rPr>
                    <w:t>***</w:t>
                  </w:r>
                </w:p>
              </w:tc>
              <w:tc>
                <w:tcPr>
                  <w:tcW w:w="1057" w:type="dxa"/>
                </w:tcPr>
                <w:p w14:paraId="56BDB01E" w14:textId="34FD0180" w:rsidR="001B4D15" w:rsidRDefault="001D00BB" w:rsidP="001B4D15">
                  <w:pPr>
                    <w:spacing w:before="120" w:after="120"/>
                    <w:rPr>
                      <w:sz w:val="18"/>
                      <w:szCs w:val="18"/>
                    </w:rPr>
                  </w:pPr>
                  <w:r>
                    <w:rPr>
                      <w:sz w:val="18"/>
                      <w:szCs w:val="18"/>
                    </w:rPr>
                    <w:t>24.3</w:t>
                  </w:r>
                </w:p>
              </w:tc>
              <w:tc>
                <w:tcPr>
                  <w:tcW w:w="1037" w:type="dxa"/>
                </w:tcPr>
                <w:p w14:paraId="461A56D3" w14:textId="212E185A" w:rsidR="001B4D15" w:rsidRDefault="001D00BB" w:rsidP="001B4D15">
                  <w:pPr>
                    <w:spacing w:before="120" w:after="120"/>
                    <w:rPr>
                      <w:sz w:val="18"/>
                      <w:szCs w:val="18"/>
                    </w:rPr>
                  </w:pPr>
                  <w:r>
                    <w:rPr>
                      <w:sz w:val="18"/>
                      <w:szCs w:val="18"/>
                    </w:rPr>
                    <w:t>14.6</w:t>
                  </w:r>
                </w:p>
              </w:tc>
              <w:tc>
                <w:tcPr>
                  <w:tcW w:w="1071" w:type="dxa"/>
                </w:tcPr>
                <w:p w14:paraId="7B81B404" w14:textId="5DA5A848" w:rsidR="001B4D15" w:rsidRDefault="001D00BB" w:rsidP="001B4D15">
                  <w:pPr>
                    <w:spacing w:before="120" w:after="120"/>
                    <w:rPr>
                      <w:sz w:val="18"/>
                      <w:szCs w:val="18"/>
                    </w:rPr>
                  </w:pPr>
                  <w:r>
                    <w:rPr>
                      <w:sz w:val="18"/>
                      <w:szCs w:val="18"/>
                    </w:rPr>
                    <w:t>19.0</w:t>
                  </w:r>
                </w:p>
              </w:tc>
              <w:tc>
                <w:tcPr>
                  <w:tcW w:w="1051" w:type="dxa"/>
                </w:tcPr>
                <w:p w14:paraId="39E3F5B7" w14:textId="3A233BC0" w:rsidR="001B4D15" w:rsidRDefault="008B1ACE" w:rsidP="001B4D15">
                  <w:pPr>
                    <w:spacing w:before="120" w:after="120"/>
                    <w:rPr>
                      <w:sz w:val="18"/>
                      <w:szCs w:val="18"/>
                    </w:rPr>
                  </w:pPr>
                  <w:r>
                    <w:rPr>
                      <w:sz w:val="18"/>
                      <w:szCs w:val="18"/>
                    </w:rPr>
                    <w:t>***</w:t>
                  </w:r>
                </w:p>
              </w:tc>
            </w:tr>
          </w:tbl>
          <w:p w14:paraId="77F18506" w14:textId="123B8D9D" w:rsidR="001B4D15" w:rsidRDefault="008B1ACE" w:rsidP="00862FED">
            <w:pPr>
              <w:spacing w:before="120" w:after="120"/>
              <w:rPr>
                <w:sz w:val="18"/>
                <w:szCs w:val="18"/>
              </w:rPr>
            </w:pPr>
            <w:r>
              <w:rPr>
                <w:sz w:val="18"/>
                <w:szCs w:val="18"/>
              </w:rPr>
              <w:t xml:space="preserve">For walking speed n = 14 in treatment group and n = 16 in control group. P-values for the differences are shown, *** = p&lt;0.001. </w:t>
            </w:r>
          </w:p>
          <w:p w14:paraId="65442A61" w14:textId="62647A54" w:rsidR="00785FBC" w:rsidRDefault="00785FBC" w:rsidP="00862FED">
            <w:pPr>
              <w:spacing w:before="120" w:after="120"/>
              <w:rPr>
                <w:sz w:val="18"/>
                <w:szCs w:val="18"/>
              </w:rPr>
            </w:pPr>
            <w:r>
              <w:rPr>
                <w:sz w:val="18"/>
                <w:szCs w:val="18"/>
              </w:rPr>
              <w:t xml:space="preserve">In the within-group comparisons in Table 3a and 3b, it shows the statistically significant improvement in both the both the treatment and control group as noted by all p-values being below 0.05. </w:t>
            </w:r>
            <w:r w:rsidR="00201D9C">
              <w:rPr>
                <w:sz w:val="18"/>
                <w:szCs w:val="18"/>
              </w:rPr>
              <w:t>Utilizing tables 1,2 and 3a and 3b, the timeframe of change for outcomes can be viewed. In the BBS, the treatment group went from a median of 23.5 points to</w:t>
            </w:r>
            <w:r w:rsidR="005D1449">
              <w:rPr>
                <w:sz w:val="18"/>
                <w:szCs w:val="18"/>
              </w:rPr>
              <w:t xml:space="preserve"> 50 points at discharge and 53 points at follow-up while the control group went from 25 at admission to 50.5 points at discharge to 52.5 points at follow-up. Although the groups did not differ much, these results show both groups improved. Similarly, the FAC had 21 participants (60%) in the experimental group and 19 patients (51%) in the control group couldn’t walk but at follow-up only 3 patients (11%) in the BWS TT group and 3 patients (9%) in the control group couldn’t walk. This is a large increase in functioning for both groups. </w:t>
            </w:r>
          </w:p>
          <w:p w14:paraId="5678212C" w14:textId="6EC11E52" w:rsidR="007D7070" w:rsidRDefault="007D7070" w:rsidP="00862FED">
            <w:pPr>
              <w:spacing w:before="120" w:after="120"/>
              <w:rPr>
                <w:sz w:val="18"/>
                <w:szCs w:val="18"/>
              </w:rPr>
            </w:pPr>
            <w:r>
              <w:rPr>
                <w:sz w:val="18"/>
                <w:szCs w:val="18"/>
              </w:rPr>
              <w:t xml:space="preserve">Table 4: Results of the motor performance and balance at admission, discharge and 10 months’ follow-up for patients who could not walk 10 m at admission. </w:t>
            </w:r>
          </w:p>
          <w:tbl>
            <w:tblPr>
              <w:tblStyle w:val="TableGrid"/>
              <w:tblW w:w="0" w:type="auto"/>
              <w:tblLook w:val="04A0" w:firstRow="1" w:lastRow="0" w:firstColumn="1" w:lastColumn="0" w:noHBand="0" w:noVBand="1"/>
            </w:tblPr>
            <w:tblGrid>
              <w:gridCol w:w="1600"/>
              <w:gridCol w:w="1248"/>
              <w:gridCol w:w="1424"/>
              <w:gridCol w:w="1424"/>
              <w:gridCol w:w="1424"/>
              <w:gridCol w:w="1424"/>
              <w:gridCol w:w="1425"/>
            </w:tblGrid>
            <w:tr w:rsidR="007D7070" w14:paraId="65F52352" w14:textId="77777777" w:rsidTr="00E365DF">
              <w:tc>
                <w:tcPr>
                  <w:tcW w:w="1600" w:type="dxa"/>
                  <w:vMerge w:val="restart"/>
                </w:tcPr>
                <w:p w14:paraId="2AB2CBCA" w14:textId="6F58276B" w:rsidR="007D7070" w:rsidRDefault="007D7070" w:rsidP="00862FED">
                  <w:pPr>
                    <w:spacing w:before="120" w:after="120"/>
                    <w:rPr>
                      <w:sz w:val="18"/>
                      <w:szCs w:val="18"/>
                    </w:rPr>
                  </w:pPr>
                  <w:r>
                    <w:rPr>
                      <w:sz w:val="18"/>
                      <w:szCs w:val="18"/>
                    </w:rPr>
                    <w:t>Outcome Measure</w:t>
                  </w:r>
                </w:p>
              </w:tc>
              <w:tc>
                <w:tcPr>
                  <w:tcW w:w="8369" w:type="dxa"/>
                  <w:gridSpan w:val="6"/>
                </w:tcPr>
                <w:p w14:paraId="20D351C8" w14:textId="1643DA4B" w:rsidR="007D7070" w:rsidRDefault="007D7070" w:rsidP="007D7070">
                  <w:pPr>
                    <w:spacing w:before="120" w:after="120"/>
                    <w:jc w:val="center"/>
                    <w:rPr>
                      <w:sz w:val="18"/>
                      <w:szCs w:val="18"/>
                    </w:rPr>
                  </w:pPr>
                  <w:r>
                    <w:rPr>
                      <w:sz w:val="18"/>
                      <w:szCs w:val="18"/>
                    </w:rPr>
                    <w:t>Admission</w:t>
                  </w:r>
                </w:p>
              </w:tc>
            </w:tr>
            <w:tr w:rsidR="007D7070" w14:paraId="2693372F" w14:textId="77777777" w:rsidTr="00E365DF">
              <w:tc>
                <w:tcPr>
                  <w:tcW w:w="1600" w:type="dxa"/>
                  <w:vMerge/>
                </w:tcPr>
                <w:p w14:paraId="0858ED70" w14:textId="77777777" w:rsidR="007D7070" w:rsidRDefault="007D7070" w:rsidP="00862FED">
                  <w:pPr>
                    <w:spacing w:before="120" w:after="120"/>
                    <w:rPr>
                      <w:sz w:val="18"/>
                      <w:szCs w:val="18"/>
                    </w:rPr>
                  </w:pPr>
                </w:p>
              </w:tc>
              <w:tc>
                <w:tcPr>
                  <w:tcW w:w="4096" w:type="dxa"/>
                  <w:gridSpan w:val="3"/>
                </w:tcPr>
                <w:p w14:paraId="653CEBA3" w14:textId="6F4A802E" w:rsidR="007D7070" w:rsidRDefault="007D7070" w:rsidP="007D7070">
                  <w:pPr>
                    <w:spacing w:before="120" w:after="120"/>
                    <w:jc w:val="center"/>
                    <w:rPr>
                      <w:sz w:val="18"/>
                      <w:szCs w:val="18"/>
                    </w:rPr>
                  </w:pPr>
                  <w:r>
                    <w:rPr>
                      <w:sz w:val="18"/>
                      <w:szCs w:val="18"/>
                    </w:rPr>
                    <w:t>Treatment Group (n =18)</w:t>
                  </w:r>
                </w:p>
              </w:tc>
              <w:tc>
                <w:tcPr>
                  <w:tcW w:w="4273" w:type="dxa"/>
                  <w:gridSpan w:val="3"/>
                </w:tcPr>
                <w:p w14:paraId="3D2098D0" w14:textId="01B512A0" w:rsidR="007D7070" w:rsidRDefault="007D7070" w:rsidP="007D7070">
                  <w:pPr>
                    <w:spacing w:before="120" w:after="120"/>
                    <w:jc w:val="center"/>
                    <w:rPr>
                      <w:sz w:val="18"/>
                      <w:szCs w:val="18"/>
                    </w:rPr>
                  </w:pPr>
                  <w:r>
                    <w:rPr>
                      <w:sz w:val="18"/>
                      <w:szCs w:val="18"/>
                    </w:rPr>
                    <w:t>Control Group (n = 18)</w:t>
                  </w:r>
                </w:p>
              </w:tc>
            </w:tr>
            <w:tr w:rsidR="007D7070" w14:paraId="6F8EAEF0" w14:textId="77777777" w:rsidTr="00E365DF">
              <w:tc>
                <w:tcPr>
                  <w:tcW w:w="1600" w:type="dxa"/>
                  <w:vMerge/>
                </w:tcPr>
                <w:p w14:paraId="78B8D4D2" w14:textId="77777777" w:rsidR="007D7070" w:rsidRDefault="007D7070" w:rsidP="00862FED">
                  <w:pPr>
                    <w:spacing w:before="120" w:after="120"/>
                    <w:rPr>
                      <w:sz w:val="18"/>
                      <w:szCs w:val="18"/>
                    </w:rPr>
                  </w:pPr>
                </w:p>
              </w:tc>
              <w:tc>
                <w:tcPr>
                  <w:tcW w:w="1248" w:type="dxa"/>
                </w:tcPr>
                <w:p w14:paraId="65C978D1" w14:textId="1AC4AEEC" w:rsidR="007D7070" w:rsidRDefault="007D7070" w:rsidP="007D7070">
                  <w:pPr>
                    <w:spacing w:before="120" w:after="120"/>
                    <w:jc w:val="center"/>
                    <w:rPr>
                      <w:sz w:val="18"/>
                      <w:szCs w:val="18"/>
                    </w:rPr>
                  </w:pPr>
                  <w:r>
                    <w:rPr>
                      <w:sz w:val="18"/>
                      <w:szCs w:val="18"/>
                    </w:rPr>
                    <w:t>Mean</w:t>
                  </w:r>
                </w:p>
              </w:tc>
              <w:tc>
                <w:tcPr>
                  <w:tcW w:w="1424" w:type="dxa"/>
                </w:tcPr>
                <w:p w14:paraId="7D2CE5EE" w14:textId="299D4CA9" w:rsidR="007D7070" w:rsidRDefault="007D7070" w:rsidP="007D7070">
                  <w:pPr>
                    <w:spacing w:before="120" w:after="120"/>
                    <w:jc w:val="center"/>
                    <w:rPr>
                      <w:sz w:val="18"/>
                      <w:szCs w:val="18"/>
                    </w:rPr>
                  </w:pPr>
                  <w:r>
                    <w:rPr>
                      <w:sz w:val="18"/>
                      <w:szCs w:val="18"/>
                    </w:rPr>
                    <w:t>SD</w:t>
                  </w:r>
                </w:p>
              </w:tc>
              <w:tc>
                <w:tcPr>
                  <w:tcW w:w="1424" w:type="dxa"/>
                </w:tcPr>
                <w:p w14:paraId="3E7DCCE7" w14:textId="1C2B25B6" w:rsidR="007D7070" w:rsidRDefault="007D7070" w:rsidP="007D7070">
                  <w:pPr>
                    <w:spacing w:before="120" w:after="120"/>
                    <w:jc w:val="center"/>
                    <w:rPr>
                      <w:sz w:val="18"/>
                      <w:szCs w:val="18"/>
                    </w:rPr>
                  </w:pPr>
                  <w:r>
                    <w:rPr>
                      <w:sz w:val="18"/>
                      <w:szCs w:val="18"/>
                    </w:rPr>
                    <w:t>Range</w:t>
                  </w:r>
                </w:p>
              </w:tc>
              <w:tc>
                <w:tcPr>
                  <w:tcW w:w="1424" w:type="dxa"/>
                </w:tcPr>
                <w:p w14:paraId="7B2A940E" w14:textId="2DAE1CDE" w:rsidR="007D7070" w:rsidRDefault="007D7070" w:rsidP="007D7070">
                  <w:pPr>
                    <w:spacing w:before="120" w:after="120"/>
                    <w:jc w:val="center"/>
                    <w:rPr>
                      <w:sz w:val="18"/>
                      <w:szCs w:val="18"/>
                    </w:rPr>
                  </w:pPr>
                  <w:r>
                    <w:rPr>
                      <w:sz w:val="18"/>
                      <w:szCs w:val="18"/>
                    </w:rPr>
                    <w:t>Mean</w:t>
                  </w:r>
                </w:p>
              </w:tc>
              <w:tc>
                <w:tcPr>
                  <w:tcW w:w="1424" w:type="dxa"/>
                </w:tcPr>
                <w:p w14:paraId="2B7ECAA2" w14:textId="1E390028" w:rsidR="007D7070" w:rsidRDefault="007D7070" w:rsidP="007D7070">
                  <w:pPr>
                    <w:spacing w:before="120" w:after="120"/>
                    <w:jc w:val="center"/>
                    <w:rPr>
                      <w:sz w:val="18"/>
                      <w:szCs w:val="18"/>
                    </w:rPr>
                  </w:pPr>
                  <w:r>
                    <w:rPr>
                      <w:sz w:val="18"/>
                      <w:szCs w:val="18"/>
                    </w:rPr>
                    <w:t>SD</w:t>
                  </w:r>
                </w:p>
              </w:tc>
              <w:tc>
                <w:tcPr>
                  <w:tcW w:w="1425" w:type="dxa"/>
                </w:tcPr>
                <w:p w14:paraId="3A3071E8" w14:textId="4243CA10" w:rsidR="007D7070" w:rsidRDefault="007D7070" w:rsidP="007D7070">
                  <w:pPr>
                    <w:spacing w:before="120" w:after="120"/>
                    <w:jc w:val="center"/>
                    <w:rPr>
                      <w:sz w:val="18"/>
                      <w:szCs w:val="18"/>
                    </w:rPr>
                  </w:pPr>
                  <w:r>
                    <w:rPr>
                      <w:sz w:val="18"/>
                      <w:szCs w:val="18"/>
                    </w:rPr>
                    <w:t>Range</w:t>
                  </w:r>
                </w:p>
              </w:tc>
            </w:tr>
            <w:tr w:rsidR="007D7070" w14:paraId="04C039B3" w14:textId="77777777" w:rsidTr="008D7FDC">
              <w:tc>
                <w:tcPr>
                  <w:tcW w:w="9969" w:type="dxa"/>
                  <w:gridSpan w:val="7"/>
                </w:tcPr>
                <w:p w14:paraId="7F47E8F0" w14:textId="6A250C53" w:rsidR="007D7070" w:rsidRPr="007D7070" w:rsidRDefault="007D7070" w:rsidP="00862FED">
                  <w:pPr>
                    <w:spacing w:before="120" w:after="120"/>
                    <w:rPr>
                      <w:b/>
                      <w:bCs/>
                      <w:sz w:val="18"/>
                      <w:szCs w:val="18"/>
                    </w:rPr>
                  </w:pPr>
                  <w:r w:rsidRPr="007D7070">
                    <w:rPr>
                      <w:b/>
                      <w:bCs/>
                      <w:sz w:val="18"/>
                      <w:szCs w:val="18"/>
                    </w:rPr>
                    <w:t xml:space="preserve">Fugl-Meyer Stroke Assessment </w:t>
                  </w:r>
                </w:p>
              </w:tc>
            </w:tr>
            <w:tr w:rsidR="007D7070" w14:paraId="4D538BDB" w14:textId="77777777" w:rsidTr="00E365DF">
              <w:tc>
                <w:tcPr>
                  <w:tcW w:w="1600" w:type="dxa"/>
                </w:tcPr>
                <w:p w14:paraId="5D723AE7" w14:textId="41A5A0FA" w:rsidR="007D7070" w:rsidRDefault="007D7070" w:rsidP="00862FED">
                  <w:pPr>
                    <w:spacing w:before="120" w:after="120"/>
                    <w:rPr>
                      <w:sz w:val="18"/>
                      <w:szCs w:val="18"/>
                    </w:rPr>
                  </w:pPr>
                  <w:r>
                    <w:rPr>
                      <w:sz w:val="18"/>
                      <w:szCs w:val="18"/>
                    </w:rPr>
                    <w:t>Total Score (0-226)</w:t>
                  </w:r>
                </w:p>
              </w:tc>
              <w:tc>
                <w:tcPr>
                  <w:tcW w:w="1248" w:type="dxa"/>
                </w:tcPr>
                <w:p w14:paraId="024A9693" w14:textId="636190E2" w:rsidR="007D7070" w:rsidRDefault="006B7778" w:rsidP="00862FED">
                  <w:pPr>
                    <w:spacing w:before="120" w:after="120"/>
                    <w:rPr>
                      <w:sz w:val="18"/>
                      <w:szCs w:val="18"/>
                    </w:rPr>
                  </w:pPr>
                  <w:r>
                    <w:rPr>
                      <w:sz w:val="18"/>
                      <w:szCs w:val="18"/>
                    </w:rPr>
                    <w:t>126.6</w:t>
                  </w:r>
                </w:p>
              </w:tc>
              <w:tc>
                <w:tcPr>
                  <w:tcW w:w="1424" w:type="dxa"/>
                </w:tcPr>
                <w:p w14:paraId="027F330A" w14:textId="1A67C205" w:rsidR="007D7070" w:rsidRDefault="006B7778" w:rsidP="00862FED">
                  <w:pPr>
                    <w:spacing w:before="120" w:after="120"/>
                    <w:rPr>
                      <w:sz w:val="18"/>
                      <w:szCs w:val="18"/>
                    </w:rPr>
                  </w:pPr>
                  <w:r>
                    <w:rPr>
                      <w:sz w:val="18"/>
                      <w:szCs w:val="18"/>
                    </w:rPr>
                    <w:t>22.9</w:t>
                  </w:r>
                </w:p>
              </w:tc>
              <w:tc>
                <w:tcPr>
                  <w:tcW w:w="1424" w:type="dxa"/>
                </w:tcPr>
                <w:p w14:paraId="64D5AB7F" w14:textId="451DCE10" w:rsidR="007D7070" w:rsidRDefault="006B7778" w:rsidP="00862FED">
                  <w:pPr>
                    <w:spacing w:before="120" w:after="120"/>
                    <w:rPr>
                      <w:sz w:val="18"/>
                      <w:szCs w:val="18"/>
                    </w:rPr>
                  </w:pPr>
                  <w:r>
                    <w:rPr>
                      <w:sz w:val="18"/>
                      <w:szCs w:val="18"/>
                    </w:rPr>
                    <w:t>94-182</w:t>
                  </w:r>
                </w:p>
              </w:tc>
              <w:tc>
                <w:tcPr>
                  <w:tcW w:w="1424" w:type="dxa"/>
                </w:tcPr>
                <w:p w14:paraId="7421260F" w14:textId="0C9D6165" w:rsidR="007D7070" w:rsidRDefault="006B7778" w:rsidP="00862FED">
                  <w:pPr>
                    <w:spacing w:before="120" w:after="120"/>
                    <w:rPr>
                      <w:sz w:val="18"/>
                      <w:szCs w:val="18"/>
                    </w:rPr>
                  </w:pPr>
                  <w:r>
                    <w:rPr>
                      <w:sz w:val="18"/>
                      <w:szCs w:val="18"/>
                    </w:rPr>
                    <w:t>128.7</w:t>
                  </w:r>
                </w:p>
              </w:tc>
              <w:tc>
                <w:tcPr>
                  <w:tcW w:w="1424" w:type="dxa"/>
                </w:tcPr>
                <w:p w14:paraId="36BDFA79" w14:textId="725AACE9" w:rsidR="007D7070" w:rsidRDefault="006B7778" w:rsidP="00862FED">
                  <w:pPr>
                    <w:spacing w:before="120" w:after="120"/>
                    <w:rPr>
                      <w:sz w:val="18"/>
                      <w:szCs w:val="18"/>
                    </w:rPr>
                  </w:pPr>
                  <w:r>
                    <w:rPr>
                      <w:sz w:val="18"/>
                      <w:szCs w:val="18"/>
                    </w:rPr>
                    <w:t>27.1</w:t>
                  </w:r>
                </w:p>
              </w:tc>
              <w:tc>
                <w:tcPr>
                  <w:tcW w:w="1425" w:type="dxa"/>
                </w:tcPr>
                <w:p w14:paraId="313EB286" w14:textId="6A174DB6" w:rsidR="007D7070" w:rsidRDefault="006B7778" w:rsidP="00862FED">
                  <w:pPr>
                    <w:spacing w:before="120" w:after="120"/>
                    <w:rPr>
                      <w:sz w:val="18"/>
                      <w:szCs w:val="18"/>
                    </w:rPr>
                  </w:pPr>
                  <w:r>
                    <w:rPr>
                      <w:sz w:val="18"/>
                      <w:szCs w:val="18"/>
                    </w:rPr>
                    <w:t>91-192</w:t>
                  </w:r>
                </w:p>
              </w:tc>
            </w:tr>
            <w:tr w:rsidR="007D7070" w14:paraId="2AD59462" w14:textId="77777777" w:rsidTr="00E365DF">
              <w:tc>
                <w:tcPr>
                  <w:tcW w:w="1600" w:type="dxa"/>
                </w:tcPr>
                <w:p w14:paraId="19292DD9" w14:textId="6E6D5311" w:rsidR="007D7070" w:rsidRDefault="007D7070" w:rsidP="00862FED">
                  <w:pPr>
                    <w:spacing w:before="120" w:after="120"/>
                    <w:rPr>
                      <w:sz w:val="18"/>
                      <w:szCs w:val="18"/>
                    </w:rPr>
                  </w:pPr>
                  <w:r>
                    <w:rPr>
                      <w:sz w:val="18"/>
                      <w:szCs w:val="18"/>
                    </w:rPr>
                    <w:t>Upper extremity (</w:t>
                  </w:r>
                  <w:r w:rsidR="00E365DF">
                    <w:rPr>
                      <w:sz w:val="18"/>
                      <w:szCs w:val="18"/>
                    </w:rPr>
                    <w:t>0-66)</w:t>
                  </w:r>
                </w:p>
              </w:tc>
              <w:tc>
                <w:tcPr>
                  <w:tcW w:w="1248" w:type="dxa"/>
                </w:tcPr>
                <w:p w14:paraId="5BD096C7" w14:textId="7679A47E" w:rsidR="007D7070" w:rsidRDefault="006B7778" w:rsidP="00862FED">
                  <w:pPr>
                    <w:spacing w:before="120" w:after="120"/>
                    <w:rPr>
                      <w:sz w:val="18"/>
                      <w:szCs w:val="18"/>
                    </w:rPr>
                  </w:pPr>
                  <w:r>
                    <w:rPr>
                      <w:sz w:val="18"/>
                      <w:szCs w:val="18"/>
                    </w:rPr>
                    <w:t>11.1</w:t>
                  </w:r>
                </w:p>
              </w:tc>
              <w:tc>
                <w:tcPr>
                  <w:tcW w:w="1424" w:type="dxa"/>
                </w:tcPr>
                <w:p w14:paraId="6C352BEE" w14:textId="2EF36DBE" w:rsidR="007D7070" w:rsidRDefault="006B7778" w:rsidP="00862FED">
                  <w:pPr>
                    <w:spacing w:before="120" w:after="120"/>
                    <w:rPr>
                      <w:sz w:val="18"/>
                      <w:szCs w:val="18"/>
                    </w:rPr>
                  </w:pPr>
                  <w:r>
                    <w:rPr>
                      <w:sz w:val="18"/>
                      <w:szCs w:val="18"/>
                    </w:rPr>
                    <w:t>10.8</w:t>
                  </w:r>
                </w:p>
              </w:tc>
              <w:tc>
                <w:tcPr>
                  <w:tcW w:w="1424" w:type="dxa"/>
                </w:tcPr>
                <w:p w14:paraId="4EE328EB" w14:textId="176B61D8" w:rsidR="007D7070" w:rsidRDefault="006B7778" w:rsidP="00862FED">
                  <w:pPr>
                    <w:spacing w:before="120" w:after="120"/>
                    <w:rPr>
                      <w:sz w:val="18"/>
                      <w:szCs w:val="18"/>
                    </w:rPr>
                  </w:pPr>
                  <w:r>
                    <w:rPr>
                      <w:sz w:val="18"/>
                      <w:szCs w:val="18"/>
                    </w:rPr>
                    <w:t>0-36</w:t>
                  </w:r>
                </w:p>
              </w:tc>
              <w:tc>
                <w:tcPr>
                  <w:tcW w:w="1424" w:type="dxa"/>
                </w:tcPr>
                <w:p w14:paraId="7BA5A917" w14:textId="2E67CE41" w:rsidR="007D7070" w:rsidRDefault="006B7778" w:rsidP="00862FED">
                  <w:pPr>
                    <w:spacing w:before="120" w:after="120"/>
                    <w:rPr>
                      <w:sz w:val="18"/>
                      <w:szCs w:val="18"/>
                    </w:rPr>
                  </w:pPr>
                  <w:r>
                    <w:rPr>
                      <w:sz w:val="18"/>
                      <w:szCs w:val="18"/>
                    </w:rPr>
                    <w:t>11.9</w:t>
                  </w:r>
                </w:p>
              </w:tc>
              <w:tc>
                <w:tcPr>
                  <w:tcW w:w="1424" w:type="dxa"/>
                </w:tcPr>
                <w:p w14:paraId="1D54E2E0" w14:textId="5EC60A2F" w:rsidR="007D7070" w:rsidRDefault="006B7778" w:rsidP="00862FED">
                  <w:pPr>
                    <w:spacing w:before="120" w:after="120"/>
                    <w:rPr>
                      <w:sz w:val="18"/>
                      <w:szCs w:val="18"/>
                    </w:rPr>
                  </w:pPr>
                  <w:r>
                    <w:rPr>
                      <w:sz w:val="18"/>
                      <w:szCs w:val="18"/>
                    </w:rPr>
                    <w:t>15.7</w:t>
                  </w:r>
                </w:p>
              </w:tc>
              <w:tc>
                <w:tcPr>
                  <w:tcW w:w="1425" w:type="dxa"/>
                </w:tcPr>
                <w:p w14:paraId="5C90673E" w14:textId="44DF97B7" w:rsidR="007D7070" w:rsidRDefault="006B7778" w:rsidP="00862FED">
                  <w:pPr>
                    <w:spacing w:before="120" w:after="120"/>
                    <w:rPr>
                      <w:sz w:val="18"/>
                      <w:szCs w:val="18"/>
                    </w:rPr>
                  </w:pPr>
                  <w:r>
                    <w:rPr>
                      <w:sz w:val="18"/>
                      <w:szCs w:val="18"/>
                    </w:rPr>
                    <w:t>4-60</w:t>
                  </w:r>
                </w:p>
              </w:tc>
            </w:tr>
            <w:tr w:rsidR="007D7070" w14:paraId="09F58A5F" w14:textId="77777777" w:rsidTr="00E365DF">
              <w:tc>
                <w:tcPr>
                  <w:tcW w:w="1600" w:type="dxa"/>
                </w:tcPr>
                <w:p w14:paraId="5EAA4BCA" w14:textId="3CADF3F4" w:rsidR="007D7070" w:rsidRDefault="00E365DF" w:rsidP="00862FED">
                  <w:pPr>
                    <w:spacing w:before="120" w:after="120"/>
                    <w:rPr>
                      <w:sz w:val="18"/>
                      <w:szCs w:val="18"/>
                    </w:rPr>
                  </w:pPr>
                  <w:r>
                    <w:rPr>
                      <w:sz w:val="18"/>
                      <w:szCs w:val="18"/>
                    </w:rPr>
                    <w:t>Lower extremity (0-34)</w:t>
                  </w:r>
                </w:p>
              </w:tc>
              <w:tc>
                <w:tcPr>
                  <w:tcW w:w="1248" w:type="dxa"/>
                </w:tcPr>
                <w:p w14:paraId="462A7C91" w14:textId="54634C23" w:rsidR="007D7070" w:rsidRDefault="006B7778" w:rsidP="00862FED">
                  <w:pPr>
                    <w:spacing w:before="120" w:after="120"/>
                    <w:rPr>
                      <w:sz w:val="18"/>
                      <w:szCs w:val="18"/>
                    </w:rPr>
                  </w:pPr>
                  <w:r>
                    <w:rPr>
                      <w:sz w:val="18"/>
                      <w:szCs w:val="18"/>
                    </w:rPr>
                    <w:t>10.8</w:t>
                  </w:r>
                </w:p>
              </w:tc>
              <w:tc>
                <w:tcPr>
                  <w:tcW w:w="1424" w:type="dxa"/>
                </w:tcPr>
                <w:p w14:paraId="66F9AE00" w14:textId="2167B0D3" w:rsidR="007D7070" w:rsidRDefault="006B7778" w:rsidP="00862FED">
                  <w:pPr>
                    <w:spacing w:before="120" w:after="120"/>
                    <w:rPr>
                      <w:sz w:val="18"/>
                      <w:szCs w:val="18"/>
                    </w:rPr>
                  </w:pPr>
                  <w:r>
                    <w:rPr>
                      <w:sz w:val="18"/>
                      <w:szCs w:val="18"/>
                    </w:rPr>
                    <w:t>7.1</w:t>
                  </w:r>
                </w:p>
              </w:tc>
              <w:tc>
                <w:tcPr>
                  <w:tcW w:w="1424" w:type="dxa"/>
                </w:tcPr>
                <w:p w14:paraId="13952259" w14:textId="241DC3CC" w:rsidR="007D7070" w:rsidRDefault="006B7778" w:rsidP="00862FED">
                  <w:pPr>
                    <w:spacing w:before="120" w:after="120"/>
                    <w:rPr>
                      <w:sz w:val="18"/>
                      <w:szCs w:val="18"/>
                    </w:rPr>
                  </w:pPr>
                  <w:r>
                    <w:rPr>
                      <w:sz w:val="18"/>
                      <w:szCs w:val="18"/>
                    </w:rPr>
                    <w:t>0-28</w:t>
                  </w:r>
                </w:p>
              </w:tc>
              <w:tc>
                <w:tcPr>
                  <w:tcW w:w="1424" w:type="dxa"/>
                </w:tcPr>
                <w:p w14:paraId="5B537CD5" w14:textId="5C2179BC" w:rsidR="007D7070" w:rsidRDefault="006B7778" w:rsidP="00862FED">
                  <w:pPr>
                    <w:spacing w:before="120" w:after="120"/>
                    <w:rPr>
                      <w:sz w:val="18"/>
                      <w:szCs w:val="18"/>
                    </w:rPr>
                  </w:pPr>
                  <w:r>
                    <w:rPr>
                      <w:sz w:val="18"/>
                      <w:szCs w:val="18"/>
                    </w:rPr>
                    <w:t>12.8</w:t>
                  </w:r>
                </w:p>
              </w:tc>
              <w:tc>
                <w:tcPr>
                  <w:tcW w:w="1424" w:type="dxa"/>
                </w:tcPr>
                <w:p w14:paraId="2CE8E2AD" w14:textId="4D7D685E" w:rsidR="007D7070" w:rsidRDefault="006B7778" w:rsidP="00862FED">
                  <w:pPr>
                    <w:spacing w:before="120" w:after="120"/>
                    <w:rPr>
                      <w:sz w:val="18"/>
                      <w:szCs w:val="18"/>
                    </w:rPr>
                  </w:pPr>
                  <w:r>
                    <w:rPr>
                      <w:sz w:val="18"/>
                      <w:szCs w:val="18"/>
                    </w:rPr>
                    <w:t>7.9</w:t>
                  </w:r>
                </w:p>
              </w:tc>
              <w:tc>
                <w:tcPr>
                  <w:tcW w:w="1425" w:type="dxa"/>
                </w:tcPr>
                <w:p w14:paraId="7D4CE4E1" w14:textId="3E363A20" w:rsidR="007D7070" w:rsidRDefault="006B7778" w:rsidP="00862FED">
                  <w:pPr>
                    <w:spacing w:before="120" w:after="120"/>
                    <w:rPr>
                      <w:sz w:val="18"/>
                      <w:szCs w:val="18"/>
                    </w:rPr>
                  </w:pPr>
                  <w:r>
                    <w:rPr>
                      <w:sz w:val="18"/>
                      <w:szCs w:val="18"/>
                    </w:rPr>
                    <w:t>4-28</w:t>
                  </w:r>
                </w:p>
              </w:tc>
            </w:tr>
            <w:tr w:rsidR="007D7070" w14:paraId="4058CD55" w14:textId="77777777" w:rsidTr="00E365DF">
              <w:tc>
                <w:tcPr>
                  <w:tcW w:w="1600" w:type="dxa"/>
                </w:tcPr>
                <w:p w14:paraId="2BCA1117" w14:textId="2D18493E" w:rsidR="007D7070" w:rsidRDefault="00E365DF" w:rsidP="00862FED">
                  <w:pPr>
                    <w:spacing w:before="120" w:after="120"/>
                    <w:rPr>
                      <w:sz w:val="18"/>
                      <w:szCs w:val="18"/>
                    </w:rPr>
                  </w:pPr>
                  <w:r>
                    <w:rPr>
                      <w:sz w:val="18"/>
                      <w:szCs w:val="18"/>
                    </w:rPr>
                    <w:t>Balance (0-14)</w:t>
                  </w:r>
                </w:p>
              </w:tc>
              <w:tc>
                <w:tcPr>
                  <w:tcW w:w="1248" w:type="dxa"/>
                </w:tcPr>
                <w:p w14:paraId="01FE6A23" w14:textId="2D6D13BB" w:rsidR="007D7070" w:rsidRDefault="006B7778" w:rsidP="00862FED">
                  <w:pPr>
                    <w:spacing w:before="120" w:after="120"/>
                    <w:rPr>
                      <w:sz w:val="18"/>
                      <w:szCs w:val="18"/>
                    </w:rPr>
                  </w:pPr>
                  <w:r>
                    <w:rPr>
                      <w:sz w:val="18"/>
                      <w:szCs w:val="18"/>
                    </w:rPr>
                    <w:t>5.6</w:t>
                  </w:r>
                </w:p>
              </w:tc>
              <w:tc>
                <w:tcPr>
                  <w:tcW w:w="1424" w:type="dxa"/>
                </w:tcPr>
                <w:p w14:paraId="183A7ED5" w14:textId="2751CC64" w:rsidR="007D7070" w:rsidRDefault="006B7778" w:rsidP="00862FED">
                  <w:pPr>
                    <w:spacing w:before="120" w:after="120"/>
                    <w:rPr>
                      <w:sz w:val="18"/>
                      <w:szCs w:val="18"/>
                    </w:rPr>
                  </w:pPr>
                  <w:r>
                    <w:rPr>
                      <w:sz w:val="18"/>
                      <w:szCs w:val="18"/>
                    </w:rPr>
                    <w:t>2.5</w:t>
                  </w:r>
                </w:p>
              </w:tc>
              <w:tc>
                <w:tcPr>
                  <w:tcW w:w="1424" w:type="dxa"/>
                </w:tcPr>
                <w:p w14:paraId="17207B1D" w14:textId="1B51E2E5" w:rsidR="007D7070" w:rsidRDefault="006B7778" w:rsidP="00862FED">
                  <w:pPr>
                    <w:spacing w:before="120" w:after="120"/>
                    <w:rPr>
                      <w:sz w:val="18"/>
                      <w:szCs w:val="18"/>
                    </w:rPr>
                  </w:pPr>
                  <w:r>
                    <w:rPr>
                      <w:sz w:val="18"/>
                      <w:szCs w:val="18"/>
                    </w:rPr>
                    <w:t>0-9</w:t>
                  </w:r>
                </w:p>
              </w:tc>
              <w:tc>
                <w:tcPr>
                  <w:tcW w:w="1424" w:type="dxa"/>
                </w:tcPr>
                <w:p w14:paraId="541FC7D3" w14:textId="58195B6D" w:rsidR="007D7070" w:rsidRDefault="006B7778" w:rsidP="00862FED">
                  <w:pPr>
                    <w:spacing w:before="120" w:after="120"/>
                    <w:rPr>
                      <w:sz w:val="18"/>
                      <w:szCs w:val="18"/>
                    </w:rPr>
                  </w:pPr>
                  <w:r>
                    <w:rPr>
                      <w:sz w:val="18"/>
                      <w:szCs w:val="18"/>
                    </w:rPr>
                    <w:t>5.9</w:t>
                  </w:r>
                </w:p>
              </w:tc>
              <w:tc>
                <w:tcPr>
                  <w:tcW w:w="1424" w:type="dxa"/>
                </w:tcPr>
                <w:p w14:paraId="6241BDA5" w14:textId="1BB76810" w:rsidR="007D7070" w:rsidRDefault="006B7778" w:rsidP="00862FED">
                  <w:pPr>
                    <w:spacing w:before="120" w:after="120"/>
                    <w:rPr>
                      <w:sz w:val="18"/>
                      <w:szCs w:val="18"/>
                    </w:rPr>
                  </w:pPr>
                  <w:r>
                    <w:rPr>
                      <w:sz w:val="18"/>
                      <w:szCs w:val="18"/>
                    </w:rPr>
                    <w:t>2.5</w:t>
                  </w:r>
                </w:p>
              </w:tc>
              <w:tc>
                <w:tcPr>
                  <w:tcW w:w="1425" w:type="dxa"/>
                </w:tcPr>
                <w:p w14:paraId="0F155489" w14:textId="66AD19EB" w:rsidR="007D7070" w:rsidRDefault="006B7778" w:rsidP="00862FED">
                  <w:pPr>
                    <w:spacing w:before="120" w:after="120"/>
                    <w:rPr>
                      <w:sz w:val="18"/>
                      <w:szCs w:val="18"/>
                    </w:rPr>
                  </w:pPr>
                  <w:r>
                    <w:rPr>
                      <w:sz w:val="18"/>
                      <w:szCs w:val="18"/>
                    </w:rPr>
                    <w:t>2-10</w:t>
                  </w:r>
                </w:p>
              </w:tc>
            </w:tr>
            <w:tr w:rsidR="007D7070" w14:paraId="4CA4453E" w14:textId="77777777" w:rsidTr="00E365DF">
              <w:tc>
                <w:tcPr>
                  <w:tcW w:w="1600" w:type="dxa"/>
                </w:tcPr>
                <w:p w14:paraId="29CA0D3F" w14:textId="471515C0" w:rsidR="007D7070" w:rsidRPr="00E365DF" w:rsidRDefault="00E365DF" w:rsidP="00862FED">
                  <w:pPr>
                    <w:spacing w:before="120" w:after="120"/>
                    <w:rPr>
                      <w:b/>
                      <w:bCs/>
                      <w:sz w:val="18"/>
                      <w:szCs w:val="18"/>
                    </w:rPr>
                  </w:pPr>
                  <w:r w:rsidRPr="00E365DF">
                    <w:rPr>
                      <w:b/>
                      <w:bCs/>
                      <w:sz w:val="18"/>
                      <w:szCs w:val="18"/>
                    </w:rPr>
                    <w:t>Berg</w:t>
                  </w:r>
                  <w:r>
                    <w:rPr>
                      <w:b/>
                      <w:bCs/>
                      <w:sz w:val="18"/>
                      <w:szCs w:val="18"/>
                    </w:rPr>
                    <w:t xml:space="preserve"> </w:t>
                  </w:r>
                  <w:r w:rsidRPr="00E365DF">
                    <w:rPr>
                      <w:b/>
                      <w:bCs/>
                      <w:sz w:val="18"/>
                      <w:szCs w:val="18"/>
                    </w:rPr>
                    <w:t xml:space="preserve">Balance Scale </w:t>
                  </w:r>
                  <w:r>
                    <w:rPr>
                      <w:b/>
                      <w:bCs/>
                      <w:sz w:val="18"/>
                      <w:szCs w:val="18"/>
                    </w:rPr>
                    <w:t>(0-56)</w:t>
                  </w:r>
                </w:p>
              </w:tc>
              <w:tc>
                <w:tcPr>
                  <w:tcW w:w="1248" w:type="dxa"/>
                </w:tcPr>
                <w:p w14:paraId="476AFBC9" w14:textId="6ECB856B" w:rsidR="007D7070" w:rsidRDefault="006B7778" w:rsidP="00862FED">
                  <w:pPr>
                    <w:spacing w:before="120" w:after="120"/>
                    <w:rPr>
                      <w:sz w:val="18"/>
                      <w:szCs w:val="18"/>
                    </w:rPr>
                  </w:pPr>
                  <w:r>
                    <w:rPr>
                      <w:sz w:val="18"/>
                      <w:szCs w:val="18"/>
                    </w:rPr>
                    <w:t>11.0</w:t>
                  </w:r>
                </w:p>
              </w:tc>
              <w:tc>
                <w:tcPr>
                  <w:tcW w:w="1424" w:type="dxa"/>
                </w:tcPr>
                <w:p w14:paraId="6E4A15F3" w14:textId="1E818D94" w:rsidR="007D7070" w:rsidRDefault="006B7778" w:rsidP="00862FED">
                  <w:pPr>
                    <w:spacing w:before="120" w:after="120"/>
                    <w:rPr>
                      <w:sz w:val="18"/>
                      <w:szCs w:val="18"/>
                    </w:rPr>
                  </w:pPr>
                  <w:r>
                    <w:rPr>
                      <w:sz w:val="18"/>
                      <w:szCs w:val="18"/>
                    </w:rPr>
                    <w:t>12.0</w:t>
                  </w:r>
                </w:p>
              </w:tc>
              <w:tc>
                <w:tcPr>
                  <w:tcW w:w="1424" w:type="dxa"/>
                </w:tcPr>
                <w:p w14:paraId="2B38F381" w14:textId="04BD8924" w:rsidR="007D7070" w:rsidRDefault="006B7778" w:rsidP="00862FED">
                  <w:pPr>
                    <w:spacing w:before="120" w:after="120"/>
                    <w:rPr>
                      <w:sz w:val="18"/>
                      <w:szCs w:val="18"/>
                    </w:rPr>
                  </w:pPr>
                  <w:r>
                    <w:rPr>
                      <w:sz w:val="18"/>
                      <w:szCs w:val="18"/>
                    </w:rPr>
                    <w:t>0-36</w:t>
                  </w:r>
                </w:p>
              </w:tc>
              <w:tc>
                <w:tcPr>
                  <w:tcW w:w="1424" w:type="dxa"/>
                </w:tcPr>
                <w:p w14:paraId="42E268D1" w14:textId="7E969DA3" w:rsidR="007D7070" w:rsidRDefault="006B7778" w:rsidP="00862FED">
                  <w:pPr>
                    <w:spacing w:before="120" w:after="120"/>
                    <w:rPr>
                      <w:sz w:val="18"/>
                      <w:szCs w:val="18"/>
                    </w:rPr>
                  </w:pPr>
                  <w:r>
                    <w:rPr>
                      <w:sz w:val="18"/>
                      <w:szCs w:val="18"/>
                    </w:rPr>
                    <w:t>11.3</w:t>
                  </w:r>
                </w:p>
              </w:tc>
              <w:tc>
                <w:tcPr>
                  <w:tcW w:w="1424" w:type="dxa"/>
                </w:tcPr>
                <w:p w14:paraId="02DBE250" w14:textId="2DD4A80B" w:rsidR="007D7070" w:rsidRDefault="006B7778" w:rsidP="00862FED">
                  <w:pPr>
                    <w:spacing w:before="120" w:after="120"/>
                    <w:rPr>
                      <w:sz w:val="18"/>
                      <w:szCs w:val="18"/>
                    </w:rPr>
                  </w:pPr>
                  <w:r>
                    <w:rPr>
                      <w:sz w:val="18"/>
                      <w:szCs w:val="18"/>
                    </w:rPr>
                    <w:t>11.5</w:t>
                  </w:r>
                </w:p>
              </w:tc>
              <w:tc>
                <w:tcPr>
                  <w:tcW w:w="1425" w:type="dxa"/>
                </w:tcPr>
                <w:p w14:paraId="4885B602" w14:textId="4ACA07DC" w:rsidR="007D7070" w:rsidRDefault="006B7778" w:rsidP="00862FED">
                  <w:pPr>
                    <w:spacing w:before="120" w:after="120"/>
                    <w:rPr>
                      <w:sz w:val="18"/>
                      <w:szCs w:val="18"/>
                    </w:rPr>
                  </w:pPr>
                  <w:r>
                    <w:rPr>
                      <w:sz w:val="18"/>
                      <w:szCs w:val="18"/>
                    </w:rPr>
                    <w:t>0-40</w:t>
                  </w:r>
                </w:p>
              </w:tc>
            </w:tr>
            <w:tr w:rsidR="00E365DF" w14:paraId="5C3A831E" w14:textId="77777777" w:rsidTr="008D57BA">
              <w:tc>
                <w:tcPr>
                  <w:tcW w:w="9969" w:type="dxa"/>
                  <w:gridSpan w:val="7"/>
                </w:tcPr>
                <w:p w14:paraId="1387CFC5" w14:textId="6FDD6326" w:rsidR="00E365DF" w:rsidRDefault="00E365DF" w:rsidP="00E365DF">
                  <w:pPr>
                    <w:spacing w:before="120" w:after="120"/>
                    <w:jc w:val="center"/>
                    <w:rPr>
                      <w:sz w:val="18"/>
                      <w:szCs w:val="18"/>
                    </w:rPr>
                  </w:pPr>
                  <w:r>
                    <w:rPr>
                      <w:sz w:val="18"/>
                      <w:szCs w:val="18"/>
                    </w:rPr>
                    <w:t>Discharge</w:t>
                  </w:r>
                </w:p>
              </w:tc>
            </w:tr>
            <w:tr w:rsidR="00E365DF" w14:paraId="4B192CBA" w14:textId="77777777" w:rsidTr="00002E38">
              <w:tc>
                <w:tcPr>
                  <w:tcW w:w="1600" w:type="dxa"/>
                  <w:vMerge w:val="restart"/>
                </w:tcPr>
                <w:p w14:paraId="4BC50BD6" w14:textId="64022414" w:rsidR="00E365DF" w:rsidRDefault="00E365DF" w:rsidP="00862FED">
                  <w:pPr>
                    <w:spacing w:before="120" w:after="120"/>
                    <w:rPr>
                      <w:sz w:val="18"/>
                      <w:szCs w:val="18"/>
                    </w:rPr>
                  </w:pPr>
                  <w:r>
                    <w:rPr>
                      <w:sz w:val="18"/>
                      <w:szCs w:val="18"/>
                    </w:rPr>
                    <w:t>Outcome Measures</w:t>
                  </w:r>
                </w:p>
              </w:tc>
              <w:tc>
                <w:tcPr>
                  <w:tcW w:w="4096" w:type="dxa"/>
                  <w:gridSpan w:val="3"/>
                </w:tcPr>
                <w:p w14:paraId="75E20E53" w14:textId="25FD7DFE" w:rsidR="00E365DF" w:rsidRDefault="00E365DF" w:rsidP="00E365DF">
                  <w:pPr>
                    <w:spacing w:before="120" w:after="120"/>
                    <w:jc w:val="center"/>
                    <w:rPr>
                      <w:sz w:val="18"/>
                      <w:szCs w:val="18"/>
                    </w:rPr>
                  </w:pPr>
                  <w:r>
                    <w:rPr>
                      <w:sz w:val="18"/>
                      <w:szCs w:val="18"/>
                    </w:rPr>
                    <w:t>Treatment group (n=17)</w:t>
                  </w:r>
                </w:p>
              </w:tc>
              <w:tc>
                <w:tcPr>
                  <w:tcW w:w="4273" w:type="dxa"/>
                  <w:gridSpan w:val="3"/>
                </w:tcPr>
                <w:p w14:paraId="09743B72" w14:textId="18EB4BCF" w:rsidR="00E365DF" w:rsidRDefault="00E365DF" w:rsidP="00E365DF">
                  <w:pPr>
                    <w:spacing w:before="120" w:after="120"/>
                    <w:jc w:val="center"/>
                    <w:rPr>
                      <w:sz w:val="18"/>
                      <w:szCs w:val="18"/>
                    </w:rPr>
                  </w:pPr>
                  <w:r>
                    <w:rPr>
                      <w:sz w:val="18"/>
                      <w:szCs w:val="18"/>
                    </w:rPr>
                    <w:t>Control group (n=16)</w:t>
                  </w:r>
                </w:p>
              </w:tc>
            </w:tr>
            <w:tr w:rsidR="00E365DF" w14:paraId="4C418AF0" w14:textId="77777777" w:rsidTr="00E365DF">
              <w:tc>
                <w:tcPr>
                  <w:tcW w:w="1600" w:type="dxa"/>
                  <w:vMerge/>
                </w:tcPr>
                <w:p w14:paraId="1FD5AAC6" w14:textId="77777777" w:rsidR="00E365DF" w:rsidRDefault="00E365DF" w:rsidP="00862FED">
                  <w:pPr>
                    <w:spacing w:before="120" w:after="120"/>
                    <w:rPr>
                      <w:sz w:val="18"/>
                      <w:szCs w:val="18"/>
                    </w:rPr>
                  </w:pPr>
                </w:p>
              </w:tc>
              <w:tc>
                <w:tcPr>
                  <w:tcW w:w="1248" w:type="dxa"/>
                </w:tcPr>
                <w:p w14:paraId="6305212E" w14:textId="073AFE13" w:rsidR="00E365DF" w:rsidRDefault="00E365DF" w:rsidP="00862FED">
                  <w:pPr>
                    <w:spacing w:before="120" w:after="120"/>
                    <w:rPr>
                      <w:sz w:val="18"/>
                      <w:szCs w:val="18"/>
                    </w:rPr>
                  </w:pPr>
                  <w:r>
                    <w:rPr>
                      <w:sz w:val="18"/>
                      <w:szCs w:val="18"/>
                    </w:rPr>
                    <w:t>Mean</w:t>
                  </w:r>
                </w:p>
              </w:tc>
              <w:tc>
                <w:tcPr>
                  <w:tcW w:w="1424" w:type="dxa"/>
                </w:tcPr>
                <w:p w14:paraId="56D6C4D7" w14:textId="7D0FD182" w:rsidR="00E365DF" w:rsidRDefault="00E365DF" w:rsidP="00862FED">
                  <w:pPr>
                    <w:spacing w:before="120" w:after="120"/>
                    <w:rPr>
                      <w:sz w:val="18"/>
                      <w:szCs w:val="18"/>
                    </w:rPr>
                  </w:pPr>
                  <w:r>
                    <w:rPr>
                      <w:sz w:val="18"/>
                      <w:szCs w:val="18"/>
                    </w:rPr>
                    <w:t>SD</w:t>
                  </w:r>
                </w:p>
              </w:tc>
              <w:tc>
                <w:tcPr>
                  <w:tcW w:w="1424" w:type="dxa"/>
                </w:tcPr>
                <w:p w14:paraId="084A51DD" w14:textId="1A794B18" w:rsidR="00E365DF" w:rsidRDefault="00E365DF" w:rsidP="00862FED">
                  <w:pPr>
                    <w:spacing w:before="120" w:after="120"/>
                    <w:rPr>
                      <w:sz w:val="18"/>
                      <w:szCs w:val="18"/>
                    </w:rPr>
                  </w:pPr>
                  <w:r>
                    <w:rPr>
                      <w:sz w:val="18"/>
                      <w:szCs w:val="18"/>
                    </w:rPr>
                    <w:t>Range</w:t>
                  </w:r>
                </w:p>
              </w:tc>
              <w:tc>
                <w:tcPr>
                  <w:tcW w:w="1424" w:type="dxa"/>
                </w:tcPr>
                <w:p w14:paraId="26333206" w14:textId="04827B78" w:rsidR="00E365DF" w:rsidRDefault="00E365DF" w:rsidP="00862FED">
                  <w:pPr>
                    <w:spacing w:before="120" w:after="120"/>
                    <w:rPr>
                      <w:sz w:val="18"/>
                      <w:szCs w:val="18"/>
                    </w:rPr>
                  </w:pPr>
                  <w:r>
                    <w:rPr>
                      <w:sz w:val="18"/>
                      <w:szCs w:val="18"/>
                    </w:rPr>
                    <w:t>Mean</w:t>
                  </w:r>
                </w:p>
              </w:tc>
              <w:tc>
                <w:tcPr>
                  <w:tcW w:w="1424" w:type="dxa"/>
                </w:tcPr>
                <w:p w14:paraId="1512E680" w14:textId="2931160A" w:rsidR="00E365DF" w:rsidRDefault="00E365DF" w:rsidP="00862FED">
                  <w:pPr>
                    <w:spacing w:before="120" w:after="120"/>
                    <w:rPr>
                      <w:sz w:val="18"/>
                      <w:szCs w:val="18"/>
                    </w:rPr>
                  </w:pPr>
                  <w:r>
                    <w:rPr>
                      <w:sz w:val="18"/>
                      <w:szCs w:val="18"/>
                    </w:rPr>
                    <w:t>SD</w:t>
                  </w:r>
                </w:p>
              </w:tc>
              <w:tc>
                <w:tcPr>
                  <w:tcW w:w="1425" w:type="dxa"/>
                </w:tcPr>
                <w:p w14:paraId="11217992" w14:textId="64DFD2E2" w:rsidR="00E365DF" w:rsidRDefault="00E365DF" w:rsidP="00862FED">
                  <w:pPr>
                    <w:spacing w:before="120" w:after="120"/>
                    <w:rPr>
                      <w:sz w:val="18"/>
                      <w:szCs w:val="18"/>
                    </w:rPr>
                  </w:pPr>
                  <w:r>
                    <w:rPr>
                      <w:sz w:val="18"/>
                      <w:szCs w:val="18"/>
                    </w:rPr>
                    <w:t xml:space="preserve">Range </w:t>
                  </w:r>
                </w:p>
              </w:tc>
            </w:tr>
            <w:tr w:rsidR="00E365DF" w14:paraId="4FB665D6" w14:textId="77777777" w:rsidTr="00BB4703">
              <w:tc>
                <w:tcPr>
                  <w:tcW w:w="9969" w:type="dxa"/>
                  <w:gridSpan w:val="7"/>
                </w:tcPr>
                <w:p w14:paraId="5036570D" w14:textId="05BC8DB4" w:rsidR="00E365DF" w:rsidRDefault="00E365DF" w:rsidP="00862FED">
                  <w:pPr>
                    <w:spacing w:before="120" w:after="120"/>
                    <w:rPr>
                      <w:sz w:val="18"/>
                      <w:szCs w:val="18"/>
                    </w:rPr>
                  </w:pPr>
                  <w:r w:rsidRPr="007D7070">
                    <w:rPr>
                      <w:b/>
                      <w:bCs/>
                      <w:sz w:val="18"/>
                      <w:szCs w:val="18"/>
                    </w:rPr>
                    <w:t>Fugl-Meyer Stroke Assessment</w:t>
                  </w:r>
                </w:p>
              </w:tc>
            </w:tr>
            <w:tr w:rsidR="007D7070" w14:paraId="37DAC0A3" w14:textId="77777777" w:rsidTr="00E365DF">
              <w:tc>
                <w:tcPr>
                  <w:tcW w:w="1600" w:type="dxa"/>
                </w:tcPr>
                <w:p w14:paraId="236DB3F6" w14:textId="3A8D28BA" w:rsidR="007D7070" w:rsidRDefault="00E365DF" w:rsidP="00862FED">
                  <w:pPr>
                    <w:spacing w:before="120" w:after="120"/>
                    <w:rPr>
                      <w:sz w:val="18"/>
                      <w:szCs w:val="18"/>
                    </w:rPr>
                  </w:pPr>
                  <w:r>
                    <w:rPr>
                      <w:sz w:val="18"/>
                      <w:szCs w:val="18"/>
                    </w:rPr>
                    <w:t>Total Score (0-226)</w:t>
                  </w:r>
                </w:p>
              </w:tc>
              <w:tc>
                <w:tcPr>
                  <w:tcW w:w="1248" w:type="dxa"/>
                </w:tcPr>
                <w:p w14:paraId="429DA974" w14:textId="09135344" w:rsidR="007D7070" w:rsidRDefault="006B7778" w:rsidP="00862FED">
                  <w:pPr>
                    <w:spacing w:before="120" w:after="120"/>
                    <w:rPr>
                      <w:sz w:val="18"/>
                      <w:szCs w:val="18"/>
                    </w:rPr>
                  </w:pPr>
                  <w:r>
                    <w:rPr>
                      <w:sz w:val="18"/>
                      <w:szCs w:val="18"/>
                    </w:rPr>
                    <w:t>158.7</w:t>
                  </w:r>
                </w:p>
              </w:tc>
              <w:tc>
                <w:tcPr>
                  <w:tcW w:w="1424" w:type="dxa"/>
                </w:tcPr>
                <w:p w14:paraId="357A8CC0" w14:textId="2124CC13" w:rsidR="007D7070" w:rsidRDefault="006B7778" w:rsidP="00862FED">
                  <w:pPr>
                    <w:spacing w:before="120" w:after="120"/>
                    <w:rPr>
                      <w:sz w:val="18"/>
                      <w:szCs w:val="18"/>
                    </w:rPr>
                  </w:pPr>
                  <w:r>
                    <w:rPr>
                      <w:sz w:val="18"/>
                      <w:szCs w:val="18"/>
                    </w:rPr>
                    <w:t>33.1</w:t>
                  </w:r>
                </w:p>
              </w:tc>
              <w:tc>
                <w:tcPr>
                  <w:tcW w:w="1424" w:type="dxa"/>
                </w:tcPr>
                <w:p w14:paraId="397671C6" w14:textId="77EEF574" w:rsidR="007D7070" w:rsidRDefault="006B7778" w:rsidP="00862FED">
                  <w:pPr>
                    <w:spacing w:before="120" w:after="120"/>
                    <w:rPr>
                      <w:sz w:val="18"/>
                      <w:szCs w:val="18"/>
                    </w:rPr>
                  </w:pPr>
                  <w:r>
                    <w:rPr>
                      <w:sz w:val="18"/>
                      <w:szCs w:val="18"/>
                    </w:rPr>
                    <w:t>116-226</w:t>
                  </w:r>
                </w:p>
              </w:tc>
              <w:tc>
                <w:tcPr>
                  <w:tcW w:w="1424" w:type="dxa"/>
                </w:tcPr>
                <w:p w14:paraId="0FF79279" w14:textId="3B215E01" w:rsidR="007D7070" w:rsidRDefault="006B7778" w:rsidP="00862FED">
                  <w:pPr>
                    <w:spacing w:before="120" w:after="120"/>
                    <w:rPr>
                      <w:sz w:val="18"/>
                      <w:szCs w:val="18"/>
                    </w:rPr>
                  </w:pPr>
                  <w:r>
                    <w:rPr>
                      <w:sz w:val="18"/>
                      <w:szCs w:val="18"/>
                    </w:rPr>
                    <w:t>150.6</w:t>
                  </w:r>
                </w:p>
              </w:tc>
              <w:tc>
                <w:tcPr>
                  <w:tcW w:w="1424" w:type="dxa"/>
                </w:tcPr>
                <w:p w14:paraId="27BAE1C2" w14:textId="50771F68" w:rsidR="007D7070" w:rsidRDefault="006B7778" w:rsidP="00862FED">
                  <w:pPr>
                    <w:spacing w:before="120" w:after="120"/>
                    <w:rPr>
                      <w:sz w:val="18"/>
                      <w:szCs w:val="18"/>
                    </w:rPr>
                  </w:pPr>
                  <w:r>
                    <w:rPr>
                      <w:sz w:val="18"/>
                      <w:szCs w:val="18"/>
                    </w:rPr>
                    <w:t>37.2</w:t>
                  </w:r>
                </w:p>
              </w:tc>
              <w:tc>
                <w:tcPr>
                  <w:tcW w:w="1425" w:type="dxa"/>
                </w:tcPr>
                <w:p w14:paraId="477392FD" w14:textId="0E0C9EF6" w:rsidR="007D7070" w:rsidRDefault="006B7778" w:rsidP="00862FED">
                  <w:pPr>
                    <w:spacing w:before="120" w:after="120"/>
                    <w:rPr>
                      <w:sz w:val="18"/>
                      <w:szCs w:val="18"/>
                    </w:rPr>
                  </w:pPr>
                  <w:r>
                    <w:rPr>
                      <w:sz w:val="18"/>
                      <w:szCs w:val="18"/>
                    </w:rPr>
                    <w:t>88-215</w:t>
                  </w:r>
                </w:p>
              </w:tc>
            </w:tr>
            <w:tr w:rsidR="007D7070" w14:paraId="4C7F138E" w14:textId="77777777" w:rsidTr="00E365DF">
              <w:tc>
                <w:tcPr>
                  <w:tcW w:w="1600" w:type="dxa"/>
                </w:tcPr>
                <w:p w14:paraId="5E1D070D" w14:textId="66C26591" w:rsidR="007D7070" w:rsidRDefault="00E365DF" w:rsidP="00862FED">
                  <w:pPr>
                    <w:spacing w:before="120" w:after="120"/>
                    <w:rPr>
                      <w:sz w:val="18"/>
                      <w:szCs w:val="18"/>
                    </w:rPr>
                  </w:pPr>
                  <w:r>
                    <w:rPr>
                      <w:sz w:val="18"/>
                      <w:szCs w:val="18"/>
                    </w:rPr>
                    <w:t>Upper extremity (0-66)</w:t>
                  </w:r>
                </w:p>
              </w:tc>
              <w:tc>
                <w:tcPr>
                  <w:tcW w:w="1248" w:type="dxa"/>
                </w:tcPr>
                <w:p w14:paraId="1AA475C3" w14:textId="13D62FE8" w:rsidR="007D7070" w:rsidRDefault="006B7778" w:rsidP="00862FED">
                  <w:pPr>
                    <w:spacing w:before="120" w:after="120"/>
                    <w:rPr>
                      <w:sz w:val="18"/>
                      <w:szCs w:val="18"/>
                    </w:rPr>
                  </w:pPr>
                  <w:r>
                    <w:rPr>
                      <w:sz w:val="18"/>
                      <w:szCs w:val="18"/>
                    </w:rPr>
                    <w:t>24.9</w:t>
                  </w:r>
                </w:p>
              </w:tc>
              <w:tc>
                <w:tcPr>
                  <w:tcW w:w="1424" w:type="dxa"/>
                </w:tcPr>
                <w:p w14:paraId="32466CDE" w14:textId="7CD36591" w:rsidR="007D7070" w:rsidRDefault="006B7778" w:rsidP="00862FED">
                  <w:pPr>
                    <w:spacing w:before="120" w:after="120"/>
                    <w:rPr>
                      <w:sz w:val="18"/>
                      <w:szCs w:val="18"/>
                    </w:rPr>
                  </w:pPr>
                  <w:r>
                    <w:rPr>
                      <w:sz w:val="18"/>
                      <w:szCs w:val="18"/>
                    </w:rPr>
                    <w:t>20.4</w:t>
                  </w:r>
                </w:p>
              </w:tc>
              <w:tc>
                <w:tcPr>
                  <w:tcW w:w="1424" w:type="dxa"/>
                </w:tcPr>
                <w:p w14:paraId="52CB4EDF" w14:textId="6162E5BE" w:rsidR="007D7070" w:rsidRDefault="006B7778" w:rsidP="00862FED">
                  <w:pPr>
                    <w:spacing w:before="120" w:after="120"/>
                    <w:rPr>
                      <w:sz w:val="18"/>
                      <w:szCs w:val="18"/>
                    </w:rPr>
                  </w:pPr>
                  <w:r>
                    <w:rPr>
                      <w:sz w:val="18"/>
                      <w:szCs w:val="18"/>
                    </w:rPr>
                    <w:t>4-66</w:t>
                  </w:r>
                </w:p>
              </w:tc>
              <w:tc>
                <w:tcPr>
                  <w:tcW w:w="1424" w:type="dxa"/>
                </w:tcPr>
                <w:p w14:paraId="5C9DB320" w14:textId="150C5C5C" w:rsidR="007D7070" w:rsidRDefault="006B7778" w:rsidP="00862FED">
                  <w:pPr>
                    <w:spacing w:before="120" w:after="120"/>
                    <w:rPr>
                      <w:sz w:val="18"/>
                      <w:szCs w:val="18"/>
                    </w:rPr>
                  </w:pPr>
                  <w:r>
                    <w:rPr>
                      <w:sz w:val="18"/>
                      <w:szCs w:val="18"/>
                    </w:rPr>
                    <w:t>21.2</w:t>
                  </w:r>
                </w:p>
              </w:tc>
              <w:tc>
                <w:tcPr>
                  <w:tcW w:w="1424" w:type="dxa"/>
                </w:tcPr>
                <w:p w14:paraId="28EDC4F8" w14:textId="4FCC1D67" w:rsidR="007D7070" w:rsidRDefault="006B7778" w:rsidP="00862FED">
                  <w:pPr>
                    <w:spacing w:before="120" w:after="120"/>
                    <w:rPr>
                      <w:sz w:val="18"/>
                      <w:szCs w:val="18"/>
                    </w:rPr>
                  </w:pPr>
                  <w:r>
                    <w:rPr>
                      <w:sz w:val="18"/>
                      <w:szCs w:val="18"/>
                    </w:rPr>
                    <w:t>21.5</w:t>
                  </w:r>
                </w:p>
              </w:tc>
              <w:tc>
                <w:tcPr>
                  <w:tcW w:w="1425" w:type="dxa"/>
                </w:tcPr>
                <w:p w14:paraId="44AA189D" w14:textId="0A66D566" w:rsidR="007D7070" w:rsidRDefault="006B7778" w:rsidP="00862FED">
                  <w:pPr>
                    <w:spacing w:before="120" w:after="120"/>
                    <w:rPr>
                      <w:sz w:val="18"/>
                      <w:szCs w:val="18"/>
                    </w:rPr>
                  </w:pPr>
                  <w:r>
                    <w:rPr>
                      <w:sz w:val="18"/>
                      <w:szCs w:val="18"/>
                    </w:rPr>
                    <w:t>4-61</w:t>
                  </w:r>
                </w:p>
              </w:tc>
            </w:tr>
            <w:tr w:rsidR="007D7070" w14:paraId="3959178B" w14:textId="77777777" w:rsidTr="00E365DF">
              <w:tc>
                <w:tcPr>
                  <w:tcW w:w="1600" w:type="dxa"/>
                </w:tcPr>
                <w:p w14:paraId="421E043B" w14:textId="23745573" w:rsidR="007D7070" w:rsidRDefault="00E365DF" w:rsidP="00862FED">
                  <w:pPr>
                    <w:spacing w:before="120" w:after="120"/>
                    <w:rPr>
                      <w:sz w:val="18"/>
                      <w:szCs w:val="18"/>
                    </w:rPr>
                  </w:pPr>
                  <w:r>
                    <w:rPr>
                      <w:sz w:val="18"/>
                      <w:szCs w:val="18"/>
                    </w:rPr>
                    <w:t>Lower extremity (0-34)</w:t>
                  </w:r>
                </w:p>
              </w:tc>
              <w:tc>
                <w:tcPr>
                  <w:tcW w:w="1248" w:type="dxa"/>
                </w:tcPr>
                <w:p w14:paraId="14951684" w14:textId="5905789A" w:rsidR="007D7070" w:rsidRDefault="006B7778" w:rsidP="00862FED">
                  <w:pPr>
                    <w:spacing w:before="120" w:after="120"/>
                    <w:rPr>
                      <w:sz w:val="18"/>
                      <w:szCs w:val="18"/>
                    </w:rPr>
                  </w:pPr>
                  <w:r>
                    <w:rPr>
                      <w:sz w:val="18"/>
                      <w:szCs w:val="18"/>
                    </w:rPr>
                    <w:t>23.1</w:t>
                  </w:r>
                </w:p>
              </w:tc>
              <w:tc>
                <w:tcPr>
                  <w:tcW w:w="1424" w:type="dxa"/>
                </w:tcPr>
                <w:p w14:paraId="368D7994" w14:textId="50B17DD5" w:rsidR="007D7070" w:rsidRDefault="006B7778" w:rsidP="00862FED">
                  <w:pPr>
                    <w:spacing w:before="120" w:after="120"/>
                    <w:rPr>
                      <w:sz w:val="18"/>
                      <w:szCs w:val="18"/>
                    </w:rPr>
                  </w:pPr>
                  <w:r>
                    <w:rPr>
                      <w:sz w:val="18"/>
                      <w:szCs w:val="18"/>
                    </w:rPr>
                    <w:t>5.6</w:t>
                  </w:r>
                </w:p>
              </w:tc>
              <w:tc>
                <w:tcPr>
                  <w:tcW w:w="1424" w:type="dxa"/>
                </w:tcPr>
                <w:p w14:paraId="6C7E025F" w14:textId="5169E4D1" w:rsidR="007D7070" w:rsidRDefault="006B7778" w:rsidP="00862FED">
                  <w:pPr>
                    <w:spacing w:before="120" w:after="120"/>
                    <w:rPr>
                      <w:sz w:val="18"/>
                      <w:szCs w:val="18"/>
                    </w:rPr>
                  </w:pPr>
                  <w:r>
                    <w:rPr>
                      <w:sz w:val="18"/>
                      <w:szCs w:val="18"/>
                    </w:rPr>
                    <w:t>17-34</w:t>
                  </w:r>
                </w:p>
              </w:tc>
              <w:tc>
                <w:tcPr>
                  <w:tcW w:w="1424" w:type="dxa"/>
                </w:tcPr>
                <w:p w14:paraId="392DEE06" w14:textId="08E0D3A7" w:rsidR="007D7070" w:rsidRDefault="006B7778" w:rsidP="00862FED">
                  <w:pPr>
                    <w:spacing w:before="120" w:after="120"/>
                    <w:rPr>
                      <w:sz w:val="18"/>
                      <w:szCs w:val="18"/>
                    </w:rPr>
                  </w:pPr>
                  <w:r>
                    <w:rPr>
                      <w:sz w:val="18"/>
                      <w:szCs w:val="18"/>
                    </w:rPr>
                    <w:t>21.3</w:t>
                  </w:r>
                </w:p>
              </w:tc>
              <w:tc>
                <w:tcPr>
                  <w:tcW w:w="1424" w:type="dxa"/>
                </w:tcPr>
                <w:p w14:paraId="32112B3B" w14:textId="3DCD6D32" w:rsidR="007D7070" w:rsidRDefault="006B7778" w:rsidP="00862FED">
                  <w:pPr>
                    <w:spacing w:before="120" w:after="120"/>
                    <w:rPr>
                      <w:sz w:val="18"/>
                      <w:szCs w:val="18"/>
                    </w:rPr>
                  </w:pPr>
                  <w:r>
                    <w:rPr>
                      <w:sz w:val="18"/>
                      <w:szCs w:val="18"/>
                    </w:rPr>
                    <w:t>7.5</w:t>
                  </w:r>
                </w:p>
              </w:tc>
              <w:tc>
                <w:tcPr>
                  <w:tcW w:w="1425" w:type="dxa"/>
                </w:tcPr>
                <w:p w14:paraId="57B4421C" w14:textId="09C239DD" w:rsidR="007D7070" w:rsidRDefault="006B7778" w:rsidP="00862FED">
                  <w:pPr>
                    <w:spacing w:before="120" w:after="120"/>
                    <w:rPr>
                      <w:sz w:val="18"/>
                      <w:szCs w:val="18"/>
                    </w:rPr>
                  </w:pPr>
                  <w:r>
                    <w:rPr>
                      <w:sz w:val="18"/>
                      <w:szCs w:val="18"/>
                    </w:rPr>
                    <w:t>4-31</w:t>
                  </w:r>
                </w:p>
              </w:tc>
            </w:tr>
            <w:tr w:rsidR="007D7070" w14:paraId="6250CFBD" w14:textId="77777777" w:rsidTr="00E365DF">
              <w:tc>
                <w:tcPr>
                  <w:tcW w:w="1600" w:type="dxa"/>
                </w:tcPr>
                <w:p w14:paraId="29E91480" w14:textId="110E1F7B" w:rsidR="007D7070" w:rsidRDefault="00E365DF" w:rsidP="00862FED">
                  <w:pPr>
                    <w:spacing w:before="120" w:after="120"/>
                    <w:rPr>
                      <w:sz w:val="18"/>
                      <w:szCs w:val="18"/>
                    </w:rPr>
                  </w:pPr>
                  <w:r>
                    <w:rPr>
                      <w:sz w:val="18"/>
                      <w:szCs w:val="18"/>
                    </w:rPr>
                    <w:t>Balance (0-14)</w:t>
                  </w:r>
                </w:p>
              </w:tc>
              <w:tc>
                <w:tcPr>
                  <w:tcW w:w="1248" w:type="dxa"/>
                </w:tcPr>
                <w:p w14:paraId="6DC446A4" w14:textId="473A8AC1" w:rsidR="007D7070" w:rsidRDefault="006B7778" w:rsidP="00862FED">
                  <w:pPr>
                    <w:spacing w:before="120" w:after="120"/>
                    <w:rPr>
                      <w:sz w:val="18"/>
                      <w:szCs w:val="18"/>
                    </w:rPr>
                  </w:pPr>
                  <w:r>
                    <w:rPr>
                      <w:sz w:val="18"/>
                      <w:szCs w:val="18"/>
                    </w:rPr>
                    <w:t>10.6</w:t>
                  </w:r>
                </w:p>
              </w:tc>
              <w:tc>
                <w:tcPr>
                  <w:tcW w:w="1424" w:type="dxa"/>
                </w:tcPr>
                <w:p w14:paraId="1DD7011C" w14:textId="2A60BCD4" w:rsidR="007D7070" w:rsidRDefault="006B7778" w:rsidP="00862FED">
                  <w:pPr>
                    <w:spacing w:before="120" w:after="120"/>
                    <w:rPr>
                      <w:sz w:val="18"/>
                      <w:szCs w:val="18"/>
                    </w:rPr>
                  </w:pPr>
                  <w:r>
                    <w:rPr>
                      <w:sz w:val="18"/>
                      <w:szCs w:val="18"/>
                    </w:rPr>
                    <w:t>1.7</w:t>
                  </w:r>
                </w:p>
              </w:tc>
              <w:tc>
                <w:tcPr>
                  <w:tcW w:w="1424" w:type="dxa"/>
                </w:tcPr>
                <w:p w14:paraId="5C5248A4" w14:textId="60651006" w:rsidR="007D7070" w:rsidRDefault="006B7778" w:rsidP="00862FED">
                  <w:pPr>
                    <w:spacing w:before="120" w:after="120"/>
                    <w:rPr>
                      <w:sz w:val="18"/>
                      <w:szCs w:val="18"/>
                    </w:rPr>
                  </w:pPr>
                  <w:r>
                    <w:rPr>
                      <w:sz w:val="18"/>
                      <w:szCs w:val="18"/>
                    </w:rPr>
                    <w:t>8-14</w:t>
                  </w:r>
                </w:p>
              </w:tc>
              <w:tc>
                <w:tcPr>
                  <w:tcW w:w="1424" w:type="dxa"/>
                </w:tcPr>
                <w:p w14:paraId="5BB9A1A1" w14:textId="4A6ED53B" w:rsidR="007D7070" w:rsidRDefault="006B7778" w:rsidP="00862FED">
                  <w:pPr>
                    <w:spacing w:before="120" w:after="120"/>
                    <w:rPr>
                      <w:sz w:val="18"/>
                      <w:szCs w:val="18"/>
                    </w:rPr>
                  </w:pPr>
                  <w:r>
                    <w:rPr>
                      <w:sz w:val="18"/>
                      <w:szCs w:val="18"/>
                    </w:rPr>
                    <w:t>9.4</w:t>
                  </w:r>
                </w:p>
              </w:tc>
              <w:tc>
                <w:tcPr>
                  <w:tcW w:w="1424" w:type="dxa"/>
                </w:tcPr>
                <w:p w14:paraId="7B7A8676" w14:textId="5A7077E6" w:rsidR="007D7070" w:rsidRDefault="006B7778" w:rsidP="00862FED">
                  <w:pPr>
                    <w:spacing w:before="120" w:after="120"/>
                    <w:rPr>
                      <w:sz w:val="18"/>
                      <w:szCs w:val="18"/>
                    </w:rPr>
                  </w:pPr>
                  <w:r>
                    <w:rPr>
                      <w:sz w:val="18"/>
                      <w:szCs w:val="18"/>
                    </w:rPr>
                    <w:t>2.9</w:t>
                  </w:r>
                </w:p>
              </w:tc>
              <w:tc>
                <w:tcPr>
                  <w:tcW w:w="1425" w:type="dxa"/>
                </w:tcPr>
                <w:p w14:paraId="26854911" w14:textId="5A3EA32B" w:rsidR="007D7070" w:rsidRDefault="006B7778" w:rsidP="00862FED">
                  <w:pPr>
                    <w:spacing w:before="120" w:after="120"/>
                    <w:rPr>
                      <w:sz w:val="18"/>
                      <w:szCs w:val="18"/>
                    </w:rPr>
                  </w:pPr>
                  <w:r>
                    <w:rPr>
                      <w:sz w:val="18"/>
                      <w:szCs w:val="18"/>
                    </w:rPr>
                    <w:t>4-14</w:t>
                  </w:r>
                </w:p>
              </w:tc>
            </w:tr>
            <w:tr w:rsidR="007D7070" w14:paraId="15873388" w14:textId="77777777" w:rsidTr="00E365DF">
              <w:tc>
                <w:tcPr>
                  <w:tcW w:w="1600" w:type="dxa"/>
                </w:tcPr>
                <w:p w14:paraId="513E7933" w14:textId="25ABB6D8" w:rsidR="007D7070" w:rsidRDefault="00E365DF" w:rsidP="00862FED">
                  <w:pPr>
                    <w:spacing w:before="120" w:after="120"/>
                    <w:rPr>
                      <w:sz w:val="18"/>
                      <w:szCs w:val="18"/>
                    </w:rPr>
                  </w:pPr>
                  <w:r w:rsidRPr="00E365DF">
                    <w:rPr>
                      <w:b/>
                      <w:bCs/>
                      <w:sz w:val="18"/>
                      <w:szCs w:val="18"/>
                    </w:rPr>
                    <w:t>Berg</w:t>
                  </w:r>
                  <w:r>
                    <w:rPr>
                      <w:b/>
                      <w:bCs/>
                      <w:sz w:val="18"/>
                      <w:szCs w:val="18"/>
                    </w:rPr>
                    <w:t xml:space="preserve"> </w:t>
                  </w:r>
                  <w:r w:rsidRPr="00E365DF">
                    <w:rPr>
                      <w:b/>
                      <w:bCs/>
                      <w:sz w:val="18"/>
                      <w:szCs w:val="18"/>
                    </w:rPr>
                    <w:t xml:space="preserve">Balance Scale </w:t>
                  </w:r>
                  <w:r>
                    <w:rPr>
                      <w:b/>
                      <w:bCs/>
                      <w:sz w:val="18"/>
                      <w:szCs w:val="18"/>
                    </w:rPr>
                    <w:t>(0-56)</w:t>
                  </w:r>
                </w:p>
              </w:tc>
              <w:tc>
                <w:tcPr>
                  <w:tcW w:w="1248" w:type="dxa"/>
                </w:tcPr>
                <w:p w14:paraId="64BC76D0" w14:textId="1630D1E1" w:rsidR="007D7070" w:rsidRDefault="006B7778" w:rsidP="00862FED">
                  <w:pPr>
                    <w:spacing w:before="120" w:after="120"/>
                    <w:rPr>
                      <w:sz w:val="18"/>
                      <w:szCs w:val="18"/>
                    </w:rPr>
                  </w:pPr>
                  <w:r>
                    <w:rPr>
                      <w:sz w:val="18"/>
                      <w:szCs w:val="18"/>
                    </w:rPr>
                    <w:t>44.0</w:t>
                  </w:r>
                </w:p>
              </w:tc>
              <w:tc>
                <w:tcPr>
                  <w:tcW w:w="1424" w:type="dxa"/>
                </w:tcPr>
                <w:p w14:paraId="2D26E8DF" w14:textId="1F681E2C" w:rsidR="007D7070" w:rsidRDefault="006B7778" w:rsidP="00862FED">
                  <w:pPr>
                    <w:spacing w:before="120" w:after="120"/>
                    <w:rPr>
                      <w:sz w:val="18"/>
                      <w:szCs w:val="18"/>
                    </w:rPr>
                  </w:pPr>
                  <w:r>
                    <w:rPr>
                      <w:sz w:val="18"/>
                      <w:szCs w:val="18"/>
                    </w:rPr>
                    <w:t>13.0</w:t>
                  </w:r>
                </w:p>
              </w:tc>
              <w:tc>
                <w:tcPr>
                  <w:tcW w:w="1424" w:type="dxa"/>
                </w:tcPr>
                <w:p w14:paraId="48C08EA6" w14:textId="4D2342DD" w:rsidR="007D7070" w:rsidRDefault="006B7778" w:rsidP="00862FED">
                  <w:pPr>
                    <w:spacing w:before="120" w:after="120"/>
                    <w:rPr>
                      <w:sz w:val="18"/>
                      <w:szCs w:val="18"/>
                    </w:rPr>
                  </w:pPr>
                  <w:r>
                    <w:rPr>
                      <w:sz w:val="18"/>
                      <w:szCs w:val="18"/>
                    </w:rPr>
                    <w:t>14-56</w:t>
                  </w:r>
                </w:p>
              </w:tc>
              <w:tc>
                <w:tcPr>
                  <w:tcW w:w="1424" w:type="dxa"/>
                </w:tcPr>
                <w:p w14:paraId="1E2D55C4" w14:textId="67C7C18F" w:rsidR="007D7070" w:rsidRDefault="006B7778" w:rsidP="00862FED">
                  <w:pPr>
                    <w:spacing w:before="120" w:after="120"/>
                    <w:rPr>
                      <w:sz w:val="18"/>
                      <w:szCs w:val="18"/>
                    </w:rPr>
                  </w:pPr>
                  <w:r>
                    <w:rPr>
                      <w:sz w:val="18"/>
                      <w:szCs w:val="18"/>
                    </w:rPr>
                    <w:t>40.9</w:t>
                  </w:r>
                </w:p>
              </w:tc>
              <w:tc>
                <w:tcPr>
                  <w:tcW w:w="1424" w:type="dxa"/>
                </w:tcPr>
                <w:p w14:paraId="4C40036A" w14:textId="6ABE40AB" w:rsidR="007D7070" w:rsidRDefault="006B7778" w:rsidP="00862FED">
                  <w:pPr>
                    <w:spacing w:before="120" w:after="120"/>
                    <w:rPr>
                      <w:sz w:val="18"/>
                      <w:szCs w:val="18"/>
                    </w:rPr>
                  </w:pPr>
                  <w:r>
                    <w:rPr>
                      <w:sz w:val="18"/>
                      <w:szCs w:val="18"/>
                    </w:rPr>
                    <w:t>16.7</w:t>
                  </w:r>
                </w:p>
              </w:tc>
              <w:tc>
                <w:tcPr>
                  <w:tcW w:w="1425" w:type="dxa"/>
                </w:tcPr>
                <w:p w14:paraId="4ECFD0B9" w14:textId="4E1A6696" w:rsidR="007D7070" w:rsidRDefault="006B7778" w:rsidP="00862FED">
                  <w:pPr>
                    <w:spacing w:before="120" w:after="120"/>
                    <w:rPr>
                      <w:sz w:val="18"/>
                      <w:szCs w:val="18"/>
                    </w:rPr>
                  </w:pPr>
                  <w:r>
                    <w:rPr>
                      <w:sz w:val="18"/>
                      <w:szCs w:val="18"/>
                    </w:rPr>
                    <w:t>5-56</w:t>
                  </w:r>
                </w:p>
              </w:tc>
            </w:tr>
            <w:tr w:rsidR="00E365DF" w14:paraId="5901AD66" w14:textId="77777777" w:rsidTr="001111D2">
              <w:tc>
                <w:tcPr>
                  <w:tcW w:w="9969" w:type="dxa"/>
                  <w:gridSpan w:val="7"/>
                </w:tcPr>
                <w:p w14:paraId="4BF033D7" w14:textId="0473E82E" w:rsidR="00E365DF" w:rsidRDefault="00E365DF" w:rsidP="00E365DF">
                  <w:pPr>
                    <w:spacing w:before="120" w:after="120"/>
                    <w:jc w:val="center"/>
                    <w:rPr>
                      <w:sz w:val="18"/>
                      <w:szCs w:val="18"/>
                    </w:rPr>
                  </w:pPr>
                  <w:r>
                    <w:rPr>
                      <w:sz w:val="18"/>
                      <w:szCs w:val="18"/>
                    </w:rPr>
                    <w:t>10 months’ follow-up</w:t>
                  </w:r>
                </w:p>
              </w:tc>
            </w:tr>
            <w:tr w:rsidR="00E365DF" w14:paraId="364B336E" w14:textId="77777777" w:rsidTr="00D2143C">
              <w:tc>
                <w:tcPr>
                  <w:tcW w:w="1600" w:type="dxa"/>
                  <w:vMerge w:val="restart"/>
                </w:tcPr>
                <w:p w14:paraId="30660A48" w14:textId="53CDAD05" w:rsidR="00E365DF" w:rsidRDefault="00E365DF" w:rsidP="00862FED">
                  <w:pPr>
                    <w:spacing w:before="120" w:after="120"/>
                    <w:rPr>
                      <w:sz w:val="18"/>
                      <w:szCs w:val="18"/>
                    </w:rPr>
                  </w:pPr>
                  <w:r>
                    <w:rPr>
                      <w:sz w:val="18"/>
                      <w:szCs w:val="18"/>
                    </w:rPr>
                    <w:t>Outcome Measures</w:t>
                  </w:r>
                </w:p>
              </w:tc>
              <w:tc>
                <w:tcPr>
                  <w:tcW w:w="4096" w:type="dxa"/>
                  <w:gridSpan w:val="3"/>
                </w:tcPr>
                <w:p w14:paraId="47F13601" w14:textId="0BFA60AE" w:rsidR="00E365DF" w:rsidRDefault="00E365DF" w:rsidP="00E365DF">
                  <w:pPr>
                    <w:spacing w:before="120" w:after="120"/>
                    <w:jc w:val="center"/>
                    <w:rPr>
                      <w:sz w:val="18"/>
                      <w:szCs w:val="18"/>
                    </w:rPr>
                  </w:pPr>
                  <w:r>
                    <w:rPr>
                      <w:sz w:val="18"/>
                      <w:szCs w:val="18"/>
                    </w:rPr>
                    <w:t>Treatment group (n=14)</w:t>
                  </w:r>
                </w:p>
              </w:tc>
              <w:tc>
                <w:tcPr>
                  <w:tcW w:w="4273" w:type="dxa"/>
                  <w:gridSpan w:val="3"/>
                </w:tcPr>
                <w:p w14:paraId="6BFBCF43" w14:textId="1F7FF6F6" w:rsidR="00E365DF" w:rsidRDefault="00E365DF" w:rsidP="00E365DF">
                  <w:pPr>
                    <w:spacing w:before="120" w:after="120"/>
                    <w:jc w:val="center"/>
                    <w:rPr>
                      <w:sz w:val="18"/>
                      <w:szCs w:val="18"/>
                    </w:rPr>
                  </w:pPr>
                  <w:r>
                    <w:rPr>
                      <w:sz w:val="18"/>
                      <w:szCs w:val="18"/>
                    </w:rPr>
                    <w:t>Control group (n=16)</w:t>
                  </w:r>
                </w:p>
              </w:tc>
            </w:tr>
            <w:tr w:rsidR="00E365DF" w14:paraId="080CEF52" w14:textId="77777777" w:rsidTr="00E365DF">
              <w:tc>
                <w:tcPr>
                  <w:tcW w:w="1600" w:type="dxa"/>
                  <w:vMerge/>
                </w:tcPr>
                <w:p w14:paraId="7E00C0A0" w14:textId="77777777" w:rsidR="00E365DF" w:rsidRDefault="00E365DF" w:rsidP="00862FED">
                  <w:pPr>
                    <w:spacing w:before="120" w:after="120"/>
                    <w:rPr>
                      <w:sz w:val="18"/>
                      <w:szCs w:val="18"/>
                    </w:rPr>
                  </w:pPr>
                </w:p>
              </w:tc>
              <w:tc>
                <w:tcPr>
                  <w:tcW w:w="1248" w:type="dxa"/>
                </w:tcPr>
                <w:p w14:paraId="7DEAA6C5" w14:textId="0FBD84B3" w:rsidR="00E365DF" w:rsidRDefault="00E365DF" w:rsidP="00862FED">
                  <w:pPr>
                    <w:spacing w:before="120" w:after="120"/>
                    <w:rPr>
                      <w:sz w:val="18"/>
                      <w:szCs w:val="18"/>
                    </w:rPr>
                  </w:pPr>
                  <w:r>
                    <w:rPr>
                      <w:sz w:val="18"/>
                      <w:szCs w:val="18"/>
                    </w:rPr>
                    <w:t>Mean</w:t>
                  </w:r>
                </w:p>
              </w:tc>
              <w:tc>
                <w:tcPr>
                  <w:tcW w:w="1424" w:type="dxa"/>
                </w:tcPr>
                <w:p w14:paraId="2E0CBC18" w14:textId="18333D74" w:rsidR="00E365DF" w:rsidRDefault="00E365DF" w:rsidP="00862FED">
                  <w:pPr>
                    <w:spacing w:before="120" w:after="120"/>
                    <w:rPr>
                      <w:sz w:val="18"/>
                      <w:szCs w:val="18"/>
                    </w:rPr>
                  </w:pPr>
                  <w:r>
                    <w:rPr>
                      <w:sz w:val="18"/>
                      <w:szCs w:val="18"/>
                    </w:rPr>
                    <w:t>SD</w:t>
                  </w:r>
                </w:p>
              </w:tc>
              <w:tc>
                <w:tcPr>
                  <w:tcW w:w="1424" w:type="dxa"/>
                </w:tcPr>
                <w:p w14:paraId="3998A72E" w14:textId="1FE81530" w:rsidR="00E365DF" w:rsidRDefault="00E365DF" w:rsidP="00862FED">
                  <w:pPr>
                    <w:spacing w:before="120" w:after="120"/>
                    <w:rPr>
                      <w:sz w:val="18"/>
                      <w:szCs w:val="18"/>
                    </w:rPr>
                  </w:pPr>
                  <w:r>
                    <w:rPr>
                      <w:sz w:val="18"/>
                      <w:szCs w:val="18"/>
                    </w:rPr>
                    <w:t>Range</w:t>
                  </w:r>
                </w:p>
              </w:tc>
              <w:tc>
                <w:tcPr>
                  <w:tcW w:w="1424" w:type="dxa"/>
                </w:tcPr>
                <w:p w14:paraId="30526DF9" w14:textId="1822D0F5" w:rsidR="00E365DF" w:rsidRDefault="00E365DF" w:rsidP="00862FED">
                  <w:pPr>
                    <w:spacing w:before="120" w:after="120"/>
                    <w:rPr>
                      <w:sz w:val="18"/>
                      <w:szCs w:val="18"/>
                    </w:rPr>
                  </w:pPr>
                  <w:r>
                    <w:rPr>
                      <w:sz w:val="18"/>
                      <w:szCs w:val="18"/>
                    </w:rPr>
                    <w:t xml:space="preserve">Mean </w:t>
                  </w:r>
                </w:p>
              </w:tc>
              <w:tc>
                <w:tcPr>
                  <w:tcW w:w="1424" w:type="dxa"/>
                </w:tcPr>
                <w:p w14:paraId="6551B043" w14:textId="29A2A7A0" w:rsidR="00E365DF" w:rsidRDefault="00E365DF" w:rsidP="00862FED">
                  <w:pPr>
                    <w:spacing w:before="120" w:after="120"/>
                    <w:rPr>
                      <w:sz w:val="18"/>
                      <w:szCs w:val="18"/>
                    </w:rPr>
                  </w:pPr>
                  <w:r>
                    <w:rPr>
                      <w:sz w:val="18"/>
                      <w:szCs w:val="18"/>
                    </w:rPr>
                    <w:t>SD</w:t>
                  </w:r>
                </w:p>
              </w:tc>
              <w:tc>
                <w:tcPr>
                  <w:tcW w:w="1425" w:type="dxa"/>
                </w:tcPr>
                <w:p w14:paraId="09E3ED22" w14:textId="78D3BF1C" w:rsidR="00E365DF" w:rsidRDefault="00E365DF" w:rsidP="00862FED">
                  <w:pPr>
                    <w:spacing w:before="120" w:after="120"/>
                    <w:rPr>
                      <w:sz w:val="18"/>
                      <w:szCs w:val="18"/>
                    </w:rPr>
                  </w:pPr>
                  <w:r>
                    <w:rPr>
                      <w:sz w:val="18"/>
                      <w:szCs w:val="18"/>
                    </w:rPr>
                    <w:t xml:space="preserve">Range </w:t>
                  </w:r>
                </w:p>
              </w:tc>
            </w:tr>
            <w:tr w:rsidR="00E365DF" w14:paraId="34217C5B" w14:textId="77777777" w:rsidTr="00B13E41">
              <w:tc>
                <w:tcPr>
                  <w:tcW w:w="9969" w:type="dxa"/>
                  <w:gridSpan w:val="7"/>
                </w:tcPr>
                <w:p w14:paraId="6ECFC766" w14:textId="003B4528" w:rsidR="00E365DF" w:rsidRDefault="00E365DF" w:rsidP="00862FED">
                  <w:pPr>
                    <w:spacing w:before="120" w:after="120"/>
                    <w:rPr>
                      <w:sz w:val="18"/>
                      <w:szCs w:val="18"/>
                    </w:rPr>
                  </w:pPr>
                  <w:r w:rsidRPr="007D7070">
                    <w:rPr>
                      <w:b/>
                      <w:bCs/>
                      <w:sz w:val="18"/>
                      <w:szCs w:val="18"/>
                    </w:rPr>
                    <w:t>Fugl-Meyer Stroke Assessment</w:t>
                  </w:r>
                </w:p>
              </w:tc>
            </w:tr>
            <w:tr w:rsidR="007D7070" w14:paraId="3970586D" w14:textId="77777777" w:rsidTr="00E365DF">
              <w:tc>
                <w:tcPr>
                  <w:tcW w:w="1600" w:type="dxa"/>
                </w:tcPr>
                <w:p w14:paraId="03AC82E8" w14:textId="4EBDB1CE" w:rsidR="007D7070" w:rsidRDefault="00E365DF" w:rsidP="00862FED">
                  <w:pPr>
                    <w:spacing w:before="120" w:after="120"/>
                    <w:rPr>
                      <w:sz w:val="18"/>
                      <w:szCs w:val="18"/>
                    </w:rPr>
                  </w:pPr>
                  <w:r>
                    <w:rPr>
                      <w:sz w:val="18"/>
                      <w:szCs w:val="18"/>
                    </w:rPr>
                    <w:t>Total Score (0-226)</w:t>
                  </w:r>
                </w:p>
              </w:tc>
              <w:tc>
                <w:tcPr>
                  <w:tcW w:w="1248" w:type="dxa"/>
                </w:tcPr>
                <w:p w14:paraId="0C26BB93" w14:textId="53E56B1F" w:rsidR="007D7070" w:rsidRDefault="006B7778" w:rsidP="00862FED">
                  <w:pPr>
                    <w:spacing w:before="120" w:after="120"/>
                    <w:rPr>
                      <w:sz w:val="18"/>
                      <w:szCs w:val="18"/>
                    </w:rPr>
                  </w:pPr>
                  <w:r>
                    <w:rPr>
                      <w:sz w:val="18"/>
                      <w:szCs w:val="18"/>
                    </w:rPr>
                    <w:t>163.2</w:t>
                  </w:r>
                </w:p>
              </w:tc>
              <w:tc>
                <w:tcPr>
                  <w:tcW w:w="1424" w:type="dxa"/>
                </w:tcPr>
                <w:p w14:paraId="44F6C035" w14:textId="42011E8D" w:rsidR="007D7070" w:rsidRDefault="006B7778" w:rsidP="00862FED">
                  <w:pPr>
                    <w:spacing w:before="120" w:after="120"/>
                    <w:rPr>
                      <w:sz w:val="18"/>
                      <w:szCs w:val="18"/>
                    </w:rPr>
                  </w:pPr>
                  <w:r>
                    <w:rPr>
                      <w:sz w:val="18"/>
                      <w:szCs w:val="18"/>
                    </w:rPr>
                    <w:t>34.7</w:t>
                  </w:r>
                </w:p>
              </w:tc>
              <w:tc>
                <w:tcPr>
                  <w:tcW w:w="1424" w:type="dxa"/>
                </w:tcPr>
                <w:p w14:paraId="493887DF" w14:textId="18429E26" w:rsidR="007D7070" w:rsidRDefault="006B7778" w:rsidP="00862FED">
                  <w:pPr>
                    <w:spacing w:before="120" w:after="120"/>
                    <w:rPr>
                      <w:sz w:val="18"/>
                      <w:szCs w:val="18"/>
                    </w:rPr>
                  </w:pPr>
                  <w:r>
                    <w:rPr>
                      <w:sz w:val="18"/>
                      <w:szCs w:val="18"/>
                    </w:rPr>
                    <w:t>122-226</w:t>
                  </w:r>
                </w:p>
              </w:tc>
              <w:tc>
                <w:tcPr>
                  <w:tcW w:w="1424" w:type="dxa"/>
                </w:tcPr>
                <w:p w14:paraId="18C14EF4" w14:textId="517A9A73" w:rsidR="007D7070" w:rsidRDefault="006B7778" w:rsidP="00862FED">
                  <w:pPr>
                    <w:spacing w:before="120" w:after="120"/>
                    <w:rPr>
                      <w:sz w:val="18"/>
                      <w:szCs w:val="18"/>
                    </w:rPr>
                  </w:pPr>
                  <w:r>
                    <w:rPr>
                      <w:sz w:val="18"/>
                      <w:szCs w:val="18"/>
                    </w:rPr>
                    <w:t>152.9</w:t>
                  </w:r>
                </w:p>
              </w:tc>
              <w:tc>
                <w:tcPr>
                  <w:tcW w:w="1424" w:type="dxa"/>
                </w:tcPr>
                <w:p w14:paraId="4AFEB16B" w14:textId="15A3161D" w:rsidR="007D7070" w:rsidRDefault="006B7778" w:rsidP="00862FED">
                  <w:pPr>
                    <w:spacing w:before="120" w:after="120"/>
                    <w:rPr>
                      <w:sz w:val="18"/>
                      <w:szCs w:val="18"/>
                    </w:rPr>
                  </w:pPr>
                  <w:r>
                    <w:rPr>
                      <w:sz w:val="18"/>
                      <w:szCs w:val="18"/>
                    </w:rPr>
                    <w:t>42.9</w:t>
                  </w:r>
                </w:p>
              </w:tc>
              <w:tc>
                <w:tcPr>
                  <w:tcW w:w="1425" w:type="dxa"/>
                </w:tcPr>
                <w:p w14:paraId="27E93A5A" w14:textId="5AE632D8" w:rsidR="007D7070" w:rsidRDefault="006B7778" w:rsidP="00862FED">
                  <w:pPr>
                    <w:spacing w:before="120" w:after="120"/>
                    <w:rPr>
                      <w:sz w:val="18"/>
                      <w:szCs w:val="18"/>
                    </w:rPr>
                  </w:pPr>
                  <w:r>
                    <w:rPr>
                      <w:sz w:val="18"/>
                      <w:szCs w:val="18"/>
                    </w:rPr>
                    <w:t>88-221</w:t>
                  </w:r>
                </w:p>
              </w:tc>
            </w:tr>
            <w:tr w:rsidR="007D7070" w14:paraId="652CF36B" w14:textId="77777777" w:rsidTr="00E365DF">
              <w:tc>
                <w:tcPr>
                  <w:tcW w:w="1600" w:type="dxa"/>
                </w:tcPr>
                <w:p w14:paraId="25FD1D40" w14:textId="43C6DC7F" w:rsidR="007D7070" w:rsidRDefault="00E365DF" w:rsidP="00862FED">
                  <w:pPr>
                    <w:spacing w:before="120" w:after="120"/>
                    <w:rPr>
                      <w:sz w:val="18"/>
                      <w:szCs w:val="18"/>
                    </w:rPr>
                  </w:pPr>
                  <w:r>
                    <w:rPr>
                      <w:sz w:val="18"/>
                      <w:szCs w:val="18"/>
                    </w:rPr>
                    <w:t>Upper extremity (0-66)</w:t>
                  </w:r>
                </w:p>
              </w:tc>
              <w:tc>
                <w:tcPr>
                  <w:tcW w:w="1248" w:type="dxa"/>
                </w:tcPr>
                <w:p w14:paraId="7A57D6F2" w14:textId="469D4478" w:rsidR="007D7070" w:rsidRDefault="006B7778" w:rsidP="00862FED">
                  <w:pPr>
                    <w:spacing w:before="120" w:after="120"/>
                    <w:rPr>
                      <w:sz w:val="18"/>
                      <w:szCs w:val="18"/>
                    </w:rPr>
                  </w:pPr>
                  <w:r>
                    <w:rPr>
                      <w:sz w:val="18"/>
                      <w:szCs w:val="18"/>
                    </w:rPr>
                    <w:t>28.4</w:t>
                  </w:r>
                </w:p>
              </w:tc>
              <w:tc>
                <w:tcPr>
                  <w:tcW w:w="1424" w:type="dxa"/>
                </w:tcPr>
                <w:p w14:paraId="16DDF2AF" w14:textId="3B9645AA" w:rsidR="007D7070" w:rsidRDefault="006B7778" w:rsidP="00862FED">
                  <w:pPr>
                    <w:spacing w:before="120" w:after="120"/>
                    <w:rPr>
                      <w:sz w:val="18"/>
                      <w:szCs w:val="18"/>
                    </w:rPr>
                  </w:pPr>
                  <w:r>
                    <w:rPr>
                      <w:sz w:val="18"/>
                      <w:szCs w:val="18"/>
                    </w:rPr>
                    <w:t>21.8</w:t>
                  </w:r>
                </w:p>
              </w:tc>
              <w:tc>
                <w:tcPr>
                  <w:tcW w:w="1424" w:type="dxa"/>
                </w:tcPr>
                <w:p w14:paraId="5BB3E549" w14:textId="6C7B4035" w:rsidR="007D7070" w:rsidRDefault="006B7778" w:rsidP="00862FED">
                  <w:pPr>
                    <w:spacing w:before="120" w:after="120"/>
                    <w:rPr>
                      <w:sz w:val="18"/>
                      <w:szCs w:val="18"/>
                    </w:rPr>
                  </w:pPr>
                  <w:r>
                    <w:rPr>
                      <w:sz w:val="18"/>
                      <w:szCs w:val="18"/>
                    </w:rPr>
                    <w:t>7-66</w:t>
                  </w:r>
                </w:p>
              </w:tc>
              <w:tc>
                <w:tcPr>
                  <w:tcW w:w="1424" w:type="dxa"/>
                </w:tcPr>
                <w:p w14:paraId="1F7006D3" w14:textId="0ADB4BF6" w:rsidR="007D7070" w:rsidRDefault="006B7778" w:rsidP="00862FED">
                  <w:pPr>
                    <w:spacing w:before="120" w:after="120"/>
                    <w:rPr>
                      <w:sz w:val="18"/>
                      <w:szCs w:val="18"/>
                    </w:rPr>
                  </w:pPr>
                  <w:r>
                    <w:rPr>
                      <w:sz w:val="18"/>
                      <w:szCs w:val="18"/>
                    </w:rPr>
                    <w:t>24.3</w:t>
                  </w:r>
                </w:p>
              </w:tc>
              <w:tc>
                <w:tcPr>
                  <w:tcW w:w="1424" w:type="dxa"/>
                </w:tcPr>
                <w:p w14:paraId="27C2964F" w14:textId="36E7B434" w:rsidR="007D7070" w:rsidRDefault="006B7778" w:rsidP="00862FED">
                  <w:pPr>
                    <w:spacing w:before="120" w:after="120"/>
                    <w:rPr>
                      <w:sz w:val="18"/>
                      <w:szCs w:val="18"/>
                    </w:rPr>
                  </w:pPr>
                  <w:r>
                    <w:rPr>
                      <w:sz w:val="18"/>
                      <w:szCs w:val="18"/>
                    </w:rPr>
                    <w:t>22.3</w:t>
                  </w:r>
                </w:p>
              </w:tc>
              <w:tc>
                <w:tcPr>
                  <w:tcW w:w="1425" w:type="dxa"/>
                </w:tcPr>
                <w:p w14:paraId="6F0D1D61" w14:textId="104AD5C8" w:rsidR="007D7070" w:rsidRDefault="006B7778" w:rsidP="00862FED">
                  <w:pPr>
                    <w:spacing w:before="120" w:after="120"/>
                    <w:rPr>
                      <w:sz w:val="18"/>
                      <w:szCs w:val="18"/>
                    </w:rPr>
                  </w:pPr>
                  <w:r>
                    <w:rPr>
                      <w:sz w:val="18"/>
                      <w:szCs w:val="18"/>
                    </w:rPr>
                    <w:t>2-62</w:t>
                  </w:r>
                </w:p>
              </w:tc>
            </w:tr>
            <w:tr w:rsidR="007D7070" w14:paraId="140FC21E" w14:textId="77777777" w:rsidTr="00E365DF">
              <w:tc>
                <w:tcPr>
                  <w:tcW w:w="1600" w:type="dxa"/>
                </w:tcPr>
                <w:p w14:paraId="08834058" w14:textId="2813F41A" w:rsidR="007D7070" w:rsidRDefault="00E365DF" w:rsidP="00862FED">
                  <w:pPr>
                    <w:spacing w:before="120" w:after="120"/>
                    <w:rPr>
                      <w:sz w:val="18"/>
                      <w:szCs w:val="18"/>
                    </w:rPr>
                  </w:pPr>
                  <w:r>
                    <w:rPr>
                      <w:sz w:val="18"/>
                      <w:szCs w:val="18"/>
                    </w:rPr>
                    <w:t>Lower extremity (0-34)</w:t>
                  </w:r>
                </w:p>
              </w:tc>
              <w:tc>
                <w:tcPr>
                  <w:tcW w:w="1248" w:type="dxa"/>
                </w:tcPr>
                <w:p w14:paraId="2E4815BC" w14:textId="7EA0807E" w:rsidR="007D7070" w:rsidRDefault="006B7778" w:rsidP="00862FED">
                  <w:pPr>
                    <w:spacing w:before="120" w:after="120"/>
                    <w:rPr>
                      <w:sz w:val="18"/>
                      <w:szCs w:val="18"/>
                    </w:rPr>
                  </w:pPr>
                  <w:r>
                    <w:rPr>
                      <w:sz w:val="18"/>
                      <w:szCs w:val="18"/>
                    </w:rPr>
                    <w:t>23.7</w:t>
                  </w:r>
                </w:p>
              </w:tc>
              <w:tc>
                <w:tcPr>
                  <w:tcW w:w="1424" w:type="dxa"/>
                </w:tcPr>
                <w:p w14:paraId="1E7695C1" w14:textId="4471121E" w:rsidR="007D7070" w:rsidRDefault="006B7778" w:rsidP="00862FED">
                  <w:pPr>
                    <w:spacing w:before="120" w:after="120"/>
                    <w:rPr>
                      <w:sz w:val="18"/>
                      <w:szCs w:val="18"/>
                    </w:rPr>
                  </w:pPr>
                  <w:r>
                    <w:rPr>
                      <w:sz w:val="18"/>
                      <w:szCs w:val="18"/>
                    </w:rPr>
                    <w:t>5.7</w:t>
                  </w:r>
                </w:p>
              </w:tc>
              <w:tc>
                <w:tcPr>
                  <w:tcW w:w="1424" w:type="dxa"/>
                </w:tcPr>
                <w:p w14:paraId="465BD964" w14:textId="4DDE58D7" w:rsidR="007D7070" w:rsidRDefault="006B7778" w:rsidP="00862FED">
                  <w:pPr>
                    <w:spacing w:before="120" w:after="120"/>
                    <w:rPr>
                      <w:sz w:val="18"/>
                      <w:szCs w:val="18"/>
                    </w:rPr>
                  </w:pPr>
                  <w:r>
                    <w:rPr>
                      <w:sz w:val="18"/>
                      <w:szCs w:val="18"/>
                    </w:rPr>
                    <w:t>17-34</w:t>
                  </w:r>
                </w:p>
              </w:tc>
              <w:tc>
                <w:tcPr>
                  <w:tcW w:w="1424" w:type="dxa"/>
                </w:tcPr>
                <w:p w14:paraId="4CAFA7B8" w14:textId="16406A3E" w:rsidR="007D7070" w:rsidRDefault="006B7778" w:rsidP="00862FED">
                  <w:pPr>
                    <w:spacing w:before="120" w:after="120"/>
                    <w:rPr>
                      <w:sz w:val="18"/>
                      <w:szCs w:val="18"/>
                    </w:rPr>
                  </w:pPr>
                  <w:r>
                    <w:rPr>
                      <w:sz w:val="18"/>
                      <w:szCs w:val="18"/>
                    </w:rPr>
                    <w:t>22.4</w:t>
                  </w:r>
                </w:p>
              </w:tc>
              <w:tc>
                <w:tcPr>
                  <w:tcW w:w="1424" w:type="dxa"/>
                </w:tcPr>
                <w:p w14:paraId="09C2283F" w14:textId="65365EA0" w:rsidR="007D7070" w:rsidRDefault="006B7778" w:rsidP="00862FED">
                  <w:pPr>
                    <w:spacing w:before="120" w:after="120"/>
                    <w:rPr>
                      <w:sz w:val="18"/>
                      <w:szCs w:val="18"/>
                    </w:rPr>
                  </w:pPr>
                  <w:r>
                    <w:rPr>
                      <w:sz w:val="18"/>
                      <w:szCs w:val="18"/>
                    </w:rPr>
                    <w:t>8.6</w:t>
                  </w:r>
                </w:p>
              </w:tc>
              <w:tc>
                <w:tcPr>
                  <w:tcW w:w="1425" w:type="dxa"/>
                </w:tcPr>
                <w:p w14:paraId="788EA9A9" w14:textId="1FEB9BF4" w:rsidR="007D7070" w:rsidRDefault="006B7778" w:rsidP="00862FED">
                  <w:pPr>
                    <w:spacing w:before="120" w:after="120"/>
                    <w:rPr>
                      <w:sz w:val="18"/>
                      <w:szCs w:val="18"/>
                    </w:rPr>
                  </w:pPr>
                  <w:r>
                    <w:rPr>
                      <w:sz w:val="18"/>
                      <w:szCs w:val="18"/>
                    </w:rPr>
                    <w:t>4-34</w:t>
                  </w:r>
                </w:p>
              </w:tc>
            </w:tr>
            <w:tr w:rsidR="007D7070" w14:paraId="30154ED2" w14:textId="77777777" w:rsidTr="00E365DF">
              <w:tc>
                <w:tcPr>
                  <w:tcW w:w="1600" w:type="dxa"/>
                </w:tcPr>
                <w:p w14:paraId="3B96A6FB" w14:textId="4489D4D1" w:rsidR="007D7070" w:rsidRDefault="00E365DF" w:rsidP="00862FED">
                  <w:pPr>
                    <w:spacing w:before="120" w:after="120"/>
                    <w:rPr>
                      <w:sz w:val="18"/>
                      <w:szCs w:val="18"/>
                    </w:rPr>
                  </w:pPr>
                  <w:r>
                    <w:rPr>
                      <w:sz w:val="18"/>
                      <w:szCs w:val="18"/>
                    </w:rPr>
                    <w:t>Balance (0-14)</w:t>
                  </w:r>
                </w:p>
              </w:tc>
              <w:tc>
                <w:tcPr>
                  <w:tcW w:w="1248" w:type="dxa"/>
                </w:tcPr>
                <w:p w14:paraId="1D90B9DC" w14:textId="29986A92" w:rsidR="007D7070" w:rsidRDefault="006B7778" w:rsidP="00862FED">
                  <w:pPr>
                    <w:spacing w:before="120" w:after="120"/>
                    <w:rPr>
                      <w:sz w:val="18"/>
                      <w:szCs w:val="18"/>
                    </w:rPr>
                  </w:pPr>
                  <w:r>
                    <w:rPr>
                      <w:sz w:val="18"/>
                      <w:szCs w:val="18"/>
                    </w:rPr>
                    <w:t>10.6</w:t>
                  </w:r>
                </w:p>
              </w:tc>
              <w:tc>
                <w:tcPr>
                  <w:tcW w:w="1424" w:type="dxa"/>
                </w:tcPr>
                <w:p w14:paraId="5436FC1F" w14:textId="2487B30A" w:rsidR="007D7070" w:rsidRDefault="006B7778" w:rsidP="00862FED">
                  <w:pPr>
                    <w:spacing w:before="120" w:after="120"/>
                    <w:rPr>
                      <w:sz w:val="18"/>
                      <w:szCs w:val="18"/>
                    </w:rPr>
                  </w:pPr>
                  <w:r>
                    <w:rPr>
                      <w:sz w:val="18"/>
                      <w:szCs w:val="18"/>
                    </w:rPr>
                    <w:t>2.2</w:t>
                  </w:r>
                </w:p>
              </w:tc>
              <w:tc>
                <w:tcPr>
                  <w:tcW w:w="1424" w:type="dxa"/>
                </w:tcPr>
                <w:p w14:paraId="5C730AE0" w14:textId="484E733D" w:rsidR="007D7070" w:rsidRDefault="006B7778" w:rsidP="00862FED">
                  <w:pPr>
                    <w:spacing w:before="120" w:after="120"/>
                    <w:rPr>
                      <w:sz w:val="18"/>
                      <w:szCs w:val="18"/>
                    </w:rPr>
                  </w:pPr>
                  <w:r>
                    <w:rPr>
                      <w:sz w:val="18"/>
                      <w:szCs w:val="18"/>
                    </w:rPr>
                    <w:t>5-14</w:t>
                  </w:r>
                </w:p>
              </w:tc>
              <w:tc>
                <w:tcPr>
                  <w:tcW w:w="1424" w:type="dxa"/>
                </w:tcPr>
                <w:p w14:paraId="44751681" w14:textId="519FD308" w:rsidR="007D7070" w:rsidRDefault="006B7778" w:rsidP="00862FED">
                  <w:pPr>
                    <w:spacing w:before="120" w:after="120"/>
                    <w:rPr>
                      <w:sz w:val="18"/>
                      <w:szCs w:val="18"/>
                    </w:rPr>
                  </w:pPr>
                  <w:r>
                    <w:rPr>
                      <w:sz w:val="18"/>
                      <w:szCs w:val="18"/>
                    </w:rPr>
                    <w:t>10.1</w:t>
                  </w:r>
                </w:p>
              </w:tc>
              <w:tc>
                <w:tcPr>
                  <w:tcW w:w="1424" w:type="dxa"/>
                </w:tcPr>
                <w:p w14:paraId="5AED389D" w14:textId="511B9282" w:rsidR="007D7070" w:rsidRDefault="006B7778" w:rsidP="00862FED">
                  <w:pPr>
                    <w:spacing w:before="120" w:after="120"/>
                    <w:rPr>
                      <w:sz w:val="18"/>
                      <w:szCs w:val="18"/>
                    </w:rPr>
                  </w:pPr>
                  <w:r>
                    <w:rPr>
                      <w:sz w:val="18"/>
                      <w:szCs w:val="18"/>
                    </w:rPr>
                    <w:t>2.8</w:t>
                  </w:r>
                </w:p>
              </w:tc>
              <w:tc>
                <w:tcPr>
                  <w:tcW w:w="1425" w:type="dxa"/>
                </w:tcPr>
                <w:p w14:paraId="59A1D280" w14:textId="5C785CF9" w:rsidR="007D7070" w:rsidRDefault="006B7778" w:rsidP="00862FED">
                  <w:pPr>
                    <w:spacing w:before="120" w:after="120"/>
                    <w:rPr>
                      <w:sz w:val="18"/>
                      <w:szCs w:val="18"/>
                    </w:rPr>
                  </w:pPr>
                  <w:r>
                    <w:rPr>
                      <w:sz w:val="18"/>
                      <w:szCs w:val="18"/>
                    </w:rPr>
                    <w:t>5-14</w:t>
                  </w:r>
                </w:p>
              </w:tc>
            </w:tr>
            <w:tr w:rsidR="007D7070" w14:paraId="591DC4A4" w14:textId="77777777" w:rsidTr="00E365DF">
              <w:tc>
                <w:tcPr>
                  <w:tcW w:w="1600" w:type="dxa"/>
                </w:tcPr>
                <w:p w14:paraId="3C7D8B5B" w14:textId="6B55EDED" w:rsidR="007D7070" w:rsidRDefault="00E365DF" w:rsidP="00862FED">
                  <w:pPr>
                    <w:spacing w:before="120" w:after="120"/>
                    <w:rPr>
                      <w:sz w:val="18"/>
                      <w:szCs w:val="18"/>
                    </w:rPr>
                  </w:pPr>
                  <w:r w:rsidRPr="00E365DF">
                    <w:rPr>
                      <w:b/>
                      <w:bCs/>
                      <w:sz w:val="18"/>
                      <w:szCs w:val="18"/>
                    </w:rPr>
                    <w:lastRenderedPageBreak/>
                    <w:t>Berg</w:t>
                  </w:r>
                  <w:r>
                    <w:rPr>
                      <w:b/>
                      <w:bCs/>
                      <w:sz w:val="18"/>
                      <w:szCs w:val="18"/>
                    </w:rPr>
                    <w:t xml:space="preserve"> </w:t>
                  </w:r>
                  <w:r w:rsidRPr="00E365DF">
                    <w:rPr>
                      <w:b/>
                      <w:bCs/>
                      <w:sz w:val="18"/>
                      <w:szCs w:val="18"/>
                    </w:rPr>
                    <w:t xml:space="preserve">Balance Scale </w:t>
                  </w:r>
                  <w:r>
                    <w:rPr>
                      <w:b/>
                      <w:bCs/>
                      <w:sz w:val="18"/>
                      <w:szCs w:val="18"/>
                    </w:rPr>
                    <w:t>(0-56)</w:t>
                  </w:r>
                </w:p>
              </w:tc>
              <w:tc>
                <w:tcPr>
                  <w:tcW w:w="1248" w:type="dxa"/>
                </w:tcPr>
                <w:p w14:paraId="3757FD52" w14:textId="4DD7DFA1" w:rsidR="007D7070" w:rsidRDefault="006B7778" w:rsidP="00862FED">
                  <w:pPr>
                    <w:spacing w:before="120" w:after="120"/>
                    <w:rPr>
                      <w:sz w:val="18"/>
                      <w:szCs w:val="18"/>
                    </w:rPr>
                  </w:pPr>
                  <w:r>
                    <w:rPr>
                      <w:sz w:val="18"/>
                      <w:szCs w:val="18"/>
                    </w:rPr>
                    <w:t>46.0</w:t>
                  </w:r>
                </w:p>
              </w:tc>
              <w:tc>
                <w:tcPr>
                  <w:tcW w:w="1424" w:type="dxa"/>
                </w:tcPr>
                <w:p w14:paraId="459E15C5" w14:textId="33B8B4D7" w:rsidR="007D7070" w:rsidRDefault="006B7778" w:rsidP="00862FED">
                  <w:pPr>
                    <w:spacing w:before="120" w:after="120"/>
                    <w:rPr>
                      <w:sz w:val="18"/>
                      <w:szCs w:val="18"/>
                    </w:rPr>
                  </w:pPr>
                  <w:r>
                    <w:rPr>
                      <w:sz w:val="18"/>
                      <w:szCs w:val="18"/>
                    </w:rPr>
                    <w:t>11.6</w:t>
                  </w:r>
                </w:p>
              </w:tc>
              <w:tc>
                <w:tcPr>
                  <w:tcW w:w="1424" w:type="dxa"/>
                </w:tcPr>
                <w:p w14:paraId="5CB5FE62" w14:textId="5348AD11" w:rsidR="007D7070" w:rsidRDefault="006B7778" w:rsidP="00862FED">
                  <w:pPr>
                    <w:spacing w:before="120" w:after="120"/>
                    <w:rPr>
                      <w:sz w:val="18"/>
                      <w:szCs w:val="18"/>
                    </w:rPr>
                  </w:pPr>
                  <w:r>
                    <w:rPr>
                      <w:sz w:val="18"/>
                      <w:szCs w:val="18"/>
                    </w:rPr>
                    <w:t>20-56</w:t>
                  </w:r>
                </w:p>
              </w:tc>
              <w:tc>
                <w:tcPr>
                  <w:tcW w:w="1424" w:type="dxa"/>
                </w:tcPr>
                <w:p w14:paraId="4CECCAF2" w14:textId="06C066BE" w:rsidR="007D7070" w:rsidRDefault="0067709A" w:rsidP="00862FED">
                  <w:pPr>
                    <w:spacing w:before="120" w:after="120"/>
                    <w:rPr>
                      <w:sz w:val="18"/>
                      <w:szCs w:val="18"/>
                    </w:rPr>
                  </w:pPr>
                  <w:r>
                    <w:rPr>
                      <w:sz w:val="18"/>
                      <w:szCs w:val="18"/>
                    </w:rPr>
                    <w:t>43.2</w:t>
                  </w:r>
                </w:p>
              </w:tc>
              <w:tc>
                <w:tcPr>
                  <w:tcW w:w="1424" w:type="dxa"/>
                </w:tcPr>
                <w:p w14:paraId="33327B7C" w14:textId="4120A0F0" w:rsidR="007D7070" w:rsidRDefault="0067709A" w:rsidP="00862FED">
                  <w:pPr>
                    <w:spacing w:before="120" w:after="120"/>
                    <w:rPr>
                      <w:sz w:val="18"/>
                      <w:szCs w:val="18"/>
                    </w:rPr>
                  </w:pPr>
                  <w:r>
                    <w:rPr>
                      <w:sz w:val="18"/>
                      <w:szCs w:val="18"/>
                    </w:rPr>
                    <w:t>17.3</w:t>
                  </w:r>
                </w:p>
              </w:tc>
              <w:tc>
                <w:tcPr>
                  <w:tcW w:w="1425" w:type="dxa"/>
                </w:tcPr>
                <w:p w14:paraId="32B80828" w14:textId="0E08DBBA" w:rsidR="007D7070" w:rsidRDefault="0067709A" w:rsidP="00862FED">
                  <w:pPr>
                    <w:spacing w:before="120" w:after="120"/>
                    <w:rPr>
                      <w:sz w:val="18"/>
                      <w:szCs w:val="18"/>
                    </w:rPr>
                  </w:pPr>
                  <w:r>
                    <w:rPr>
                      <w:sz w:val="18"/>
                      <w:szCs w:val="18"/>
                    </w:rPr>
                    <w:t>4-56</w:t>
                  </w:r>
                </w:p>
              </w:tc>
            </w:tr>
          </w:tbl>
          <w:p w14:paraId="03FE866A" w14:textId="23EED543" w:rsidR="00862FED" w:rsidRPr="0069004D" w:rsidRDefault="00644953" w:rsidP="00644953">
            <w:pPr>
              <w:spacing w:before="120" w:after="120"/>
              <w:rPr>
                <w:sz w:val="18"/>
                <w:szCs w:val="18"/>
              </w:rPr>
            </w:pPr>
            <w:r>
              <w:rPr>
                <w:sz w:val="18"/>
                <w:szCs w:val="18"/>
              </w:rPr>
              <w:t xml:space="preserve">Although these patients could not walk 10 m at admission, they still progressed at the same rate in both groups in respect to the outcomes used. This is noted by looking at the mean for each outcome measure and range. </w:t>
            </w:r>
          </w:p>
        </w:tc>
      </w:tr>
      <w:tr w:rsidR="00862FED" w:rsidRPr="0069004D" w14:paraId="27F560F6" w14:textId="77777777" w:rsidTr="00862FED">
        <w:tc>
          <w:tcPr>
            <w:tcW w:w="10195" w:type="dxa"/>
            <w:shd w:val="clear" w:color="auto" w:fill="E6E6E6"/>
          </w:tcPr>
          <w:p w14:paraId="396F2119" w14:textId="77777777" w:rsidR="00862FED" w:rsidRPr="0069004D" w:rsidRDefault="00862FED" w:rsidP="00862FED">
            <w:pPr>
              <w:spacing w:before="120" w:after="120"/>
              <w:rPr>
                <w:b/>
                <w:sz w:val="18"/>
                <w:szCs w:val="18"/>
              </w:rPr>
            </w:pPr>
            <w:r w:rsidRPr="0069004D">
              <w:rPr>
                <w:b/>
                <w:sz w:val="18"/>
                <w:szCs w:val="18"/>
              </w:rPr>
              <w:lastRenderedPageBreak/>
              <w:t>Original Authors’ Conclusions</w:t>
            </w:r>
          </w:p>
          <w:p w14:paraId="77558C54" w14:textId="0101F583" w:rsidR="00862FED" w:rsidRPr="0069004D" w:rsidRDefault="00862FED" w:rsidP="00862FED">
            <w:pPr>
              <w:spacing w:before="120" w:after="120"/>
              <w:rPr>
                <w:sz w:val="18"/>
                <w:szCs w:val="18"/>
              </w:rPr>
            </w:pPr>
            <w:r w:rsidRPr="0069004D">
              <w:rPr>
                <w:sz w:val="18"/>
                <w:szCs w:val="18"/>
              </w:rPr>
              <w:t>[Paraphrase as required. If providing a direct quote, add page number]</w:t>
            </w:r>
          </w:p>
        </w:tc>
      </w:tr>
      <w:tr w:rsidR="00862FED" w:rsidRPr="0069004D" w14:paraId="582F5D6B" w14:textId="77777777" w:rsidTr="00862FED">
        <w:tc>
          <w:tcPr>
            <w:tcW w:w="10195" w:type="dxa"/>
            <w:tcBorders>
              <w:bottom w:val="single" w:sz="4" w:space="0" w:color="auto"/>
            </w:tcBorders>
            <w:shd w:val="clear" w:color="auto" w:fill="auto"/>
          </w:tcPr>
          <w:p w14:paraId="537C0742" w14:textId="1FBDEFC5" w:rsidR="00862FED" w:rsidRPr="0069004D" w:rsidRDefault="00862FED" w:rsidP="00862FED">
            <w:pPr>
              <w:spacing w:before="120" w:after="120"/>
              <w:rPr>
                <w:sz w:val="18"/>
                <w:szCs w:val="18"/>
              </w:rPr>
            </w:pPr>
            <w:r>
              <w:rPr>
                <w:sz w:val="18"/>
                <w:szCs w:val="18"/>
              </w:rPr>
              <w:t xml:space="preserve">In the Nelsson et al. study, there was found to be no statistically significant difference between the groups in reference to walking ability, balance, and sensorimotor function as seen in the scores of FIM, walking velocity, FAC, Fugl-Meyer, and BBS at discharge or at the 10-month follow-up, Additionally, participants in both experimental and control groups improved in these variables throughout the duration of the study.  </w:t>
            </w:r>
          </w:p>
        </w:tc>
      </w:tr>
      <w:tr w:rsidR="00862FED" w:rsidRPr="0069004D" w14:paraId="5A49C5E7" w14:textId="77777777" w:rsidTr="00862FED">
        <w:tc>
          <w:tcPr>
            <w:tcW w:w="10195" w:type="dxa"/>
            <w:shd w:val="clear" w:color="auto" w:fill="E6E6E6"/>
          </w:tcPr>
          <w:p w14:paraId="2C1FC809" w14:textId="77777777" w:rsidR="00862FED" w:rsidRPr="0069004D" w:rsidRDefault="00862FED" w:rsidP="00862FED">
            <w:pPr>
              <w:spacing w:before="120" w:after="120"/>
              <w:rPr>
                <w:b/>
                <w:sz w:val="18"/>
                <w:szCs w:val="18"/>
              </w:rPr>
            </w:pPr>
            <w:r w:rsidRPr="0069004D">
              <w:rPr>
                <w:b/>
                <w:sz w:val="18"/>
                <w:szCs w:val="18"/>
              </w:rPr>
              <w:t>Critical Appraisal</w:t>
            </w:r>
          </w:p>
        </w:tc>
      </w:tr>
      <w:tr w:rsidR="00862FED" w:rsidRPr="0069004D" w14:paraId="0F83B9C4" w14:textId="77777777" w:rsidTr="00862FED">
        <w:tc>
          <w:tcPr>
            <w:tcW w:w="10195" w:type="dxa"/>
            <w:shd w:val="clear" w:color="auto" w:fill="auto"/>
          </w:tcPr>
          <w:p w14:paraId="5B3A1771" w14:textId="77777777" w:rsidR="00862FED" w:rsidRPr="00120E06" w:rsidRDefault="00862FED" w:rsidP="00862FED">
            <w:pPr>
              <w:spacing w:before="120" w:after="120"/>
              <w:rPr>
                <w:b/>
                <w:sz w:val="18"/>
                <w:szCs w:val="18"/>
              </w:rPr>
            </w:pPr>
            <w:r w:rsidRPr="00120E06">
              <w:rPr>
                <w:b/>
                <w:sz w:val="18"/>
                <w:szCs w:val="18"/>
              </w:rPr>
              <w:t>Validity</w:t>
            </w:r>
          </w:p>
          <w:p w14:paraId="5EA232CD" w14:textId="77777777" w:rsidR="00862FED" w:rsidRPr="0069004D" w:rsidRDefault="00862FED" w:rsidP="00862FED">
            <w:pPr>
              <w:spacing w:before="120" w:after="120"/>
              <w:rPr>
                <w:sz w:val="18"/>
                <w:szCs w:val="18"/>
              </w:rPr>
            </w:pPr>
            <w:r w:rsidRPr="0069004D">
              <w:rPr>
                <w:sz w:val="18"/>
                <w:szCs w:val="18"/>
              </w:rPr>
              <w:t>[Summarize the internal and external validity of the study. Highlight key strengths and weaknesses. Comment on the overall evidence quality provided by this study.]</w:t>
            </w:r>
          </w:p>
        </w:tc>
      </w:tr>
      <w:tr w:rsidR="00862FED" w:rsidRPr="0069004D" w14:paraId="49854E88" w14:textId="77777777" w:rsidTr="00862FED">
        <w:tc>
          <w:tcPr>
            <w:tcW w:w="10195" w:type="dxa"/>
            <w:shd w:val="clear" w:color="auto" w:fill="auto"/>
          </w:tcPr>
          <w:p w14:paraId="6CA67938" w14:textId="104FA7E7" w:rsidR="00862FED" w:rsidRPr="0069004D" w:rsidRDefault="003A480D" w:rsidP="001644A6">
            <w:pPr>
              <w:spacing w:before="120" w:after="120"/>
              <w:rPr>
                <w:sz w:val="18"/>
                <w:szCs w:val="18"/>
              </w:rPr>
            </w:pPr>
            <w:r>
              <w:rPr>
                <w:sz w:val="18"/>
                <w:szCs w:val="18"/>
              </w:rPr>
              <w:t xml:space="preserve">This study is a multicentre, randomized controlled trial making it a level 2 study design based on the Portney rating scale. A level 2 study design entails a quantitative individual study with a strong design. When testing this study for validity, the PEDro scoring scale was used. </w:t>
            </w:r>
            <w:r w:rsidR="0016128C">
              <w:rPr>
                <w:sz w:val="18"/>
                <w:szCs w:val="18"/>
              </w:rPr>
              <w:t xml:space="preserve">This article scored a 7/10 indicating good validity throughout the study. Specifically, this study had random allocation of the subjects, concealed allocation via envelopes, baseline comparability between the participants </w:t>
            </w:r>
            <w:r w:rsidR="00320305">
              <w:rPr>
                <w:sz w:val="18"/>
                <w:szCs w:val="18"/>
              </w:rPr>
              <w:t>(c</w:t>
            </w:r>
            <w:r w:rsidR="0016128C">
              <w:rPr>
                <w:sz w:val="18"/>
                <w:szCs w:val="18"/>
              </w:rPr>
              <w:t>omparing sex, age, diagnoses, brain lesion location, NIH Stroke Scale, time post stroke at start of the training, and time in the rehabilitation department</w:t>
            </w:r>
            <w:r w:rsidR="00320305">
              <w:rPr>
                <w:sz w:val="18"/>
                <w:szCs w:val="18"/>
              </w:rPr>
              <w:t>),</w:t>
            </w:r>
            <w:r w:rsidR="0016128C">
              <w:rPr>
                <w:sz w:val="18"/>
                <w:szCs w:val="18"/>
              </w:rPr>
              <w:t xml:space="preserve"> blind assessors, adequate follow-up, between-group comparisons, and point estimates and variability. However, with most PT studies it is difficult to blind subjects and therapists especially with overground and body weight support treadmill training </w:t>
            </w:r>
            <w:r w:rsidR="00F02A2D">
              <w:rPr>
                <w:sz w:val="18"/>
                <w:szCs w:val="18"/>
              </w:rPr>
              <w:t xml:space="preserve">resulting in no blinding of these individuals and potential bias reducing the internal validity of the study. Furthermore, this study did not have an intention-to-treat analysis reducing it further as not all participants were included in the data analysis. One of the main strengths of this study relative to the clinical question in mind, is that the whole population of participants (n = 73) were comparable at baseline despite differences in individuals in age, NIH score, time since stroke, type of stroke etc. as well as all individuals being in the same setting (inpatient rehab) enhancing the generalizability to the population in mind. The PICO also was after BWS TT and overground walking relative to gait motor outcomes and this study utilized multiple outcomes including FIM, walking velocity for 10 m, FAC, Fugl-Meyer, and even balance which all impact walking ability when using these interventions. Thus, the relevance of this study in comparison to the clinical question was highly correlated heightening the external validity of the study. </w:t>
            </w:r>
            <w:r w:rsidR="001644A6">
              <w:rPr>
                <w:sz w:val="18"/>
                <w:szCs w:val="18"/>
              </w:rPr>
              <w:t xml:space="preserve">This study was also unique as the median age of patients at admission was 55 (range 24-67) years so my patient in mind fit within the range and was close to the median age enhancing the internal validity of the study. </w:t>
            </w:r>
            <w:r w:rsidR="00320305">
              <w:rPr>
                <w:sz w:val="18"/>
                <w:szCs w:val="18"/>
              </w:rPr>
              <w:t xml:space="preserve">Additionally, another strength of this article is providing multiple timeframes including baseline, one month, discharge, and ten months to look at outcome measures and comparing different time points. This allows the reader to assess how the outcomes change over time as motor learning takes place for the participant. </w:t>
            </w:r>
            <w:proofErr w:type="gramStart"/>
            <w:r w:rsidR="00F02A2D">
              <w:rPr>
                <w:sz w:val="18"/>
                <w:szCs w:val="18"/>
              </w:rPr>
              <w:t>Similar to</w:t>
            </w:r>
            <w:proofErr w:type="gramEnd"/>
            <w:r w:rsidR="00F02A2D">
              <w:rPr>
                <w:sz w:val="18"/>
                <w:szCs w:val="18"/>
              </w:rPr>
              <w:t xml:space="preserve"> the previous article examined, a weakness of this study was the lack of a control group who received just the typical inpatient rehabilitation PT intervention to help isolate the results seen from the bodyweight support treadmill training group and the overground walking group</w:t>
            </w:r>
            <w:r w:rsidR="0088390F">
              <w:rPr>
                <w:sz w:val="18"/>
                <w:szCs w:val="18"/>
              </w:rPr>
              <w:t>. Because p</w:t>
            </w:r>
            <w:r w:rsidR="00F02A2D">
              <w:rPr>
                <w:sz w:val="18"/>
                <w:szCs w:val="18"/>
              </w:rPr>
              <w:t xml:space="preserve">erhaps the results found would have been seen regardless of the groups and it was the </w:t>
            </w:r>
            <w:r w:rsidR="00320305">
              <w:rPr>
                <w:sz w:val="18"/>
                <w:szCs w:val="18"/>
              </w:rPr>
              <w:t xml:space="preserve">typical interventions that were causing the outcomes. This weakness reduces the internal validity of the study as it decreases the believability. </w:t>
            </w:r>
            <w:r w:rsidR="001644A6">
              <w:rPr>
                <w:sz w:val="18"/>
                <w:szCs w:val="18"/>
              </w:rPr>
              <w:t>Another weakness of this study was the time it was developed (2001) reduc</w:t>
            </w:r>
            <w:r w:rsidR="0088390F">
              <w:rPr>
                <w:sz w:val="18"/>
                <w:szCs w:val="18"/>
              </w:rPr>
              <w:t>ing</w:t>
            </w:r>
            <w:r w:rsidR="001644A6">
              <w:rPr>
                <w:sz w:val="18"/>
                <w:szCs w:val="18"/>
              </w:rPr>
              <w:t xml:space="preserve"> the external validity</w:t>
            </w:r>
            <w:r w:rsidR="0088390F">
              <w:rPr>
                <w:sz w:val="18"/>
                <w:szCs w:val="18"/>
              </w:rPr>
              <w:t xml:space="preserve">. </w:t>
            </w:r>
            <w:r w:rsidR="00320305">
              <w:rPr>
                <w:sz w:val="18"/>
                <w:szCs w:val="18"/>
              </w:rPr>
              <w:t xml:space="preserve">This study also included additional details about the treadmill and body weight support set-up to easily understand and follow the protocol which helped to understand the interventions further assisting in the believability of the intervention. It is important to mention, the potential problem of one of the participants being assigned to the control group and refusing </w:t>
            </w:r>
            <w:r w:rsidR="0088390F">
              <w:rPr>
                <w:sz w:val="18"/>
                <w:szCs w:val="18"/>
              </w:rPr>
              <w:t xml:space="preserve">the </w:t>
            </w:r>
            <w:r w:rsidR="00320305">
              <w:rPr>
                <w:sz w:val="18"/>
                <w:szCs w:val="18"/>
              </w:rPr>
              <w:t xml:space="preserve">treatment </w:t>
            </w:r>
            <w:r w:rsidR="0088390F">
              <w:rPr>
                <w:sz w:val="18"/>
                <w:szCs w:val="18"/>
              </w:rPr>
              <w:t xml:space="preserve">given </w:t>
            </w:r>
            <w:r w:rsidR="00320305">
              <w:rPr>
                <w:sz w:val="18"/>
                <w:szCs w:val="18"/>
              </w:rPr>
              <w:t xml:space="preserve">and insisting on being in the experimental group. This one individual could skew the results as it was not truly random allocation since this patient did not follow their placement. However, thankfully this study had a relatively large sample size of 73 so this one individual does not completely impact the internal validity of the study, but it is important to recognize. </w:t>
            </w:r>
            <w:r w:rsidR="001644A6">
              <w:rPr>
                <w:sz w:val="18"/>
                <w:szCs w:val="18"/>
              </w:rPr>
              <w:t xml:space="preserve">There are various factors of this study that impacted the external and internal believability of the study, but overall, it had good validity noted by the PEDro score and was highly relevant to the clinical question at hand. </w:t>
            </w:r>
          </w:p>
        </w:tc>
      </w:tr>
      <w:tr w:rsidR="00862FED" w:rsidRPr="0069004D" w14:paraId="6D4F4D87" w14:textId="77777777" w:rsidTr="00862FED">
        <w:tc>
          <w:tcPr>
            <w:tcW w:w="10195" w:type="dxa"/>
            <w:shd w:val="clear" w:color="auto" w:fill="auto"/>
          </w:tcPr>
          <w:p w14:paraId="1A22948B" w14:textId="77777777" w:rsidR="00862FED" w:rsidRPr="0069004D" w:rsidRDefault="00862FED" w:rsidP="00862FED">
            <w:pPr>
              <w:spacing w:before="120" w:after="120"/>
              <w:jc w:val="both"/>
              <w:rPr>
                <w:b/>
                <w:sz w:val="18"/>
                <w:szCs w:val="18"/>
              </w:rPr>
            </w:pPr>
            <w:r w:rsidRPr="00AC3F20">
              <w:rPr>
                <w:b/>
                <w:sz w:val="18"/>
                <w:szCs w:val="18"/>
              </w:rPr>
              <w:t>Interpretation of Results</w:t>
            </w:r>
          </w:p>
          <w:p w14:paraId="3BA969DE" w14:textId="43345145" w:rsidR="00862FED" w:rsidRPr="0069004D" w:rsidRDefault="00862FED" w:rsidP="00862FED">
            <w:pPr>
              <w:spacing w:before="120" w:after="120"/>
              <w:jc w:val="both"/>
              <w:rPr>
                <w:sz w:val="18"/>
                <w:szCs w:val="18"/>
              </w:rPr>
            </w:pPr>
            <w:r w:rsidRPr="0069004D">
              <w:rPr>
                <w:sz w:val="18"/>
                <w:szCs w:val="18"/>
              </w:rPr>
              <w:t>[This is YOUR interpretation of the results taking into consideration the strengths and limitations as you discussed above. Please comment on clinical significance of effect size / study findings. Describe in your own words what the results mean.]</w:t>
            </w:r>
          </w:p>
        </w:tc>
      </w:tr>
      <w:tr w:rsidR="00862FED" w:rsidRPr="0069004D" w14:paraId="46CA4131" w14:textId="77777777" w:rsidTr="00862FED">
        <w:trPr>
          <w:trHeight w:val="1365"/>
        </w:trPr>
        <w:tc>
          <w:tcPr>
            <w:tcW w:w="10195" w:type="dxa"/>
            <w:shd w:val="clear" w:color="auto" w:fill="auto"/>
          </w:tcPr>
          <w:p w14:paraId="20826E32" w14:textId="32FC84E6" w:rsidR="00862FED" w:rsidRPr="0069004D" w:rsidRDefault="0088390F" w:rsidP="00AC3F20">
            <w:pPr>
              <w:spacing w:before="120" w:after="120"/>
              <w:rPr>
                <w:sz w:val="18"/>
                <w:szCs w:val="18"/>
              </w:rPr>
            </w:pPr>
            <w:r>
              <w:rPr>
                <w:sz w:val="18"/>
                <w:szCs w:val="18"/>
              </w:rPr>
              <w:lastRenderedPageBreak/>
              <w:t xml:space="preserve">The results of the study showed that when comparing overground walking training and bodyweight support treadmill training, they produce similar </w:t>
            </w:r>
            <w:r w:rsidR="00DC252D">
              <w:rPr>
                <w:sz w:val="18"/>
                <w:szCs w:val="18"/>
              </w:rPr>
              <w:t>results over time regarding walking ability, balance, and sensorimotor function through the FIM, walking velocity in 10 m, FAC, Fugl-Meyer Stroke Assessment, and BBS</w:t>
            </w:r>
            <w:r w:rsidR="00AC3F20">
              <w:rPr>
                <w:sz w:val="18"/>
                <w:szCs w:val="18"/>
              </w:rPr>
              <w:t xml:space="preserve">. </w:t>
            </w:r>
            <w:r w:rsidR="00DC252D">
              <w:rPr>
                <w:sz w:val="18"/>
                <w:szCs w:val="18"/>
              </w:rPr>
              <w:t>This means that either intervention could be beneficial to use for individuals subacutely after stroke to enhance gait and balance measures assisting in safe discharge home. However, as mentioned as a weakness this is a 20-year-old study. As mentioned in the study the average duration in rehab for the participants was 67 days. Today in inpatient rehabilitation, the average length of stay ranges from 1-2 weeks. Thus, perhaps the results seen from the study could be with the 2-month average stage that was seen in the study and wouldn’t be seen in a 2-week timeframe</w:t>
            </w:r>
            <w:r w:rsidR="00AC3F20">
              <w:rPr>
                <w:sz w:val="18"/>
                <w:szCs w:val="18"/>
              </w:rPr>
              <w:t xml:space="preserve"> today</w:t>
            </w:r>
            <w:r w:rsidR="00DC252D">
              <w:rPr>
                <w:sz w:val="18"/>
                <w:szCs w:val="18"/>
              </w:rPr>
              <w:t xml:space="preserve">. Thus, reducing the effect size and clinical significance of the data found. </w:t>
            </w:r>
            <w:r w:rsidR="00AC3F20">
              <w:rPr>
                <w:sz w:val="18"/>
                <w:szCs w:val="18"/>
              </w:rPr>
              <w:t>Also,</w:t>
            </w:r>
            <w:r w:rsidR="00DC252D">
              <w:rPr>
                <w:sz w:val="18"/>
                <w:szCs w:val="18"/>
              </w:rPr>
              <w:t xml:space="preserve"> a strength of the study was the good validity score with 7/10 on the PEDro score, but when examining the p-values of the measures looked at to determine the baseline comparability, the time post stroke at start of training had a p-value of 0.07. This is just barely over the significance level. This makes me question if the groups were truly similar enough at the beginning of the study impacting the clinical significance of the results found. </w:t>
            </w:r>
            <w:r w:rsidR="00AC3F20">
              <w:rPr>
                <w:sz w:val="18"/>
                <w:szCs w:val="18"/>
              </w:rPr>
              <w:t xml:space="preserve">Additionally, this study utilized the MRP programme for the overground training. Thus, for clinicians wanting to see similar outcome results by using this program, it would have been beneficial for the article to provide this data in detail as they did with the bodyweight support treadmill training set-up and protocols given. In the data provided, it did a great job showing the means, medians, ranges, and p-values. However, it did not give the confidence intervals, despite discussing it. This would have been helpful to decipher the variability of the results found to enhance the believability of the study. Lastly, the </w:t>
            </w:r>
            <w:r w:rsidR="00AE7AD6">
              <w:rPr>
                <w:sz w:val="18"/>
                <w:szCs w:val="18"/>
              </w:rPr>
              <w:t>exclusion</w:t>
            </w:r>
            <w:r w:rsidR="00AC3F20">
              <w:rPr>
                <w:sz w:val="18"/>
                <w:szCs w:val="18"/>
              </w:rPr>
              <w:t xml:space="preserve"> criteria of the study </w:t>
            </w:r>
            <w:r w:rsidR="00DD604F">
              <w:rPr>
                <w:sz w:val="18"/>
                <w:szCs w:val="18"/>
              </w:rPr>
              <w:t>eliminate</w:t>
            </w:r>
            <w:r w:rsidR="00AC3F20">
              <w:rPr>
                <w:sz w:val="18"/>
                <w:szCs w:val="18"/>
              </w:rPr>
              <w:t xml:space="preserve"> a lot of potential subjects that would better reflect the stroke population enhancing the generalizability and implementation of the results to patients of all kinds. Thus, </w:t>
            </w:r>
            <w:r w:rsidR="00793F2D">
              <w:rPr>
                <w:sz w:val="18"/>
                <w:szCs w:val="18"/>
              </w:rPr>
              <w:t xml:space="preserve">it would have been helpful to decrease these criteria to reflect the true stroke population. </w:t>
            </w:r>
            <w:r w:rsidR="006C0419">
              <w:rPr>
                <w:sz w:val="18"/>
                <w:szCs w:val="18"/>
              </w:rPr>
              <w:t xml:space="preserve">Overall, the meaning of the results to a physical therapist show that when deciding how to enhance gait outcomes for stroke patients similar to this study, using treadmill with bodyweight support or assisted overground walking can both be beneficial. </w:t>
            </w:r>
          </w:p>
        </w:tc>
      </w:tr>
      <w:tr w:rsidR="00862FED" w:rsidRPr="0069004D" w14:paraId="67EAF6F2" w14:textId="77777777" w:rsidTr="00862FED">
        <w:trPr>
          <w:trHeight w:val="741"/>
        </w:trPr>
        <w:tc>
          <w:tcPr>
            <w:tcW w:w="10195" w:type="dxa"/>
            <w:shd w:val="clear" w:color="auto" w:fill="auto"/>
          </w:tcPr>
          <w:p w14:paraId="5833C426" w14:textId="77777777" w:rsidR="00862FED" w:rsidRPr="0069004D" w:rsidRDefault="00862FED" w:rsidP="00862FED">
            <w:pPr>
              <w:spacing w:before="120" w:after="120"/>
              <w:jc w:val="both"/>
              <w:rPr>
                <w:b/>
                <w:sz w:val="18"/>
                <w:szCs w:val="18"/>
              </w:rPr>
            </w:pPr>
            <w:r w:rsidRPr="0069004D">
              <w:rPr>
                <w:b/>
                <w:sz w:val="18"/>
                <w:szCs w:val="18"/>
              </w:rPr>
              <w:t>Applicability of Study Results</w:t>
            </w:r>
          </w:p>
          <w:p w14:paraId="54F8CD5B" w14:textId="77777777" w:rsidR="00862FED" w:rsidRPr="0069004D" w:rsidRDefault="00862FED" w:rsidP="00862FED">
            <w:pPr>
              <w:spacing w:before="120" w:after="120"/>
              <w:rPr>
                <w:sz w:val="18"/>
                <w:szCs w:val="18"/>
              </w:rPr>
            </w:pPr>
            <w:r w:rsidRPr="0069004D">
              <w:rPr>
                <w:sz w:val="18"/>
                <w:szCs w:val="18"/>
              </w:rPr>
              <w:t>[Describe the relevance and applicability of the study to your clinical question and scenario. Consider the practicality and feasibility of the intervention in your discussion of the evidence applicability.]</w:t>
            </w:r>
          </w:p>
        </w:tc>
      </w:tr>
      <w:tr w:rsidR="00862FED" w:rsidRPr="0069004D" w14:paraId="7D306DDE" w14:textId="77777777" w:rsidTr="00862FED">
        <w:trPr>
          <w:trHeight w:val="1594"/>
        </w:trPr>
        <w:tc>
          <w:tcPr>
            <w:tcW w:w="10195" w:type="dxa"/>
            <w:tcBorders>
              <w:bottom w:val="single" w:sz="4" w:space="0" w:color="auto"/>
            </w:tcBorders>
            <w:shd w:val="clear" w:color="auto" w:fill="auto"/>
          </w:tcPr>
          <w:p w14:paraId="1C622BA1" w14:textId="389CA1FF" w:rsidR="00862FED" w:rsidRPr="001E52F5" w:rsidRDefault="00AF0ECA" w:rsidP="001E52F5">
            <w:pPr>
              <w:spacing w:before="120" w:after="120"/>
              <w:rPr>
                <w:sz w:val="18"/>
                <w:szCs w:val="18"/>
              </w:rPr>
            </w:pPr>
            <w:r>
              <w:rPr>
                <w:sz w:val="18"/>
                <w:szCs w:val="18"/>
              </w:rPr>
              <w:t>The results of the Nilsson et al. study is highly applicable to the clinical question at hand as this study aimed to compare the effects of walking training including bodyweight support treadmill training and overground walking which is the exact intervention and comparison I was after in my PICO. Additionally, this study utilized multiple gait outcome measures including FIM, walking velocity for 10m, Fugl-Meyer as well as additional measures (FAC and BBS) and was in the rehabilitation setting helping subacute stoke recovery finalizing the needs of the clinical question. Thus, the relevance of this study compared to the clinical question was highly correlated as all parts of the clinical question were addressed</w:t>
            </w:r>
            <w:r w:rsidR="001E52F5">
              <w:rPr>
                <w:sz w:val="18"/>
                <w:szCs w:val="18"/>
              </w:rPr>
              <w:t xml:space="preserve">. Additionally, the practicality and feasibility of the intervention is high as the research study was conducted in rehab facilities showing that these tools and interventions are often in this setting where the population desired is. Furthermore, with stroke patients, a focus on return-to-walking is essential so these interventions could easily be integrated into the plan of care that is already made. </w:t>
            </w:r>
          </w:p>
        </w:tc>
      </w:tr>
    </w:tbl>
    <w:p w14:paraId="34540B65" w14:textId="77777777" w:rsidR="00D018FF" w:rsidRPr="0069004D" w:rsidRDefault="009A38BC" w:rsidP="001E5719">
      <w:pPr>
        <w:spacing w:before="120" w:after="120"/>
        <w:rPr>
          <w:b/>
          <w:sz w:val="18"/>
          <w:szCs w:val="18"/>
        </w:rPr>
      </w:pPr>
      <w:r w:rsidRPr="00A9609B">
        <w:rPr>
          <w:b/>
          <w:sz w:val="18"/>
          <w:szCs w:val="18"/>
        </w:rPr>
        <w:t xml:space="preserve">SYNTHESIS AND </w:t>
      </w:r>
      <w:r w:rsidR="00B631A9" w:rsidRPr="00A9609B">
        <w:rPr>
          <w:b/>
          <w:sz w:val="18"/>
          <w:szCs w:val="18"/>
        </w:rPr>
        <w:t xml:space="preserve">CLINICAL </w:t>
      </w:r>
      <w:r w:rsidRPr="00A9609B">
        <w:rPr>
          <w:b/>
          <w:sz w:val="18"/>
          <w:szCs w:val="18"/>
        </w:rPr>
        <w:t>IMPLICATIONS</w:t>
      </w:r>
    </w:p>
    <w:p w14:paraId="1745E461" w14:textId="77777777" w:rsidR="00B631A9" w:rsidRPr="0069004D" w:rsidRDefault="00B631A9" w:rsidP="001E5719">
      <w:pPr>
        <w:spacing w:before="120" w:after="120"/>
        <w:rPr>
          <w:sz w:val="18"/>
          <w:szCs w:val="18"/>
        </w:rPr>
      </w:pPr>
      <w:r w:rsidRPr="0069004D">
        <w:rPr>
          <w:sz w:val="18"/>
          <w:szCs w:val="18"/>
        </w:rPr>
        <w:t>[Synthesize the results, quality/validity, and applicability of the two studies reviewed for the CAT.</w:t>
      </w:r>
      <w:r w:rsidR="005C6870" w:rsidRPr="0069004D">
        <w:rPr>
          <w:sz w:val="18"/>
          <w:szCs w:val="18"/>
        </w:rPr>
        <w:t xml:space="preserve"> Future implications for research should be addressed briefly. Limit: 1 page.</w:t>
      </w:r>
      <w:r w:rsidRPr="0069004D">
        <w:rPr>
          <w:sz w:val="18"/>
          <w:szCs w:val="18"/>
        </w:rPr>
        <w:t>]</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175"/>
      </w:tblGrid>
      <w:tr w:rsidR="007E5125" w:rsidRPr="0069004D" w14:paraId="10F3DEE1" w14:textId="77777777" w:rsidTr="002F16E1">
        <w:tc>
          <w:tcPr>
            <w:tcW w:w="10421" w:type="dxa"/>
            <w:shd w:val="clear" w:color="auto" w:fill="auto"/>
          </w:tcPr>
          <w:p w14:paraId="77752584" w14:textId="4C8CD8E5" w:rsidR="00C11D42" w:rsidRDefault="009627A5" w:rsidP="002F16E1">
            <w:pPr>
              <w:spacing w:before="120" w:after="120"/>
              <w:rPr>
                <w:sz w:val="18"/>
                <w:szCs w:val="18"/>
              </w:rPr>
            </w:pPr>
            <w:r>
              <w:rPr>
                <w:sz w:val="18"/>
                <w:szCs w:val="18"/>
              </w:rPr>
              <w:t xml:space="preserve">The first study included in the CAT by Dean et al. is </w:t>
            </w:r>
            <w:r w:rsidR="00C11D42">
              <w:rPr>
                <w:sz w:val="18"/>
                <w:szCs w:val="18"/>
              </w:rPr>
              <w:t xml:space="preserve">highly relevant to the clinical question as the study population consists of non-ambulatory subacute stroke patients in inpatient rehab </w:t>
            </w:r>
            <w:r w:rsidR="00895121">
              <w:rPr>
                <w:sz w:val="18"/>
                <w:szCs w:val="18"/>
              </w:rPr>
              <w:t xml:space="preserve">who underwent either overground assisted walking training or body weight support treadmill training to determine changes in walking quality and capacity, walking perception, community participation and falls. This study also was a prospective study, multicentre study which is ideal for this study as the participants were enrolled before they were able to walk helping see how the interventions utilized assisted in gaining that desired outcome that is so imperative in helping determine discharge recommendations as well as collecting data from various locations to enhance generalizability. The data from the Dean et al. study shows that in terms of independent walkers, walking speed (m/s), walking stride (cm), and communication participation as shown by the Adelaide Activities Profile (AAP), both the BWS TT and overground walking training were similar in their values and all outcomes except the AAP were improvements and positive findings. Furthermore, of importance, this study determined that the intervention group (BWS TT) showed statistical significance as compared to the control group (overground walking) </w:t>
            </w:r>
            <w:r w:rsidR="00F63EF4">
              <w:rPr>
                <w:sz w:val="18"/>
                <w:szCs w:val="18"/>
              </w:rPr>
              <w:t>regarding</w:t>
            </w:r>
            <w:r w:rsidR="00895121">
              <w:rPr>
                <w:sz w:val="18"/>
                <w:szCs w:val="18"/>
              </w:rPr>
              <w:t xml:space="preserve"> perception of walking and walking capacity (in 6MWT). These data collections indicates that both interventions (BWS TT and overground walking training) can be beneficial tools to utilize to enhance gait outcomes for </w:t>
            </w:r>
            <w:r w:rsidR="00F63EF4">
              <w:rPr>
                <w:sz w:val="18"/>
                <w:szCs w:val="18"/>
              </w:rPr>
              <w:t xml:space="preserve">subacute stroke patients. However, if specifically wanting to address the walking capacity and endurance of individuals with stroke as well as increasing confidence of the individual, then BWS TT should be chosen over overground training. Overall, this study has good validity showing low risk of bias can be readily applied to patients like the population. However, it would be important to examine other relevant evidence and research as well as this study had some flaws relative to lack of outcome measures at baseline, both groups having similar low community participation and prevalent falls, and lack of control group without either intervention. Thus, future prospective studies should involve a control group that does not receive BWS TT or overground training to </w:t>
            </w:r>
            <w:r w:rsidR="00F63EF4">
              <w:rPr>
                <w:sz w:val="18"/>
                <w:szCs w:val="18"/>
              </w:rPr>
              <w:lastRenderedPageBreak/>
              <w:t xml:space="preserve">validate the results seen aren’t from typical physical therapy given in inpatient rehabilitation and focus on helping reduce falls and promote community reintegration as well as gait outcomes. </w:t>
            </w:r>
          </w:p>
          <w:p w14:paraId="317285F8" w14:textId="77777777" w:rsidR="00AF6FD8" w:rsidRDefault="00AF6FD8" w:rsidP="002F16E1">
            <w:pPr>
              <w:spacing w:before="120" w:after="120"/>
              <w:rPr>
                <w:sz w:val="18"/>
                <w:szCs w:val="18"/>
              </w:rPr>
            </w:pPr>
          </w:p>
          <w:p w14:paraId="4561FBED" w14:textId="1478462C" w:rsidR="009627A5" w:rsidRDefault="00781A33" w:rsidP="002F16E1">
            <w:pPr>
              <w:spacing w:before="120" w:after="120"/>
              <w:rPr>
                <w:sz w:val="18"/>
                <w:szCs w:val="18"/>
              </w:rPr>
            </w:pPr>
            <w:r>
              <w:rPr>
                <w:sz w:val="18"/>
                <w:szCs w:val="18"/>
              </w:rPr>
              <w:t xml:space="preserve">The second study included in the CAT by </w:t>
            </w:r>
            <w:r w:rsidR="009627A5">
              <w:rPr>
                <w:sz w:val="18"/>
                <w:szCs w:val="18"/>
              </w:rPr>
              <w:t xml:space="preserve">Nilsson et al. </w:t>
            </w:r>
            <w:r w:rsidR="005C5166">
              <w:rPr>
                <w:sz w:val="18"/>
                <w:szCs w:val="18"/>
              </w:rPr>
              <w:t>is also highly correlated to the clinical question as well due to the study population consisting of subacute stroke patients &lt; 70 years old in inpatient rehab who underwent either overground walking training or BWS TT to measure changes in disability, sensorimotor function, walking and balance</w:t>
            </w:r>
            <w:r w:rsidR="003446A9">
              <w:rPr>
                <w:sz w:val="18"/>
                <w:szCs w:val="18"/>
              </w:rPr>
              <w:t xml:space="preserve"> at various timeframes. This study determined there was no statistically significant difference between the groups in any outcome measure. Furthermore, both groups improved in all variables. This means that when working on gait in acute inpatient rehabilitation setting on stroke patients, either BWS TT or overground training can be beneficial. Overall, this study had good validity with a 7/10 PEDro score showing low bias. However, there were multiple concerns this study showed including almost significant differences at baseline, lack of a control group who didn’t receive any additional therapy. It’s also important to mention that arguably the biggest impact on practical implication for this study is the fact this study is 20 years old, and rehab looks very different now than it did during this study. The individuals in this study were receiving these interventions on average for almost two months, while most patients now are only in rehab for </w:t>
            </w:r>
            <w:r w:rsidR="009903BF">
              <w:rPr>
                <w:sz w:val="18"/>
                <w:szCs w:val="18"/>
              </w:rPr>
              <w:t xml:space="preserve">~ </w:t>
            </w:r>
            <w:r w:rsidR="003446A9">
              <w:rPr>
                <w:sz w:val="18"/>
                <w:szCs w:val="18"/>
              </w:rPr>
              <w:t>2 weeks. Thus, future studies should implement this study in a rehab setting that is reflective of th</w:t>
            </w:r>
            <w:r w:rsidR="009903BF">
              <w:rPr>
                <w:sz w:val="18"/>
                <w:szCs w:val="18"/>
              </w:rPr>
              <w:t>e current</w:t>
            </w:r>
            <w:r w:rsidR="003446A9">
              <w:rPr>
                <w:sz w:val="18"/>
                <w:szCs w:val="18"/>
              </w:rPr>
              <w:t xml:space="preserve"> </w:t>
            </w:r>
            <w:r w:rsidR="009903BF">
              <w:rPr>
                <w:sz w:val="18"/>
                <w:szCs w:val="18"/>
              </w:rPr>
              <w:t>scenario</w:t>
            </w:r>
            <w:r w:rsidR="003446A9">
              <w:rPr>
                <w:sz w:val="18"/>
                <w:szCs w:val="18"/>
              </w:rPr>
              <w:t xml:space="preserve"> as well as providing a control group who only received typical PT intervention to help determine better correlation in outcomes seen. </w:t>
            </w:r>
          </w:p>
          <w:p w14:paraId="26DE1CA1" w14:textId="31FD0D3A" w:rsidR="009627A5" w:rsidRDefault="009627A5" w:rsidP="002F16E1">
            <w:pPr>
              <w:spacing w:before="120" w:after="120"/>
              <w:rPr>
                <w:sz w:val="18"/>
                <w:szCs w:val="18"/>
              </w:rPr>
            </w:pPr>
          </w:p>
          <w:p w14:paraId="55935A16" w14:textId="71DD4C08" w:rsidR="00E609EF" w:rsidRPr="0069004D" w:rsidRDefault="009627A5" w:rsidP="002F16E1">
            <w:pPr>
              <w:spacing w:before="120" w:after="120"/>
              <w:rPr>
                <w:sz w:val="18"/>
                <w:szCs w:val="18"/>
              </w:rPr>
            </w:pPr>
            <w:r>
              <w:rPr>
                <w:sz w:val="18"/>
                <w:szCs w:val="18"/>
              </w:rPr>
              <w:t>Based on the two studies described above, I conclude that both overground assisted and bodyweight support walking training should be considered and are recommended in the design of a rehabilitation protocol for acute/sub-acute stroke patients in the inpatient rehabilitation setting.</w:t>
            </w:r>
            <w:r w:rsidR="005A5854">
              <w:rPr>
                <w:sz w:val="18"/>
                <w:szCs w:val="18"/>
              </w:rPr>
              <w:t xml:space="preserve"> </w:t>
            </w:r>
            <w:r>
              <w:rPr>
                <w:sz w:val="18"/>
                <w:szCs w:val="18"/>
              </w:rPr>
              <w:t xml:space="preserve">To provide the best advice to the patient in this case, I would recommend that the physical therapist utilize both methods of interventions </w:t>
            </w:r>
            <w:r w:rsidR="008F74FB">
              <w:rPr>
                <w:sz w:val="18"/>
                <w:szCs w:val="18"/>
              </w:rPr>
              <w:t>to be</w:t>
            </w:r>
            <w:r>
              <w:rPr>
                <w:sz w:val="18"/>
                <w:szCs w:val="18"/>
              </w:rPr>
              <w:t xml:space="preserve"> able to address gait outcomes as well as balance, sensorimotor, communication reintegration, and falls prevention</w:t>
            </w:r>
            <w:r w:rsidR="005A5854">
              <w:rPr>
                <w:sz w:val="18"/>
                <w:szCs w:val="18"/>
              </w:rPr>
              <w:t xml:space="preserve">, but if the there was a need for enhancing confidence in the patient </w:t>
            </w:r>
            <w:r w:rsidR="008F74FB">
              <w:rPr>
                <w:sz w:val="18"/>
                <w:szCs w:val="18"/>
              </w:rPr>
              <w:t xml:space="preserve">for walking </w:t>
            </w:r>
            <w:r w:rsidR="005A5854">
              <w:rPr>
                <w:sz w:val="18"/>
                <w:szCs w:val="18"/>
              </w:rPr>
              <w:t xml:space="preserve">or specifically focusing on walking </w:t>
            </w:r>
            <w:r w:rsidR="008F74FB">
              <w:rPr>
                <w:sz w:val="18"/>
                <w:szCs w:val="18"/>
              </w:rPr>
              <w:t>capacity/</w:t>
            </w:r>
            <w:r w:rsidR="005A5854">
              <w:rPr>
                <w:sz w:val="18"/>
                <w:szCs w:val="18"/>
              </w:rPr>
              <w:t xml:space="preserve">endurance </w:t>
            </w:r>
            <w:r w:rsidR="008F74FB">
              <w:rPr>
                <w:sz w:val="18"/>
                <w:szCs w:val="18"/>
              </w:rPr>
              <w:t>then</w:t>
            </w:r>
            <w:r w:rsidR="005A5854">
              <w:rPr>
                <w:sz w:val="18"/>
                <w:szCs w:val="18"/>
              </w:rPr>
              <w:t xml:space="preserve"> body weight support treadmill training would be the better </w:t>
            </w:r>
            <w:r w:rsidR="008F74FB">
              <w:rPr>
                <w:sz w:val="18"/>
                <w:szCs w:val="18"/>
              </w:rPr>
              <w:t xml:space="preserve">choice. </w:t>
            </w:r>
          </w:p>
        </w:tc>
      </w:tr>
    </w:tbl>
    <w:p w14:paraId="76BA0BE4" w14:textId="77777777" w:rsidR="009E380F" w:rsidRPr="0069004D" w:rsidRDefault="009E380F" w:rsidP="001E1518">
      <w:pPr>
        <w:spacing w:before="120"/>
        <w:rPr>
          <w:b/>
          <w:sz w:val="18"/>
          <w:szCs w:val="18"/>
        </w:rPr>
      </w:pPr>
    </w:p>
    <w:p w14:paraId="5A6725D5" w14:textId="77777777" w:rsidR="00E609EF" w:rsidRPr="0069004D" w:rsidRDefault="00415B87" w:rsidP="001E1518">
      <w:pPr>
        <w:spacing w:before="120"/>
        <w:rPr>
          <w:b/>
          <w:sz w:val="18"/>
          <w:szCs w:val="18"/>
        </w:rPr>
      </w:pPr>
      <w:r w:rsidRPr="0069004D">
        <w:rPr>
          <w:b/>
          <w:sz w:val="18"/>
          <w:szCs w:val="18"/>
        </w:rPr>
        <w:br w:type="page"/>
      </w:r>
      <w:r w:rsidR="001403EC" w:rsidRPr="0069004D">
        <w:rPr>
          <w:b/>
          <w:sz w:val="18"/>
          <w:szCs w:val="18"/>
        </w:rPr>
        <w:lastRenderedPageBreak/>
        <w:t>REFERENCES</w:t>
      </w:r>
    </w:p>
    <w:p w14:paraId="42234DE5" w14:textId="77777777" w:rsidR="001403EC" w:rsidRPr="0069004D" w:rsidRDefault="001E1518" w:rsidP="001E1518">
      <w:pPr>
        <w:spacing w:after="120"/>
        <w:rPr>
          <w:sz w:val="18"/>
          <w:szCs w:val="18"/>
        </w:rPr>
      </w:pPr>
      <w:r w:rsidRPr="0069004D">
        <w:rPr>
          <w:sz w:val="18"/>
          <w:szCs w:val="18"/>
        </w:rPr>
        <w:t>[</w:t>
      </w:r>
      <w:r w:rsidR="001403EC" w:rsidRPr="0069004D">
        <w:rPr>
          <w:sz w:val="18"/>
          <w:szCs w:val="18"/>
        </w:rPr>
        <w:t xml:space="preserve">List </w:t>
      </w:r>
      <w:r w:rsidR="007D35DE" w:rsidRPr="0069004D">
        <w:rPr>
          <w:sz w:val="18"/>
          <w:szCs w:val="18"/>
        </w:rPr>
        <w:t xml:space="preserve">all </w:t>
      </w:r>
      <w:r w:rsidR="001403EC" w:rsidRPr="0069004D">
        <w:rPr>
          <w:sz w:val="18"/>
          <w:szCs w:val="18"/>
        </w:rPr>
        <w:t>references</w:t>
      </w:r>
      <w:r w:rsidR="007D35DE" w:rsidRPr="0069004D">
        <w:rPr>
          <w:sz w:val="18"/>
          <w:szCs w:val="18"/>
        </w:rPr>
        <w:t xml:space="preserve"> cited in the CAT</w:t>
      </w:r>
      <w:r w:rsidRPr="0069004D">
        <w:rPr>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1E1518" w:rsidRPr="0069004D" w14:paraId="062D8DE6" w14:textId="77777777" w:rsidTr="002F16E1">
        <w:tc>
          <w:tcPr>
            <w:tcW w:w="10421" w:type="dxa"/>
            <w:shd w:val="clear" w:color="auto" w:fill="auto"/>
          </w:tcPr>
          <w:p w14:paraId="35CD1D86" w14:textId="7DDC2E0E" w:rsidR="00953C0F" w:rsidRPr="00953C0F" w:rsidRDefault="00953C0F" w:rsidP="00953C0F">
            <w:pPr>
              <w:tabs>
                <w:tab w:val="left" w:pos="480"/>
              </w:tabs>
              <w:jc w:val="both"/>
              <w:rPr>
                <w:sz w:val="18"/>
                <w:szCs w:val="18"/>
              </w:rPr>
            </w:pPr>
            <w:r w:rsidRPr="0069004D">
              <w:rPr>
                <w:sz w:val="18"/>
                <w:szCs w:val="18"/>
              </w:rPr>
              <w:fldChar w:fldCharType="begin"/>
            </w:r>
            <w:r>
              <w:rPr>
                <w:sz w:val="18"/>
                <w:szCs w:val="18"/>
              </w:rPr>
              <w:instrText>ADDIN F1000_CSL_BIBLIOGRAPHY</w:instrText>
            </w:r>
            <w:r w:rsidRPr="0069004D">
              <w:rPr>
                <w:sz w:val="18"/>
                <w:szCs w:val="18"/>
              </w:rPr>
              <w:fldChar w:fldCharType="separate"/>
            </w:r>
          </w:p>
          <w:p w14:paraId="18F27559"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1. </w:t>
            </w:r>
            <w:r w:rsidRPr="004026AE">
              <w:rPr>
                <w:noProof/>
                <w:sz w:val="18"/>
              </w:rPr>
              <w:tab/>
              <w:t xml:space="preserve">Dean CM, Ada L, Bampton J, Morris ME, Katrak PH, Potts S. Treadmill walking with body weight support in subacute non-ambulatory stroke improves walking capacity more than overground walking: a randomised trial. </w:t>
            </w:r>
            <w:r w:rsidRPr="004026AE">
              <w:rPr>
                <w:i/>
                <w:iCs/>
                <w:noProof/>
                <w:sz w:val="18"/>
              </w:rPr>
              <w:t>J Physiother</w:t>
            </w:r>
            <w:r w:rsidRPr="004026AE">
              <w:rPr>
                <w:noProof/>
                <w:sz w:val="18"/>
              </w:rPr>
              <w:t>. 2010;56(2):97-103.</w:t>
            </w:r>
          </w:p>
          <w:p w14:paraId="288C9EBE"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2. </w:t>
            </w:r>
            <w:r w:rsidRPr="004026AE">
              <w:rPr>
                <w:noProof/>
                <w:sz w:val="18"/>
              </w:rPr>
              <w:tab/>
              <w:t xml:space="preserve">Mehrholz J, Thomas S, Elsner B. Treadmill training and body weight support for walking after stroke. </w:t>
            </w:r>
            <w:r w:rsidRPr="004026AE">
              <w:rPr>
                <w:i/>
                <w:iCs/>
                <w:noProof/>
                <w:sz w:val="18"/>
              </w:rPr>
              <w:t>Cochrane Database Syst Rev</w:t>
            </w:r>
            <w:r w:rsidRPr="004026AE">
              <w:rPr>
                <w:noProof/>
                <w:sz w:val="18"/>
              </w:rPr>
              <w:t>. 2017;8:CD002840. doi:10.1002/14651858.CD002840.pub4</w:t>
            </w:r>
          </w:p>
          <w:p w14:paraId="35B29679"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3. </w:t>
            </w:r>
            <w:r w:rsidRPr="004026AE">
              <w:rPr>
                <w:noProof/>
                <w:sz w:val="18"/>
              </w:rPr>
              <w:tab/>
              <w:t xml:space="preserve">Nilsson L, Carlsson J, Danielsson A, et al. Walking training of patients with hemiparesis at an early stage after stroke: a comparison of walking training on a treadmill with body weight support and walking training on the ground. </w:t>
            </w:r>
            <w:r w:rsidRPr="004026AE">
              <w:rPr>
                <w:i/>
                <w:iCs/>
                <w:noProof/>
                <w:sz w:val="18"/>
              </w:rPr>
              <w:t>Clin Rehabil</w:t>
            </w:r>
            <w:r w:rsidRPr="004026AE">
              <w:rPr>
                <w:noProof/>
                <w:sz w:val="18"/>
              </w:rPr>
              <w:t>. 2001;15(5):515-527.</w:t>
            </w:r>
          </w:p>
          <w:p w14:paraId="1F436352"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4. </w:t>
            </w:r>
            <w:r w:rsidRPr="004026AE">
              <w:rPr>
                <w:noProof/>
                <w:sz w:val="18"/>
              </w:rPr>
              <w:tab/>
              <w:t xml:space="preserve">Lura DJ, Venglar MC, van Duijn AJ, Csavina KR. Body weight supported treadmill vs. overground gait training for acute stroke gait rehabilitation. </w:t>
            </w:r>
            <w:r w:rsidRPr="004026AE">
              <w:rPr>
                <w:i/>
                <w:iCs/>
                <w:noProof/>
                <w:sz w:val="18"/>
              </w:rPr>
              <w:t>Int J Rehabil Res</w:t>
            </w:r>
            <w:r w:rsidRPr="004026AE">
              <w:rPr>
                <w:noProof/>
                <w:sz w:val="18"/>
              </w:rPr>
              <w:t>. 2019;42(3):270-274. doi:10.1097/MRR.0000000000000357</w:t>
            </w:r>
          </w:p>
          <w:p w14:paraId="7745FF93"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5. </w:t>
            </w:r>
            <w:r w:rsidRPr="004026AE">
              <w:rPr>
                <w:noProof/>
                <w:sz w:val="18"/>
              </w:rPr>
              <w:tab/>
              <w:t xml:space="preserve">Gama GL, Celestino ML, Barela JA, Forrester L, Whitall J, Barela AM. Effects of gait training with body weight support on a treadmill versus overground in individuals with stroke. </w:t>
            </w:r>
            <w:r w:rsidRPr="004026AE">
              <w:rPr>
                <w:i/>
                <w:iCs/>
                <w:noProof/>
                <w:sz w:val="18"/>
              </w:rPr>
              <w:t>Arch Phys Med Rehabil</w:t>
            </w:r>
            <w:r w:rsidRPr="004026AE">
              <w:rPr>
                <w:noProof/>
                <w:sz w:val="18"/>
              </w:rPr>
              <w:t>. 2017;98(4):738-745. doi:10.1016/j.apmr.2016.11.022</w:t>
            </w:r>
          </w:p>
          <w:p w14:paraId="536AB2D9"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6. </w:t>
            </w:r>
            <w:r w:rsidRPr="004026AE">
              <w:rPr>
                <w:noProof/>
                <w:sz w:val="18"/>
              </w:rPr>
              <w:tab/>
              <w:t xml:space="preserve">Bonnyaud C, Pradon D, Zory R, Bensmail D, Vuillerme N, Roche N. Does a single gait training session performed either overground or on a treadmill induce specific short-term effects on gait parameters in patients with hemiparesis? A randomized controlled study. </w:t>
            </w:r>
            <w:r w:rsidRPr="004026AE">
              <w:rPr>
                <w:i/>
                <w:iCs/>
                <w:noProof/>
                <w:sz w:val="18"/>
              </w:rPr>
              <w:t>Top Stroke Rehabil</w:t>
            </w:r>
            <w:r w:rsidRPr="004026AE">
              <w:rPr>
                <w:noProof/>
                <w:sz w:val="18"/>
              </w:rPr>
              <w:t>. 2013;20(6):509-518. doi:10.1310/tsr2006-509</w:t>
            </w:r>
          </w:p>
          <w:p w14:paraId="3F5BFFD4"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7. </w:t>
            </w:r>
            <w:r w:rsidRPr="004026AE">
              <w:rPr>
                <w:noProof/>
                <w:sz w:val="18"/>
              </w:rPr>
              <w:tab/>
              <w:t xml:space="preserve">Bonnyaud C, Zory R, Robertson J, Bensmail D, Vuillerme N, Roche N. Effect of an overground training session versus a treadmill training session on timed up and go in hemiparetic patients. </w:t>
            </w:r>
            <w:r w:rsidRPr="004026AE">
              <w:rPr>
                <w:i/>
                <w:iCs/>
                <w:noProof/>
                <w:sz w:val="18"/>
              </w:rPr>
              <w:t>Top Stroke Rehabil</w:t>
            </w:r>
            <w:r w:rsidRPr="004026AE">
              <w:rPr>
                <w:noProof/>
                <w:sz w:val="18"/>
              </w:rPr>
              <w:t>. 2014;21(6):477-483. doi:10.1310/tsr2106-477</w:t>
            </w:r>
          </w:p>
          <w:p w14:paraId="47724F6B"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8. </w:t>
            </w:r>
            <w:r w:rsidRPr="004026AE">
              <w:rPr>
                <w:noProof/>
                <w:sz w:val="18"/>
              </w:rPr>
              <w:tab/>
              <w:t xml:space="preserve">Combs-Miller SA, Kalpathi Parameswaran A, Colburn D, et al. Body weight-supported treadmill training vs. overground walking training for persons with chronic stroke: a pilot randomized controlled trial. </w:t>
            </w:r>
            <w:r w:rsidRPr="004026AE">
              <w:rPr>
                <w:i/>
                <w:iCs/>
                <w:noProof/>
                <w:sz w:val="18"/>
              </w:rPr>
              <w:t>Clin Rehabil</w:t>
            </w:r>
            <w:r w:rsidRPr="004026AE">
              <w:rPr>
                <w:noProof/>
                <w:sz w:val="18"/>
              </w:rPr>
              <w:t>. 2014;28(9):873-884. doi:10.1177/0269215514520773</w:t>
            </w:r>
          </w:p>
          <w:p w14:paraId="075D88D4"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9. </w:t>
            </w:r>
            <w:r w:rsidRPr="004026AE">
              <w:rPr>
                <w:noProof/>
                <w:sz w:val="18"/>
              </w:rPr>
              <w:tab/>
              <w:t xml:space="preserve">Ada L, Dean CM, Morris ME, Simpson JM, Katrak P. Randomized trial of treadmill walking with body weight support to establish walking in subacute stroke: the MOBILISE trial. </w:t>
            </w:r>
            <w:r w:rsidRPr="004026AE">
              <w:rPr>
                <w:i/>
                <w:iCs/>
                <w:noProof/>
                <w:sz w:val="18"/>
              </w:rPr>
              <w:t>Stroke</w:t>
            </w:r>
            <w:r w:rsidRPr="004026AE">
              <w:rPr>
                <w:noProof/>
                <w:sz w:val="18"/>
              </w:rPr>
              <w:t>. 2010;41(6):1237-1242. doi:10.1161/STROKEAHA.109.569483</w:t>
            </w:r>
          </w:p>
          <w:p w14:paraId="2A56CF09"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10. </w:t>
            </w:r>
            <w:r w:rsidRPr="004026AE">
              <w:rPr>
                <w:noProof/>
                <w:sz w:val="18"/>
              </w:rPr>
              <w:tab/>
              <w:t xml:space="preserve">Carr JH, Shepherd RB, Nordholm L, Lynne D. Investigation of a new motor assessment scale for stroke patients. </w:t>
            </w:r>
            <w:r w:rsidRPr="004026AE">
              <w:rPr>
                <w:i/>
                <w:iCs/>
                <w:noProof/>
                <w:sz w:val="18"/>
              </w:rPr>
              <w:t>Phys Ther</w:t>
            </w:r>
            <w:r w:rsidRPr="004026AE">
              <w:rPr>
                <w:noProof/>
                <w:sz w:val="18"/>
              </w:rPr>
              <w:t>. 1985;65(2):175-180. doi:10.1093/ptj/65.2.175</w:t>
            </w:r>
          </w:p>
          <w:p w14:paraId="5F515194"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11. </w:t>
            </w:r>
            <w:r w:rsidRPr="004026AE">
              <w:rPr>
                <w:noProof/>
                <w:sz w:val="18"/>
              </w:rPr>
              <w:tab/>
              <w:t xml:space="preserve">Crompton S, Khemlani M, Batty J, Ada L, Dean C, Katrak P. Practical issues in retraining walking in severely disabled patients using treadmill and harness support systems. </w:t>
            </w:r>
            <w:r w:rsidRPr="004026AE">
              <w:rPr>
                <w:i/>
                <w:iCs/>
                <w:noProof/>
                <w:sz w:val="18"/>
              </w:rPr>
              <w:t>Aust J Physiother</w:t>
            </w:r>
            <w:r w:rsidRPr="004026AE">
              <w:rPr>
                <w:noProof/>
                <w:sz w:val="18"/>
              </w:rPr>
              <w:t>. 2001;47(3):211-213.</w:t>
            </w:r>
          </w:p>
          <w:p w14:paraId="4DB37547"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12. </w:t>
            </w:r>
            <w:r w:rsidRPr="004026AE">
              <w:rPr>
                <w:noProof/>
                <w:sz w:val="18"/>
              </w:rPr>
              <w:tab/>
              <w:t>Nottingham Assessment of Somato-Sensations . Shirley Ryan Ability Lab. https://www.sralab.org/rehabilitation-measures/nottingham-assessment-somato-sensations. Published July 24, 2014. Accessed November 20, 2021.</w:t>
            </w:r>
          </w:p>
          <w:p w14:paraId="78A70ED0"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13. </w:t>
            </w:r>
            <w:r w:rsidRPr="004026AE">
              <w:rPr>
                <w:noProof/>
                <w:sz w:val="18"/>
              </w:rPr>
              <w:tab/>
              <w:t>Ashworth Scale / Modified Ashworth Scale. Shirley Ryan Ability Lab. https://www.sralab.org/rehabilitation-measures/ashworth-scale-modified-ashworth-scale. Published May 26, 2016. Accessed November 20, 2021.</w:t>
            </w:r>
          </w:p>
          <w:p w14:paraId="3BF04297"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14. </w:t>
            </w:r>
            <w:r w:rsidRPr="004026AE">
              <w:rPr>
                <w:noProof/>
                <w:sz w:val="18"/>
              </w:rPr>
              <w:tab/>
              <w:t>6 Minute Walk Test . Shirley Ryan Ability Lab. https://www.sralab.org/rehabilitation-measures/6-minute-walk-test#stroke. Published April 26, 2013. Accessed November 20, 2021.</w:t>
            </w:r>
          </w:p>
          <w:p w14:paraId="0B376C9B"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15. </w:t>
            </w:r>
            <w:r w:rsidRPr="004026AE">
              <w:rPr>
                <w:noProof/>
                <w:sz w:val="18"/>
              </w:rPr>
              <w:tab/>
              <w:t xml:space="preserve">Perry J, Garrett M, Gronley JK, Mulroy SJ. Classification of walking handicap in the stroke population. </w:t>
            </w:r>
            <w:r w:rsidRPr="004026AE">
              <w:rPr>
                <w:i/>
                <w:iCs/>
                <w:noProof/>
                <w:sz w:val="18"/>
              </w:rPr>
              <w:t>Stroke</w:t>
            </w:r>
            <w:r w:rsidRPr="004026AE">
              <w:rPr>
                <w:noProof/>
                <w:sz w:val="18"/>
              </w:rPr>
              <w:t>. 1995;26(6):982-989. doi:10.1161/01.STR.26.6.982</w:t>
            </w:r>
          </w:p>
          <w:p w14:paraId="684E304D"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16. </w:t>
            </w:r>
            <w:r w:rsidRPr="004026AE">
              <w:rPr>
                <w:noProof/>
                <w:sz w:val="18"/>
              </w:rPr>
              <w:tab/>
              <w:t xml:space="preserve">Carr J SR. </w:t>
            </w:r>
            <w:r w:rsidRPr="004026AE">
              <w:rPr>
                <w:i/>
                <w:iCs/>
                <w:noProof/>
                <w:sz w:val="18"/>
              </w:rPr>
              <w:t>A Motor Relearning Programme for Stroke</w:t>
            </w:r>
            <w:r w:rsidRPr="004026AE">
              <w:rPr>
                <w:noProof/>
                <w:sz w:val="18"/>
              </w:rPr>
              <w:t>. 2nd ed. Oxford: Heinemann Medical Books; 1990.</w:t>
            </w:r>
          </w:p>
          <w:p w14:paraId="1A9FEA71"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17. </w:t>
            </w:r>
            <w:r w:rsidRPr="004026AE">
              <w:rPr>
                <w:noProof/>
                <w:sz w:val="18"/>
              </w:rPr>
              <w:tab/>
              <w:t>National Institutes of Health Stroke Scale . Shirley Ryan Ability Lab. https://www.sralab.org/rehabilitation-measures/national-institutes-health-stroke-scale. Accessed November 22, 2021.</w:t>
            </w:r>
          </w:p>
          <w:p w14:paraId="03F1BD2F"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18. </w:t>
            </w:r>
            <w:r w:rsidRPr="004026AE">
              <w:rPr>
                <w:noProof/>
                <w:sz w:val="18"/>
              </w:rPr>
              <w:tab/>
              <w:t>Functional Independence Measure . Shirley Ryan Ability Lab. https://www.sralab.org/rehabilitation-measures/fimr-instrument-fim-fimr-trademark-uniform-data-system-fro-medical. Published October 6, 2015. Accessed November 22, 2021.</w:t>
            </w:r>
          </w:p>
          <w:p w14:paraId="6BF3562A"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19. </w:t>
            </w:r>
            <w:r w:rsidRPr="004026AE">
              <w:rPr>
                <w:noProof/>
                <w:sz w:val="18"/>
              </w:rPr>
              <w:tab/>
              <w:t>Fugl-Meyer Assessment of Motor Recovery after Stroke . Shirley Ryan Ability Lab. https://www.sralab.org/rehabilitation-measures/fugl-meyer-assessment-motor-recovery-after-stroke. Published August 2, 2016. Accessed November 22, 2021.</w:t>
            </w:r>
          </w:p>
          <w:p w14:paraId="713D7BE5"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20. </w:t>
            </w:r>
            <w:r w:rsidRPr="004026AE">
              <w:rPr>
                <w:noProof/>
                <w:sz w:val="18"/>
              </w:rPr>
              <w:tab/>
              <w:t>Functional Ambulation Category. Shirley Ryan Ability Lab. https://www.sralab.org/rehabilitation-measures/functional-ambulation-category. Published January 19, 2012. Accessed November 22, 2021.</w:t>
            </w:r>
          </w:p>
          <w:p w14:paraId="5EC6FD18" w14:textId="77777777" w:rsidR="00953C0F" w:rsidRPr="004026AE" w:rsidRDefault="00953C0F" w:rsidP="00953C0F">
            <w:pPr>
              <w:widowControl w:val="0"/>
              <w:autoSpaceDE w:val="0"/>
              <w:autoSpaceDN w:val="0"/>
              <w:adjustRightInd w:val="0"/>
              <w:ind w:left="560" w:hanging="560"/>
              <w:rPr>
                <w:noProof/>
                <w:sz w:val="18"/>
              </w:rPr>
            </w:pPr>
            <w:r w:rsidRPr="004026AE">
              <w:rPr>
                <w:noProof/>
                <w:sz w:val="18"/>
              </w:rPr>
              <w:t xml:space="preserve">21. </w:t>
            </w:r>
            <w:r w:rsidRPr="004026AE">
              <w:rPr>
                <w:noProof/>
                <w:sz w:val="18"/>
              </w:rPr>
              <w:tab/>
              <w:t>Berg Balance Scale. Shirley Ryan Ability Lab. https://www.sralab.org/rehabilitation-measures/berg-balance-scale. Published June 30, 2020. Accessed November 22, 2021.</w:t>
            </w:r>
          </w:p>
          <w:p w14:paraId="1B397440" w14:textId="12E87A22" w:rsidR="001E1518" w:rsidRPr="0069004D" w:rsidRDefault="00953C0F" w:rsidP="00953C0F">
            <w:r w:rsidRPr="0069004D">
              <w:fldChar w:fldCharType="end"/>
            </w:r>
          </w:p>
        </w:tc>
      </w:tr>
    </w:tbl>
    <w:p w14:paraId="1CA97172" w14:textId="15612B00" w:rsidR="00D17E6C" w:rsidRPr="0069004D" w:rsidRDefault="00D17E6C" w:rsidP="001403EC">
      <w:pPr>
        <w:tabs>
          <w:tab w:val="left" w:pos="480"/>
        </w:tabs>
        <w:jc w:val="both"/>
        <w:rPr>
          <w:sz w:val="18"/>
          <w:szCs w:val="18"/>
        </w:rPr>
      </w:pPr>
    </w:p>
    <w:p w14:paraId="18144F8C" w14:textId="29DF34F2" w:rsidR="00D17E6C" w:rsidRPr="007D35DE" w:rsidRDefault="00D17E6C" w:rsidP="009903BF">
      <w:pPr>
        <w:rPr>
          <w:sz w:val="18"/>
          <w:szCs w:val="18"/>
        </w:rPr>
      </w:pPr>
    </w:p>
    <w:sectPr w:rsidR="00D17E6C" w:rsidRPr="007D35DE" w:rsidSect="00D772E8">
      <w:pgSz w:w="11907" w:h="16840" w:code="9"/>
      <w:pgMar w:top="680" w:right="851" w:bottom="68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35139"/>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17A37CCD"/>
    <w:multiLevelType w:val="hybridMultilevel"/>
    <w:tmpl w:val="5F48D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1C0D1B"/>
    <w:multiLevelType w:val="multilevel"/>
    <w:tmpl w:val="E3E4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4425F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0A63C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8061EA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9CC412C"/>
    <w:multiLevelType w:val="hybridMultilevel"/>
    <w:tmpl w:val="F93A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1359E8"/>
    <w:multiLevelType w:val="hybridMultilevel"/>
    <w:tmpl w:val="DE7CE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77EC6"/>
    <w:multiLevelType w:val="hybridMultilevel"/>
    <w:tmpl w:val="3B744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7802BB"/>
    <w:multiLevelType w:val="hybridMultilevel"/>
    <w:tmpl w:val="C53E8A8C"/>
    <w:lvl w:ilvl="0" w:tplc="FFDC2DA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41B32B1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88E41AD"/>
    <w:multiLevelType w:val="multilevel"/>
    <w:tmpl w:val="946E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2B00E1"/>
    <w:multiLevelType w:val="hybridMultilevel"/>
    <w:tmpl w:val="1C6EF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9E0A0B"/>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54EE7AB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5F13EA0"/>
    <w:multiLevelType w:val="hybridMultilevel"/>
    <w:tmpl w:val="73EA3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6D74123"/>
    <w:multiLevelType w:val="hybridMultilevel"/>
    <w:tmpl w:val="1C2AB9E2"/>
    <w:lvl w:ilvl="0" w:tplc="FFDC2DA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6580342A"/>
    <w:multiLevelType w:val="hybridMultilevel"/>
    <w:tmpl w:val="BA28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4414A7"/>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6F06161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F006E0B"/>
    <w:multiLevelType w:val="singleLevel"/>
    <w:tmpl w:val="0C090005"/>
    <w:lvl w:ilvl="0">
      <w:start w:val="1"/>
      <w:numFmt w:val="bullet"/>
      <w:lvlText w:val=""/>
      <w:lvlJc w:val="left"/>
      <w:pPr>
        <w:tabs>
          <w:tab w:val="num" w:pos="360"/>
        </w:tabs>
        <w:ind w:left="360" w:hanging="360"/>
      </w:pPr>
      <w:rPr>
        <w:rFonts w:ascii="Wingdings" w:hAnsi="Wingdings" w:hint="default"/>
      </w:rPr>
    </w:lvl>
  </w:abstractNum>
  <w:num w:numId="1" w16cid:durableId="1304311901">
    <w:abstractNumId w:val="5"/>
  </w:num>
  <w:num w:numId="2" w16cid:durableId="1691953488">
    <w:abstractNumId w:val="4"/>
  </w:num>
  <w:num w:numId="3" w16cid:durableId="860626605">
    <w:abstractNumId w:val="3"/>
  </w:num>
  <w:num w:numId="4" w16cid:durableId="1944410141">
    <w:abstractNumId w:val="10"/>
  </w:num>
  <w:num w:numId="5" w16cid:durableId="1068113200">
    <w:abstractNumId w:val="19"/>
  </w:num>
  <w:num w:numId="6" w16cid:durableId="1870988082">
    <w:abstractNumId w:val="14"/>
  </w:num>
  <w:num w:numId="7" w16cid:durableId="781463264">
    <w:abstractNumId w:val="0"/>
  </w:num>
  <w:num w:numId="8" w16cid:durableId="1740785086">
    <w:abstractNumId w:val="13"/>
  </w:num>
  <w:num w:numId="9" w16cid:durableId="690255821">
    <w:abstractNumId w:val="20"/>
  </w:num>
  <w:num w:numId="10" w16cid:durableId="119082069">
    <w:abstractNumId w:val="18"/>
  </w:num>
  <w:num w:numId="11" w16cid:durableId="1461679834">
    <w:abstractNumId w:val="9"/>
  </w:num>
  <w:num w:numId="12" w16cid:durableId="1704094241">
    <w:abstractNumId w:val="16"/>
  </w:num>
  <w:num w:numId="13" w16cid:durableId="885874608">
    <w:abstractNumId w:val="2"/>
  </w:num>
  <w:num w:numId="14" w16cid:durableId="686953498">
    <w:abstractNumId w:val="11"/>
  </w:num>
  <w:num w:numId="15" w16cid:durableId="129518187">
    <w:abstractNumId w:val="17"/>
  </w:num>
  <w:num w:numId="16" w16cid:durableId="909969658">
    <w:abstractNumId w:val="6"/>
  </w:num>
  <w:num w:numId="17" w16cid:durableId="1472402969">
    <w:abstractNumId w:val="8"/>
  </w:num>
  <w:num w:numId="18" w16cid:durableId="553977444">
    <w:abstractNumId w:val="7"/>
  </w:num>
  <w:num w:numId="19" w16cid:durableId="1725982202">
    <w:abstractNumId w:val="12"/>
  </w:num>
  <w:num w:numId="20" w16cid:durableId="1304965933">
    <w:abstractNumId w:val="1"/>
  </w:num>
  <w:num w:numId="21" w16cid:durableId="1886847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03E"/>
    <w:rsid w:val="00002816"/>
    <w:rsid w:val="00003530"/>
    <w:rsid w:val="00004349"/>
    <w:rsid w:val="00005888"/>
    <w:rsid w:val="00006871"/>
    <w:rsid w:val="00006EC6"/>
    <w:rsid w:val="0000738B"/>
    <w:rsid w:val="0002168B"/>
    <w:rsid w:val="000221B2"/>
    <w:rsid w:val="00023F18"/>
    <w:rsid w:val="00025E05"/>
    <w:rsid w:val="0003216E"/>
    <w:rsid w:val="00035019"/>
    <w:rsid w:val="00050375"/>
    <w:rsid w:val="000638F4"/>
    <w:rsid w:val="00065734"/>
    <w:rsid w:val="000721FC"/>
    <w:rsid w:val="00076922"/>
    <w:rsid w:val="0007734E"/>
    <w:rsid w:val="0007779D"/>
    <w:rsid w:val="00077862"/>
    <w:rsid w:val="00077B5C"/>
    <w:rsid w:val="00082CFF"/>
    <w:rsid w:val="000834FC"/>
    <w:rsid w:val="000839E0"/>
    <w:rsid w:val="000947F0"/>
    <w:rsid w:val="00094B7E"/>
    <w:rsid w:val="000A6CFA"/>
    <w:rsid w:val="000A7312"/>
    <w:rsid w:val="000B1FB4"/>
    <w:rsid w:val="000B1FF5"/>
    <w:rsid w:val="000B3B7D"/>
    <w:rsid w:val="000B4919"/>
    <w:rsid w:val="000B686E"/>
    <w:rsid w:val="000C1519"/>
    <w:rsid w:val="000C600B"/>
    <w:rsid w:val="000C6E03"/>
    <w:rsid w:val="000D40CD"/>
    <w:rsid w:val="000E27FF"/>
    <w:rsid w:val="000F2713"/>
    <w:rsid w:val="000F3690"/>
    <w:rsid w:val="000F788A"/>
    <w:rsid w:val="00101A23"/>
    <w:rsid w:val="00103F7B"/>
    <w:rsid w:val="001042F8"/>
    <w:rsid w:val="00104587"/>
    <w:rsid w:val="00106645"/>
    <w:rsid w:val="0011199B"/>
    <w:rsid w:val="0011284D"/>
    <w:rsid w:val="00114F16"/>
    <w:rsid w:val="00115453"/>
    <w:rsid w:val="00120E06"/>
    <w:rsid w:val="001259BE"/>
    <w:rsid w:val="00130520"/>
    <w:rsid w:val="00133195"/>
    <w:rsid w:val="001363F6"/>
    <w:rsid w:val="001403EC"/>
    <w:rsid w:val="00142348"/>
    <w:rsid w:val="00142361"/>
    <w:rsid w:val="00145AB2"/>
    <w:rsid w:val="00154ED5"/>
    <w:rsid w:val="0016128C"/>
    <w:rsid w:val="00162F2E"/>
    <w:rsid w:val="001644A6"/>
    <w:rsid w:val="00164811"/>
    <w:rsid w:val="001655BA"/>
    <w:rsid w:val="001664E7"/>
    <w:rsid w:val="00167202"/>
    <w:rsid w:val="00177735"/>
    <w:rsid w:val="00184206"/>
    <w:rsid w:val="001878A9"/>
    <w:rsid w:val="00192877"/>
    <w:rsid w:val="00192961"/>
    <w:rsid w:val="00195041"/>
    <w:rsid w:val="00196026"/>
    <w:rsid w:val="001960D2"/>
    <w:rsid w:val="001A1E39"/>
    <w:rsid w:val="001A3A66"/>
    <w:rsid w:val="001A40A0"/>
    <w:rsid w:val="001B4D15"/>
    <w:rsid w:val="001B6B9B"/>
    <w:rsid w:val="001C5A94"/>
    <w:rsid w:val="001C6341"/>
    <w:rsid w:val="001C6AEF"/>
    <w:rsid w:val="001D00BB"/>
    <w:rsid w:val="001D2A0B"/>
    <w:rsid w:val="001D3ED3"/>
    <w:rsid w:val="001D4CDE"/>
    <w:rsid w:val="001D4F60"/>
    <w:rsid w:val="001D5D4E"/>
    <w:rsid w:val="001E1518"/>
    <w:rsid w:val="001E2169"/>
    <w:rsid w:val="001E52F5"/>
    <w:rsid w:val="001E5719"/>
    <w:rsid w:val="001F41BC"/>
    <w:rsid w:val="001F7D9A"/>
    <w:rsid w:val="0020043C"/>
    <w:rsid w:val="00201832"/>
    <w:rsid w:val="00201D9C"/>
    <w:rsid w:val="00201F3F"/>
    <w:rsid w:val="002032B9"/>
    <w:rsid w:val="00205544"/>
    <w:rsid w:val="00206663"/>
    <w:rsid w:val="00215B15"/>
    <w:rsid w:val="00222B72"/>
    <w:rsid w:val="00231EC9"/>
    <w:rsid w:val="0023388F"/>
    <w:rsid w:val="00237E57"/>
    <w:rsid w:val="00240563"/>
    <w:rsid w:val="00240882"/>
    <w:rsid w:val="00247679"/>
    <w:rsid w:val="002558DB"/>
    <w:rsid w:val="00257007"/>
    <w:rsid w:val="002612AE"/>
    <w:rsid w:val="00265366"/>
    <w:rsid w:val="00271CEF"/>
    <w:rsid w:val="00273CC5"/>
    <w:rsid w:val="00276D67"/>
    <w:rsid w:val="0028056F"/>
    <w:rsid w:val="00281077"/>
    <w:rsid w:val="0028187A"/>
    <w:rsid w:val="00282449"/>
    <w:rsid w:val="00293B41"/>
    <w:rsid w:val="002975D0"/>
    <w:rsid w:val="002977D9"/>
    <w:rsid w:val="002A202E"/>
    <w:rsid w:val="002A687A"/>
    <w:rsid w:val="002A69E0"/>
    <w:rsid w:val="002C5E32"/>
    <w:rsid w:val="002D2D3F"/>
    <w:rsid w:val="002D5C47"/>
    <w:rsid w:val="002D6267"/>
    <w:rsid w:val="002E151C"/>
    <w:rsid w:val="002E3103"/>
    <w:rsid w:val="002E555B"/>
    <w:rsid w:val="002E602B"/>
    <w:rsid w:val="002F16E1"/>
    <w:rsid w:val="002F49C0"/>
    <w:rsid w:val="00300998"/>
    <w:rsid w:val="003023C2"/>
    <w:rsid w:val="003119F4"/>
    <w:rsid w:val="00311CD1"/>
    <w:rsid w:val="00312760"/>
    <w:rsid w:val="003152FA"/>
    <w:rsid w:val="00316189"/>
    <w:rsid w:val="00320305"/>
    <w:rsid w:val="003203C3"/>
    <w:rsid w:val="00320B41"/>
    <w:rsid w:val="00326281"/>
    <w:rsid w:val="0033330C"/>
    <w:rsid w:val="00344382"/>
    <w:rsid w:val="003446A9"/>
    <w:rsid w:val="003475DE"/>
    <w:rsid w:val="00350995"/>
    <w:rsid w:val="00353CDE"/>
    <w:rsid w:val="00355000"/>
    <w:rsid w:val="00355D55"/>
    <w:rsid w:val="00356799"/>
    <w:rsid w:val="00363FEB"/>
    <w:rsid w:val="00371C43"/>
    <w:rsid w:val="00376704"/>
    <w:rsid w:val="00380B69"/>
    <w:rsid w:val="00383E3A"/>
    <w:rsid w:val="00384D95"/>
    <w:rsid w:val="0038646C"/>
    <w:rsid w:val="0038771C"/>
    <w:rsid w:val="003A0BC3"/>
    <w:rsid w:val="003A480D"/>
    <w:rsid w:val="003A6112"/>
    <w:rsid w:val="003A6741"/>
    <w:rsid w:val="003B2324"/>
    <w:rsid w:val="003B37DE"/>
    <w:rsid w:val="003B4B9A"/>
    <w:rsid w:val="003B5C0D"/>
    <w:rsid w:val="003B7595"/>
    <w:rsid w:val="003C203E"/>
    <w:rsid w:val="003C3F01"/>
    <w:rsid w:val="003C4065"/>
    <w:rsid w:val="003C54B6"/>
    <w:rsid w:val="003D48E0"/>
    <w:rsid w:val="003E0DC9"/>
    <w:rsid w:val="003F2E81"/>
    <w:rsid w:val="003F32ED"/>
    <w:rsid w:val="00400AAD"/>
    <w:rsid w:val="00400D14"/>
    <w:rsid w:val="004020B7"/>
    <w:rsid w:val="004026AE"/>
    <w:rsid w:val="00403DDA"/>
    <w:rsid w:val="00407BFD"/>
    <w:rsid w:val="004129FD"/>
    <w:rsid w:val="00414860"/>
    <w:rsid w:val="00415B87"/>
    <w:rsid w:val="0042604D"/>
    <w:rsid w:val="00427847"/>
    <w:rsid w:val="00430880"/>
    <w:rsid w:val="00430DEF"/>
    <w:rsid w:val="00431D6E"/>
    <w:rsid w:val="004341FB"/>
    <w:rsid w:val="0043763C"/>
    <w:rsid w:val="00437839"/>
    <w:rsid w:val="004467A5"/>
    <w:rsid w:val="0045534B"/>
    <w:rsid w:val="004631B4"/>
    <w:rsid w:val="00466453"/>
    <w:rsid w:val="0047092A"/>
    <w:rsid w:val="00472923"/>
    <w:rsid w:val="00483B4E"/>
    <w:rsid w:val="00490D44"/>
    <w:rsid w:val="004927E7"/>
    <w:rsid w:val="00492B03"/>
    <w:rsid w:val="00496D0F"/>
    <w:rsid w:val="00497DB9"/>
    <w:rsid w:val="004A0EE3"/>
    <w:rsid w:val="004A1418"/>
    <w:rsid w:val="004A47D3"/>
    <w:rsid w:val="004A4CB8"/>
    <w:rsid w:val="004A58E1"/>
    <w:rsid w:val="004B2ACD"/>
    <w:rsid w:val="004B3CB2"/>
    <w:rsid w:val="004B7D98"/>
    <w:rsid w:val="004C0648"/>
    <w:rsid w:val="004D2674"/>
    <w:rsid w:val="004E5E95"/>
    <w:rsid w:val="004F05E4"/>
    <w:rsid w:val="004F0841"/>
    <w:rsid w:val="004F59CB"/>
    <w:rsid w:val="004F629A"/>
    <w:rsid w:val="004F7128"/>
    <w:rsid w:val="005006DE"/>
    <w:rsid w:val="00501E0C"/>
    <w:rsid w:val="00503D25"/>
    <w:rsid w:val="005058E0"/>
    <w:rsid w:val="0050738A"/>
    <w:rsid w:val="00507EC3"/>
    <w:rsid w:val="00516B29"/>
    <w:rsid w:val="005206A8"/>
    <w:rsid w:val="005263ED"/>
    <w:rsid w:val="00530E5E"/>
    <w:rsid w:val="00531D85"/>
    <w:rsid w:val="00532D7D"/>
    <w:rsid w:val="0053617F"/>
    <w:rsid w:val="00543D14"/>
    <w:rsid w:val="005458B8"/>
    <w:rsid w:val="005528C9"/>
    <w:rsid w:val="00552BD9"/>
    <w:rsid w:val="00554FFC"/>
    <w:rsid w:val="00560C22"/>
    <w:rsid w:val="0056276C"/>
    <w:rsid w:val="00567549"/>
    <w:rsid w:val="00572A4D"/>
    <w:rsid w:val="00573CEB"/>
    <w:rsid w:val="00574922"/>
    <w:rsid w:val="00586070"/>
    <w:rsid w:val="00592D8A"/>
    <w:rsid w:val="00592E30"/>
    <w:rsid w:val="00593157"/>
    <w:rsid w:val="00594203"/>
    <w:rsid w:val="00594DDB"/>
    <w:rsid w:val="00597245"/>
    <w:rsid w:val="005A1289"/>
    <w:rsid w:val="005A148C"/>
    <w:rsid w:val="005A3AD4"/>
    <w:rsid w:val="005A40D7"/>
    <w:rsid w:val="005A5854"/>
    <w:rsid w:val="005A6C2B"/>
    <w:rsid w:val="005B7AE2"/>
    <w:rsid w:val="005C5166"/>
    <w:rsid w:val="005C54CC"/>
    <w:rsid w:val="005C6870"/>
    <w:rsid w:val="005D1449"/>
    <w:rsid w:val="005E2E45"/>
    <w:rsid w:val="005E391B"/>
    <w:rsid w:val="005F736D"/>
    <w:rsid w:val="005F7821"/>
    <w:rsid w:val="00600583"/>
    <w:rsid w:val="00600DC9"/>
    <w:rsid w:val="00601998"/>
    <w:rsid w:val="006021A6"/>
    <w:rsid w:val="00605138"/>
    <w:rsid w:val="00607017"/>
    <w:rsid w:val="0060740C"/>
    <w:rsid w:val="00622327"/>
    <w:rsid w:val="00624D85"/>
    <w:rsid w:val="00627BCF"/>
    <w:rsid w:val="00632817"/>
    <w:rsid w:val="0063498E"/>
    <w:rsid w:val="00637684"/>
    <w:rsid w:val="0064237B"/>
    <w:rsid w:val="00644953"/>
    <w:rsid w:val="00646E25"/>
    <w:rsid w:val="006508C2"/>
    <w:rsid w:val="00650D2D"/>
    <w:rsid w:val="00656740"/>
    <w:rsid w:val="0067709A"/>
    <w:rsid w:val="00681012"/>
    <w:rsid w:val="00682F0D"/>
    <w:rsid w:val="0068356D"/>
    <w:rsid w:val="0069004D"/>
    <w:rsid w:val="0069090B"/>
    <w:rsid w:val="00691552"/>
    <w:rsid w:val="006955CB"/>
    <w:rsid w:val="006A0ACF"/>
    <w:rsid w:val="006A6AC1"/>
    <w:rsid w:val="006B13E7"/>
    <w:rsid w:val="006B3C62"/>
    <w:rsid w:val="006B7778"/>
    <w:rsid w:val="006C0419"/>
    <w:rsid w:val="006C1013"/>
    <w:rsid w:val="006C2AD2"/>
    <w:rsid w:val="006C3192"/>
    <w:rsid w:val="006C580C"/>
    <w:rsid w:val="006D027B"/>
    <w:rsid w:val="006D2207"/>
    <w:rsid w:val="006D2329"/>
    <w:rsid w:val="006D38A1"/>
    <w:rsid w:val="006D5758"/>
    <w:rsid w:val="006D64FF"/>
    <w:rsid w:val="006D6EA6"/>
    <w:rsid w:val="006E2CB3"/>
    <w:rsid w:val="006E4370"/>
    <w:rsid w:val="006E4EC8"/>
    <w:rsid w:val="006E5A23"/>
    <w:rsid w:val="006E68E0"/>
    <w:rsid w:val="006F20AD"/>
    <w:rsid w:val="006F369E"/>
    <w:rsid w:val="006F3E72"/>
    <w:rsid w:val="00701934"/>
    <w:rsid w:val="00706E69"/>
    <w:rsid w:val="0071035C"/>
    <w:rsid w:val="00716094"/>
    <w:rsid w:val="00726037"/>
    <w:rsid w:val="007347B2"/>
    <w:rsid w:val="007401CE"/>
    <w:rsid w:val="007402F6"/>
    <w:rsid w:val="007444A6"/>
    <w:rsid w:val="0074589E"/>
    <w:rsid w:val="00752AAC"/>
    <w:rsid w:val="007534F1"/>
    <w:rsid w:val="007551A5"/>
    <w:rsid w:val="00765CAB"/>
    <w:rsid w:val="007708D3"/>
    <w:rsid w:val="0077316A"/>
    <w:rsid w:val="00777E3F"/>
    <w:rsid w:val="00780624"/>
    <w:rsid w:val="00781A33"/>
    <w:rsid w:val="00783D2E"/>
    <w:rsid w:val="00785F8B"/>
    <w:rsid w:val="00785FBC"/>
    <w:rsid w:val="00787012"/>
    <w:rsid w:val="00787853"/>
    <w:rsid w:val="00791304"/>
    <w:rsid w:val="00793F2D"/>
    <w:rsid w:val="007942EB"/>
    <w:rsid w:val="007969E7"/>
    <w:rsid w:val="00797818"/>
    <w:rsid w:val="007A5959"/>
    <w:rsid w:val="007A66F5"/>
    <w:rsid w:val="007A7454"/>
    <w:rsid w:val="007B42DA"/>
    <w:rsid w:val="007B78BC"/>
    <w:rsid w:val="007C5669"/>
    <w:rsid w:val="007C603B"/>
    <w:rsid w:val="007D23DF"/>
    <w:rsid w:val="007D35DE"/>
    <w:rsid w:val="007D3BA1"/>
    <w:rsid w:val="007D7070"/>
    <w:rsid w:val="007E5125"/>
    <w:rsid w:val="007F26B9"/>
    <w:rsid w:val="00803C0C"/>
    <w:rsid w:val="00805D89"/>
    <w:rsid w:val="00812C9E"/>
    <w:rsid w:val="00814425"/>
    <w:rsid w:val="008178F8"/>
    <w:rsid w:val="008240D6"/>
    <w:rsid w:val="008262FD"/>
    <w:rsid w:val="00843002"/>
    <w:rsid w:val="00845653"/>
    <w:rsid w:val="00847429"/>
    <w:rsid w:val="008506DB"/>
    <w:rsid w:val="008523E0"/>
    <w:rsid w:val="00862828"/>
    <w:rsid w:val="00862FED"/>
    <w:rsid w:val="0086536D"/>
    <w:rsid w:val="008716CA"/>
    <w:rsid w:val="008724B6"/>
    <w:rsid w:val="00872D60"/>
    <w:rsid w:val="008753FB"/>
    <w:rsid w:val="00875FE3"/>
    <w:rsid w:val="00880ECE"/>
    <w:rsid w:val="0088390F"/>
    <w:rsid w:val="00883B17"/>
    <w:rsid w:val="0088540C"/>
    <w:rsid w:val="00892617"/>
    <w:rsid w:val="008935D0"/>
    <w:rsid w:val="0089478A"/>
    <w:rsid w:val="00895121"/>
    <w:rsid w:val="008975FD"/>
    <w:rsid w:val="00897A44"/>
    <w:rsid w:val="008A02AF"/>
    <w:rsid w:val="008A2ACB"/>
    <w:rsid w:val="008A4BFD"/>
    <w:rsid w:val="008A7220"/>
    <w:rsid w:val="008B031E"/>
    <w:rsid w:val="008B1ACE"/>
    <w:rsid w:val="008B43B0"/>
    <w:rsid w:val="008B5180"/>
    <w:rsid w:val="008B626C"/>
    <w:rsid w:val="008C22BD"/>
    <w:rsid w:val="008C6D9D"/>
    <w:rsid w:val="008C7EF1"/>
    <w:rsid w:val="008D1E76"/>
    <w:rsid w:val="008D2E06"/>
    <w:rsid w:val="008D3703"/>
    <w:rsid w:val="008D47D4"/>
    <w:rsid w:val="008D5D00"/>
    <w:rsid w:val="008D5FA9"/>
    <w:rsid w:val="008E1901"/>
    <w:rsid w:val="008E3E77"/>
    <w:rsid w:val="008E5E81"/>
    <w:rsid w:val="008E5E9B"/>
    <w:rsid w:val="008E6D10"/>
    <w:rsid w:val="008E7E99"/>
    <w:rsid w:val="008F74FB"/>
    <w:rsid w:val="00902046"/>
    <w:rsid w:val="00905A35"/>
    <w:rsid w:val="00907825"/>
    <w:rsid w:val="00910288"/>
    <w:rsid w:val="00932121"/>
    <w:rsid w:val="00935F46"/>
    <w:rsid w:val="009364E2"/>
    <w:rsid w:val="00936A8A"/>
    <w:rsid w:val="00937F7E"/>
    <w:rsid w:val="00942FBD"/>
    <w:rsid w:val="00945036"/>
    <w:rsid w:val="00947DBB"/>
    <w:rsid w:val="00953C0F"/>
    <w:rsid w:val="0095448D"/>
    <w:rsid w:val="00954C3A"/>
    <w:rsid w:val="009627A5"/>
    <w:rsid w:val="00965236"/>
    <w:rsid w:val="009677A3"/>
    <w:rsid w:val="00970DCE"/>
    <w:rsid w:val="009727CE"/>
    <w:rsid w:val="00973B70"/>
    <w:rsid w:val="00973E03"/>
    <w:rsid w:val="009807A8"/>
    <w:rsid w:val="00984B51"/>
    <w:rsid w:val="00986141"/>
    <w:rsid w:val="00986AD9"/>
    <w:rsid w:val="009903BF"/>
    <w:rsid w:val="00991668"/>
    <w:rsid w:val="00997BE9"/>
    <w:rsid w:val="009A001F"/>
    <w:rsid w:val="009A0156"/>
    <w:rsid w:val="009A25A5"/>
    <w:rsid w:val="009A35FC"/>
    <w:rsid w:val="009A38BC"/>
    <w:rsid w:val="009A4B9F"/>
    <w:rsid w:val="009A6B36"/>
    <w:rsid w:val="009A767D"/>
    <w:rsid w:val="009A7AB8"/>
    <w:rsid w:val="009B571A"/>
    <w:rsid w:val="009C09E3"/>
    <w:rsid w:val="009C4E3F"/>
    <w:rsid w:val="009C51C6"/>
    <w:rsid w:val="009C6E09"/>
    <w:rsid w:val="009D19FF"/>
    <w:rsid w:val="009D3A11"/>
    <w:rsid w:val="009E3323"/>
    <w:rsid w:val="009E380F"/>
    <w:rsid w:val="009E5B40"/>
    <w:rsid w:val="009F296C"/>
    <w:rsid w:val="009F572B"/>
    <w:rsid w:val="00A02E80"/>
    <w:rsid w:val="00A067EC"/>
    <w:rsid w:val="00A07396"/>
    <w:rsid w:val="00A07A55"/>
    <w:rsid w:val="00A1120A"/>
    <w:rsid w:val="00A16ED8"/>
    <w:rsid w:val="00A17FA8"/>
    <w:rsid w:val="00A21339"/>
    <w:rsid w:val="00A22537"/>
    <w:rsid w:val="00A30701"/>
    <w:rsid w:val="00A3784B"/>
    <w:rsid w:val="00A4097C"/>
    <w:rsid w:val="00A40BD4"/>
    <w:rsid w:val="00A41623"/>
    <w:rsid w:val="00A429BF"/>
    <w:rsid w:val="00A44302"/>
    <w:rsid w:val="00A52546"/>
    <w:rsid w:val="00A52F86"/>
    <w:rsid w:val="00A623E8"/>
    <w:rsid w:val="00A6517D"/>
    <w:rsid w:val="00A661B5"/>
    <w:rsid w:val="00A66A42"/>
    <w:rsid w:val="00A67342"/>
    <w:rsid w:val="00A73BD3"/>
    <w:rsid w:val="00A74B91"/>
    <w:rsid w:val="00A81CAE"/>
    <w:rsid w:val="00A85A4F"/>
    <w:rsid w:val="00A86F76"/>
    <w:rsid w:val="00A9609B"/>
    <w:rsid w:val="00A97F32"/>
    <w:rsid w:val="00AA36A2"/>
    <w:rsid w:val="00AB6399"/>
    <w:rsid w:val="00AB73A2"/>
    <w:rsid w:val="00AC3F20"/>
    <w:rsid w:val="00AC60B4"/>
    <w:rsid w:val="00AC6F61"/>
    <w:rsid w:val="00AD0562"/>
    <w:rsid w:val="00AD1135"/>
    <w:rsid w:val="00AD19E0"/>
    <w:rsid w:val="00AD5BCD"/>
    <w:rsid w:val="00AD737D"/>
    <w:rsid w:val="00AE4815"/>
    <w:rsid w:val="00AE7AD6"/>
    <w:rsid w:val="00AF0ECA"/>
    <w:rsid w:val="00AF1174"/>
    <w:rsid w:val="00AF3534"/>
    <w:rsid w:val="00AF6FD8"/>
    <w:rsid w:val="00B02090"/>
    <w:rsid w:val="00B10F4A"/>
    <w:rsid w:val="00B11111"/>
    <w:rsid w:val="00B14987"/>
    <w:rsid w:val="00B14A86"/>
    <w:rsid w:val="00B20522"/>
    <w:rsid w:val="00B23394"/>
    <w:rsid w:val="00B31D37"/>
    <w:rsid w:val="00B33B34"/>
    <w:rsid w:val="00B35B81"/>
    <w:rsid w:val="00B37BDE"/>
    <w:rsid w:val="00B40974"/>
    <w:rsid w:val="00B44893"/>
    <w:rsid w:val="00B463C1"/>
    <w:rsid w:val="00B51318"/>
    <w:rsid w:val="00B526F2"/>
    <w:rsid w:val="00B53425"/>
    <w:rsid w:val="00B567C8"/>
    <w:rsid w:val="00B60682"/>
    <w:rsid w:val="00B60A82"/>
    <w:rsid w:val="00B631A9"/>
    <w:rsid w:val="00B64A00"/>
    <w:rsid w:val="00B70AC5"/>
    <w:rsid w:val="00B7333D"/>
    <w:rsid w:val="00B75AAB"/>
    <w:rsid w:val="00BA0623"/>
    <w:rsid w:val="00BA1385"/>
    <w:rsid w:val="00BA37B7"/>
    <w:rsid w:val="00BA3C17"/>
    <w:rsid w:val="00BC4591"/>
    <w:rsid w:val="00BD6E44"/>
    <w:rsid w:val="00BE0305"/>
    <w:rsid w:val="00BE24F5"/>
    <w:rsid w:val="00BE5198"/>
    <w:rsid w:val="00BF1CC7"/>
    <w:rsid w:val="00BF55F1"/>
    <w:rsid w:val="00BF7C80"/>
    <w:rsid w:val="00C01AFE"/>
    <w:rsid w:val="00C05D7D"/>
    <w:rsid w:val="00C10D33"/>
    <w:rsid w:val="00C11D42"/>
    <w:rsid w:val="00C13717"/>
    <w:rsid w:val="00C137FD"/>
    <w:rsid w:val="00C342AF"/>
    <w:rsid w:val="00C3742B"/>
    <w:rsid w:val="00C42D9D"/>
    <w:rsid w:val="00C44EB3"/>
    <w:rsid w:val="00C549B7"/>
    <w:rsid w:val="00C56E84"/>
    <w:rsid w:val="00C61F85"/>
    <w:rsid w:val="00C62FB9"/>
    <w:rsid w:val="00C64E38"/>
    <w:rsid w:val="00C70165"/>
    <w:rsid w:val="00C703F3"/>
    <w:rsid w:val="00C76224"/>
    <w:rsid w:val="00C773CE"/>
    <w:rsid w:val="00C819B9"/>
    <w:rsid w:val="00C827D8"/>
    <w:rsid w:val="00C93350"/>
    <w:rsid w:val="00CA5482"/>
    <w:rsid w:val="00CA67D5"/>
    <w:rsid w:val="00CA754D"/>
    <w:rsid w:val="00CA78BC"/>
    <w:rsid w:val="00CB6866"/>
    <w:rsid w:val="00CC3ABD"/>
    <w:rsid w:val="00CC7420"/>
    <w:rsid w:val="00CD09A5"/>
    <w:rsid w:val="00CD1879"/>
    <w:rsid w:val="00CD1E4F"/>
    <w:rsid w:val="00CD6EF0"/>
    <w:rsid w:val="00CD793A"/>
    <w:rsid w:val="00CE1F4F"/>
    <w:rsid w:val="00CE4BE2"/>
    <w:rsid w:val="00CE771C"/>
    <w:rsid w:val="00CF0D51"/>
    <w:rsid w:val="00CF7618"/>
    <w:rsid w:val="00CF7AD5"/>
    <w:rsid w:val="00D003ED"/>
    <w:rsid w:val="00D018FF"/>
    <w:rsid w:val="00D02DE8"/>
    <w:rsid w:val="00D032FD"/>
    <w:rsid w:val="00D13F11"/>
    <w:rsid w:val="00D14EA5"/>
    <w:rsid w:val="00D15597"/>
    <w:rsid w:val="00D17E6C"/>
    <w:rsid w:val="00D21BA6"/>
    <w:rsid w:val="00D30B77"/>
    <w:rsid w:val="00D3156F"/>
    <w:rsid w:val="00D352AA"/>
    <w:rsid w:val="00D35EC9"/>
    <w:rsid w:val="00D36F6D"/>
    <w:rsid w:val="00D37EE2"/>
    <w:rsid w:val="00D4043F"/>
    <w:rsid w:val="00D42181"/>
    <w:rsid w:val="00D42F92"/>
    <w:rsid w:val="00D472CD"/>
    <w:rsid w:val="00D5036F"/>
    <w:rsid w:val="00D50DDA"/>
    <w:rsid w:val="00D57410"/>
    <w:rsid w:val="00D65A17"/>
    <w:rsid w:val="00D66665"/>
    <w:rsid w:val="00D670AD"/>
    <w:rsid w:val="00D67174"/>
    <w:rsid w:val="00D67A5F"/>
    <w:rsid w:val="00D70084"/>
    <w:rsid w:val="00D76272"/>
    <w:rsid w:val="00D772E8"/>
    <w:rsid w:val="00D80921"/>
    <w:rsid w:val="00D92B2E"/>
    <w:rsid w:val="00D94142"/>
    <w:rsid w:val="00D9418A"/>
    <w:rsid w:val="00DB07D2"/>
    <w:rsid w:val="00DB2787"/>
    <w:rsid w:val="00DB3636"/>
    <w:rsid w:val="00DB5D35"/>
    <w:rsid w:val="00DB6414"/>
    <w:rsid w:val="00DB6D18"/>
    <w:rsid w:val="00DC0A9B"/>
    <w:rsid w:val="00DC252D"/>
    <w:rsid w:val="00DC3A07"/>
    <w:rsid w:val="00DC45EB"/>
    <w:rsid w:val="00DD604F"/>
    <w:rsid w:val="00DE1099"/>
    <w:rsid w:val="00DE603D"/>
    <w:rsid w:val="00DE6D44"/>
    <w:rsid w:val="00DF1CAF"/>
    <w:rsid w:val="00DF5227"/>
    <w:rsid w:val="00DF7D7C"/>
    <w:rsid w:val="00E01C8D"/>
    <w:rsid w:val="00E02871"/>
    <w:rsid w:val="00E12F45"/>
    <w:rsid w:val="00E13B5D"/>
    <w:rsid w:val="00E15E18"/>
    <w:rsid w:val="00E17AC2"/>
    <w:rsid w:val="00E21307"/>
    <w:rsid w:val="00E238A2"/>
    <w:rsid w:val="00E24D14"/>
    <w:rsid w:val="00E365DF"/>
    <w:rsid w:val="00E367F5"/>
    <w:rsid w:val="00E36C3D"/>
    <w:rsid w:val="00E41AB3"/>
    <w:rsid w:val="00E43147"/>
    <w:rsid w:val="00E449B7"/>
    <w:rsid w:val="00E45289"/>
    <w:rsid w:val="00E532B7"/>
    <w:rsid w:val="00E5494C"/>
    <w:rsid w:val="00E609EF"/>
    <w:rsid w:val="00E6245D"/>
    <w:rsid w:val="00E749A0"/>
    <w:rsid w:val="00E824AA"/>
    <w:rsid w:val="00E85E39"/>
    <w:rsid w:val="00E86FB8"/>
    <w:rsid w:val="00E903DC"/>
    <w:rsid w:val="00E90A01"/>
    <w:rsid w:val="00E933AD"/>
    <w:rsid w:val="00E9769F"/>
    <w:rsid w:val="00EA180C"/>
    <w:rsid w:val="00EA23D5"/>
    <w:rsid w:val="00EA308D"/>
    <w:rsid w:val="00EA7639"/>
    <w:rsid w:val="00EB0E3C"/>
    <w:rsid w:val="00EB330C"/>
    <w:rsid w:val="00EB43F2"/>
    <w:rsid w:val="00EB4B31"/>
    <w:rsid w:val="00EB5AE4"/>
    <w:rsid w:val="00EC0B57"/>
    <w:rsid w:val="00EC3DED"/>
    <w:rsid w:val="00EC44B8"/>
    <w:rsid w:val="00EC4707"/>
    <w:rsid w:val="00EC553F"/>
    <w:rsid w:val="00EC7510"/>
    <w:rsid w:val="00ED0383"/>
    <w:rsid w:val="00ED7D41"/>
    <w:rsid w:val="00EF094B"/>
    <w:rsid w:val="00EF1213"/>
    <w:rsid w:val="00EF75D8"/>
    <w:rsid w:val="00F00458"/>
    <w:rsid w:val="00F02A2D"/>
    <w:rsid w:val="00F0307F"/>
    <w:rsid w:val="00F035FA"/>
    <w:rsid w:val="00F03AD4"/>
    <w:rsid w:val="00F04245"/>
    <w:rsid w:val="00F12791"/>
    <w:rsid w:val="00F1497C"/>
    <w:rsid w:val="00F21DF2"/>
    <w:rsid w:val="00F302BD"/>
    <w:rsid w:val="00F342FA"/>
    <w:rsid w:val="00F36422"/>
    <w:rsid w:val="00F40776"/>
    <w:rsid w:val="00F50337"/>
    <w:rsid w:val="00F54DFC"/>
    <w:rsid w:val="00F56725"/>
    <w:rsid w:val="00F57BCC"/>
    <w:rsid w:val="00F63EF4"/>
    <w:rsid w:val="00F668DC"/>
    <w:rsid w:val="00F730D5"/>
    <w:rsid w:val="00F764C1"/>
    <w:rsid w:val="00F7750C"/>
    <w:rsid w:val="00F81BE7"/>
    <w:rsid w:val="00F842EC"/>
    <w:rsid w:val="00F8547C"/>
    <w:rsid w:val="00F87769"/>
    <w:rsid w:val="00F971DC"/>
    <w:rsid w:val="00FA146D"/>
    <w:rsid w:val="00FA31BE"/>
    <w:rsid w:val="00FA433B"/>
    <w:rsid w:val="00FB22CD"/>
    <w:rsid w:val="00FB485B"/>
    <w:rsid w:val="00FC35EE"/>
    <w:rsid w:val="00FC5AF2"/>
    <w:rsid w:val="00FC7364"/>
    <w:rsid w:val="00FC7D4D"/>
    <w:rsid w:val="00FD2898"/>
    <w:rsid w:val="00FD28BA"/>
    <w:rsid w:val="00FD2BB9"/>
    <w:rsid w:val="00FD3548"/>
    <w:rsid w:val="00FD6250"/>
    <w:rsid w:val="00FD6880"/>
    <w:rsid w:val="00FE26C6"/>
    <w:rsid w:val="00FE7D95"/>
    <w:rsid w:val="00FF550E"/>
    <w:rsid w:val="00FF6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E20995"/>
  <w14:defaultImageDpi w14:val="300"/>
  <w15:docId w15:val="{CB09D861-2DC8-4D67-BD6D-683087281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lang w:val="en-AU"/>
    </w:rPr>
  </w:style>
  <w:style w:type="paragraph" w:styleId="Heading1">
    <w:name w:val="heading 1"/>
    <w:basedOn w:val="Normal"/>
    <w:next w:val="Normal"/>
    <w:qFormat/>
    <w:rsid w:val="001403EC"/>
    <w:pPr>
      <w:keepNext/>
      <w:spacing w:line="360" w:lineRule="auto"/>
      <w:jc w:val="center"/>
      <w:outlineLvl w:val="0"/>
    </w:pPr>
    <w:rPr>
      <w:rFonts w:ascii="Times New Roman" w:hAnsi="Times New Roman"/>
      <w:b/>
      <w:bCs/>
      <w:sz w:val="24"/>
      <w:szCs w:val="24"/>
    </w:rPr>
  </w:style>
  <w:style w:type="paragraph" w:styleId="Heading2">
    <w:name w:val="heading 2"/>
    <w:basedOn w:val="Normal"/>
    <w:next w:val="Normal"/>
    <w:qFormat/>
    <w:rsid w:val="001403EC"/>
    <w:pPr>
      <w:keepNext/>
      <w:spacing w:line="360" w:lineRule="auto"/>
      <w:outlineLvl w:val="1"/>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F3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403EC"/>
    <w:pPr>
      <w:tabs>
        <w:tab w:val="center" w:pos="4153"/>
        <w:tab w:val="right" w:pos="8306"/>
      </w:tabs>
    </w:pPr>
    <w:rPr>
      <w:rFonts w:ascii="Times New Roman" w:hAnsi="Times New Roman"/>
      <w:sz w:val="24"/>
      <w:szCs w:val="24"/>
    </w:rPr>
  </w:style>
  <w:style w:type="paragraph" w:styleId="BodyText">
    <w:name w:val="Body Text"/>
    <w:basedOn w:val="Normal"/>
    <w:rsid w:val="001403EC"/>
    <w:pPr>
      <w:spacing w:line="360" w:lineRule="auto"/>
    </w:pPr>
    <w:rPr>
      <w:rFonts w:ascii="Times New Roman" w:hAnsi="Times New Roman"/>
      <w:b/>
      <w:bCs/>
      <w:sz w:val="28"/>
      <w:szCs w:val="24"/>
    </w:rPr>
  </w:style>
  <w:style w:type="paragraph" w:styleId="BodyText3">
    <w:name w:val="Body Text 3"/>
    <w:basedOn w:val="Normal"/>
    <w:rsid w:val="001403EC"/>
    <w:pPr>
      <w:tabs>
        <w:tab w:val="left" w:pos="480"/>
      </w:tabs>
      <w:spacing w:line="360" w:lineRule="auto"/>
      <w:jc w:val="both"/>
    </w:pPr>
    <w:rPr>
      <w:rFonts w:ascii="Arial" w:hAnsi="Arial"/>
      <w:b/>
      <w:i/>
      <w:color w:val="0000FF"/>
      <w:sz w:val="24"/>
      <w:szCs w:val="24"/>
    </w:rPr>
  </w:style>
  <w:style w:type="paragraph" w:styleId="BodyTextIndent">
    <w:name w:val="Body Text Indent"/>
    <w:basedOn w:val="Normal"/>
    <w:rsid w:val="001403EC"/>
    <w:pPr>
      <w:ind w:left="2160"/>
    </w:pPr>
    <w:rPr>
      <w:rFonts w:ascii="Arial" w:hAnsi="Arial"/>
      <w:i/>
      <w:sz w:val="24"/>
      <w:szCs w:val="24"/>
    </w:rPr>
  </w:style>
  <w:style w:type="paragraph" w:styleId="BalloonText">
    <w:name w:val="Balloon Text"/>
    <w:basedOn w:val="Normal"/>
    <w:semiHidden/>
    <w:rsid w:val="001D2A0B"/>
    <w:rPr>
      <w:rFonts w:ascii="Tahoma" w:hAnsi="Tahoma" w:cs="Tahoma"/>
      <w:sz w:val="16"/>
      <w:szCs w:val="16"/>
    </w:rPr>
  </w:style>
  <w:style w:type="paragraph" w:styleId="NormalWeb">
    <w:name w:val="Normal (Web)"/>
    <w:basedOn w:val="Normal"/>
    <w:uiPriority w:val="99"/>
    <w:unhideWhenUsed/>
    <w:rsid w:val="00CD1879"/>
    <w:pPr>
      <w:spacing w:before="100" w:beforeAutospacing="1" w:after="100" w:afterAutospacing="1"/>
    </w:pPr>
    <w:rPr>
      <w:rFonts w:ascii="Times New Roman" w:hAnsi="Times New Roman"/>
      <w:sz w:val="24"/>
      <w:szCs w:val="24"/>
      <w:lang w:val="en-US"/>
    </w:rPr>
  </w:style>
  <w:style w:type="paragraph" w:styleId="ListParagraph">
    <w:name w:val="List Paragraph"/>
    <w:basedOn w:val="Normal"/>
    <w:uiPriority w:val="34"/>
    <w:qFormat/>
    <w:rsid w:val="006D6EA6"/>
    <w:pPr>
      <w:ind w:left="720"/>
      <w:contextualSpacing/>
    </w:pPr>
  </w:style>
  <w:style w:type="character" w:styleId="Strong">
    <w:name w:val="Strong"/>
    <w:basedOn w:val="DefaultParagraphFont"/>
    <w:uiPriority w:val="22"/>
    <w:qFormat/>
    <w:rsid w:val="006D6EA6"/>
    <w:rPr>
      <w:b/>
      <w:bCs/>
    </w:rPr>
  </w:style>
  <w:style w:type="character" w:customStyle="1" w:styleId="apple-converted-space">
    <w:name w:val="apple-converted-space"/>
    <w:basedOn w:val="DefaultParagraphFont"/>
    <w:rsid w:val="006D6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941252">
      <w:bodyDiv w:val="1"/>
      <w:marLeft w:val="0"/>
      <w:marRight w:val="0"/>
      <w:marTop w:val="0"/>
      <w:marBottom w:val="0"/>
      <w:divBdr>
        <w:top w:val="none" w:sz="0" w:space="0" w:color="auto"/>
        <w:left w:val="none" w:sz="0" w:space="0" w:color="auto"/>
        <w:bottom w:val="none" w:sz="0" w:space="0" w:color="auto"/>
        <w:right w:val="none" w:sz="0" w:space="0" w:color="auto"/>
      </w:divBdr>
      <w:divsChild>
        <w:div w:id="2120829498">
          <w:marLeft w:val="0"/>
          <w:marRight w:val="0"/>
          <w:marTop w:val="0"/>
          <w:marBottom w:val="0"/>
          <w:divBdr>
            <w:top w:val="none" w:sz="0" w:space="0" w:color="auto"/>
            <w:left w:val="none" w:sz="0" w:space="0" w:color="auto"/>
            <w:bottom w:val="none" w:sz="0" w:space="0" w:color="auto"/>
            <w:right w:val="none" w:sz="0" w:space="0" w:color="auto"/>
          </w:divBdr>
          <w:divsChild>
            <w:div w:id="1119497636">
              <w:marLeft w:val="0"/>
              <w:marRight w:val="0"/>
              <w:marTop w:val="0"/>
              <w:marBottom w:val="0"/>
              <w:divBdr>
                <w:top w:val="none" w:sz="0" w:space="0" w:color="auto"/>
                <w:left w:val="none" w:sz="0" w:space="0" w:color="auto"/>
                <w:bottom w:val="none" w:sz="0" w:space="0" w:color="auto"/>
                <w:right w:val="none" w:sz="0" w:space="0" w:color="auto"/>
              </w:divBdr>
              <w:divsChild>
                <w:div w:id="1340962826">
                  <w:marLeft w:val="0"/>
                  <w:marRight w:val="0"/>
                  <w:marTop w:val="0"/>
                  <w:marBottom w:val="0"/>
                  <w:divBdr>
                    <w:top w:val="none" w:sz="0" w:space="0" w:color="auto"/>
                    <w:left w:val="none" w:sz="0" w:space="0" w:color="auto"/>
                    <w:bottom w:val="none" w:sz="0" w:space="0" w:color="auto"/>
                    <w:right w:val="none" w:sz="0" w:space="0" w:color="auto"/>
                  </w:divBdr>
                  <w:divsChild>
                    <w:div w:id="6433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44426">
      <w:bodyDiv w:val="1"/>
      <w:marLeft w:val="0"/>
      <w:marRight w:val="0"/>
      <w:marTop w:val="0"/>
      <w:marBottom w:val="0"/>
      <w:divBdr>
        <w:top w:val="none" w:sz="0" w:space="0" w:color="auto"/>
        <w:left w:val="none" w:sz="0" w:space="0" w:color="auto"/>
        <w:bottom w:val="none" w:sz="0" w:space="0" w:color="auto"/>
        <w:right w:val="none" w:sz="0" w:space="0" w:color="auto"/>
      </w:divBdr>
      <w:divsChild>
        <w:div w:id="1842964120">
          <w:marLeft w:val="0"/>
          <w:marRight w:val="0"/>
          <w:marTop w:val="0"/>
          <w:marBottom w:val="0"/>
          <w:divBdr>
            <w:top w:val="none" w:sz="0" w:space="0" w:color="auto"/>
            <w:left w:val="none" w:sz="0" w:space="0" w:color="auto"/>
            <w:bottom w:val="none" w:sz="0" w:space="0" w:color="auto"/>
            <w:right w:val="none" w:sz="0" w:space="0" w:color="auto"/>
          </w:divBdr>
          <w:divsChild>
            <w:div w:id="1235819264">
              <w:marLeft w:val="0"/>
              <w:marRight w:val="0"/>
              <w:marTop w:val="0"/>
              <w:marBottom w:val="0"/>
              <w:divBdr>
                <w:top w:val="none" w:sz="0" w:space="0" w:color="auto"/>
                <w:left w:val="none" w:sz="0" w:space="0" w:color="auto"/>
                <w:bottom w:val="none" w:sz="0" w:space="0" w:color="auto"/>
                <w:right w:val="none" w:sz="0" w:space="0" w:color="auto"/>
              </w:divBdr>
              <w:divsChild>
                <w:div w:id="2146435087">
                  <w:marLeft w:val="0"/>
                  <w:marRight w:val="0"/>
                  <w:marTop w:val="0"/>
                  <w:marBottom w:val="0"/>
                  <w:divBdr>
                    <w:top w:val="none" w:sz="0" w:space="0" w:color="auto"/>
                    <w:left w:val="none" w:sz="0" w:space="0" w:color="auto"/>
                    <w:bottom w:val="none" w:sz="0" w:space="0" w:color="auto"/>
                    <w:right w:val="none" w:sz="0" w:space="0" w:color="auto"/>
                  </w:divBdr>
                  <w:divsChild>
                    <w:div w:id="16625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24025</Words>
  <Characters>136946</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160650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dc:creator>
  <cp:lastModifiedBy>Marquie, Maureen Susan</cp:lastModifiedBy>
  <cp:revision>2</cp:revision>
  <dcterms:created xsi:type="dcterms:W3CDTF">2022-05-29T00:32:00Z</dcterms:created>
  <dcterms:modified xsi:type="dcterms:W3CDTF">2022-05-29T00:32:00Z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Id">
    <vt:lpwstr>http://www.zotero.org/styles/american-medical-association</vt:lpwstr>
  </property>
  <property fmtid="{D5CDD505-2E9C-101B-9397-08002B2CF9AE}" pid="3" name="InsertAsFootnote">
    <vt:lpwstr>0</vt:lpwstr>
  </property>
</Properties>
</file>