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insideH w:val="single" w:sz="4" w:space="0" w:color="auto"/>
        </w:tblBorders>
        <w:tblLook w:val="01E0" w:firstRow="1" w:lastRow="1" w:firstColumn="1" w:lastColumn="1" w:noHBand="0" w:noVBand="0"/>
      </w:tblPr>
      <w:tblGrid>
        <w:gridCol w:w="10205"/>
      </w:tblGrid>
      <w:tr w:rsidR="005263ED" w14:paraId="20CEE74A" w14:textId="77777777" w:rsidTr="002F16E1">
        <w:tc>
          <w:tcPr>
            <w:tcW w:w="10421" w:type="dxa"/>
            <w:shd w:val="clear" w:color="auto" w:fill="auto"/>
          </w:tcPr>
          <w:p w14:paraId="19BA72B2" w14:textId="77777777" w:rsidR="005263ED" w:rsidRPr="002F16E1" w:rsidRDefault="00196026" w:rsidP="002F16E1">
            <w:pPr>
              <w:jc w:val="center"/>
              <w:rPr>
                <w:b/>
                <w:sz w:val="18"/>
                <w:szCs w:val="18"/>
              </w:rPr>
            </w:pPr>
            <w:r w:rsidRPr="002F16E1">
              <w:rPr>
                <w:b/>
                <w:sz w:val="18"/>
                <w:szCs w:val="18"/>
              </w:rPr>
              <w:t>CRITICALLY APPRAISED TOPIC</w:t>
            </w:r>
          </w:p>
        </w:tc>
      </w:tr>
    </w:tbl>
    <w:p w14:paraId="3C8BC671" w14:textId="77777777" w:rsidR="008B5180" w:rsidRPr="001A3A66" w:rsidRDefault="00E45289" w:rsidP="00196026">
      <w:pPr>
        <w:spacing w:before="120" w:after="120"/>
        <w:rPr>
          <w:b/>
          <w:sz w:val="18"/>
          <w:szCs w:val="18"/>
        </w:rPr>
      </w:pPr>
      <w:r>
        <w:rPr>
          <w:b/>
          <w:sz w:val="18"/>
          <w:szCs w:val="18"/>
        </w:rPr>
        <w:t xml:space="preserve">FOCUSED </w:t>
      </w:r>
      <w:r w:rsidR="00554FFC">
        <w:rPr>
          <w:b/>
          <w:sz w:val="18"/>
          <w:szCs w:val="18"/>
        </w:rPr>
        <w:t>CLINICAL QUESTION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8B5180" w:rsidRPr="002F16E1" w14:paraId="56C52D2E" w14:textId="77777777" w:rsidTr="002F16E1">
        <w:tc>
          <w:tcPr>
            <w:tcW w:w="10421" w:type="dxa"/>
            <w:shd w:val="clear" w:color="auto" w:fill="auto"/>
          </w:tcPr>
          <w:p w14:paraId="5948BE9B" w14:textId="3D319D03" w:rsidR="008B5180" w:rsidRPr="002F16E1" w:rsidRDefault="001C3AE4" w:rsidP="002F16E1">
            <w:pPr>
              <w:spacing w:before="120" w:after="120"/>
              <w:rPr>
                <w:sz w:val="16"/>
                <w:szCs w:val="16"/>
              </w:rPr>
            </w:pPr>
            <w:r w:rsidRPr="001C3AE4">
              <w:rPr>
                <w:sz w:val="16"/>
                <w:szCs w:val="16"/>
              </w:rPr>
              <w:t>Is dual-task training better at improving function than single task training in active-duty military personnel post TBI?</w:t>
            </w:r>
          </w:p>
        </w:tc>
      </w:tr>
    </w:tbl>
    <w:p w14:paraId="656314A0" w14:textId="77777777" w:rsidR="00554FFC" w:rsidRDefault="00554FFC" w:rsidP="00077862">
      <w:pPr>
        <w:spacing w:before="120" w:after="120"/>
        <w:rPr>
          <w:b/>
          <w:sz w:val="18"/>
          <w:szCs w:val="18"/>
        </w:rPr>
      </w:pPr>
    </w:p>
    <w:p w14:paraId="251B32F1" w14:textId="77777777" w:rsidR="000F3690" w:rsidRPr="00A66A42" w:rsidRDefault="00A66A42" w:rsidP="00077862">
      <w:pPr>
        <w:spacing w:before="120" w:after="120"/>
        <w:rPr>
          <w:b/>
          <w:sz w:val="18"/>
          <w:szCs w:val="18"/>
        </w:rPr>
      </w:pPr>
      <w:r w:rsidRPr="00A66A42">
        <w:rPr>
          <w:b/>
          <w:sz w:val="18"/>
          <w:szCs w:val="18"/>
        </w:rPr>
        <w:t>AUTHOR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4662"/>
        <w:gridCol w:w="1092"/>
        <w:gridCol w:w="2560"/>
      </w:tblGrid>
      <w:tr w:rsidR="003A6741" w:rsidRPr="002F16E1" w14:paraId="6DBA9EFD" w14:textId="77777777" w:rsidTr="002F16E1">
        <w:tc>
          <w:tcPr>
            <w:tcW w:w="1908" w:type="dxa"/>
            <w:shd w:val="clear" w:color="auto" w:fill="auto"/>
          </w:tcPr>
          <w:p w14:paraId="1F7E01D9" w14:textId="77777777" w:rsidR="003A6741" w:rsidRPr="002F16E1" w:rsidRDefault="008B5180" w:rsidP="002F16E1">
            <w:pPr>
              <w:spacing w:before="120" w:after="120"/>
              <w:rPr>
                <w:b/>
                <w:sz w:val="18"/>
                <w:szCs w:val="18"/>
              </w:rPr>
            </w:pPr>
            <w:r w:rsidRPr="002F16E1">
              <w:rPr>
                <w:b/>
                <w:sz w:val="18"/>
                <w:szCs w:val="18"/>
              </w:rPr>
              <w:t>Prepared by</w:t>
            </w:r>
          </w:p>
        </w:tc>
        <w:tc>
          <w:tcPr>
            <w:tcW w:w="4800" w:type="dxa"/>
            <w:shd w:val="clear" w:color="auto" w:fill="auto"/>
          </w:tcPr>
          <w:p w14:paraId="4019A172" w14:textId="1344F80C" w:rsidR="003A6741" w:rsidRPr="002F16E1" w:rsidRDefault="001C3AE4" w:rsidP="002F16E1">
            <w:pPr>
              <w:spacing w:before="120" w:after="120"/>
              <w:rPr>
                <w:sz w:val="18"/>
                <w:szCs w:val="18"/>
              </w:rPr>
            </w:pPr>
            <w:r>
              <w:rPr>
                <w:sz w:val="18"/>
                <w:szCs w:val="18"/>
              </w:rPr>
              <w:t>Michael Kress</w:t>
            </w:r>
          </w:p>
        </w:tc>
        <w:tc>
          <w:tcPr>
            <w:tcW w:w="1107" w:type="dxa"/>
            <w:shd w:val="clear" w:color="auto" w:fill="auto"/>
          </w:tcPr>
          <w:p w14:paraId="3253746C" w14:textId="77777777" w:rsidR="003A6741" w:rsidRPr="002F16E1" w:rsidRDefault="003A6741" w:rsidP="002F16E1">
            <w:pPr>
              <w:spacing w:before="120" w:after="120"/>
              <w:rPr>
                <w:b/>
                <w:sz w:val="18"/>
                <w:szCs w:val="18"/>
              </w:rPr>
            </w:pPr>
            <w:r w:rsidRPr="002F16E1">
              <w:rPr>
                <w:b/>
                <w:sz w:val="18"/>
                <w:szCs w:val="18"/>
              </w:rPr>
              <w:t>Date</w:t>
            </w:r>
          </w:p>
        </w:tc>
        <w:tc>
          <w:tcPr>
            <w:tcW w:w="2606" w:type="dxa"/>
            <w:shd w:val="clear" w:color="auto" w:fill="auto"/>
          </w:tcPr>
          <w:p w14:paraId="46A61D30" w14:textId="2E85CA89" w:rsidR="003A6741" w:rsidRPr="002F16E1" w:rsidRDefault="001C3AE4" w:rsidP="002F16E1">
            <w:pPr>
              <w:spacing w:before="120" w:after="120"/>
              <w:rPr>
                <w:sz w:val="18"/>
                <w:szCs w:val="18"/>
              </w:rPr>
            </w:pPr>
            <w:r>
              <w:rPr>
                <w:sz w:val="18"/>
                <w:szCs w:val="18"/>
              </w:rPr>
              <w:t>01/04/2022</w:t>
            </w:r>
          </w:p>
        </w:tc>
      </w:tr>
      <w:tr w:rsidR="008B031E" w:rsidRPr="002F16E1" w14:paraId="20D245DB" w14:textId="77777777" w:rsidTr="002F16E1">
        <w:tc>
          <w:tcPr>
            <w:tcW w:w="1908" w:type="dxa"/>
            <w:shd w:val="clear" w:color="auto" w:fill="auto"/>
          </w:tcPr>
          <w:p w14:paraId="2B7246F9" w14:textId="77777777" w:rsidR="008B031E" w:rsidRPr="002F16E1" w:rsidRDefault="008B031E" w:rsidP="002F16E1">
            <w:pPr>
              <w:spacing w:before="120" w:after="120"/>
              <w:rPr>
                <w:b/>
                <w:sz w:val="18"/>
                <w:szCs w:val="18"/>
              </w:rPr>
            </w:pPr>
            <w:r w:rsidRPr="002F16E1">
              <w:rPr>
                <w:b/>
                <w:sz w:val="18"/>
                <w:szCs w:val="18"/>
              </w:rPr>
              <w:t>Email address</w:t>
            </w:r>
          </w:p>
        </w:tc>
        <w:tc>
          <w:tcPr>
            <w:tcW w:w="8513" w:type="dxa"/>
            <w:gridSpan w:val="3"/>
            <w:shd w:val="clear" w:color="auto" w:fill="auto"/>
          </w:tcPr>
          <w:p w14:paraId="5A198A0F" w14:textId="76E6DBE2" w:rsidR="008B031E" w:rsidRPr="002F16E1" w:rsidRDefault="001C3AE4" w:rsidP="002F16E1">
            <w:pPr>
              <w:spacing w:before="120" w:after="120"/>
              <w:rPr>
                <w:sz w:val="18"/>
                <w:szCs w:val="18"/>
              </w:rPr>
            </w:pPr>
            <w:r>
              <w:rPr>
                <w:sz w:val="18"/>
                <w:szCs w:val="18"/>
              </w:rPr>
              <w:t>Michael_kress@med.unc.edu</w:t>
            </w:r>
          </w:p>
        </w:tc>
      </w:tr>
    </w:tbl>
    <w:p w14:paraId="3DCEA552" w14:textId="77777777" w:rsidR="00554FFC" w:rsidRDefault="00554FFC" w:rsidP="00A66A42">
      <w:pPr>
        <w:spacing w:before="120" w:after="120"/>
        <w:rPr>
          <w:b/>
          <w:sz w:val="18"/>
          <w:szCs w:val="18"/>
        </w:rPr>
      </w:pPr>
    </w:p>
    <w:p w14:paraId="3BA90E8F" w14:textId="77777777" w:rsidR="00FE7D95" w:rsidRDefault="00A66A42" w:rsidP="00A66A42">
      <w:pPr>
        <w:spacing w:before="120" w:after="120"/>
        <w:rPr>
          <w:b/>
          <w:sz w:val="18"/>
          <w:szCs w:val="18"/>
        </w:rPr>
      </w:pPr>
      <w:r w:rsidRPr="00A66A42">
        <w:rPr>
          <w:b/>
          <w:sz w:val="18"/>
          <w:szCs w:val="18"/>
        </w:rPr>
        <w:t>CLINI</w:t>
      </w:r>
      <w:r w:rsidR="00E45289">
        <w:rPr>
          <w:b/>
          <w:sz w:val="18"/>
          <w:szCs w:val="18"/>
        </w:rPr>
        <w:t>C</w:t>
      </w:r>
      <w:r w:rsidRPr="00A66A42">
        <w:rPr>
          <w:b/>
          <w:sz w:val="18"/>
          <w:szCs w:val="18"/>
        </w:rPr>
        <w:t>AL SCENARIO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A66A42" w:rsidRPr="002F16E1" w14:paraId="4066C840" w14:textId="77777777" w:rsidTr="002F16E1">
        <w:tc>
          <w:tcPr>
            <w:tcW w:w="10421" w:type="dxa"/>
            <w:shd w:val="clear" w:color="auto" w:fill="auto"/>
          </w:tcPr>
          <w:p w14:paraId="7DB9AD46" w14:textId="77777777" w:rsidR="001C3AE4" w:rsidRPr="001C3AE4" w:rsidRDefault="001C3AE4" w:rsidP="001C3AE4">
            <w:pPr>
              <w:spacing w:before="120" w:after="120"/>
              <w:rPr>
                <w:b/>
                <w:sz w:val="18"/>
                <w:szCs w:val="18"/>
              </w:rPr>
            </w:pPr>
            <w:r w:rsidRPr="001C3AE4">
              <w:rPr>
                <w:b/>
                <w:sz w:val="18"/>
                <w:szCs w:val="18"/>
              </w:rPr>
              <w:t xml:space="preserve">Another task in CAMP is a dual-task event that requires physical exertion with and without a weighted vest while also trying to remember and repeat back the </w:t>
            </w:r>
            <w:proofErr w:type="gramStart"/>
            <w:r w:rsidRPr="001C3AE4">
              <w:rPr>
                <w:b/>
                <w:sz w:val="18"/>
                <w:szCs w:val="18"/>
              </w:rPr>
              <w:t>10 digit</w:t>
            </w:r>
            <w:proofErr w:type="gramEnd"/>
            <w:r w:rsidRPr="001C3AE4">
              <w:rPr>
                <w:b/>
                <w:sz w:val="18"/>
                <w:szCs w:val="18"/>
              </w:rPr>
              <w:t xml:space="preserve"> grid given in the beginning of the task. I have always felt that I have a bad memory and prided myself more on the ability to figure things out rather than purely remembering something. This task was quite challenging to me as a relatively healthy individual. Dual-tasking ability is the backbone of military training and without it, we become incompetent and unsafe to those around us. </w:t>
            </w:r>
          </w:p>
          <w:p w14:paraId="1A260A53" w14:textId="30F1F315" w:rsidR="00A66A42" w:rsidRPr="002F16E1" w:rsidRDefault="001C3AE4" w:rsidP="001C3AE4">
            <w:pPr>
              <w:spacing w:before="120" w:after="120"/>
              <w:rPr>
                <w:b/>
                <w:sz w:val="18"/>
                <w:szCs w:val="18"/>
              </w:rPr>
            </w:pPr>
            <w:r w:rsidRPr="001C3AE4">
              <w:rPr>
                <w:b/>
                <w:sz w:val="18"/>
                <w:szCs w:val="18"/>
              </w:rPr>
              <w:t xml:space="preserve">This is important because it is pertinent that we challenge this patient population with the correct amount of difficulty </w:t>
            </w:r>
            <w:proofErr w:type="gramStart"/>
            <w:r w:rsidRPr="001C3AE4">
              <w:rPr>
                <w:b/>
                <w:sz w:val="18"/>
                <w:szCs w:val="18"/>
              </w:rPr>
              <w:t>in order to</w:t>
            </w:r>
            <w:proofErr w:type="gramEnd"/>
            <w:r w:rsidRPr="001C3AE4">
              <w:rPr>
                <w:b/>
                <w:sz w:val="18"/>
                <w:szCs w:val="18"/>
              </w:rPr>
              <w:t xml:space="preserve"> assess their ability to perform their duties at a proficient level. A static dual-task is less common than a dynamic dual task in my military experience and believe we are losing specificity for this patient population if we use treatments that are more static such as the semi-tandem stance and spelling words with their eyes closed.</w:t>
            </w:r>
          </w:p>
        </w:tc>
      </w:tr>
    </w:tbl>
    <w:p w14:paraId="421D1EA2" w14:textId="77777777" w:rsidR="00554FFC" w:rsidRDefault="00554FFC" w:rsidP="00A66A42">
      <w:pPr>
        <w:spacing w:before="120"/>
        <w:rPr>
          <w:b/>
          <w:sz w:val="18"/>
          <w:szCs w:val="18"/>
        </w:rPr>
      </w:pPr>
    </w:p>
    <w:p w14:paraId="722D0F74" w14:textId="77777777" w:rsidR="00A66A42" w:rsidRPr="00A66A42" w:rsidRDefault="00A66A42" w:rsidP="00A66A42">
      <w:pPr>
        <w:spacing w:before="120"/>
        <w:rPr>
          <w:b/>
          <w:sz w:val="18"/>
          <w:szCs w:val="18"/>
        </w:rPr>
      </w:pPr>
      <w:r w:rsidRPr="00A66A42">
        <w:rPr>
          <w:b/>
          <w:sz w:val="18"/>
          <w:szCs w:val="18"/>
        </w:rPr>
        <w:t>SUMMARY OF SEARCH</w:t>
      </w:r>
    </w:p>
    <w:p w14:paraId="45B6D6D7" w14:textId="77777777" w:rsidR="00A66A42" w:rsidRDefault="00A66A42" w:rsidP="00A66A42">
      <w:pPr>
        <w:spacing w:after="120"/>
        <w:rPr>
          <w:sz w:val="18"/>
          <w:szCs w:val="18"/>
        </w:rPr>
      </w:pPr>
      <w:r>
        <w:rPr>
          <w:sz w:val="18"/>
          <w:szCs w:val="18"/>
        </w:rPr>
        <w:t>[Best evidence appraised and key findings]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175"/>
      </w:tblGrid>
      <w:tr w:rsidR="00A66A42" w:rsidRPr="002F16E1" w14:paraId="64C2A3D5" w14:textId="77777777" w:rsidTr="002F16E1">
        <w:tc>
          <w:tcPr>
            <w:tcW w:w="10421" w:type="dxa"/>
            <w:shd w:val="clear" w:color="auto" w:fill="auto"/>
          </w:tcPr>
          <w:p w14:paraId="125CE022" w14:textId="5A89A2C8" w:rsidR="00A66A42" w:rsidRPr="00395343" w:rsidRDefault="00395343" w:rsidP="002F16E1">
            <w:pPr>
              <w:spacing w:before="120" w:after="120"/>
              <w:rPr>
                <w:b/>
                <w:bCs/>
                <w:sz w:val="18"/>
                <w:szCs w:val="18"/>
                <w:u w:val="single"/>
              </w:rPr>
            </w:pPr>
            <w:r w:rsidRPr="00395343">
              <w:rPr>
                <w:b/>
                <w:bCs/>
                <w:sz w:val="18"/>
                <w:szCs w:val="18"/>
                <w:u w:val="single"/>
              </w:rPr>
              <w:t>Key Findings:</w:t>
            </w:r>
          </w:p>
          <w:p w14:paraId="56EA8A43" w14:textId="6057612C" w:rsidR="00395343" w:rsidRPr="00395343" w:rsidRDefault="00F1624C" w:rsidP="00395343">
            <w:pPr>
              <w:pStyle w:val="ListParagraph"/>
              <w:numPr>
                <w:ilvl w:val="0"/>
                <w:numId w:val="19"/>
              </w:numPr>
              <w:spacing w:before="120" w:after="120"/>
              <w:rPr>
                <w:sz w:val="18"/>
                <w:szCs w:val="18"/>
              </w:rPr>
            </w:pPr>
            <w:r>
              <w:rPr>
                <w:sz w:val="18"/>
                <w:szCs w:val="18"/>
              </w:rPr>
              <w:t>DTT</w:t>
            </w:r>
            <w:r w:rsidR="00395343" w:rsidRPr="00395343">
              <w:rPr>
                <w:sz w:val="18"/>
                <w:szCs w:val="18"/>
              </w:rPr>
              <w:t xml:space="preserve"> that include functional skills for balance, gait and cognitive tasks should be prescribed in a progressive manner to improve common deficits of unsteady and slow walking in persons w/ </w:t>
            </w:r>
            <w:proofErr w:type="spellStart"/>
            <w:r w:rsidR="00395343" w:rsidRPr="00395343">
              <w:rPr>
                <w:sz w:val="18"/>
                <w:szCs w:val="18"/>
              </w:rPr>
              <w:t>mTBI</w:t>
            </w:r>
            <w:proofErr w:type="spellEnd"/>
          </w:p>
          <w:p w14:paraId="7EC72366" w14:textId="271F05F5" w:rsidR="00395343" w:rsidRPr="00395343" w:rsidRDefault="00395343" w:rsidP="00395343">
            <w:pPr>
              <w:pStyle w:val="ListParagraph"/>
              <w:numPr>
                <w:ilvl w:val="0"/>
                <w:numId w:val="19"/>
              </w:numPr>
              <w:spacing w:before="120" w:after="120"/>
              <w:rPr>
                <w:sz w:val="18"/>
                <w:szCs w:val="18"/>
              </w:rPr>
            </w:pPr>
            <w:r w:rsidRPr="00395343">
              <w:rPr>
                <w:sz w:val="18"/>
                <w:szCs w:val="18"/>
              </w:rPr>
              <w:t xml:space="preserve">Dual-task conditions can experience task prioritization which a participant makes either the motor or the cognitive task a priority and losses are seen in performance of the other task </w:t>
            </w:r>
            <w:proofErr w:type="gramStart"/>
            <w:r w:rsidRPr="00395343">
              <w:rPr>
                <w:sz w:val="18"/>
                <w:szCs w:val="18"/>
              </w:rPr>
              <w:t>in order to</w:t>
            </w:r>
            <w:proofErr w:type="gramEnd"/>
            <w:r w:rsidRPr="00395343">
              <w:rPr>
                <w:sz w:val="18"/>
                <w:szCs w:val="18"/>
              </w:rPr>
              <w:t xml:space="preserve"> maintain the level of performance in the prioritized task. Younger adults tend to prioritize cognitive tasks and older adults tend to prioritize the motor task when a cognitive-balance dual-task paradigm is in place.</w:t>
            </w:r>
          </w:p>
          <w:p w14:paraId="38A5F1F2" w14:textId="6C34485E" w:rsidR="00395343" w:rsidRPr="00395343" w:rsidRDefault="00395343" w:rsidP="00395343">
            <w:pPr>
              <w:pStyle w:val="ListParagraph"/>
              <w:numPr>
                <w:ilvl w:val="0"/>
                <w:numId w:val="19"/>
              </w:numPr>
              <w:spacing w:before="120" w:after="120"/>
              <w:rPr>
                <w:sz w:val="18"/>
                <w:szCs w:val="18"/>
              </w:rPr>
            </w:pPr>
            <w:r w:rsidRPr="00395343">
              <w:rPr>
                <w:sz w:val="18"/>
                <w:szCs w:val="18"/>
              </w:rPr>
              <w:t xml:space="preserve">Dual-task training can have additional benefits compared to standard PT </w:t>
            </w:r>
            <w:proofErr w:type="gramStart"/>
            <w:r w:rsidRPr="00395343">
              <w:rPr>
                <w:sz w:val="18"/>
                <w:szCs w:val="18"/>
              </w:rPr>
              <w:t>in regards to</w:t>
            </w:r>
            <w:proofErr w:type="gramEnd"/>
            <w:r w:rsidRPr="00395343">
              <w:rPr>
                <w:sz w:val="18"/>
                <w:szCs w:val="18"/>
              </w:rPr>
              <w:t xml:space="preserve"> functional mobility and ability to dual task (measured by walking with talking test).</w:t>
            </w:r>
          </w:p>
          <w:p w14:paraId="513FAE59" w14:textId="28E2E446" w:rsidR="00395343" w:rsidRPr="00395343" w:rsidRDefault="00395343" w:rsidP="00395343">
            <w:pPr>
              <w:pStyle w:val="ListParagraph"/>
              <w:numPr>
                <w:ilvl w:val="0"/>
                <w:numId w:val="19"/>
              </w:numPr>
              <w:spacing w:before="120" w:after="120"/>
              <w:rPr>
                <w:sz w:val="18"/>
                <w:szCs w:val="18"/>
              </w:rPr>
            </w:pPr>
            <w:r w:rsidRPr="00395343">
              <w:rPr>
                <w:sz w:val="18"/>
                <w:szCs w:val="18"/>
              </w:rPr>
              <w:t>Demographic differences between healthy control civilian populations and military populations exist and can influence the differences in cognitive and postural stability measures. The civilian population outperformed the military population under both ST and DT conditions in terms of cognitive tasks, but it was reverse for the postural stability tasks.</w:t>
            </w:r>
          </w:p>
          <w:p w14:paraId="13107995" w14:textId="235C0C77" w:rsidR="00395343" w:rsidRPr="00395343" w:rsidRDefault="00395343" w:rsidP="00395343">
            <w:pPr>
              <w:pStyle w:val="ListParagraph"/>
              <w:numPr>
                <w:ilvl w:val="0"/>
                <w:numId w:val="19"/>
              </w:numPr>
              <w:spacing w:before="120" w:after="120"/>
              <w:rPr>
                <w:sz w:val="18"/>
                <w:szCs w:val="18"/>
              </w:rPr>
            </w:pPr>
            <w:r w:rsidRPr="00395343">
              <w:rPr>
                <w:sz w:val="18"/>
                <w:szCs w:val="18"/>
              </w:rPr>
              <w:t xml:space="preserve">Dual spatial working memory tasks improved stability during standing and increased cadence in controls and </w:t>
            </w:r>
            <w:proofErr w:type="spellStart"/>
            <w:r w:rsidRPr="00395343">
              <w:rPr>
                <w:sz w:val="18"/>
                <w:szCs w:val="18"/>
              </w:rPr>
              <w:t>mTBI</w:t>
            </w:r>
            <w:proofErr w:type="spellEnd"/>
            <w:r w:rsidRPr="00395343">
              <w:rPr>
                <w:sz w:val="18"/>
                <w:szCs w:val="18"/>
              </w:rPr>
              <w:t>.</w:t>
            </w:r>
          </w:p>
          <w:p w14:paraId="7A14F628" w14:textId="1D5700EB" w:rsidR="00395343" w:rsidRPr="00395343" w:rsidRDefault="00395343" w:rsidP="00395343">
            <w:pPr>
              <w:pStyle w:val="ListParagraph"/>
              <w:numPr>
                <w:ilvl w:val="0"/>
                <w:numId w:val="19"/>
              </w:numPr>
              <w:spacing w:before="120" w:after="120"/>
              <w:rPr>
                <w:sz w:val="18"/>
                <w:szCs w:val="18"/>
              </w:rPr>
            </w:pPr>
            <w:r w:rsidRPr="00395343">
              <w:rPr>
                <w:sz w:val="18"/>
                <w:szCs w:val="18"/>
              </w:rPr>
              <w:t xml:space="preserve">Improvement in the ability to DT can be achieved through dual-task training which can lead to improved gait, </w:t>
            </w:r>
            <w:proofErr w:type="gramStart"/>
            <w:r w:rsidRPr="00395343">
              <w:rPr>
                <w:sz w:val="18"/>
                <w:szCs w:val="18"/>
              </w:rPr>
              <w:t>balance</w:t>
            </w:r>
            <w:proofErr w:type="gramEnd"/>
            <w:r w:rsidRPr="00395343">
              <w:rPr>
                <w:sz w:val="18"/>
                <w:szCs w:val="18"/>
              </w:rPr>
              <w:t xml:space="preserve"> and cognition.</w:t>
            </w:r>
          </w:p>
          <w:p w14:paraId="6D36AF91" w14:textId="7CF1BBB6" w:rsidR="00395343" w:rsidRPr="00F1624C" w:rsidRDefault="00395343" w:rsidP="002F16E1">
            <w:pPr>
              <w:pStyle w:val="ListParagraph"/>
              <w:numPr>
                <w:ilvl w:val="0"/>
                <w:numId w:val="19"/>
              </w:numPr>
              <w:spacing w:before="120" w:after="120"/>
              <w:rPr>
                <w:sz w:val="18"/>
                <w:szCs w:val="18"/>
              </w:rPr>
            </w:pPr>
            <w:r w:rsidRPr="00395343">
              <w:rPr>
                <w:sz w:val="18"/>
                <w:szCs w:val="18"/>
              </w:rPr>
              <w:t xml:space="preserve">In a healthy population, dual-task training does not provide additional benefits compared to </w:t>
            </w:r>
            <w:r w:rsidR="00F1624C">
              <w:rPr>
                <w:sz w:val="18"/>
                <w:szCs w:val="18"/>
              </w:rPr>
              <w:t>STT. DTT</w:t>
            </w:r>
            <w:r w:rsidRPr="00395343">
              <w:rPr>
                <w:sz w:val="18"/>
                <w:szCs w:val="18"/>
              </w:rPr>
              <w:t xml:space="preserve"> showed similar results as single-task training and has proven to be feasible.</w:t>
            </w:r>
          </w:p>
          <w:p w14:paraId="3F69A1F9" w14:textId="168AD754" w:rsidR="00395343" w:rsidRPr="00F1624C" w:rsidRDefault="00395343" w:rsidP="002F16E1">
            <w:pPr>
              <w:spacing w:before="120" w:after="120"/>
              <w:rPr>
                <w:b/>
                <w:bCs/>
                <w:sz w:val="18"/>
                <w:szCs w:val="18"/>
                <w:u w:val="single"/>
              </w:rPr>
            </w:pPr>
            <w:r w:rsidRPr="00F1624C">
              <w:rPr>
                <w:b/>
                <w:bCs/>
                <w:sz w:val="18"/>
                <w:szCs w:val="18"/>
                <w:u w:val="single"/>
              </w:rPr>
              <w:t>Summary of Evidence:</w:t>
            </w:r>
          </w:p>
          <w:p w14:paraId="34BA28F9" w14:textId="2CD60C08" w:rsidR="00A66A42" w:rsidRPr="002F16E1" w:rsidRDefault="00395343" w:rsidP="00395343">
            <w:pPr>
              <w:spacing w:before="120" w:after="120"/>
              <w:rPr>
                <w:sz w:val="18"/>
                <w:szCs w:val="18"/>
              </w:rPr>
            </w:pPr>
            <w:r>
              <w:rPr>
                <w:sz w:val="18"/>
                <w:szCs w:val="18"/>
              </w:rPr>
              <w:t>Anywhere from Level IV to Level I of evidence was reviewed with no study specifically addressing my PICO. A combination of evidence must be used to draw up guidelines for future research protocols and research questions as there is very limited research for this patient population and even less with regards to the intervention and comparison.</w:t>
            </w:r>
          </w:p>
        </w:tc>
      </w:tr>
    </w:tbl>
    <w:p w14:paraId="1A14183E" w14:textId="77777777" w:rsidR="00A66A42" w:rsidRPr="00637684" w:rsidRDefault="00637684" w:rsidP="00637684">
      <w:pPr>
        <w:spacing w:before="120" w:after="120"/>
        <w:rPr>
          <w:b/>
          <w:sz w:val="18"/>
          <w:szCs w:val="18"/>
        </w:rPr>
      </w:pPr>
      <w:r w:rsidRPr="00637684">
        <w:rPr>
          <w:b/>
          <w:sz w:val="18"/>
          <w:szCs w:val="18"/>
        </w:rPr>
        <w:t>CLINICAL BOTTOM LINE</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175"/>
      </w:tblGrid>
      <w:tr w:rsidR="00637684" w:rsidRPr="002F16E1" w14:paraId="1A91139A" w14:textId="77777777" w:rsidTr="002F16E1">
        <w:tc>
          <w:tcPr>
            <w:tcW w:w="10421" w:type="dxa"/>
            <w:shd w:val="clear" w:color="auto" w:fill="auto"/>
          </w:tcPr>
          <w:p w14:paraId="071A6493" w14:textId="5A5B3CB8" w:rsidR="00637684" w:rsidRPr="002F16E1" w:rsidRDefault="00F1624C" w:rsidP="00F961AF">
            <w:pPr>
              <w:spacing w:before="120" w:after="120"/>
              <w:rPr>
                <w:sz w:val="18"/>
                <w:szCs w:val="18"/>
              </w:rPr>
            </w:pPr>
            <w:r>
              <w:rPr>
                <w:sz w:val="18"/>
                <w:szCs w:val="18"/>
              </w:rPr>
              <w:t xml:space="preserve">DTT </w:t>
            </w:r>
            <w:r w:rsidR="00E34001">
              <w:rPr>
                <w:sz w:val="18"/>
                <w:szCs w:val="18"/>
              </w:rPr>
              <w:t xml:space="preserve">has benefits in improving balance, cognition, and dual-task ability with no to little increased risk. DTT is feasible and applicable in the clinical setting however further research is required to </w:t>
            </w:r>
            <w:proofErr w:type="gramStart"/>
            <w:r w:rsidR="00E34001">
              <w:rPr>
                <w:sz w:val="18"/>
                <w:szCs w:val="18"/>
              </w:rPr>
              <w:t>more accurately examine</w:t>
            </w:r>
            <w:proofErr w:type="gramEnd"/>
            <w:r w:rsidR="00E34001">
              <w:rPr>
                <w:sz w:val="18"/>
                <w:szCs w:val="18"/>
              </w:rPr>
              <w:t xml:space="preserve"> how applicable this is to the military TBI population. The jury is still out to whether DTT provides</w:t>
            </w:r>
            <w:r w:rsidR="00F961AF">
              <w:rPr>
                <w:sz w:val="18"/>
                <w:szCs w:val="18"/>
              </w:rPr>
              <w:t xml:space="preserve"> additional benefit when compared to STT but none the less still provides improvement.</w:t>
            </w:r>
          </w:p>
        </w:tc>
      </w:tr>
    </w:tbl>
    <w:p w14:paraId="4AA9B743" w14:textId="77777777" w:rsidR="00637684" w:rsidRPr="00554FFC" w:rsidRDefault="00637684" w:rsidP="005263ED">
      <w:pPr>
        <w:spacing w:before="120" w:after="120"/>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195"/>
      </w:tblGrid>
      <w:tr w:rsidR="00637684" w:rsidRPr="002F16E1" w14:paraId="4DDD0AC5" w14:textId="77777777" w:rsidTr="002F16E1">
        <w:tc>
          <w:tcPr>
            <w:tcW w:w="10421" w:type="dxa"/>
            <w:shd w:val="clear" w:color="auto" w:fill="E6E6E6"/>
          </w:tcPr>
          <w:p w14:paraId="6BE867A5" w14:textId="77777777" w:rsidR="00637684" w:rsidRPr="002F16E1" w:rsidRDefault="00637684" w:rsidP="00554FFC">
            <w:pPr>
              <w:spacing w:before="120" w:after="120"/>
              <w:jc w:val="center"/>
              <w:rPr>
                <w:rFonts w:ascii="Arial" w:hAnsi="Arial"/>
                <w:b/>
                <w:i/>
              </w:rPr>
            </w:pPr>
            <w:r w:rsidRPr="002F16E1">
              <w:rPr>
                <w:rFonts w:ascii="Arial" w:hAnsi="Arial"/>
                <w:b/>
                <w:i/>
              </w:rPr>
              <w:t xml:space="preserve">This critically appraised </w:t>
            </w:r>
            <w:r w:rsidR="00554FFC">
              <w:rPr>
                <w:rFonts w:ascii="Arial" w:hAnsi="Arial"/>
                <w:b/>
                <w:i/>
              </w:rPr>
              <w:t>topic</w:t>
            </w:r>
            <w:r w:rsidRPr="002F16E1">
              <w:rPr>
                <w:rFonts w:ascii="Arial" w:hAnsi="Arial"/>
                <w:b/>
                <w:i/>
              </w:rPr>
              <w:t xml:space="preserve"> has </w:t>
            </w:r>
            <w:r w:rsidR="00554FFC">
              <w:rPr>
                <w:rFonts w:ascii="Arial" w:hAnsi="Arial"/>
                <w:b/>
                <w:i/>
              </w:rPr>
              <w:t>been individually prepared as part of a course requirement and has been peer-reviewed by one other independent course instructor</w:t>
            </w:r>
          </w:p>
        </w:tc>
      </w:tr>
    </w:tbl>
    <w:p w14:paraId="33F2FBB6" w14:textId="77777777" w:rsidR="001403EC" w:rsidRPr="009E380F" w:rsidRDefault="00554FFC" w:rsidP="00400D14">
      <w:pPr>
        <w:spacing w:before="120" w:after="120"/>
        <w:jc w:val="center"/>
        <w:rPr>
          <w:rFonts w:ascii="Arial" w:hAnsi="Arial"/>
          <w:i/>
          <w:color w:val="365F91"/>
        </w:rPr>
      </w:pPr>
      <w:r w:rsidRPr="009E380F">
        <w:rPr>
          <w:rFonts w:ascii="Arial" w:hAnsi="Arial"/>
          <w:i/>
          <w:color w:val="365F91"/>
        </w:rPr>
        <w:t>The above information should fit onto the first page of your CAT</w:t>
      </w:r>
    </w:p>
    <w:p w14:paraId="0BAF4E49" w14:textId="77777777" w:rsidR="00554FFC" w:rsidRDefault="00554FFC" w:rsidP="00554FFC">
      <w:pPr>
        <w:spacing w:before="120" w:after="120"/>
        <w:rPr>
          <w:b/>
          <w:sz w:val="18"/>
          <w:szCs w:val="18"/>
        </w:rPr>
      </w:pPr>
      <w:r>
        <w:rPr>
          <w:b/>
          <w:sz w:val="18"/>
          <w:szCs w:val="18"/>
        </w:rPr>
        <w:br w:type="page"/>
      </w:r>
      <w:r w:rsidRPr="002975D0">
        <w:rPr>
          <w:b/>
          <w:sz w:val="18"/>
          <w:szCs w:val="18"/>
        </w:rPr>
        <w:t>SEARCH STRATEGY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2840"/>
        <w:gridCol w:w="2337"/>
        <w:gridCol w:w="2541"/>
      </w:tblGrid>
      <w:tr w:rsidR="00554FFC" w:rsidRPr="002F16E1" w14:paraId="4115B339" w14:textId="77777777" w:rsidTr="001C3AE4">
        <w:tc>
          <w:tcPr>
            <w:tcW w:w="10195" w:type="dxa"/>
            <w:gridSpan w:val="4"/>
            <w:shd w:val="clear" w:color="auto" w:fill="E6E6E6"/>
          </w:tcPr>
          <w:p w14:paraId="5F5AFFD7" w14:textId="77777777" w:rsidR="00554FFC" w:rsidRPr="002F16E1" w:rsidRDefault="00554FFC" w:rsidP="009E380F">
            <w:pPr>
              <w:spacing w:before="120" w:after="120"/>
              <w:rPr>
                <w:b/>
                <w:sz w:val="18"/>
                <w:szCs w:val="18"/>
              </w:rPr>
            </w:pPr>
            <w:r w:rsidRPr="002F16E1">
              <w:rPr>
                <w:b/>
                <w:sz w:val="18"/>
                <w:szCs w:val="18"/>
              </w:rPr>
              <w:t>Terms used to guide the search strategy</w:t>
            </w:r>
          </w:p>
        </w:tc>
      </w:tr>
      <w:tr w:rsidR="00554FFC" w:rsidRPr="002F16E1" w14:paraId="592F01FA" w14:textId="77777777" w:rsidTr="001C3AE4">
        <w:tc>
          <w:tcPr>
            <w:tcW w:w="2477" w:type="dxa"/>
            <w:tcBorders>
              <w:right w:val="single" w:sz="8" w:space="0" w:color="auto"/>
            </w:tcBorders>
            <w:shd w:val="clear" w:color="auto" w:fill="auto"/>
          </w:tcPr>
          <w:p w14:paraId="78895C8F" w14:textId="77777777" w:rsidR="00554FFC" w:rsidRPr="002F16E1" w:rsidRDefault="00554FFC" w:rsidP="009E380F">
            <w:pPr>
              <w:spacing w:before="120" w:after="120"/>
              <w:rPr>
                <w:rFonts w:ascii="Arial" w:hAnsi="Arial"/>
              </w:rPr>
            </w:pPr>
            <w:r w:rsidRPr="002F16E1">
              <w:rPr>
                <w:b/>
                <w:sz w:val="18"/>
                <w:szCs w:val="18"/>
                <w:u w:val="single"/>
              </w:rPr>
              <w:t>P</w:t>
            </w:r>
            <w:r w:rsidRPr="002F16E1">
              <w:rPr>
                <w:sz w:val="18"/>
                <w:szCs w:val="18"/>
              </w:rPr>
              <w:t>atient/Client Group</w:t>
            </w:r>
          </w:p>
        </w:tc>
        <w:tc>
          <w:tcPr>
            <w:tcW w:w="2840" w:type="dxa"/>
            <w:tcBorders>
              <w:left w:val="single" w:sz="8" w:space="0" w:color="auto"/>
            </w:tcBorders>
            <w:shd w:val="clear" w:color="auto" w:fill="auto"/>
          </w:tcPr>
          <w:p w14:paraId="48B0C565" w14:textId="77777777" w:rsidR="00554FFC" w:rsidRPr="002F16E1" w:rsidRDefault="00554FFC" w:rsidP="009E380F">
            <w:pPr>
              <w:spacing w:before="120" w:after="120"/>
              <w:rPr>
                <w:rFonts w:ascii="Arial" w:hAnsi="Arial"/>
              </w:rPr>
            </w:pPr>
            <w:r w:rsidRPr="002F16E1">
              <w:rPr>
                <w:b/>
                <w:sz w:val="18"/>
                <w:szCs w:val="18"/>
                <w:u w:val="single"/>
              </w:rPr>
              <w:t>I</w:t>
            </w:r>
            <w:r w:rsidRPr="002F16E1">
              <w:rPr>
                <w:sz w:val="18"/>
                <w:szCs w:val="18"/>
              </w:rPr>
              <w:t>ntervention (or A</w:t>
            </w:r>
            <w:r>
              <w:rPr>
                <w:sz w:val="18"/>
                <w:szCs w:val="18"/>
              </w:rPr>
              <w:t>ssessment)</w:t>
            </w:r>
          </w:p>
        </w:tc>
        <w:tc>
          <w:tcPr>
            <w:tcW w:w="2337" w:type="dxa"/>
            <w:tcBorders>
              <w:left w:val="single" w:sz="8" w:space="0" w:color="auto"/>
            </w:tcBorders>
            <w:shd w:val="clear" w:color="auto" w:fill="auto"/>
          </w:tcPr>
          <w:p w14:paraId="40919FD0" w14:textId="77777777" w:rsidR="00554FFC" w:rsidRPr="002F16E1" w:rsidRDefault="00554FFC" w:rsidP="009E380F">
            <w:pPr>
              <w:spacing w:before="120" w:after="120"/>
              <w:rPr>
                <w:rFonts w:ascii="Arial" w:hAnsi="Arial"/>
              </w:rPr>
            </w:pPr>
            <w:r w:rsidRPr="002F16E1">
              <w:rPr>
                <w:b/>
                <w:sz w:val="18"/>
                <w:szCs w:val="18"/>
                <w:u w:val="single"/>
              </w:rPr>
              <w:t>C</w:t>
            </w:r>
            <w:r>
              <w:rPr>
                <w:sz w:val="18"/>
                <w:szCs w:val="18"/>
              </w:rPr>
              <w:t>omparison</w:t>
            </w:r>
          </w:p>
        </w:tc>
        <w:tc>
          <w:tcPr>
            <w:tcW w:w="2541" w:type="dxa"/>
            <w:tcBorders>
              <w:left w:val="single" w:sz="8" w:space="0" w:color="auto"/>
            </w:tcBorders>
            <w:shd w:val="clear" w:color="auto" w:fill="auto"/>
          </w:tcPr>
          <w:p w14:paraId="2DACCC86" w14:textId="77777777" w:rsidR="00554FFC" w:rsidRPr="002F16E1" w:rsidRDefault="00554FFC" w:rsidP="009E380F">
            <w:pPr>
              <w:spacing w:before="120" w:after="120"/>
              <w:rPr>
                <w:rFonts w:ascii="Arial" w:hAnsi="Arial"/>
              </w:rPr>
            </w:pPr>
            <w:r w:rsidRPr="002F16E1">
              <w:rPr>
                <w:b/>
                <w:sz w:val="18"/>
                <w:szCs w:val="18"/>
                <w:u w:val="single"/>
              </w:rPr>
              <w:t>O</w:t>
            </w:r>
            <w:r w:rsidRPr="002F16E1">
              <w:rPr>
                <w:sz w:val="18"/>
                <w:szCs w:val="18"/>
              </w:rPr>
              <w:t>utcome(s)</w:t>
            </w:r>
          </w:p>
        </w:tc>
      </w:tr>
      <w:tr w:rsidR="001C3AE4" w14:paraId="2A7D5CC0" w14:textId="77777777" w:rsidTr="001C3AE4">
        <w:tc>
          <w:tcPr>
            <w:tcW w:w="2477" w:type="dxa"/>
            <w:tcBorders>
              <w:top w:val="single" w:sz="4" w:space="0" w:color="auto"/>
              <w:left w:val="single" w:sz="4" w:space="0" w:color="auto"/>
              <w:bottom w:val="single" w:sz="4" w:space="0" w:color="auto"/>
              <w:right w:val="single" w:sz="8" w:space="0" w:color="auto"/>
            </w:tcBorders>
            <w:shd w:val="clear" w:color="auto" w:fill="auto"/>
          </w:tcPr>
          <w:p w14:paraId="3177D771" w14:textId="77777777" w:rsidR="001C3AE4" w:rsidRDefault="001C3AE4" w:rsidP="001C3AE4">
            <w:pPr>
              <w:spacing w:before="120" w:after="120"/>
              <w:rPr>
                <w:rFonts w:ascii="Arial" w:hAnsi="Arial"/>
              </w:rPr>
            </w:pPr>
            <w:r>
              <w:rPr>
                <w:rFonts w:ascii="Arial" w:hAnsi="Arial"/>
              </w:rPr>
              <w:t>Active-duty military acute stage post-TBI</w:t>
            </w:r>
          </w:p>
        </w:tc>
        <w:tc>
          <w:tcPr>
            <w:tcW w:w="2840" w:type="dxa"/>
            <w:tcBorders>
              <w:top w:val="single" w:sz="4" w:space="0" w:color="auto"/>
              <w:left w:val="single" w:sz="8" w:space="0" w:color="auto"/>
              <w:bottom w:val="single" w:sz="4" w:space="0" w:color="auto"/>
              <w:right w:val="single" w:sz="4" w:space="0" w:color="auto"/>
            </w:tcBorders>
            <w:shd w:val="clear" w:color="auto" w:fill="auto"/>
          </w:tcPr>
          <w:p w14:paraId="5D90CB63" w14:textId="77777777" w:rsidR="001C3AE4" w:rsidRDefault="001C3AE4" w:rsidP="001C3AE4">
            <w:pPr>
              <w:spacing w:before="120" w:after="120"/>
              <w:rPr>
                <w:rFonts w:ascii="Arial" w:hAnsi="Arial"/>
              </w:rPr>
            </w:pPr>
            <w:r>
              <w:rPr>
                <w:rFonts w:ascii="Arial" w:hAnsi="Arial"/>
              </w:rPr>
              <w:t>Motor task training</w:t>
            </w:r>
          </w:p>
        </w:tc>
        <w:tc>
          <w:tcPr>
            <w:tcW w:w="2337" w:type="dxa"/>
            <w:tcBorders>
              <w:top w:val="single" w:sz="4" w:space="0" w:color="auto"/>
              <w:left w:val="single" w:sz="8" w:space="0" w:color="auto"/>
              <w:bottom w:val="single" w:sz="4" w:space="0" w:color="auto"/>
              <w:right w:val="single" w:sz="4" w:space="0" w:color="auto"/>
            </w:tcBorders>
            <w:shd w:val="clear" w:color="auto" w:fill="auto"/>
          </w:tcPr>
          <w:p w14:paraId="16D77DCB" w14:textId="77777777" w:rsidR="001C3AE4" w:rsidRDefault="001C3AE4" w:rsidP="001C3AE4">
            <w:pPr>
              <w:spacing w:before="120" w:after="120"/>
              <w:rPr>
                <w:rFonts w:ascii="Arial" w:hAnsi="Arial"/>
              </w:rPr>
            </w:pPr>
            <w:r>
              <w:rPr>
                <w:rFonts w:ascii="Arial" w:hAnsi="Arial"/>
              </w:rPr>
              <w:t>Cognitive task training</w:t>
            </w:r>
          </w:p>
        </w:tc>
        <w:tc>
          <w:tcPr>
            <w:tcW w:w="2541" w:type="dxa"/>
            <w:tcBorders>
              <w:top w:val="single" w:sz="4" w:space="0" w:color="auto"/>
              <w:left w:val="single" w:sz="8" w:space="0" w:color="auto"/>
              <w:bottom w:val="single" w:sz="4" w:space="0" w:color="auto"/>
              <w:right w:val="single" w:sz="4" w:space="0" w:color="auto"/>
            </w:tcBorders>
            <w:shd w:val="clear" w:color="auto" w:fill="auto"/>
          </w:tcPr>
          <w:p w14:paraId="64018CA4" w14:textId="77777777" w:rsidR="001C3AE4" w:rsidRDefault="001C3AE4" w:rsidP="001C3AE4">
            <w:pPr>
              <w:spacing w:before="120" w:after="120"/>
              <w:rPr>
                <w:rFonts w:ascii="Arial" w:hAnsi="Arial"/>
              </w:rPr>
            </w:pPr>
            <w:r>
              <w:rPr>
                <w:rFonts w:ascii="Arial" w:hAnsi="Arial"/>
              </w:rPr>
              <w:t>Improved dual-task performance</w:t>
            </w:r>
          </w:p>
        </w:tc>
      </w:tr>
    </w:tbl>
    <w:p w14:paraId="2F6547DF" w14:textId="77777777" w:rsidR="00554FFC" w:rsidRDefault="00554FFC" w:rsidP="00554FFC"/>
    <w:p w14:paraId="5B82FB65" w14:textId="77777777" w:rsidR="00554FFC" w:rsidRDefault="00554FFC" w:rsidP="00554FFC">
      <w:pPr>
        <w:spacing w:before="120" w:after="120"/>
        <w:rPr>
          <w:b/>
          <w:sz w:val="18"/>
          <w:szCs w:val="18"/>
        </w:rPr>
      </w:pPr>
      <w:r>
        <w:rPr>
          <w:b/>
          <w:sz w:val="18"/>
          <w:szCs w:val="18"/>
        </w:rPr>
        <w:t>Final search strategy</w:t>
      </w:r>
      <w:r w:rsidR="00D76272">
        <w:rPr>
          <w:b/>
          <w:sz w:val="18"/>
          <w:szCs w:val="18"/>
        </w:rPr>
        <w:t xml:space="preserve"> (history)</w:t>
      </w:r>
      <w:r>
        <w:rPr>
          <w:b/>
          <w:sz w:val="18"/>
          <w:szCs w:val="18"/>
        </w:rPr>
        <w:t>:</w:t>
      </w:r>
    </w:p>
    <w:p w14:paraId="4AF3332C" w14:textId="77777777" w:rsidR="00554FFC" w:rsidRPr="00526612" w:rsidRDefault="00554FFC" w:rsidP="00554FFC">
      <w:pPr>
        <w:rPr>
          <w:i/>
        </w:rPr>
      </w:pPr>
      <w:r w:rsidRPr="00554FFC">
        <w:rPr>
          <w:i/>
          <w:color w:val="365F91"/>
        </w:rPr>
        <w:t xml:space="preserve">Show your final search strategy </w:t>
      </w:r>
      <w:r w:rsidR="00D76272">
        <w:rPr>
          <w:i/>
          <w:color w:val="365F91"/>
        </w:rPr>
        <w:t xml:space="preserve">(full history) </w:t>
      </w:r>
      <w:r w:rsidRPr="00554FFC">
        <w:rPr>
          <w:i/>
          <w:color w:val="365F91"/>
        </w:rPr>
        <w:t xml:space="preserve">from </w:t>
      </w:r>
      <w:r w:rsidR="00D76272">
        <w:rPr>
          <w:i/>
          <w:color w:val="365F91"/>
        </w:rPr>
        <w:t>PubMed</w:t>
      </w:r>
      <w:r w:rsidRPr="00554FFC">
        <w:rPr>
          <w:i/>
          <w:color w:val="365F91"/>
        </w:rPr>
        <w:t xml:space="preserve">. </w:t>
      </w:r>
      <w:r w:rsidR="000E27FF">
        <w:rPr>
          <w:i/>
          <w:color w:val="365F91"/>
        </w:rPr>
        <w:t>Indicate which “line” you chose as the final search strategy.</w:t>
      </w:r>
    </w:p>
    <w:p w14:paraId="74118D9A" w14:textId="77777777" w:rsidR="006C0CC8" w:rsidRDefault="006C0CC8" w:rsidP="006C0CC8">
      <w:pPr>
        <w:spacing w:before="120" w:after="120"/>
        <w:rPr>
          <w:sz w:val="18"/>
          <w:szCs w:val="18"/>
        </w:rPr>
      </w:pPr>
      <w:r>
        <w:rPr>
          <w:sz w:val="18"/>
          <w:szCs w:val="18"/>
          <w:u w:val="single"/>
        </w:rPr>
        <w:t>PubMed</w:t>
      </w:r>
      <w:r>
        <w:rPr>
          <w:sz w:val="18"/>
          <w:szCs w:val="18"/>
        </w:rPr>
        <w:t>:</w:t>
      </w:r>
    </w:p>
    <w:p w14:paraId="60724893" w14:textId="77777777" w:rsidR="006C0CC8" w:rsidRDefault="006C0CC8" w:rsidP="006C0CC8">
      <w:pPr>
        <w:spacing w:before="120" w:after="120"/>
        <w:rPr>
          <w:b/>
          <w:bCs/>
          <w:sz w:val="18"/>
          <w:szCs w:val="18"/>
        </w:rPr>
      </w:pPr>
      <w:r>
        <w:rPr>
          <w:b/>
          <w:bCs/>
          <w:sz w:val="18"/>
          <w:szCs w:val="18"/>
        </w:rPr>
        <w:t>dual-task intervention AND (TBI OR concussion) AND (</w:t>
      </w:r>
      <w:proofErr w:type="gramStart"/>
      <w:r>
        <w:rPr>
          <w:b/>
          <w:bCs/>
          <w:sz w:val="18"/>
          <w:szCs w:val="18"/>
        </w:rPr>
        <w:t>humans[</w:t>
      </w:r>
      <w:proofErr w:type="gramEnd"/>
      <w:r>
        <w:rPr>
          <w:b/>
          <w:bCs/>
          <w:sz w:val="18"/>
          <w:szCs w:val="18"/>
        </w:rPr>
        <w:t>Filter])</w:t>
      </w:r>
    </w:p>
    <w:p w14:paraId="1B572485" w14:textId="77777777" w:rsidR="006C0CC8" w:rsidRDefault="006C0CC8" w:rsidP="006C0CC8">
      <w:pPr>
        <w:spacing w:before="120" w:after="120"/>
        <w:rPr>
          <w:sz w:val="18"/>
          <w:szCs w:val="18"/>
        </w:rPr>
      </w:pPr>
      <w:r>
        <w:rPr>
          <w:sz w:val="18"/>
          <w:szCs w:val="18"/>
        </w:rPr>
        <w:t>dual-task performance AND (TBI OR concussion) AND (</w:t>
      </w:r>
      <w:proofErr w:type="gramStart"/>
      <w:r>
        <w:rPr>
          <w:sz w:val="18"/>
          <w:szCs w:val="18"/>
        </w:rPr>
        <w:t>humans[</w:t>
      </w:r>
      <w:proofErr w:type="gramEnd"/>
      <w:r>
        <w:rPr>
          <w:sz w:val="18"/>
          <w:szCs w:val="18"/>
        </w:rPr>
        <w:t>Filter])</w:t>
      </w:r>
    </w:p>
    <w:p w14:paraId="7920B21E" w14:textId="77777777" w:rsidR="006C0CC8" w:rsidRDefault="006C0CC8" w:rsidP="006C0CC8">
      <w:pPr>
        <w:spacing w:before="120" w:after="120"/>
        <w:rPr>
          <w:sz w:val="18"/>
          <w:szCs w:val="18"/>
        </w:rPr>
      </w:pPr>
      <w:r>
        <w:rPr>
          <w:sz w:val="18"/>
          <w:szCs w:val="18"/>
        </w:rPr>
        <w:t>dual-task assessment AND (TBI OR concussion) AND (</w:t>
      </w:r>
      <w:proofErr w:type="gramStart"/>
      <w:r>
        <w:rPr>
          <w:sz w:val="18"/>
          <w:szCs w:val="18"/>
        </w:rPr>
        <w:t>humans[</w:t>
      </w:r>
      <w:proofErr w:type="gramEnd"/>
      <w:r>
        <w:rPr>
          <w:sz w:val="18"/>
          <w:szCs w:val="18"/>
        </w:rPr>
        <w:t>Filter])</w:t>
      </w:r>
    </w:p>
    <w:p w14:paraId="765E24C0" w14:textId="77777777" w:rsidR="006C0CC8" w:rsidRDefault="006C0CC8" w:rsidP="006C0CC8">
      <w:pPr>
        <w:spacing w:before="120" w:after="120"/>
        <w:rPr>
          <w:sz w:val="18"/>
          <w:szCs w:val="18"/>
        </w:rPr>
      </w:pPr>
      <w:r>
        <w:rPr>
          <w:sz w:val="18"/>
          <w:szCs w:val="18"/>
        </w:rPr>
        <w:t>dual-task training AND (TBI OR concussion) AND (</w:t>
      </w:r>
      <w:proofErr w:type="gramStart"/>
      <w:r>
        <w:rPr>
          <w:sz w:val="18"/>
          <w:szCs w:val="18"/>
        </w:rPr>
        <w:t>humans[</w:t>
      </w:r>
      <w:proofErr w:type="gramEnd"/>
      <w:r>
        <w:rPr>
          <w:sz w:val="18"/>
          <w:szCs w:val="18"/>
        </w:rPr>
        <w:t>Filter])</w:t>
      </w:r>
    </w:p>
    <w:p w14:paraId="14B4E3B2" w14:textId="77777777" w:rsidR="006C0CC8" w:rsidRDefault="006C0CC8" w:rsidP="006C0CC8">
      <w:pPr>
        <w:spacing w:before="120" w:after="120"/>
        <w:rPr>
          <w:sz w:val="18"/>
          <w:szCs w:val="18"/>
        </w:rPr>
      </w:pPr>
      <w:r>
        <w:rPr>
          <w:sz w:val="18"/>
          <w:szCs w:val="18"/>
        </w:rPr>
        <w:t>dual-task training AND TBI AND (</w:t>
      </w:r>
      <w:proofErr w:type="gramStart"/>
      <w:r>
        <w:rPr>
          <w:sz w:val="18"/>
          <w:szCs w:val="18"/>
        </w:rPr>
        <w:t>humans[</w:t>
      </w:r>
      <w:proofErr w:type="gramEnd"/>
      <w:r>
        <w:rPr>
          <w:sz w:val="18"/>
          <w:szCs w:val="18"/>
        </w:rPr>
        <w:t>Filter])</w:t>
      </w:r>
    </w:p>
    <w:p w14:paraId="7A8FE692" w14:textId="77777777" w:rsidR="006C0CC8" w:rsidRDefault="006C0CC8" w:rsidP="006C0CC8">
      <w:pPr>
        <w:spacing w:before="120" w:after="120"/>
        <w:rPr>
          <w:sz w:val="18"/>
          <w:szCs w:val="18"/>
        </w:rPr>
      </w:pPr>
      <w:r>
        <w:rPr>
          <w:sz w:val="18"/>
          <w:szCs w:val="18"/>
        </w:rPr>
        <w:t>single task AND dual task AND (TBI OR concussion) AND effects AND (</w:t>
      </w:r>
      <w:proofErr w:type="gramStart"/>
      <w:r>
        <w:rPr>
          <w:sz w:val="18"/>
          <w:szCs w:val="18"/>
        </w:rPr>
        <w:t>humans[</w:t>
      </w:r>
      <w:proofErr w:type="gramEnd"/>
      <w:r>
        <w:rPr>
          <w:sz w:val="18"/>
          <w:szCs w:val="18"/>
        </w:rPr>
        <w:t>Filter])</w:t>
      </w:r>
    </w:p>
    <w:p w14:paraId="4077403D" w14:textId="77777777" w:rsidR="00554FFC" w:rsidRDefault="00554FFC" w:rsidP="00554FFC">
      <w:pPr>
        <w:spacing w:before="120" w:after="120"/>
        <w:rPr>
          <w:sz w:val="18"/>
          <w:szCs w:val="18"/>
        </w:rPr>
      </w:pPr>
    </w:p>
    <w:p w14:paraId="39E83442" w14:textId="77777777" w:rsidR="00554FFC" w:rsidRDefault="00D76272" w:rsidP="00554FFC">
      <w:pPr>
        <w:spacing w:before="120" w:after="120"/>
        <w:rPr>
          <w:sz w:val="18"/>
          <w:szCs w:val="18"/>
        </w:rPr>
      </w:pPr>
      <w:r w:rsidRPr="00554FFC">
        <w:rPr>
          <w:i/>
          <w:color w:val="365F91"/>
        </w:rPr>
        <w:t>In the table below, show how many results you got from your search from each database you searched.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7"/>
        <w:gridCol w:w="1804"/>
        <w:gridCol w:w="3704"/>
      </w:tblGrid>
      <w:tr w:rsidR="00554FFC" w:rsidRPr="002F16E1" w14:paraId="3A338EBB" w14:textId="77777777" w:rsidTr="0014521F">
        <w:tc>
          <w:tcPr>
            <w:tcW w:w="4687" w:type="dxa"/>
            <w:shd w:val="clear" w:color="auto" w:fill="E6E6E6"/>
          </w:tcPr>
          <w:p w14:paraId="1C29A87D" w14:textId="77777777" w:rsidR="00554FFC" w:rsidRPr="002F16E1" w:rsidRDefault="00554FFC" w:rsidP="009E380F">
            <w:pPr>
              <w:spacing w:before="120" w:after="120"/>
              <w:jc w:val="center"/>
              <w:rPr>
                <w:b/>
                <w:sz w:val="18"/>
                <w:szCs w:val="18"/>
              </w:rPr>
            </w:pPr>
            <w:r w:rsidRPr="002F16E1">
              <w:rPr>
                <w:b/>
                <w:sz w:val="18"/>
                <w:szCs w:val="18"/>
              </w:rPr>
              <w:t>Databases and Sites Searched</w:t>
            </w:r>
          </w:p>
        </w:tc>
        <w:tc>
          <w:tcPr>
            <w:tcW w:w="1804" w:type="dxa"/>
            <w:shd w:val="clear" w:color="auto" w:fill="E6E6E6"/>
          </w:tcPr>
          <w:p w14:paraId="05317517" w14:textId="77777777" w:rsidR="00554FFC" w:rsidRPr="002F16E1" w:rsidRDefault="00554FFC" w:rsidP="009E380F">
            <w:pPr>
              <w:spacing w:before="120" w:after="120"/>
              <w:jc w:val="center"/>
              <w:rPr>
                <w:b/>
                <w:sz w:val="18"/>
                <w:szCs w:val="18"/>
              </w:rPr>
            </w:pPr>
            <w:r>
              <w:rPr>
                <w:b/>
                <w:sz w:val="18"/>
                <w:szCs w:val="18"/>
              </w:rPr>
              <w:t>Number of results</w:t>
            </w:r>
          </w:p>
        </w:tc>
        <w:tc>
          <w:tcPr>
            <w:tcW w:w="3704" w:type="dxa"/>
            <w:shd w:val="clear" w:color="auto" w:fill="E6E6E6"/>
          </w:tcPr>
          <w:p w14:paraId="5565B73D" w14:textId="77777777" w:rsidR="00554FFC" w:rsidRPr="002F16E1" w:rsidRDefault="00554FFC" w:rsidP="009E380F">
            <w:pPr>
              <w:spacing w:before="120" w:after="120"/>
              <w:rPr>
                <w:b/>
                <w:sz w:val="18"/>
                <w:szCs w:val="18"/>
              </w:rPr>
            </w:pPr>
            <w:r>
              <w:rPr>
                <w:b/>
                <w:sz w:val="18"/>
                <w:szCs w:val="18"/>
              </w:rPr>
              <w:t>Limits applied, revised number of results (if applicable)</w:t>
            </w:r>
          </w:p>
        </w:tc>
      </w:tr>
      <w:tr w:rsidR="00554FFC" w:rsidRPr="002F16E1" w14:paraId="34529366" w14:textId="77777777" w:rsidTr="0014521F">
        <w:tc>
          <w:tcPr>
            <w:tcW w:w="4687" w:type="dxa"/>
            <w:shd w:val="clear" w:color="auto" w:fill="auto"/>
          </w:tcPr>
          <w:p w14:paraId="0A41FE1C" w14:textId="67D50027" w:rsidR="00554FFC" w:rsidRPr="002F16E1" w:rsidRDefault="0014521F" w:rsidP="006C0CC8">
            <w:pPr>
              <w:spacing w:before="120" w:after="120"/>
              <w:rPr>
                <w:b/>
                <w:sz w:val="18"/>
                <w:szCs w:val="18"/>
              </w:rPr>
            </w:pPr>
            <w:r>
              <w:rPr>
                <w:b/>
                <w:sz w:val="18"/>
                <w:szCs w:val="18"/>
              </w:rPr>
              <w:t>PubMed</w:t>
            </w:r>
          </w:p>
        </w:tc>
        <w:tc>
          <w:tcPr>
            <w:tcW w:w="1804" w:type="dxa"/>
            <w:shd w:val="clear" w:color="auto" w:fill="auto"/>
          </w:tcPr>
          <w:p w14:paraId="20BE2EF2" w14:textId="5AC14234" w:rsidR="00554FFC" w:rsidRPr="002F16E1" w:rsidRDefault="0014521F" w:rsidP="009E380F">
            <w:pPr>
              <w:spacing w:before="120" w:after="120"/>
              <w:rPr>
                <w:b/>
                <w:sz w:val="18"/>
                <w:szCs w:val="18"/>
              </w:rPr>
            </w:pPr>
            <w:r>
              <w:rPr>
                <w:b/>
                <w:sz w:val="18"/>
                <w:szCs w:val="18"/>
              </w:rPr>
              <w:t>110</w:t>
            </w:r>
          </w:p>
        </w:tc>
        <w:tc>
          <w:tcPr>
            <w:tcW w:w="3704" w:type="dxa"/>
            <w:shd w:val="clear" w:color="auto" w:fill="auto"/>
          </w:tcPr>
          <w:p w14:paraId="3B1BCB49" w14:textId="531A3AE2" w:rsidR="00554FFC" w:rsidRPr="002F16E1" w:rsidRDefault="0014521F" w:rsidP="009E380F">
            <w:pPr>
              <w:spacing w:before="120" w:after="120"/>
              <w:rPr>
                <w:b/>
                <w:sz w:val="18"/>
                <w:szCs w:val="18"/>
              </w:rPr>
            </w:pPr>
            <w:r>
              <w:rPr>
                <w:b/>
                <w:sz w:val="18"/>
                <w:szCs w:val="18"/>
              </w:rPr>
              <w:t>Human only (93)</w:t>
            </w:r>
          </w:p>
        </w:tc>
      </w:tr>
      <w:tr w:rsidR="0014521F" w:rsidRPr="002F16E1" w14:paraId="4BB61998" w14:textId="77777777" w:rsidTr="0014521F">
        <w:tc>
          <w:tcPr>
            <w:tcW w:w="4687" w:type="dxa"/>
            <w:shd w:val="clear" w:color="auto" w:fill="auto"/>
          </w:tcPr>
          <w:p w14:paraId="65BE91B1" w14:textId="019EF50C" w:rsidR="0014521F" w:rsidRPr="002F16E1" w:rsidRDefault="0014521F" w:rsidP="009E380F">
            <w:pPr>
              <w:spacing w:before="120" w:after="120"/>
              <w:rPr>
                <w:b/>
                <w:sz w:val="18"/>
                <w:szCs w:val="18"/>
              </w:rPr>
            </w:pPr>
            <w:r>
              <w:rPr>
                <w:b/>
                <w:sz w:val="18"/>
                <w:szCs w:val="18"/>
              </w:rPr>
              <w:t>Cochrane Library</w:t>
            </w:r>
          </w:p>
        </w:tc>
        <w:tc>
          <w:tcPr>
            <w:tcW w:w="1804" w:type="dxa"/>
            <w:shd w:val="clear" w:color="auto" w:fill="auto"/>
          </w:tcPr>
          <w:p w14:paraId="5AE82E68" w14:textId="00EC2F93" w:rsidR="0014521F" w:rsidRDefault="0014521F" w:rsidP="009E380F">
            <w:pPr>
              <w:spacing w:before="120" w:after="120"/>
              <w:rPr>
                <w:b/>
                <w:sz w:val="18"/>
                <w:szCs w:val="18"/>
              </w:rPr>
            </w:pPr>
            <w:r>
              <w:rPr>
                <w:b/>
                <w:sz w:val="18"/>
                <w:szCs w:val="18"/>
              </w:rPr>
              <w:t>15</w:t>
            </w:r>
          </w:p>
        </w:tc>
        <w:tc>
          <w:tcPr>
            <w:tcW w:w="3704" w:type="dxa"/>
            <w:shd w:val="clear" w:color="auto" w:fill="auto"/>
          </w:tcPr>
          <w:p w14:paraId="18493655" w14:textId="77777777" w:rsidR="0014521F" w:rsidRPr="002F16E1" w:rsidRDefault="0014521F" w:rsidP="009E380F">
            <w:pPr>
              <w:spacing w:before="120" w:after="120"/>
              <w:rPr>
                <w:b/>
                <w:sz w:val="18"/>
                <w:szCs w:val="18"/>
              </w:rPr>
            </w:pPr>
          </w:p>
        </w:tc>
      </w:tr>
      <w:tr w:rsidR="0014521F" w14:paraId="4026ECC9" w14:textId="77777777" w:rsidTr="0014521F">
        <w:tc>
          <w:tcPr>
            <w:tcW w:w="4687" w:type="dxa"/>
            <w:tcBorders>
              <w:top w:val="single" w:sz="4" w:space="0" w:color="auto"/>
              <w:left w:val="single" w:sz="4" w:space="0" w:color="auto"/>
              <w:bottom w:val="single" w:sz="4" w:space="0" w:color="auto"/>
              <w:right w:val="single" w:sz="4" w:space="0" w:color="auto"/>
            </w:tcBorders>
            <w:shd w:val="clear" w:color="auto" w:fill="auto"/>
          </w:tcPr>
          <w:p w14:paraId="3FE970C3" w14:textId="058CD1F4" w:rsidR="0014521F" w:rsidRDefault="0014521F" w:rsidP="00243B42">
            <w:pPr>
              <w:spacing w:before="120" w:after="120" w:line="276" w:lineRule="auto"/>
              <w:rPr>
                <w:b/>
                <w:sz w:val="18"/>
                <w:szCs w:val="18"/>
              </w:rPr>
            </w:pPr>
            <w:proofErr w:type="spellStart"/>
            <w:r w:rsidRPr="006C0CC8">
              <w:rPr>
                <w:b/>
                <w:sz w:val="18"/>
                <w:szCs w:val="18"/>
              </w:rPr>
              <w:t>PEDro</w:t>
            </w:r>
            <w:proofErr w:type="spellEnd"/>
            <w:r w:rsidRPr="006C0CC8">
              <w:rPr>
                <w:b/>
                <w:sz w:val="18"/>
                <w:szCs w:val="18"/>
              </w:rPr>
              <w:t xml:space="preserve"> (Dual-Task effect)</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746AD7B6" w14:textId="77777777" w:rsidR="0014521F" w:rsidRPr="006C0CC8" w:rsidRDefault="0014521F" w:rsidP="006C0CC8">
            <w:pPr>
              <w:spacing w:before="120" w:after="120" w:line="276" w:lineRule="auto"/>
              <w:rPr>
                <w:b/>
                <w:sz w:val="18"/>
                <w:szCs w:val="18"/>
              </w:rPr>
            </w:pPr>
            <w:r w:rsidRPr="006C0CC8">
              <w:rPr>
                <w:b/>
                <w:sz w:val="18"/>
                <w:szCs w:val="18"/>
              </w:rPr>
              <w:t>141</w:t>
            </w:r>
          </w:p>
        </w:tc>
        <w:tc>
          <w:tcPr>
            <w:tcW w:w="3704" w:type="dxa"/>
            <w:tcBorders>
              <w:top w:val="single" w:sz="4" w:space="0" w:color="auto"/>
              <w:left w:val="single" w:sz="4" w:space="0" w:color="auto"/>
              <w:bottom w:val="single" w:sz="4" w:space="0" w:color="auto"/>
              <w:right w:val="single" w:sz="4" w:space="0" w:color="auto"/>
            </w:tcBorders>
            <w:shd w:val="clear" w:color="auto" w:fill="auto"/>
          </w:tcPr>
          <w:p w14:paraId="6754ED77" w14:textId="77777777" w:rsidR="0014521F" w:rsidRPr="006C0CC8" w:rsidRDefault="0014521F" w:rsidP="006C0CC8">
            <w:pPr>
              <w:spacing w:before="120" w:after="120" w:line="276" w:lineRule="auto"/>
              <w:rPr>
                <w:b/>
                <w:sz w:val="18"/>
                <w:szCs w:val="18"/>
              </w:rPr>
            </w:pPr>
            <w:r w:rsidRPr="006C0CC8">
              <w:rPr>
                <w:b/>
                <w:sz w:val="18"/>
                <w:szCs w:val="18"/>
              </w:rPr>
              <w:t>Sub discipline neurology (47)</w:t>
            </w:r>
          </w:p>
        </w:tc>
      </w:tr>
    </w:tbl>
    <w:p w14:paraId="5EED8EC3" w14:textId="77777777" w:rsidR="00554FFC" w:rsidRDefault="00554FFC" w:rsidP="00554FFC">
      <w:pPr>
        <w:spacing w:before="120" w:after="120"/>
        <w:rPr>
          <w:b/>
          <w:sz w:val="18"/>
          <w:szCs w:val="18"/>
        </w:rPr>
      </w:pPr>
    </w:p>
    <w:p w14:paraId="5A8ABF75" w14:textId="77777777" w:rsidR="00554FFC" w:rsidRDefault="00554FFC" w:rsidP="00554FFC">
      <w:pPr>
        <w:pStyle w:val="Heading2"/>
        <w:spacing w:before="120" w:after="120" w:line="240" w:lineRule="auto"/>
        <w:rPr>
          <w:rFonts w:ascii="Verdana" w:hAnsi="Verdana"/>
          <w:sz w:val="18"/>
          <w:szCs w:val="18"/>
        </w:rPr>
      </w:pPr>
      <w:r w:rsidRPr="00B75AAB">
        <w:rPr>
          <w:rFonts w:ascii="Verdana" w:hAnsi="Verdana"/>
          <w:sz w:val="18"/>
          <w:szCs w:val="18"/>
        </w:rPr>
        <w:t xml:space="preserve">INCLUSION and EXCLUSION CRITERIA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554FFC" w:rsidRPr="002F16E1" w14:paraId="7EAB3240" w14:textId="77777777" w:rsidTr="009E380F">
        <w:tc>
          <w:tcPr>
            <w:tcW w:w="10421" w:type="dxa"/>
            <w:shd w:val="clear" w:color="auto" w:fill="E6E6E6"/>
          </w:tcPr>
          <w:p w14:paraId="17DFC592" w14:textId="77777777" w:rsidR="00554FFC" w:rsidRPr="002F16E1" w:rsidRDefault="00554FFC" w:rsidP="009E380F">
            <w:pPr>
              <w:spacing w:before="120" w:after="120"/>
              <w:rPr>
                <w:b/>
              </w:rPr>
            </w:pPr>
            <w:r w:rsidRPr="002F16E1">
              <w:rPr>
                <w:b/>
              </w:rPr>
              <w:t>Inclusion Criteria</w:t>
            </w:r>
          </w:p>
        </w:tc>
      </w:tr>
      <w:tr w:rsidR="00554FFC" w14:paraId="538F7291" w14:textId="77777777" w:rsidTr="009E380F">
        <w:tc>
          <w:tcPr>
            <w:tcW w:w="10421" w:type="dxa"/>
            <w:tcBorders>
              <w:bottom w:val="single" w:sz="4" w:space="0" w:color="auto"/>
            </w:tcBorders>
            <w:shd w:val="clear" w:color="auto" w:fill="auto"/>
          </w:tcPr>
          <w:p w14:paraId="34D1F923" w14:textId="77777777" w:rsidR="00243B42" w:rsidRDefault="00243B42" w:rsidP="00243B42">
            <w:pPr>
              <w:pStyle w:val="ListParagraph"/>
              <w:numPr>
                <w:ilvl w:val="0"/>
                <w:numId w:val="17"/>
              </w:numPr>
              <w:spacing w:before="120" w:after="120"/>
            </w:pPr>
            <w:r>
              <w:t>Available in English</w:t>
            </w:r>
          </w:p>
          <w:p w14:paraId="764F896E" w14:textId="77777777" w:rsidR="00243B42" w:rsidRDefault="00243B42" w:rsidP="00243B42">
            <w:pPr>
              <w:pStyle w:val="ListParagraph"/>
              <w:numPr>
                <w:ilvl w:val="0"/>
                <w:numId w:val="17"/>
              </w:numPr>
              <w:spacing w:before="120" w:after="120"/>
            </w:pPr>
            <w:r>
              <w:t>Human study</w:t>
            </w:r>
          </w:p>
          <w:p w14:paraId="0E9AA6A9" w14:textId="77777777" w:rsidR="00243B42" w:rsidRDefault="00243B42" w:rsidP="00CE248F">
            <w:pPr>
              <w:pStyle w:val="ListParagraph"/>
              <w:numPr>
                <w:ilvl w:val="0"/>
                <w:numId w:val="17"/>
              </w:numPr>
              <w:spacing w:before="120" w:after="120"/>
            </w:pPr>
            <w:r>
              <w:t>RCT, Review, Meta-Analysis, Systematic Review</w:t>
            </w:r>
          </w:p>
          <w:p w14:paraId="2BB37068" w14:textId="77777777" w:rsidR="00554FFC" w:rsidRDefault="00243B42" w:rsidP="00243B42">
            <w:pPr>
              <w:pStyle w:val="ListParagraph"/>
              <w:numPr>
                <w:ilvl w:val="0"/>
                <w:numId w:val="17"/>
              </w:numPr>
              <w:spacing w:before="120" w:after="120"/>
            </w:pPr>
            <w:r>
              <w:t>Studies since 2000</w:t>
            </w:r>
          </w:p>
          <w:p w14:paraId="5EED602C" w14:textId="516F08DA" w:rsidR="00243B42" w:rsidRDefault="00243B42" w:rsidP="00243B42">
            <w:pPr>
              <w:pStyle w:val="ListParagraph"/>
              <w:spacing w:before="120" w:after="120"/>
            </w:pPr>
          </w:p>
        </w:tc>
      </w:tr>
      <w:tr w:rsidR="00554FFC" w:rsidRPr="002F16E1" w14:paraId="2A6454C3" w14:textId="77777777" w:rsidTr="009E380F">
        <w:tc>
          <w:tcPr>
            <w:tcW w:w="10421" w:type="dxa"/>
            <w:shd w:val="clear" w:color="auto" w:fill="E6E6E6"/>
          </w:tcPr>
          <w:p w14:paraId="412B04CF" w14:textId="77777777" w:rsidR="00554FFC" w:rsidRPr="002F16E1" w:rsidRDefault="00554FFC" w:rsidP="009E380F">
            <w:pPr>
              <w:spacing w:before="120" w:after="120"/>
              <w:rPr>
                <w:b/>
              </w:rPr>
            </w:pPr>
            <w:r w:rsidRPr="002F16E1">
              <w:rPr>
                <w:b/>
              </w:rPr>
              <w:t>Exclusion Criteria</w:t>
            </w:r>
          </w:p>
        </w:tc>
      </w:tr>
      <w:tr w:rsidR="00554FFC" w14:paraId="27339C76" w14:textId="77777777" w:rsidTr="009E380F">
        <w:tc>
          <w:tcPr>
            <w:tcW w:w="10421" w:type="dxa"/>
            <w:shd w:val="clear" w:color="auto" w:fill="auto"/>
          </w:tcPr>
          <w:p w14:paraId="715C486F" w14:textId="77777777" w:rsidR="00243B42" w:rsidRDefault="00243B42" w:rsidP="00243B42">
            <w:pPr>
              <w:pStyle w:val="ListParagraph"/>
              <w:numPr>
                <w:ilvl w:val="0"/>
                <w:numId w:val="16"/>
              </w:numPr>
              <w:spacing w:before="120" w:after="120"/>
            </w:pPr>
            <w:r>
              <w:t>Published in language other than English</w:t>
            </w:r>
          </w:p>
          <w:p w14:paraId="7C53BF22" w14:textId="77777777" w:rsidR="00243B42" w:rsidRDefault="00243B42" w:rsidP="00243B42">
            <w:pPr>
              <w:pStyle w:val="ListParagraph"/>
              <w:numPr>
                <w:ilvl w:val="0"/>
                <w:numId w:val="16"/>
              </w:numPr>
              <w:spacing w:before="120" w:after="120"/>
            </w:pPr>
            <w:r>
              <w:t>Non-human subjects</w:t>
            </w:r>
          </w:p>
          <w:p w14:paraId="5319D628" w14:textId="77777777" w:rsidR="00243B42" w:rsidRDefault="00243B42" w:rsidP="000827B4">
            <w:pPr>
              <w:pStyle w:val="ListParagraph"/>
              <w:numPr>
                <w:ilvl w:val="0"/>
                <w:numId w:val="16"/>
              </w:numPr>
              <w:spacing w:before="120" w:after="120"/>
            </w:pPr>
            <w:r>
              <w:t>Case-study, expert opinion, cohort study</w:t>
            </w:r>
          </w:p>
          <w:p w14:paraId="60DDA85B" w14:textId="77777777" w:rsidR="00554FFC" w:rsidRDefault="00243B42" w:rsidP="00243B42">
            <w:pPr>
              <w:pStyle w:val="ListParagraph"/>
              <w:numPr>
                <w:ilvl w:val="0"/>
                <w:numId w:val="16"/>
              </w:numPr>
              <w:spacing w:before="120" w:after="120"/>
            </w:pPr>
            <w:r>
              <w:t>Studies before 2000</w:t>
            </w:r>
          </w:p>
          <w:p w14:paraId="7E2687C5" w14:textId="0DB12B7A" w:rsidR="00243B42" w:rsidRDefault="00243B42" w:rsidP="00243B42">
            <w:pPr>
              <w:pStyle w:val="ListParagraph"/>
              <w:spacing w:before="120" w:after="120"/>
            </w:pPr>
          </w:p>
        </w:tc>
      </w:tr>
    </w:tbl>
    <w:p w14:paraId="02061324" w14:textId="77777777" w:rsidR="00554FFC" w:rsidRDefault="00554FFC" w:rsidP="00554FFC">
      <w:pPr>
        <w:spacing w:before="120" w:after="120"/>
        <w:rPr>
          <w:b/>
          <w:sz w:val="18"/>
          <w:szCs w:val="18"/>
        </w:rPr>
      </w:pPr>
    </w:p>
    <w:p w14:paraId="3E190F5D" w14:textId="77777777" w:rsidR="00554FFC" w:rsidRDefault="00554FFC" w:rsidP="00554FFC">
      <w:pPr>
        <w:spacing w:before="120" w:after="120"/>
        <w:rPr>
          <w:b/>
          <w:sz w:val="18"/>
          <w:szCs w:val="18"/>
        </w:rPr>
      </w:pPr>
      <w:r>
        <w:rPr>
          <w:b/>
          <w:sz w:val="18"/>
          <w:szCs w:val="18"/>
        </w:rPr>
        <w:br w:type="page"/>
      </w:r>
      <w:r w:rsidRPr="00B75AAB">
        <w:rPr>
          <w:b/>
          <w:sz w:val="18"/>
          <w:szCs w:val="18"/>
        </w:rPr>
        <w:t>RESULTS OF SEARCH</w:t>
      </w:r>
    </w:p>
    <w:p w14:paraId="626F40F8" w14:textId="77777777" w:rsidR="00554FFC" w:rsidRDefault="00554FFC" w:rsidP="00554FFC">
      <w:pPr>
        <w:spacing w:before="120" w:after="120"/>
        <w:rPr>
          <w:b/>
          <w:sz w:val="18"/>
          <w:szCs w:val="18"/>
        </w:rPr>
      </w:pPr>
      <w:r>
        <w:rPr>
          <w:b/>
          <w:sz w:val="18"/>
          <w:szCs w:val="18"/>
        </w:rPr>
        <w:t>Summary of articles retrieved that met inclusion and exclusion criteria</w:t>
      </w:r>
    </w:p>
    <w:p w14:paraId="611C674C" w14:textId="77777777" w:rsidR="00D76272" w:rsidRPr="003C62CA" w:rsidRDefault="00D76272" w:rsidP="00D76272">
      <w:pPr>
        <w:spacing w:before="120" w:after="120"/>
        <w:rPr>
          <w:i/>
          <w:color w:val="365F91" w:themeColor="accent1" w:themeShade="BF"/>
        </w:rPr>
      </w:pPr>
      <w:r w:rsidRPr="003C62CA">
        <w:rPr>
          <w:i/>
          <w:color w:val="365F91" w:themeColor="accent1" w:themeShade="BF"/>
        </w:rPr>
        <w:t>For each article</w:t>
      </w:r>
      <w:r>
        <w:rPr>
          <w:i/>
          <w:color w:val="365F91" w:themeColor="accent1" w:themeShade="BF"/>
        </w:rPr>
        <w:t xml:space="preserve"> being considered for inclusion in the CAT</w:t>
      </w:r>
      <w:r w:rsidRPr="003C62CA">
        <w:rPr>
          <w:i/>
          <w:color w:val="365F91" w:themeColor="accent1" w:themeShade="BF"/>
        </w:rPr>
        <w:t xml:space="preserve">, score for methodological quality on an appropriate scale, categorize the level of evidence, </w:t>
      </w:r>
      <w:r>
        <w:rPr>
          <w:i/>
          <w:color w:val="365F91" w:themeColor="accent1" w:themeShade="BF"/>
        </w:rPr>
        <w:t xml:space="preserve">indicate whether the relevance of the study PICO to your PICO is high/mod/low, </w:t>
      </w:r>
      <w:r w:rsidRPr="003C62CA">
        <w:rPr>
          <w:i/>
          <w:color w:val="365F91" w:themeColor="accent1" w:themeShade="BF"/>
        </w:rPr>
        <w:t>and note the study design (e.g., RCT, systematic review, case study).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6"/>
        <w:gridCol w:w="1761"/>
        <w:gridCol w:w="1737"/>
        <w:gridCol w:w="1618"/>
        <w:gridCol w:w="2473"/>
      </w:tblGrid>
      <w:tr w:rsidR="00D76272" w:rsidRPr="002F16E1" w14:paraId="4C35237D" w14:textId="77777777" w:rsidTr="00243B42">
        <w:tc>
          <w:tcPr>
            <w:tcW w:w="2606" w:type="dxa"/>
            <w:tcBorders>
              <w:right w:val="single" w:sz="8" w:space="0" w:color="auto"/>
            </w:tcBorders>
            <w:shd w:val="clear" w:color="auto" w:fill="E6E6E6"/>
          </w:tcPr>
          <w:p w14:paraId="19B3BC75" w14:textId="77777777" w:rsidR="00D76272" w:rsidRPr="002F16E1" w:rsidRDefault="00D76272" w:rsidP="00DD2D9C">
            <w:pPr>
              <w:spacing w:before="120" w:after="120"/>
              <w:jc w:val="center"/>
              <w:rPr>
                <w:b/>
                <w:sz w:val="18"/>
                <w:szCs w:val="18"/>
              </w:rPr>
            </w:pPr>
            <w:r>
              <w:rPr>
                <w:b/>
                <w:sz w:val="18"/>
                <w:szCs w:val="18"/>
              </w:rPr>
              <w:t>Author (Year)</w:t>
            </w:r>
          </w:p>
        </w:tc>
        <w:tc>
          <w:tcPr>
            <w:tcW w:w="1761" w:type="dxa"/>
            <w:tcBorders>
              <w:left w:val="single" w:sz="8" w:space="0" w:color="auto"/>
            </w:tcBorders>
            <w:shd w:val="clear" w:color="auto" w:fill="E6E6E6"/>
          </w:tcPr>
          <w:p w14:paraId="1F5192EC" w14:textId="77777777" w:rsidR="00D76272" w:rsidRPr="002F16E1" w:rsidRDefault="00D76272" w:rsidP="00DD2D9C">
            <w:pPr>
              <w:spacing w:before="120" w:after="120"/>
              <w:jc w:val="center"/>
              <w:rPr>
                <w:b/>
                <w:sz w:val="18"/>
                <w:szCs w:val="18"/>
              </w:rPr>
            </w:pPr>
            <w:r>
              <w:rPr>
                <w:b/>
                <w:sz w:val="18"/>
                <w:szCs w:val="18"/>
              </w:rPr>
              <w:t>Risk of bias (quality score)*</w:t>
            </w:r>
          </w:p>
        </w:tc>
        <w:tc>
          <w:tcPr>
            <w:tcW w:w="1737" w:type="dxa"/>
            <w:shd w:val="clear" w:color="auto" w:fill="E6E6E6"/>
          </w:tcPr>
          <w:p w14:paraId="177E26FA" w14:textId="77777777" w:rsidR="00D76272" w:rsidRPr="002F16E1" w:rsidRDefault="00D76272" w:rsidP="00DD2D9C">
            <w:pPr>
              <w:spacing w:before="120" w:after="120"/>
              <w:jc w:val="center"/>
              <w:rPr>
                <w:b/>
                <w:sz w:val="18"/>
                <w:szCs w:val="18"/>
              </w:rPr>
            </w:pPr>
            <w:r>
              <w:rPr>
                <w:b/>
                <w:sz w:val="18"/>
                <w:szCs w:val="18"/>
              </w:rPr>
              <w:t>Level of Evidence**</w:t>
            </w:r>
          </w:p>
        </w:tc>
        <w:tc>
          <w:tcPr>
            <w:tcW w:w="1618" w:type="dxa"/>
            <w:shd w:val="clear" w:color="auto" w:fill="E6E6E6"/>
          </w:tcPr>
          <w:p w14:paraId="5DAA03FC" w14:textId="77777777" w:rsidR="00D76272" w:rsidRPr="002F16E1" w:rsidRDefault="00D76272" w:rsidP="00DD2D9C">
            <w:pPr>
              <w:spacing w:before="120" w:after="120"/>
              <w:jc w:val="center"/>
              <w:rPr>
                <w:b/>
                <w:sz w:val="18"/>
                <w:szCs w:val="18"/>
              </w:rPr>
            </w:pPr>
            <w:r>
              <w:rPr>
                <w:b/>
                <w:sz w:val="18"/>
                <w:szCs w:val="18"/>
              </w:rPr>
              <w:t>Relevance</w:t>
            </w:r>
          </w:p>
        </w:tc>
        <w:tc>
          <w:tcPr>
            <w:tcW w:w="2473" w:type="dxa"/>
            <w:shd w:val="clear" w:color="auto" w:fill="E6E6E6"/>
          </w:tcPr>
          <w:p w14:paraId="5E67B91B" w14:textId="77777777" w:rsidR="00D76272" w:rsidRPr="002F16E1" w:rsidRDefault="00D76272" w:rsidP="00DD2D9C">
            <w:pPr>
              <w:spacing w:before="120" w:after="120"/>
              <w:jc w:val="center"/>
              <w:rPr>
                <w:b/>
                <w:sz w:val="18"/>
                <w:szCs w:val="18"/>
              </w:rPr>
            </w:pPr>
            <w:r>
              <w:rPr>
                <w:b/>
                <w:sz w:val="18"/>
                <w:szCs w:val="18"/>
              </w:rPr>
              <w:t>Study design</w:t>
            </w:r>
          </w:p>
        </w:tc>
      </w:tr>
      <w:tr w:rsidR="00243B42" w:rsidRPr="002F16E1" w14:paraId="1E7814AF" w14:textId="77777777" w:rsidTr="00243B42">
        <w:tc>
          <w:tcPr>
            <w:tcW w:w="2606" w:type="dxa"/>
            <w:tcBorders>
              <w:right w:val="single" w:sz="8" w:space="0" w:color="auto"/>
            </w:tcBorders>
            <w:shd w:val="clear" w:color="auto" w:fill="auto"/>
          </w:tcPr>
          <w:p w14:paraId="2D9F54B8" w14:textId="69706A54" w:rsidR="00243B42" w:rsidRPr="002F16E1" w:rsidRDefault="00243B42" w:rsidP="00243B42">
            <w:pPr>
              <w:spacing w:before="120" w:after="120"/>
              <w:rPr>
                <w:b/>
                <w:sz w:val="18"/>
                <w:szCs w:val="18"/>
              </w:rPr>
            </w:pPr>
            <w:r w:rsidRPr="007511E7">
              <w:rPr>
                <w:b/>
                <w:sz w:val="18"/>
                <w:szCs w:val="18"/>
              </w:rPr>
              <w:t xml:space="preserve">Ana Isabel </w:t>
            </w:r>
            <w:proofErr w:type="spellStart"/>
            <w:r w:rsidRPr="007511E7">
              <w:rPr>
                <w:b/>
                <w:sz w:val="18"/>
                <w:szCs w:val="18"/>
              </w:rPr>
              <w:t>Useros</w:t>
            </w:r>
            <w:proofErr w:type="spellEnd"/>
            <w:r w:rsidRPr="007511E7">
              <w:rPr>
                <w:b/>
                <w:sz w:val="18"/>
                <w:szCs w:val="18"/>
              </w:rPr>
              <w:t xml:space="preserve"> </w:t>
            </w:r>
            <w:proofErr w:type="spellStart"/>
            <w:r w:rsidRPr="007511E7">
              <w:rPr>
                <w:b/>
                <w:sz w:val="18"/>
                <w:szCs w:val="18"/>
              </w:rPr>
              <w:t>Olmo</w:t>
            </w:r>
            <w:proofErr w:type="spellEnd"/>
            <w:r>
              <w:rPr>
                <w:b/>
                <w:sz w:val="18"/>
                <w:szCs w:val="18"/>
              </w:rPr>
              <w:t xml:space="preserve"> (2020)</w:t>
            </w:r>
            <w:hyperlink r:id="rId5" w:history="1">
              <w:r w:rsidR="00A11D5E" w:rsidRPr="00A11D5E">
                <w:rPr>
                  <w:rStyle w:val="Hyperlink"/>
                  <w:color w:val="000000"/>
                  <w:sz w:val="18"/>
                  <w:u w:val="none"/>
                  <w:vertAlign w:val="superscript"/>
                </w:rPr>
                <w:t>1</w:t>
              </w:r>
            </w:hyperlink>
          </w:p>
        </w:tc>
        <w:tc>
          <w:tcPr>
            <w:tcW w:w="1761" w:type="dxa"/>
            <w:tcBorders>
              <w:left w:val="single" w:sz="8" w:space="0" w:color="auto"/>
            </w:tcBorders>
            <w:shd w:val="clear" w:color="auto" w:fill="auto"/>
          </w:tcPr>
          <w:p w14:paraId="5481D64F" w14:textId="7666465C" w:rsidR="00243B42" w:rsidRPr="002F16E1" w:rsidRDefault="00243B42" w:rsidP="00243B42">
            <w:pPr>
              <w:spacing w:before="120" w:after="120"/>
              <w:rPr>
                <w:b/>
                <w:sz w:val="18"/>
                <w:szCs w:val="18"/>
              </w:rPr>
            </w:pPr>
            <w:r>
              <w:rPr>
                <w:b/>
                <w:sz w:val="18"/>
                <w:szCs w:val="18"/>
              </w:rPr>
              <w:t xml:space="preserve">Low (6/11 </w:t>
            </w:r>
            <w:proofErr w:type="spellStart"/>
            <w:r>
              <w:rPr>
                <w:b/>
                <w:sz w:val="18"/>
                <w:szCs w:val="18"/>
              </w:rPr>
              <w:t>PEDro</w:t>
            </w:r>
            <w:proofErr w:type="spellEnd"/>
            <w:r>
              <w:rPr>
                <w:b/>
                <w:sz w:val="18"/>
                <w:szCs w:val="18"/>
              </w:rPr>
              <w:t>)</w:t>
            </w:r>
          </w:p>
        </w:tc>
        <w:tc>
          <w:tcPr>
            <w:tcW w:w="1737" w:type="dxa"/>
            <w:shd w:val="clear" w:color="auto" w:fill="auto"/>
          </w:tcPr>
          <w:p w14:paraId="140768C6" w14:textId="4CA63C6B" w:rsidR="00243B42" w:rsidRPr="002F16E1" w:rsidRDefault="00243B42" w:rsidP="00243B42">
            <w:pPr>
              <w:spacing w:before="120" w:after="120"/>
              <w:rPr>
                <w:b/>
                <w:sz w:val="18"/>
                <w:szCs w:val="18"/>
              </w:rPr>
            </w:pPr>
            <w:r>
              <w:rPr>
                <w:b/>
                <w:sz w:val="18"/>
                <w:szCs w:val="18"/>
              </w:rPr>
              <w:t>III</w:t>
            </w:r>
          </w:p>
        </w:tc>
        <w:tc>
          <w:tcPr>
            <w:tcW w:w="1618" w:type="dxa"/>
            <w:shd w:val="clear" w:color="auto" w:fill="auto"/>
          </w:tcPr>
          <w:p w14:paraId="7B4B1FC2" w14:textId="2068BE99" w:rsidR="00243B42" w:rsidRPr="002F16E1" w:rsidRDefault="00243B42" w:rsidP="00243B42">
            <w:pPr>
              <w:spacing w:before="120" w:after="120"/>
              <w:rPr>
                <w:b/>
                <w:sz w:val="18"/>
                <w:szCs w:val="18"/>
              </w:rPr>
            </w:pPr>
            <w:r>
              <w:rPr>
                <w:b/>
                <w:sz w:val="18"/>
                <w:szCs w:val="18"/>
              </w:rPr>
              <w:t>Moderate</w:t>
            </w:r>
          </w:p>
        </w:tc>
        <w:tc>
          <w:tcPr>
            <w:tcW w:w="2473" w:type="dxa"/>
            <w:shd w:val="clear" w:color="auto" w:fill="auto"/>
          </w:tcPr>
          <w:p w14:paraId="0C0E5FA6" w14:textId="6D64B25F" w:rsidR="00243B42" w:rsidRPr="002F16E1" w:rsidRDefault="00243B42" w:rsidP="00243B42">
            <w:pPr>
              <w:spacing w:before="120" w:after="120"/>
              <w:rPr>
                <w:b/>
                <w:sz w:val="18"/>
                <w:szCs w:val="18"/>
              </w:rPr>
            </w:pPr>
            <w:r>
              <w:rPr>
                <w:b/>
                <w:sz w:val="18"/>
                <w:szCs w:val="18"/>
              </w:rPr>
              <w:t>Quasi-</w:t>
            </w:r>
            <w:proofErr w:type="spellStart"/>
            <w:r>
              <w:rPr>
                <w:b/>
                <w:sz w:val="18"/>
                <w:szCs w:val="18"/>
              </w:rPr>
              <w:t>Eperimental</w:t>
            </w:r>
            <w:proofErr w:type="spellEnd"/>
            <w:r>
              <w:rPr>
                <w:b/>
                <w:sz w:val="18"/>
                <w:szCs w:val="18"/>
              </w:rPr>
              <w:t xml:space="preserve"> Controlled Trial</w:t>
            </w:r>
          </w:p>
        </w:tc>
      </w:tr>
      <w:tr w:rsidR="00243B42" w:rsidRPr="002F16E1" w14:paraId="7AFF0DA7" w14:textId="77777777" w:rsidTr="00243B42">
        <w:tc>
          <w:tcPr>
            <w:tcW w:w="2606" w:type="dxa"/>
            <w:tcBorders>
              <w:right w:val="single" w:sz="8" w:space="0" w:color="auto"/>
            </w:tcBorders>
            <w:shd w:val="clear" w:color="auto" w:fill="auto"/>
          </w:tcPr>
          <w:p w14:paraId="7FBE4BF2" w14:textId="2E8A3EF6" w:rsidR="00243B42" w:rsidRPr="002F16E1" w:rsidRDefault="00243B42" w:rsidP="00243B42">
            <w:pPr>
              <w:spacing w:before="120" w:after="120"/>
              <w:rPr>
                <w:b/>
                <w:sz w:val="18"/>
                <w:szCs w:val="18"/>
              </w:rPr>
            </w:pPr>
            <w:r w:rsidRPr="00F37E09">
              <w:rPr>
                <w:b/>
                <w:sz w:val="18"/>
                <w:szCs w:val="18"/>
              </w:rPr>
              <w:t>NE Fritz</w:t>
            </w:r>
            <w:r>
              <w:rPr>
                <w:b/>
                <w:sz w:val="18"/>
                <w:szCs w:val="18"/>
              </w:rPr>
              <w:t xml:space="preserve"> (2015)</w:t>
            </w:r>
            <w:hyperlink r:id="rId6" w:history="1">
              <w:r w:rsidR="00A11D5E" w:rsidRPr="00A11D5E">
                <w:rPr>
                  <w:rStyle w:val="Hyperlink"/>
                  <w:color w:val="000000"/>
                  <w:sz w:val="18"/>
                  <w:u w:val="none"/>
                  <w:vertAlign w:val="superscript"/>
                </w:rPr>
                <w:t>2</w:t>
              </w:r>
            </w:hyperlink>
          </w:p>
        </w:tc>
        <w:tc>
          <w:tcPr>
            <w:tcW w:w="1761" w:type="dxa"/>
            <w:tcBorders>
              <w:left w:val="single" w:sz="8" w:space="0" w:color="auto"/>
            </w:tcBorders>
            <w:shd w:val="clear" w:color="auto" w:fill="auto"/>
          </w:tcPr>
          <w:p w14:paraId="427482F7" w14:textId="03EB4038" w:rsidR="00243B42" w:rsidRPr="002F16E1" w:rsidRDefault="00243B42" w:rsidP="00243B42">
            <w:pPr>
              <w:spacing w:before="120" w:after="120"/>
              <w:rPr>
                <w:b/>
                <w:sz w:val="18"/>
                <w:szCs w:val="18"/>
              </w:rPr>
            </w:pPr>
            <w:r>
              <w:rPr>
                <w:b/>
                <w:sz w:val="18"/>
                <w:szCs w:val="18"/>
              </w:rPr>
              <w:t>Moderate (AMSTAR-2)</w:t>
            </w:r>
          </w:p>
        </w:tc>
        <w:tc>
          <w:tcPr>
            <w:tcW w:w="1737" w:type="dxa"/>
            <w:shd w:val="clear" w:color="auto" w:fill="auto"/>
          </w:tcPr>
          <w:p w14:paraId="0AD127E8" w14:textId="730B6561" w:rsidR="00243B42" w:rsidRPr="002F16E1" w:rsidRDefault="00243B42" w:rsidP="00243B42">
            <w:pPr>
              <w:spacing w:before="120" w:after="120"/>
              <w:rPr>
                <w:b/>
                <w:sz w:val="18"/>
                <w:szCs w:val="18"/>
              </w:rPr>
            </w:pPr>
            <w:r>
              <w:rPr>
                <w:b/>
                <w:sz w:val="18"/>
                <w:szCs w:val="18"/>
              </w:rPr>
              <w:t>I</w:t>
            </w:r>
          </w:p>
        </w:tc>
        <w:tc>
          <w:tcPr>
            <w:tcW w:w="1618" w:type="dxa"/>
            <w:shd w:val="clear" w:color="auto" w:fill="auto"/>
          </w:tcPr>
          <w:p w14:paraId="14F4B185" w14:textId="173D2D8E" w:rsidR="00243B42" w:rsidRPr="002F16E1" w:rsidRDefault="00243B42" w:rsidP="00243B42">
            <w:pPr>
              <w:spacing w:before="120" w:after="120"/>
              <w:rPr>
                <w:b/>
                <w:sz w:val="18"/>
                <w:szCs w:val="18"/>
              </w:rPr>
            </w:pPr>
            <w:r>
              <w:rPr>
                <w:b/>
                <w:sz w:val="18"/>
                <w:szCs w:val="18"/>
              </w:rPr>
              <w:t>Moderate</w:t>
            </w:r>
          </w:p>
        </w:tc>
        <w:tc>
          <w:tcPr>
            <w:tcW w:w="2473" w:type="dxa"/>
            <w:shd w:val="clear" w:color="auto" w:fill="auto"/>
          </w:tcPr>
          <w:p w14:paraId="0A4B04AD" w14:textId="2109690B" w:rsidR="00243B42" w:rsidRPr="002F16E1" w:rsidRDefault="00243B42" w:rsidP="00243B42">
            <w:pPr>
              <w:spacing w:before="120" w:after="120"/>
              <w:rPr>
                <w:b/>
                <w:sz w:val="18"/>
                <w:szCs w:val="18"/>
              </w:rPr>
            </w:pPr>
            <w:r>
              <w:rPr>
                <w:b/>
                <w:sz w:val="18"/>
                <w:szCs w:val="18"/>
              </w:rPr>
              <w:t>Systematic Review</w:t>
            </w:r>
          </w:p>
        </w:tc>
      </w:tr>
      <w:tr w:rsidR="00243B42" w:rsidRPr="002F16E1" w14:paraId="5EC87DF9" w14:textId="77777777" w:rsidTr="00243B42">
        <w:tc>
          <w:tcPr>
            <w:tcW w:w="2606" w:type="dxa"/>
            <w:tcBorders>
              <w:right w:val="single" w:sz="8" w:space="0" w:color="auto"/>
            </w:tcBorders>
            <w:shd w:val="clear" w:color="auto" w:fill="auto"/>
          </w:tcPr>
          <w:p w14:paraId="25BBB156" w14:textId="50C58025" w:rsidR="00243B42" w:rsidRPr="002F16E1" w:rsidRDefault="00243B42" w:rsidP="00243B42">
            <w:pPr>
              <w:spacing w:before="120" w:after="120"/>
              <w:rPr>
                <w:b/>
                <w:sz w:val="18"/>
                <w:szCs w:val="18"/>
              </w:rPr>
            </w:pPr>
            <w:r>
              <w:rPr>
                <w:b/>
                <w:sz w:val="18"/>
                <w:szCs w:val="18"/>
              </w:rPr>
              <w:t>Susan M Linder (2019)</w:t>
            </w:r>
            <w:hyperlink r:id="rId7" w:history="1">
              <w:r w:rsidR="00A11D5E" w:rsidRPr="00A11D5E">
                <w:rPr>
                  <w:rStyle w:val="Hyperlink"/>
                  <w:color w:val="000000"/>
                  <w:sz w:val="18"/>
                  <w:u w:val="none"/>
                  <w:vertAlign w:val="superscript"/>
                </w:rPr>
                <w:t>3</w:t>
              </w:r>
            </w:hyperlink>
          </w:p>
        </w:tc>
        <w:tc>
          <w:tcPr>
            <w:tcW w:w="1761" w:type="dxa"/>
            <w:tcBorders>
              <w:left w:val="single" w:sz="8" w:space="0" w:color="auto"/>
            </w:tcBorders>
            <w:shd w:val="clear" w:color="auto" w:fill="auto"/>
          </w:tcPr>
          <w:p w14:paraId="2C8EF8D9" w14:textId="4E2B2ED2" w:rsidR="00243B42" w:rsidRPr="002F16E1" w:rsidRDefault="00243B42" w:rsidP="00243B42">
            <w:pPr>
              <w:spacing w:before="120" w:after="120"/>
              <w:rPr>
                <w:b/>
                <w:sz w:val="18"/>
                <w:szCs w:val="18"/>
              </w:rPr>
            </w:pPr>
            <w:r>
              <w:rPr>
                <w:b/>
                <w:sz w:val="18"/>
                <w:szCs w:val="18"/>
              </w:rPr>
              <w:t>Low (QUADAS-2)</w:t>
            </w:r>
          </w:p>
        </w:tc>
        <w:tc>
          <w:tcPr>
            <w:tcW w:w="1737" w:type="dxa"/>
            <w:shd w:val="clear" w:color="auto" w:fill="auto"/>
          </w:tcPr>
          <w:p w14:paraId="03ED770D" w14:textId="69B018B0" w:rsidR="00243B42" w:rsidRPr="002F16E1" w:rsidRDefault="00243B42" w:rsidP="00243B42">
            <w:pPr>
              <w:spacing w:before="120" w:after="120"/>
              <w:rPr>
                <w:b/>
                <w:sz w:val="18"/>
                <w:szCs w:val="18"/>
              </w:rPr>
            </w:pPr>
            <w:r>
              <w:rPr>
                <w:b/>
                <w:sz w:val="18"/>
                <w:szCs w:val="18"/>
              </w:rPr>
              <w:t>III</w:t>
            </w:r>
          </w:p>
        </w:tc>
        <w:tc>
          <w:tcPr>
            <w:tcW w:w="1618" w:type="dxa"/>
            <w:shd w:val="clear" w:color="auto" w:fill="auto"/>
          </w:tcPr>
          <w:p w14:paraId="47FCD582" w14:textId="23AFFA8C" w:rsidR="00243B42" w:rsidRPr="002F16E1" w:rsidRDefault="00243B42" w:rsidP="00243B42">
            <w:pPr>
              <w:spacing w:before="120" w:after="120"/>
              <w:rPr>
                <w:b/>
                <w:sz w:val="18"/>
                <w:szCs w:val="18"/>
              </w:rPr>
            </w:pPr>
            <w:r>
              <w:rPr>
                <w:b/>
                <w:sz w:val="18"/>
                <w:szCs w:val="18"/>
              </w:rPr>
              <w:t>Low</w:t>
            </w:r>
          </w:p>
        </w:tc>
        <w:tc>
          <w:tcPr>
            <w:tcW w:w="2473" w:type="dxa"/>
            <w:shd w:val="clear" w:color="auto" w:fill="auto"/>
          </w:tcPr>
          <w:p w14:paraId="4997C760" w14:textId="312B81D6" w:rsidR="00243B42" w:rsidRPr="002F16E1" w:rsidRDefault="00243B42" w:rsidP="00243B42">
            <w:pPr>
              <w:spacing w:before="120" w:after="120"/>
              <w:rPr>
                <w:b/>
                <w:sz w:val="18"/>
                <w:szCs w:val="18"/>
              </w:rPr>
            </w:pPr>
            <w:r>
              <w:rPr>
                <w:b/>
                <w:sz w:val="18"/>
                <w:szCs w:val="18"/>
              </w:rPr>
              <w:t>Diagnostic Study</w:t>
            </w:r>
          </w:p>
        </w:tc>
      </w:tr>
      <w:tr w:rsidR="00243B42" w:rsidRPr="002F16E1" w14:paraId="3136650A" w14:textId="77777777" w:rsidTr="00243B42">
        <w:tc>
          <w:tcPr>
            <w:tcW w:w="2606" w:type="dxa"/>
            <w:tcBorders>
              <w:right w:val="single" w:sz="8" w:space="0" w:color="auto"/>
            </w:tcBorders>
            <w:shd w:val="clear" w:color="auto" w:fill="auto"/>
          </w:tcPr>
          <w:p w14:paraId="4C9599F7" w14:textId="0DF729FC" w:rsidR="00243B42" w:rsidRPr="002F16E1" w:rsidRDefault="00243B42" w:rsidP="00243B42">
            <w:pPr>
              <w:spacing w:before="120" w:after="120"/>
              <w:rPr>
                <w:b/>
                <w:sz w:val="18"/>
                <w:szCs w:val="18"/>
              </w:rPr>
            </w:pPr>
            <w:r w:rsidRPr="0032646B">
              <w:rPr>
                <w:b/>
                <w:sz w:val="18"/>
                <w:szCs w:val="18"/>
              </w:rPr>
              <w:t xml:space="preserve">Joseph M. </w:t>
            </w:r>
            <w:proofErr w:type="spellStart"/>
            <w:r w:rsidRPr="0032646B">
              <w:rPr>
                <w:b/>
                <w:sz w:val="18"/>
                <w:szCs w:val="18"/>
              </w:rPr>
              <w:t>Ingriselli</w:t>
            </w:r>
            <w:proofErr w:type="spellEnd"/>
            <w:r>
              <w:rPr>
                <w:b/>
                <w:sz w:val="18"/>
                <w:szCs w:val="18"/>
              </w:rPr>
              <w:t xml:space="preserve"> (2014)</w:t>
            </w:r>
            <w:hyperlink r:id="rId8" w:history="1">
              <w:r w:rsidR="00A11D5E" w:rsidRPr="00A11D5E">
                <w:rPr>
                  <w:rStyle w:val="Hyperlink"/>
                  <w:color w:val="000000"/>
                  <w:sz w:val="18"/>
                  <w:u w:val="none"/>
                  <w:vertAlign w:val="superscript"/>
                </w:rPr>
                <w:t>4</w:t>
              </w:r>
            </w:hyperlink>
          </w:p>
        </w:tc>
        <w:tc>
          <w:tcPr>
            <w:tcW w:w="1761" w:type="dxa"/>
            <w:tcBorders>
              <w:left w:val="single" w:sz="8" w:space="0" w:color="auto"/>
            </w:tcBorders>
            <w:shd w:val="clear" w:color="auto" w:fill="auto"/>
          </w:tcPr>
          <w:p w14:paraId="224070C6" w14:textId="1A661437" w:rsidR="00243B42" w:rsidRPr="002F16E1" w:rsidRDefault="00243B42" w:rsidP="00243B42">
            <w:pPr>
              <w:spacing w:before="120" w:after="120"/>
              <w:rPr>
                <w:b/>
                <w:sz w:val="18"/>
                <w:szCs w:val="18"/>
              </w:rPr>
            </w:pPr>
            <w:r>
              <w:rPr>
                <w:b/>
                <w:sz w:val="18"/>
                <w:szCs w:val="18"/>
              </w:rPr>
              <w:t xml:space="preserve">Low (11/11 </w:t>
            </w:r>
            <w:proofErr w:type="spellStart"/>
            <w:r>
              <w:rPr>
                <w:b/>
                <w:sz w:val="18"/>
                <w:szCs w:val="18"/>
              </w:rPr>
              <w:t>PEDro</w:t>
            </w:r>
            <w:proofErr w:type="spellEnd"/>
            <w:r>
              <w:rPr>
                <w:b/>
                <w:sz w:val="18"/>
                <w:szCs w:val="18"/>
              </w:rPr>
              <w:t>)</w:t>
            </w:r>
          </w:p>
        </w:tc>
        <w:tc>
          <w:tcPr>
            <w:tcW w:w="1737" w:type="dxa"/>
            <w:shd w:val="clear" w:color="auto" w:fill="auto"/>
          </w:tcPr>
          <w:p w14:paraId="1D331FD1" w14:textId="59223169" w:rsidR="00243B42" w:rsidRPr="002F16E1" w:rsidRDefault="00243B42" w:rsidP="00243B42">
            <w:pPr>
              <w:spacing w:before="120" w:after="120"/>
              <w:rPr>
                <w:b/>
                <w:sz w:val="18"/>
                <w:szCs w:val="18"/>
              </w:rPr>
            </w:pPr>
            <w:r>
              <w:rPr>
                <w:b/>
                <w:sz w:val="18"/>
                <w:szCs w:val="18"/>
              </w:rPr>
              <w:t>II</w:t>
            </w:r>
          </w:p>
        </w:tc>
        <w:tc>
          <w:tcPr>
            <w:tcW w:w="1618" w:type="dxa"/>
            <w:shd w:val="clear" w:color="auto" w:fill="auto"/>
          </w:tcPr>
          <w:p w14:paraId="4D585E21" w14:textId="0FCE622A" w:rsidR="00243B42" w:rsidRPr="002F16E1" w:rsidRDefault="00243B42" w:rsidP="00243B42">
            <w:pPr>
              <w:spacing w:before="120" w:after="120"/>
              <w:rPr>
                <w:b/>
                <w:sz w:val="18"/>
                <w:szCs w:val="18"/>
              </w:rPr>
            </w:pPr>
            <w:r>
              <w:rPr>
                <w:b/>
                <w:sz w:val="18"/>
                <w:szCs w:val="18"/>
              </w:rPr>
              <w:t>Moderate to High</w:t>
            </w:r>
          </w:p>
        </w:tc>
        <w:tc>
          <w:tcPr>
            <w:tcW w:w="2473" w:type="dxa"/>
            <w:shd w:val="clear" w:color="auto" w:fill="auto"/>
          </w:tcPr>
          <w:p w14:paraId="52200396" w14:textId="7B9890A3" w:rsidR="00243B42" w:rsidRPr="002F16E1" w:rsidRDefault="00243B42" w:rsidP="00243B42">
            <w:pPr>
              <w:spacing w:before="120" w:after="120"/>
              <w:rPr>
                <w:b/>
                <w:sz w:val="18"/>
                <w:szCs w:val="18"/>
              </w:rPr>
            </w:pPr>
            <w:r>
              <w:rPr>
                <w:b/>
                <w:sz w:val="18"/>
                <w:szCs w:val="18"/>
              </w:rPr>
              <w:t>RCT</w:t>
            </w:r>
          </w:p>
        </w:tc>
      </w:tr>
      <w:tr w:rsidR="00243B42" w:rsidRPr="002F16E1" w14:paraId="4DB28692" w14:textId="77777777" w:rsidTr="00243B42">
        <w:tc>
          <w:tcPr>
            <w:tcW w:w="2606" w:type="dxa"/>
            <w:tcBorders>
              <w:right w:val="single" w:sz="8" w:space="0" w:color="auto"/>
            </w:tcBorders>
            <w:shd w:val="clear" w:color="auto" w:fill="auto"/>
          </w:tcPr>
          <w:p w14:paraId="0ECEF86B" w14:textId="01D730A0" w:rsidR="00243B42" w:rsidRPr="002F16E1" w:rsidRDefault="00243B42" w:rsidP="00243B42">
            <w:pPr>
              <w:spacing w:before="120" w:after="120"/>
              <w:rPr>
                <w:b/>
                <w:sz w:val="18"/>
                <w:szCs w:val="18"/>
              </w:rPr>
            </w:pPr>
            <w:r w:rsidRPr="00817450">
              <w:rPr>
                <w:b/>
                <w:sz w:val="18"/>
                <w:szCs w:val="18"/>
              </w:rPr>
              <w:t>Nora E. Fritz</w:t>
            </w:r>
            <w:r>
              <w:rPr>
                <w:b/>
                <w:sz w:val="18"/>
                <w:szCs w:val="18"/>
              </w:rPr>
              <w:t xml:space="preserve"> (2013)</w:t>
            </w:r>
            <w:hyperlink r:id="rId9" w:history="1">
              <w:r w:rsidR="00A11D5E" w:rsidRPr="00A11D5E">
                <w:rPr>
                  <w:rStyle w:val="Hyperlink"/>
                  <w:color w:val="000000"/>
                  <w:sz w:val="18"/>
                  <w:u w:val="none"/>
                  <w:vertAlign w:val="superscript"/>
                </w:rPr>
                <w:t>5</w:t>
              </w:r>
            </w:hyperlink>
          </w:p>
        </w:tc>
        <w:tc>
          <w:tcPr>
            <w:tcW w:w="1761" w:type="dxa"/>
            <w:tcBorders>
              <w:left w:val="single" w:sz="8" w:space="0" w:color="auto"/>
            </w:tcBorders>
            <w:shd w:val="clear" w:color="auto" w:fill="auto"/>
          </w:tcPr>
          <w:p w14:paraId="351CD4CC" w14:textId="23F69872" w:rsidR="00243B42" w:rsidRPr="002F16E1" w:rsidRDefault="00243B42" w:rsidP="00243B42">
            <w:pPr>
              <w:spacing w:before="120" w:after="120"/>
              <w:rPr>
                <w:b/>
                <w:sz w:val="18"/>
                <w:szCs w:val="18"/>
              </w:rPr>
            </w:pPr>
            <w:r>
              <w:rPr>
                <w:b/>
                <w:sz w:val="18"/>
                <w:szCs w:val="18"/>
              </w:rPr>
              <w:t>Low (7/8 JBI Critical Appraisal Checklist for Case Report)</w:t>
            </w:r>
          </w:p>
        </w:tc>
        <w:tc>
          <w:tcPr>
            <w:tcW w:w="1737" w:type="dxa"/>
            <w:shd w:val="clear" w:color="auto" w:fill="auto"/>
          </w:tcPr>
          <w:p w14:paraId="2E1C6B3B" w14:textId="4643011D" w:rsidR="00243B42" w:rsidRPr="002F16E1" w:rsidRDefault="00243B42" w:rsidP="00243B42">
            <w:pPr>
              <w:spacing w:before="120" w:after="120"/>
              <w:rPr>
                <w:b/>
                <w:sz w:val="18"/>
                <w:szCs w:val="18"/>
              </w:rPr>
            </w:pPr>
            <w:r>
              <w:rPr>
                <w:b/>
                <w:sz w:val="18"/>
                <w:szCs w:val="18"/>
              </w:rPr>
              <w:t>IV</w:t>
            </w:r>
          </w:p>
        </w:tc>
        <w:tc>
          <w:tcPr>
            <w:tcW w:w="1618" w:type="dxa"/>
            <w:shd w:val="clear" w:color="auto" w:fill="auto"/>
          </w:tcPr>
          <w:p w14:paraId="134A771A" w14:textId="138E9C1D" w:rsidR="00243B42" w:rsidRPr="002F16E1" w:rsidRDefault="00243B42" w:rsidP="00243B42">
            <w:pPr>
              <w:spacing w:before="120" w:after="120"/>
              <w:rPr>
                <w:b/>
                <w:sz w:val="18"/>
                <w:szCs w:val="18"/>
              </w:rPr>
            </w:pPr>
            <w:r>
              <w:rPr>
                <w:b/>
                <w:sz w:val="18"/>
                <w:szCs w:val="18"/>
              </w:rPr>
              <w:t>Low to Moderate</w:t>
            </w:r>
          </w:p>
        </w:tc>
        <w:tc>
          <w:tcPr>
            <w:tcW w:w="2473" w:type="dxa"/>
            <w:shd w:val="clear" w:color="auto" w:fill="auto"/>
          </w:tcPr>
          <w:p w14:paraId="2AC7CA8E" w14:textId="6107D18F" w:rsidR="00243B42" w:rsidRPr="002F16E1" w:rsidRDefault="00243B42" w:rsidP="00243B42">
            <w:pPr>
              <w:spacing w:before="120" w:after="120"/>
              <w:rPr>
                <w:b/>
                <w:sz w:val="18"/>
                <w:szCs w:val="18"/>
              </w:rPr>
            </w:pPr>
            <w:r>
              <w:rPr>
                <w:b/>
                <w:sz w:val="18"/>
                <w:szCs w:val="18"/>
              </w:rPr>
              <w:t>Case Study</w:t>
            </w:r>
          </w:p>
        </w:tc>
      </w:tr>
      <w:tr w:rsidR="00243B42" w:rsidRPr="002F16E1" w14:paraId="2212F461" w14:textId="77777777" w:rsidTr="00243B42">
        <w:tc>
          <w:tcPr>
            <w:tcW w:w="2606" w:type="dxa"/>
            <w:tcBorders>
              <w:right w:val="single" w:sz="8" w:space="0" w:color="auto"/>
            </w:tcBorders>
            <w:shd w:val="clear" w:color="auto" w:fill="auto"/>
          </w:tcPr>
          <w:p w14:paraId="54E178D6" w14:textId="38DC05FE" w:rsidR="00243B42" w:rsidRPr="002F16E1" w:rsidRDefault="00243B42" w:rsidP="00243B42">
            <w:pPr>
              <w:spacing w:before="120" w:after="120"/>
              <w:rPr>
                <w:b/>
                <w:sz w:val="18"/>
                <w:szCs w:val="18"/>
              </w:rPr>
            </w:pPr>
            <w:r w:rsidRPr="00817450">
              <w:rPr>
                <w:b/>
                <w:sz w:val="18"/>
                <w:szCs w:val="18"/>
              </w:rPr>
              <w:t xml:space="preserve">Margaret M. </w:t>
            </w:r>
            <w:proofErr w:type="spellStart"/>
            <w:r w:rsidRPr="00817450">
              <w:rPr>
                <w:b/>
                <w:sz w:val="18"/>
                <w:szCs w:val="18"/>
              </w:rPr>
              <w:t>Weightman</w:t>
            </w:r>
            <w:proofErr w:type="spellEnd"/>
            <w:r>
              <w:rPr>
                <w:b/>
                <w:sz w:val="18"/>
                <w:szCs w:val="18"/>
              </w:rPr>
              <w:t xml:space="preserve"> (2010)</w:t>
            </w:r>
            <w:hyperlink r:id="rId10" w:history="1">
              <w:r w:rsidR="00A11D5E" w:rsidRPr="00A11D5E">
                <w:rPr>
                  <w:rStyle w:val="Hyperlink"/>
                  <w:color w:val="000000"/>
                  <w:sz w:val="18"/>
                  <w:u w:val="none"/>
                  <w:vertAlign w:val="superscript"/>
                </w:rPr>
                <w:t>6</w:t>
              </w:r>
            </w:hyperlink>
          </w:p>
        </w:tc>
        <w:tc>
          <w:tcPr>
            <w:tcW w:w="1761" w:type="dxa"/>
            <w:tcBorders>
              <w:left w:val="single" w:sz="8" w:space="0" w:color="auto"/>
            </w:tcBorders>
            <w:shd w:val="clear" w:color="auto" w:fill="auto"/>
          </w:tcPr>
          <w:p w14:paraId="68E595DD" w14:textId="4003CF5F" w:rsidR="00243B42" w:rsidRPr="002F16E1" w:rsidRDefault="00561DFC" w:rsidP="00243B42">
            <w:pPr>
              <w:spacing w:before="120" w:after="120"/>
              <w:rPr>
                <w:b/>
                <w:sz w:val="18"/>
                <w:szCs w:val="18"/>
              </w:rPr>
            </w:pPr>
            <w:r>
              <w:rPr>
                <w:b/>
                <w:sz w:val="18"/>
                <w:szCs w:val="18"/>
              </w:rPr>
              <w:t>Low (5/6 AGREE II)</w:t>
            </w:r>
          </w:p>
        </w:tc>
        <w:tc>
          <w:tcPr>
            <w:tcW w:w="1737" w:type="dxa"/>
            <w:shd w:val="clear" w:color="auto" w:fill="auto"/>
          </w:tcPr>
          <w:p w14:paraId="4AB31D3F" w14:textId="763600CD" w:rsidR="00243B42" w:rsidRPr="002F16E1" w:rsidRDefault="00243B42" w:rsidP="00243B42">
            <w:pPr>
              <w:spacing w:before="120" w:after="120"/>
              <w:rPr>
                <w:b/>
                <w:sz w:val="18"/>
                <w:szCs w:val="18"/>
              </w:rPr>
            </w:pPr>
            <w:r>
              <w:rPr>
                <w:b/>
                <w:sz w:val="18"/>
                <w:szCs w:val="18"/>
              </w:rPr>
              <w:t>I</w:t>
            </w:r>
          </w:p>
        </w:tc>
        <w:tc>
          <w:tcPr>
            <w:tcW w:w="1618" w:type="dxa"/>
            <w:shd w:val="clear" w:color="auto" w:fill="auto"/>
          </w:tcPr>
          <w:p w14:paraId="5475CB2F" w14:textId="10C99F0D" w:rsidR="00243B42" w:rsidRPr="002F16E1" w:rsidRDefault="00243B42" w:rsidP="00243B42">
            <w:pPr>
              <w:spacing w:before="120" w:after="120"/>
              <w:rPr>
                <w:b/>
                <w:sz w:val="18"/>
                <w:szCs w:val="18"/>
              </w:rPr>
            </w:pPr>
            <w:r>
              <w:rPr>
                <w:b/>
                <w:sz w:val="18"/>
                <w:szCs w:val="18"/>
              </w:rPr>
              <w:t>Moderate</w:t>
            </w:r>
          </w:p>
        </w:tc>
        <w:tc>
          <w:tcPr>
            <w:tcW w:w="2473" w:type="dxa"/>
            <w:shd w:val="clear" w:color="auto" w:fill="auto"/>
          </w:tcPr>
          <w:p w14:paraId="4600A6FC" w14:textId="21E782D3" w:rsidR="00243B42" w:rsidRPr="002F16E1" w:rsidRDefault="00243B42" w:rsidP="00243B42">
            <w:pPr>
              <w:spacing w:before="120" w:after="120"/>
              <w:rPr>
                <w:b/>
                <w:sz w:val="18"/>
                <w:szCs w:val="18"/>
              </w:rPr>
            </w:pPr>
            <w:r>
              <w:rPr>
                <w:b/>
                <w:sz w:val="18"/>
                <w:szCs w:val="18"/>
              </w:rPr>
              <w:t>CPG</w:t>
            </w:r>
          </w:p>
        </w:tc>
      </w:tr>
      <w:tr w:rsidR="00243B42" w:rsidRPr="002F16E1" w14:paraId="3F186752" w14:textId="77777777" w:rsidTr="00243B42">
        <w:tc>
          <w:tcPr>
            <w:tcW w:w="2606" w:type="dxa"/>
            <w:tcBorders>
              <w:right w:val="single" w:sz="8" w:space="0" w:color="auto"/>
            </w:tcBorders>
            <w:shd w:val="clear" w:color="auto" w:fill="auto"/>
          </w:tcPr>
          <w:p w14:paraId="4C35F71E" w14:textId="3E51CDBF" w:rsidR="00243B42" w:rsidRPr="002F16E1" w:rsidRDefault="00243B42" w:rsidP="00243B42">
            <w:pPr>
              <w:spacing w:before="120" w:after="120"/>
              <w:rPr>
                <w:b/>
                <w:sz w:val="18"/>
                <w:szCs w:val="18"/>
              </w:rPr>
            </w:pPr>
            <w:r w:rsidRPr="00817450">
              <w:rPr>
                <w:b/>
                <w:sz w:val="18"/>
                <w:szCs w:val="18"/>
              </w:rPr>
              <w:t>Morgan K. McGrath</w:t>
            </w:r>
            <w:r>
              <w:rPr>
                <w:b/>
                <w:sz w:val="18"/>
                <w:szCs w:val="18"/>
              </w:rPr>
              <w:t xml:space="preserve"> (2020)</w:t>
            </w:r>
            <w:hyperlink r:id="rId11" w:history="1">
              <w:r w:rsidR="00A11D5E" w:rsidRPr="00A11D5E">
                <w:rPr>
                  <w:rStyle w:val="Hyperlink"/>
                  <w:color w:val="000000"/>
                  <w:sz w:val="18"/>
                  <w:u w:val="none"/>
                  <w:vertAlign w:val="superscript"/>
                </w:rPr>
                <w:t>7</w:t>
              </w:r>
            </w:hyperlink>
          </w:p>
        </w:tc>
        <w:tc>
          <w:tcPr>
            <w:tcW w:w="1761" w:type="dxa"/>
            <w:tcBorders>
              <w:left w:val="single" w:sz="8" w:space="0" w:color="auto"/>
            </w:tcBorders>
            <w:shd w:val="clear" w:color="auto" w:fill="auto"/>
          </w:tcPr>
          <w:p w14:paraId="4D56177C" w14:textId="1B4F4387" w:rsidR="00243B42" w:rsidRPr="002F16E1" w:rsidRDefault="00243B42" w:rsidP="00243B42">
            <w:pPr>
              <w:spacing w:before="120" w:after="120"/>
              <w:rPr>
                <w:b/>
                <w:sz w:val="18"/>
                <w:szCs w:val="18"/>
              </w:rPr>
            </w:pPr>
            <w:r>
              <w:rPr>
                <w:b/>
                <w:sz w:val="18"/>
                <w:szCs w:val="18"/>
              </w:rPr>
              <w:t xml:space="preserve">Moderate (5/11 </w:t>
            </w:r>
            <w:proofErr w:type="spellStart"/>
            <w:r>
              <w:rPr>
                <w:b/>
                <w:sz w:val="18"/>
                <w:szCs w:val="18"/>
              </w:rPr>
              <w:t>PEDro</w:t>
            </w:r>
            <w:proofErr w:type="spellEnd"/>
            <w:r>
              <w:rPr>
                <w:b/>
                <w:sz w:val="18"/>
                <w:szCs w:val="18"/>
              </w:rPr>
              <w:t>)</w:t>
            </w:r>
          </w:p>
        </w:tc>
        <w:tc>
          <w:tcPr>
            <w:tcW w:w="1737" w:type="dxa"/>
            <w:shd w:val="clear" w:color="auto" w:fill="auto"/>
          </w:tcPr>
          <w:p w14:paraId="7ACFC4DD" w14:textId="4ADE46F1" w:rsidR="00243B42" w:rsidRPr="002F16E1" w:rsidRDefault="00243B42" w:rsidP="00243B42">
            <w:pPr>
              <w:spacing w:before="120" w:after="120"/>
              <w:rPr>
                <w:b/>
                <w:sz w:val="18"/>
                <w:szCs w:val="18"/>
              </w:rPr>
            </w:pPr>
            <w:r>
              <w:rPr>
                <w:b/>
                <w:sz w:val="18"/>
                <w:szCs w:val="18"/>
              </w:rPr>
              <w:t>III</w:t>
            </w:r>
          </w:p>
        </w:tc>
        <w:tc>
          <w:tcPr>
            <w:tcW w:w="1618" w:type="dxa"/>
            <w:shd w:val="clear" w:color="auto" w:fill="auto"/>
          </w:tcPr>
          <w:p w14:paraId="0FC043CE" w14:textId="4C546E88" w:rsidR="00243B42" w:rsidRPr="002F16E1" w:rsidRDefault="00243B42" w:rsidP="00243B42">
            <w:pPr>
              <w:spacing w:before="120" w:after="120"/>
              <w:rPr>
                <w:b/>
                <w:sz w:val="18"/>
                <w:szCs w:val="18"/>
              </w:rPr>
            </w:pPr>
            <w:r>
              <w:rPr>
                <w:b/>
                <w:sz w:val="18"/>
                <w:szCs w:val="18"/>
              </w:rPr>
              <w:t>Moderate</w:t>
            </w:r>
          </w:p>
        </w:tc>
        <w:tc>
          <w:tcPr>
            <w:tcW w:w="2473" w:type="dxa"/>
            <w:shd w:val="clear" w:color="auto" w:fill="auto"/>
          </w:tcPr>
          <w:p w14:paraId="5DF5F081" w14:textId="5E212F38" w:rsidR="00243B42" w:rsidRPr="002F16E1" w:rsidRDefault="00243B42" w:rsidP="00243B42">
            <w:pPr>
              <w:spacing w:before="120" w:after="120"/>
              <w:rPr>
                <w:b/>
                <w:sz w:val="18"/>
                <w:szCs w:val="18"/>
              </w:rPr>
            </w:pPr>
            <w:r>
              <w:rPr>
                <w:b/>
                <w:sz w:val="18"/>
                <w:szCs w:val="18"/>
              </w:rPr>
              <w:t>RCT</w:t>
            </w:r>
          </w:p>
        </w:tc>
      </w:tr>
      <w:tr w:rsidR="00243B42" w:rsidRPr="002F16E1" w14:paraId="0FFCD9AA" w14:textId="77777777" w:rsidTr="00243B42">
        <w:tc>
          <w:tcPr>
            <w:tcW w:w="2606" w:type="dxa"/>
            <w:tcBorders>
              <w:right w:val="single" w:sz="8" w:space="0" w:color="auto"/>
            </w:tcBorders>
            <w:shd w:val="clear" w:color="auto" w:fill="auto"/>
          </w:tcPr>
          <w:p w14:paraId="26408231" w14:textId="3E09C464" w:rsidR="00243B42" w:rsidRPr="002F16E1" w:rsidRDefault="00243B42" w:rsidP="00243B42">
            <w:pPr>
              <w:spacing w:before="120" w:after="120"/>
              <w:rPr>
                <w:b/>
                <w:sz w:val="18"/>
                <w:szCs w:val="18"/>
              </w:rPr>
            </w:pPr>
            <w:r w:rsidRPr="00EF67C8">
              <w:rPr>
                <w:b/>
                <w:sz w:val="18"/>
                <w:szCs w:val="18"/>
              </w:rPr>
              <w:t>Luke M. Ross</w:t>
            </w:r>
            <w:r>
              <w:rPr>
                <w:b/>
                <w:sz w:val="18"/>
                <w:szCs w:val="18"/>
              </w:rPr>
              <w:t xml:space="preserve"> (2011)</w:t>
            </w:r>
            <w:hyperlink r:id="rId12" w:history="1">
              <w:r w:rsidR="00A11D5E" w:rsidRPr="00A11D5E">
                <w:rPr>
                  <w:rStyle w:val="Hyperlink"/>
                  <w:color w:val="000000"/>
                  <w:sz w:val="18"/>
                  <w:u w:val="none"/>
                  <w:vertAlign w:val="superscript"/>
                </w:rPr>
                <w:t>8</w:t>
              </w:r>
            </w:hyperlink>
          </w:p>
        </w:tc>
        <w:tc>
          <w:tcPr>
            <w:tcW w:w="1761" w:type="dxa"/>
            <w:tcBorders>
              <w:left w:val="single" w:sz="8" w:space="0" w:color="auto"/>
            </w:tcBorders>
            <w:shd w:val="clear" w:color="auto" w:fill="auto"/>
          </w:tcPr>
          <w:p w14:paraId="13CF5DA2" w14:textId="16D38F4B" w:rsidR="00243B42" w:rsidRPr="002F16E1" w:rsidRDefault="00243B42" w:rsidP="00243B42">
            <w:pPr>
              <w:spacing w:before="120" w:after="120"/>
              <w:rPr>
                <w:b/>
                <w:sz w:val="18"/>
                <w:szCs w:val="18"/>
              </w:rPr>
            </w:pPr>
            <w:r>
              <w:rPr>
                <w:b/>
                <w:sz w:val="18"/>
                <w:szCs w:val="18"/>
              </w:rPr>
              <w:t xml:space="preserve">Low (6/11 </w:t>
            </w:r>
            <w:proofErr w:type="spellStart"/>
            <w:r>
              <w:rPr>
                <w:b/>
                <w:sz w:val="18"/>
                <w:szCs w:val="18"/>
              </w:rPr>
              <w:t>PEDro</w:t>
            </w:r>
            <w:proofErr w:type="spellEnd"/>
            <w:r>
              <w:rPr>
                <w:b/>
                <w:sz w:val="18"/>
                <w:szCs w:val="18"/>
              </w:rPr>
              <w:t>)</w:t>
            </w:r>
          </w:p>
        </w:tc>
        <w:tc>
          <w:tcPr>
            <w:tcW w:w="1737" w:type="dxa"/>
            <w:shd w:val="clear" w:color="auto" w:fill="auto"/>
          </w:tcPr>
          <w:p w14:paraId="1547BC70" w14:textId="4D2CF45B" w:rsidR="00243B42" w:rsidRPr="002F16E1" w:rsidRDefault="00243B42" w:rsidP="00243B42">
            <w:pPr>
              <w:spacing w:before="120" w:after="120"/>
              <w:rPr>
                <w:b/>
                <w:sz w:val="18"/>
                <w:szCs w:val="18"/>
              </w:rPr>
            </w:pPr>
            <w:r>
              <w:rPr>
                <w:b/>
                <w:sz w:val="18"/>
                <w:szCs w:val="18"/>
              </w:rPr>
              <w:t>III</w:t>
            </w:r>
          </w:p>
        </w:tc>
        <w:tc>
          <w:tcPr>
            <w:tcW w:w="1618" w:type="dxa"/>
            <w:shd w:val="clear" w:color="auto" w:fill="auto"/>
          </w:tcPr>
          <w:p w14:paraId="7C14CB15" w14:textId="50A7252B" w:rsidR="00243B42" w:rsidRPr="002F16E1" w:rsidRDefault="00243B42" w:rsidP="00243B42">
            <w:pPr>
              <w:spacing w:before="120" w:after="120"/>
              <w:rPr>
                <w:b/>
                <w:sz w:val="18"/>
                <w:szCs w:val="18"/>
              </w:rPr>
            </w:pPr>
            <w:r>
              <w:rPr>
                <w:b/>
                <w:sz w:val="18"/>
                <w:szCs w:val="18"/>
              </w:rPr>
              <w:t>Moderate</w:t>
            </w:r>
          </w:p>
        </w:tc>
        <w:tc>
          <w:tcPr>
            <w:tcW w:w="2473" w:type="dxa"/>
            <w:shd w:val="clear" w:color="auto" w:fill="auto"/>
          </w:tcPr>
          <w:p w14:paraId="44BFDFE3" w14:textId="3749C1DB" w:rsidR="00243B42" w:rsidRPr="002F16E1" w:rsidRDefault="00243B42" w:rsidP="00243B42">
            <w:pPr>
              <w:spacing w:before="120" w:after="120"/>
              <w:rPr>
                <w:b/>
                <w:sz w:val="18"/>
                <w:szCs w:val="18"/>
              </w:rPr>
            </w:pPr>
            <w:r>
              <w:rPr>
                <w:b/>
                <w:sz w:val="18"/>
                <w:szCs w:val="18"/>
              </w:rPr>
              <w:t>Quasi-Experimental Controlled Trial</w:t>
            </w:r>
          </w:p>
        </w:tc>
      </w:tr>
    </w:tbl>
    <w:p w14:paraId="72370C32" w14:textId="77777777" w:rsidR="00D76272" w:rsidRDefault="00D76272" w:rsidP="00D76272">
      <w:pPr>
        <w:spacing w:before="120" w:after="120"/>
        <w:rPr>
          <w:sz w:val="18"/>
          <w:szCs w:val="18"/>
        </w:rPr>
      </w:pPr>
      <w:r>
        <w:rPr>
          <w:sz w:val="18"/>
          <w:szCs w:val="18"/>
        </w:rPr>
        <w:t>*Indicate tool name and score</w:t>
      </w:r>
    </w:p>
    <w:p w14:paraId="53CAE402" w14:textId="77777777" w:rsidR="004C0648" w:rsidRDefault="004C0648" w:rsidP="004C0648">
      <w:pPr>
        <w:spacing w:before="120" w:after="120"/>
        <w:rPr>
          <w:sz w:val="18"/>
          <w:szCs w:val="18"/>
        </w:rPr>
      </w:pPr>
      <w:r>
        <w:rPr>
          <w:sz w:val="18"/>
          <w:szCs w:val="18"/>
        </w:rPr>
        <w:t xml:space="preserve">**Use </w:t>
      </w:r>
      <w:proofErr w:type="spellStart"/>
      <w:r>
        <w:rPr>
          <w:sz w:val="18"/>
          <w:szCs w:val="18"/>
        </w:rPr>
        <w:t>Portney</w:t>
      </w:r>
      <w:proofErr w:type="spellEnd"/>
      <w:r>
        <w:rPr>
          <w:sz w:val="18"/>
          <w:szCs w:val="18"/>
        </w:rPr>
        <w:t xml:space="preserve"> Table 36-1: Summary of Levels of Evidence (2020). If downgraded, indicate reason why.</w:t>
      </w:r>
    </w:p>
    <w:p w14:paraId="41049D84" w14:textId="77777777" w:rsidR="00D76272" w:rsidRDefault="00D76272" w:rsidP="00D76272">
      <w:pPr>
        <w:spacing w:before="120" w:after="120"/>
        <w:rPr>
          <w:b/>
          <w:sz w:val="18"/>
          <w:szCs w:val="18"/>
        </w:rPr>
      </w:pPr>
    </w:p>
    <w:p w14:paraId="691BB19C" w14:textId="77777777" w:rsidR="001C5A94" w:rsidRDefault="001403EC" w:rsidP="001C5A94">
      <w:pPr>
        <w:spacing w:before="120" w:after="120"/>
        <w:rPr>
          <w:b/>
          <w:sz w:val="18"/>
          <w:szCs w:val="18"/>
        </w:rPr>
      </w:pPr>
      <w:r w:rsidRPr="00B75AAB">
        <w:rPr>
          <w:b/>
          <w:sz w:val="18"/>
          <w:szCs w:val="18"/>
        </w:rPr>
        <w:t>BEST EVIDENCE</w:t>
      </w:r>
    </w:p>
    <w:p w14:paraId="667993A6" w14:textId="725EA31D" w:rsidR="001D4F60" w:rsidRDefault="001D4F60" w:rsidP="001D4F60">
      <w:pPr>
        <w:spacing w:before="120" w:after="120"/>
        <w:rPr>
          <w:sz w:val="18"/>
          <w:szCs w:val="18"/>
        </w:rPr>
      </w:pPr>
      <w:r w:rsidRPr="00B75AAB">
        <w:rPr>
          <w:sz w:val="18"/>
          <w:szCs w:val="18"/>
        </w:rPr>
        <w:t xml:space="preserve">The following </w:t>
      </w:r>
      <w:r w:rsidR="0000738B">
        <w:rPr>
          <w:sz w:val="18"/>
          <w:szCs w:val="18"/>
        </w:rPr>
        <w:t>2</w:t>
      </w:r>
      <w:r>
        <w:rPr>
          <w:sz w:val="18"/>
          <w:szCs w:val="18"/>
        </w:rPr>
        <w:t xml:space="preserve"> studies</w:t>
      </w:r>
      <w:r w:rsidRPr="00B75AAB">
        <w:rPr>
          <w:sz w:val="18"/>
          <w:szCs w:val="18"/>
        </w:rPr>
        <w:t xml:space="preserve"> w</w:t>
      </w:r>
      <w:r>
        <w:rPr>
          <w:sz w:val="18"/>
          <w:szCs w:val="18"/>
        </w:rPr>
        <w:t>ere</w:t>
      </w:r>
      <w:r w:rsidRPr="00B75AAB">
        <w:rPr>
          <w:sz w:val="18"/>
          <w:szCs w:val="18"/>
        </w:rPr>
        <w:t xml:space="preserve"> identified as the ‘best’ evidence and selected for critical appraisal. </w:t>
      </w:r>
      <w:r w:rsidR="0000738B">
        <w:rPr>
          <w:sz w:val="18"/>
          <w:szCs w:val="18"/>
        </w:rPr>
        <w:t>Rationale</w:t>
      </w:r>
      <w:r w:rsidRPr="00B75AAB">
        <w:rPr>
          <w:sz w:val="18"/>
          <w:szCs w:val="18"/>
        </w:rPr>
        <w:t xml:space="preserve"> for selecting </w:t>
      </w:r>
      <w:r>
        <w:rPr>
          <w:sz w:val="18"/>
          <w:szCs w:val="18"/>
        </w:rPr>
        <w:t>these studies</w:t>
      </w:r>
      <w:r w:rsidRPr="00B75AAB">
        <w:rPr>
          <w:sz w:val="18"/>
          <w:szCs w:val="18"/>
        </w:rPr>
        <w:t xml:space="preserve"> were: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5458B8" w:rsidRPr="002F16E1" w14:paraId="33AEFA02" w14:textId="77777777" w:rsidTr="00561DFC">
        <w:tc>
          <w:tcPr>
            <w:tcW w:w="10195" w:type="dxa"/>
            <w:shd w:val="clear" w:color="auto" w:fill="auto"/>
          </w:tcPr>
          <w:p w14:paraId="1AB3E81E" w14:textId="2DC24221" w:rsidR="00FB526A" w:rsidRDefault="00FB526A" w:rsidP="00FB526A">
            <w:pPr>
              <w:numPr>
                <w:ilvl w:val="0"/>
                <w:numId w:val="12"/>
              </w:numPr>
              <w:spacing w:before="120" w:after="120"/>
              <w:rPr>
                <w:b/>
                <w:sz w:val="18"/>
                <w:szCs w:val="18"/>
              </w:rPr>
            </w:pPr>
            <w:r w:rsidRPr="00561DFC">
              <w:rPr>
                <w:b/>
                <w:sz w:val="18"/>
                <w:szCs w:val="18"/>
              </w:rPr>
              <w:t xml:space="preserve">Fritz NE, Cheek FM, Nichols-Larsen DS. </w:t>
            </w:r>
            <w:bookmarkStart w:id="0" w:name="_Hlk92634059"/>
            <w:r w:rsidRPr="00561DFC">
              <w:rPr>
                <w:b/>
                <w:sz w:val="18"/>
                <w:szCs w:val="18"/>
              </w:rPr>
              <w:t xml:space="preserve">Motor-Cognitive Dual-Task Training in Persons </w:t>
            </w:r>
            <w:proofErr w:type="gramStart"/>
            <w:r w:rsidRPr="00561DFC">
              <w:rPr>
                <w:b/>
                <w:sz w:val="18"/>
                <w:szCs w:val="18"/>
              </w:rPr>
              <w:t>With</w:t>
            </w:r>
            <w:proofErr w:type="gramEnd"/>
            <w:r w:rsidRPr="00561DFC">
              <w:rPr>
                <w:b/>
                <w:sz w:val="18"/>
                <w:szCs w:val="18"/>
              </w:rPr>
              <w:t xml:space="preserve"> Neurologic Disorders: A Systematic Review</w:t>
            </w:r>
            <w:bookmarkEnd w:id="0"/>
            <w:r w:rsidRPr="00561DFC">
              <w:rPr>
                <w:b/>
                <w:sz w:val="18"/>
                <w:szCs w:val="18"/>
              </w:rPr>
              <w:t xml:space="preserve">. J Neurol Phys </w:t>
            </w:r>
            <w:proofErr w:type="spellStart"/>
            <w:r w:rsidRPr="00561DFC">
              <w:rPr>
                <w:b/>
                <w:sz w:val="18"/>
                <w:szCs w:val="18"/>
              </w:rPr>
              <w:t>Ther</w:t>
            </w:r>
            <w:proofErr w:type="spellEnd"/>
            <w:r w:rsidRPr="00561DFC">
              <w:rPr>
                <w:b/>
                <w:sz w:val="18"/>
                <w:szCs w:val="18"/>
              </w:rPr>
              <w:t>. 2015;39(3):142-153. doi:10.1097/NPT.0000000000000090</w:t>
            </w:r>
            <w:r>
              <w:rPr>
                <w:b/>
                <w:sz w:val="18"/>
                <w:szCs w:val="18"/>
              </w:rPr>
              <w:t xml:space="preserve">   This was chosen because</w:t>
            </w:r>
            <w:r>
              <w:rPr>
                <w:b/>
                <w:sz w:val="18"/>
                <w:szCs w:val="18"/>
              </w:rPr>
              <w:t xml:space="preserve"> it included TBI as a population despite it not being specifically military TBI. This study also looked at multiple outcome measures in a </w:t>
            </w:r>
            <w:r w:rsidR="00A11D5E">
              <w:rPr>
                <w:b/>
                <w:sz w:val="18"/>
                <w:szCs w:val="18"/>
              </w:rPr>
              <w:t>generalized neurological disorder population.</w:t>
            </w:r>
          </w:p>
          <w:p w14:paraId="7697AC04" w14:textId="6AE03106" w:rsidR="005458B8" w:rsidRPr="00FB526A" w:rsidRDefault="00561DFC" w:rsidP="00FB526A">
            <w:pPr>
              <w:numPr>
                <w:ilvl w:val="0"/>
                <w:numId w:val="12"/>
              </w:numPr>
              <w:spacing w:before="120" w:after="120"/>
              <w:rPr>
                <w:b/>
                <w:sz w:val="18"/>
                <w:szCs w:val="18"/>
              </w:rPr>
            </w:pPr>
            <w:proofErr w:type="spellStart"/>
            <w:r w:rsidRPr="00561DFC">
              <w:rPr>
                <w:b/>
                <w:sz w:val="18"/>
                <w:szCs w:val="18"/>
              </w:rPr>
              <w:t>Ingriselli</w:t>
            </w:r>
            <w:proofErr w:type="spellEnd"/>
            <w:r w:rsidRPr="00561DFC">
              <w:rPr>
                <w:b/>
                <w:sz w:val="18"/>
                <w:szCs w:val="18"/>
              </w:rPr>
              <w:t xml:space="preserve"> JM, Register-Mihalik JK, Schmidt JD, Mihalik JP, </w:t>
            </w:r>
            <w:proofErr w:type="spellStart"/>
            <w:r w:rsidRPr="00561DFC">
              <w:rPr>
                <w:b/>
                <w:sz w:val="18"/>
                <w:szCs w:val="18"/>
              </w:rPr>
              <w:t>Goerger</w:t>
            </w:r>
            <w:proofErr w:type="spellEnd"/>
            <w:r w:rsidRPr="00561DFC">
              <w:rPr>
                <w:b/>
                <w:sz w:val="18"/>
                <w:szCs w:val="18"/>
              </w:rPr>
              <w:t xml:space="preserve"> BM, </w:t>
            </w:r>
            <w:proofErr w:type="spellStart"/>
            <w:r w:rsidRPr="00561DFC">
              <w:rPr>
                <w:b/>
                <w:sz w:val="18"/>
                <w:szCs w:val="18"/>
              </w:rPr>
              <w:t>Guskiewicz</w:t>
            </w:r>
            <w:proofErr w:type="spellEnd"/>
            <w:r w:rsidRPr="00561DFC">
              <w:rPr>
                <w:b/>
                <w:sz w:val="18"/>
                <w:szCs w:val="18"/>
              </w:rPr>
              <w:t xml:space="preserve"> KM. Outcomes, utility, and feasibility of single task and dual task intervention programs: preliminary implications for post-concussion rehabilitation. J Sci Med Sport. 2014;17(6):580-585. </w:t>
            </w:r>
            <w:proofErr w:type="gramStart"/>
            <w:r w:rsidRPr="00561DFC">
              <w:rPr>
                <w:b/>
                <w:sz w:val="18"/>
                <w:szCs w:val="18"/>
              </w:rPr>
              <w:t>doi:10.1016/j.jsams</w:t>
            </w:r>
            <w:proofErr w:type="gramEnd"/>
            <w:r w:rsidRPr="00561DFC">
              <w:rPr>
                <w:b/>
                <w:sz w:val="18"/>
                <w:szCs w:val="18"/>
              </w:rPr>
              <w:t>.2013.11.006</w:t>
            </w:r>
            <w:r w:rsidR="00C73FA9">
              <w:rPr>
                <w:b/>
                <w:sz w:val="18"/>
                <w:szCs w:val="18"/>
              </w:rPr>
              <w:t xml:space="preserve">   This was chosen be</w:t>
            </w:r>
            <w:r w:rsidR="00FB526A">
              <w:rPr>
                <w:b/>
                <w:sz w:val="18"/>
                <w:szCs w:val="18"/>
              </w:rPr>
              <w:t>cause</w:t>
            </w:r>
            <w:r w:rsidR="00F97E41">
              <w:rPr>
                <w:b/>
                <w:sz w:val="18"/>
                <w:szCs w:val="18"/>
              </w:rPr>
              <w:t xml:space="preserve"> it specifically compares STT to DTT in a population of similar age range as the population in my PICO. It is a high level of evidence with moderate relevance to my PICO.</w:t>
            </w:r>
          </w:p>
        </w:tc>
      </w:tr>
    </w:tbl>
    <w:p w14:paraId="5AB9EF93" w14:textId="77777777" w:rsidR="0011199B" w:rsidRDefault="001403EC" w:rsidP="0011199B">
      <w:pPr>
        <w:spacing w:before="120" w:after="120"/>
        <w:rPr>
          <w:b/>
          <w:sz w:val="18"/>
          <w:szCs w:val="18"/>
        </w:rPr>
      </w:pPr>
      <w:r w:rsidRPr="00B75AAB">
        <w:rPr>
          <w:b/>
          <w:sz w:val="18"/>
          <w:szCs w:val="18"/>
        </w:rPr>
        <w:t>SUMMARY OF BEST EVIDENCE</w:t>
      </w:r>
    </w:p>
    <w:p w14:paraId="2A28B3DE" w14:textId="19C99667" w:rsidR="001403EC" w:rsidRDefault="001D4F60" w:rsidP="001D4F60">
      <w:pPr>
        <w:spacing w:before="240" w:after="240"/>
        <w:rPr>
          <w:b/>
          <w:sz w:val="18"/>
          <w:szCs w:val="18"/>
        </w:rPr>
      </w:pPr>
      <w:r>
        <w:rPr>
          <w:b/>
          <w:sz w:val="18"/>
          <w:szCs w:val="18"/>
        </w:rPr>
        <w:t xml:space="preserve">(1) </w:t>
      </w:r>
      <w:r w:rsidR="001403EC" w:rsidRPr="001D4F60">
        <w:rPr>
          <w:b/>
          <w:sz w:val="18"/>
          <w:szCs w:val="18"/>
        </w:rPr>
        <w:t xml:space="preserve">Description and appraisal of </w:t>
      </w:r>
      <w:r w:rsidR="00FB526A" w:rsidRPr="00561DFC">
        <w:rPr>
          <w:b/>
          <w:sz w:val="18"/>
          <w:szCs w:val="18"/>
        </w:rPr>
        <w:t xml:space="preserve">Motor-Cognitive Dual-Task Training in Persons </w:t>
      </w:r>
      <w:proofErr w:type="gramStart"/>
      <w:r w:rsidR="00FB526A" w:rsidRPr="00561DFC">
        <w:rPr>
          <w:b/>
          <w:sz w:val="18"/>
          <w:szCs w:val="18"/>
        </w:rPr>
        <w:t>With</w:t>
      </w:r>
      <w:proofErr w:type="gramEnd"/>
      <w:r w:rsidR="00FB526A" w:rsidRPr="00561DFC">
        <w:rPr>
          <w:b/>
          <w:sz w:val="18"/>
          <w:szCs w:val="18"/>
        </w:rPr>
        <w:t xml:space="preserve"> Neurologic Disorders: A Systematic Review</w:t>
      </w:r>
      <w:r w:rsidR="001E5719" w:rsidRPr="001D4F60">
        <w:rPr>
          <w:b/>
          <w:sz w:val="18"/>
          <w:szCs w:val="18"/>
        </w:rPr>
        <w:t xml:space="preserve"> by </w:t>
      </w:r>
      <w:r w:rsidR="001403EC" w:rsidRPr="001D4F60">
        <w:rPr>
          <w:b/>
          <w:sz w:val="18"/>
          <w:szCs w:val="18"/>
        </w:rPr>
        <w:t>(</w:t>
      </w:r>
      <w:r w:rsidR="00FB526A">
        <w:rPr>
          <w:b/>
          <w:sz w:val="18"/>
          <w:szCs w:val="18"/>
        </w:rPr>
        <w:t>Fritz et al.</w:t>
      </w:r>
      <w:r w:rsidR="001403EC" w:rsidRPr="001D4F60">
        <w:rPr>
          <w:b/>
          <w:sz w:val="18"/>
          <w:szCs w:val="18"/>
        </w:rPr>
        <w:t xml:space="preserve">, </w:t>
      </w:r>
      <w:r w:rsidR="00FB526A">
        <w:rPr>
          <w:b/>
          <w:sz w:val="18"/>
          <w:szCs w:val="18"/>
        </w:rPr>
        <w:t>2015</w:t>
      </w:r>
      <w:r w:rsidR="001403EC" w:rsidRPr="001D4F60">
        <w:rPr>
          <w:b/>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1D4F60" w:rsidRPr="002F16E1" w14:paraId="05BDC61B" w14:textId="77777777" w:rsidTr="001D4F60">
        <w:tc>
          <w:tcPr>
            <w:tcW w:w="10421" w:type="dxa"/>
            <w:shd w:val="clear" w:color="auto" w:fill="E6E6E6"/>
          </w:tcPr>
          <w:p w14:paraId="768920D7" w14:textId="77777777" w:rsidR="001D4F60" w:rsidRPr="002F16E1" w:rsidRDefault="001D4F60" w:rsidP="009E380F">
            <w:pPr>
              <w:spacing w:before="120" w:after="120"/>
              <w:rPr>
                <w:b/>
                <w:sz w:val="18"/>
                <w:szCs w:val="18"/>
              </w:rPr>
            </w:pPr>
            <w:r w:rsidRPr="002F16E1">
              <w:rPr>
                <w:b/>
                <w:sz w:val="18"/>
                <w:szCs w:val="18"/>
              </w:rPr>
              <w:t>Aim/Objective of the Study/Systematic Review:</w:t>
            </w:r>
          </w:p>
        </w:tc>
      </w:tr>
      <w:tr w:rsidR="001D4F60" w:rsidRPr="002F16E1" w14:paraId="7497B7E0" w14:textId="77777777" w:rsidTr="001D4F60">
        <w:tc>
          <w:tcPr>
            <w:tcW w:w="10421" w:type="dxa"/>
            <w:tcBorders>
              <w:bottom w:val="single" w:sz="4" w:space="0" w:color="auto"/>
            </w:tcBorders>
            <w:shd w:val="clear" w:color="auto" w:fill="auto"/>
          </w:tcPr>
          <w:p w14:paraId="1F8D0BE0" w14:textId="15574BB0" w:rsidR="001D4F60" w:rsidRPr="002F16E1" w:rsidRDefault="00C73FA9" w:rsidP="009E380F">
            <w:pPr>
              <w:spacing w:before="120" w:after="120"/>
              <w:rPr>
                <w:sz w:val="18"/>
                <w:szCs w:val="18"/>
              </w:rPr>
            </w:pPr>
            <w:r>
              <w:rPr>
                <w:sz w:val="18"/>
                <w:szCs w:val="18"/>
              </w:rPr>
              <w:t>The purpose of this systematic review was to determine the effectiveness of dual-task training</w:t>
            </w:r>
            <w:r w:rsidR="00CD1DF8">
              <w:rPr>
                <w:sz w:val="18"/>
                <w:szCs w:val="18"/>
              </w:rPr>
              <w:t xml:space="preserve"> (DTT)</w:t>
            </w:r>
            <w:r>
              <w:rPr>
                <w:sz w:val="18"/>
                <w:szCs w:val="18"/>
              </w:rPr>
              <w:t xml:space="preserve"> compared to usual care in individuals with neurologic disorders which includes TBI. </w:t>
            </w:r>
          </w:p>
          <w:p w14:paraId="010D4188" w14:textId="77777777" w:rsidR="001D4F60" w:rsidRPr="002F16E1" w:rsidRDefault="001D4F60" w:rsidP="009E380F">
            <w:pPr>
              <w:spacing w:before="120" w:after="120"/>
              <w:jc w:val="right"/>
              <w:rPr>
                <w:sz w:val="18"/>
                <w:szCs w:val="18"/>
              </w:rPr>
            </w:pPr>
          </w:p>
        </w:tc>
      </w:tr>
      <w:tr w:rsidR="001D4F60" w:rsidRPr="002F16E1" w14:paraId="1EA056D6" w14:textId="77777777" w:rsidTr="001D4F60">
        <w:tc>
          <w:tcPr>
            <w:tcW w:w="10421" w:type="dxa"/>
            <w:shd w:val="clear" w:color="auto" w:fill="E6E6E6"/>
          </w:tcPr>
          <w:p w14:paraId="7B75F26D" w14:textId="77777777" w:rsidR="001D4F60" w:rsidRPr="002F16E1" w:rsidRDefault="001D4F60" w:rsidP="009E380F">
            <w:pPr>
              <w:spacing w:before="120" w:after="120"/>
              <w:jc w:val="both"/>
              <w:rPr>
                <w:b/>
                <w:sz w:val="18"/>
                <w:szCs w:val="18"/>
              </w:rPr>
            </w:pPr>
            <w:r w:rsidRPr="002F16E1">
              <w:rPr>
                <w:b/>
                <w:sz w:val="18"/>
                <w:szCs w:val="18"/>
              </w:rPr>
              <w:t>Study Design</w:t>
            </w:r>
          </w:p>
          <w:p w14:paraId="76E2341C" w14:textId="7DA16B6D" w:rsidR="001D4F60" w:rsidRPr="002F16E1" w:rsidRDefault="001D4F60" w:rsidP="009E380F">
            <w:pPr>
              <w:spacing w:before="120" w:after="120"/>
              <w:jc w:val="both"/>
              <w:rPr>
                <w:sz w:val="18"/>
                <w:szCs w:val="18"/>
              </w:rPr>
            </w:pPr>
            <w:r w:rsidRPr="002F16E1">
              <w:rPr>
                <w:sz w:val="18"/>
                <w:szCs w:val="18"/>
              </w:rPr>
              <w:t>[e</w:t>
            </w:r>
            <w:r>
              <w:rPr>
                <w:sz w:val="18"/>
                <w:szCs w:val="18"/>
              </w:rPr>
              <w:t>.</w:t>
            </w:r>
            <w:r w:rsidRPr="002F16E1">
              <w:rPr>
                <w:sz w:val="18"/>
                <w:szCs w:val="18"/>
              </w:rPr>
              <w:t>g</w:t>
            </w:r>
            <w:r>
              <w:rPr>
                <w:sz w:val="18"/>
                <w:szCs w:val="18"/>
              </w:rPr>
              <w:t>.,</w:t>
            </w:r>
            <w:r w:rsidRPr="002F16E1">
              <w:rPr>
                <w:sz w:val="18"/>
                <w:szCs w:val="18"/>
              </w:rPr>
              <w:t xml:space="preserve"> systematic review, cohort, randomised controlled trial, qualitative study, grounded theory.</w:t>
            </w:r>
            <w:r w:rsidR="004C0648">
              <w:rPr>
                <w:sz w:val="18"/>
                <w:szCs w:val="18"/>
              </w:rPr>
              <w:t xml:space="preserve"> </w:t>
            </w:r>
            <w:r w:rsidRPr="002F16E1">
              <w:rPr>
                <w:sz w:val="18"/>
                <w:szCs w:val="18"/>
              </w:rPr>
              <w:t>Includes information about study characteristics such as blinding and allocation concealment. When were outcomes measured, if relevant]</w:t>
            </w:r>
          </w:p>
          <w:p w14:paraId="5EF60165" w14:textId="34A328BD" w:rsidR="001D4F60" w:rsidRPr="002F16E1" w:rsidRDefault="001D4F60" w:rsidP="009E380F">
            <w:pPr>
              <w:spacing w:before="120" w:after="120"/>
              <w:jc w:val="both"/>
              <w:rPr>
                <w:sz w:val="18"/>
                <w:szCs w:val="18"/>
              </w:rPr>
            </w:pPr>
            <w:r w:rsidRPr="002F16E1">
              <w:rPr>
                <w:sz w:val="16"/>
                <w:szCs w:val="16"/>
              </w:rPr>
              <w:t>Note:</w:t>
            </w:r>
            <w:r>
              <w:rPr>
                <w:sz w:val="16"/>
                <w:szCs w:val="16"/>
              </w:rPr>
              <w:t xml:space="preserve"> </w:t>
            </w:r>
            <w:r w:rsidRPr="002F16E1">
              <w:rPr>
                <w:sz w:val="16"/>
                <w:szCs w:val="16"/>
              </w:rPr>
              <w:t>For systematic review, use headings ‘search strategy’, ‘selection criteria’, ‘methods’ etc.</w:t>
            </w:r>
            <w:r>
              <w:rPr>
                <w:sz w:val="16"/>
                <w:szCs w:val="16"/>
              </w:rPr>
              <w:t xml:space="preserve"> </w:t>
            </w:r>
            <w:r w:rsidRPr="002F16E1">
              <w:rPr>
                <w:sz w:val="16"/>
                <w:szCs w:val="16"/>
              </w:rPr>
              <w:t>For qualitative studies, identify data collection/analyses methods</w:t>
            </w:r>
            <w:r>
              <w:rPr>
                <w:sz w:val="16"/>
                <w:szCs w:val="16"/>
              </w:rPr>
              <w:t>.</w:t>
            </w:r>
          </w:p>
        </w:tc>
      </w:tr>
      <w:tr w:rsidR="001D4F60" w:rsidRPr="002F16E1" w14:paraId="2D9D4F48" w14:textId="77777777" w:rsidTr="001D4F60">
        <w:tc>
          <w:tcPr>
            <w:tcW w:w="10421" w:type="dxa"/>
            <w:tcBorders>
              <w:bottom w:val="single" w:sz="4" w:space="0" w:color="auto"/>
            </w:tcBorders>
            <w:shd w:val="clear" w:color="auto" w:fill="auto"/>
          </w:tcPr>
          <w:p w14:paraId="7A2FDA12" w14:textId="77777777" w:rsidR="000C7A13" w:rsidRDefault="000C7A13" w:rsidP="009E380F">
            <w:pPr>
              <w:spacing w:before="120" w:after="120"/>
              <w:rPr>
                <w:sz w:val="18"/>
                <w:szCs w:val="18"/>
              </w:rPr>
            </w:pPr>
            <w:r w:rsidRPr="000C7A13">
              <w:rPr>
                <w:b/>
                <w:bCs/>
                <w:sz w:val="18"/>
                <w:szCs w:val="18"/>
                <w:u w:val="single"/>
              </w:rPr>
              <w:t>Data Sources and Searches</w:t>
            </w:r>
            <w:r>
              <w:rPr>
                <w:sz w:val="18"/>
                <w:szCs w:val="18"/>
              </w:rPr>
              <w:t xml:space="preserve">: </w:t>
            </w:r>
            <w:r w:rsidR="00C73FA9">
              <w:rPr>
                <w:sz w:val="18"/>
                <w:szCs w:val="18"/>
              </w:rPr>
              <w:t>Da</w:t>
            </w:r>
            <w:r w:rsidR="00764CCD">
              <w:rPr>
                <w:sz w:val="18"/>
                <w:szCs w:val="18"/>
              </w:rPr>
              <w:t xml:space="preserve">ta searches were conducted using Biosis, CINAHL, Cochrane, ERIC, </w:t>
            </w:r>
            <w:proofErr w:type="spellStart"/>
            <w:r w:rsidR="00764CCD">
              <w:rPr>
                <w:sz w:val="18"/>
                <w:szCs w:val="18"/>
              </w:rPr>
              <w:t>PsychInfo</w:t>
            </w:r>
            <w:proofErr w:type="spellEnd"/>
            <w:r w:rsidR="00764CCD">
              <w:rPr>
                <w:sz w:val="18"/>
                <w:szCs w:val="18"/>
              </w:rPr>
              <w:t xml:space="preserve">, EBSCO Psychological &amp; </w:t>
            </w:r>
            <w:proofErr w:type="spellStart"/>
            <w:r w:rsidR="00764CCD">
              <w:rPr>
                <w:sz w:val="18"/>
                <w:szCs w:val="18"/>
              </w:rPr>
              <w:t>Behavioral</w:t>
            </w:r>
            <w:proofErr w:type="spellEnd"/>
            <w:r w:rsidR="00764CCD">
              <w:rPr>
                <w:sz w:val="18"/>
                <w:szCs w:val="18"/>
              </w:rPr>
              <w:t xml:space="preserve">, PubMed, Scopus, and Web of Knowledge as databases using any literature from their origin up until January 19, 2014. </w:t>
            </w:r>
          </w:p>
          <w:p w14:paraId="36655C98" w14:textId="09142E75" w:rsidR="0000738B" w:rsidRDefault="000C7A13" w:rsidP="009E380F">
            <w:pPr>
              <w:spacing w:before="120" w:after="120"/>
              <w:rPr>
                <w:sz w:val="18"/>
                <w:szCs w:val="18"/>
              </w:rPr>
            </w:pPr>
            <w:r w:rsidRPr="000C7A13">
              <w:rPr>
                <w:b/>
                <w:bCs/>
                <w:sz w:val="18"/>
                <w:szCs w:val="18"/>
                <w:u w:val="single"/>
              </w:rPr>
              <w:t>Study Selection</w:t>
            </w:r>
            <w:r>
              <w:rPr>
                <w:sz w:val="18"/>
                <w:szCs w:val="18"/>
              </w:rPr>
              <w:t xml:space="preserve">: </w:t>
            </w:r>
            <w:r w:rsidR="00764CCD">
              <w:rPr>
                <w:sz w:val="18"/>
                <w:szCs w:val="18"/>
              </w:rPr>
              <w:t>Two investigators screened titles and obtained copies of the articles</w:t>
            </w:r>
            <w:r w:rsidR="00CD1DF8">
              <w:rPr>
                <w:sz w:val="18"/>
                <w:szCs w:val="18"/>
              </w:rPr>
              <w:t xml:space="preserve"> if the title potentially met inclusion criteria (&gt;18 years old with central neurologic disorder diagnosis, received </w:t>
            </w:r>
            <w:proofErr w:type="gramStart"/>
            <w:r w:rsidR="00CD1DF8">
              <w:rPr>
                <w:sz w:val="18"/>
                <w:szCs w:val="18"/>
              </w:rPr>
              <w:t>motor-cognitive</w:t>
            </w:r>
            <w:proofErr w:type="gramEnd"/>
            <w:r w:rsidR="00CD1DF8">
              <w:rPr>
                <w:sz w:val="18"/>
                <w:szCs w:val="18"/>
              </w:rPr>
              <w:t xml:space="preserve"> DTT, and were assessed on outcomes of mobility or mobility and one domain of cognition) or if there wasn’t enough information to make a decision. They also searched the reference lists of every retrieved article. A total of 14 stu</w:t>
            </w:r>
            <w:r>
              <w:rPr>
                <w:sz w:val="18"/>
                <w:szCs w:val="18"/>
              </w:rPr>
              <w:t>dies that were identified were eligible for inclusion.</w:t>
            </w:r>
            <w:r w:rsidR="00DD2B17">
              <w:rPr>
                <w:sz w:val="18"/>
                <w:szCs w:val="18"/>
              </w:rPr>
              <w:t xml:space="preserve"> Initial search yielded 3472 results, 1211 duplicates were removed, </w:t>
            </w:r>
            <w:r w:rsidR="00930A27">
              <w:rPr>
                <w:sz w:val="18"/>
                <w:szCs w:val="18"/>
              </w:rPr>
              <w:t xml:space="preserve">an additional 1858 were then removed after screening titles, 387 more were removed after reviewing abstracts and 6 more removed after review of the full articles leaving 10 of the original 3472. They then added 4 more articles from reviewing reference lists of these 10 articles bringing the total articles included to 14. </w:t>
            </w:r>
          </w:p>
          <w:p w14:paraId="7700E031" w14:textId="77A59C34" w:rsidR="00DD2B17" w:rsidRDefault="00DD2B17" w:rsidP="009E380F">
            <w:pPr>
              <w:spacing w:before="120" w:after="120"/>
              <w:rPr>
                <w:sz w:val="18"/>
                <w:szCs w:val="18"/>
              </w:rPr>
            </w:pPr>
          </w:p>
          <w:p w14:paraId="27666004" w14:textId="002D5861" w:rsidR="00DD2B17" w:rsidRDefault="00DD2B17" w:rsidP="009E380F">
            <w:pPr>
              <w:spacing w:before="120" w:after="120"/>
              <w:rPr>
                <w:sz w:val="18"/>
                <w:szCs w:val="18"/>
              </w:rPr>
            </w:pPr>
            <w:r w:rsidRPr="00EB0C64">
              <w:rPr>
                <w:b/>
                <w:bCs/>
                <w:sz w:val="18"/>
                <w:szCs w:val="18"/>
                <w:u w:val="single"/>
              </w:rPr>
              <w:t>Data Extraction and Quality Assessment</w:t>
            </w:r>
            <w:r>
              <w:rPr>
                <w:sz w:val="18"/>
                <w:szCs w:val="18"/>
              </w:rPr>
              <w:t xml:space="preserve">: </w:t>
            </w:r>
            <w:r w:rsidR="00EA0D5C">
              <w:rPr>
                <w:sz w:val="18"/>
                <w:szCs w:val="18"/>
              </w:rPr>
              <w:t>Two authors extracted data independently and recorded it on standardized spreadsheets (sample sizes, trial settings, population characteristics, intervention details, and study results). Included studies focused on motor-cognitive DTT with primary outcome of interest being mobility (single and dual-task gait velocity and stride length). Outcomes were assessed at the conclusion of training and were compared to either usual care (exercise or null – no treatment) or baseline (if repeated measure design was used). All outcome measures used were assessed due to wide variety in study outcome.</w:t>
            </w:r>
            <w:r w:rsidR="009D7CAF">
              <w:rPr>
                <w:sz w:val="18"/>
                <w:szCs w:val="18"/>
              </w:rPr>
              <w:t xml:space="preserve"> The methodological quality was </w:t>
            </w:r>
            <w:r w:rsidR="00EB0C64">
              <w:rPr>
                <w:sz w:val="18"/>
                <w:szCs w:val="18"/>
              </w:rPr>
              <w:t>independently evaluated using the 5 criteria recommended by the Cochrane Back Review Group.</w:t>
            </w:r>
          </w:p>
          <w:p w14:paraId="0B8FA9CD" w14:textId="2171D5BF" w:rsidR="00DD2B17" w:rsidRDefault="00DD2B17" w:rsidP="009E380F">
            <w:pPr>
              <w:spacing w:before="120" w:after="120"/>
              <w:rPr>
                <w:sz w:val="18"/>
                <w:szCs w:val="18"/>
              </w:rPr>
            </w:pPr>
          </w:p>
          <w:p w14:paraId="699DF3F4" w14:textId="42F3BBD0" w:rsidR="001D4F60" w:rsidRPr="002F16E1" w:rsidRDefault="00DD2B17" w:rsidP="009E380F">
            <w:pPr>
              <w:spacing w:before="120" w:after="120"/>
              <w:rPr>
                <w:sz w:val="18"/>
                <w:szCs w:val="18"/>
              </w:rPr>
            </w:pPr>
            <w:r w:rsidRPr="00F86671">
              <w:rPr>
                <w:b/>
                <w:bCs/>
                <w:sz w:val="18"/>
                <w:szCs w:val="18"/>
                <w:u w:val="single"/>
              </w:rPr>
              <w:t>Data Synthesis and Analysis</w:t>
            </w:r>
            <w:r>
              <w:rPr>
                <w:sz w:val="18"/>
                <w:szCs w:val="18"/>
              </w:rPr>
              <w:t xml:space="preserve">: </w:t>
            </w:r>
            <w:r w:rsidR="00EB0C64">
              <w:rPr>
                <w:sz w:val="18"/>
                <w:szCs w:val="18"/>
              </w:rPr>
              <w:t xml:space="preserve">Two independent </w:t>
            </w:r>
            <w:proofErr w:type="spellStart"/>
            <w:r w:rsidR="00EB0C64">
              <w:rPr>
                <w:sz w:val="18"/>
                <w:szCs w:val="18"/>
              </w:rPr>
              <w:t>raters</w:t>
            </w:r>
            <w:proofErr w:type="spellEnd"/>
            <w:r w:rsidR="00EB0C64">
              <w:rPr>
                <w:sz w:val="18"/>
                <w:szCs w:val="18"/>
              </w:rPr>
              <w:t xml:space="preserve"> used a standardized</w:t>
            </w:r>
            <w:r w:rsidR="00074582">
              <w:rPr>
                <w:sz w:val="18"/>
                <w:szCs w:val="18"/>
              </w:rPr>
              <w:t xml:space="preserve"> table to synthesize the data (study design, participant characteristics, intervention, comparison interventions, and all outcome measures). The effectiveness of DTT on single-task gait, dual-task gait, </w:t>
            </w:r>
            <w:proofErr w:type="gramStart"/>
            <w:r w:rsidR="00074582">
              <w:rPr>
                <w:sz w:val="18"/>
                <w:szCs w:val="18"/>
              </w:rPr>
              <w:t>balance</w:t>
            </w:r>
            <w:proofErr w:type="gramEnd"/>
            <w:r w:rsidR="00074582">
              <w:rPr>
                <w:sz w:val="18"/>
                <w:szCs w:val="18"/>
              </w:rPr>
              <w:t xml:space="preserve"> and cognition</w:t>
            </w:r>
            <w:r w:rsidR="00F86671">
              <w:rPr>
                <w:sz w:val="18"/>
                <w:szCs w:val="18"/>
              </w:rPr>
              <w:t xml:space="preserve"> were </w:t>
            </w:r>
            <w:proofErr w:type="spellStart"/>
            <w:r w:rsidR="00F86671">
              <w:rPr>
                <w:sz w:val="18"/>
                <w:szCs w:val="18"/>
              </w:rPr>
              <w:t>analyzed</w:t>
            </w:r>
            <w:proofErr w:type="spellEnd"/>
            <w:r w:rsidR="00F86671">
              <w:rPr>
                <w:sz w:val="18"/>
                <w:szCs w:val="18"/>
              </w:rPr>
              <w:t xml:space="preserve"> to examine the results across studies since over 30 different outcome measures were used as primary and secondary outcomes. If the study presented full data, raw data was extracted to derive </w:t>
            </w:r>
            <w:r w:rsidR="00DC7E1B">
              <w:rPr>
                <w:sz w:val="18"/>
                <w:szCs w:val="18"/>
              </w:rPr>
              <w:t>standardize mean differences (RCTs) and mean change (repeated measures) as well as 95% CI.</w:t>
            </w:r>
          </w:p>
          <w:p w14:paraId="6BA4D571" w14:textId="77777777" w:rsidR="001D4F60" w:rsidRPr="002F16E1" w:rsidRDefault="001D4F60" w:rsidP="009E380F">
            <w:pPr>
              <w:spacing w:before="120" w:after="120"/>
              <w:jc w:val="right"/>
              <w:rPr>
                <w:sz w:val="18"/>
                <w:szCs w:val="18"/>
              </w:rPr>
            </w:pPr>
          </w:p>
        </w:tc>
      </w:tr>
      <w:tr w:rsidR="001D4F60" w:rsidRPr="002F16E1" w14:paraId="04325605" w14:textId="77777777" w:rsidTr="001D4F60">
        <w:tc>
          <w:tcPr>
            <w:tcW w:w="10421" w:type="dxa"/>
            <w:shd w:val="clear" w:color="auto" w:fill="E6E6E6"/>
          </w:tcPr>
          <w:p w14:paraId="06F7411F" w14:textId="77777777" w:rsidR="001D4F60" w:rsidRPr="002F16E1" w:rsidRDefault="001D4F60" w:rsidP="009E380F">
            <w:pPr>
              <w:spacing w:before="120" w:after="120"/>
              <w:rPr>
                <w:b/>
                <w:sz w:val="18"/>
                <w:szCs w:val="18"/>
              </w:rPr>
            </w:pPr>
            <w:r w:rsidRPr="002F16E1">
              <w:rPr>
                <w:b/>
                <w:sz w:val="18"/>
                <w:szCs w:val="18"/>
              </w:rPr>
              <w:t>Setting</w:t>
            </w:r>
          </w:p>
          <w:p w14:paraId="5689EC12" w14:textId="77777777" w:rsidR="001D4F60" w:rsidRPr="002F16E1" w:rsidRDefault="001D4F60" w:rsidP="009E380F">
            <w:pPr>
              <w:spacing w:after="120"/>
              <w:rPr>
                <w:sz w:val="18"/>
                <w:szCs w:val="18"/>
              </w:rPr>
            </w:pPr>
            <w:r w:rsidRPr="002F16E1">
              <w:rPr>
                <w:sz w:val="18"/>
                <w:szCs w:val="18"/>
              </w:rPr>
              <w:t>[e</w:t>
            </w:r>
            <w:r>
              <w:rPr>
                <w:sz w:val="18"/>
                <w:szCs w:val="18"/>
              </w:rPr>
              <w:t>.</w:t>
            </w:r>
            <w:r w:rsidRPr="002F16E1">
              <w:rPr>
                <w:sz w:val="18"/>
                <w:szCs w:val="18"/>
              </w:rPr>
              <w:t>g</w:t>
            </w:r>
            <w:r>
              <w:rPr>
                <w:sz w:val="18"/>
                <w:szCs w:val="18"/>
              </w:rPr>
              <w:t>.,</w:t>
            </w:r>
            <w:r w:rsidRPr="002F16E1">
              <w:rPr>
                <w:sz w:val="18"/>
                <w:szCs w:val="18"/>
              </w:rPr>
              <w:t xml:space="preserve"> locations such as hospital, community; rural; metropolitan; country]</w:t>
            </w:r>
          </w:p>
        </w:tc>
      </w:tr>
      <w:tr w:rsidR="001D4F60" w:rsidRPr="002F16E1" w14:paraId="53798A0C" w14:textId="77777777" w:rsidTr="001D4F60">
        <w:tc>
          <w:tcPr>
            <w:tcW w:w="10421" w:type="dxa"/>
            <w:tcBorders>
              <w:bottom w:val="single" w:sz="4" w:space="0" w:color="auto"/>
            </w:tcBorders>
            <w:shd w:val="clear" w:color="auto" w:fill="auto"/>
          </w:tcPr>
          <w:p w14:paraId="0C2D4623" w14:textId="692B877A" w:rsidR="001D4F60" w:rsidRPr="002F16E1" w:rsidRDefault="000E7B2A" w:rsidP="009E380F">
            <w:pPr>
              <w:spacing w:before="120" w:after="120"/>
              <w:rPr>
                <w:sz w:val="18"/>
                <w:szCs w:val="18"/>
              </w:rPr>
            </w:pPr>
            <w:r>
              <w:rPr>
                <w:sz w:val="18"/>
                <w:szCs w:val="18"/>
              </w:rPr>
              <w:t xml:space="preserve">Literature included </w:t>
            </w:r>
            <w:r w:rsidR="00C543BD">
              <w:rPr>
                <w:sz w:val="18"/>
                <w:szCs w:val="18"/>
              </w:rPr>
              <w:t xml:space="preserve">all took place in the outpatient setting. </w:t>
            </w:r>
          </w:p>
          <w:p w14:paraId="3FE87266" w14:textId="77777777" w:rsidR="001D4F60" w:rsidRPr="002F16E1" w:rsidRDefault="001D4F60" w:rsidP="009E380F">
            <w:pPr>
              <w:spacing w:before="120" w:after="120"/>
              <w:jc w:val="right"/>
              <w:rPr>
                <w:sz w:val="18"/>
                <w:szCs w:val="18"/>
              </w:rPr>
            </w:pPr>
          </w:p>
        </w:tc>
      </w:tr>
      <w:tr w:rsidR="001D4F60" w:rsidRPr="002F16E1" w14:paraId="39836081" w14:textId="77777777" w:rsidTr="001D4F60">
        <w:tc>
          <w:tcPr>
            <w:tcW w:w="10421" w:type="dxa"/>
            <w:shd w:val="clear" w:color="auto" w:fill="E6E6E6"/>
          </w:tcPr>
          <w:p w14:paraId="78B1C3C6" w14:textId="77777777" w:rsidR="001D4F60" w:rsidRPr="002F16E1" w:rsidRDefault="001D4F60" w:rsidP="009E380F">
            <w:pPr>
              <w:spacing w:before="120" w:after="120"/>
              <w:rPr>
                <w:b/>
                <w:sz w:val="18"/>
                <w:szCs w:val="18"/>
              </w:rPr>
            </w:pPr>
            <w:r w:rsidRPr="002F16E1">
              <w:rPr>
                <w:b/>
                <w:sz w:val="18"/>
                <w:szCs w:val="18"/>
              </w:rPr>
              <w:t>Participants</w:t>
            </w:r>
          </w:p>
          <w:p w14:paraId="56B085D4" w14:textId="77777777" w:rsidR="001D4F60" w:rsidRDefault="001D4F60" w:rsidP="009E380F">
            <w:pPr>
              <w:spacing w:before="120" w:after="120"/>
              <w:rPr>
                <w:sz w:val="18"/>
                <w:szCs w:val="18"/>
              </w:rPr>
            </w:pPr>
            <w:r w:rsidRPr="002F16E1">
              <w:rPr>
                <w:sz w:val="18"/>
                <w:szCs w:val="18"/>
              </w:rPr>
              <w:t>[N, diagnosis, eligibility criteria, how recruited, type of sample (e</w:t>
            </w:r>
            <w:r>
              <w:rPr>
                <w:sz w:val="18"/>
                <w:szCs w:val="18"/>
              </w:rPr>
              <w:t>.</w:t>
            </w:r>
            <w:r w:rsidRPr="002F16E1">
              <w:rPr>
                <w:sz w:val="18"/>
                <w:szCs w:val="18"/>
              </w:rPr>
              <w:t>g</w:t>
            </w:r>
            <w:r>
              <w:rPr>
                <w:sz w:val="18"/>
                <w:szCs w:val="18"/>
              </w:rPr>
              <w:t>.,</w:t>
            </w:r>
            <w:r w:rsidRPr="002F16E1">
              <w:rPr>
                <w:sz w:val="18"/>
                <w:szCs w:val="18"/>
              </w:rPr>
              <w:t xml:space="preserve"> purposive, random), key demographics such as mean age, gender, duration of illness/disease, and if groups in an RCT were comparable at baseline on key demographic variables; number of dropouts if relevant, number available for follow-up]</w:t>
            </w:r>
          </w:p>
          <w:p w14:paraId="4D0AFC71" w14:textId="4922CEE4" w:rsidR="001D4F60" w:rsidRPr="002F16E1" w:rsidRDefault="001D4F60" w:rsidP="009E380F">
            <w:pPr>
              <w:spacing w:before="120" w:after="120"/>
              <w:rPr>
                <w:sz w:val="18"/>
                <w:szCs w:val="18"/>
              </w:rPr>
            </w:pPr>
            <w:r w:rsidRPr="002F16E1">
              <w:rPr>
                <w:sz w:val="16"/>
                <w:szCs w:val="16"/>
              </w:rPr>
              <w:t>Note:</w:t>
            </w:r>
            <w:r>
              <w:rPr>
                <w:sz w:val="16"/>
                <w:szCs w:val="16"/>
              </w:rPr>
              <w:t xml:space="preserve"> This is not a list of the inclusion and exclusion criteria. This is a description of the actual sample that participated in the study. You can find this descriptive information in the text and tables in the article.</w:t>
            </w:r>
          </w:p>
        </w:tc>
      </w:tr>
      <w:tr w:rsidR="001D4F60" w:rsidRPr="002F16E1" w14:paraId="7236FBF9" w14:textId="77777777" w:rsidTr="001D4F60">
        <w:tc>
          <w:tcPr>
            <w:tcW w:w="10421" w:type="dxa"/>
            <w:tcBorders>
              <w:bottom w:val="single" w:sz="4" w:space="0" w:color="auto"/>
            </w:tcBorders>
            <w:shd w:val="clear" w:color="auto" w:fill="auto"/>
          </w:tcPr>
          <w:p w14:paraId="001A0C75" w14:textId="7E056657" w:rsidR="001D4F60" w:rsidRPr="002F16E1" w:rsidRDefault="00D105EB" w:rsidP="009E380F">
            <w:pPr>
              <w:spacing w:before="120" w:after="120"/>
              <w:rPr>
                <w:sz w:val="18"/>
                <w:szCs w:val="18"/>
              </w:rPr>
            </w:pPr>
            <w:r w:rsidRPr="00D105EB">
              <w:rPr>
                <w:noProof/>
                <w:sz w:val="18"/>
                <w:szCs w:val="18"/>
              </w:rPr>
              <w:drawing>
                <wp:inline distT="0" distB="0" distL="0" distR="0" wp14:anchorId="33C37456" wp14:editId="3F6AC49C">
                  <wp:extent cx="5786755" cy="813943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6755" cy="8139430"/>
                          </a:xfrm>
                          <a:prstGeom prst="rect">
                            <a:avLst/>
                          </a:prstGeom>
                          <a:noFill/>
                          <a:ln>
                            <a:noFill/>
                          </a:ln>
                        </pic:spPr>
                      </pic:pic>
                    </a:graphicData>
                  </a:graphic>
                </wp:inline>
              </w:drawing>
            </w:r>
          </w:p>
          <w:p w14:paraId="7D52F2BB" w14:textId="77777777" w:rsidR="001D4F60" w:rsidRPr="002F16E1" w:rsidRDefault="001D4F60" w:rsidP="009E380F">
            <w:pPr>
              <w:spacing w:before="120" w:after="120"/>
              <w:jc w:val="right"/>
              <w:rPr>
                <w:sz w:val="18"/>
                <w:szCs w:val="18"/>
              </w:rPr>
            </w:pPr>
          </w:p>
        </w:tc>
      </w:tr>
      <w:tr w:rsidR="001D4F60" w:rsidRPr="002F16E1" w14:paraId="05170E16" w14:textId="77777777" w:rsidTr="001D4F60">
        <w:tc>
          <w:tcPr>
            <w:tcW w:w="10421" w:type="dxa"/>
            <w:shd w:val="clear" w:color="auto" w:fill="E6E6E6"/>
          </w:tcPr>
          <w:p w14:paraId="426D6C07" w14:textId="77777777" w:rsidR="001D4F60" w:rsidRPr="002F16E1" w:rsidRDefault="001D4F60" w:rsidP="009E380F">
            <w:pPr>
              <w:spacing w:before="120" w:after="120"/>
              <w:rPr>
                <w:b/>
                <w:sz w:val="18"/>
                <w:szCs w:val="18"/>
              </w:rPr>
            </w:pPr>
            <w:r w:rsidRPr="002F16E1">
              <w:rPr>
                <w:b/>
                <w:sz w:val="18"/>
                <w:szCs w:val="18"/>
              </w:rPr>
              <w:t>Intervention Investigated</w:t>
            </w:r>
          </w:p>
          <w:p w14:paraId="7AD62A05" w14:textId="77777777" w:rsidR="001D4F60" w:rsidRPr="002F16E1" w:rsidRDefault="001D4F60" w:rsidP="009E380F">
            <w:pPr>
              <w:spacing w:before="120" w:after="120"/>
              <w:rPr>
                <w:sz w:val="18"/>
                <w:szCs w:val="18"/>
              </w:rPr>
            </w:pPr>
            <w:r w:rsidRPr="002F16E1">
              <w:rPr>
                <w:sz w:val="18"/>
                <w:szCs w:val="18"/>
              </w:rPr>
              <w:t>[Provide details of methods, who provided treatment, when and where, how many hours of treatment provided]</w:t>
            </w:r>
          </w:p>
        </w:tc>
      </w:tr>
      <w:tr w:rsidR="001D4F60" w:rsidRPr="002F16E1" w14:paraId="46666C32" w14:textId="77777777" w:rsidTr="001D4F60">
        <w:tc>
          <w:tcPr>
            <w:tcW w:w="10421" w:type="dxa"/>
            <w:shd w:val="clear" w:color="auto" w:fill="auto"/>
          </w:tcPr>
          <w:p w14:paraId="608416AA" w14:textId="77777777" w:rsidR="001D4F60" w:rsidRPr="002F16E1" w:rsidRDefault="001D4F60" w:rsidP="009E380F">
            <w:pPr>
              <w:spacing w:before="120" w:after="120"/>
              <w:rPr>
                <w:i/>
                <w:sz w:val="18"/>
                <w:szCs w:val="18"/>
              </w:rPr>
            </w:pPr>
            <w:r w:rsidRPr="002F16E1">
              <w:rPr>
                <w:i/>
                <w:sz w:val="18"/>
                <w:szCs w:val="18"/>
              </w:rPr>
              <w:t>Control</w:t>
            </w:r>
          </w:p>
        </w:tc>
      </w:tr>
      <w:tr w:rsidR="001D4F60" w:rsidRPr="002F16E1" w14:paraId="1AA730EA" w14:textId="77777777" w:rsidTr="001D4F60">
        <w:tc>
          <w:tcPr>
            <w:tcW w:w="10421" w:type="dxa"/>
            <w:shd w:val="clear" w:color="auto" w:fill="auto"/>
          </w:tcPr>
          <w:p w14:paraId="62D1834E" w14:textId="5B69106D" w:rsidR="001D4F60" w:rsidRPr="002F16E1" w:rsidRDefault="007757D1" w:rsidP="007757D1">
            <w:pPr>
              <w:spacing w:before="120" w:after="120"/>
              <w:rPr>
                <w:sz w:val="18"/>
                <w:szCs w:val="18"/>
              </w:rPr>
            </w:pPr>
            <w:r>
              <w:rPr>
                <w:sz w:val="18"/>
                <w:szCs w:val="18"/>
              </w:rPr>
              <w:t xml:space="preserve">Baseline data was used as controls for repeated measures designs (11 out of 14) and </w:t>
            </w:r>
            <w:r w:rsidR="005C0CFC">
              <w:rPr>
                <w:sz w:val="18"/>
                <w:szCs w:val="18"/>
              </w:rPr>
              <w:t xml:space="preserve">usual care/general exercise </w:t>
            </w:r>
            <w:r>
              <w:rPr>
                <w:sz w:val="18"/>
                <w:szCs w:val="18"/>
              </w:rPr>
              <w:t>controls used in RCTs (3 out of 14).</w:t>
            </w:r>
          </w:p>
        </w:tc>
      </w:tr>
      <w:tr w:rsidR="001D4F60" w:rsidRPr="002F16E1" w14:paraId="3DE1AF3F" w14:textId="77777777" w:rsidTr="001D4F60">
        <w:tc>
          <w:tcPr>
            <w:tcW w:w="10421" w:type="dxa"/>
            <w:shd w:val="clear" w:color="auto" w:fill="auto"/>
          </w:tcPr>
          <w:p w14:paraId="1B0C31DD" w14:textId="77777777" w:rsidR="001D4F60" w:rsidRPr="002F16E1" w:rsidRDefault="001D4F60" w:rsidP="009E380F">
            <w:pPr>
              <w:spacing w:before="120" w:after="120"/>
              <w:rPr>
                <w:i/>
                <w:sz w:val="18"/>
                <w:szCs w:val="18"/>
              </w:rPr>
            </w:pPr>
            <w:r w:rsidRPr="002F16E1">
              <w:rPr>
                <w:i/>
                <w:sz w:val="18"/>
                <w:szCs w:val="18"/>
              </w:rPr>
              <w:t>Experimental</w:t>
            </w:r>
          </w:p>
        </w:tc>
      </w:tr>
      <w:tr w:rsidR="001D4F60" w:rsidRPr="002F16E1" w14:paraId="2CFE1B45" w14:textId="77777777" w:rsidTr="001D4F60">
        <w:tc>
          <w:tcPr>
            <w:tcW w:w="10421" w:type="dxa"/>
            <w:tcBorders>
              <w:bottom w:val="single" w:sz="4" w:space="0" w:color="auto"/>
            </w:tcBorders>
            <w:shd w:val="clear" w:color="auto" w:fill="auto"/>
          </w:tcPr>
          <w:p w14:paraId="7B3EA2F2" w14:textId="180208E2" w:rsidR="001D4F60" w:rsidRPr="002F16E1" w:rsidRDefault="00C543BD" w:rsidP="007757D1">
            <w:pPr>
              <w:spacing w:before="120" w:after="120"/>
              <w:rPr>
                <w:sz w:val="18"/>
                <w:szCs w:val="18"/>
              </w:rPr>
            </w:pPr>
            <w:r w:rsidRPr="00C543BD">
              <w:rPr>
                <w:sz w:val="18"/>
                <w:szCs w:val="18"/>
              </w:rPr>
              <w:t xml:space="preserve">The experimental groups sample size median (IQR) </w:t>
            </w:r>
            <w:proofErr w:type="gramStart"/>
            <w:r w:rsidRPr="00C543BD">
              <w:rPr>
                <w:sz w:val="18"/>
                <w:szCs w:val="18"/>
              </w:rPr>
              <w:t>were</w:t>
            </w:r>
            <w:proofErr w:type="gramEnd"/>
            <w:r w:rsidRPr="00C543BD">
              <w:rPr>
                <w:sz w:val="18"/>
                <w:szCs w:val="18"/>
              </w:rPr>
              <w:t xml:space="preserve"> 14(5.5), age of 69.5 (11.5) years, and a male-female ratio of 9(2.5): 7(11.5). In studies with control groups, the sample size was 12(6.3), age 72.3(11.1) years, and male-female ratio of 8.5(3): 8.5(10.5).</w:t>
            </w:r>
            <w:r>
              <w:rPr>
                <w:sz w:val="18"/>
                <w:szCs w:val="18"/>
              </w:rPr>
              <w:t xml:space="preserve"> 12 different DTT protocols were utilized among the studies (3 used single-sessions of cueing to improve gait parameters during DT-gait, 7 used multi-session training including various cognitive tasks paired with either gait or balance/strength tasks, 4 used VR or gaming, and 4 combined DTT with additional therapies such as aerobic exercise).</w:t>
            </w:r>
          </w:p>
        </w:tc>
      </w:tr>
      <w:tr w:rsidR="001D4F60" w:rsidRPr="002F16E1" w14:paraId="6A57C45F" w14:textId="77777777" w:rsidTr="001D4F60">
        <w:tc>
          <w:tcPr>
            <w:tcW w:w="10421" w:type="dxa"/>
            <w:shd w:val="clear" w:color="auto" w:fill="E6E6E6"/>
          </w:tcPr>
          <w:p w14:paraId="2B68FB90" w14:textId="77777777" w:rsidR="001D4F60" w:rsidRPr="002F16E1" w:rsidRDefault="001D4F60" w:rsidP="009E380F">
            <w:pPr>
              <w:spacing w:before="120" w:after="120"/>
              <w:rPr>
                <w:sz w:val="18"/>
                <w:szCs w:val="18"/>
              </w:rPr>
            </w:pPr>
            <w:r w:rsidRPr="002F16E1">
              <w:rPr>
                <w:b/>
                <w:sz w:val="18"/>
                <w:szCs w:val="18"/>
              </w:rPr>
              <w:t>Outcome Measures</w:t>
            </w:r>
          </w:p>
          <w:p w14:paraId="75878073" w14:textId="77777777" w:rsidR="001D4F60" w:rsidRPr="002F16E1" w:rsidRDefault="001D4F60" w:rsidP="009E380F">
            <w:pPr>
              <w:spacing w:before="120" w:after="120"/>
              <w:rPr>
                <w:sz w:val="18"/>
                <w:szCs w:val="18"/>
              </w:rPr>
            </w:pPr>
            <w:r>
              <w:rPr>
                <w:sz w:val="18"/>
                <w:szCs w:val="18"/>
              </w:rPr>
              <w:t>[</w:t>
            </w:r>
            <w:r w:rsidRPr="002F16E1">
              <w:rPr>
                <w:sz w:val="18"/>
                <w:szCs w:val="18"/>
              </w:rPr>
              <w:t xml:space="preserve">Give details of each measure, maximum </w:t>
            </w:r>
            <w:r>
              <w:rPr>
                <w:sz w:val="18"/>
                <w:szCs w:val="18"/>
              </w:rPr>
              <w:t xml:space="preserve">possible </w:t>
            </w:r>
            <w:r w:rsidRPr="002F16E1">
              <w:rPr>
                <w:sz w:val="18"/>
                <w:szCs w:val="18"/>
              </w:rPr>
              <w:t>score and range for each measure, administered by whom, where</w:t>
            </w:r>
            <w:r>
              <w:rPr>
                <w:sz w:val="18"/>
                <w:szCs w:val="18"/>
              </w:rPr>
              <w:t>]</w:t>
            </w:r>
          </w:p>
        </w:tc>
      </w:tr>
      <w:tr w:rsidR="001D4F60" w:rsidRPr="002F16E1" w14:paraId="27BAE41D" w14:textId="77777777" w:rsidTr="001D4F60">
        <w:tc>
          <w:tcPr>
            <w:tcW w:w="10421" w:type="dxa"/>
            <w:tcBorders>
              <w:bottom w:val="single" w:sz="4" w:space="0" w:color="auto"/>
            </w:tcBorders>
            <w:shd w:val="clear" w:color="auto" w:fill="auto"/>
          </w:tcPr>
          <w:p w14:paraId="719978C4" w14:textId="2375825F" w:rsidR="001D4F60" w:rsidRPr="002F16E1" w:rsidRDefault="002B2039" w:rsidP="00E537BD">
            <w:pPr>
              <w:spacing w:before="120" w:after="120"/>
              <w:rPr>
                <w:sz w:val="18"/>
                <w:szCs w:val="18"/>
              </w:rPr>
            </w:pPr>
            <w:r>
              <w:rPr>
                <w:sz w:val="18"/>
                <w:szCs w:val="18"/>
              </w:rPr>
              <w:t>More than 35 measures were used to assess the effectiveness of DTT which included more than 7 different tasks to assess DT-gait.</w:t>
            </w:r>
            <w:r w:rsidR="004771D2">
              <w:rPr>
                <w:sz w:val="18"/>
                <w:szCs w:val="18"/>
              </w:rPr>
              <w:t xml:space="preserve"> </w:t>
            </w:r>
            <w:r w:rsidR="00E537BD">
              <w:rPr>
                <w:sz w:val="18"/>
                <w:szCs w:val="18"/>
              </w:rPr>
              <w:t xml:space="preserve">This led to the analysis of DTT on single-task gait, dual-task gait, </w:t>
            </w:r>
            <w:proofErr w:type="gramStart"/>
            <w:r w:rsidR="00E537BD">
              <w:rPr>
                <w:sz w:val="18"/>
                <w:szCs w:val="18"/>
              </w:rPr>
              <w:t>balance</w:t>
            </w:r>
            <w:proofErr w:type="gramEnd"/>
            <w:r w:rsidR="00E537BD">
              <w:rPr>
                <w:sz w:val="18"/>
                <w:szCs w:val="18"/>
              </w:rPr>
              <w:t xml:space="preserve"> and cognition.</w:t>
            </w:r>
          </w:p>
        </w:tc>
      </w:tr>
      <w:tr w:rsidR="001D4F60" w:rsidRPr="002F16E1" w14:paraId="1EB5D95E" w14:textId="77777777" w:rsidTr="001D4F60">
        <w:tc>
          <w:tcPr>
            <w:tcW w:w="10421" w:type="dxa"/>
            <w:tcBorders>
              <w:bottom w:val="single" w:sz="4" w:space="0" w:color="auto"/>
            </w:tcBorders>
            <w:shd w:val="clear" w:color="auto" w:fill="E6E6E6"/>
          </w:tcPr>
          <w:p w14:paraId="47CDF3CB" w14:textId="77777777" w:rsidR="001D4F60" w:rsidRPr="002F16E1" w:rsidRDefault="001D4F60" w:rsidP="009E380F">
            <w:pPr>
              <w:spacing w:before="120" w:after="120"/>
              <w:rPr>
                <w:b/>
                <w:sz w:val="18"/>
                <w:szCs w:val="18"/>
              </w:rPr>
            </w:pPr>
            <w:r w:rsidRPr="002F16E1">
              <w:rPr>
                <w:b/>
                <w:sz w:val="18"/>
                <w:szCs w:val="18"/>
              </w:rPr>
              <w:t>Main Findings</w:t>
            </w:r>
          </w:p>
          <w:p w14:paraId="430E829F" w14:textId="77777777" w:rsidR="001D4F60" w:rsidRPr="002F16E1" w:rsidRDefault="00F81BE7" w:rsidP="001D3ED3">
            <w:pPr>
              <w:spacing w:before="120" w:after="120"/>
              <w:rPr>
                <w:sz w:val="18"/>
                <w:szCs w:val="18"/>
              </w:rPr>
            </w:pPr>
            <w:r w:rsidRPr="002F16E1">
              <w:rPr>
                <w:sz w:val="18"/>
                <w:szCs w:val="18"/>
              </w:rPr>
              <w:t>[</w:t>
            </w:r>
            <w:r>
              <w:rPr>
                <w:sz w:val="18"/>
                <w:szCs w:val="18"/>
              </w:rPr>
              <w:t>Provide summary of</w:t>
            </w:r>
            <w:r w:rsidRPr="002F16E1">
              <w:rPr>
                <w:sz w:val="18"/>
                <w:szCs w:val="18"/>
              </w:rPr>
              <w:t xml:space="preserve"> mean scores/mean differences/treatment effect, 95% confidence intervals and p-values etc.</w:t>
            </w:r>
            <w:r>
              <w:rPr>
                <w:sz w:val="18"/>
                <w:szCs w:val="18"/>
              </w:rPr>
              <w:t>, where provided; you may calculate your own values if necessary/applicable</w:t>
            </w:r>
            <w:r w:rsidR="001D3ED3">
              <w:rPr>
                <w:sz w:val="18"/>
                <w:szCs w:val="18"/>
              </w:rPr>
              <w:t>. You may summarize results in a table but you must explain the results with some narrative</w:t>
            </w:r>
            <w:r w:rsidR="0000738B">
              <w:rPr>
                <w:sz w:val="18"/>
                <w:szCs w:val="18"/>
              </w:rPr>
              <w:t>.</w:t>
            </w:r>
            <w:r w:rsidRPr="002F16E1">
              <w:rPr>
                <w:sz w:val="18"/>
                <w:szCs w:val="18"/>
              </w:rPr>
              <w:t>]</w:t>
            </w:r>
          </w:p>
        </w:tc>
      </w:tr>
      <w:tr w:rsidR="001D4F60" w:rsidRPr="002F16E1" w14:paraId="4F72CEB0" w14:textId="77777777" w:rsidTr="001D4F60">
        <w:tc>
          <w:tcPr>
            <w:tcW w:w="10421" w:type="dxa"/>
            <w:tcBorders>
              <w:bottom w:val="single" w:sz="4" w:space="0" w:color="auto"/>
            </w:tcBorders>
            <w:shd w:val="clear" w:color="auto" w:fill="auto"/>
          </w:tcPr>
          <w:p w14:paraId="34477F90" w14:textId="6E172ABC" w:rsidR="001D4F60" w:rsidRPr="002F16E1" w:rsidRDefault="004771D2" w:rsidP="009E380F">
            <w:pPr>
              <w:spacing w:before="120" w:after="120"/>
              <w:rPr>
                <w:sz w:val="18"/>
                <w:szCs w:val="18"/>
              </w:rPr>
            </w:pPr>
            <w:r w:rsidRPr="00680226">
              <w:rPr>
                <w:noProof/>
                <w:sz w:val="18"/>
                <w:szCs w:val="18"/>
              </w:rPr>
              <w:drawing>
                <wp:inline distT="0" distB="0" distL="0" distR="0" wp14:anchorId="67A3CB20" wp14:editId="11B46FDB">
                  <wp:extent cx="5710555" cy="39814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555" cy="3981450"/>
                          </a:xfrm>
                          <a:prstGeom prst="rect">
                            <a:avLst/>
                          </a:prstGeom>
                          <a:noFill/>
                          <a:ln>
                            <a:noFill/>
                          </a:ln>
                        </pic:spPr>
                      </pic:pic>
                    </a:graphicData>
                  </a:graphic>
                </wp:inline>
              </w:drawing>
            </w:r>
          </w:p>
          <w:p w14:paraId="7387706C" w14:textId="77777777" w:rsidR="001D4F60" w:rsidRDefault="001D4F60" w:rsidP="009E380F">
            <w:pPr>
              <w:spacing w:before="120" w:after="120"/>
              <w:jc w:val="right"/>
              <w:rPr>
                <w:sz w:val="18"/>
                <w:szCs w:val="18"/>
              </w:rPr>
            </w:pPr>
          </w:p>
          <w:p w14:paraId="42B25BA6" w14:textId="232CCAEE" w:rsidR="00E537BD" w:rsidRPr="002F16E1" w:rsidRDefault="005C4861" w:rsidP="00E537BD">
            <w:pPr>
              <w:spacing w:before="120" w:after="120"/>
              <w:rPr>
                <w:sz w:val="18"/>
                <w:szCs w:val="18"/>
              </w:rPr>
            </w:pPr>
            <w:r>
              <w:rPr>
                <w:sz w:val="18"/>
                <w:szCs w:val="18"/>
              </w:rPr>
              <w:t xml:space="preserve">In this review, the authors used any DTT protocol and </w:t>
            </w:r>
            <w:proofErr w:type="spellStart"/>
            <w:r w:rsidR="005C0CFC">
              <w:rPr>
                <w:sz w:val="18"/>
                <w:szCs w:val="18"/>
              </w:rPr>
              <w:t>analyzed</w:t>
            </w:r>
            <w:proofErr w:type="spellEnd"/>
            <w:r w:rsidR="005C0CFC">
              <w:rPr>
                <w:sz w:val="18"/>
                <w:szCs w:val="18"/>
              </w:rPr>
              <w:t xml:space="preserve"> its effectiveness on gait velocity and stride length (single- and dual-task) balance and cognition. Compared to a general exercise control group</w:t>
            </w:r>
            <w:r w:rsidR="008B61FD">
              <w:rPr>
                <w:sz w:val="18"/>
                <w:szCs w:val="18"/>
              </w:rPr>
              <w:t>, individuals wi</w:t>
            </w:r>
            <w:r w:rsidR="00DA49D2">
              <w:rPr>
                <w:sz w:val="18"/>
                <w:szCs w:val="18"/>
              </w:rPr>
              <w:t xml:space="preserve">th Alzheimer’s disease showed reduced dual-task cost for both gait velocity and stride length after DTT. </w:t>
            </w:r>
            <w:proofErr w:type="gramStart"/>
            <w:r w:rsidR="00DA49D2">
              <w:rPr>
                <w:sz w:val="18"/>
                <w:szCs w:val="18"/>
              </w:rPr>
              <w:t>Specifically</w:t>
            </w:r>
            <w:proofErr w:type="gramEnd"/>
            <w:r w:rsidR="00DA49D2">
              <w:rPr>
                <w:sz w:val="18"/>
                <w:szCs w:val="18"/>
              </w:rPr>
              <w:t xml:space="preserve"> to TBI, single-task gait was not assessed and for dual-task balance, further inquiries to the author did not receive a response and no statistics were reported. </w:t>
            </w:r>
            <w:r w:rsidR="00DC3941">
              <w:rPr>
                <w:sz w:val="18"/>
                <w:szCs w:val="18"/>
              </w:rPr>
              <w:t xml:space="preserve">DTT effect on cognition showed no significant treatment effect with the memory span and tracking task or the telephone search while counting task when compared to a null control in the TBI population. However, significant improvements in DT gait speed with an effect size of 1.52 was reported with a between group difference of 6.11. Meta-analyses </w:t>
            </w:r>
            <w:proofErr w:type="gramStart"/>
            <w:r w:rsidR="00DC3941">
              <w:rPr>
                <w:sz w:val="18"/>
                <w:szCs w:val="18"/>
              </w:rPr>
              <w:t>was</w:t>
            </w:r>
            <w:proofErr w:type="gramEnd"/>
            <w:r w:rsidR="00DC3941">
              <w:rPr>
                <w:sz w:val="18"/>
                <w:szCs w:val="18"/>
              </w:rPr>
              <w:t xml:space="preserve"> not performed due to </w:t>
            </w:r>
            <w:r w:rsidR="006B7BE9">
              <w:rPr>
                <w:sz w:val="18"/>
                <w:szCs w:val="18"/>
              </w:rPr>
              <w:t xml:space="preserve">the heterogeneity of training protocols, disparate disability levels, variable treatments and treatment duration. In other populations such as Alzheimer’s disease and Parkinson’s disease, DTT was demonstrated to be effective in improving ST-gait, DT-gait, balance, cognition, </w:t>
            </w:r>
            <w:r w:rsidR="004B03AA">
              <w:rPr>
                <w:sz w:val="18"/>
                <w:szCs w:val="18"/>
              </w:rPr>
              <w:t>and ability to dual task.</w:t>
            </w:r>
            <w:r w:rsidR="006B7BE9">
              <w:rPr>
                <w:sz w:val="18"/>
                <w:szCs w:val="18"/>
              </w:rPr>
              <w:t xml:space="preserve"> </w:t>
            </w:r>
          </w:p>
        </w:tc>
      </w:tr>
      <w:tr w:rsidR="001D4F60" w:rsidRPr="002F16E1" w14:paraId="0A1E4055" w14:textId="77777777" w:rsidTr="001D4F60">
        <w:tc>
          <w:tcPr>
            <w:tcW w:w="10421" w:type="dxa"/>
            <w:shd w:val="clear" w:color="auto" w:fill="E6E6E6"/>
          </w:tcPr>
          <w:p w14:paraId="0270188C" w14:textId="77777777" w:rsidR="001D4F60" w:rsidRPr="002F16E1" w:rsidRDefault="001D4F60" w:rsidP="009E380F">
            <w:pPr>
              <w:spacing w:before="120" w:after="120"/>
              <w:rPr>
                <w:b/>
                <w:sz w:val="18"/>
                <w:szCs w:val="18"/>
              </w:rPr>
            </w:pPr>
            <w:r w:rsidRPr="002F16E1">
              <w:rPr>
                <w:b/>
                <w:sz w:val="18"/>
                <w:szCs w:val="18"/>
              </w:rPr>
              <w:t>Original Authors’ Conclusions</w:t>
            </w:r>
          </w:p>
          <w:p w14:paraId="216A67D6" w14:textId="5767D2CC" w:rsidR="001D4F60" w:rsidRPr="002F16E1" w:rsidRDefault="001D4F60" w:rsidP="009E380F">
            <w:pPr>
              <w:spacing w:before="120" w:after="120"/>
              <w:rPr>
                <w:sz w:val="18"/>
                <w:szCs w:val="18"/>
              </w:rPr>
            </w:pPr>
            <w:r w:rsidRPr="002F16E1">
              <w:rPr>
                <w:sz w:val="18"/>
                <w:szCs w:val="18"/>
              </w:rPr>
              <w:t>[Paraphrase as required. If providing a direct quote, add page number]</w:t>
            </w:r>
          </w:p>
        </w:tc>
      </w:tr>
      <w:tr w:rsidR="001D4F60" w:rsidRPr="002F16E1" w14:paraId="0E1AE997" w14:textId="77777777" w:rsidTr="001D4F60">
        <w:tc>
          <w:tcPr>
            <w:tcW w:w="10421" w:type="dxa"/>
            <w:tcBorders>
              <w:bottom w:val="single" w:sz="4" w:space="0" w:color="auto"/>
            </w:tcBorders>
            <w:shd w:val="clear" w:color="auto" w:fill="auto"/>
          </w:tcPr>
          <w:p w14:paraId="70F942FF" w14:textId="11BD1CC2" w:rsidR="001D4F60" w:rsidRPr="002F16E1" w:rsidRDefault="004B03AA" w:rsidP="009E380F">
            <w:pPr>
              <w:spacing w:before="120" w:after="120"/>
              <w:rPr>
                <w:sz w:val="18"/>
                <w:szCs w:val="18"/>
              </w:rPr>
            </w:pPr>
            <w:r>
              <w:rPr>
                <w:sz w:val="18"/>
                <w:szCs w:val="18"/>
              </w:rPr>
              <w:t>On page 6, the authors state that DTT is supported as an intervention regardless of the protocol/method used can result in improving ST and DT gait while also improving balance and cognition to a lesser effect in neurologically impaired population.</w:t>
            </w:r>
            <w:r w:rsidR="00A71C2F">
              <w:rPr>
                <w:sz w:val="18"/>
                <w:szCs w:val="18"/>
              </w:rPr>
              <w:t xml:space="preserve"> They also mention on page 8 that more studies with more standardized protocols along with more specific diagnosis populations.</w:t>
            </w:r>
          </w:p>
          <w:p w14:paraId="258C3005" w14:textId="77777777" w:rsidR="001D4F60" w:rsidRPr="002F16E1" w:rsidRDefault="001D4F60" w:rsidP="009E380F">
            <w:pPr>
              <w:spacing w:before="120" w:after="120"/>
              <w:jc w:val="right"/>
              <w:rPr>
                <w:sz w:val="18"/>
                <w:szCs w:val="18"/>
              </w:rPr>
            </w:pPr>
          </w:p>
        </w:tc>
      </w:tr>
      <w:tr w:rsidR="001D4F60" w:rsidRPr="002F16E1" w14:paraId="7DCF2093" w14:textId="77777777" w:rsidTr="001D4F60">
        <w:tc>
          <w:tcPr>
            <w:tcW w:w="10421" w:type="dxa"/>
            <w:shd w:val="clear" w:color="auto" w:fill="E6E6E6"/>
          </w:tcPr>
          <w:p w14:paraId="397FFB0E" w14:textId="77777777" w:rsidR="001D4F60" w:rsidRPr="002F16E1" w:rsidRDefault="001D4F60" w:rsidP="009E380F">
            <w:pPr>
              <w:spacing w:before="120" w:after="120"/>
              <w:rPr>
                <w:b/>
                <w:sz w:val="18"/>
                <w:szCs w:val="18"/>
              </w:rPr>
            </w:pPr>
            <w:r w:rsidRPr="002F16E1">
              <w:rPr>
                <w:b/>
                <w:sz w:val="18"/>
                <w:szCs w:val="18"/>
              </w:rPr>
              <w:t>Critical Appraisal</w:t>
            </w:r>
          </w:p>
        </w:tc>
      </w:tr>
      <w:tr w:rsidR="001D4F60" w:rsidRPr="002F16E1" w14:paraId="74B36994" w14:textId="77777777" w:rsidTr="001D4F60">
        <w:tc>
          <w:tcPr>
            <w:tcW w:w="10421" w:type="dxa"/>
            <w:shd w:val="clear" w:color="auto" w:fill="auto"/>
          </w:tcPr>
          <w:p w14:paraId="0E21951A" w14:textId="77777777" w:rsidR="001D4F60" w:rsidRPr="002F16E1" w:rsidRDefault="001D4F60" w:rsidP="009E380F">
            <w:pPr>
              <w:spacing w:before="120" w:after="120"/>
              <w:rPr>
                <w:b/>
                <w:sz w:val="18"/>
                <w:szCs w:val="18"/>
              </w:rPr>
            </w:pPr>
            <w:r w:rsidRPr="002F16E1">
              <w:rPr>
                <w:b/>
                <w:sz w:val="18"/>
                <w:szCs w:val="18"/>
              </w:rPr>
              <w:t>Validity</w:t>
            </w:r>
          </w:p>
          <w:p w14:paraId="3961B6ED" w14:textId="77777777" w:rsidR="001D4F60" w:rsidRPr="002F16E1" w:rsidRDefault="0000738B" w:rsidP="0000738B">
            <w:pPr>
              <w:spacing w:before="120" w:after="120"/>
              <w:rPr>
                <w:sz w:val="18"/>
                <w:szCs w:val="18"/>
              </w:rPr>
            </w:pPr>
            <w:r>
              <w:rPr>
                <w:sz w:val="18"/>
                <w:szCs w:val="18"/>
              </w:rPr>
              <w:t>[Summarize the internal and external validity of the study. Highlight key strengths and weaknesses. Comment on the overall evidence quality provided by this study.]</w:t>
            </w:r>
          </w:p>
        </w:tc>
      </w:tr>
      <w:tr w:rsidR="001D4F60" w:rsidRPr="002F16E1" w14:paraId="088F46DD" w14:textId="77777777" w:rsidTr="001D4F60">
        <w:tc>
          <w:tcPr>
            <w:tcW w:w="10421" w:type="dxa"/>
            <w:shd w:val="clear" w:color="auto" w:fill="auto"/>
          </w:tcPr>
          <w:p w14:paraId="6C5D554F" w14:textId="09F4187F" w:rsidR="001D4F60" w:rsidRPr="00580607" w:rsidRDefault="00125B40" w:rsidP="009E380F">
            <w:pPr>
              <w:spacing w:before="120" w:after="120"/>
              <w:rPr>
                <w:sz w:val="18"/>
                <w:szCs w:val="18"/>
              </w:rPr>
            </w:pPr>
            <w:r>
              <w:rPr>
                <w:sz w:val="18"/>
                <w:szCs w:val="18"/>
              </w:rPr>
              <w:t xml:space="preserve">This systematic review is a higher level of evidence being that it is a systematic review however no meta-analyses was done and of the 14 studies included, only 3 were RCTs where the rest were repeatable measures design. The authors did not include risk of bias for any of the studies included or any </w:t>
            </w:r>
            <w:proofErr w:type="gramStart"/>
            <w:r>
              <w:rPr>
                <w:sz w:val="18"/>
                <w:szCs w:val="18"/>
              </w:rPr>
              <w:t>conflict of interest</w:t>
            </w:r>
            <w:proofErr w:type="gramEnd"/>
            <w:r>
              <w:rPr>
                <w:sz w:val="18"/>
                <w:szCs w:val="18"/>
              </w:rPr>
              <w:t xml:space="preserve"> statements. However, this review </w:t>
            </w:r>
            <w:r w:rsidR="00763E66">
              <w:rPr>
                <w:sz w:val="18"/>
                <w:szCs w:val="18"/>
              </w:rPr>
              <w:t xml:space="preserve">searched multiple databases with little restrictions and clear inclusion criteria. They also explained the use of repeated measures design while also justifying the statistical analysis used due to the heterogeneity of outcome measures and protocols used amongst the studies. </w:t>
            </w:r>
            <w:proofErr w:type="gramStart"/>
            <w:r w:rsidR="00763E66">
              <w:rPr>
                <w:sz w:val="18"/>
                <w:szCs w:val="18"/>
              </w:rPr>
              <w:t>In regards to</w:t>
            </w:r>
            <w:proofErr w:type="gramEnd"/>
            <w:r w:rsidR="00763E66">
              <w:rPr>
                <w:sz w:val="18"/>
                <w:szCs w:val="18"/>
              </w:rPr>
              <w:t xml:space="preserve"> my specific PICO, this evidence is moderately strong as it looks at DTT as the intervention and includes TBI amongst other neurologic disorders in the population. It also looks at several outcome measures including </w:t>
            </w:r>
            <w:r w:rsidR="00B00B3A">
              <w:rPr>
                <w:sz w:val="18"/>
                <w:szCs w:val="18"/>
              </w:rPr>
              <w:t xml:space="preserve">ability to </w:t>
            </w:r>
            <w:proofErr w:type="gramStart"/>
            <w:r w:rsidR="00B00B3A">
              <w:rPr>
                <w:sz w:val="18"/>
                <w:szCs w:val="18"/>
              </w:rPr>
              <w:t>dual-task</w:t>
            </w:r>
            <w:proofErr w:type="gramEnd"/>
            <w:r w:rsidR="00B00B3A">
              <w:rPr>
                <w:sz w:val="18"/>
                <w:szCs w:val="18"/>
              </w:rPr>
              <w:t xml:space="preserve"> which is a big deal in the military population. However, the baseline demographics of those included in the studies in this review are significantly different than a military population which also requires a higher level of dual-task ability to return to duty.</w:t>
            </w:r>
          </w:p>
          <w:p w14:paraId="539EA791" w14:textId="77777777" w:rsidR="001D4F60" w:rsidRPr="00580607" w:rsidRDefault="001D4F60" w:rsidP="009E380F">
            <w:pPr>
              <w:spacing w:before="120" w:after="120"/>
              <w:jc w:val="right"/>
              <w:rPr>
                <w:sz w:val="18"/>
                <w:szCs w:val="18"/>
              </w:rPr>
            </w:pPr>
          </w:p>
        </w:tc>
      </w:tr>
      <w:tr w:rsidR="001D4F60" w:rsidRPr="002F16E1" w14:paraId="379B4D20" w14:textId="77777777" w:rsidTr="001D4F60">
        <w:tc>
          <w:tcPr>
            <w:tcW w:w="10421" w:type="dxa"/>
            <w:shd w:val="clear" w:color="auto" w:fill="auto"/>
          </w:tcPr>
          <w:p w14:paraId="7B9E2FF3" w14:textId="77777777" w:rsidR="001D4F60" w:rsidRPr="002F16E1" w:rsidRDefault="001D4F60" w:rsidP="009E380F">
            <w:pPr>
              <w:spacing w:before="120" w:after="120"/>
              <w:jc w:val="both"/>
              <w:rPr>
                <w:b/>
                <w:sz w:val="18"/>
                <w:szCs w:val="18"/>
              </w:rPr>
            </w:pPr>
            <w:r w:rsidRPr="002F16E1">
              <w:rPr>
                <w:b/>
                <w:sz w:val="18"/>
                <w:szCs w:val="18"/>
              </w:rPr>
              <w:t>Interpretation of Results</w:t>
            </w:r>
          </w:p>
          <w:p w14:paraId="7EA268CC" w14:textId="450ED15F" w:rsidR="001D4F60" w:rsidRPr="002F16E1" w:rsidRDefault="00F81BE7" w:rsidP="009E380F">
            <w:pPr>
              <w:spacing w:before="120" w:after="120"/>
              <w:jc w:val="both"/>
              <w:rPr>
                <w:sz w:val="18"/>
                <w:szCs w:val="18"/>
              </w:rPr>
            </w:pPr>
            <w:r>
              <w:rPr>
                <w:sz w:val="18"/>
                <w:szCs w:val="18"/>
              </w:rPr>
              <w:t>[This is YOUR interpretation of the results taking into consideration the strengths and limitations as you discussed above. Please comment on clinical significance of effect size / study findings. Describe in your own words what the results mean.]</w:t>
            </w:r>
          </w:p>
        </w:tc>
      </w:tr>
      <w:tr w:rsidR="001D4F60" w:rsidRPr="002F16E1" w14:paraId="613428E7" w14:textId="77777777" w:rsidTr="0000738B">
        <w:trPr>
          <w:trHeight w:val="1365"/>
        </w:trPr>
        <w:tc>
          <w:tcPr>
            <w:tcW w:w="10421" w:type="dxa"/>
            <w:shd w:val="clear" w:color="auto" w:fill="auto"/>
          </w:tcPr>
          <w:p w14:paraId="6E377944" w14:textId="2D580210" w:rsidR="001D4F60" w:rsidRPr="00580607" w:rsidRDefault="00E61366" w:rsidP="00E61366">
            <w:pPr>
              <w:spacing w:before="120" w:after="120"/>
              <w:rPr>
                <w:sz w:val="18"/>
                <w:szCs w:val="18"/>
              </w:rPr>
            </w:pPr>
            <w:r>
              <w:rPr>
                <w:sz w:val="18"/>
                <w:szCs w:val="18"/>
              </w:rPr>
              <w:t>DTT has its benefits with little, if any, additional cost when aiming to improve gait (both ST and DT) velocity and stride length, ST cognition and ST balance, and the ability to dual task. Although there is not a specific protocol or guideline to the DTT training program, using interventions that target DTT in a neurologically impaired population can lead to additional benefits when compared to usual care.</w:t>
            </w:r>
          </w:p>
        </w:tc>
      </w:tr>
      <w:tr w:rsidR="0000738B" w:rsidRPr="002F16E1" w14:paraId="0A3A2B23" w14:textId="77777777" w:rsidTr="0000738B">
        <w:trPr>
          <w:trHeight w:val="759"/>
        </w:trPr>
        <w:tc>
          <w:tcPr>
            <w:tcW w:w="10421" w:type="dxa"/>
            <w:shd w:val="clear" w:color="auto" w:fill="auto"/>
          </w:tcPr>
          <w:p w14:paraId="291201DB" w14:textId="77777777" w:rsidR="0000738B" w:rsidRPr="002F16E1" w:rsidRDefault="0000738B" w:rsidP="0000738B">
            <w:pPr>
              <w:spacing w:before="120" w:after="120"/>
              <w:jc w:val="both"/>
              <w:rPr>
                <w:b/>
                <w:sz w:val="18"/>
                <w:szCs w:val="18"/>
              </w:rPr>
            </w:pPr>
            <w:r>
              <w:rPr>
                <w:b/>
                <w:sz w:val="18"/>
                <w:szCs w:val="18"/>
              </w:rPr>
              <w:t>Applicability of Study Results</w:t>
            </w:r>
          </w:p>
          <w:p w14:paraId="32DE0387" w14:textId="77777777" w:rsidR="0000738B" w:rsidRPr="00580607" w:rsidRDefault="0000738B" w:rsidP="00D66665">
            <w:pPr>
              <w:spacing w:before="120" w:after="120"/>
              <w:rPr>
                <w:sz w:val="18"/>
                <w:szCs w:val="18"/>
              </w:rPr>
            </w:pPr>
            <w:r>
              <w:rPr>
                <w:sz w:val="18"/>
                <w:szCs w:val="18"/>
              </w:rPr>
              <w:t xml:space="preserve">[Describe </w:t>
            </w:r>
            <w:r w:rsidR="00D66665">
              <w:rPr>
                <w:sz w:val="18"/>
                <w:szCs w:val="18"/>
              </w:rPr>
              <w:t>the relevance and applicability of the study</w:t>
            </w:r>
            <w:r>
              <w:rPr>
                <w:sz w:val="18"/>
                <w:szCs w:val="18"/>
              </w:rPr>
              <w:t xml:space="preserve"> to your clinical question and scenario</w:t>
            </w:r>
            <w:r w:rsidR="00D66665">
              <w:rPr>
                <w:sz w:val="18"/>
                <w:szCs w:val="18"/>
              </w:rPr>
              <w:t>. Consider the practicality and feasibility of the intervention in your discussion of the evidence applicability.</w:t>
            </w:r>
            <w:r>
              <w:rPr>
                <w:sz w:val="18"/>
                <w:szCs w:val="18"/>
              </w:rPr>
              <w:t>]</w:t>
            </w:r>
          </w:p>
        </w:tc>
      </w:tr>
      <w:tr w:rsidR="0000738B" w:rsidRPr="002F16E1" w14:paraId="080FBFFA" w14:textId="77777777" w:rsidTr="001D4F60">
        <w:trPr>
          <w:trHeight w:val="1594"/>
        </w:trPr>
        <w:tc>
          <w:tcPr>
            <w:tcW w:w="10421" w:type="dxa"/>
            <w:tcBorders>
              <w:bottom w:val="single" w:sz="4" w:space="0" w:color="auto"/>
            </w:tcBorders>
            <w:shd w:val="clear" w:color="auto" w:fill="auto"/>
          </w:tcPr>
          <w:p w14:paraId="5D545A0E" w14:textId="69A84207" w:rsidR="0000738B" w:rsidRPr="002F16E1" w:rsidRDefault="00A71C2F" w:rsidP="00FB526A">
            <w:pPr>
              <w:spacing w:before="120" w:after="120"/>
              <w:rPr>
                <w:b/>
                <w:sz w:val="18"/>
                <w:szCs w:val="18"/>
              </w:rPr>
            </w:pPr>
            <w:r>
              <w:rPr>
                <w:sz w:val="18"/>
                <w:szCs w:val="18"/>
              </w:rPr>
              <w:t xml:space="preserve">This review shows little additional benefit for DTT in the TBI population but additional benefit for little increased risk or cost none the less. </w:t>
            </w:r>
            <w:r w:rsidR="009C536E">
              <w:rPr>
                <w:sz w:val="18"/>
                <w:szCs w:val="18"/>
              </w:rPr>
              <w:t xml:space="preserve">DTT has additional benefits in improving gait, balance, cognition, and ability to dual task with greater effect in other neurologic disorder populations which bodes well for TBI in future studies due to the generalized belief of motor-cognitive interference being a factor in all neurologic disorders. </w:t>
            </w:r>
            <w:r w:rsidR="00FB526A">
              <w:rPr>
                <w:sz w:val="18"/>
                <w:szCs w:val="18"/>
              </w:rPr>
              <w:t xml:space="preserve">This review does not specifically include a military population which might differ in mechanism of injury but also the baseline and required skills needed to perform their duties properly. </w:t>
            </w:r>
          </w:p>
        </w:tc>
      </w:tr>
    </w:tbl>
    <w:p w14:paraId="5F449B15" w14:textId="77777777" w:rsidR="001D4F60" w:rsidRDefault="001D4F60" w:rsidP="001D4F60">
      <w:pPr>
        <w:spacing w:before="240" w:after="240"/>
        <w:rPr>
          <w:b/>
          <w:sz w:val="18"/>
          <w:szCs w:val="18"/>
        </w:rPr>
      </w:pPr>
    </w:p>
    <w:p w14:paraId="65FE567C" w14:textId="64157C7E" w:rsidR="001D4F60" w:rsidRDefault="001D4F60" w:rsidP="001D4F60">
      <w:pPr>
        <w:spacing w:before="240" w:after="240"/>
        <w:rPr>
          <w:b/>
          <w:sz w:val="18"/>
          <w:szCs w:val="18"/>
        </w:rPr>
      </w:pPr>
      <w:r>
        <w:rPr>
          <w:b/>
          <w:sz w:val="18"/>
          <w:szCs w:val="18"/>
        </w:rPr>
        <w:t xml:space="preserve">(2) </w:t>
      </w:r>
      <w:r w:rsidRPr="001D4F60">
        <w:rPr>
          <w:b/>
          <w:sz w:val="18"/>
          <w:szCs w:val="18"/>
        </w:rPr>
        <w:t xml:space="preserve">Description and appraisal of </w:t>
      </w:r>
      <w:r w:rsidR="00A11D5E" w:rsidRPr="00561DFC">
        <w:rPr>
          <w:b/>
          <w:sz w:val="18"/>
          <w:szCs w:val="18"/>
        </w:rPr>
        <w:t>Outcomes, utility, and feasibility of single task and dual task intervention programs: preliminary implications for post-concussion rehabilitation</w:t>
      </w:r>
      <w:r w:rsidRPr="001D4F60">
        <w:rPr>
          <w:b/>
          <w:sz w:val="18"/>
          <w:szCs w:val="18"/>
        </w:rPr>
        <w:t xml:space="preserve"> by (</w:t>
      </w:r>
      <w:proofErr w:type="spellStart"/>
      <w:r w:rsidR="00A11D5E" w:rsidRPr="00561DFC">
        <w:rPr>
          <w:b/>
          <w:sz w:val="18"/>
          <w:szCs w:val="18"/>
        </w:rPr>
        <w:t>Ingriselli</w:t>
      </w:r>
      <w:proofErr w:type="spellEnd"/>
      <w:r w:rsidR="00A11D5E">
        <w:rPr>
          <w:b/>
          <w:sz w:val="18"/>
          <w:szCs w:val="18"/>
        </w:rPr>
        <w:t xml:space="preserve"> et al.</w:t>
      </w:r>
      <w:r w:rsidRPr="001D4F60">
        <w:rPr>
          <w:b/>
          <w:sz w:val="18"/>
          <w:szCs w:val="18"/>
        </w:rPr>
        <w:t xml:space="preserve">, </w:t>
      </w:r>
      <w:r w:rsidR="00A11D5E">
        <w:rPr>
          <w:b/>
          <w:sz w:val="18"/>
          <w:szCs w:val="18"/>
        </w:rPr>
        <w:t>2014</w:t>
      </w:r>
      <w:r w:rsidRPr="001D4F60">
        <w:rPr>
          <w:b/>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00738B" w:rsidRPr="002F16E1" w14:paraId="25650365" w14:textId="77777777" w:rsidTr="00B82150">
        <w:tc>
          <w:tcPr>
            <w:tcW w:w="10421" w:type="dxa"/>
            <w:shd w:val="clear" w:color="auto" w:fill="E6E6E6"/>
          </w:tcPr>
          <w:p w14:paraId="6948B56D" w14:textId="77777777" w:rsidR="0000738B" w:rsidRPr="002F16E1" w:rsidRDefault="0000738B" w:rsidP="00B82150">
            <w:pPr>
              <w:spacing w:before="120" w:after="120"/>
              <w:rPr>
                <w:b/>
                <w:sz w:val="18"/>
                <w:szCs w:val="18"/>
              </w:rPr>
            </w:pPr>
            <w:r w:rsidRPr="002F16E1">
              <w:rPr>
                <w:b/>
                <w:sz w:val="18"/>
                <w:szCs w:val="18"/>
              </w:rPr>
              <w:t>Aim/Objective of the Study/Systematic Review:</w:t>
            </w:r>
          </w:p>
        </w:tc>
      </w:tr>
      <w:tr w:rsidR="0000738B" w:rsidRPr="002F16E1" w14:paraId="0590EC07" w14:textId="77777777" w:rsidTr="00B82150">
        <w:tc>
          <w:tcPr>
            <w:tcW w:w="10421" w:type="dxa"/>
            <w:tcBorders>
              <w:bottom w:val="single" w:sz="4" w:space="0" w:color="auto"/>
            </w:tcBorders>
            <w:shd w:val="clear" w:color="auto" w:fill="auto"/>
          </w:tcPr>
          <w:p w14:paraId="1BB8B117" w14:textId="1376FA49" w:rsidR="0000738B" w:rsidRPr="002F16E1" w:rsidRDefault="001A0B57" w:rsidP="00B82150">
            <w:pPr>
              <w:spacing w:before="120" w:after="120"/>
              <w:rPr>
                <w:sz w:val="18"/>
                <w:szCs w:val="18"/>
              </w:rPr>
            </w:pPr>
            <w:r>
              <w:rPr>
                <w:sz w:val="18"/>
                <w:szCs w:val="18"/>
              </w:rPr>
              <w:t>T</w:t>
            </w:r>
            <w:r w:rsidRPr="001A0B57">
              <w:rPr>
                <w:sz w:val="18"/>
                <w:szCs w:val="18"/>
              </w:rPr>
              <w:t xml:space="preserve">he purpose of this study was to examine </w:t>
            </w:r>
            <w:r>
              <w:rPr>
                <w:sz w:val="18"/>
                <w:szCs w:val="18"/>
              </w:rPr>
              <w:t>DT</w:t>
            </w:r>
            <w:r w:rsidRPr="001A0B57">
              <w:rPr>
                <w:sz w:val="18"/>
                <w:szCs w:val="18"/>
              </w:rPr>
              <w:t xml:space="preserve"> neurocognitive and balance performance in healthy</w:t>
            </w:r>
            <w:r>
              <w:rPr>
                <w:sz w:val="18"/>
                <w:szCs w:val="18"/>
              </w:rPr>
              <w:t xml:space="preserve"> </w:t>
            </w:r>
            <w:r w:rsidRPr="001A0B57">
              <w:rPr>
                <w:sz w:val="18"/>
                <w:szCs w:val="18"/>
              </w:rPr>
              <w:t>collegiate recreational athletes, prior to and following a</w:t>
            </w:r>
            <w:r>
              <w:rPr>
                <w:sz w:val="18"/>
                <w:szCs w:val="18"/>
              </w:rPr>
              <w:t xml:space="preserve"> DTT intervention compared to a ST intervention control group.</w:t>
            </w:r>
          </w:p>
          <w:p w14:paraId="176E827E" w14:textId="77777777" w:rsidR="0000738B" w:rsidRPr="002F16E1" w:rsidRDefault="0000738B" w:rsidP="00B82150">
            <w:pPr>
              <w:spacing w:before="120" w:after="120"/>
              <w:jc w:val="right"/>
              <w:rPr>
                <w:sz w:val="18"/>
                <w:szCs w:val="18"/>
              </w:rPr>
            </w:pPr>
          </w:p>
        </w:tc>
      </w:tr>
      <w:tr w:rsidR="0000738B" w:rsidRPr="002F16E1" w14:paraId="68334FA4" w14:textId="77777777" w:rsidTr="00B82150">
        <w:tc>
          <w:tcPr>
            <w:tcW w:w="10421" w:type="dxa"/>
            <w:shd w:val="clear" w:color="auto" w:fill="E6E6E6"/>
          </w:tcPr>
          <w:p w14:paraId="23BB6A43" w14:textId="77777777" w:rsidR="0000738B" w:rsidRPr="002F16E1" w:rsidRDefault="0000738B" w:rsidP="00B82150">
            <w:pPr>
              <w:spacing w:before="120" w:after="120"/>
              <w:jc w:val="both"/>
              <w:rPr>
                <w:b/>
                <w:sz w:val="18"/>
                <w:szCs w:val="18"/>
              </w:rPr>
            </w:pPr>
            <w:r w:rsidRPr="002F16E1">
              <w:rPr>
                <w:b/>
                <w:sz w:val="18"/>
                <w:szCs w:val="18"/>
              </w:rPr>
              <w:t>Study Design</w:t>
            </w:r>
          </w:p>
          <w:p w14:paraId="67E85C23" w14:textId="12AE33A7" w:rsidR="0000738B" w:rsidRPr="002F16E1" w:rsidRDefault="0000738B" w:rsidP="00B82150">
            <w:pPr>
              <w:spacing w:before="120" w:after="120"/>
              <w:jc w:val="both"/>
              <w:rPr>
                <w:sz w:val="18"/>
                <w:szCs w:val="18"/>
              </w:rPr>
            </w:pPr>
            <w:r w:rsidRPr="002F16E1">
              <w:rPr>
                <w:sz w:val="18"/>
                <w:szCs w:val="18"/>
              </w:rPr>
              <w:t>[e</w:t>
            </w:r>
            <w:r>
              <w:rPr>
                <w:sz w:val="18"/>
                <w:szCs w:val="18"/>
              </w:rPr>
              <w:t>.</w:t>
            </w:r>
            <w:r w:rsidRPr="002F16E1">
              <w:rPr>
                <w:sz w:val="18"/>
                <w:szCs w:val="18"/>
              </w:rPr>
              <w:t>g</w:t>
            </w:r>
            <w:r>
              <w:rPr>
                <w:sz w:val="18"/>
                <w:szCs w:val="18"/>
              </w:rPr>
              <w:t>.,</w:t>
            </w:r>
            <w:r w:rsidRPr="002F16E1">
              <w:rPr>
                <w:sz w:val="18"/>
                <w:szCs w:val="18"/>
              </w:rPr>
              <w:t xml:space="preserve"> systematic review, cohort, randomised controlled trial, qualitative study, grounded theory. Includes information about study characteristics such as blinding and allocation concealment. When were outcomes measured, if </w:t>
            </w:r>
            <w:proofErr w:type="gramStart"/>
            <w:r w:rsidRPr="002F16E1">
              <w:rPr>
                <w:sz w:val="18"/>
                <w:szCs w:val="18"/>
              </w:rPr>
              <w:t>relevant]</w:t>
            </w:r>
            <w:proofErr w:type="gramEnd"/>
          </w:p>
          <w:p w14:paraId="582395B6" w14:textId="40004B8F" w:rsidR="0000738B" w:rsidRPr="002F16E1" w:rsidRDefault="0000738B" w:rsidP="00B82150">
            <w:pPr>
              <w:spacing w:before="120" w:after="120"/>
              <w:jc w:val="both"/>
              <w:rPr>
                <w:sz w:val="18"/>
                <w:szCs w:val="18"/>
              </w:rPr>
            </w:pPr>
            <w:r w:rsidRPr="002F16E1">
              <w:rPr>
                <w:sz w:val="16"/>
                <w:szCs w:val="16"/>
              </w:rPr>
              <w:t>Note:</w:t>
            </w:r>
            <w:r>
              <w:rPr>
                <w:sz w:val="16"/>
                <w:szCs w:val="16"/>
              </w:rPr>
              <w:t xml:space="preserve"> </w:t>
            </w:r>
            <w:r w:rsidRPr="002F16E1">
              <w:rPr>
                <w:sz w:val="16"/>
                <w:szCs w:val="16"/>
              </w:rPr>
              <w:t>For systematic review, use headings ‘search strategy’, ‘selection criteria’, ‘methods’ etc.</w:t>
            </w:r>
            <w:r>
              <w:rPr>
                <w:sz w:val="16"/>
                <w:szCs w:val="16"/>
              </w:rPr>
              <w:t xml:space="preserve"> </w:t>
            </w:r>
            <w:r w:rsidRPr="002F16E1">
              <w:rPr>
                <w:sz w:val="16"/>
                <w:szCs w:val="16"/>
              </w:rPr>
              <w:t>For qualitative studies, identify data collection/analyses methods</w:t>
            </w:r>
            <w:r>
              <w:rPr>
                <w:sz w:val="16"/>
                <w:szCs w:val="16"/>
              </w:rPr>
              <w:t>.</w:t>
            </w:r>
          </w:p>
        </w:tc>
      </w:tr>
      <w:tr w:rsidR="0000738B" w:rsidRPr="002F16E1" w14:paraId="42543D8F" w14:textId="77777777" w:rsidTr="00B82150">
        <w:tc>
          <w:tcPr>
            <w:tcW w:w="10421" w:type="dxa"/>
            <w:tcBorders>
              <w:bottom w:val="single" w:sz="4" w:space="0" w:color="auto"/>
            </w:tcBorders>
            <w:shd w:val="clear" w:color="auto" w:fill="auto"/>
          </w:tcPr>
          <w:p w14:paraId="547F2F7E" w14:textId="78769A06" w:rsidR="00D56318" w:rsidRDefault="00D56318" w:rsidP="00B82150">
            <w:pPr>
              <w:spacing w:before="120" w:after="120"/>
              <w:rPr>
                <w:sz w:val="18"/>
                <w:szCs w:val="18"/>
              </w:rPr>
            </w:pPr>
            <w:r>
              <w:rPr>
                <w:sz w:val="18"/>
                <w:szCs w:val="18"/>
              </w:rPr>
              <w:t xml:space="preserve">Thirty healthy and physically active recreational athletes (DT=15, ST=15) </w:t>
            </w:r>
            <w:r w:rsidR="00E3514B">
              <w:rPr>
                <w:sz w:val="18"/>
                <w:szCs w:val="18"/>
              </w:rPr>
              <w:t>completed both neurocognitive and balance assessments prior to and after completing a 4-week intervention period. This included the SOT, BESS total score, and 9 CNS Vital Signs composite scores serving as outcome measures. Mixed model analyses were used to examine each measure.</w:t>
            </w:r>
          </w:p>
          <w:p w14:paraId="13832F55" w14:textId="1149BA5D" w:rsidR="0000738B" w:rsidRDefault="005F1AF8" w:rsidP="00B82150">
            <w:pPr>
              <w:spacing w:before="120" w:after="120"/>
              <w:rPr>
                <w:sz w:val="18"/>
                <w:szCs w:val="18"/>
              </w:rPr>
            </w:pPr>
            <w:r>
              <w:rPr>
                <w:sz w:val="18"/>
                <w:szCs w:val="18"/>
              </w:rPr>
              <w:t xml:space="preserve">The SOT was performed which consisted of 6 conditions, each lasting 20s, and performed 3 times in random order. Each condition was used to compute a </w:t>
            </w:r>
            <w:proofErr w:type="gramStart"/>
            <w:r>
              <w:rPr>
                <w:sz w:val="18"/>
                <w:szCs w:val="18"/>
              </w:rPr>
              <w:t>weighted-average</w:t>
            </w:r>
            <w:proofErr w:type="gramEnd"/>
            <w:r>
              <w:rPr>
                <w:sz w:val="18"/>
                <w:szCs w:val="18"/>
              </w:rPr>
              <w:t xml:space="preserve"> of each sensory condition called a composite score. This was used to calculate contributions of each participant’s visual, somatosensory, and vestibular system to their overall balance (</w:t>
            </w:r>
            <w:r w:rsidR="00D56318">
              <w:rPr>
                <w:sz w:val="18"/>
                <w:szCs w:val="18"/>
              </w:rPr>
              <w:t xml:space="preserve">3 sensory ratio forms) with higher scores representing improved ability to maintain postural control the other 2 systems are altered. </w:t>
            </w:r>
          </w:p>
          <w:p w14:paraId="76495020" w14:textId="19ABA118" w:rsidR="0000738B" w:rsidRDefault="00E3514B" w:rsidP="00B82150">
            <w:pPr>
              <w:spacing w:before="120" w:after="120"/>
              <w:rPr>
                <w:sz w:val="18"/>
                <w:szCs w:val="18"/>
              </w:rPr>
            </w:pPr>
            <w:r>
              <w:rPr>
                <w:sz w:val="18"/>
                <w:szCs w:val="18"/>
              </w:rPr>
              <w:t>All participants reported for pre- and post-intervention testing sessions (2 balance assessments and a computerized neurocognitive exam)</w:t>
            </w:r>
            <w:r w:rsidR="00410916">
              <w:rPr>
                <w:sz w:val="18"/>
                <w:szCs w:val="18"/>
              </w:rPr>
              <w:t>. The PI was blinded to the baseline and post-intervention performance until the study was complete. The computer monitor was covered during administration of the SOT to assure blinding to the test administrator of balance scores.</w:t>
            </w:r>
            <w:r w:rsidR="00745046">
              <w:rPr>
                <w:sz w:val="18"/>
                <w:szCs w:val="18"/>
              </w:rPr>
              <w:t xml:space="preserve"> A different member of the research team </w:t>
            </w:r>
            <w:proofErr w:type="spellStart"/>
            <w:r w:rsidR="00745046">
              <w:rPr>
                <w:sz w:val="18"/>
                <w:szCs w:val="18"/>
              </w:rPr>
              <w:t>analyzed</w:t>
            </w:r>
            <w:proofErr w:type="spellEnd"/>
            <w:r w:rsidR="00745046">
              <w:rPr>
                <w:sz w:val="18"/>
                <w:szCs w:val="18"/>
              </w:rPr>
              <w:t xml:space="preserve"> the CNS Vital Signs scores for </w:t>
            </w:r>
            <w:r w:rsidR="00FB3A67">
              <w:rPr>
                <w:sz w:val="18"/>
                <w:szCs w:val="18"/>
              </w:rPr>
              <w:t xml:space="preserve">validity. </w:t>
            </w:r>
          </w:p>
          <w:p w14:paraId="684FD87A" w14:textId="1CC48166" w:rsidR="00FB3A67" w:rsidRDefault="00FB3A67" w:rsidP="00B82150">
            <w:pPr>
              <w:spacing w:before="120" w:after="120"/>
              <w:rPr>
                <w:sz w:val="18"/>
                <w:szCs w:val="18"/>
              </w:rPr>
            </w:pPr>
            <w:r>
              <w:rPr>
                <w:sz w:val="18"/>
                <w:szCs w:val="18"/>
              </w:rPr>
              <w:t>The participants performed an additional training session each week at home which consisted of exercises they have previously included during an in-person intervention session which they kept track of in their personally tailored log.</w:t>
            </w:r>
            <w:r w:rsidR="0066346B">
              <w:rPr>
                <w:sz w:val="18"/>
                <w:szCs w:val="18"/>
              </w:rPr>
              <w:t xml:space="preserve"> They were also asked if they completed their training sessions at home each training session. The 4 weeks intervention period consisted of 12 training sessions (8 in person and 4 at home) that were included in the study analysis. If observed sessions were missed due to academic breaks or scheduling issues, a 5</w:t>
            </w:r>
            <w:r w:rsidR="0066346B" w:rsidRPr="0066346B">
              <w:rPr>
                <w:sz w:val="18"/>
                <w:szCs w:val="18"/>
                <w:vertAlign w:val="superscript"/>
              </w:rPr>
              <w:t>th</w:t>
            </w:r>
            <w:r w:rsidR="0066346B">
              <w:rPr>
                <w:sz w:val="18"/>
                <w:szCs w:val="18"/>
              </w:rPr>
              <w:t xml:space="preserve"> week in the intervention period was allowed to have makeup sessions.</w:t>
            </w:r>
          </w:p>
          <w:p w14:paraId="39A4E931" w14:textId="3A62E832" w:rsidR="0066346B" w:rsidRPr="002F16E1" w:rsidRDefault="0066346B" w:rsidP="00B82150">
            <w:pPr>
              <w:spacing w:before="120" w:after="120"/>
              <w:rPr>
                <w:sz w:val="18"/>
                <w:szCs w:val="18"/>
              </w:rPr>
            </w:pPr>
            <w:r>
              <w:rPr>
                <w:sz w:val="18"/>
                <w:szCs w:val="18"/>
              </w:rPr>
              <w:t>The ST group completed activities broken down into either balance or cognitive exercises with different degrees of difficulty. T</w:t>
            </w:r>
            <w:r w:rsidR="00795841">
              <w:rPr>
                <w:sz w:val="18"/>
                <w:szCs w:val="18"/>
              </w:rPr>
              <w:t>he DT group completed activities from all 4 difficulty DT levels. Each week the difficulty progression occurred regardless of performance.</w:t>
            </w:r>
          </w:p>
          <w:p w14:paraId="7593CE0A" w14:textId="77777777" w:rsidR="0000738B" w:rsidRPr="002F16E1" w:rsidRDefault="0000738B" w:rsidP="00B82150">
            <w:pPr>
              <w:spacing w:before="120" w:after="120"/>
              <w:jc w:val="right"/>
              <w:rPr>
                <w:sz w:val="18"/>
                <w:szCs w:val="18"/>
              </w:rPr>
            </w:pPr>
          </w:p>
        </w:tc>
      </w:tr>
      <w:tr w:rsidR="0000738B" w:rsidRPr="002F16E1" w14:paraId="0DF500FA" w14:textId="77777777" w:rsidTr="00B82150">
        <w:tc>
          <w:tcPr>
            <w:tcW w:w="10421" w:type="dxa"/>
            <w:shd w:val="clear" w:color="auto" w:fill="E6E6E6"/>
          </w:tcPr>
          <w:p w14:paraId="34CA6E64" w14:textId="77777777" w:rsidR="0000738B" w:rsidRPr="002F16E1" w:rsidRDefault="0000738B" w:rsidP="00B82150">
            <w:pPr>
              <w:spacing w:before="120" w:after="120"/>
              <w:rPr>
                <w:b/>
                <w:sz w:val="18"/>
                <w:szCs w:val="18"/>
              </w:rPr>
            </w:pPr>
            <w:r w:rsidRPr="002F16E1">
              <w:rPr>
                <w:b/>
                <w:sz w:val="18"/>
                <w:szCs w:val="18"/>
              </w:rPr>
              <w:t>Setting</w:t>
            </w:r>
          </w:p>
          <w:p w14:paraId="54F9CB31" w14:textId="77777777" w:rsidR="0000738B" w:rsidRPr="002F16E1" w:rsidRDefault="0000738B" w:rsidP="00B82150">
            <w:pPr>
              <w:spacing w:after="120"/>
              <w:rPr>
                <w:sz w:val="18"/>
                <w:szCs w:val="18"/>
              </w:rPr>
            </w:pPr>
            <w:r w:rsidRPr="002F16E1">
              <w:rPr>
                <w:sz w:val="18"/>
                <w:szCs w:val="18"/>
              </w:rPr>
              <w:t>[e</w:t>
            </w:r>
            <w:r>
              <w:rPr>
                <w:sz w:val="18"/>
                <w:szCs w:val="18"/>
              </w:rPr>
              <w:t>.</w:t>
            </w:r>
            <w:r w:rsidRPr="002F16E1">
              <w:rPr>
                <w:sz w:val="18"/>
                <w:szCs w:val="18"/>
              </w:rPr>
              <w:t>g</w:t>
            </w:r>
            <w:r>
              <w:rPr>
                <w:sz w:val="18"/>
                <w:szCs w:val="18"/>
              </w:rPr>
              <w:t>.,</w:t>
            </w:r>
            <w:r w:rsidRPr="002F16E1">
              <w:rPr>
                <w:sz w:val="18"/>
                <w:szCs w:val="18"/>
              </w:rPr>
              <w:t xml:space="preserve"> locations such as hospital, community; rural; metropolitan; country]</w:t>
            </w:r>
          </w:p>
        </w:tc>
      </w:tr>
      <w:tr w:rsidR="0000738B" w:rsidRPr="002F16E1" w14:paraId="7D962707" w14:textId="77777777" w:rsidTr="00B82150">
        <w:tc>
          <w:tcPr>
            <w:tcW w:w="10421" w:type="dxa"/>
            <w:tcBorders>
              <w:bottom w:val="single" w:sz="4" w:space="0" w:color="auto"/>
            </w:tcBorders>
            <w:shd w:val="clear" w:color="auto" w:fill="auto"/>
          </w:tcPr>
          <w:p w14:paraId="0B33390F" w14:textId="7C1BA74E" w:rsidR="0000738B" w:rsidRPr="002F16E1" w:rsidRDefault="00883F12" w:rsidP="00B82150">
            <w:pPr>
              <w:spacing w:before="120" w:after="120"/>
              <w:rPr>
                <w:sz w:val="18"/>
                <w:szCs w:val="18"/>
              </w:rPr>
            </w:pPr>
            <w:r>
              <w:rPr>
                <w:sz w:val="18"/>
                <w:szCs w:val="18"/>
              </w:rPr>
              <w:t xml:space="preserve">This </w:t>
            </w:r>
            <w:r w:rsidR="00486C7F">
              <w:rPr>
                <w:sz w:val="18"/>
                <w:szCs w:val="18"/>
              </w:rPr>
              <w:t>study used participants that were all a volunteer sample from sports clubs at UNC Chapel Hill.</w:t>
            </w:r>
          </w:p>
          <w:p w14:paraId="4720BDCE" w14:textId="77777777" w:rsidR="0000738B" w:rsidRPr="002F16E1" w:rsidRDefault="0000738B" w:rsidP="00B82150">
            <w:pPr>
              <w:spacing w:before="120" w:after="120"/>
              <w:rPr>
                <w:sz w:val="18"/>
                <w:szCs w:val="18"/>
              </w:rPr>
            </w:pPr>
          </w:p>
          <w:p w14:paraId="4E1E5B01" w14:textId="77777777" w:rsidR="0000738B" w:rsidRPr="002F16E1" w:rsidRDefault="0000738B" w:rsidP="00B82150">
            <w:pPr>
              <w:spacing w:before="120" w:after="120"/>
              <w:jc w:val="right"/>
              <w:rPr>
                <w:sz w:val="18"/>
                <w:szCs w:val="18"/>
              </w:rPr>
            </w:pPr>
          </w:p>
        </w:tc>
      </w:tr>
      <w:tr w:rsidR="0000738B" w:rsidRPr="002F16E1" w14:paraId="24402B7E" w14:textId="77777777" w:rsidTr="00B82150">
        <w:tc>
          <w:tcPr>
            <w:tcW w:w="10421" w:type="dxa"/>
            <w:shd w:val="clear" w:color="auto" w:fill="E6E6E6"/>
          </w:tcPr>
          <w:p w14:paraId="04642671" w14:textId="77777777" w:rsidR="0000738B" w:rsidRPr="002F16E1" w:rsidRDefault="0000738B" w:rsidP="00B82150">
            <w:pPr>
              <w:spacing w:before="120" w:after="120"/>
              <w:rPr>
                <w:b/>
                <w:sz w:val="18"/>
                <w:szCs w:val="18"/>
              </w:rPr>
            </w:pPr>
            <w:r w:rsidRPr="002F16E1">
              <w:rPr>
                <w:b/>
                <w:sz w:val="18"/>
                <w:szCs w:val="18"/>
              </w:rPr>
              <w:t>Participants</w:t>
            </w:r>
          </w:p>
          <w:p w14:paraId="112369F0" w14:textId="77777777" w:rsidR="0000738B" w:rsidRDefault="0000738B" w:rsidP="00B82150">
            <w:pPr>
              <w:spacing w:before="120" w:after="120"/>
              <w:rPr>
                <w:sz w:val="18"/>
                <w:szCs w:val="18"/>
              </w:rPr>
            </w:pPr>
            <w:r w:rsidRPr="002F16E1">
              <w:rPr>
                <w:sz w:val="18"/>
                <w:szCs w:val="18"/>
              </w:rPr>
              <w:t>[N, diagnosis, eligibility criteria, how recruited, type of sample (e</w:t>
            </w:r>
            <w:r>
              <w:rPr>
                <w:sz w:val="18"/>
                <w:szCs w:val="18"/>
              </w:rPr>
              <w:t>.</w:t>
            </w:r>
            <w:r w:rsidRPr="002F16E1">
              <w:rPr>
                <w:sz w:val="18"/>
                <w:szCs w:val="18"/>
              </w:rPr>
              <w:t>g</w:t>
            </w:r>
            <w:r>
              <w:rPr>
                <w:sz w:val="18"/>
                <w:szCs w:val="18"/>
              </w:rPr>
              <w:t>.,</w:t>
            </w:r>
            <w:r w:rsidRPr="002F16E1">
              <w:rPr>
                <w:sz w:val="18"/>
                <w:szCs w:val="18"/>
              </w:rPr>
              <w:t xml:space="preserve"> purposive, random), key demographics such as mean age, gender, duration of illness/disease, and if groups in an RCT were comparable at baseline on key demographic variables; number of dropouts if relevant, number available for follow-up]</w:t>
            </w:r>
          </w:p>
          <w:p w14:paraId="16A3C819" w14:textId="79F682B9" w:rsidR="0000738B" w:rsidRPr="002F16E1" w:rsidRDefault="0000738B" w:rsidP="00B82150">
            <w:pPr>
              <w:spacing w:before="120" w:after="120"/>
              <w:rPr>
                <w:sz w:val="18"/>
                <w:szCs w:val="18"/>
              </w:rPr>
            </w:pPr>
            <w:r w:rsidRPr="002F16E1">
              <w:rPr>
                <w:sz w:val="16"/>
                <w:szCs w:val="16"/>
              </w:rPr>
              <w:t>Note:</w:t>
            </w:r>
            <w:r>
              <w:rPr>
                <w:sz w:val="16"/>
                <w:szCs w:val="16"/>
              </w:rPr>
              <w:t xml:space="preserve"> This is not a list of the inclusion and exclusion criteria. This is a description of the actual sample that participated in the study. You can find this descriptive information in the text and tables in the article.</w:t>
            </w:r>
          </w:p>
        </w:tc>
      </w:tr>
      <w:tr w:rsidR="0000738B" w:rsidRPr="002F16E1" w14:paraId="3446731E" w14:textId="77777777" w:rsidTr="00B82150">
        <w:tc>
          <w:tcPr>
            <w:tcW w:w="10421" w:type="dxa"/>
            <w:tcBorders>
              <w:bottom w:val="single" w:sz="4" w:space="0" w:color="auto"/>
            </w:tcBorders>
            <w:shd w:val="clear" w:color="auto" w:fill="auto"/>
          </w:tcPr>
          <w:p w14:paraId="4CD15465" w14:textId="2270AE4E" w:rsidR="0000738B" w:rsidRDefault="00486C7F" w:rsidP="00B82150">
            <w:pPr>
              <w:spacing w:before="120" w:after="120"/>
              <w:rPr>
                <w:sz w:val="18"/>
                <w:szCs w:val="18"/>
              </w:rPr>
            </w:pPr>
            <w:r>
              <w:rPr>
                <w:sz w:val="18"/>
                <w:szCs w:val="18"/>
              </w:rPr>
              <w:t xml:space="preserve">Participants were stratified by gender than randomly assigned to either DT or ST intervention group. All participants were blinded to their group assignment, unaware of differences in training between groups, and to study hypothesis. One additional participant was dropped due to lack of compliance. </w:t>
            </w:r>
          </w:p>
          <w:p w14:paraId="57DBABCB" w14:textId="215A7333" w:rsidR="00486C7F" w:rsidRDefault="00486C7F" w:rsidP="00B82150">
            <w:pPr>
              <w:spacing w:before="120" w:after="120"/>
              <w:rPr>
                <w:sz w:val="18"/>
                <w:szCs w:val="18"/>
              </w:rPr>
            </w:pPr>
          </w:p>
          <w:p w14:paraId="12494AE8" w14:textId="77777777" w:rsidR="00486C7F" w:rsidRPr="00486C7F" w:rsidRDefault="00486C7F" w:rsidP="00486C7F">
            <w:pPr>
              <w:kinsoku w:val="0"/>
              <w:overflowPunct w:val="0"/>
              <w:autoSpaceDE w:val="0"/>
              <w:autoSpaceDN w:val="0"/>
              <w:adjustRightInd w:val="0"/>
              <w:spacing w:before="14"/>
              <w:ind w:left="39"/>
              <w:rPr>
                <w:rFonts w:ascii="Book Antiqua" w:hAnsi="Book Antiqua" w:cs="Book Antiqua"/>
                <w:b/>
                <w:bCs/>
                <w:w w:val="120"/>
                <w:sz w:val="12"/>
                <w:szCs w:val="12"/>
                <w:lang w:val="en-US"/>
              </w:rPr>
            </w:pPr>
            <w:bookmarkStart w:id="1" w:name="2 Methods"/>
            <w:bookmarkStart w:id="2" w:name="_bookmark0"/>
            <w:bookmarkEnd w:id="1"/>
            <w:bookmarkEnd w:id="2"/>
            <w:r w:rsidRPr="00486C7F">
              <w:rPr>
                <w:rFonts w:ascii="Book Antiqua" w:hAnsi="Book Antiqua" w:cs="Book Antiqua"/>
                <w:b/>
                <w:bCs/>
                <w:w w:val="120"/>
                <w:sz w:val="12"/>
                <w:szCs w:val="12"/>
                <w:lang w:val="en-US"/>
              </w:rPr>
              <w:t>Table</w:t>
            </w:r>
            <w:r w:rsidRPr="00486C7F">
              <w:rPr>
                <w:rFonts w:ascii="Book Antiqua" w:hAnsi="Book Antiqua" w:cs="Book Antiqua"/>
                <w:b/>
                <w:bCs/>
                <w:spacing w:val="-3"/>
                <w:w w:val="120"/>
                <w:sz w:val="12"/>
                <w:szCs w:val="12"/>
                <w:lang w:val="en-US"/>
              </w:rPr>
              <w:t xml:space="preserve"> </w:t>
            </w:r>
            <w:r w:rsidRPr="00486C7F">
              <w:rPr>
                <w:rFonts w:ascii="Book Antiqua" w:hAnsi="Book Antiqua" w:cs="Book Antiqua"/>
                <w:b/>
                <w:bCs/>
                <w:w w:val="120"/>
                <w:sz w:val="12"/>
                <w:szCs w:val="12"/>
                <w:lang w:val="en-US"/>
              </w:rPr>
              <w:t>1</w:t>
            </w:r>
          </w:p>
          <w:p w14:paraId="20CB5CE8" w14:textId="77777777" w:rsidR="00486C7F" w:rsidRPr="00486C7F" w:rsidRDefault="00486C7F" w:rsidP="00486C7F">
            <w:pPr>
              <w:kinsoku w:val="0"/>
              <w:overflowPunct w:val="0"/>
              <w:autoSpaceDE w:val="0"/>
              <w:autoSpaceDN w:val="0"/>
              <w:adjustRightInd w:val="0"/>
              <w:ind w:left="40"/>
              <w:rPr>
                <w:rFonts w:ascii="Book Antiqua" w:hAnsi="Book Antiqua" w:cs="Book Antiqua"/>
                <w:w w:val="115"/>
                <w:sz w:val="12"/>
                <w:szCs w:val="12"/>
                <w:lang w:val="en-US"/>
              </w:rPr>
            </w:pPr>
            <w:r w:rsidRPr="00486C7F">
              <w:rPr>
                <w:rFonts w:ascii="Book Antiqua" w:hAnsi="Book Antiqua" w:cs="Book Antiqua"/>
                <w:w w:val="115"/>
                <w:sz w:val="12"/>
                <w:szCs w:val="12"/>
                <w:lang w:val="en-US"/>
              </w:rPr>
              <w:t>Demographic</w:t>
            </w:r>
            <w:r w:rsidRPr="00486C7F">
              <w:rPr>
                <w:rFonts w:ascii="Book Antiqua" w:hAnsi="Book Antiqua" w:cs="Book Antiqua"/>
                <w:spacing w:val="-2"/>
                <w:w w:val="115"/>
                <w:sz w:val="12"/>
                <w:szCs w:val="12"/>
                <w:lang w:val="en-US"/>
              </w:rPr>
              <w:t xml:space="preserve"> </w:t>
            </w:r>
            <w:r w:rsidRPr="00486C7F">
              <w:rPr>
                <w:rFonts w:ascii="Book Antiqua" w:hAnsi="Book Antiqua" w:cs="Book Antiqua"/>
                <w:w w:val="115"/>
                <w:sz w:val="12"/>
                <w:szCs w:val="12"/>
                <w:lang w:val="en-US"/>
              </w:rPr>
              <w:t>information.</w:t>
            </w:r>
          </w:p>
          <w:p w14:paraId="34B7F3B8" w14:textId="77777777" w:rsidR="00486C7F" w:rsidRPr="00486C7F" w:rsidRDefault="00486C7F" w:rsidP="00486C7F">
            <w:pPr>
              <w:kinsoku w:val="0"/>
              <w:overflowPunct w:val="0"/>
              <w:autoSpaceDE w:val="0"/>
              <w:autoSpaceDN w:val="0"/>
              <w:adjustRightInd w:val="0"/>
              <w:spacing w:before="4"/>
              <w:rPr>
                <w:rFonts w:ascii="Book Antiqua" w:hAnsi="Book Antiqua" w:cs="Book Antiqua"/>
                <w:sz w:val="6"/>
                <w:szCs w:val="6"/>
                <w:lang w:val="en-US"/>
              </w:rPr>
            </w:pPr>
          </w:p>
          <w:tbl>
            <w:tblPr>
              <w:tblW w:w="0" w:type="auto"/>
              <w:tblInd w:w="115" w:type="dxa"/>
              <w:tblCellMar>
                <w:left w:w="0" w:type="dxa"/>
                <w:right w:w="0" w:type="dxa"/>
              </w:tblCellMar>
              <w:tblLook w:val="0000" w:firstRow="0" w:lastRow="0" w:firstColumn="0" w:lastColumn="0" w:noHBand="0" w:noVBand="0"/>
            </w:tblPr>
            <w:tblGrid>
              <w:gridCol w:w="1373"/>
              <w:gridCol w:w="1067"/>
              <w:gridCol w:w="1118"/>
              <w:gridCol w:w="1470"/>
            </w:tblGrid>
            <w:tr w:rsidR="00486C7F" w:rsidRPr="00486C7F" w14:paraId="56A5EB25" w14:textId="77777777">
              <w:tblPrEx>
                <w:tblCellMar>
                  <w:top w:w="0" w:type="dxa"/>
                  <w:left w:w="0" w:type="dxa"/>
                  <w:bottom w:w="0" w:type="dxa"/>
                  <w:right w:w="0" w:type="dxa"/>
                </w:tblCellMar>
              </w:tblPrEx>
              <w:trPr>
                <w:trHeight w:val="424"/>
              </w:trPr>
              <w:tc>
                <w:tcPr>
                  <w:tcW w:w="1373" w:type="dxa"/>
                  <w:tcBorders>
                    <w:top w:val="single" w:sz="4" w:space="0" w:color="231F20"/>
                    <w:left w:val="none" w:sz="6" w:space="0" w:color="auto"/>
                    <w:bottom w:val="single" w:sz="4" w:space="0" w:color="231F20"/>
                    <w:right w:val="none" w:sz="6" w:space="0" w:color="auto"/>
                  </w:tcBorders>
                </w:tcPr>
                <w:p w14:paraId="100D9F9B" w14:textId="77777777" w:rsidR="00486C7F" w:rsidRPr="00486C7F" w:rsidRDefault="00486C7F" w:rsidP="00486C7F">
                  <w:pPr>
                    <w:kinsoku w:val="0"/>
                    <w:overflowPunct w:val="0"/>
                    <w:autoSpaceDE w:val="0"/>
                    <w:autoSpaceDN w:val="0"/>
                    <w:adjustRightInd w:val="0"/>
                    <w:rPr>
                      <w:rFonts w:ascii="Times New Roman" w:hAnsi="Times New Roman"/>
                      <w:sz w:val="12"/>
                      <w:szCs w:val="12"/>
                      <w:lang w:val="en-US"/>
                    </w:rPr>
                  </w:pPr>
                </w:p>
              </w:tc>
              <w:tc>
                <w:tcPr>
                  <w:tcW w:w="1067" w:type="dxa"/>
                  <w:tcBorders>
                    <w:top w:val="single" w:sz="4" w:space="0" w:color="231F20"/>
                    <w:left w:val="none" w:sz="6" w:space="0" w:color="auto"/>
                    <w:bottom w:val="single" w:sz="4" w:space="0" w:color="231F20"/>
                    <w:right w:val="none" w:sz="6" w:space="0" w:color="auto"/>
                  </w:tcBorders>
                </w:tcPr>
                <w:p w14:paraId="75B0B4E7" w14:textId="77777777" w:rsidR="00486C7F" w:rsidRPr="00486C7F" w:rsidRDefault="00486C7F" w:rsidP="00486C7F">
                  <w:pPr>
                    <w:kinsoku w:val="0"/>
                    <w:overflowPunct w:val="0"/>
                    <w:autoSpaceDE w:val="0"/>
                    <w:autoSpaceDN w:val="0"/>
                    <w:adjustRightInd w:val="0"/>
                    <w:spacing w:before="52"/>
                    <w:ind w:left="104"/>
                    <w:rPr>
                      <w:rFonts w:ascii="Book Antiqua" w:hAnsi="Book Antiqua" w:cs="Book Antiqua"/>
                      <w:color w:val="231F20"/>
                      <w:w w:val="110"/>
                      <w:sz w:val="12"/>
                      <w:szCs w:val="12"/>
                      <w:lang w:val="en-US"/>
                    </w:rPr>
                  </w:pPr>
                  <w:r w:rsidRPr="00486C7F">
                    <w:rPr>
                      <w:rFonts w:ascii="Book Antiqua" w:hAnsi="Book Antiqua" w:cs="Book Antiqua"/>
                      <w:color w:val="231F20"/>
                      <w:w w:val="110"/>
                      <w:sz w:val="12"/>
                      <w:szCs w:val="12"/>
                      <w:lang w:val="en-US"/>
                    </w:rPr>
                    <w:t>ST</w:t>
                  </w:r>
                  <w:r w:rsidRPr="00486C7F">
                    <w:rPr>
                      <w:rFonts w:ascii="Book Antiqua" w:hAnsi="Book Antiqua" w:cs="Book Antiqua"/>
                      <w:color w:val="231F20"/>
                      <w:spacing w:val="1"/>
                      <w:w w:val="110"/>
                      <w:sz w:val="12"/>
                      <w:szCs w:val="12"/>
                      <w:lang w:val="en-US"/>
                    </w:rPr>
                    <w:t xml:space="preserve"> </w:t>
                  </w:r>
                  <w:r w:rsidRPr="00486C7F">
                    <w:rPr>
                      <w:rFonts w:ascii="Book Antiqua" w:hAnsi="Book Antiqua" w:cs="Book Antiqua"/>
                      <w:color w:val="231F20"/>
                      <w:w w:val="110"/>
                      <w:sz w:val="12"/>
                      <w:szCs w:val="12"/>
                      <w:lang w:val="en-US"/>
                    </w:rPr>
                    <w:t>(</w:t>
                  </w:r>
                  <w:r w:rsidRPr="00486C7F">
                    <w:rPr>
                      <w:rFonts w:ascii="Century Gothic" w:hAnsi="Century Gothic" w:cs="Century Gothic"/>
                      <w:i/>
                      <w:iCs/>
                      <w:color w:val="231F20"/>
                      <w:w w:val="110"/>
                      <w:sz w:val="12"/>
                      <w:szCs w:val="12"/>
                      <w:lang w:val="en-US"/>
                    </w:rPr>
                    <w:t>n</w:t>
                  </w:r>
                  <w:r w:rsidRPr="00486C7F">
                    <w:rPr>
                      <w:rFonts w:ascii="Century Gothic" w:hAnsi="Century Gothic" w:cs="Century Gothic"/>
                      <w:i/>
                      <w:iCs/>
                      <w:color w:val="231F20"/>
                      <w:spacing w:val="-15"/>
                      <w:w w:val="110"/>
                      <w:sz w:val="12"/>
                      <w:szCs w:val="12"/>
                      <w:lang w:val="en-US"/>
                    </w:rPr>
                    <w:t xml:space="preserve"> </w:t>
                  </w:r>
                  <w:r w:rsidRPr="00486C7F">
                    <w:rPr>
                      <w:rFonts w:ascii="Book Antiqua" w:hAnsi="Book Antiqua" w:cs="Book Antiqua"/>
                      <w:color w:val="231F20"/>
                      <w:w w:val="110"/>
                      <w:sz w:val="12"/>
                      <w:szCs w:val="12"/>
                      <w:lang w:val="en-US"/>
                    </w:rPr>
                    <w:t>=</w:t>
                  </w:r>
                  <w:r w:rsidRPr="00486C7F">
                    <w:rPr>
                      <w:rFonts w:ascii="Book Antiqua" w:hAnsi="Book Antiqua" w:cs="Book Antiqua"/>
                      <w:color w:val="231F20"/>
                      <w:spacing w:val="-11"/>
                      <w:w w:val="110"/>
                      <w:sz w:val="12"/>
                      <w:szCs w:val="12"/>
                      <w:lang w:val="en-US"/>
                    </w:rPr>
                    <w:t xml:space="preserve"> </w:t>
                  </w:r>
                  <w:r w:rsidRPr="00486C7F">
                    <w:rPr>
                      <w:rFonts w:ascii="Book Antiqua" w:hAnsi="Book Antiqua" w:cs="Book Antiqua"/>
                      <w:color w:val="231F20"/>
                      <w:w w:val="110"/>
                      <w:sz w:val="12"/>
                      <w:szCs w:val="12"/>
                      <w:lang w:val="en-US"/>
                    </w:rPr>
                    <w:t>15)</w:t>
                  </w:r>
                </w:p>
                <w:p w14:paraId="1718F995" w14:textId="77777777" w:rsidR="00486C7F" w:rsidRPr="00486C7F" w:rsidRDefault="00486C7F" w:rsidP="00486C7F">
                  <w:pPr>
                    <w:kinsoku w:val="0"/>
                    <w:overflowPunct w:val="0"/>
                    <w:autoSpaceDE w:val="0"/>
                    <w:autoSpaceDN w:val="0"/>
                    <w:adjustRightInd w:val="0"/>
                    <w:spacing w:before="22"/>
                    <w:ind w:left="104"/>
                    <w:rPr>
                      <w:rFonts w:ascii="Book Antiqua" w:hAnsi="Book Antiqua" w:cs="Book Antiqua"/>
                      <w:color w:val="231F20"/>
                      <w:w w:val="115"/>
                      <w:sz w:val="12"/>
                      <w:szCs w:val="12"/>
                      <w:lang w:val="en-US"/>
                    </w:rPr>
                  </w:pPr>
                  <w:r w:rsidRPr="00486C7F">
                    <w:rPr>
                      <w:rFonts w:ascii="Book Antiqua" w:hAnsi="Book Antiqua" w:cs="Book Antiqua"/>
                      <w:color w:val="231F20"/>
                      <w:w w:val="115"/>
                      <w:sz w:val="12"/>
                      <w:szCs w:val="12"/>
                      <w:lang w:val="en-US"/>
                    </w:rPr>
                    <w:t>Mean</w:t>
                  </w:r>
                  <w:r w:rsidRPr="00486C7F">
                    <w:rPr>
                      <w:rFonts w:ascii="Book Antiqua" w:hAnsi="Book Antiqua" w:cs="Book Antiqua"/>
                      <w:color w:val="231F20"/>
                      <w:spacing w:val="-3"/>
                      <w:w w:val="115"/>
                      <w:sz w:val="12"/>
                      <w:szCs w:val="12"/>
                      <w:lang w:val="en-US"/>
                    </w:rPr>
                    <w:t xml:space="preserve"> </w:t>
                  </w:r>
                  <w:r w:rsidRPr="00486C7F">
                    <w:rPr>
                      <w:rFonts w:ascii="Book Antiqua" w:hAnsi="Book Antiqua" w:cs="Book Antiqua"/>
                      <w:color w:val="231F20"/>
                      <w:w w:val="115"/>
                      <w:sz w:val="12"/>
                      <w:szCs w:val="12"/>
                      <w:lang w:val="en-US"/>
                    </w:rPr>
                    <w:t>(SD)</w:t>
                  </w:r>
                </w:p>
              </w:tc>
              <w:tc>
                <w:tcPr>
                  <w:tcW w:w="1118" w:type="dxa"/>
                  <w:tcBorders>
                    <w:top w:val="single" w:sz="4" w:space="0" w:color="231F20"/>
                    <w:left w:val="none" w:sz="6" w:space="0" w:color="auto"/>
                    <w:bottom w:val="single" w:sz="4" w:space="0" w:color="231F20"/>
                    <w:right w:val="none" w:sz="6" w:space="0" w:color="auto"/>
                  </w:tcBorders>
                </w:tcPr>
                <w:p w14:paraId="342B7FC1" w14:textId="77777777" w:rsidR="00486C7F" w:rsidRPr="00486C7F" w:rsidRDefault="00486C7F" w:rsidP="00486C7F">
                  <w:pPr>
                    <w:kinsoku w:val="0"/>
                    <w:overflowPunct w:val="0"/>
                    <w:autoSpaceDE w:val="0"/>
                    <w:autoSpaceDN w:val="0"/>
                    <w:adjustRightInd w:val="0"/>
                    <w:spacing w:before="52"/>
                    <w:ind w:left="156"/>
                    <w:rPr>
                      <w:rFonts w:ascii="Book Antiqua" w:hAnsi="Book Antiqua" w:cs="Book Antiqua"/>
                      <w:color w:val="231F20"/>
                      <w:w w:val="110"/>
                      <w:sz w:val="12"/>
                      <w:szCs w:val="12"/>
                      <w:lang w:val="en-US"/>
                    </w:rPr>
                  </w:pPr>
                  <w:r w:rsidRPr="00486C7F">
                    <w:rPr>
                      <w:rFonts w:ascii="Book Antiqua" w:hAnsi="Book Antiqua" w:cs="Book Antiqua"/>
                      <w:color w:val="231F20"/>
                      <w:w w:val="110"/>
                      <w:sz w:val="12"/>
                      <w:szCs w:val="12"/>
                      <w:lang w:val="en-US"/>
                    </w:rPr>
                    <w:t>DT (</w:t>
                  </w:r>
                  <w:r w:rsidRPr="00486C7F">
                    <w:rPr>
                      <w:rFonts w:ascii="Century Gothic" w:hAnsi="Century Gothic" w:cs="Century Gothic"/>
                      <w:i/>
                      <w:iCs/>
                      <w:color w:val="231F20"/>
                      <w:w w:val="110"/>
                      <w:sz w:val="12"/>
                      <w:szCs w:val="12"/>
                      <w:lang w:val="en-US"/>
                    </w:rPr>
                    <w:t>n</w:t>
                  </w:r>
                  <w:r w:rsidRPr="00486C7F">
                    <w:rPr>
                      <w:rFonts w:ascii="Century Gothic" w:hAnsi="Century Gothic" w:cs="Century Gothic"/>
                      <w:i/>
                      <w:iCs/>
                      <w:color w:val="231F20"/>
                      <w:spacing w:val="-15"/>
                      <w:w w:val="110"/>
                      <w:sz w:val="12"/>
                      <w:szCs w:val="12"/>
                      <w:lang w:val="en-US"/>
                    </w:rPr>
                    <w:t xml:space="preserve"> </w:t>
                  </w:r>
                  <w:r w:rsidRPr="00486C7F">
                    <w:rPr>
                      <w:rFonts w:ascii="Book Antiqua" w:hAnsi="Book Antiqua" w:cs="Book Antiqua"/>
                      <w:color w:val="231F20"/>
                      <w:w w:val="110"/>
                      <w:sz w:val="12"/>
                      <w:szCs w:val="12"/>
                      <w:lang w:val="en-US"/>
                    </w:rPr>
                    <w:t>=</w:t>
                  </w:r>
                  <w:r w:rsidRPr="00486C7F">
                    <w:rPr>
                      <w:rFonts w:ascii="Book Antiqua" w:hAnsi="Book Antiqua" w:cs="Book Antiqua"/>
                      <w:color w:val="231F20"/>
                      <w:spacing w:val="-12"/>
                      <w:w w:val="110"/>
                      <w:sz w:val="12"/>
                      <w:szCs w:val="12"/>
                      <w:lang w:val="en-US"/>
                    </w:rPr>
                    <w:t xml:space="preserve"> </w:t>
                  </w:r>
                  <w:r w:rsidRPr="00486C7F">
                    <w:rPr>
                      <w:rFonts w:ascii="Book Antiqua" w:hAnsi="Book Antiqua" w:cs="Book Antiqua"/>
                      <w:color w:val="231F20"/>
                      <w:w w:val="110"/>
                      <w:sz w:val="12"/>
                      <w:szCs w:val="12"/>
                      <w:lang w:val="en-US"/>
                    </w:rPr>
                    <w:t>15)</w:t>
                  </w:r>
                </w:p>
                <w:p w14:paraId="03D0D28E" w14:textId="77777777" w:rsidR="00486C7F" w:rsidRPr="00486C7F" w:rsidRDefault="00486C7F" w:rsidP="00486C7F">
                  <w:pPr>
                    <w:kinsoku w:val="0"/>
                    <w:overflowPunct w:val="0"/>
                    <w:autoSpaceDE w:val="0"/>
                    <w:autoSpaceDN w:val="0"/>
                    <w:adjustRightInd w:val="0"/>
                    <w:spacing w:before="22"/>
                    <w:ind w:left="156"/>
                    <w:rPr>
                      <w:rFonts w:ascii="Book Antiqua" w:hAnsi="Book Antiqua" w:cs="Book Antiqua"/>
                      <w:color w:val="231F20"/>
                      <w:w w:val="115"/>
                      <w:sz w:val="12"/>
                      <w:szCs w:val="12"/>
                      <w:lang w:val="en-US"/>
                    </w:rPr>
                  </w:pPr>
                  <w:r w:rsidRPr="00486C7F">
                    <w:rPr>
                      <w:rFonts w:ascii="Book Antiqua" w:hAnsi="Book Antiqua" w:cs="Book Antiqua"/>
                      <w:color w:val="231F20"/>
                      <w:w w:val="115"/>
                      <w:sz w:val="12"/>
                      <w:szCs w:val="12"/>
                      <w:lang w:val="en-US"/>
                    </w:rPr>
                    <w:t>Mean</w:t>
                  </w:r>
                  <w:r w:rsidRPr="00486C7F">
                    <w:rPr>
                      <w:rFonts w:ascii="Book Antiqua" w:hAnsi="Book Antiqua" w:cs="Book Antiqua"/>
                      <w:color w:val="231F20"/>
                      <w:spacing w:val="-3"/>
                      <w:w w:val="115"/>
                      <w:sz w:val="12"/>
                      <w:szCs w:val="12"/>
                      <w:lang w:val="en-US"/>
                    </w:rPr>
                    <w:t xml:space="preserve"> </w:t>
                  </w:r>
                  <w:r w:rsidRPr="00486C7F">
                    <w:rPr>
                      <w:rFonts w:ascii="Book Antiqua" w:hAnsi="Book Antiqua" w:cs="Book Antiqua"/>
                      <w:color w:val="231F20"/>
                      <w:w w:val="115"/>
                      <w:sz w:val="12"/>
                      <w:szCs w:val="12"/>
                      <w:lang w:val="en-US"/>
                    </w:rPr>
                    <w:t>(SD)</w:t>
                  </w:r>
                </w:p>
              </w:tc>
              <w:tc>
                <w:tcPr>
                  <w:tcW w:w="1470" w:type="dxa"/>
                  <w:tcBorders>
                    <w:top w:val="single" w:sz="4" w:space="0" w:color="231F20"/>
                    <w:left w:val="none" w:sz="6" w:space="0" w:color="auto"/>
                    <w:bottom w:val="single" w:sz="4" w:space="0" w:color="231F20"/>
                    <w:right w:val="none" w:sz="6" w:space="0" w:color="auto"/>
                  </w:tcBorders>
                </w:tcPr>
                <w:p w14:paraId="7D2A30FA" w14:textId="77777777" w:rsidR="00486C7F" w:rsidRPr="00486C7F" w:rsidRDefault="00486C7F" w:rsidP="00486C7F">
                  <w:pPr>
                    <w:kinsoku w:val="0"/>
                    <w:overflowPunct w:val="0"/>
                    <w:autoSpaceDE w:val="0"/>
                    <w:autoSpaceDN w:val="0"/>
                    <w:adjustRightInd w:val="0"/>
                    <w:spacing w:before="52" w:line="273" w:lineRule="auto"/>
                    <w:ind w:left="158"/>
                    <w:rPr>
                      <w:rFonts w:ascii="Book Antiqua" w:hAnsi="Book Antiqua" w:cs="Book Antiqua"/>
                      <w:color w:val="231F20"/>
                      <w:w w:val="115"/>
                      <w:sz w:val="12"/>
                      <w:szCs w:val="12"/>
                      <w:lang w:val="en-US"/>
                    </w:rPr>
                  </w:pPr>
                  <w:r w:rsidRPr="00486C7F">
                    <w:rPr>
                      <w:rFonts w:ascii="Book Antiqua" w:hAnsi="Book Antiqua" w:cs="Book Antiqua"/>
                      <w:color w:val="231F20"/>
                      <w:w w:val="110"/>
                      <w:sz w:val="12"/>
                      <w:szCs w:val="12"/>
                      <w:lang w:val="en-US"/>
                    </w:rPr>
                    <w:t>Total sample (</w:t>
                  </w:r>
                  <w:r w:rsidRPr="00486C7F">
                    <w:rPr>
                      <w:rFonts w:ascii="Century Gothic" w:hAnsi="Century Gothic" w:cs="Century Gothic"/>
                      <w:i/>
                      <w:iCs/>
                      <w:color w:val="231F20"/>
                      <w:w w:val="110"/>
                      <w:sz w:val="12"/>
                      <w:szCs w:val="12"/>
                      <w:lang w:val="en-US"/>
                    </w:rPr>
                    <w:t xml:space="preserve">n </w:t>
                  </w:r>
                  <w:r w:rsidRPr="00486C7F">
                    <w:rPr>
                      <w:rFonts w:ascii="Book Antiqua" w:hAnsi="Book Antiqua" w:cs="Book Antiqua"/>
                      <w:color w:val="231F20"/>
                      <w:w w:val="110"/>
                      <w:sz w:val="12"/>
                      <w:szCs w:val="12"/>
                      <w:lang w:val="en-US"/>
                    </w:rPr>
                    <w:t>= 30)</w:t>
                  </w:r>
                  <w:r w:rsidRPr="00486C7F">
                    <w:rPr>
                      <w:rFonts w:ascii="Book Antiqua" w:hAnsi="Book Antiqua" w:cs="Book Antiqua"/>
                      <w:color w:val="231F20"/>
                      <w:spacing w:val="-30"/>
                      <w:w w:val="110"/>
                      <w:sz w:val="12"/>
                      <w:szCs w:val="12"/>
                      <w:lang w:val="en-US"/>
                    </w:rPr>
                    <w:t xml:space="preserve"> </w:t>
                  </w:r>
                  <w:r w:rsidRPr="00486C7F">
                    <w:rPr>
                      <w:rFonts w:ascii="Book Antiqua" w:hAnsi="Book Antiqua" w:cs="Book Antiqua"/>
                      <w:color w:val="231F20"/>
                      <w:w w:val="115"/>
                      <w:sz w:val="12"/>
                      <w:szCs w:val="12"/>
                      <w:lang w:val="en-US"/>
                    </w:rPr>
                    <w:t>Mean</w:t>
                  </w:r>
                  <w:r w:rsidRPr="00486C7F">
                    <w:rPr>
                      <w:rFonts w:ascii="Book Antiqua" w:hAnsi="Book Antiqua" w:cs="Book Antiqua"/>
                      <w:color w:val="231F20"/>
                      <w:spacing w:val="-3"/>
                      <w:w w:val="115"/>
                      <w:sz w:val="12"/>
                      <w:szCs w:val="12"/>
                      <w:lang w:val="en-US"/>
                    </w:rPr>
                    <w:t xml:space="preserve"> </w:t>
                  </w:r>
                  <w:r w:rsidRPr="00486C7F">
                    <w:rPr>
                      <w:rFonts w:ascii="Book Antiqua" w:hAnsi="Book Antiqua" w:cs="Book Antiqua"/>
                      <w:color w:val="231F20"/>
                      <w:w w:val="115"/>
                      <w:sz w:val="12"/>
                      <w:szCs w:val="12"/>
                      <w:lang w:val="en-US"/>
                    </w:rPr>
                    <w:t>(SD)</w:t>
                  </w:r>
                </w:p>
              </w:tc>
            </w:tr>
            <w:tr w:rsidR="00486C7F" w:rsidRPr="00486C7F" w14:paraId="11E94C28" w14:textId="77777777">
              <w:tblPrEx>
                <w:tblCellMar>
                  <w:top w:w="0" w:type="dxa"/>
                  <w:left w:w="0" w:type="dxa"/>
                  <w:bottom w:w="0" w:type="dxa"/>
                  <w:right w:w="0" w:type="dxa"/>
                </w:tblCellMar>
              </w:tblPrEx>
              <w:trPr>
                <w:trHeight w:val="211"/>
              </w:trPr>
              <w:tc>
                <w:tcPr>
                  <w:tcW w:w="1373" w:type="dxa"/>
                  <w:tcBorders>
                    <w:top w:val="single" w:sz="4" w:space="0" w:color="231F20"/>
                    <w:left w:val="none" w:sz="6" w:space="0" w:color="auto"/>
                    <w:bottom w:val="none" w:sz="6" w:space="0" w:color="auto"/>
                    <w:right w:val="none" w:sz="6" w:space="0" w:color="auto"/>
                  </w:tcBorders>
                </w:tcPr>
                <w:p w14:paraId="363ABBE4" w14:textId="77777777" w:rsidR="00486C7F" w:rsidRPr="00486C7F" w:rsidRDefault="00486C7F" w:rsidP="00486C7F">
                  <w:pPr>
                    <w:kinsoku w:val="0"/>
                    <w:overflowPunct w:val="0"/>
                    <w:autoSpaceDE w:val="0"/>
                    <w:autoSpaceDN w:val="0"/>
                    <w:adjustRightInd w:val="0"/>
                    <w:spacing w:before="57" w:line="134" w:lineRule="exact"/>
                    <w:ind w:left="119"/>
                    <w:rPr>
                      <w:rFonts w:ascii="Book Antiqua" w:hAnsi="Book Antiqua" w:cs="Book Antiqua"/>
                      <w:color w:val="231F20"/>
                      <w:w w:val="115"/>
                      <w:sz w:val="12"/>
                      <w:szCs w:val="12"/>
                      <w:lang w:val="en-US"/>
                    </w:rPr>
                  </w:pPr>
                  <w:r w:rsidRPr="00486C7F">
                    <w:rPr>
                      <w:rFonts w:ascii="Book Antiqua" w:hAnsi="Book Antiqua" w:cs="Book Antiqua"/>
                      <w:color w:val="231F20"/>
                      <w:w w:val="115"/>
                      <w:sz w:val="12"/>
                      <w:szCs w:val="12"/>
                      <w:lang w:val="en-US"/>
                    </w:rPr>
                    <w:t>Age</w:t>
                  </w:r>
                  <w:r w:rsidRPr="00486C7F">
                    <w:rPr>
                      <w:rFonts w:ascii="Book Antiqua" w:hAnsi="Book Antiqua" w:cs="Book Antiqua"/>
                      <w:color w:val="231F20"/>
                      <w:spacing w:val="-3"/>
                      <w:w w:val="115"/>
                      <w:sz w:val="12"/>
                      <w:szCs w:val="12"/>
                      <w:lang w:val="en-US"/>
                    </w:rPr>
                    <w:t xml:space="preserve"> </w:t>
                  </w:r>
                  <w:r w:rsidRPr="00486C7F">
                    <w:rPr>
                      <w:rFonts w:ascii="Book Antiqua" w:hAnsi="Book Antiqua" w:cs="Book Antiqua"/>
                      <w:color w:val="231F20"/>
                      <w:w w:val="115"/>
                      <w:sz w:val="12"/>
                      <w:szCs w:val="12"/>
                      <w:lang w:val="en-US"/>
                    </w:rPr>
                    <w:t>(years)</w:t>
                  </w:r>
                </w:p>
              </w:tc>
              <w:tc>
                <w:tcPr>
                  <w:tcW w:w="1067" w:type="dxa"/>
                  <w:tcBorders>
                    <w:top w:val="single" w:sz="4" w:space="0" w:color="231F20"/>
                    <w:left w:val="none" w:sz="6" w:space="0" w:color="auto"/>
                    <w:bottom w:val="none" w:sz="6" w:space="0" w:color="auto"/>
                    <w:right w:val="none" w:sz="6" w:space="0" w:color="auto"/>
                  </w:tcBorders>
                </w:tcPr>
                <w:p w14:paraId="0646DE51" w14:textId="77777777" w:rsidR="00486C7F" w:rsidRPr="00486C7F" w:rsidRDefault="00486C7F" w:rsidP="00486C7F">
                  <w:pPr>
                    <w:kinsoku w:val="0"/>
                    <w:overflowPunct w:val="0"/>
                    <w:autoSpaceDE w:val="0"/>
                    <w:autoSpaceDN w:val="0"/>
                    <w:adjustRightInd w:val="0"/>
                    <w:spacing w:before="57" w:line="134" w:lineRule="exact"/>
                    <w:ind w:left="9" w:right="133"/>
                    <w:jc w:val="center"/>
                    <w:rPr>
                      <w:rFonts w:ascii="Book Antiqua" w:hAnsi="Book Antiqua" w:cs="Book Antiqua"/>
                      <w:color w:val="231F20"/>
                      <w:w w:val="125"/>
                      <w:sz w:val="12"/>
                      <w:szCs w:val="12"/>
                      <w:lang w:val="en-US"/>
                    </w:rPr>
                  </w:pPr>
                  <w:r w:rsidRPr="00486C7F">
                    <w:rPr>
                      <w:rFonts w:ascii="Book Antiqua" w:hAnsi="Book Antiqua" w:cs="Book Antiqua"/>
                      <w:color w:val="231F20"/>
                      <w:w w:val="125"/>
                      <w:sz w:val="12"/>
                      <w:szCs w:val="12"/>
                      <w:lang w:val="en-US"/>
                    </w:rPr>
                    <w:t>20.87</w:t>
                  </w:r>
                  <w:r w:rsidRPr="00486C7F">
                    <w:rPr>
                      <w:rFonts w:ascii="Book Antiqua" w:hAnsi="Book Antiqua" w:cs="Book Antiqua"/>
                      <w:color w:val="231F20"/>
                      <w:spacing w:val="-5"/>
                      <w:w w:val="125"/>
                      <w:sz w:val="12"/>
                      <w:szCs w:val="12"/>
                      <w:lang w:val="en-US"/>
                    </w:rPr>
                    <w:t xml:space="preserve"> </w:t>
                  </w:r>
                  <w:r w:rsidRPr="00486C7F">
                    <w:rPr>
                      <w:rFonts w:ascii="Book Antiqua" w:hAnsi="Book Antiqua" w:cs="Book Antiqua"/>
                      <w:color w:val="231F20"/>
                      <w:w w:val="125"/>
                      <w:sz w:val="12"/>
                      <w:szCs w:val="12"/>
                      <w:lang w:val="en-US"/>
                    </w:rPr>
                    <w:t>(2.23)</w:t>
                  </w:r>
                </w:p>
              </w:tc>
              <w:tc>
                <w:tcPr>
                  <w:tcW w:w="1118" w:type="dxa"/>
                  <w:tcBorders>
                    <w:top w:val="single" w:sz="4" w:space="0" w:color="231F20"/>
                    <w:left w:val="none" w:sz="6" w:space="0" w:color="auto"/>
                    <w:bottom w:val="none" w:sz="6" w:space="0" w:color="auto"/>
                    <w:right w:val="none" w:sz="6" w:space="0" w:color="auto"/>
                  </w:tcBorders>
                </w:tcPr>
                <w:p w14:paraId="67CB7DA6" w14:textId="77777777" w:rsidR="00486C7F" w:rsidRPr="00486C7F" w:rsidRDefault="00486C7F" w:rsidP="00486C7F">
                  <w:pPr>
                    <w:kinsoku w:val="0"/>
                    <w:overflowPunct w:val="0"/>
                    <w:autoSpaceDE w:val="0"/>
                    <w:autoSpaceDN w:val="0"/>
                    <w:adjustRightInd w:val="0"/>
                    <w:spacing w:before="57" w:line="134" w:lineRule="exact"/>
                    <w:ind w:left="62" w:right="133"/>
                    <w:jc w:val="center"/>
                    <w:rPr>
                      <w:rFonts w:ascii="Book Antiqua" w:hAnsi="Book Antiqua" w:cs="Book Antiqua"/>
                      <w:color w:val="231F20"/>
                      <w:w w:val="125"/>
                      <w:sz w:val="12"/>
                      <w:szCs w:val="12"/>
                      <w:lang w:val="en-US"/>
                    </w:rPr>
                  </w:pPr>
                  <w:r w:rsidRPr="00486C7F">
                    <w:rPr>
                      <w:rFonts w:ascii="Book Antiqua" w:hAnsi="Book Antiqua" w:cs="Book Antiqua"/>
                      <w:color w:val="231F20"/>
                      <w:w w:val="125"/>
                      <w:sz w:val="12"/>
                      <w:szCs w:val="12"/>
                      <w:lang w:val="en-US"/>
                    </w:rPr>
                    <w:t>19.73</w:t>
                  </w:r>
                  <w:r w:rsidRPr="00486C7F">
                    <w:rPr>
                      <w:rFonts w:ascii="Book Antiqua" w:hAnsi="Book Antiqua" w:cs="Book Antiqua"/>
                      <w:color w:val="231F20"/>
                      <w:spacing w:val="-5"/>
                      <w:w w:val="125"/>
                      <w:sz w:val="12"/>
                      <w:szCs w:val="12"/>
                      <w:lang w:val="en-US"/>
                    </w:rPr>
                    <w:t xml:space="preserve"> </w:t>
                  </w:r>
                  <w:r w:rsidRPr="00486C7F">
                    <w:rPr>
                      <w:rFonts w:ascii="Book Antiqua" w:hAnsi="Book Antiqua" w:cs="Book Antiqua"/>
                      <w:color w:val="231F20"/>
                      <w:w w:val="125"/>
                      <w:sz w:val="12"/>
                      <w:szCs w:val="12"/>
                      <w:lang w:val="en-US"/>
                    </w:rPr>
                    <w:t>(1.33)</w:t>
                  </w:r>
                </w:p>
              </w:tc>
              <w:tc>
                <w:tcPr>
                  <w:tcW w:w="1470" w:type="dxa"/>
                  <w:tcBorders>
                    <w:top w:val="single" w:sz="4" w:space="0" w:color="231F20"/>
                    <w:left w:val="none" w:sz="6" w:space="0" w:color="auto"/>
                    <w:bottom w:val="none" w:sz="6" w:space="0" w:color="auto"/>
                    <w:right w:val="none" w:sz="6" w:space="0" w:color="auto"/>
                  </w:tcBorders>
                </w:tcPr>
                <w:p w14:paraId="04A03A4D" w14:textId="77777777" w:rsidR="00486C7F" w:rsidRPr="00486C7F" w:rsidRDefault="00486C7F" w:rsidP="00486C7F">
                  <w:pPr>
                    <w:kinsoku w:val="0"/>
                    <w:overflowPunct w:val="0"/>
                    <w:autoSpaceDE w:val="0"/>
                    <w:autoSpaceDN w:val="0"/>
                    <w:adjustRightInd w:val="0"/>
                    <w:spacing w:before="57" w:line="134" w:lineRule="exact"/>
                    <w:ind w:left="158"/>
                    <w:rPr>
                      <w:rFonts w:ascii="Book Antiqua" w:hAnsi="Book Antiqua" w:cs="Book Antiqua"/>
                      <w:color w:val="231F20"/>
                      <w:w w:val="125"/>
                      <w:sz w:val="12"/>
                      <w:szCs w:val="12"/>
                      <w:lang w:val="en-US"/>
                    </w:rPr>
                  </w:pPr>
                  <w:r w:rsidRPr="00486C7F">
                    <w:rPr>
                      <w:rFonts w:ascii="Book Antiqua" w:hAnsi="Book Antiqua" w:cs="Book Antiqua"/>
                      <w:color w:val="231F20"/>
                      <w:w w:val="125"/>
                      <w:sz w:val="12"/>
                      <w:szCs w:val="12"/>
                      <w:lang w:val="en-US"/>
                    </w:rPr>
                    <w:t>20.30</w:t>
                  </w:r>
                  <w:r w:rsidRPr="00486C7F">
                    <w:rPr>
                      <w:rFonts w:ascii="Book Antiqua" w:hAnsi="Book Antiqua" w:cs="Book Antiqua"/>
                      <w:color w:val="231F20"/>
                      <w:spacing w:val="-5"/>
                      <w:w w:val="125"/>
                      <w:sz w:val="12"/>
                      <w:szCs w:val="12"/>
                      <w:lang w:val="en-US"/>
                    </w:rPr>
                    <w:t xml:space="preserve"> </w:t>
                  </w:r>
                  <w:r w:rsidRPr="00486C7F">
                    <w:rPr>
                      <w:rFonts w:ascii="Book Antiqua" w:hAnsi="Book Antiqua" w:cs="Book Antiqua"/>
                      <w:color w:val="231F20"/>
                      <w:w w:val="125"/>
                      <w:sz w:val="12"/>
                      <w:szCs w:val="12"/>
                      <w:lang w:val="en-US"/>
                    </w:rPr>
                    <w:t>(1.90)</w:t>
                  </w:r>
                </w:p>
              </w:tc>
            </w:tr>
            <w:tr w:rsidR="00486C7F" w:rsidRPr="00486C7F" w14:paraId="0A497697" w14:textId="77777777">
              <w:tblPrEx>
                <w:tblCellMar>
                  <w:top w:w="0" w:type="dxa"/>
                  <w:left w:w="0" w:type="dxa"/>
                  <w:bottom w:w="0" w:type="dxa"/>
                  <w:right w:w="0" w:type="dxa"/>
                </w:tblCellMar>
              </w:tblPrEx>
              <w:trPr>
                <w:trHeight w:val="171"/>
              </w:trPr>
              <w:tc>
                <w:tcPr>
                  <w:tcW w:w="1373" w:type="dxa"/>
                  <w:tcBorders>
                    <w:top w:val="none" w:sz="6" w:space="0" w:color="auto"/>
                    <w:left w:val="none" w:sz="6" w:space="0" w:color="auto"/>
                    <w:bottom w:val="none" w:sz="6" w:space="0" w:color="auto"/>
                    <w:right w:val="none" w:sz="6" w:space="0" w:color="auto"/>
                  </w:tcBorders>
                </w:tcPr>
                <w:p w14:paraId="3E1B4624" w14:textId="77777777" w:rsidR="00486C7F" w:rsidRPr="00486C7F" w:rsidRDefault="00486C7F" w:rsidP="00486C7F">
                  <w:pPr>
                    <w:kinsoku w:val="0"/>
                    <w:overflowPunct w:val="0"/>
                    <w:autoSpaceDE w:val="0"/>
                    <w:autoSpaceDN w:val="0"/>
                    <w:adjustRightInd w:val="0"/>
                    <w:spacing w:before="17" w:line="134" w:lineRule="exact"/>
                    <w:ind w:left="119"/>
                    <w:rPr>
                      <w:rFonts w:ascii="Book Antiqua" w:hAnsi="Book Antiqua" w:cs="Book Antiqua"/>
                      <w:color w:val="231F20"/>
                      <w:w w:val="115"/>
                      <w:sz w:val="12"/>
                      <w:szCs w:val="12"/>
                      <w:lang w:val="en-US"/>
                    </w:rPr>
                  </w:pPr>
                  <w:r w:rsidRPr="00486C7F">
                    <w:rPr>
                      <w:rFonts w:ascii="Book Antiqua" w:hAnsi="Book Antiqua" w:cs="Book Antiqua"/>
                      <w:color w:val="231F20"/>
                      <w:w w:val="115"/>
                      <w:sz w:val="12"/>
                      <w:szCs w:val="12"/>
                      <w:lang w:val="en-US"/>
                    </w:rPr>
                    <w:t>Height</w:t>
                  </w:r>
                  <w:r w:rsidRPr="00486C7F">
                    <w:rPr>
                      <w:rFonts w:ascii="Book Antiqua" w:hAnsi="Book Antiqua" w:cs="Book Antiqua"/>
                      <w:color w:val="231F20"/>
                      <w:spacing w:val="-2"/>
                      <w:w w:val="115"/>
                      <w:sz w:val="12"/>
                      <w:szCs w:val="12"/>
                      <w:lang w:val="en-US"/>
                    </w:rPr>
                    <w:t xml:space="preserve"> </w:t>
                  </w:r>
                  <w:r w:rsidRPr="00486C7F">
                    <w:rPr>
                      <w:rFonts w:ascii="Book Antiqua" w:hAnsi="Book Antiqua" w:cs="Book Antiqua"/>
                      <w:color w:val="231F20"/>
                      <w:w w:val="115"/>
                      <w:sz w:val="12"/>
                      <w:szCs w:val="12"/>
                      <w:lang w:val="en-US"/>
                    </w:rPr>
                    <w:t>(m)</w:t>
                  </w:r>
                </w:p>
              </w:tc>
              <w:tc>
                <w:tcPr>
                  <w:tcW w:w="1067" w:type="dxa"/>
                  <w:tcBorders>
                    <w:top w:val="none" w:sz="6" w:space="0" w:color="auto"/>
                    <w:left w:val="none" w:sz="6" w:space="0" w:color="auto"/>
                    <w:bottom w:val="none" w:sz="6" w:space="0" w:color="auto"/>
                    <w:right w:val="none" w:sz="6" w:space="0" w:color="auto"/>
                  </w:tcBorders>
                </w:tcPr>
                <w:p w14:paraId="375EA1FA" w14:textId="77777777" w:rsidR="00486C7F" w:rsidRPr="00486C7F" w:rsidRDefault="00486C7F" w:rsidP="00486C7F">
                  <w:pPr>
                    <w:kinsoku w:val="0"/>
                    <w:overflowPunct w:val="0"/>
                    <w:autoSpaceDE w:val="0"/>
                    <w:autoSpaceDN w:val="0"/>
                    <w:adjustRightInd w:val="0"/>
                    <w:spacing w:before="17" w:line="134" w:lineRule="exact"/>
                    <w:ind w:left="85" w:right="133"/>
                    <w:jc w:val="center"/>
                    <w:rPr>
                      <w:rFonts w:ascii="Book Antiqua" w:hAnsi="Book Antiqua" w:cs="Book Antiqua"/>
                      <w:color w:val="231F20"/>
                      <w:w w:val="125"/>
                      <w:sz w:val="12"/>
                      <w:szCs w:val="12"/>
                      <w:lang w:val="en-US"/>
                    </w:rPr>
                  </w:pPr>
                  <w:r w:rsidRPr="00486C7F">
                    <w:rPr>
                      <w:rFonts w:ascii="Book Antiqua" w:hAnsi="Book Antiqua" w:cs="Book Antiqua"/>
                      <w:color w:val="231F20"/>
                      <w:w w:val="125"/>
                      <w:sz w:val="12"/>
                      <w:szCs w:val="12"/>
                      <w:lang w:val="en-US"/>
                    </w:rPr>
                    <w:t>1.68</w:t>
                  </w:r>
                  <w:r w:rsidRPr="00486C7F">
                    <w:rPr>
                      <w:rFonts w:ascii="Book Antiqua" w:hAnsi="Book Antiqua" w:cs="Book Antiqua"/>
                      <w:color w:val="231F20"/>
                      <w:spacing w:val="-5"/>
                      <w:w w:val="125"/>
                      <w:sz w:val="12"/>
                      <w:szCs w:val="12"/>
                      <w:lang w:val="en-US"/>
                    </w:rPr>
                    <w:t xml:space="preserve"> </w:t>
                  </w:r>
                  <w:r w:rsidRPr="00486C7F">
                    <w:rPr>
                      <w:rFonts w:ascii="Book Antiqua" w:hAnsi="Book Antiqua" w:cs="Book Antiqua"/>
                      <w:color w:val="231F20"/>
                      <w:w w:val="125"/>
                      <w:sz w:val="12"/>
                      <w:szCs w:val="12"/>
                      <w:lang w:val="en-US"/>
                    </w:rPr>
                    <w:t>(0.11)</w:t>
                  </w:r>
                </w:p>
              </w:tc>
              <w:tc>
                <w:tcPr>
                  <w:tcW w:w="1118" w:type="dxa"/>
                  <w:tcBorders>
                    <w:top w:val="none" w:sz="6" w:space="0" w:color="auto"/>
                    <w:left w:val="none" w:sz="6" w:space="0" w:color="auto"/>
                    <w:bottom w:val="none" w:sz="6" w:space="0" w:color="auto"/>
                    <w:right w:val="none" w:sz="6" w:space="0" w:color="auto"/>
                  </w:tcBorders>
                </w:tcPr>
                <w:p w14:paraId="4478D7ED" w14:textId="77777777" w:rsidR="00486C7F" w:rsidRPr="00486C7F" w:rsidRDefault="00486C7F" w:rsidP="00486C7F">
                  <w:pPr>
                    <w:kinsoku w:val="0"/>
                    <w:overflowPunct w:val="0"/>
                    <w:autoSpaceDE w:val="0"/>
                    <w:autoSpaceDN w:val="0"/>
                    <w:adjustRightInd w:val="0"/>
                    <w:spacing w:before="17" w:line="134" w:lineRule="exact"/>
                    <w:ind w:left="136" w:right="133"/>
                    <w:jc w:val="center"/>
                    <w:rPr>
                      <w:rFonts w:ascii="Book Antiqua" w:hAnsi="Book Antiqua" w:cs="Book Antiqua"/>
                      <w:color w:val="231F20"/>
                      <w:w w:val="125"/>
                      <w:sz w:val="12"/>
                      <w:szCs w:val="12"/>
                      <w:lang w:val="en-US"/>
                    </w:rPr>
                  </w:pPr>
                  <w:r w:rsidRPr="00486C7F">
                    <w:rPr>
                      <w:rFonts w:ascii="Book Antiqua" w:hAnsi="Book Antiqua" w:cs="Book Antiqua"/>
                      <w:color w:val="231F20"/>
                      <w:w w:val="125"/>
                      <w:sz w:val="12"/>
                      <w:szCs w:val="12"/>
                      <w:lang w:val="en-US"/>
                    </w:rPr>
                    <w:t>1.62</w:t>
                  </w:r>
                  <w:r w:rsidRPr="00486C7F">
                    <w:rPr>
                      <w:rFonts w:ascii="Book Antiqua" w:hAnsi="Book Antiqua" w:cs="Book Antiqua"/>
                      <w:color w:val="231F20"/>
                      <w:spacing w:val="-5"/>
                      <w:w w:val="125"/>
                      <w:sz w:val="12"/>
                      <w:szCs w:val="12"/>
                      <w:lang w:val="en-US"/>
                    </w:rPr>
                    <w:t xml:space="preserve"> </w:t>
                  </w:r>
                  <w:r w:rsidRPr="00486C7F">
                    <w:rPr>
                      <w:rFonts w:ascii="Book Antiqua" w:hAnsi="Book Antiqua" w:cs="Book Antiqua"/>
                      <w:color w:val="231F20"/>
                      <w:w w:val="125"/>
                      <w:sz w:val="12"/>
                      <w:szCs w:val="12"/>
                      <w:lang w:val="en-US"/>
                    </w:rPr>
                    <w:t>(0.18)</w:t>
                  </w:r>
                </w:p>
              </w:tc>
              <w:tc>
                <w:tcPr>
                  <w:tcW w:w="1470" w:type="dxa"/>
                  <w:tcBorders>
                    <w:top w:val="none" w:sz="6" w:space="0" w:color="auto"/>
                    <w:left w:val="none" w:sz="6" w:space="0" w:color="auto"/>
                    <w:bottom w:val="none" w:sz="6" w:space="0" w:color="auto"/>
                    <w:right w:val="none" w:sz="6" w:space="0" w:color="auto"/>
                  </w:tcBorders>
                </w:tcPr>
                <w:p w14:paraId="6B006C59" w14:textId="77777777" w:rsidR="00486C7F" w:rsidRPr="00486C7F" w:rsidRDefault="00486C7F" w:rsidP="00486C7F">
                  <w:pPr>
                    <w:kinsoku w:val="0"/>
                    <w:overflowPunct w:val="0"/>
                    <w:autoSpaceDE w:val="0"/>
                    <w:autoSpaceDN w:val="0"/>
                    <w:adjustRightInd w:val="0"/>
                    <w:spacing w:before="17" w:line="134" w:lineRule="exact"/>
                    <w:ind w:left="234"/>
                    <w:rPr>
                      <w:rFonts w:ascii="Book Antiqua" w:hAnsi="Book Antiqua" w:cs="Book Antiqua"/>
                      <w:color w:val="231F20"/>
                      <w:w w:val="125"/>
                      <w:sz w:val="12"/>
                      <w:szCs w:val="12"/>
                      <w:lang w:val="en-US"/>
                    </w:rPr>
                  </w:pPr>
                  <w:r w:rsidRPr="00486C7F">
                    <w:rPr>
                      <w:rFonts w:ascii="Book Antiqua" w:hAnsi="Book Antiqua" w:cs="Book Antiqua"/>
                      <w:color w:val="231F20"/>
                      <w:w w:val="125"/>
                      <w:sz w:val="12"/>
                      <w:szCs w:val="12"/>
                      <w:lang w:val="en-US"/>
                    </w:rPr>
                    <w:t>1.65</w:t>
                  </w:r>
                  <w:r w:rsidRPr="00486C7F">
                    <w:rPr>
                      <w:rFonts w:ascii="Book Antiqua" w:hAnsi="Book Antiqua" w:cs="Book Antiqua"/>
                      <w:color w:val="231F20"/>
                      <w:spacing w:val="-5"/>
                      <w:w w:val="125"/>
                      <w:sz w:val="12"/>
                      <w:szCs w:val="12"/>
                      <w:lang w:val="en-US"/>
                    </w:rPr>
                    <w:t xml:space="preserve"> </w:t>
                  </w:r>
                  <w:r w:rsidRPr="00486C7F">
                    <w:rPr>
                      <w:rFonts w:ascii="Book Antiqua" w:hAnsi="Book Antiqua" w:cs="Book Antiqua"/>
                      <w:color w:val="231F20"/>
                      <w:w w:val="125"/>
                      <w:sz w:val="12"/>
                      <w:szCs w:val="12"/>
                      <w:lang w:val="en-US"/>
                    </w:rPr>
                    <w:t>(0.15)</w:t>
                  </w:r>
                </w:p>
              </w:tc>
            </w:tr>
            <w:tr w:rsidR="00486C7F" w:rsidRPr="00486C7F" w14:paraId="5D756C79" w14:textId="77777777">
              <w:tblPrEx>
                <w:tblCellMar>
                  <w:top w:w="0" w:type="dxa"/>
                  <w:left w:w="0" w:type="dxa"/>
                  <w:bottom w:w="0" w:type="dxa"/>
                  <w:right w:w="0" w:type="dxa"/>
                </w:tblCellMar>
              </w:tblPrEx>
              <w:trPr>
                <w:trHeight w:val="171"/>
              </w:trPr>
              <w:tc>
                <w:tcPr>
                  <w:tcW w:w="1373" w:type="dxa"/>
                  <w:tcBorders>
                    <w:top w:val="none" w:sz="6" w:space="0" w:color="auto"/>
                    <w:left w:val="none" w:sz="6" w:space="0" w:color="auto"/>
                    <w:bottom w:val="none" w:sz="6" w:space="0" w:color="auto"/>
                    <w:right w:val="none" w:sz="6" w:space="0" w:color="auto"/>
                  </w:tcBorders>
                </w:tcPr>
                <w:p w14:paraId="3F5733D5" w14:textId="77777777" w:rsidR="00486C7F" w:rsidRPr="00486C7F" w:rsidRDefault="00486C7F" w:rsidP="00486C7F">
                  <w:pPr>
                    <w:kinsoku w:val="0"/>
                    <w:overflowPunct w:val="0"/>
                    <w:autoSpaceDE w:val="0"/>
                    <w:autoSpaceDN w:val="0"/>
                    <w:adjustRightInd w:val="0"/>
                    <w:spacing w:before="17" w:line="134" w:lineRule="exact"/>
                    <w:ind w:left="119"/>
                    <w:rPr>
                      <w:rFonts w:ascii="Book Antiqua" w:hAnsi="Book Antiqua" w:cs="Book Antiqua"/>
                      <w:color w:val="231F20"/>
                      <w:w w:val="115"/>
                      <w:sz w:val="12"/>
                      <w:szCs w:val="12"/>
                      <w:lang w:val="en-US"/>
                    </w:rPr>
                  </w:pPr>
                  <w:r w:rsidRPr="00486C7F">
                    <w:rPr>
                      <w:rFonts w:ascii="Book Antiqua" w:hAnsi="Book Antiqua" w:cs="Book Antiqua"/>
                      <w:color w:val="231F20"/>
                      <w:w w:val="115"/>
                      <w:sz w:val="12"/>
                      <w:szCs w:val="12"/>
                      <w:lang w:val="en-US"/>
                    </w:rPr>
                    <w:t>Mass</w:t>
                  </w:r>
                  <w:r w:rsidRPr="00486C7F">
                    <w:rPr>
                      <w:rFonts w:ascii="Book Antiqua" w:hAnsi="Book Antiqua" w:cs="Book Antiqua"/>
                      <w:color w:val="231F20"/>
                      <w:spacing w:val="-2"/>
                      <w:w w:val="115"/>
                      <w:sz w:val="12"/>
                      <w:szCs w:val="12"/>
                      <w:lang w:val="en-US"/>
                    </w:rPr>
                    <w:t xml:space="preserve"> </w:t>
                  </w:r>
                  <w:r w:rsidRPr="00486C7F">
                    <w:rPr>
                      <w:rFonts w:ascii="Book Antiqua" w:hAnsi="Book Antiqua" w:cs="Book Antiqua"/>
                      <w:color w:val="231F20"/>
                      <w:w w:val="115"/>
                      <w:sz w:val="12"/>
                      <w:szCs w:val="12"/>
                      <w:lang w:val="en-US"/>
                    </w:rPr>
                    <w:t>(kg)</w:t>
                  </w:r>
                </w:p>
              </w:tc>
              <w:tc>
                <w:tcPr>
                  <w:tcW w:w="1067" w:type="dxa"/>
                  <w:tcBorders>
                    <w:top w:val="none" w:sz="6" w:space="0" w:color="auto"/>
                    <w:left w:val="none" w:sz="6" w:space="0" w:color="auto"/>
                    <w:bottom w:val="none" w:sz="6" w:space="0" w:color="auto"/>
                    <w:right w:val="none" w:sz="6" w:space="0" w:color="auto"/>
                  </w:tcBorders>
                </w:tcPr>
                <w:p w14:paraId="0F6C35F8" w14:textId="77777777" w:rsidR="00486C7F" w:rsidRPr="00486C7F" w:rsidRDefault="00486C7F" w:rsidP="00486C7F">
                  <w:pPr>
                    <w:kinsoku w:val="0"/>
                    <w:overflowPunct w:val="0"/>
                    <w:autoSpaceDE w:val="0"/>
                    <w:autoSpaceDN w:val="0"/>
                    <w:adjustRightInd w:val="0"/>
                    <w:spacing w:before="17" w:line="134" w:lineRule="exact"/>
                    <w:ind w:left="85" w:right="132"/>
                    <w:jc w:val="center"/>
                    <w:rPr>
                      <w:rFonts w:ascii="Book Antiqua" w:hAnsi="Book Antiqua" w:cs="Book Antiqua"/>
                      <w:color w:val="231F20"/>
                      <w:w w:val="125"/>
                      <w:sz w:val="12"/>
                      <w:szCs w:val="12"/>
                      <w:lang w:val="en-US"/>
                    </w:rPr>
                  </w:pPr>
                  <w:r w:rsidRPr="00486C7F">
                    <w:rPr>
                      <w:rFonts w:ascii="Book Antiqua" w:hAnsi="Book Antiqua" w:cs="Book Antiqua"/>
                      <w:color w:val="231F20"/>
                      <w:w w:val="125"/>
                      <w:sz w:val="12"/>
                      <w:szCs w:val="12"/>
                      <w:lang w:val="en-US"/>
                    </w:rPr>
                    <w:t>70.65</w:t>
                  </w:r>
                  <w:r w:rsidRPr="00486C7F">
                    <w:rPr>
                      <w:rFonts w:ascii="Book Antiqua" w:hAnsi="Book Antiqua" w:cs="Book Antiqua"/>
                      <w:color w:val="231F20"/>
                      <w:spacing w:val="-5"/>
                      <w:w w:val="125"/>
                      <w:sz w:val="12"/>
                      <w:szCs w:val="12"/>
                      <w:lang w:val="en-US"/>
                    </w:rPr>
                    <w:t xml:space="preserve"> </w:t>
                  </w:r>
                  <w:r w:rsidRPr="00486C7F">
                    <w:rPr>
                      <w:rFonts w:ascii="Book Antiqua" w:hAnsi="Book Antiqua" w:cs="Book Antiqua"/>
                      <w:color w:val="231F20"/>
                      <w:w w:val="125"/>
                      <w:sz w:val="12"/>
                      <w:szCs w:val="12"/>
                      <w:lang w:val="en-US"/>
                    </w:rPr>
                    <w:t>(14.71)</w:t>
                  </w:r>
                </w:p>
              </w:tc>
              <w:tc>
                <w:tcPr>
                  <w:tcW w:w="1118" w:type="dxa"/>
                  <w:tcBorders>
                    <w:top w:val="none" w:sz="6" w:space="0" w:color="auto"/>
                    <w:left w:val="none" w:sz="6" w:space="0" w:color="auto"/>
                    <w:bottom w:val="none" w:sz="6" w:space="0" w:color="auto"/>
                    <w:right w:val="none" w:sz="6" w:space="0" w:color="auto"/>
                  </w:tcBorders>
                </w:tcPr>
                <w:p w14:paraId="455F186D" w14:textId="77777777" w:rsidR="00486C7F" w:rsidRPr="00486C7F" w:rsidRDefault="00486C7F" w:rsidP="00486C7F">
                  <w:pPr>
                    <w:kinsoku w:val="0"/>
                    <w:overflowPunct w:val="0"/>
                    <w:autoSpaceDE w:val="0"/>
                    <w:autoSpaceDN w:val="0"/>
                    <w:adjustRightInd w:val="0"/>
                    <w:spacing w:before="17" w:line="134" w:lineRule="exact"/>
                    <w:ind w:left="136" w:right="133"/>
                    <w:jc w:val="center"/>
                    <w:rPr>
                      <w:rFonts w:ascii="Book Antiqua" w:hAnsi="Book Antiqua" w:cs="Book Antiqua"/>
                      <w:color w:val="231F20"/>
                      <w:w w:val="125"/>
                      <w:sz w:val="12"/>
                      <w:szCs w:val="12"/>
                      <w:lang w:val="en-US"/>
                    </w:rPr>
                  </w:pPr>
                  <w:r w:rsidRPr="00486C7F">
                    <w:rPr>
                      <w:rFonts w:ascii="Book Antiqua" w:hAnsi="Book Antiqua" w:cs="Book Antiqua"/>
                      <w:color w:val="231F20"/>
                      <w:w w:val="125"/>
                      <w:sz w:val="12"/>
                      <w:szCs w:val="12"/>
                      <w:lang w:val="en-US"/>
                    </w:rPr>
                    <w:t>65.86</w:t>
                  </w:r>
                  <w:r w:rsidRPr="00486C7F">
                    <w:rPr>
                      <w:rFonts w:ascii="Book Antiqua" w:hAnsi="Book Antiqua" w:cs="Book Antiqua"/>
                      <w:color w:val="231F20"/>
                      <w:spacing w:val="-5"/>
                      <w:w w:val="125"/>
                      <w:sz w:val="12"/>
                      <w:szCs w:val="12"/>
                      <w:lang w:val="en-US"/>
                    </w:rPr>
                    <w:t xml:space="preserve"> </w:t>
                  </w:r>
                  <w:r w:rsidRPr="00486C7F">
                    <w:rPr>
                      <w:rFonts w:ascii="Book Antiqua" w:hAnsi="Book Antiqua" w:cs="Book Antiqua"/>
                      <w:color w:val="231F20"/>
                      <w:w w:val="125"/>
                      <w:sz w:val="12"/>
                      <w:szCs w:val="12"/>
                      <w:lang w:val="en-US"/>
                    </w:rPr>
                    <w:t>(12.81)</w:t>
                  </w:r>
                </w:p>
              </w:tc>
              <w:tc>
                <w:tcPr>
                  <w:tcW w:w="1470" w:type="dxa"/>
                  <w:tcBorders>
                    <w:top w:val="none" w:sz="6" w:space="0" w:color="auto"/>
                    <w:left w:val="none" w:sz="6" w:space="0" w:color="auto"/>
                    <w:bottom w:val="none" w:sz="6" w:space="0" w:color="auto"/>
                    <w:right w:val="none" w:sz="6" w:space="0" w:color="auto"/>
                  </w:tcBorders>
                </w:tcPr>
                <w:p w14:paraId="6C38E350" w14:textId="77777777" w:rsidR="00486C7F" w:rsidRPr="00486C7F" w:rsidRDefault="00486C7F" w:rsidP="00486C7F">
                  <w:pPr>
                    <w:kinsoku w:val="0"/>
                    <w:overflowPunct w:val="0"/>
                    <w:autoSpaceDE w:val="0"/>
                    <w:autoSpaceDN w:val="0"/>
                    <w:adjustRightInd w:val="0"/>
                    <w:spacing w:before="17" w:line="134" w:lineRule="exact"/>
                    <w:ind w:left="158"/>
                    <w:rPr>
                      <w:rFonts w:ascii="Book Antiqua" w:hAnsi="Book Antiqua" w:cs="Book Antiqua"/>
                      <w:color w:val="231F20"/>
                      <w:w w:val="125"/>
                      <w:sz w:val="12"/>
                      <w:szCs w:val="12"/>
                      <w:lang w:val="en-US"/>
                    </w:rPr>
                  </w:pPr>
                  <w:r w:rsidRPr="00486C7F">
                    <w:rPr>
                      <w:rFonts w:ascii="Book Antiqua" w:hAnsi="Book Antiqua" w:cs="Book Antiqua"/>
                      <w:color w:val="231F20"/>
                      <w:w w:val="125"/>
                      <w:sz w:val="12"/>
                      <w:szCs w:val="12"/>
                      <w:lang w:val="en-US"/>
                    </w:rPr>
                    <w:t>68.25</w:t>
                  </w:r>
                  <w:r w:rsidRPr="00486C7F">
                    <w:rPr>
                      <w:rFonts w:ascii="Book Antiqua" w:hAnsi="Book Antiqua" w:cs="Book Antiqua"/>
                      <w:color w:val="231F20"/>
                      <w:spacing w:val="-5"/>
                      <w:w w:val="125"/>
                      <w:sz w:val="12"/>
                      <w:szCs w:val="12"/>
                      <w:lang w:val="en-US"/>
                    </w:rPr>
                    <w:t xml:space="preserve"> </w:t>
                  </w:r>
                  <w:r w:rsidRPr="00486C7F">
                    <w:rPr>
                      <w:rFonts w:ascii="Book Antiqua" w:hAnsi="Book Antiqua" w:cs="Book Antiqua"/>
                      <w:color w:val="231F20"/>
                      <w:w w:val="125"/>
                      <w:sz w:val="12"/>
                      <w:szCs w:val="12"/>
                      <w:lang w:val="en-US"/>
                    </w:rPr>
                    <w:t>(13.77)</w:t>
                  </w:r>
                </w:p>
              </w:tc>
            </w:tr>
            <w:tr w:rsidR="00486C7F" w:rsidRPr="00486C7F" w14:paraId="685504D6" w14:textId="77777777">
              <w:tblPrEx>
                <w:tblCellMar>
                  <w:top w:w="0" w:type="dxa"/>
                  <w:left w:w="0" w:type="dxa"/>
                  <w:bottom w:w="0" w:type="dxa"/>
                  <w:right w:w="0" w:type="dxa"/>
                </w:tblCellMar>
              </w:tblPrEx>
              <w:trPr>
                <w:trHeight w:val="171"/>
              </w:trPr>
              <w:tc>
                <w:tcPr>
                  <w:tcW w:w="1373" w:type="dxa"/>
                  <w:tcBorders>
                    <w:top w:val="none" w:sz="6" w:space="0" w:color="auto"/>
                    <w:left w:val="none" w:sz="6" w:space="0" w:color="auto"/>
                    <w:bottom w:val="none" w:sz="6" w:space="0" w:color="auto"/>
                    <w:right w:val="none" w:sz="6" w:space="0" w:color="auto"/>
                  </w:tcBorders>
                </w:tcPr>
                <w:p w14:paraId="7CCF33E5" w14:textId="77777777" w:rsidR="00486C7F" w:rsidRPr="00486C7F" w:rsidRDefault="00486C7F" w:rsidP="00486C7F">
                  <w:pPr>
                    <w:kinsoku w:val="0"/>
                    <w:overflowPunct w:val="0"/>
                    <w:autoSpaceDE w:val="0"/>
                    <w:autoSpaceDN w:val="0"/>
                    <w:adjustRightInd w:val="0"/>
                    <w:spacing w:before="17" w:line="134" w:lineRule="exact"/>
                    <w:ind w:left="119"/>
                    <w:rPr>
                      <w:rFonts w:ascii="Book Antiqua" w:hAnsi="Book Antiqua" w:cs="Book Antiqua"/>
                      <w:color w:val="231F20"/>
                      <w:w w:val="115"/>
                      <w:sz w:val="12"/>
                      <w:szCs w:val="12"/>
                      <w:lang w:val="en-US"/>
                    </w:rPr>
                  </w:pPr>
                  <w:r w:rsidRPr="00486C7F">
                    <w:rPr>
                      <w:rFonts w:ascii="Book Antiqua" w:hAnsi="Book Antiqua" w:cs="Book Antiqua"/>
                      <w:color w:val="231F20"/>
                      <w:w w:val="115"/>
                      <w:sz w:val="12"/>
                      <w:szCs w:val="12"/>
                      <w:lang w:val="en-US"/>
                    </w:rPr>
                    <w:t>Days</w:t>
                  </w:r>
                  <w:r w:rsidRPr="00486C7F">
                    <w:rPr>
                      <w:rFonts w:ascii="Book Antiqua" w:hAnsi="Book Antiqua" w:cs="Book Antiqua"/>
                      <w:color w:val="231F20"/>
                      <w:spacing w:val="-1"/>
                      <w:w w:val="115"/>
                      <w:sz w:val="12"/>
                      <w:szCs w:val="12"/>
                      <w:lang w:val="en-US"/>
                    </w:rPr>
                    <w:t xml:space="preserve"> </w:t>
                  </w:r>
                  <w:r w:rsidRPr="00486C7F">
                    <w:rPr>
                      <w:rFonts w:ascii="Book Antiqua" w:hAnsi="Book Antiqua" w:cs="Book Antiqua"/>
                      <w:color w:val="231F20"/>
                      <w:w w:val="115"/>
                      <w:sz w:val="12"/>
                      <w:szCs w:val="12"/>
                      <w:lang w:val="en-US"/>
                    </w:rPr>
                    <w:t>between pre-</w:t>
                  </w:r>
                </w:p>
              </w:tc>
              <w:tc>
                <w:tcPr>
                  <w:tcW w:w="1067" w:type="dxa"/>
                  <w:tcBorders>
                    <w:top w:val="none" w:sz="6" w:space="0" w:color="auto"/>
                    <w:left w:val="none" w:sz="6" w:space="0" w:color="auto"/>
                    <w:bottom w:val="none" w:sz="6" w:space="0" w:color="auto"/>
                    <w:right w:val="none" w:sz="6" w:space="0" w:color="auto"/>
                  </w:tcBorders>
                </w:tcPr>
                <w:p w14:paraId="3406E582" w14:textId="77777777" w:rsidR="00486C7F" w:rsidRPr="00486C7F" w:rsidRDefault="00486C7F" w:rsidP="00486C7F">
                  <w:pPr>
                    <w:kinsoku w:val="0"/>
                    <w:overflowPunct w:val="0"/>
                    <w:autoSpaceDE w:val="0"/>
                    <w:autoSpaceDN w:val="0"/>
                    <w:adjustRightInd w:val="0"/>
                    <w:spacing w:before="17" w:line="134" w:lineRule="exact"/>
                    <w:ind w:left="9" w:right="133"/>
                    <w:jc w:val="center"/>
                    <w:rPr>
                      <w:rFonts w:ascii="Book Antiqua" w:hAnsi="Book Antiqua" w:cs="Book Antiqua"/>
                      <w:color w:val="231F20"/>
                      <w:w w:val="125"/>
                      <w:sz w:val="12"/>
                      <w:szCs w:val="12"/>
                      <w:lang w:val="en-US"/>
                    </w:rPr>
                  </w:pPr>
                  <w:r w:rsidRPr="00486C7F">
                    <w:rPr>
                      <w:rFonts w:ascii="Book Antiqua" w:hAnsi="Book Antiqua" w:cs="Book Antiqua"/>
                      <w:color w:val="231F20"/>
                      <w:w w:val="125"/>
                      <w:sz w:val="12"/>
                      <w:szCs w:val="12"/>
                      <w:lang w:val="en-US"/>
                    </w:rPr>
                    <w:t>33.27</w:t>
                  </w:r>
                  <w:r w:rsidRPr="00486C7F">
                    <w:rPr>
                      <w:rFonts w:ascii="Book Antiqua" w:hAnsi="Book Antiqua" w:cs="Book Antiqua"/>
                      <w:color w:val="231F20"/>
                      <w:spacing w:val="-5"/>
                      <w:w w:val="125"/>
                      <w:sz w:val="12"/>
                      <w:szCs w:val="12"/>
                      <w:lang w:val="en-US"/>
                    </w:rPr>
                    <w:t xml:space="preserve"> </w:t>
                  </w:r>
                  <w:r w:rsidRPr="00486C7F">
                    <w:rPr>
                      <w:rFonts w:ascii="Book Antiqua" w:hAnsi="Book Antiqua" w:cs="Book Antiqua"/>
                      <w:color w:val="231F20"/>
                      <w:w w:val="125"/>
                      <w:sz w:val="12"/>
                      <w:szCs w:val="12"/>
                      <w:lang w:val="en-US"/>
                    </w:rPr>
                    <w:t>(5.02)</w:t>
                  </w:r>
                </w:p>
              </w:tc>
              <w:tc>
                <w:tcPr>
                  <w:tcW w:w="1118" w:type="dxa"/>
                  <w:tcBorders>
                    <w:top w:val="none" w:sz="6" w:space="0" w:color="auto"/>
                    <w:left w:val="none" w:sz="6" w:space="0" w:color="auto"/>
                    <w:bottom w:val="none" w:sz="6" w:space="0" w:color="auto"/>
                    <w:right w:val="none" w:sz="6" w:space="0" w:color="auto"/>
                  </w:tcBorders>
                </w:tcPr>
                <w:p w14:paraId="079F75E3" w14:textId="77777777" w:rsidR="00486C7F" w:rsidRPr="00486C7F" w:rsidRDefault="00486C7F" w:rsidP="00486C7F">
                  <w:pPr>
                    <w:kinsoku w:val="0"/>
                    <w:overflowPunct w:val="0"/>
                    <w:autoSpaceDE w:val="0"/>
                    <w:autoSpaceDN w:val="0"/>
                    <w:adjustRightInd w:val="0"/>
                    <w:spacing w:before="17" w:line="134" w:lineRule="exact"/>
                    <w:ind w:left="62" w:right="133"/>
                    <w:jc w:val="center"/>
                    <w:rPr>
                      <w:rFonts w:ascii="Book Antiqua" w:hAnsi="Book Antiqua" w:cs="Book Antiqua"/>
                      <w:color w:val="231F20"/>
                      <w:w w:val="125"/>
                      <w:sz w:val="12"/>
                      <w:szCs w:val="12"/>
                      <w:lang w:val="en-US"/>
                    </w:rPr>
                  </w:pPr>
                  <w:r w:rsidRPr="00486C7F">
                    <w:rPr>
                      <w:rFonts w:ascii="Book Antiqua" w:hAnsi="Book Antiqua" w:cs="Book Antiqua"/>
                      <w:color w:val="231F20"/>
                      <w:w w:val="125"/>
                      <w:sz w:val="12"/>
                      <w:szCs w:val="12"/>
                      <w:lang w:val="en-US"/>
                    </w:rPr>
                    <w:t>34.80</w:t>
                  </w:r>
                  <w:r w:rsidRPr="00486C7F">
                    <w:rPr>
                      <w:rFonts w:ascii="Book Antiqua" w:hAnsi="Book Antiqua" w:cs="Book Antiqua"/>
                      <w:color w:val="231F20"/>
                      <w:spacing w:val="-5"/>
                      <w:w w:val="125"/>
                      <w:sz w:val="12"/>
                      <w:szCs w:val="12"/>
                      <w:lang w:val="en-US"/>
                    </w:rPr>
                    <w:t xml:space="preserve"> </w:t>
                  </w:r>
                  <w:r w:rsidRPr="00486C7F">
                    <w:rPr>
                      <w:rFonts w:ascii="Book Antiqua" w:hAnsi="Book Antiqua" w:cs="Book Antiqua"/>
                      <w:color w:val="231F20"/>
                      <w:w w:val="125"/>
                      <w:sz w:val="12"/>
                      <w:szCs w:val="12"/>
                      <w:lang w:val="en-US"/>
                    </w:rPr>
                    <w:t>(3.23)</w:t>
                  </w:r>
                </w:p>
              </w:tc>
              <w:tc>
                <w:tcPr>
                  <w:tcW w:w="1470" w:type="dxa"/>
                  <w:tcBorders>
                    <w:top w:val="none" w:sz="6" w:space="0" w:color="auto"/>
                    <w:left w:val="none" w:sz="6" w:space="0" w:color="auto"/>
                    <w:bottom w:val="none" w:sz="6" w:space="0" w:color="auto"/>
                    <w:right w:val="none" w:sz="6" w:space="0" w:color="auto"/>
                  </w:tcBorders>
                </w:tcPr>
                <w:p w14:paraId="0B7A27C9" w14:textId="77777777" w:rsidR="00486C7F" w:rsidRPr="00486C7F" w:rsidRDefault="00486C7F" w:rsidP="00486C7F">
                  <w:pPr>
                    <w:kinsoku w:val="0"/>
                    <w:overflowPunct w:val="0"/>
                    <w:autoSpaceDE w:val="0"/>
                    <w:autoSpaceDN w:val="0"/>
                    <w:adjustRightInd w:val="0"/>
                    <w:spacing w:before="17" w:line="134" w:lineRule="exact"/>
                    <w:ind w:left="158"/>
                    <w:rPr>
                      <w:rFonts w:ascii="Book Antiqua" w:hAnsi="Book Antiqua" w:cs="Book Antiqua"/>
                      <w:color w:val="231F20"/>
                      <w:w w:val="125"/>
                      <w:sz w:val="12"/>
                      <w:szCs w:val="12"/>
                      <w:lang w:val="en-US"/>
                    </w:rPr>
                  </w:pPr>
                  <w:r w:rsidRPr="00486C7F">
                    <w:rPr>
                      <w:rFonts w:ascii="Book Antiqua" w:hAnsi="Book Antiqua" w:cs="Book Antiqua"/>
                      <w:color w:val="231F20"/>
                      <w:w w:val="125"/>
                      <w:sz w:val="12"/>
                      <w:szCs w:val="12"/>
                      <w:lang w:val="en-US"/>
                    </w:rPr>
                    <w:t>34.03</w:t>
                  </w:r>
                  <w:r w:rsidRPr="00486C7F">
                    <w:rPr>
                      <w:rFonts w:ascii="Book Antiqua" w:hAnsi="Book Antiqua" w:cs="Book Antiqua"/>
                      <w:color w:val="231F20"/>
                      <w:spacing w:val="-5"/>
                      <w:w w:val="125"/>
                      <w:sz w:val="12"/>
                      <w:szCs w:val="12"/>
                      <w:lang w:val="en-US"/>
                    </w:rPr>
                    <w:t xml:space="preserve"> </w:t>
                  </w:r>
                  <w:r w:rsidRPr="00486C7F">
                    <w:rPr>
                      <w:rFonts w:ascii="Book Antiqua" w:hAnsi="Book Antiqua" w:cs="Book Antiqua"/>
                      <w:color w:val="231F20"/>
                      <w:w w:val="125"/>
                      <w:sz w:val="12"/>
                      <w:szCs w:val="12"/>
                      <w:lang w:val="en-US"/>
                    </w:rPr>
                    <w:t>(4.22)</w:t>
                  </w:r>
                </w:p>
              </w:tc>
            </w:tr>
            <w:tr w:rsidR="00486C7F" w:rsidRPr="00486C7F" w14:paraId="20AB847D" w14:textId="77777777">
              <w:tblPrEx>
                <w:tblCellMar>
                  <w:top w:w="0" w:type="dxa"/>
                  <w:left w:w="0" w:type="dxa"/>
                  <w:bottom w:w="0" w:type="dxa"/>
                  <w:right w:w="0" w:type="dxa"/>
                </w:tblCellMar>
              </w:tblPrEx>
              <w:trPr>
                <w:trHeight w:val="214"/>
              </w:trPr>
              <w:tc>
                <w:tcPr>
                  <w:tcW w:w="1373" w:type="dxa"/>
                  <w:tcBorders>
                    <w:top w:val="none" w:sz="6" w:space="0" w:color="auto"/>
                    <w:left w:val="none" w:sz="6" w:space="0" w:color="auto"/>
                    <w:bottom w:val="single" w:sz="4" w:space="0" w:color="231F20"/>
                    <w:right w:val="none" w:sz="6" w:space="0" w:color="auto"/>
                  </w:tcBorders>
                </w:tcPr>
                <w:p w14:paraId="2D91C534" w14:textId="77777777" w:rsidR="00486C7F" w:rsidRDefault="00486C7F" w:rsidP="00486C7F">
                  <w:pPr>
                    <w:kinsoku w:val="0"/>
                    <w:overflowPunct w:val="0"/>
                    <w:autoSpaceDE w:val="0"/>
                    <w:autoSpaceDN w:val="0"/>
                    <w:adjustRightInd w:val="0"/>
                    <w:spacing w:before="17"/>
                    <w:ind w:left="247"/>
                    <w:rPr>
                      <w:rFonts w:ascii="Book Antiqua" w:hAnsi="Book Antiqua" w:cs="Book Antiqua"/>
                      <w:color w:val="231F20"/>
                      <w:w w:val="115"/>
                      <w:sz w:val="12"/>
                      <w:szCs w:val="12"/>
                      <w:lang w:val="en-US"/>
                    </w:rPr>
                  </w:pPr>
                  <w:r w:rsidRPr="00486C7F">
                    <w:rPr>
                      <w:rFonts w:ascii="Book Antiqua" w:hAnsi="Book Antiqua" w:cs="Book Antiqua"/>
                      <w:color w:val="231F20"/>
                      <w:w w:val="115"/>
                      <w:sz w:val="12"/>
                      <w:szCs w:val="12"/>
                      <w:lang w:val="en-US"/>
                    </w:rPr>
                    <w:t>and post-test</w:t>
                  </w:r>
                </w:p>
                <w:p w14:paraId="5E111037" w14:textId="77777777" w:rsidR="00486C7F" w:rsidRDefault="00486C7F" w:rsidP="00486C7F">
                  <w:pPr>
                    <w:kinsoku w:val="0"/>
                    <w:overflowPunct w:val="0"/>
                    <w:autoSpaceDE w:val="0"/>
                    <w:autoSpaceDN w:val="0"/>
                    <w:adjustRightInd w:val="0"/>
                    <w:spacing w:before="17"/>
                    <w:ind w:left="247"/>
                    <w:rPr>
                      <w:rFonts w:ascii="Book Antiqua" w:hAnsi="Book Antiqua" w:cs="Book Antiqua"/>
                      <w:color w:val="231F20"/>
                      <w:w w:val="115"/>
                      <w:sz w:val="12"/>
                      <w:szCs w:val="12"/>
                      <w:lang w:val="en-US"/>
                    </w:rPr>
                  </w:pPr>
                </w:p>
                <w:p w14:paraId="20A77623" w14:textId="4C471583" w:rsidR="00486C7F" w:rsidRPr="00486C7F" w:rsidRDefault="00486C7F" w:rsidP="00486C7F">
                  <w:pPr>
                    <w:kinsoku w:val="0"/>
                    <w:overflowPunct w:val="0"/>
                    <w:autoSpaceDE w:val="0"/>
                    <w:autoSpaceDN w:val="0"/>
                    <w:adjustRightInd w:val="0"/>
                    <w:spacing w:before="17"/>
                    <w:ind w:left="247"/>
                    <w:rPr>
                      <w:rFonts w:ascii="Book Antiqua" w:hAnsi="Book Antiqua" w:cs="Book Antiqua"/>
                      <w:color w:val="231F20"/>
                      <w:w w:val="115"/>
                      <w:sz w:val="12"/>
                      <w:szCs w:val="12"/>
                      <w:lang w:val="en-US"/>
                    </w:rPr>
                  </w:pPr>
                </w:p>
              </w:tc>
              <w:tc>
                <w:tcPr>
                  <w:tcW w:w="1067" w:type="dxa"/>
                  <w:tcBorders>
                    <w:top w:val="none" w:sz="6" w:space="0" w:color="auto"/>
                    <w:left w:val="none" w:sz="6" w:space="0" w:color="auto"/>
                    <w:bottom w:val="single" w:sz="4" w:space="0" w:color="231F20"/>
                    <w:right w:val="none" w:sz="6" w:space="0" w:color="auto"/>
                  </w:tcBorders>
                </w:tcPr>
                <w:p w14:paraId="536BE1DF" w14:textId="77777777" w:rsidR="00486C7F" w:rsidRPr="00486C7F" w:rsidRDefault="00486C7F" w:rsidP="00486C7F">
                  <w:pPr>
                    <w:kinsoku w:val="0"/>
                    <w:overflowPunct w:val="0"/>
                    <w:autoSpaceDE w:val="0"/>
                    <w:autoSpaceDN w:val="0"/>
                    <w:adjustRightInd w:val="0"/>
                    <w:rPr>
                      <w:rFonts w:ascii="Times New Roman" w:hAnsi="Times New Roman"/>
                      <w:sz w:val="12"/>
                      <w:szCs w:val="12"/>
                      <w:lang w:val="en-US"/>
                    </w:rPr>
                  </w:pPr>
                </w:p>
              </w:tc>
              <w:tc>
                <w:tcPr>
                  <w:tcW w:w="1118" w:type="dxa"/>
                  <w:tcBorders>
                    <w:top w:val="none" w:sz="6" w:space="0" w:color="auto"/>
                    <w:left w:val="none" w:sz="6" w:space="0" w:color="auto"/>
                    <w:bottom w:val="single" w:sz="4" w:space="0" w:color="231F20"/>
                    <w:right w:val="none" w:sz="6" w:space="0" w:color="auto"/>
                  </w:tcBorders>
                </w:tcPr>
                <w:p w14:paraId="6CC51AF3" w14:textId="77777777" w:rsidR="00486C7F" w:rsidRPr="00486C7F" w:rsidRDefault="00486C7F" w:rsidP="00486C7F">
                  <w:pPr>
                    <w:kinsoku w:val="0"/>
                    <w:overflowPunct w:val="0"/>
                    <w:autoSpaceDE w:val="0"/>
                    <w:autoSpaceDN w:val="0"/>
                    <w:adjustRightInd w:val="0"/>
                    <w:rPr>
                      <w:rFonts w:ascii="Times New Roman" w:hAnsi="Times New Roman"/>
                      <w:sz w:val="12"/>
                      <w:szCs w:val="12"/>
                      <w:lang w:val="en-US"/>
                    </w:rPr>
                  </w:pPr>
                </w:p>
              </w:tc>
              <w:tc>
                <w:tcPr>
                  <w:tcW w:w="1470" w:type="dxa"/>
                  <w:tcBorders>
                    <w:top w:val="none" w:sz="6" w:space="0" w:color="auto"/>
                    <w:left w:val="none" w:sz="6" w:space="0" w:color="auto"/>
                    <w:bottom w:val="single" w:sz="4" w:space="0" w:color="231F20"/>
                    <w:right w:val="none" w:sz="6" w:space="0" w:color="auto"/>
                  </w:tcBorders>
                </w:tcPr>
                <w:p w14:paraId="60A7CE8B" w14:textId="77777777" w:rsidR="00486C7F" w:rsidRPr="00486C7F" w:rsidRDefault="00486C7F" w:rsidP="00486C7F">
                  <w:pPr>
                    <w:kinsoku w:val="0"/>
                    <w:overflowPunct w:val="0"/>
                    <w:autoSpaceDE w:val="0"/>
                    <w:autoSpaceDN w:val="0"/>
                    <w:adjustRightInd w:val="0"/>
                    <w:rPr>
                      <w:rFonts w:ascii="Times New Roman" w:hAnsi="Times New Roman"/>
                      <w:sz w:val="12"/>
                      <w:szCs w:val="12"/>
                      <w:lang w:val="en-US"/>
                    </w:rPr>
                  </w:pPr>
                </w:p>
              </w:tc>
            </w:tr>
          </w:tbl>
          <w:p w14:paraId="46AEA03F" w14:textId="77777777" w:rsidR="0000738B" w:rsidRPr="002F16E1" w:rsidRDefault="0000738B" w:rsidP="00B82150">
            <w:pPr>
              <w:spacing w:before="120" w:after="120"/>
              <w:jc w:val="right"/>
              <w:rPr>
                <w:sz w:val="18"/>
                <w:szCs w:val="18"/>
              </w:rPr>
            </w:pPr>
          </w:p>
        </w:tc>
      </w:tr>
      <w:tr w:rsidR="0000738B" w:rsidRPr="002F16E1" w14:paraId="7F9FB7F0" w14:textId="77777777" w:rsidTr="00B82150">
        <w:tc>
          <w:tcPr>
            <w:tcW w:w="10421" w:type="dxa"/>
            <w:shd w:val="clear" w:color="auto" w:fill="E6E6E6"/>
          </w:tcPr>
          <w:p w14:paraId="0DBB24C3" w14:textId="77777777" w:rsidR="0000738B" w:rsidRPr="002F16E1" w:rsidRDefault="0000738B" w:rsidP="00B82150">
            <w:pPr>
              <w:spacing w:before="120" w:after="120"/>
              <w:rPr>
                <w:b/>
                <w:sz w:val="18"/>
                <w:szCs w:val="18"/>
              </w:rPr>
            </w:pPr>
            <w:r w:rsidRPr="002F16E1">
              <w:rPr>
                <w:b/>
                <w:sz w:val="18"/>
                <w:szCs w:val="18"/>
              </w:rPr>
              <w:t>Intervention Investigated</w:t>
            </w:r>
          </w:p>
          <w:p w14:paraId="5F7DFEAA" w14:textId="77777777" w:rsidR="0000738B" w:rsidRPr="002F16E1" w:rsidRDefault="0000738B" w:rsidP="00B82150">
            <w:pPr>
              <w:spacing w:before="120" w:after="120"/>
              <w:rPr>
                <w:sz w:val="18"/>
                <w:szCs w:val="18"/>
              </w:rPr>
            </w:pPr>
            <w:r w:rsidRPr="002F16E1">
              <w:rPr>
                <w:sz w:val="18"/>
                <w:szCs w:val="18"/>
              </w:rPr>
              <w:t>[Provide details of methods, who provided treatment, when and where, how many hours of treatment provided]</w:t>
            </w:r>
          </w:p>
        </w:tc>
      </w:tr>
      <w:tr w:rsidR="0000738B" w:rsidRPr="002F16E1" w14:paraId="6A16A0CB" w14:textId="77777777" w:rsidTr="00B82150">
        <w:tc>
          <w:tcPr>
            <w:tcW w:w="10421" w:type="dxa"/>
            <w:shd w:val="clear" w:color="auto" w:fill="auto"/>
          </w:tcPr>
          <w:p w14:paraId="2D607FE1" w14:textId="77777777" w:rsidR="0000738B" w:rsidRPr="002F16E1" w:rsidRDefault="0000738B" w:rsidP="00B82150">
            <w:pPr>
              <w:spacing w:before="120" w:after="120"/>
              <w:rPr>
                <w:i/>
                <w:sz w:val="18"/>
                <w:szCs w:val="18"/>
              </w:rPr>
            </w:pPr>
            <w:r w:rsidRPr="002F16E1">
              <w:rPr>
                <w:i/>
                <w:sz w:val="18"/>
                <w:szCs w:val="18"/>
              </w:rPr>
              <w:t>Control</w:t>
            </w:r>
          </w:p>
        </w:tc>
      </w:tr>
      <w:tr w:rsidR="0000738B" w:rsidRPr="002F16E1" w14:paraId="36560B32" w14:textId="77777777" w:rsidTr="00B82150">
        <w:tc>
          <w:tcPr>
            <w:tcW w:w="10421" w:type="dxa"/>
            <w:shd w:val="clear" w:color="auto" w:fill="auto"/>
          </w:tcPr>
          <w:p w14:paraId="46273993" w14:textId="4691D298" w:rsidR="0000738B" w:rsidRDefault="006C7694" w:rsidP="00B82150">
            <w:pPr>
              <w:spacing w:before="120" w:after="120"/>
              <w:rPr>
                <w:sz w:val="18"/>
                <w:szCs w:val="18"/>
              </w:rPr>
            </w:pPr>
            <w:r>
              <w:rPr>
                <w:sz w:val="18"/>
                <w:szCs w:val="18"/>
              </w:rPr>
              <w:t>They were r</w:t>
            </w:r>
            <w:r w:rsidR="00486C7F">
              <w:rPr>
                <w:sz w:val="18"/>
                <w:szCs w:val="18"/>
              </w:rPr>
              <w:t xml:space="preserve">equired to report to research </w:t>
            </w:r>
            <w:proofErr w:type="spellStart"/>
            <w:r w:rsidR="00486C7F">
              <w:rPr>
                <w:sz w:val="18"/>
                <w:szCs w:val="18"/>
              </w:rPr>
              <w:t>center</w:t>
            </w:r>
            <w:proofErr w:type="spellEnd"/>
            <w:r w:rsidR="00486C7F">
              <w:rPr>
                <w:sz w:val="18"/>
                <w:szCs w:val="18"/>
              </w:rPr>
              <w:t xml:space="preserve"> 2x/week</w:t>
            </w:r>
            <w:r>
              <w:rPr>
                <w:sz w:val="18"/>
                <w:szCs w:val="18"/>
              </w:rPr>
              <w:t xml:space="preserve"> to complete their intervention program along with an additional training session each week at home. Participants were required to follow their specific training log and log their activity before and during the intervention period. The ST (control) performed their activities in separate balance exercises and cognitive exercises. </w:t>
            </w:r>
            <w:r w:rsidR="0081375F">
              <w:rPr>
                <w:sz w:val="18"/>
                <w:szCs w:val="18"/>
              </w:rPr>
              <w:t>Each starting at entry level for both types of exercises and progressed each week regardless of performance.</w:t>
            </w:r>
          </w:p>
          <w:p w14:paraId="6348DACC" w14:textId="4A6234F3" w:rsidR="0081375F" w:rsidRPr="002F16E1" w:rsidRDefault="0081375F" w:rsidP="00B82150">
            <w:pPr>
              <w:spacing w:before="120" w:after="120"/>
              <w:rPr>
                <w:sz w:val="18"/>
                <w:szCs w:val="18"/>
              </w:rPr>
            </w:pPr>
            <w:r w:rsidRPr="0081375F">
              <w:rPr>
                <w:noProof/>
                <w:sz w:val="18"/>
                <w:szCs w:val="18"/>
              </w:rPr>
              <w:drawing>
                <wp:inline distT="0" distB="0" distL="0" distR="0" wp14:anchorId="47B376BB" wp14:editId="688ED3DA">
                  <wp:extent cx="6477000" cy="243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2438400"/>
                          </a:xfrm>
                          <a:prstGeom prst="rect">
                            <a:avLst/>
                          </a:prstGeom>
                          <a:noFill/>
                          <a:ln>
                            <a:noFill/>
                          </a:ln>
                        </pic:spPr>
                      </pic:pic>
                    </a:graphicData>
                  </a:graphic>
                </wp:inline>
              </w:drawing>
            </w:r>
          </w:p>
          <w:p w14:paraId="69D89EEE" w14:textId="77777777" w:rsidR="0000738B" w:rsidRPr="002F16E1" w:rsidRDefault="0000738B" w:rsidP="00B82150">
            <w:pPr>
              <w:spacing w:before="120" w:after="120"/>
              <w:rPr>
                <w:sz w:val="18"/>
                <w:szCs w:val="18"/>
              </w:rPr>
            </w:pPr>
          </w:p>
        </w:tc>
      </w:tr>
      <w:tr w:rsidR="0000738B" w:rsidRPr="002F16E1" w14:paraId="5876F255" w14:textId="77777777" w:rsidTr="00B82150">
        <w:tc>
          <w:tcPr>
            <w:tcW w:w="10421" w:type="dxa"/>
            <w:shd w:val="clear" w:color="auto" w:fill="auto"/>
          </w:tcPr>
          <w:p w14:paraId="1DF844DF" w14:textId="77777777" w:rsidR="0000738B" w:rsidRPr="002F16E1" w:rsidRDefault="0000738B" w:rsidP="00B82150">
            <w:pPr>
              <w:spacing w:before="120" w:after="120"/>
              <w:rPr>
                <w:i/>
                <w:sz w:val="18"/>
                <w:szCs w:val="18"/>
              </w:rPr>
            </w:pPr>
            <w:r w:rsidRPr="002F16E1">
              <w:rPr>
                <w:i/>
                <w:sz w:val="18"/>
                <w:szCs w:val="18"/>
              </w:rPr>
              <w:t>Experimental</w:t>
            </w:r>
          </w:p>
        </w:tc>
      </w:tr>
      <w:tr w:rsidR="0000738B" w:rsidRPr="002F16E1" w14:paraId="26D7282C" w14:textId="77777777" w:rsidTr="00B82150">
        <w:tc>
          <w:tcPr>
            <w:tcW w:w="10421" w:type="dxa"/>
            <w:tcBorders>
              <w:bottom w:val="single" w:sz="4" w:space="0" w:color="auto"/>
            </w:tcBorders>
            <w:shd w:val="clear" w:color="auto" w:fill="auto"/>
          </w:tcPr>
          <w:p w14:paraId="6F2BFD92" w14:textId="3496378D" w:rsidR="0000738B" w:rsidRDefault="0081375F" w:rsidP="00B82150">
            <w:pPr>
              <w:spacing w:before="120" w:after="120"/>
              <w:rPr>
                <w:sz w:val="18"/>
                <w:szCs w:val="18"/>
              </w:rPr>
            </w:pPr>
            <w:r>
              <w:rPr>
                <w:sz w:val="18"/>
                <w:szCs w:val="18"/>
              </w:rPr>
              <w:t xml:space="preserve">They were required to report to research </w:t>
            </w:r>
            <w:proofErr w:type="spellStart"/>
            <w:r>
              <w:rPr>
                <w:sz w:val="18"/>
                <w:szCs w:val="18"/>
              </w:rPr>
              <w:t>center</w:t>
            </w:r>
            <w:proofErr w:type="spellEnd"/>
            <w:r>
              <w:rPr>
                <w:sz w:val="18"/>
                <w:szCs w:val="18"/>
              </w:rPr>
              <w:t xml:space="preserve"> 2x/week to complete their intervention program along with an additional training session each week at home. Participants were required to follow their specific training log and log their activity before and during the intervention period. The </w:t>
            </w:r>
            <w:r>
              <w:rPr>
                <w:sz w:val="18"/>
                <w:szCs w:val="18"/>
              </w:rPr>
              <w:t>DT</w:t>
            </w:r>
            <w:r>
              <w:rPr>
                <w:sz w:val="18"/>
                <w:szCs w:val="18"/>
              </w:rPr>
              <w:t xml:space="preserve"> (</w:t>
            </w:r>
            <w:r>
              <w:rPr>
                <w:sz w:val="18"/>
                <w:szCs w:val="18"/>
              </w:rPr>
              <w:t>intervention</w:t>
            </w:r>
            <w:r>
              <w:rPr>
                <w:sz w:val="18"/>
                <w:szCs w:val="18"/>
              </w:rPr>
              <w:t xml:space="preserve">) performed their activities </w:t>
            </w:r>
            <w:r>
              <w:rPr>
                <w:sz w:val="18"/>
                <w:szCs w:val="18"/>
              </w:rPr>
              <w:t xml:space="preserve">concurrently including both </w:t>
            </w:r>
            <w:r>
              <w:rPr>
                <w:sz w:val="18"/>
                <w:szCs w:val="18"/>
              </w:rPr>
              <w:t>balance and cognitive exercises. Each starting at entry level for both types of exercises and progressed each week regardless of performance.</w:t>
            </w:r>
          </w:p>
          <w:p w14:paraId="01DDFDEF" w14:textId="6A1A5E0B" w:rsidR="0081375F" w:rsidRPr="002F16E1" w:rsidRDefault="0081375F" w:rsidP="00B82150">
            <w:pPr>
              <w:spacing w:before="120" w:after="120"/>
              <w:rPr>
                <w:sz w:val="18"/>
                <w:szCs w:val="18"/>
              </w:rPr>
            </w:pPr>
            <w:r w:rsidRPr="0081375F">
              <w:rPr>
                <w:noProof/>
                <w:sz w:val="18"/>
                <w:szCs w:val="18"/>
              </w:rPr>
              <w:drawing>
                <wp:inline distT="0" distB="0" distL="0" distR="0" wp14:anchorId="79F56FCC" wp14:editId="34A647B9">
                  <wp:extent cx="647700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2438400"/>
                          </a:xfrm>
                          <a:prstGeom prst="rect">
                            <a:avLst/>
                          </a:prstGeom>
                          <a:noFill/>
                          <a:ln>
                            <a:noFill/>
                          </a:ln>
                        </pic:spPr>
                      </pic:pic>
                    </a:graphicData>
                  </a:graphic>
                </wp:inline>
              </w:drawing>
            </w:r>
          </w:p>
          <w:p w14:paraId="05ABB1F8" w14:textId="77777777" w:rsidR="0000738B" w:rsidRPr="002F16E1" w:rsidRDefault="0000738B" w:rsidP="00B82150">
            <w:pPr>
              <w:spacing w:before="120" w:after="120"/>
              <w:jc w:val="right"/>
              <w:rPr>
                <w:sz w:val="18"/>
                <w:szCs w:val="18"/>
              </w:rPr>
            </w:pPr>
          </w:p>
        </w:tc>
      </w:tr>
      <w:tr w:rsidR="0000738B" w:rsidRPr="002F16E1" w14:paraId="366F19F7" w14:textId="77777777" w:rsidTr="00B82150">
        <w:tc>
          <w:tcPr>
            <w:tcW w:w="10421" w:type="dxa"/>
            <w:shd w:val="clear" w:color="auto" w:fill="E6E6E6"/>
          </w:tcPr>
          <w:p w14:paraId="272CF8DA" w14:textId="77777777" w:rsidR="0000738B" w:rsidRPr="002F16E1" w:rsidRDefault="0000738B" w:rsidP="00B82150">
            <w:pPr>
              <w:spacing w:before="120" w:after="120"/>
              <w:rPr>
                <w:sz w:val="18"/>
                <w:szCs w:val="18"/>
              </w:rPr>
            </w:pPr>
            <w:r w:rsidRPr="002F16E1">
              <w:rPr>
                <w:b/>
                <w:sz w:val="18"/>
                <w:szCs w:val="18"/>
              </w:rPr>
              <w:t>Outcome Measures</w:t>
            </w:r>
          </w:p>
          <w:p w14:paraId="03538702" w14:textId="77777777" w:rsidR="0000738B" w:rsidRPr="002F16E1" w:rsidRDefault="0000738B" w:rsidP="00B82150">
            <w:pPr>
              <w:spacing w:before="120" w:after="120"/>
              <w:rPr>
                <w:sz w:val="18"/>
                <w:szCs w:val="18"/>
              </w:rPr>
            </w:pPr>
            <w:r>
              <w:rPr>
                <w:sz w:val="18"/>
                <w:szCs w:val="18"/>
              </w:rPr>
              <w:t>[</w:t>
            </w:r>
            <w:r w:rsidRPr="002F16E1">
              <w:rPr>
                <w:sz w:val="18"/>
                <w:szCs w:val="18"/>
              </w:rPr>
              <w:t xml:space="preserve">Give details of each measure, maximum </w:t>
            </w:r>
            <w:r>
              <w:rPr>
                <w:sz w:val="18"/>
                <w:szCs w:val="18"/>
              </w:rPr>
              <w:t xml:space="preserve">possible </w:t>
            </w:r>
            <w:r w:rsidRPr="002F16E1">
              <w:rPr>
                <w:sz w:val="18"/>
                <w:szCs w:val="18"/>
              </w:rPr>
              <w:t>score and range for each measure, administered by whom, where</w:t>
            </w:r>
            <w:r>
              <w:rPr>
                <w:sz w:val="18"/>
                <w:szCs w:val="18"/>
              </w:rPr>
              <w:t>]</w:t>
            </w:r>
          </w:p>
        </w:tc>
      </w:tr>
      <w:tr w:rsidR="0000738B" w:rsidRPr="002F16E1" w14:paraId="21A3852F" w14:textId="77777777" w:rsidTr="00B82150">
        <w:tc>
          <w:tcPr>
            <w:tcW w:w="10421" w:type="dxa"/>
            <w:tcBorders>
              <w:bottom w:val="single" w:sz="4" w:space="0" w:color="auto"/>
            </w:tcBorders>
            <w:shd w:val="clear" w:color="auto" w:fill="auto"/>
          </w:tcPr>
          <w:p w14:paraId="4A45502A" w14:textId="318C62D2" w:rsidR="0000738B" w:rsidRDefault="00154184" w:rsidP="00B82150">
            <w:pPr>
              <w:spacing w:before="120" w:after="120"/>
              <w:rPr>
                <w:sz w:val="18"/>
                <w:szCs w:val="18"/>
              </w:rPr>
            </w:pPr>
            <w:r>
              <w:rPr>
                <w:sz w:val="18"/>
                <w:szCs w:val="18"/>
              </w:rPr>
              <w:t xml:space="preserve">SOT: each of the 6 conditions was used to compute a </w:t>
            </w:r>
            <w:proofErr w:type="gramStart"/>
            <w:r>
              <w:rPr>
                <w:sz w:val="18"/>
                <w:szCs w:val="18"/>
              </w:rPr>
              <w:t>weighted-average</w:t>
            </w:r>
            <w:proofErr w:type="gramEnd"/>
            <w:r>
              <w:rPr>
                <w:sz w:val="18"/>
                <w:szCs w:val="18"/>
              </w:rPr>
              <w:t xml:space="preserve"> of all the sensory conditions and called it the composite score. The data was also used to calculate contributions of each vestibular, somatosensory, and visual participant’s overall balance performance using three sensory ratio scales with higher scores representing improved</w:t>
            </w:r>
            <w:r w:rsidR="00EE328E">
              <w:rPr>
                <w:sz w:val="18"/>
                <w:szCs w:val="18"/>
              </w:rPr>
              <w:t xml:space="preserve"> postural control ability. Each condition was in a random order and performed 3x with each condition lasting about 20s.</w:t>
            </w:r>
          </w:p>
          <w:p w14:paraId="1B41A616" w14:textId="6DAB4DB7" w:rsidR="00EE328E" w:rsidRDefault="00EE328E" w:rsidP="00B82150">
            <w:pPr>
              <w:spacing w:before="120" w:after="120"/>
              <w:rPr>
                <w:sz w:val="18"/>
                <w:szCs w:val="18"/>
              </w:rPr>
            </w:pPr>
            <w:r>
              <w:rPr>
                <w:sz w:val="18"/>
                <w:szCs w:val="18"/>
              </w:rPr>
              <w:t xml:space="preserve">BESS: This composed of 6 total trials, each being 20s and consisting of 3 different conditions (DL, SL on non-dominant leg, and tandem stance with non-dominant foot in rear). Each condition was performed on </w:t>
            </w:r>
            <w:proofErr w:type="spellStart"/>
            <w:r>
              <w:rPr>
                <w:sz w:val="18"/>
                <w:szCs w:val="18"/>
              </w:rPr>
              <w:t>girm</w:t>
            </w:r>
            <w:proofErr w:type="spellEnd"/>
            <w:r>
              <w:rPr>
                <w:sz w:val="18"/>
                <w:szCs w:val="18"/>
              </w:rPr>
              <w:t xml:space="preserve"> surface and repeated on a foam surface. Scoring was done by adding 1 (max of 10) for each error committed during each condition (</w:t>
            </w:r>
            <w:proofErr w:type="gramStart"/>
            <w:r>
              <w:rPr>
                <w:sz w:val="18"/>
                <w:szCs w:val="18"/>
              </w:rPr>
              <w:t>i.e.</w:t>
            </w:r>
            <w:proofErr w:type="gramEnd"/>
            <w:r>
              <w:rPr>
                <w:sz w:val="18"/>
                <w:szCs w:val="18"/>
              </w:rPr>
              <w:t xml:space="preserve"> lifting ones hands of iliac crest, opening eyes, etc.)</w:t>
            </w:r>
          </w:p>
          <w:p w14:paraId="77351846" w14:textId="49992F78" w:rsidR="0000738B" w:rsidRPr="002F16E1" w:rsidRDefault="00EE328E" w:rsidP="00B82150">
            <w:pPr>
              <w:spacing w:before="120" w:after="120"/>
              <w:rPr>
                <w:sz w:val="18"/>
                <w:szCs w:val="18"/>
              </w:rPr>
            </w:pPr>
            <w:r>
              <w:rPr>
                <w:sz w:val="18"/>
                <w:szCs w:val="18"/>
              </w:rPr>
              <w:t>CNS Vital Signs: Contained a battery of 7 sub-tests: verbal memory, visual memory, finger tapping, symbol-digit coding, Stroop,</w:t>
            </w:r>
            <w:r w:rsidR="00E373F9">
              <w:rPr>
                <w:sz w:val="18"/>
                <w:szCs w:val="18"/>
              </w:rPr>
              <w:t xml:space="preserve"> shifting attention, continuous performance, and non-verbal reasoning. Domain </w:t>
            </w:r>
            <w:proofErr w:type="gramStart"/>
            <w:r w:rsidR="00E373F9">
              <w:rPr>
                <w:sz w:val="18"/>
                <w:szCs w:val="18"/>
              </w:rPr>
              <w:t>raw-scores</w:t>
            </w:r>
            <w:proofErr w:type="gramEnd"/>
            <w:r w:rsidR="00E373F9">
              <w:rPr>
                <w:sz w:val="18"/>
                <w:szCs w:val="18"/>
              </w:rPr>
              <w:t xml:space="preserve"> were </w:t>
            </w:r>
            <w:proofErr w:type="spellStart"/>
            <w:r w:rsidR="00E373F9">
              <w:rPr>
                <w:sz w:val="18"/>
                <w:szCs w:val="18"/>
              </w:rPr>
              <w:t>analyzed</w:t>
            </w:r>
            <w:proofErr w:type="spellEnd"/>
            <w:r w:rsidR="00E373F9">
              <w:rPr>
                <w:sz w:val="18"/>
                <w:szCs w:val="18"/>
              </w:rPr>
              <w:t xml:space="preserve"> for the battery from verbal memory, visual memory, processing speed, executive function, psychomotor speed, reaction time, complex attention, cognitive flexibility, and reasoning.</w:t>
            </w:r>
          </w:p>
          <w:p w14:paraId="4AF12EF7" w14:textId="77777777" w:rsidR="0000738B" w:rsidRPr="002F16E1" w:rsidRDefault="0000738B" w:rsidP="00B82150">
            <w:pPr>
              <w:spacing w:before="120" w:after="120"/>
              <w:jc w:val="right"/>
              <w:rPr>
                <w:sz w:val="18"/>
                <w:szCs w:val="18"/>
              </w:rPr>
            </w:pPr>
          </w:p>
        </w:tc>
      </w:tr>
      <w:tr w:rsidR="0000738B" w:rsidRPr="002F16E1" w14:paraId="49C30685" w14:textId="77777777" w:rsidTr="00B82150">
        <w:tc>
          <w:tcPr>
            <w:tcW w:w="10421" w:type="dxa"/>
            <w:tcBorders>
              <w:bottom w:val="single" w:sz="4" w:space="0" w:color="auto"/>
            </w:tcBorders>
            <w:shd w:val="clear" w:color="auto" w:fill="E6E6E6"/>
          </w:tcPr>
          <w:p w14:paraId="1939328B" w14:textId="77777777" w:rsidR="0000738B" w:rsidRPr="002F16E1" w:rsidRDefault="0000738B" w:rsidP="00B82150">
            <w:pPr>
              <w:spacing w:before="120" w:after="120"/>
              <w:rPr>
                <w:b/>
                <w:sz w:val="18"/>
                <w:szCs w:val="18"/>
              </w:rPr>
            </w:pPr>
            <w:r w:rsidRPr="002F16E1">
              <w:rPr>
                <w:b/>
                <w:sz w:val="18"/>
                <w:szCs w:val="18"/>
              </w:rPr>
              <w:t>Main Findings</w:t>
            </w:r>
          </w:p>
          <w:p w14:paraId="4254C980" w14:textId="77777777" w:rsidR="0000738B" w:rsidRPr="002F16E1" w:rsidRDefault="0000738B" w:rsidP="00B82150">
            <w:pPr>
              <w:spacing w:before="120" w:after="120"/>
              <w:rPr>
                <w:sz w:val="18"/>
                <w:szCs w:val="18"/>
              </w:rPr>
            </w:pPr>
            <w:r w:rsidRPr="002F16E1">
              <w:rPr>
                <w:sz w:val="18"/>
                <w:szCs w:val="18"/>
              </w:rPr>
              <w:t>[</w:t>
            </w:r>
            <w:r>
              <w:rPr>
                <w:sz w:val="18"/>
                <w:szCs w:val="18"/>
              </w:rPr>
              <w:t>Provide summary of</w:t>
            </w:r>
            <w:r w:rsidRPr="002F16E1">
              <w:rPr>
                <w:sz w:val="18"/>
                <w:szCs w:val="18"/>
              </w:rPr>
              <w:t xml:space="preserve"> mean scores/mean differences/treatment effect, 95% confidence intervals and p-values etc.</w:t>
            </w:r>
            <w:r>
              <w:rPr>
                <w:sz w:val="18"/>
                <w:szCs w:val="18"/>
              </w:rPr>
              <w:t>, where provided; you may calculate your own values if necessary/applicable. Use a table to summarize results if possible.</w:t>
            </w:r>
            <w:r w:rsidRPr="002F16E1">
              <w:rPr>
                <w:sz w:val="18"/>
                <w:szCs w:val="18"/>
              </w:rPr>
              <w:t>]</w:t>
            </w:r>
          </w:p>
        </w:tc>
      </w:tr>
      <w:tr w:rsidR="0000738B" w:rsidRPr="002F16E1" w14:paraId="56774A6D" w14:textId="77777777" w:rsidTr="00B82150">
        <w:tc>
          <w:tcPr>
            <w:tcW w:w="10421" w:type="dxa"/>
            <w:tcBorders>
              <w:bottom w:val="single" w:sz="4" w:space="0" w:color="auto"/>
            </w:tcBorders>
            <w:shd w:val="clear" w:color="auto" w:fill="auto"/>
          </w:tcPr>
          <w:p w14:paraId="131BCB96" w14:textId="77777777" w:rsidR="000E4331" w:rsidRDefault="000E4331" w:rsidP="000E4331">
            <w:pPr>
              <w:kinsoku w:val="0"/>
              <w:overflowPunct w:val="0"/>
              <w:autoSpaceDE w:val="0"/>
              <w:autoSpaceDN w:val="0"/>
              <w:adjustRightInd w:val="0"/>
              <w:spacing w:before="14"/>
              <w:ind w:left="39"/>
              <w:rPr>
                <w:rFonts w:ascii="Book Antiqua" w:hAnsi="Book Antiqua" w:cs="Book Antiqua"/>
                <w:b/>
                <w:bCs/>
                <w:w w:val="120"/>
                <w:sz w:val="12"/>
                <w:szCs w:val="12"/>
                <w:lang w:val="en-US"/>
              </w:rPr>
            </w:pPr>
          </w:p>
          <w:p w14:paraId="77FD6E7A" w14:textId="220E212F" w:rsidR="000E4331" w:rsidRPr="000E4331" w:rsidRDefault="000E4331" w:rsidP="000E4331">
            <w:pPr>
              <w:kinsoku w:val="0"/>
              <w:overflowPunct w:val="0"/>
              <w:autoSpaceDE w:val="0"/>
              <w:autoSpaceDN w:val="0"/>
              <w:adjustRightInd w:val="0"/>
              <w:spacing w:before="14"/>
              <w:ind w:left="39"/>
              <w:rPr>
                <w:rFonts w:ascii="Book Antiqua" w:hAnsi="Book Antiqua" w:cs="Book Antiqua"/>
                <w:b/>
                <w:bCs/>
                <w:w w:val="120"/>
                <w:sz w:val="12"/>
                <w:szCs w:val="12"/>
                <w:lang w:val="en-US"/>
              </w:rPr>
            </w:pPr>
            <w:r w:rsidRPr="000E4331">
              <w:rPr>
                <w:rFonts w:ascii="Book Antiqua" w:hAnsi="Book Antiqua" w:cs="Book Antiqua"/>
                <w:b/>
                <w:bCs/>
                <w:w w:val="120"/>
                <w:sz w:val="12"/>
                <w:szCs w:val="12"/>
                <w:lang w:val="en-US"/>
              </w:rPr>
              <w:t>Table</w:t>
            </w:r>
            <w:r w:rsidRPr="000E4331">
              <w:rPr>
                <w:rFonts w:ascii="Book Antiqua" w:hAnsi="Book Antiqua" w:cs="Book Antiqua"/>
                <w:b/>
                <w:bCs/>
                <w:spacing w:val="-3"/>
                <w:w w:val="120"/>
                <w:sz w:val="12"/>
                <w:szCs w:val="12"/>
                <w:lang w:val="en-US"/>
              </w:rPr>
              <w:t xml:space="preserve"> </w:t>
            </w:r>
            <w:r w:rsidRPr="000E4331">
              <w:rPr>
                <w:rFonts w:ascii="Book Antiqua" w:hAnsi="Book Antiqua" w:cs="Book Antiqua"/>
                <w:b/>
                <w:bCs/>
                <w:w w:val="120"/>
                <w:sz w:val="12"/>
                <w:szCs w:val="12"/>
                <w:lang w:val="en-US"/>
              </w:rPr>
              <w:t>2</w:t>
            </w:r>
          </w:p>
          <w:p w14:paraId="508431C9" w14:textId="77777777" w:rsidR="000E4331" w:rsidRPr="000E4331" w:rsidRDefault="000E4331" w:rsidP="000E4331">
            <w:pPr>
              <w:kinsoku w:val="0"/>
              <w:overflowPunct w:val="0"/>
              <w:autoSpaceDE w:val="0"/>
              <w:autoSpaceDN w:val="0"/>
              <w:adjustRightInd w:val="0"/>
              <w:ind w:left="80"/>
              <w:rPr>
                <w:rFonts w:ascii="Book Antiqua" w:hAnsi="Book Antiqua" w:cs="Book Antiqua"/>
                <w:w w:val="115"/>
                <w:sz w:val="12"/>
                <w:szCs w:val="12"/>
                <w:lang w:val="en-US"/>
              </w:rPr>
            </w:pPr>
            <w:r w:rsidRPr="000E4331">
              <w:rPr>
                <w:rFonts w:ascii="Book Antiqua" w:hAnsi="Book Antiqua" w:cs="Book Antiqua"/>
                <w:w w:val="115"/>
                <w:sz w:val="12"/>
                <w:szCs w:val="12"/>
                <w:lang w:val="en-US"/>
              </w:rPr>
              <w:t>Descriptive</w:t>
            </w:r>
            <w:r w:rsidRPr="000E4331">
              <w:rPr>
                <w:rFonts w:ascii="Book Antiqua" w:hAnsi="Book Antiqua" w:cs="Book Antiqua"/>
                <w:spacing w:val="-2"/>
                <w:w w:val="115"/>
                <w:sz w:val="12"/>
                <w:szCs w:val="12"/>
                <w:lang w:val="en-US"/>
              </w:rPr>
              <w:t xml:space="preserve"> </w:t>
            </w:r>
            <w:r w:rsidRPr="000E4331">
              <w:rPr>
                <w:rFonts w:ascii="Book Antiqua" w:hAnsi="Book Antiqua" w:cs="Book Antiqua"/>
                <w:w w:val="115"/>
                <w:sz w:val="12"/>
                <w:szCs w:val="12"/>
                <w:lang w:val="en-US"/>
              </w:rPr>
              <w:t>and</w:t>
            </w:r>
            <w:r w:rsidRPr="000E4331">
              <w:rPr>
                <w:rFonts w:ascii="Book Antiqua" w:hAnsi="Book Antiqua" w:cs="Book Antiqua"/>
                <w:spacing w:val="-1"/>
                <w:w w:val="115"/>
                <w:sz w:val="12"/>
                <w:szCs w:val="12"/>
                <w:lang w:val="en-US"/>
              </w:rPr>
              <w:t xml:space="preserve"> </w:t>
            </w:r>
            <w:r w:rsidRPr="000E4331">
              <w:rPr>
                <w:rFonts w:ascii="Book Antiqua" w:hAnsi="Book Antiqua" w:cs="Book Antiqua"/>
                <w:w w:val="115"/>
                <w:sz w:val="12"/>
                <w:szCs w:val="12"/>
                <w:lang w:val="en-US"/>
              </w:rPr>
              <w:t>statistical</w:t>
            </w:r>
            <w:r w:rsidRPr="000E4331">
              <w:rPr>
                <w:rFonts w:ascii="Book Antiqua" w:hAnsi="Book Antiqua" w:cs="Book Antiqua"/>
                <w:spacing w:val="-2"/>
                <w:w w:val="115"/>
                <w:sz w:val="12"/>
                <w:szCs w:val="12"/>
                <w:lang w:val="en-US"/>
              </w:rPr>
              <w:t xml:space="preserve"> </w:t>
            </w:r>
            <w:r w:rsidRPr="000E4331">
              <w:rPr>
                <w:rFonts w:ascii="Book Antiqua" w:hAnsi="Book Antiqua" w:cs="Book Antiqua"/>
                <w:w w:val="115"/>
                <w:sz w:val="12"/>
                <w:szCs w:val="12"/>
                <w:lang w:val="en-US"/>
              </w:rPr>
              <w:t>results</w:t>
            </w:r>
            <w:r w:rsidRPr="000E4331">
              <w:rPr>
                <w:rFonts w:ascii="Book Antiqua" w:hAnsi="Book Antiqua" w:cs="Book Antiqua"/>
                <w:spacing w:val="-1"/>
                <w:w w:val="115"/>
                <w:sz w:val="12"/>
                <w:szCs w:val="12"/>
                <w:lang w:val="en-US"/>
              </w:rPr>
              <w:t xml:space="preserve"> </w:t>
            </w:r>
            <w:r w:rsidRPr="000E4331">
              <w:rPr>
                <w:rFonts w:ascii="Book Antiqua" w:hAnsi="Book Antiqua" w:cs="Book Antiqua"/>
                <w:w w:val="115"/>
                <w:sz w:val="12"/>
                <w:szCs w:val="12"/>
                <w:lang w:val="en-US"/>
              </w:rPr>
              <w:t>for</w:t>
            </w:r>
            <w:r w:rsidRPr="000E4331">
              <w:rPr>
                <w:rFonts w:ascii="Book Antiqua" w:hAnsi="Book Antiqua" w:cs="Book Antiqua"/>
                <w:spacing w:val="-2"/>
                <w:w w:val="115"/>
                <w:sz w:val="12"/>
                <w:szCs w:val="12"/>
                <w:lang w:val="en-US"/>
              </w:rPr>
              <w:t xml:space="preserve"> </w:t>
            </w:r>
            <w:r w:rsidRPr="000E4331">
              <w:rPr>
                <w:rFonts w:ascii="Book Antiqua" w:hAnsi="Book Antiqua" w:cs="Book Antiqua"/>
                <w:w w:val="115"/>
                <w:sz w:val="12"/>
                <w:szCs w:val="12"/>
                <w:lang w:val="en-US"/>
              </w:rPr>
              <w:t>study</w:t>
            </w:r>
            <w:r w:rsidRPr="000E4331">
              <w:rPr>
                <w:rFonts w:ascii="Book Antiqua" w:hAnsi="Book Antiqua" w:cs="Book Antiqua"/>
                <w:spacing w:val="-1"/>
                <w:w w:val="115"/>
                <w:sz w:val="12"/>
                <w:szCs w:val="12"/>
                <w:lang w:val="en-US"/>
              </w:rPr>
              <w:t xml:space="preserve"> </w:t>
            </w:r>
            <w:r w:rsidRPr="000E4331">
              <w:rPr>
                <w:rFonts w:ascii="Book Antiqua" w:hAnsi="Book Antiqua" w:cs="Book Antiqua"/>
                <w:w w:val="115"/>
                <w:sz w:val="12"/>
                <w:szCs w:val="12"/>
                <w:lang w:val="en-US"/>
              </w:rPr>
              <w:t>outcome</w:t>
            </w:r>
            <w:r w:rsidRPr="000E4331">
              <w:rPr>
                <w:rFonts w:ascii="Book Antiqua" w:hAnsi="Book Antiqua" w:cs="Book Antiqua"/>
                <w:spacing w:val="-2"/>
                <w:w w:val="115"/>
                <w:sz w:val="12"/>
                <w:szCs w:val="12"/>
                <w:lang w:val="en-US"/>
              </w:rPr>
              <w:t xml:space="preserve"> </w:t>
            </w:r>
            <w:r w:rsidRPr="000E4331">
              <w:rPr>
                <w:rFonts w:ascii="Book Antiqua" w:hAnsi="Book Antiqua" w:cs="Book Antiqua"/>
                <w:w w:val="115"/>
                <w:sz w:val="12"/>
                <w:szCs w:val="12"/>
                <w:lang w:val="en-US"/>
              </w:rPr>
              <w:t>measures.</w:t>
            </w:r>
          </w:p>
          <w:p w14:paraId="7A76C269" w14:textId="77777777" w:rsidR="000E4331" w:rsidRPr="000E4331" w:rsidRDefault="000E4331" w:rsidP="000E4331">
            <w:pPr>
              <w:kinsoku w:val="0"/>
              <w:overflowPunct w:val="0"/>
              <w:autoSpaceDE w:val="0"/>
              <w:autoSpaceDN w:val="0"/>
              <w:adjustRightInd w:val="0"/>
              <w:spacing w:before="4"/>
              <w:rPr>
                <w:rFonts w:ascii="Book Antiqua" w:hAnsi="Book Antiqua" w:cs="Book Antiqua"/>
                <w:sz w:val="6"/>
                <w:szCs w:val="6"/>
                <w:lang w:val="en-US"/>
              </w:rPr>
            </w:pPr>
          </w:p>
          <w:tbl>
            <w:tblPr>
              <w:tblW w:w="0" w:type="auto"/>
              <w:tblInd w:w="115" w:type="dxa"/>
              <w:tblCellMar>
                <w:left w:w="0" w:type="dxa"/>
                <w:right w:w="0" w:type="dxa"/>
              </w:tblCellMar>
              <w:tblLook w:val="0000" w:firstRow="0" w:lastRow="0" w:firstColumn="0" w:lastColumn="0" w:noHBand="0" w:noVBand="0"/>
            </w:tblPr>
            <w:tblGrid>
              <w:gridCol w:w="1298"/>
              <w:gridCol w:w="1206"/>
              <w:gridCol w:w="1372"/>
              <w:gridCol w:w="1280"/>
              <w:gridCol w:w="1717"/>
              <w:gridCol w:w="1483"/>
              <w:gridCol w:w="1508"/>
            </w:tblGrid>
            <w:tr w:rsidR="000E4331" w:rsidRPr="000E4331" w14:paraId="36798916" w14:textId="77777777">
              <w:tblPrEx>
                <w:tblCellMar>
                  <w:top w:w="0" w:type="dxa"/>
                  <w:left w:w="0" w:type="dxa"/>
                  <w:bottom w:w="0" w:type="dxa"/>
                  <w:right w:w="0" w:type="dxa"/>
                </w:tblCellMar>
              </w:tblPrEx>
              <w:trPr>
                <w:trHeight w:val="424"/>
              </w:trPr>
              <w:tc>
                <w:tcPr>
                  <w:tcW w:w="1309" w:type="dxa"/>
                  <w:tcBorders>
                    <w:top w:val="single" w:sz="4" w:space="0" w:color="231F20"/>
                    <w:left w:val="none" w:sz="6" w:space="0" w:color="auto"/>
                    <w:bottom w:val="single" w:sz="4" w:space="0" w:color="231F20"/>
                    <w:right w:val="none" w:sz="6" w:space="0" w:color="auto"/>
                  </w:tcBorders>
                </w:tcPr>
                <w:p w14:paraId="390D208B" w14:textId="77777777" w:rsidR="000E4331" w:rsidRPr="000E4331" w:rsidRDefault="000E4331" w:rsidP="000E4331">
                  <w:pPr>
                    <w:kinsoku w:val="0"/>
                    <w:overflowPunct w:val="0"/>
                    <w:autoSpaceDE w:val="0"/>
                    <w:autoSpaceDN w:val="0"/>
                    <w:adjustRightInd w:val="0"/>
                    <w:rPr>
                      <w:rFonts w:ascii="Times New Roman" w:hAnsi="Times New Roman"/>
                      <w:sz w:val="12"/>
                      <w:szCs w:val="12"/>
                      <w:lang w:val="en-US"/>
                    </w:rPr>
                  </w:pPr>
                </w:p>
              </w:tc>
              <w:tc>
                <w:tcPr>
                  <w:tcW w:w="1263" w:type="dxa"/>
                  <w:tcBorders>
                    <w:top w:val="single" w:sz="4" w:space="0" w:color="231F20"/>
                    <w:left w:val="none" w:sz="6" w:space="0" w:color="auto"/>
                    <w:bottom w:val="single" w:sz="4" w:space="0" w:color="231F20"/>
                    <w:right w:val="none" w:sz="6" w:space="0" w:color="auto"/>
                  </w:tcBorders>
                </w:tcPr>
                <w:p w14:paraId="47A64BA3" w14:textId="77777777" w:rsidR="000E4331" w:rsidRPr="000E4331" w:rsidRDefault="000E4331" w:rsidP="000E4331">
                  <w:pPr>
                    <w:kinsoku w:val="0"/>
                    <w:overflowPunct w:val="0"/>
                    <w:autoSpaceDE w:val="0"/>
                    <w:autoSpaceDN w:val="0"/>
                    <w:adjustRightInd w:val="0"/>
                    <w:spacing w:before="57"/>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Pre-test mean</w:t>
                  </w:r>
                  <w:r w:rsidRPr="000E4331">
                    <w:rPr>
                      <w:rFonts w:ascii="Book Antiqua" w:hAnsi="Book Antiqua" w:cs="Book Antiqua"/>
                      <w:color w:val="231F20"/>
                      <w:spacing w:val="1"/>
                      <w:w w:val="115"/>
                      <w:sz w:val="12"/>
                      <w:szCs w:val="12"/>
                      <w:lang w:val="en-US"/>
                    </w:rPr>
                    <w:t xml:space="preserve"> </w:t>
                  </w:r>
                  <w:r w:rsidRPr="000E4331">
                    <w:rPr>
                      <w:rFonts w:ascii="Book Antiqua" w:hAnsi="Book Antiqua" w:cs="Book Antiqua"/>
                      <w:color w:val="231F20"/>
                      <w:w w:val="115"/>
                      <w:sz w:val="12"/>
                      <w:szCs w:val="12"/>
                      <w:lang w:val="en-US"/>
                    </w:rPr>
                    <w:t>(SD)</w:t>
                  </w:r>
                </w:p>
              </w:tc>
              <w:tc>
                <w:tcPr>
                  <w:tcW w:w="1433" w:type="dxa"/>
                  <w:tcBorders>
                    <w:top w:val="single" w:sz="4" w:space="0" w:color="231F20"/>
                    <w:left w:val="none" w:sz="6" w:space="0" w:color="auto"/>
                    <w:bottom w:val="single" w:sz="4" w:space="0" w:color="231F20"/>
                    <w:right w:val="none" w:sz="6" w:space="0" w:color="auto"/>
                  </w:tcBorders>
                </w:tcPr>
                <w:p w14:paraId="51B08F92" w14:textId="77777777" w:rsidR="000E4331" w:rsidRPr="000E4331" w:rsidRDefault="000E4331" w:rsidP="000E4331">
                  <w:pPr>
                    <w:kinsoku w:val="0"/>
                    <w:overflowPunct w:val="0"/>
                    <w:autoSpaceDE w:val="0"/>
                    <w:autoSpaceDN w:val="0"/>
                    <w:adjustRightInd w:val="0"/>
                    <w:spacing w:before="57"/>
                    <w:ind w:left="109"/>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Post-test</w:t>
                  </w:r>
                  <w:r w:rsidRPr="000E4331">
                    <w:rPr>
                      <w:rFonts w:ascii="Book Antiqua" w:hAnsi="Book Antiqua" w:cs="Book Antiqua"/>
                      <w:color w:val="231F20"/>
                      <w:spacing w:val="1"/>
                      <w:w w:val="115"/>
                      <w:sz w:val="12"/>
                      <w:szCs w:val="12"/>
                      <w:lang w:val="en-US"/>
                    </w:rPr>
                    <w:t xml:space="preserve"> </w:t>
                  </w:r>
                  <w:r w:rsidRPr="000E4331">
                    <w:rPr>
                      <w:rFonts w:ascii="Book Antiqua" w:hAnsi="Book Antiqua" w:cs="Book Antiqua"/>
                      <w:color w:val="231F20"/>
                      <w:w w:val="115"/>
                      <w:sz w:val="12"/>
                      <w:szCs w:val="12"/>
                      <w:lang w:val="en-US"/>
                    </w:rPr>
                    <w:t>mean</w:t>
                  </w:r>
                  <w:r w:rsidRPr="000E4331">
                    <w:rPr>
                      <w:rFonts w:ascii="Book Antiqua" w:hAnsi="Book Antiqua" w:cs="Book Antiqua"/>
                      <w:color w:val="231F20"/>
                      <w:spacing w:val="1"/>
                      <w:w w:val="115"/>
                      <w:sz w:val="12"/>
                      <w:szCs w:val="12"/>
                      <w:lang w:val="en-US"/>
                    </w:rPr>
                    <w:t xml:space="preserve"> </w:t>
                  </w:r>
                  <w:r w:rsidRPr="000E4331">
                    <w:rPr>
                      <w:rFonts w:ascii="Book Antiqua" w:hAnsi="Book Antiqua" w:cs="Book Antiqua"/>
                      <w:color w:val="231F20"/>
                      <w:w w:val="115"/>
                      <w:sz w:val="12"/>
                      <w:szCs w:val="12"/>
                      <w:lang w:val="en-US"/>
                    </w:rPr>
                    <w:t>(SD)</w:t>
                  </w:r>
                </w:p>
              </w:tc>
              <w:tc>
                <w:tcPr>
                  <w:tcW w:w="1311" w:type="dxa"/>
                  <w:tcBorders>
                    <w:top w:val="single" w:sz="4" w:space="0" w:color="231F20"/>
                    <w:left w:val="none" w:sz="6" w:space="0" w:color="auto"/>
                    <w:bottom w:val="single" w:sz="4" w:space="0" w:color="231F20"/>
                    <w:right w:val="none" w:sz="6" w:space="0" w:color="auto"/>
                  </w:tcBorders>
                </w:tcPr>
                <w:p w14:paraId="7D80A854" w14:textId="77777777" w:rsidR="000E4331" w:rsidRPr="000E4331" w:rsidRDefault="000E4331" w:rsidP="000E4331">
                  <w:pPr>
                    <w:kinsoku w:val="0"/>
                    <w:overflowPunct w:val="0"/>
                    <w:autoSpaceDE w:val="0"/>
                    <w:autoSpaceDN w:val="0"/>
                    <w:adjustRightInd w:val="0"/>
                    <w:spacing w:before="57" w:line="276" w:lineRule="auto"/>
                    <w:ind w:left="109" w:right="204"/>
                    <w:rPr>
                      <w:rFonts w:ascii="Book Antiqua" w:hAnsi="Book Antiqua" w:cs="Book Antiqua"/>
                      <w:color w:val="231F20"/>
                      <w:w w:val="110"/>
                      <w:sz w:val="12"/>
                      <w:szCs w:val="12"/>
                      <w:lang w:val="en-US"/>
                    </w:rPr>
                  </w:pPr>
                  <w:r w:rsidRPr="000E4331">
                    <w:rPr>
                      <w:rFonts w:ascii="Book Antiqua" w:hAnsi="Book Antiqua" w:cs="Book Antiqua"/>
                      <w:color w:val="231F20"/>
                      <w:w w:val="110"/>
                      <w:sz w:val="12"/>
                      <w:szCs w:val="12"/>
                      <w:lang w:val="en-US"/>
                    </w:rPr>
                    <w:t>Collapsed group</w:t>
                  </w:r>
                  <w:r w:rsidRPr="000E4331">
                    <w:rPr>
                      <w:rFonts w:ascii="Book Antiqua" w:hAnsi="Book Antiqua" w:cs="Book Antiqua"/>
                      <w:color w:val="231F20"/>
                      <w:spacing w:val="-30"/>
                      <w:w w:val="110"/>
                      <w:sz w:val="12"/>
                      <w:szCs w:val="12"/>
                      <w:lang w:val="en-US"/>
                    </w:rPr>
                    <w:t xml:space="preserve"> </w:t>
                  </w:r>
                  <w:r w:rsidRPr="000E4331">
                    <w:rPr>
                      <w:rFonts w:ascii="Book Antiqua" w:hAnsi="Book Antiqua" w:cs="Book Antiqua"/>
                      <w:color w:val="231F20"/>
                      <w:w w:val="110"/>
                      <w:sz w:val="12"/>
                      <w:szCs w:val="12"/>
                      <w:lang w:val="en-US"/>
                    </w:rPr>
                    <w:t>mean</w:t>
                  </w:r>
                  <w:r w:rsidRPr="000E4331">
                    <w:rPr>
                      <w:rFonts w:ascii="Book Antiqua" w:hAnsi="Book Antiqua" w:cs="Book Antiqua"/>
                      <w:color w:val="231F20"/>
                      <w:spacing w:val="1"/>
                      <w:w w:val="110"/>
                      <w:sz w:val="12"/>
                      <w:szCs w:val="12"/>
                      <w:lang w:val="en-US"/>
                    </w:rPr>
                    <w:t xml:space="preserve"> </w:t>
                  </w:r>
                  <w:r w:rsidRPr="000E4331">
                    <w:rPr>
                      <w:rFonts w:ascii="Book Antiqua" w:hAnsi="Book Antiqua" w:cs="Book Antiqua"/>
                      <w:color w:val="231F20"/>
                      <w:w w:val="110"/>
                      <w:sz w:val="12"/>
                      <w:szCs w:val="12"/>
                      <w:lang w:val="en-US"/>
                    </w:rPr>
                    <w:t>(SD)</w:t>
                  </w:r>
                </w:p>
              </w:tc>
              <w:tc>
                <w:tcPr>
                  <w:tcW w:w="1787" w:type="dxa"/>
                  <w:tcBorders>
                    <w:top w:val="single" w:sz="4" w:space="0" w:color="231F20"/>
                    <w:left w:val="none" w:sz="6" w:space="0" w:color="auto"/>
                    <w:bottom w:val="single" w:sz="4" w:space="0" w:color="231F20"/>
                    <w:right w:val="none" w:sz="6" w:space="0" w:color="auto"/>
                  </w:tcBorders>
                </w:tcPr>
                <w:p w14:paraId="4BC6ABFB" w14:textId="77777777" w:rsidR="000E4331" w:rsidRPr="000E4331" w:rsidRDefault="000E4331" w:rsidP="000E4331">
                  <w:pPr>
                    <w:kinsoku w:val="0"/>
                    <w:overflowPunct w:val="0"/>
                    <w:autoSpaceDE w:val="0"/>
                    <w:autoSpaceDN w:val="0"/>
                    <w:adjustRightInd w:val="0"/>
                    <w:spacing w:before="57"/>
                    <w:ind w:left="214"/>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Group</w:t>
                  </w:r>
                  <w:r w:rsidRPr="000E4331">
                    <w:rPr>
                      <w:rFonts w:ascii="Book Antiqua" w:hAnsi="Book Antiqua" w:cs="Book Antiqua"/>
                      <w:color w:val="231F20"/>
                      <w:spacing w:val="-1"/>
                      <w:w w:val="115"/>
                      <w:sz w:val="12"/>
                      <w:szCs w:val="12"/>
                      <w:lang w:val="en-US"/>
                    </w:rPr>
                    <w:t xml:space="preserve"> </w:t>
                  </w:r>
                  <w:r w:rsidRPr="000E4331">
                    <w:rPr>
                      <w:rFonts w:ascii="Book Antiqua" w:hAnsi="Book Antiqua" w:cs="Book Antiqua"/>
                      <w:color w:val="231F20"/>
                      <w:w w:val="115"/>
                      <w:sz w:val="12"/>
                      <w:szCs w:val="12"/>
                      <w:lang w:val="en-US"/>
                    </w:rPr>
                    <w:t>interaction</w:t>
                  </w:r>
                  <w:r w:rsidRPr="000E4331">
                    <w:rPr>
                      <w:rFonts w:ascii="Book Antiqua" w:hAnsi="Book Antiqua" w:cs="Book Antiqua"/>
                      <w:color w:val="231F20"/>
                      <w:spacing w:val="-1"/>
                      <w:w w:val="115"/>
                      <w:sz w:val="12"/>
                      <w:szCs w:val="12"/>
                      <w:lang w:val="en-US"/>
                    </w:rPr>
                    <w:t xml:space="preserve"> </w:t>
                  </w:r>
                  <w:r w:rsidRPr="000E4331">
                    <w:rPr>
                      <w:rFonts w:ascii="Book Antiqua" w:hAnsi="Book Antiqua" w:cs="Book Antiqua"/>
                      <w:color w:val="231F20"/>
                      <w:w w:val="115"/>
                      <w:sz w:val="12"/>
                      <w:szCs w:val="12"/>
                      <w:lang w:val="en-US"/>
                    </w:rPr>
                    <w:t>effect</w:t>
                  </w:r>
                </w:p>
              </w:tc>
              <w:tc>
                <w:tcPr>
                  <w:tcW w:w="1559" w:type="dxa"/>
                  <w:tcBorders>
                    <w:top w:val="single" w:sz="4" w:space="0" w:color="231F20"/>
                    <w:left w:val="none" w:sz="6" w:space="0" w:color="auto"/>
                    <w:bottom w:val="single" w:sz="4" w:space="0" w:color="231F20"/>
                    <w:right w:val="none" w:sz="6" w:space="0" w:color="auto"/>
                  </w:tcBorders>
                </w:tcPr>
                <w:p w14:paraId="1FC093A1" w14:textId="77777777" w:rsidR="000E4331" w:rsidRPr="000E4331" w:rsidRDefault="000E4331" w:rsidP="000E4331">
                  <w:pPr>
                    <w:kinsoku w:val="0"/>
                    <w:overflowPunct w:val="0"/>
                    <w:autoSpaceDE w:val="0"/>
                    <w:autoSpaceDN w:val="0"/>
                    <w:adjustRightInd w:val="0"/>
                    <w:spacing w:before="57"/>
                    <w:ind w:left="108"/>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Session</w:t>
                  </w:r>
                  <w:r w:rsidRPr="000E4331">
                    <w:rPr>
                      <w:rFonts w:ascii="Book Antiqua" w:hAnsi="Book Antiqua" w:cs="Book Antiqua"/>
                      <w:color w:val="231F20"/>
                      <w:spacing w:val="-1"/>
                      <w:w w:val="115"/>
                      <w:sz w:val="12"/>
                      <w:szCs w:val="12"/>
                      <w:lang w:val="en-US"/>
                    </w:rPr>
                    <w:t xml:space="preserve"> </w:t>
                  </w:r>
                  <w:r w:rsidRPr="000E4331">
                    <w:rPr>
                      <w:rFonts w:ascii="Book Antiqua" w:hAnsi="Book Antiqua" w:cs="Book Antiqua"/>
                      <w:color w:val="231F20"/>
                      <w:w w:val="115"/>
                      <w:sz w:val="12"/>
                      <w:szCs w:val="12"/>
                      <w:lang w:val="en-US"/>
                    </w:rPr>
                    <w:t>main effect</w:t>
                  </w:r>
                </w:p>
              </w:tc>
              <w:tc>
                <w:tcPr>
                  <w:tcW w:w="1572" w:type="dxa"/>
                  <w:tcBorders>
                    <w:top w:val="single" w:sz="4" w:space="0" w:color="231F20"/>
                    <w:left w:val="none" w:sz="6" w:space="0" w:color="auto"/>
                    <w:bottom w:val="single" w:sz="4" w:space="0" w:color="231F20"/>
                    <w:right w:val="none" w:sz="6" w:space="0" w:color="auto"/>
                  </w:tcBorders>
                </w:tcPr>
                <w:p w14:paraId="39EC39FE" w14:textId="77777777" w:rsidR="000E4331" w:rsidRPr="000E4331" w:rsidRDefault="000E4331" w:rsidP="000E4331">
                  <w:pPr>
                    <w:kinsoku w:val="0"/>
                    <w:overflowPunct w:val="0"/>
                    <w:autoSpaceDE w:val="0"/>
                    <w:autoSpaceDN w:val="0"/>
                    <w:adjustRightInd w:val="0"/>
                    <w:spacing w:before="57"/>
                    <w:ind w:left="135" w:right="194"/>
                    <w:jc w:val="center"/>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Group</w:t>
                  </w:r>
                  <w:r w:rsidRPr="000E4331">
                    <w:rPr>
                      <w:rFonts w:ascii="Book Antiqua" w:hAnsi="Book Antiqua" w:cs="Book Antiqua"/>
                      <w:color w:val="231F20"/>
                      <w:spacing w:val="-3"/>
                      <w:w w:val="115"/>
                      <w:sz w:val="12"/>
                      <w:szCs w:val="12"/>
                      <w:lang w:val="en-US"/>
                    </w:rPr>
                    <w:t xml:space="preserve"> </w:t>
                  </w:r>
                  <w:r w:rsidRPr="000E4331">
                    <w:rPr>
                      <w:rFonts w:ascii="Book Antiqua" w:hAnsi="Book Antiqua" w:cs="Book Antiqua"/>
                      <w:color w:val="231F20"/>
                      <w:w w:val="115"/>
                      <w:sz w:val="12"/>
                      <w:szCs w:val="12"/>
                      <w:lang w:val="en-US"/>
                    </w:rPr>
                    <w:t>main</w:t>
                  </w:r>
                  <w:r w:rsidRPr="000E4331">
                    <w:rPr>
                      <w:rFonts w:ascii="Book Antiqua" w:hAnsi="Book Antiqua" w:cs="Book Antiqua"/>
                      <w:color w:val="231F20"/>
                      <w:spacing w:val="-2"/>
                      <w:w w:val="115"/>
                      <w:sz w:val="12"/>
                      <w:szCs w:val="12"/>
                      <w:lang w:val="en-US"/>
                    </w:rPr>
                    <w:t xml:space="preserve"> </w:t>
                  </w:r>
                  <w:r w:rsidRPr="000E4331">
                    <w:rPr>
                      <w:rFonts w:ascii="Book Antiqua" w:hAnsi="Book Antiqua" w:cs="Book Antiqua"/>
                      <w:color w:val="231F20"/>
                      <w:w w:val="115"/>
                      <w:sz w:val="12"/>
                      <w:szCs w:val="12"/>
                      <w:lang w:val="en-US"/>
                    </w:rPr>
                    <w:t>effect</w:t>
                  </w:r>
                </w:p>
              </w:tc>
            </w:tr>
            <w:tr w:rsidR="000E4331" w:rsidRPr="000E4331" w14:paraId="7093A801" w14:textId="77777777">
              <w:tblPrEx>
                <w:tblCellMar>
                  <w:top w:w="0" w:type="dxa"/>
                  <w:left w:w="0" w:type="dxa"/>
                  <w:bottom w:w="0" w:type="dxa"/>
                  <w:right w:w="0" w:type="dxa"/>
                </w:tblCellMar>
              </w:tblPrEx>
              <w:trPr>
                <w:trHeight w:val="211"/>
              </w:trPr>
              <w:tc>
                <w:tcPr>
                  <w:tcW w:w="1309" w:type="dxa"/>
                  <w:tcBorders>
                    <w:top w:val="single" w:sz="4" w:space="0" w:color="231F20"/>
                    <w:left w:val="none" w:sz="6" w:space="0" w:color="auto"/>
                    <w:bottom w:val="none" w:sz="6" w:space="0" w:color="auto"/>
                    <w:right w:val="none" w:sz="6" w:space="0" w:color="auto"/>
                  </w:tcBorders>
                </w:tcPr>
                <w:p w14:paraId="6F8CD33A" w14:textId="77777777" w:rsidR="000E4331" w:rsidRPr="000E4331" w:rsidRDefault="000E4331" w:rsidP="000E4331">
                  <w:pPr>
                    <w:kinsoku w:val="0"/>
                    <w:overflowPunct w:val="0"/>
                    <w:autoSpaceDE w:val="0"/>
                    <w:autoSpaceDN w:val="0"/>
                    <w:adjustRightInd w:val="0"/>
                    <w:spacing w:before="57" w:line="134" w:lineRule="exact"/>
                    <w:ind w:left="119"/>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SOT</w:t>
                  </w:r>
                  <w:r w:rsidRPr="000E4331">
                    <w:rPr>
                      <w:rFonts w:ascii="Book Antiqua" w:hAnsi="Book Antiqua" w:cs="Book Antiqua"/>
                      <w:color w:val="231F20"/>
                      <w:spacing w:val="-4"/>
                      <w:w w:val="115"/>
                      <w:sz w:val="12"/>
                      <w:szCs w:val="12"/>
                      <w:lang w:val="en-US"/>
                    </w:rPr>
                    <w:t xml:space="preserve"> </w:t>
                  </w:r>
                  <w:r w:rsidRPr="000E4331">
                    <w:rPr>
                      <w:rFonts w:ascii="Book Antiqua" w:hAnsi="Book Antiqua" w:cs="Book Antiqua"/>
                      <w:color w:val="231F20"/>
                      <w:w w:val="115"/>
                      <w:sz w:val="12"/>
                      <w:szCs w:val="12"/>
                      <w:lang w:val="en-US"/>
                    </w:rPr>
                    <w:t>composite</w:t>
                  </w:r>
                </w:p>
              </w:tc>
              <w:tc>
                <w:tcPr>
                  <w:tcW w:w="1263" w:type="dxa"/>
                  <w:tcBorders>
                    <w:top w:val="single" w:sz="4" w:space="0" w:color="231F20"/>
                    <w:left w:val="none" w:sz="6" w:space="0" w:color="auto"/>
                    <w:bottom w:val="none" w:sz="6" w:space="0" w:color="auto"/>
                    <w:right w:val="none" w:sz="6" w:space="0" w:color="auto"/>
                  </w:tcBorders>
                </w:tcPr>
                <w:p w14:paraId="089047CB" w14:textId="77777777" w:rsidR="000E4331" w:rsidRPr="000E4331" w:rsidRDefault="000E4331" w:rsidP="000E4331">
                  <w:pPr>
                    <w:kinsoku w:val="0"/>
                    <w:overflowPunct w:val="0"/>
                    <w:autoSpaceDE w:val="0"/>
                    <w:autoSpaceDN w:val="0"/>
                    <w:adjustRightInd w:val="0"/>
                    <w:rPr>
                      <w:rFonts w:ascii="Times New Roman" w:hAnsi="Times New Roman"/>
                      <w:sz w:val="12"/>
                      <w:szCs w:val="12"/>
                      <w:lang w:val="en-US"/>
                    </w:rPr>
                  </w:pPr>
                </w:p>
              </w:tc>
              <w:tc>
                <w:tcPr>
                  <w:tcW w:w="1433" w:type="dxa"/>
                  <w:tcBorders>
                    <w:top w:val="single" w:sz="4" w:space="0" w:color="231F20"/>
                    <w:left w:val="none" w:sz="6" w:space="0" w:color="auto"/>
                    <w:bottom w:val="none" w:sz="6" w:space="0" w:color="auto"/>
                    <w:right w:val="none" w:sz="6" w:space="0" w:color="auto"/>
                  </w:tcBorders>
                </w:tcPr>
                <w:p w14:paraId="221EE3A1" w14:textId="77777777" w:rsidR="000E4331" w:rsidRPr="000E4331" w:rsidRDefault="000E4331" w:rsidP="000E4331">
                  <w:pPr>
                    <w:kinsoku w:val="0"/>
                    <w:overflowPunct w:val="0"/>
                    <w:autoSpaceDE w:val="0"/>
                    <w:autoSpaceDN w:val="0"/>
                    <w:adjustRightInd w:val="0"/>
                    <w:rPr>
                      <w:rFonts w:ascii="Times New Roman" w:hAnsi="Times New Roman"/>
                      <w:sz w:val="12"/>
                      <w:szCs w:val="12"/>
                      <w:lang w:val="en-US"/>
                    </w:rPr>
                  </w:pPr>
                </w:p>
              </w:tc>
              <w:tc>
                <w:tcPr>
                  <w:tcW w:w="1311" w:type="dxa"/>
                  <w:tcBorders>
                    <w:top w:val="single" w:sz="4" w:space="0" w:color="231F20"/>
                    <w:left w:val="none" w:sz="6" w:space="0" w:color="auto"/>
                    <w:bottom w:val="none" w:sz="6" w:space="0" w:color="auto"/>
                    <w:right w:val="none" w:sz="6" w:space="0" w:color="auto"/>
                  </w:tcBorders>
                </w:tcPr>
                <w:p w14:paraId="160F69C3" w14:textId="77777777" w:rsidR="000E4331" w:rsidRPr="000E4331" w:rsidRDefault="000E4331" w:rsidP="000E4331">
                  <w:pPr>
                    <w:kinsoku w:val="0"/>
                    <w:overflowPunct w:val="0"/>
                    <w:autoSpaceDE w:val="0"/>
                    <w:autoSpaceDN w:val="0"/>
                    <w:adjustRightInd w:val="0"/>
                    <w:rPr>
                      <w:rFonts w:ascii="Times New Roman" w:hAnsi="Times New Roman"/>
                      <w:sz w:val="12"/>
                      <w:szCs w:val="12"/>
                      <w:lang w:val="en-US"/>
                    </w:rPr>
                  </w:pPr>
                </w:p>
              </w:tc>
              <w:tc>
                <w:tcPr>
                  <w:tcW w:w="1787" w:type="dxa"/>
                  <w:tcBorders>
                    <w:top w:val="single" w:sz="4" w:space="0" w:color="231F20"/>
                    <w:left w:val="none" w:sz="6" w:space="0" w:color="auto"/>
                    <w:bottom w:val="none" w:sz="6" w:space="0" w:color="auto"/>
                    <w:right w:val="none" w:sz="6" w:space="0" w:color="auto"/>
                  </w:tcBorders>
                </w:tcPr>
                <w:p w14:paraId="6859223F" w14:textId="77777777" w:rsidR="000E4331" w:rsidRPr="000E4331" w:rsidRDefault="000E4331" w:rsidP="000E4331">
                  <w:pPr>
                    <w:kinsoku w:val="0"/>
                    <w:overflowPunct w:val="0"/>
                    <w:autoSpaceDE w:val="0"/>
                    <w:autoSpaceDN w:val="0"/>
                    <w:adjustRightInd w:val="0"/>
                    <w:rPr>
                      <w:rFonts w:ascii="Times New Roman" w:hAnsi="Times New Roman"/>
                      <w:sz w:val="12"/>
                      <w:szCs w:val="12"/>
                      <w:lang w:val="en-US"/>
                    </w:rPr>
                  </w:pPr>
                </w:p>
              </w:tc>
              <w:tc>
                <w:tcPr>
                  <w:tcW w:w="1559" w:type="dxa"/>
                  <w:tcBorders>
                    <w:top w:val="single" w:sz="4" w:space="0" w:color="231F20"/>
                    <w:left w:val="none" w:sz="6" w:space="0" w:color="auto"/>
                    <w:bottom w:val="none" w:sz="6" w:space="0" w:color="auto"/>
                    <w:right w:val="none" w:sz="6" w:space="0" w:color="auto"/>
                  </w:tcBorders>
                </w:tcPr>
                <w:p w14:paraId="3E83C4DF" w14:textId="77777777" w:rsidR="000E4331" w:rsidRPr="000E4331" w:rsidRDefault="000E4331" w:rsidP="000E4331">
                  <w:pPr>
                    <w:kinsoku w:val="0"/>
                    <w:overflowPunct w:val="0"/>
                    <w:autoSpaceDE w:val="0"/>
                    <w:autoSpaceDN w:val="0"/>
                    <w:adjustRightInd w:val="0"/>
                    <w:rPr>
                      <w:rFonts w:ascii="Times New Roman" w:hAnsi="Times New Roman"/>
                      <w:sz w:val="12"/>
                      <w:szCs w:val="12"/>
                      <w:lang w:val="en-US"/>
                    </w:rPr>
                  </w:pPr>
                </w:p>
              </w:tc>
              <w:tc>
                <w:tcPr>
                  <w:tcW w:w="1572" w:type="dxa"/>
                  <w:tcBorders>
                    <w:top w:val="single" w:sz="4" w:space="0" w:color="231F20"/>
                    <w:left w:val="none" w:sz="6" w:space="0" w:color="auto"/>
                    <w:bottom w:val="none" w:sz="6" w:space="0" w:color="auto"/>
                    <w:right w:val="none" w:sz="6" w:space="0" w:color="auto"/>
                  </w:tcBorders>
                </w:tcPr>
                <w:p w14:paraId="60246DC2" w14:textId="77777777" w:rsidR="000E4331" w:rsidRPr="000E4331" w:rsidRDefault="000E4331" w:rsidP="000E4331">
                  <w:pPr>
                    <w:kinsoku w:val="0"/>
                    <w:overflowPunct w:val="0"/>
                    <w:autoSpaceDE w:val="0"/>
                    <w:autoSpaceDN w:val="0"/>
                    <w:adjustRightInd w:val="0"/>
                    <w:rPr>
                      <w:rFonts w:ascii="Times New Roman" w:hAnsi="Times New Roman"/>
                      <w:sz w:val="12"/>
                      <w:szCs w:val="12"/>
                      <w:lang w:val="en-US"/>
                    </w:rPr>
                  </w:pPr>
                </w:p>
              </w:tc>
            </w:tr>
            <w:tr w:rsidR="000E4331" w:rsidRPr="000E4331" w14:paraId="2EFB53A4" w14:textId="77777777">
              <w:tblPrEx>
                <w:tblCellMar>
                  <w:top w:w="0" w:type="dxa"/>
                  <w:left w:w="0" w:type="dxa"/>
                  <w:bottom w:w="0" w:type="dxa"/>
                  <w:right w:w="0" w:type="dxa"/>
                </w:tblCellMar>
              </w:tblPrEx>
              <w:trPr>
                <w:trHeight w:val="169"/>
              </w:trPr>
              <w:tc>
                <w:tcPr>
                  <w:tcW w:w="1309" w:type="dxa"/>
                  <w:tcBorders>
                    <w:top w:val="none" w:sz="6" w:space="0" w:color="auto"/>
                    <w:left w:val="none" w:sz="6" w:space="0" w:color="auto"/>
                    <w:bottom w:val="none" w:sz="6" w:space="0" w:color="auto"/>
                    <w:right w:val="none" w:sz="6" w:space="0" w:color="auto"/>
                  </w:tcBorders>
                </w:tcPr>
                <w:p w14:paraId="6BA12A38" w14:textId="77777777" w:rsidR="000E4331" w:rsidRPr="000E4331" w:rsidRDefault="000E4331" w:rsidP="000E4331">
                  <w:pPr>
                    <w:kinsoku w:val="0"/>
                    <w:overflowPunct w:val="0"/>
                    <w:autoSpaceDE w:val="0"/>
                    <w:autoSpaceDN w:val="0"/>
                    <w:adjustRightInd w:val="0"/>
                    <w:spacing w:before="17" w:line="133" w:lineRule="exact"/>
                    <w:ind w:left="247"/>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Single</w:t>
                  </w:r>
                  <w:r w:rsidRPr="000E4331">
                    <w:rPr>
                      <w:rFonts w:ascii="Book Antiqua" w:hAnsi="Book Antiqua" w:cs="Book Antiqua"/>
                      <w:color w:val="231F20"/>
                      <w:spacing w:val="-2"/>
                      <w:w w:val="115"/>
                      <w:sz w:val="12"/>
                      <w:szCs w:val="12"/>
                      <w:lang w:val="en-US"/>
                    </w:rPr>
                    <w:t xml:space="preserve"> </w:t>
                  </w:r>
                  <w:r w:rsidRPr="000E4331">
                    <w:rPr>
                      <w:rFonts w:ascii="Book Antiqua" w:hAnsi="Book Antiqua" w:cs="Book Antiqua"/>
                      <w:color w:val="231F20"/>
                      <w:w w:val="115"/>
                      <w:sz w:val="12"/>
                      <w:szCs w:val="12"/>
                      <w:lang w:val="en-US"/>
                    </w:rPr>
                    <w:t>task</w:t>
                  </w:r>
                </w:p>
              </w:tc>
              <w:tc>
                <w:tcPr>
                  <w:tcW w:w="1263" w:type="dxa"/>
                  <w:tcBorders>
                    <w:top w:val="none" w:sz="6" w:space="0" w:color="auto"/>
                    <w:left w:val="none" w:sz="6" w:space="0" w:color="auto"/>
                    <w:bottom w:val="none" w:sz="6" w:space="0" w:color="auto"/>
                    <w:right w:val="none" w:sz="6" w:space="0" w:color="auto"/>
                  </w:tcBorders>
                </w:tcPr>
                <w:p w14:paraId="20DD89ED" w14:textId="77777777" w:rsidR="000E4331" w:rsidRPr="000E4331" w:rsidRDefault="000E4331" w:rsidP="000E4331">
                  <w:pPr>
                    <w:kinsoku w:val="0"/>
                    <w:overflowPunct w:val="0"/>
                    <w:autoSpaceDE w:val="0"/>
                    <w:autoSpaceDN w:val="0"/>
                    <w:adjustRightInd w:val="0"/>
                    <w:spacing w:before="17" w:line="133" w:lineRule="exact"/>
                    <w:ind w:left="7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54.8</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(3.5)</w:t>
                  </w:r>
                </w:p>
              </w:tc>
              <w:tc>
                <w:tcPr>
                  <w:tcW w:w="1433" w:type="dxa"/>
                  <w:tcBorders>
                    <w:top w:val="none" w:sz="6" w:space="0" w:color="auto"/>
                    <w:left w:val="none" w:sz="6" w:space="0" w:color="auto"/>
                    <w:bottom w:val="none" w:sz="6" w:space="0" w:color="auto"/>
                    <w:right w:val="none" w:sz="6" w:space="0" w:color="auto"/>
                  </w:tcBorders>
                </w:tcPr>
                <w:p w14:paraId="6E010C02" w14:textId="77777777" w:rsidR="000E4331" w:rsidRPr="000E4331" w:rsidRDefault="000E4331" w:rsidP="000E4331">
                  <w:pPr>
                    <w:kinsoku w:val="0"/>
                    <w:overflowPunct w:val="0"/>
                    <w:autoSpaceDE w:val="0"/>
                    <w:autoSpaceDN w:val="0"/>
                    <w:adjustRightInd w:val="0"/>
                    <w:spacing w:before="17" w:line="133" w:lineRule="exact"/>
                    <w:ind w:left="18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54.6</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(3.5)</w:t>
                  </w:r>
                </w:p>
              </w:tc>
              <w:tc>
                <w:tcPr>
                  <w:tcW w:w="1311" w:type="dxa"/>
                  <w:tcBorders>
                    <w:top w:val="none" w:sz="6" w:space="0" w:color="auto"/>
                    <w:left w:val="none" w:sz="6" w:space="0" w:color="auto"/>
                    <w:bottom w:val="none" w:sz="6" w:space="0" w:color="auto"/>
                    <w:right w:val="none" w:sz="6" w:space="0" w:color="auto"/>
                  </w:tcBorders>
                </w:tcPr>
                <w:p w14:paraId="39368A6F" w14:textId="77777777" w:rsidR="000E4331" w:rsidRPr="000E4331" w:rsidRDefault="000E4331" w:rsidP="000E4331">
                  <w:pPr>
                    <w:kinsoku w:val="0"/>
                    <w:overflowPunct w:val="0"/>
                    <w:autoSpaceDE w:val="0"/>
                    <w:autoSpaceDN w:val="0"/>
                    <w:adjustRightInd w:val="0"/>
                    <w:spacing w:before="17" w:line="133" w:lineRule="exact"/>
                    <w:ind w:left="18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54.7</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(6.3)</w:t>
                  </w:r>
                </w:p>
              </w:tc>
              <w:tc>
                <w:tcPr>
                  <w:tcW w:w="1787" w:type="dxa"/>
                  <w:tcBorders>
                    <w:top w:val="none" w:sz="6" w:space="0" w:color="auto"/>
                    <w:left w:val="none" w:sz="6" w:space="0" w:color="auto"/>
                    <w:bottom w:val="none" w:sz="6" w:space="0" w:color="auto"/>
                    <w:right w:val="none" w:sz="6" w:space="0" w:color="auto"/>
                  </w:tcBorders>
                </w:tcPr>
                <w:p w14:paraId="7C6998C4"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7A168C3D"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4E0EF5DF"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653D7A1F" w14:textId="77777777">
              <w:tblPrEx>
                <w:tblCellMar>
                  <w:top w:w="0" w:type="dxa"/>
                  <w:left w:w="0" w:type="dxa"/>
                  <w:bottom w:w="0" w:type="dxa"/>
                  <w:right w:w="0" w:type="dxa"/>
                </w:tblCellMar>
              </w:tblPrEx>
              <w:trPr>
                <w:trHeight w:val="176"/>
              </w:trPr>
              <w:tc>
                <w:tcPr>
                  <w:tcW w:w="1309" w:type="dxa"/>
                  <w:tcBorders>
                    <w:top w:val="none" w:sz="6" w:space="0" w:color="auto"/>
                    <w:left w:val="none" w:sz="6" w:space="0" w:color="auto"/>
                    <w:bottom w:val="none" w:sz="6" w:space="0" w:color="auto"/>
                    <w:right w:val="none" w:sz="6" w:space="0" w:color="auto"/>
                  </w:tcBorders>
                </w:tcPr>
                <w:p w14:paraId="7AC47611" w14:textId="77777777" w:rsidR="000E4331" w:rsidRPr="000E4331" w:rsidRDefault="000E4331" w:rsidP="000E4331">
                  <w:pPr>
                    <w:kinsoku w:val="0"/>
                    <w:overflowPunct w:val="0"/>
                    <w:autoSpaceDE w:val="0"/>
                    <w:autoSpaceDN w:val="0"/>
                    <w:adjustRightInd w:val="0"/>
                    <w:spacing w:before="18" w:line="138" w:lineRule="exact"/>
                    <w:ind w:left="247"/>
                    <w:rPr>
                      <w:rFonts w:ascii="Book Antiqua" w:hAnsi="Book Antiqua" w:cs="Book Antiqua"/>
                      <w:color w:val="231F20"/>
                      <w:w w:val="115"/>
                      <w:sz w:val="12"/>
                      <w:szCs w:val="12"/>
                      <w:lang w:val="en-US"/>
                    </w:rPr>
                  </w:pPr>
                  <w:proofErr w:type="gramStart"/>
                  <w:r w:rsidRPr="000E4331">
                    <w:rPr>
                      <w:rFonts w:ascii="Book Antiqua" w:hAnsi="Book Antiqua" w:cs="Book Antiqua"/>
                      <w:color w:val="231F20"/>
                      <w:w w:val="115"/>
                      <w:sz w:val="12"/>
                      <w:szCs w:val="12"/>
                      <w:lang w:val="en-US"/>
                    </w:rPr>
                    <w:t>Dual-task</w:t>
                  </w:r>
                  <w:proofErr w:type="gramEnd"/>
                </w:p>
              </w:tc>
              <w:tc>
                <w:tcPr>
                  <w:tcW w:w="1263" w:type="dxa"/>
                  <w:tcBorders>
                    <w:top w:val="none" w:sz="6" w:space="0" w:color="auto"/>
                    <w:left w:val="none" w:sz="6" w:space="0" w:color="auto"/>
                    <w:bottom w:val="none" w:sz="6" w:space="0" w:color="auto"/>
                    <w:right w:val="none" w:sz="6" w:space="0" w:color="auto"/>
                  </w:tcBorders>
                </w:tcPr>
                <w:p w14:paraId="5DF272EB" w14:textId="77777777" w:rsidR="000E4331" w:rsidRPr="000E4331" w:rsidRDefault="000E4331" w:rsidP="000E4331">
                  <w:pPr>
                    <w:kinsoku w:val="0"/>
                    <w:overflowPunct w:val="0"/>
                    <w:autoSpaceDE w:val="0"/>
                    <w:autoSpaceDN w:val="0"/>
                    <w:adjustRightInd w:val="0"/>
                    <w:spacing w:before="18" w:line="138" w:lineRule="exact"/>
                    <w:ind w:left="7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53.6</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(6.3)</w:t>
                  </w:r>
                </w:p>
              </w:tc>
              <w:tc>
                <w:tcPr>
                  <w:tcW w:w="1433" w:type="dxa"/>
                  <w:tcBorders>
                    <w:top w:val="none" w:sz="6" w:space="0" w:color="auto"/>
                    <w:left w:val="none" w:sz="6" w:space="0" w:color="auto"/>
                    <w:bottom w:val="none" w:sz="6" w:space="0" w:color="auto"/>
                    <w:right w:val="none" w:sz="6" w:space="0" w:color="auto"/>
                  </w:tcBorders>
                </w:tcPr>
                <w:p w14:paraId="392F8E3E" w14:textId="77777777" w:rsidR="000E4331" w:rsidRPr="000E4331" w:rsidRDefault="000E4331" w:rsidP="000E4331">
                  <w:pPr>
                    <w:kinsoku w:val="0"/>
                    <w:overflowPunct w:val="0"/>
                    <w:autoSpaceDE w:val="0"/>
                    <w:autoSpaceDN w:val="0"/>
                    <w:adjustRightInd w:val="0"/>
                    <w:spacing w:before="18" w:line="138" w:lineRule="exact"/>
                    <w:ind w:left="18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52.5</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(5.7)</w:t>
                  </w:r>
                </w:p>
              </w:tc>
              <w:tc>
                <w:tcPr>
                  <w:tcW w:w="1311" w:type="dxa"/>
                  <w:tcBorders>
                    <w:top w:val="none" w:sz="6" w:space="0" w:color="auto"/>
                    <w:left w:val="none" w:sz="6" w:space="0" w:color="auto"/>
                    <w:bottom w:val="none" w:sz="6" w:space="0" w:color="auto"/>
                    <w:right w:val="none" w:sz="6" w:space="0" w:color="auto"/>
                  </w:tcBorders>
                </w:tcPr>
                <w:p w14:paraId="7070B770" w14:textId="77777777" w:rsidR="000E4331" w:rsidRPr="000E4331" w:rsidRDefault="000E4331" w:rsidP="000E4331">
                  <w:pPr>
                    <w:kinsoku w:val="0"/>
                    <w:overflowPunct w:val="0"/>
                    <w:autoSpaceDE w:val="0"/>
                    <w:autoSpaceDN w:val="0"/>
                    <w:adjustRightInd w:val="0"/>
                    <w:spacing w:before="18" w:line="138" w:lineRule="exact"/>
                    <w:ind w:left="18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53.0</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(6.3)</w:t>
                  </w:r>
                </w:p>
              </w:tc>
              <w:tc>
                <w:tcPr>
                  <w:tcW w:w="1787" w:type="dxa"/>
                  <w:tcBorders>
                    <w:top w:val="none" w:sz="6" w:space="0" w:color="auto"/>
                    <w:left w:val="none" w:sz="6" w:space="0" w:color="auto"/>
                    <w:bottom w:val="none" w:sz="6" w:space="0" w:color="auto"/>
                    <w:right w:val="none" w:sz="6" w:space="0" w:color="auto"/>
                  </w:tcBorders>
                </w:tcPr>
                <w:p w14:paraId="2F3A3881" w14:textId="77777777" w:rsidR="000E4331" w:rsidRPr="000E4331" w:rsidRDefault="000E4331" w:rsidP="000E4331">
                  <w:pPr>
                    <w:kinsoku w:val="0"/>
                    <w:overflowPunct w:val="0"/>
                    <w:autoSpaceDE w:val="0"/>
                    <w:autoSpaceDN w:val="0"/>
                    <w:adjustRightInd w:val="0"/>
                    <w:spacing w:before="15" w:line="141" w:lineRule="exact"/>
                    <w:ind w:left="214"/>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0.39;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.535</w:t>
                  </w:r>
                </w:p>
              </w:tc>
              <w:tc>
                <w:tcPr>
                  <w:tcW w:w="1559" w:type="dxa"/>
                  <w:tcBorders>
                    <w:top w:val="none" w:sz="6" w:space="0" w:color="auto"/>
                    <w:left w:val="none" w:sz="6" w:space="0" w:color="auto"/>
                    <w:bottom w:val="none" w:sz="6" w:space="0" w:color="auto"/>
                    <w:right w:val="none" w:sz="6" w:space="0" w:color="auto"/>
                  </w:tcBorders>
                </w:tcPr>
                <w:p w14:paraId="6796673B" w14:textId="77777777" w:rsidR="000E4331" w:rsidRPr="000E4331" w:rsidRDefault="000E4331" w:rsidP="000E4331">
                  <w:pPr>
                    <w:kinsoku w:val="0"/>
                    <w:overflowPunct w:val="0"/>
                    <w:autoSpaceDE w:val="0"/>
                    <w:autoSpaceDN w:val="0"/>
                    <w:adjustRightInd w:val="0"/>
                    <w:spacing w:before="15" w:line="141" w:lineRule="exact"/>
                    <w:ind w:left="108"/>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2"/>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0.80;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2"/>
                      <w:w w:val="115"/>
                      <w:position w:val="2"/>
                      <w:sz w:val="12"/>
                      <w:szCs w:val="12"/>
                      <w:lang w:val="en-US"/>
                    </w:rPr>
                    <w:t xml:space="preserve"> </w:t>
                  </w:r>
                  <w:r w:rsidRPr="000E4331">
                    <w:rPr>
                      <w:rFonts w:ascii="Book Antiqua" w:hAnsi="Book Antiqua" w:cs="Book Antiqua"/>
                      <w:color w:val="231F20"/>
                      <w:w w:val="115"/>
                      <w:position w:val="2"/>
                      <w:sz w:val="12"/>
                      <w:szCs w:val="12"/>
                      <w:lang w:val="en-US"/>
                    </w:rPr>
                    <w:t>.377</w:t>
                  </w:r>
                </w:p>
              </w:tc>
              <w:tc>
                <w:tcPr>
                  <w:tcW w:w="1572" w:type="dxa"/>
                  <w:tcBorders>
                    <w:top w:val="none" w:sz="6" w:space="0" w:color="auto"/>
                    <w:left w:val="none" w:sz="6" w:space="0" w:color="auto"/>
                    <w:bottom w:val="none" w:sz="6" w:space="0" w:color="auto"/>
                    <w:right w:val="none" w:sz="6" w:space="0" w:color="auto"/>
                  </w:tcBorders>
                </w:tcPr>
                <w:p w14:paraId="10032F62" w14:textId="77777777" w:rsidR="000E4331" w:rsidRPr="000E4331" w:rsidRDefault="000E4331" w:rsidP="000E4331">
                  <w:pPr>
                    <w:kinsoku w:val="0"/>
                    <w:overflowPunct w:val="0"/>
                    <w:autoSpaceDE w:val="0"/>
                    <w:autoSpaceDN w:val="0"/>
                    <w:adjustRightInd w:val="0"/>
                    <w:spacing w:before="15" w:line="141" w:lineRule="exact"/>
                    <w:ind w:left="183" w:right="182"/>
                    <w:jc w:val="center"/>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1.05;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.315</w:t>
                  </w:r>
                </w:p>
              </w:tc>
            </w:tr>
            <w:tr w:rsidR="000E4331" w:rsidRPr="000E4331" w14:paraId="0B627DBD" w14:textId="77777777">
              <w:tblPrEx>
                <w:tblCellMar>
                  <w:top w:w="0" w:type="dxa"/>
                  <w:left w:w="0" w:type="dxa"/>
                  <w:bottom w:w="0" w:type="dxa"/>
                  <w:right w:w="0" w:type="dxa"/>
                </w:tblCellMar>
              </w:tblPrEx>
              <w:trPr>
                <w:trHeight w:val="167"/>
              </w:trPr>
              <w:tc>
                <w:tcPr>
                  <w:tcW w:w="1309" w:type="dxa"/>
                  <w:tcBorders>
                    <w:top w:val="none" w:sz="6" w:space="0" w:color="auto"/>
                    <w:left w:val="none" w:sz="6" w:space="0" w:color="auto"/>
                    <w:bottom w:val="none" w:sz="6" w:space="0" w:color="auto"/>
                    <w:right w:val="none" w:sz="6" w:space="0" w:color="auto"/>
                  </w:tcBorders>
                </w:tcPr>
                <w:p w14:paraId="0282E7F5" w14:textId="77777777" w:rsidR="000E4331" w:rsidRPr="000E4331" w:rsidRDefault="000E4331" w:rsidP="000E4331">
                  <w:pPr>
                    <w:kinsoku w:val="0"/>
                    <w:overflowPunct w:val="0"/>
                    <w:autoSpaceDE w:val="0"/>
                    <w:autoSpaceDN w:val="0"/>
                    <w:adjustRightInd w:val="0"/>
                    <w:spacing w:before="13" w:line="134" w:lineRule="exact"/>
                    <w:ind w:left="247"/>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Entire</w:t>
                  </w:r>
                  <w:r w:rsidRPr="000E4331">
                    <w:rPr>
                      <w:rFonts w:ascii="Book Antiqua" w:hAnsi="Book Antiqua" w:cs="Book Antiqua"/>
                      <w:color w:val="231F20"/>
                      <w:spacing w:val="-2"/>
                      <w:w w:val="115"/>
                      <w:sz w:val="12"/>
                      <w:szCs w:val="12"/>
                      <w:lang w:val="en-US"/>
                    </w:rPr>
                    <w:t xml:space="preserve"> </w:t>
                  </w:r>
                  <w:r w:rsidRPr="000E4331">
                    <w:rPr>
                      <w:rFonts w:ascii="Book Antiqua" w:hAnsi="Book Antiqua" w:cs="Book Antiqua"/>
                      <w:color w:val="231F20"/>
                      <w:w w:val="115"/>
                      <w:sz w:val="12"/>
                      <w:szCs w:val="12"/>
                      <w:lang w:val="en-US"/>
                    </w:rPr>
                    <w:t>sample</w:t>
                  </w:r>
                </w:p>
              </w:tc>
              <w:tc>
                <w:tcPr>
                  <w:tcW w:w="1263" w:type="dxa"/>
                  <w:tcBorders>
                    <w:top w:val="none" w:sz="6" w:space="0" w:color="auto"/>
                    <w:left w:val="none" w:sz="6" w:space="0" w:color="auto"/>
                    <w:bottom w:val="none" w:sz="6" w:space="0" w:color="auto"/>
                    <w:right w:val="none" w:sz="6" w:space="0" w:color="auto"/>
                  </w:tcBorders>
                </w:tcPr>
                <w:p w14:paraId="73095CAC" w14:textId="77777777" w:rsidR="000E4331" w:rsidRPr="000E4331" w:rsidRDefault="000E4331" w:rsidP="000E4331">
                  <w:pPr>
                    <w:kinsoku w:val="0"/>
                    <w:overflowPunct w:val="0"/>
                    <w:autoSpaceDE w:val="0"/>
                    <w:autoSpaceDN w:val="0"/>
                    <w:adjustRightInd w:val="0"/>
                    <w:spacing w:before="13" w:line="134" w:lineRule="exact"/>
                    <w:ind w:left="7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54.2</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(5.0)</w:t>
                  </w:r>
                </w:p>
              </w:tc>
              <w:tc>
                <w:tcPr>
                  <w:tcW w:w="1433" w:type="dxa"/>
                  <w:tcBorders>
                    <w:top w:val="none" w:sz="6" w:space="0" w:color="auto"/>
                    <w:left w:val="none" w:sz="6" w:space="0" w:color="auto"/>
                    <w:bottom w:val="none" w:sz="6" w:space="0" w:color="auto"/>
                    <w:right w:val="none" w:sz="6" w:space="0" w:color="auto"/>
                  </w:tcBorders>
                </w:tcPr>
                <w:p w14:paraId="493514F1" w14:textId="77777777" w:rsidR="000E4331" w:rsidRPr="000E4331" w:rsidRDefault="000E4331" w:rsidP="000E4331">
                  <w:pPr>
                    <w:kinsoku w:val="0"/>
                    <w:overflowPunct w:val="0"/>
                    <w:autoSpaceDE w:val="0"/>
                    <w:autoSpaceDN w:val="0"/>
                    <w:adjustRightInd w:val="0"/>
                    <w:spacing w:before="13" w:line="134" w:lineRule="exact"/>
                    <w:ind w:left="18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53.5</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(4.8)</w:t>
                  </w:r>
                </w:p>
              </w:tc>
              <w:tc>
                <w:tcPr>
                  <w:tcW w:w="1311" w:type="dxa"/>
                  <w:tcBorders>
                    <w:top w:val="none" w:sz="6" w:space="0" w:color="auto"/>
                    <w:left w:val="none" w:sz="6" w:space="0" w:color="auto"/>
                    <w:bottom w:val="none" w:sz="6" w:space="0" w:color="auto"/>
                    <w:right w:val="none" w:sz="6" w:space="0" w:color="auto"/>
                  </w:tcBorders>
                </w:tcPr>
                <w:p w14:paraId="14714608" w14:textId="77777777" w:rsidR="000E4331" w:rsidRPr="000E4331" w:rsidRDefault="000E4331" w:rsidP="000E4331">
                  <w:pPr>
                    <w:kinsoku w:val="0"/>
                    <w:overflowPunct w:val="0"/>
                    <w:autoSpaceDE w:val="0"/>
                    <w:autoSpaceDN w:val="0"/>
                    <w:adjustRightInd w:val="0"/>
                    <w:spacing w:before="13" w:line="134" w:lineRule="exact"/>
                    <w:ind w:left="263"/>
                    <w:rPr>
                      <w:rFonts w:ascii="Book Antiqua" w:hAnsi="Book Antiqua" w:cs="Book Antiqua"/>
                      <w:color w:val="231F20"/>
                      <w:w w:val="127"/>
                      <w:sz w:val="12"/>
                      <w:szCs w:val="12"/>
                      <w:lang w:val="en-US"/>
                    </w:rPr>
                  </w:pPr>
                  <w:r w:rsidRPr="000E4331">
                    <w:rPr>
                      <w:rFonts w:ascii="Book Antiqua" w:hAnsi="Book Antiqua" w:cs="Book Antiqua"/>
                      <w:color w:val="231F20"/>
                      <w:w w:val="127"/>
                      <w:sz w:val="12"/>
                      <w:szCs w:val="12"/>
                      <w:lang w:val="en-US"/>
                    </w:rPr>
                    <w:t>–</w:t>
                  </w:r>
                </w:p>
              </w:tc>
              <w:tc>
                <w:tcPr>
                  <w:tcW w:w="1787" w:type="dxa"/>
                  <w:tcBorders>
                    <w:top w:val="none" w:sz="6" w:space="0" w:color="auto"/>
                    <w:left w:val="none" w:sz="6" w:space="0" w:color="auto"/>
                    <w:bottom w:val="none" w:sz="6" w:space="0" w:color="auto"/>
                    <w:right w:val="none" w:sz="6" w:space="0" w:color="auto"/>
                  </w:tcBorders>
                </w:tcPr>
                <w:p w14:paraId="58986AA2"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6A3FBEDD"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2A8A0159"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18EF717C" w14:textId="77777777">
              <w:tblPrEx>
                <w:tblCellMar>
                  <w:top w:w="0" w:type="dxa"/>
                  <w:left w:w="0" w:type="dxa"/>
                  <w:bottom w:w="0" w:type="dxa"/>
                  <w:right w:w="0" w:type="dxa"/>
                </w:tblCellMar>
              </w:tblPrEx>
              <w:trPr>
                <w:trHeight w:val="171"/>
              </w:trPr>
              <w:tc>
                <w:tcPr>
                  <w:tcW w:w="1309" w:type="dxa"/>
                  <w:tcBorders>
                    <w:top w:val="none" w:sz="6" w:space="0" w:color="auto"/>
                    <w:left w:val="none" w:sz="6" w:space="0" w:color="auto"/>
                    <w:bottom w:val="none" w:sz="6" w:space="0" w:color="auto"/>
                    <w:right w:val="none" w:sz="6" w:space="0" w:color="auto"/>
                  </w:tcBorders>
                </w:tcPr>
                <w:p w14:paraId="5C7E7D4C" w14:textId="77777777" w:rsidR="000E4331" w:rsidRPr="000E4331" w:rsidRDefault="000E4331" w:rsidP="000E4331">
                  <w:pPr>
                    <w:kinsoku w:val="0"/>
                    <w:overflowPunct w:val="0"/>
                    <w:autoSpaceDE w:val="0"/>
                    <w:autoSpaceDN w:val="0"/>
                    <w:adjustRightInd w:val="0"/>
                    <w:spacing w:before="17" w:line="134" w:lineRule="exact"/>
                    <w:ind w:left="119" w:right="-15"/>
                    <w:rPr>
                      <w:rFonts w:ascii="Book Antiqua" w:hAnsi="Book Antiqua" w:cs="Book Antiqua"/>
                      <w:color w:val="231F20"/>
                      <w:w w:val="110"/>
                      <w:sz w:val="12"/>
                      <w:szCs w:val="12"/>
                      <w:highlight w:val="yellow"/>
                      <w:lang w:val="en-US"/>
                    </w:rPr>
                  </w:pPr>
                  <w:r w:rsidRPr="000E4331">
                    <w:rPr>
                      <w:rFonts w:ascii="Book Antiqua" w:hAnsi="Book Antiqua" w:cs="Book Antiqua"/>
                      <w:color w:val="231F20"/>
                      <w:w w:val="110"/>
                      <w:sz w:val="12"/>
                      <w:szCs w:val="12"/>
                      <w:highlight w:val="yellow"/>
                      <w:lang w:val="en-US"/>
                    </w:rPr>
                    <w:t>SOT</w:t>
                  </w:r>
                  <w:r w:rsidRPr="000E4331">
                    <w:rPr>
                      <w:rFonts w:ascii="Book Antiqua" w:hAnsi="Book Antiqua" w:cs="Book Antiqua"/>
                      <w:color w:val="231F20"/>
                      <w:spacing w:val="3"/>
                      <w:w w:val="110"/>
                      <w:sz w:val="12"/>
                      <w:szCs w:val="12"/>
                      <w:highlight w:val="yellow"/>
                      <w:lang w:val="en-US"/>
                    </w:rPr>
                    <w:t xml:space="preserve"> </w:t>
                  </w:r>
                  <w:r w:rsidRPr="000E4331">
                    <w:rPr>
                      <w:rFonts w:ascii="Book Antiqua" w:hAnsi="Book Antiqua" w:cs="Book Antiqua"/>
                      <w:color w:val="231F20"/>
                      <w:w w:val="110"/>
                      <w:sz w:val="12"/>
                      <w:szCs w:val="12"/>
                      <w:highlight w:val="yellow"/>
                      <w:lang w:val="en-US"/>
                    </w:rPr>
                    <w:t>vestibular</w:t>
                  </w:r>
                  <w:r w:rsidRPr="000E4331">
                    <w:rPr>
                      <w:rFonts w:ascii="Book Antiqua" w:hAnsi="Book Antiqua" w:cs="Book Antiqua"/>
                      <w:color w:val="231F20"/>
                      <w:spacing w:val="3"/>
                      <w:w w:val="110"/>
                      <w:sz w:val="12"/>
                      <w:szCs w:val="12"/>
                      <w:highlight w:val="yellow"/>
                      <w:lang w:val="en-US"/>
                    </w:rPr>
                    <w:t xml:space="preserve"> </w:t>
                  </w:r>
                  <w:r w:rsidRPr="000E4331">
                    <w:rPr>
                      <w:rFonts w:ascii="Book Antiqua" w:hAnsi="Book Antiqua" w:cs="Book Antiqua"/>
                      <w:color w:val="231F20"/>
                      <w:w w:val="110"/>
                      <w:sz w:val="12"/>
                      <w:szCs w:val="12"/>
                      <w:highlight w:val="yellow"/>
                      <w:lang w:val="en-US"/>
                    </w:rPr>
                    <w:t>ratio</w:t>
                  </w:r>
                </w:p>
              </w:tc>
              <w:tc>
                <w:tcPr>
                  <w:tcW w:w="1263" w:type="dxa"/>
                  <w:tcBorders>
                    <w:top w:val="none" w:sz="6" w:space="0" w:color="auto"/>
                    <w:left w:val="none" w:sz="6" w:space="0" w:color="auto"/>
                    <w:bottom w:val="none" w:sz="6" w:space="0" w:color="auto"/>
                    <w:right w:val="none" w:sz="6" w:space="0" w:color="auto"/>
                  </w:tcBorders>
                </w:tcPr>
                <w:p w14:paraId="7B99AAF1" w14:textId="77777777" w:rsidR="000E4331" w:rsidRPr="000E4331" w:rsidRDefault="000E4331" w:rsidP="000E4331">
                  <w:pPr>
                    <w:kinsoku w:val="0"/>
                    <w:overflowPunct w:val="0"/>
                    <w:autoSpaceDE w:val="0"/>
                    <w:autoSpaceDN w:val="0"/>
                    <w:adjustRightInd w:val="0"/>
                    <w:rPr>
                      <w:rFonts w:ascii="Times New Roman" w:hAnsi="Times New Roman"/>
                      <w:sz w:val="10"/>
                      <w:szCs w:val="10"/>
                      <w:highlight w:val="yellow"/>
                      <w:lang w:val="en-US"/>
                    </w:rPr>
                  </w:pPr>
                </w:p>
              </w:tc>
              <w:tc>
                <w:tcPr>
                  <w:tcW w:w="1433" w:type="dxa"/>
                  <w:tcBorders>
                    <w:top w:val="none" w:sz="6" w:space="0" w:color="auto"/>
                    <w:left w:val="none" w:sz="6" w:space="0" w:color="auto"/>
                    <w:bottom w:val="none" w:sz="6" w:space="0" w:color="auto"/>
                    <w:right w:val="none" w:sz="6" w:space="0" w:color="auto"/>
                  </w:tcBorders>
                </w:tcPr>
                <w:p w14:paraId="513FD3B0" w14:textId="77777777" w:rsidR="000E4331" w:rsidRPr="000E4331" w:rsidRDefault="000E4331" w:rsidP="000E4331">
                  <w:pPr>
                    <w:kinsoku w:val="0"/>
                    <w:overflowPunct w:val="0"/>
                    <w:autoSpaceDE w:val="0"/>
                    <w:autoSpaceDN w:val="0"/>
                    <w:adjustRightInd w:val="0"/>
                    <w:rPr>
                      <w:rFonts w:ascii="Times New Roman" w:hAnsi="Times New Roman"/>
                      <w:sz w:val="10"/>
                      <w:szCs w:val="10"/>
                      <w:highlight w:val="yellow"/>
                      <w:lang w:val="en-US"/>
                    </w:rPr>
                  </w:pPr>
                </w:p>
              </w:tc>
              <w:tc>
                <w:tcPr>
                  <w:tcW w:w="1311" w:type="dxa"/>
                  <w:tcBorders>
                    <w:top w:val="none" w:sz="6" w:space="0" w:color="auto"/>
                    <w:left w:val="none" w:sz="6" w:space="0" w:color="auto"/>
                    <w:bottom w:val="none" w:sz="6" w:space="0" w:color="auto"/>
                    <w:right w:val="none" w:sz="6" w:space="0" w:color="auto"/>
                  </w:tcBorders>
                </w:tcPr>
                <w:p w14:paraId="18A8F5C2" w14:textId="77777777" w:rsidR="000E4331" w:rsidRPr="000E4331" w:rsidRDefault="000E4331" w:rsidP="000E4331">
                  <w:pPr>
                    <w:kinsoku w:val="0"/>
                    <w:overflowPunct w:val="0"/>
                    <w:autoSpaceDE w:val="0"/>
                    <w:autoSpaceDN w:val="0"/>
                    <w:adjustRightInd w:val="0"/>
                    <w:rPr>
                      <w:rFonts w:ascii="Times New Roman" w:hAnsi="Times New Roman"/>
                      <w:sz w:val="10"/>
                      <w:szCs w:val="10"/>
                      <w:highlight w:val="yellow"/>
                      <w:lang w:val="en-US"/>
                    </w:rPr>
                  </w:pPr>
                </w:p>
              </w:tc>
              <w:tc>
                <w:tcPr>
                  <w:tcW w:w="1787" w:type="dxa"/>
                  <w:tcBorders>
                    <w:top w:val="none" w:sz="6" w:space="0" w:color="auto"/>
                    <w:left w:val="none" w:sz="6" w:space="0" w:color="auto"/>
                    <w:bottom w:val="none" w:sz="6" w:space="0" w:color="auto"/>
                    <w:right w:val="none" w:sz="6" w:space="0" w:color="auto"/>
                  </w:tcBorders>
                </w:tcPr>
                <w:p w14:paraId="24E8DFC1"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14DCC582"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7491D042"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7AA7018D" w14:textId="77777777">
              <w:tblPrEx>
                <w:tblCellMar>
                  <w:top w:w="0" w:type="dxa"/>
                  <w:left w:w="0" w:type="dxa"/>
                  <w:bottom w:w="0" w:type="dxa"/>
                  <w:right w:w="0" w:type="dxa"/>
                </w:tblCellMar>
              </w:tblPrEx>
              <w:trPr>
                <w:trHeight w:val="169"/>
              </w:trPr>
              <w:tc>
                <w:tcPr>
                  <w:tcW w:w="1309" w:type="dxa"/>
                  <w:tcBorders>
                    <w:top w:val="none" w:sz="6" w:space="0" w:color="auto"/>
                    <w:left w:val="none" w:sz="6" w:space="0" w:color="auto"/>
                    <w:bottom w:val="none" w:sz="6" w:space="0" w:color="auto"/>
                    <w:right w:val="none" w:sz="6" w:space="0" w:color="auto"/>
                  </w:tcBorders>
                </w:tcPr>
                <w:p w14:paraId="34E15F1D" w14:textId="77777777" w:rsidR="000E4331" w:rsidRPr="000E4331" w:rsidRDefault="000E4331" w:rsidP="000E4331">
                  <w:pPr>
                    <w:kinsoku w:val="0"/>
                    <w:overflowPunct w:val="0"/>
                    <w:autoSpaceDE w:val="0"/>
                    <w:autoSpaceDN w:val="0"/>
                    <w:adjustRightInd w:val="0"/>
                    <w:spacing w:before="17" w:line="133" w:lineRule="exact"/>
                    <w:ind w:left="247"/>
                    <w:rPr>
                      <w:rFonts w:ascii="Book Antiqua" w:hAnsi="Book Antiqua" w:cs="Book Antiqua"/>
                      <w:color w:val="231F20"/>
                      <w:w w:val="115"/>
                      <w:sz w:val="12"/>
                      <w:szCs w:val="12"/>
                      <w:highlight w:val="yellow"/>
                      <w:lang w:val="en-US"/>
                    </w:rPr>
                  </w:pPr>
                  <w:r w:rsidRPr="000E4331">
                    <w:rPr>
                      <w:rFonts w:ascii="Book Antiqua" w:hAnsi="Book Antiqua" w:cs="Book Antiqua"/>
                      <w:color w:val="231F20"/>
                      <w:w w:val="115"/>
                      <w:sz w:val="12"/>
                      <w:szCs w:val="12"/>
                      <w:highlight w:val="yellow"/>
                      <w:lang w:val="en-US"/>
                    </w:rPr>
                    <w:t>Single</w:t>
                  </w:r>
                  <w:r w:rsidRPr="000E4331">
                    <w:rPr>
                      <w:rFonts w:ascii="Book Antiqua" w:hAnsi="Book Antiqua" w:cs="Book Antiqua"/>
                      <w:color w:val="231F20"/>
                      <w:spacing w:val="-2"/>
                      <w:w w:val="115"/>
                      <w:sz w:val="12"/>
                      <w:szCs w:val="12"/>
                      <w:highlight w:val="yellow"/>
                      <w:lang w:val="en-US"/>
                    </w:rPr>
                    <w:t xml:space="preserve"> </w:t>
                  </w:r>
                  <w:r w:rsidRPr="000E4331">
                    <w:rPr>
                      <w:rFonts w:ascii="Book Antiqua" w:hAnsi="Book Antiqua" w:cs="Book Antiqua"/>
                      <w:color w:val="231F20"/>
                      <w:w w:val="115"/>
                      <w:sz w:val="12"/>
                      <w:szCs w:val="12"/>
                      <w:highlight w:val="yellow"/>
                      <w:lang w:val="en-US"/>
                    </w:rPr>
                    <w:t>task</w:t>
                  </w:r>
                </w:p>
              </w:tc>
              <w:tc>
                <w:tcPr>
                  <w:tcW w:w="1263" w:type="dxa"/>
                  <w:tcBorders>
                    <w:top w:val="none" w:sz="6" w:space="0" w:color="auto"/>
                    <w:left w:val="none" w:sz="6" w:space="0" w:color="auto"/>
                    <w:bottom w:val="none" w:sz="6" w:space="0" w:color="auto"/>
                    <w:right w:val="none" w:sz="6" w:space="0" w:color="auto"/>
                  </w:tcBorders>
                </w:tcPr>
                <w:p w14:paraId="450AB6CC" w14:textId="77777777" w:rsidR="000E4331" w:rsidRPr="000E4331" w:rsidRDefault="000E4331" w:rsidP="000E4331">
                  <w:pPr>
                    <w:kinsoku w:val="0"/>
                    <w:overflowPunct w:val="0"/>
                    <w:autoSpaceDE w:val="0"/>
                    <w:autoSpaceDN w:val="0"/>
                    <w:adjustRightInd w:val="0"/>
                    <w:spacing w:before="17" w:line="133" w:lineRule="exact"/>
                    <w:ind w:left="153"/>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0.77</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(0.10)</w:t>
                  </w:r>
                </w:p>
              </w:tc>
              <w:tc>
                <w:tcPr>
                  <w:tcW w:w="1433" w:type="dxa"/>
                  <w:tcBorders>
                    <w:top w:val="none" w:sz="6" w:space="0" w:color="auto"/>
                    <w:left w:val="none" w:sz="6" w:space="0" w:color="auto"/>
                    <w:bottom w:val="none" w:sz="6" w:space="0" w:color="auto"/>
                    <w:right w:val="none" w:sz="6" w:space="0" w:color="auto"/>
                  </w:tcBorders>
                </w:tcPr>
                <w:p w14:paraId="47139317" w14:textId="77777777" w:rsidR="000E4331" w:rsidRPr="000E4331" w:rsidRDefault="000E4331" w:rsidP="000E4331">
                  <w:pPr>
                    <w:kinsoku w:val="0"/>
                    <w:overflowPunct w:val="0"/>
                    <w:autoSpaceDE w:val="0"/>
                    <w:autoSpaceDN w:val="0"/>
                    <w:adjustRightInd w:val="0"/>
                    <w:spacing w:before="17" w:line="133" w:lineRule="exact"/>
                    <w:ind w:left="263"/>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0.85</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(0.07)</w:t>
                  </w:r>
                </w:p>
              </w:tc>
              <w:tc>
                <w:tcPr>
                  <w:tcW w:w="1311" w:type="dxa"/>
                  <w:tcBorders>
                    <w:top w:val="none" w:sz="6" w:space="0" w:color="auto"/>
                    <w:left w:val="none" w:sz="6" w:space="0" w:color="auto"/>
                    <w:bottom w:val="none" w:sz="6" w:space="0" w:color="auto"/>
                    <w:right w:val="none" w:sz="6" w:space="0" w:color="auto"/>
                  </w:tcBorders>
                </w:tcPr>
                <w:p w14:paraId="54FEB12C" w14:textId="77777777" w:rsidR="000E4331" w:rsidRPr="000E4331" w:rsidRDefault="000E4331" w:rsidP="000E4331">
                  <w:pPr>
                    <w:kinsoku w:val="0"/>
                    <w:overflowPunct w:val="0"/>
                    <w:autoSpaceDE w:val="0"/>
                    <w:autoSpaceDN w:val="0"/>
                    <w:adjustRightInd w:val="0"/>
                    <w:spacing w:before="17" w:line="133" w:lineRule="exact"/>
                    <w:ind w:right="391"/>
                    <w:jc w:val="right"/>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0.81</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(0.13)</w:t>
                  </w:r>
                </w:p>
              </w:tc>
              <w:tc>
                <w:tcPr>
                  <w:tcW w:w="1787" w:type="dxa"/>
                  <w:tcBorders>
                    <w:top w:val="none" w:sz="6" w:space="0" w:color="auto"/>
                    <w:left w:val="none" w:sz="6" w:space="0" w:color="auto"/>
                    <w:bottom w:val="none" w:sz="6" w:space="0" w:color="auto"/>
                    <w:right w:val="none" w:sz="6" w:space="0" w:color="auto"/>
                  </w:tcBorders>
                </w:tcPr>
                <w:p w14:paraId="49DFBA54"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26FBFE16"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2C4F561B"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0E78BC0B" w14:textId="77777777">
              <w:tblPrEx>
                <w:tblCellMar>
                  <w:top w:w="0" w:type="dxa"/>
                  <w:left w:w="0" w:type="dxa"/>
                  <w:bottom w:w="0" w:type="dxa"/>
                  <w:right w:w="0" w:type="dxa"/>
                </w:tblCellMar>
              </w:tblPrEx>
              <w:trPr>
                <w:trHeight w:val="176"/>
              </w:trPr>
              <w:tc>
                <w:tcPr>
                  <w:tcW w:w="1309" w:type="dxa"/>
                  <w:tcBorders>
                    <w:top w:val="none" w:sz="6" w:space="0" w:color="auto"/>
                    <w:left w:val="none" w:sz="6" w:space="0" w:color="auto"/>
                    <w:bottom w:val="none" w:sz="6" w:space="0" w:color="auto"/>
                    <w:right w:val="none" w:sz="6" w:space="0" w:color="auto"/>
                  </w:tcBorders>
                </w:tcPr>
                <w:p w14:paraId="73F383D1" w14:textId="77777777" w:rsidR="000E4331" w:rsidRPr="000E4331" w:rsidRDefault="000E4331" w:rsidP="000E4331">
                  <w:pPr>
                    <w:kinsoku w:val="0"/>
                    <w:overflowPunct w:val="0"/>
                    <w:autoSpaceDE w:val="0"/>
                    <w:autoSpaceDN w:val="0"/>
                    <w:adjustRightInd w:val="0"/>
                    <w:spacing w:before="18" w:line="138" w:lineRule="exact"/>
                    <w:ind w:left="247"/>
                    <w:rPr>
                      <w:rFonts w:ascii="Book Antiqua" w:hAnsi="Book Antiqua" w:cs="Book Antiqua"/>
                      <w:color w:val="231F20"/>
                      <w:w w:val="115"/>
                      <w:sz w:val="12"/>
                      <w:szCs w:val="12"/>
                      <w:highlight w:val="yellow"/>
                      <w:lang w:val="en-US"/>
                    </w:rPr>
                  </w:pPr>
                  <w:proofErr w:type="gramStart"/>
                  <w:r w:rsidRPr="000E4331">
                    <w:rPr>
                      <w:rFonts w:ascii="Book Antiqua" w:hAnsi="Book Antiqua" w:cs="Book Antiqua"/>
                      <w:color w:val="231F20"/>
                      <w:w w:val="115"/>
                      <w:sz w:val="12"/>
                      <w:szCs w:val="12"/>
                      <w:highlight w:val="yellow"/>
                      <w:lang w:val="en-US"/>
                    </w:rPr>
                    <w:t>Dual-task</w:t>
                  </w:r>
                  <w:proofErr w:type="gramEnd"/>
                </w:p>
              </w:tc>
              <w:tc>
                <w:tcPr>
                  <w:tcW w:w="1263" w:type="dxa"/>
                  <w:tcBorders>
                    <w:top w:val="none" w:sz="6" w:space="0" w:color="auto"/>
                    <w:left w:val="none" w:sz="6" w:space="0" w:color="auto"/>
                    <w:bottom w:val="none" w:sz="6" w:space="0" w:color="auto"/>
                    <w:right w:val="none" w:sz="6" w:space="0" w:color="auto"/>
                  </w:tcBorders>
                </w:tcPr>
                <w:p w14:paraId="6014E408" w14:textId="77777777" w:rsidR="000E4331" w:rsidRPr="000E4331" w:rsidRDefault="000E4331" w:rsidP="000E4331">
                  <w:pPr>
                    <w:kinsoku w:val="0"/>
                    <w:overflowPunct w:val="0"/>
                    <w:autoSpaceDE w:val="0"/>
                    <w:autoSpaceDN w:val="0"/>
                    <w:adjustRightInd w:val="0"/>
                    <w:spacing w:before="18" w:line="138" w:lineRule="exact"/>
                    <w:ind w:left="153"/>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0.76</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(0.13)</w:t>
                  </w:r>
                </w:p>
              </w:tc>
              <w:tc>
                <w:tcPr>
                  <w:tcW w:w="1433" w:type="dxa"/>
                  <w:tcBorders>
                    <w:top w:val="none" w:sz="6" w:space="0" w:color="auto"/>
                    <w:left w:val="none" w:sz="6" w:space="0" w:color="auto"/>
                    <w:bottom w:val="none" w:sz="6" w:space="0" w:color="auto"/>
                    <w:right w:val="none" w:sz="6" w:space="0" w:color="auto"/>
                  </w:tcBorders>
                </w:tcPr>
                <w:p w14:paraId="1C7CF188" w14:textId="77777777" w:rsidR="000E4331" w:rsidRPr="000E4331" w:rsidRDefault="000E4331" w:rsidP="000E4331">
                  <w:pPr>
                    <w:kinsoku w:val="0"/>
                    <w:overflowPunct w:val="0"/>
                    <w:autoSpaceDE w:val="0"/>
                    <w:autoSpaceDN w:val="0"/>
                    <w:adjustRightInd w:val="0"/>
                    <w:spacing w:before="18" w:line="138" w:lineRule="exact"/>
                    <w:ind w:left="263"/>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0.79</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(0.14)</w:t>
                  </w:r>
                </w:p>
              </w:tc>
              <w:tc>
                <w:tcPr>
                  <w:tcW w:w="1311" w:type="dxa"/>
                  <w:tcBorders>
                    <w:top w:val="none" w:sz="6" w:space="0" w:color="auto"/>
                    <w:left w:val="none" w:sz="6" w:space="0" w:color="auto"/>
                    <w:bottom w:val="none" w:sz="6" w:space="0" w:color="auto"/>
                    <w:right w:val="none" w:sz="6" w:space="0" w:color="auto"/>
                  </w:tcBorders>
                </w:tcPr>
                <w:p w14:paraId="004AB418" w14:textId="77777777" w:rsidR="000E4331" w:rsidRPr="000E4331" w:rsidRDefault="000E4331" w:rsidP="000E4331">
                  <w:pPr>
                    <w:kinsoku w:val="0"/>
                    <w:overflowPunct w:val="0"/>
                    <w:autoSpaceDE w:val="0"/>
                    <w:autoSpaceDN w:val="0"/>
                    <w:adjustRightInd w:val="0"/>
                    <w:spacing w:before="18" w:line="138" w:lineRule="exact"/>
                    <w:ind w:right="391"/>
                    <w:jc w:val="right"/>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0.78</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(0.13)</w:t>
                  </w:r>
                </w:p>
              </w:tc>
              <w:tc>
                <w:tcPr>
                  <w:tcW w:w="1787" w:type="dxa"/>
                  <w:tcBorders>
                    <w:top w:val="none" w:sz="6" w:space="0" w:color="auto"/>
                    <w:left w:val="none" w:sz="6" w:space="0" w:color="auto"/>
                    <w:bottom w:val="none" w:sz="6" w:space="0" w:color="auto"/>
                    <w:right w:val="none" w:sz="6" w:space="0" w:color="auto"/>
                  </w:tcBorders>
                </w:tcPr>
                <w:p w14:paraId="4CEBAD59" w14:textId="77777777" w:rsidR="000E4331" w:rsidRPr="000E4331" w:rsidRDefault="000E4331" w:rsidP="000E4331">
                  <w:pPr>
                    <w:kinsoku w:val="0"/>
                    <w:overflowPunct w:val="0"/>
                    <w:autoSpaceDE w:val="0"/>
                    <w:autoSpaceDN w:val="0"/>
                    <w:adjustRightInd w:val="0"/>
                    <w:spacing w:before="15" w:line="141" w:lineRule="exact"/>
                    <w:ind w:left="214"/>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1.47;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2"/>
                      <w:w w:val="115"/>
                      <w:position w:val="2"/>
                      <w:sz w:val="12"/>
                      <w:szCs w:val="12"/>
                      <w:lang w:val="en-US"/>
                    </w:rPr>
                    <w:t xml:space="preserve"> </w:t>
                  </w:r>
                  <w:r w:rsidRPr="000E4331">
                    <w:rPr>
                      <w:rFonts w:ascii="Book Antiqua" w:hAnsi="Book Antiqua" w:cs="Book Antiqua"/>
                      <w:color w:val="231F20"/>
                      <w:w w:val="115"/>
                      <w:position w:val="2"/>
                      <w:sz w:val="12"/>
                      <w:szCs w:val="12"/>
                      <w:lang w:val="en-US"/>
                    </w:rPr>
                    <w:t>.235</w:t>
                  </w:r>
                </w:p>
              </w:tc>
              <w:tc>
                <w:tcPr>
                  <w:tcW w:w="1559" w:type="dxa"/>
                  <w:tcBorders>
                    <w:top w:val="none" w:sz="6" w:space="0" w:color="auto"/>
                    <w:left w:val="none" w:sz="6" w:space="0" w:color="auto"/>
                    <w:bottom w:val="none" w:sz="6" w:space="0" w:color="auto"/>
                    <w:right w:val="none" w:sz="6" w:space="0" w:color="auto"/>
                  </w:tcBorders>
                </w:tcPr>
                <w:p w14:paraId="086604C1" w14:textId="77777777" w:rsidR="000E4331" w:rsidRPr="000E4331" w:rsidRDefault="000E4331" w:rsidP="000E4331">
                  <w:pPr>
                    <w:kinsoku w:val="0"/>
                    <w:overflowPunct w:val="0"/>
                    <w:autoSpaceDE w:val="0"/>
                    <w:autoSpaceDN w:val="0"/>
                    <w:adjustRightInd w:val="0"/>
                    <w:spacing w:before="15" w:line="141" w:lineRule="exact"/>
                    <w:ind w:left="108"/>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highlight w:val="yellow"/>
                      <w:lang w:val="en-US"/>
                    </w:rPr>
                    <w:t>F</w:t>
                  </w:r>
                  <w:r w:rsidRPr="000E4331">
                    <w:rPr>
                      <w:rFonts w:ascii="Book Antiqua" w:hAnsi="Book Antiqua" w:cs="Book Antiqua"/>
                      <w:color w:val="231F20"/>
                      <w:w w:val="115"/>
                      <w:sz w:val="9"/>
                      <w:szCs w:val="9"/>
                      <w:highlight w:val="yellow"/>
                      <w:lang w:val="en-US"/>
                    </w:rPr>
                    <w:t>1,28</w:t>
                  </w:r>
                  <w:r w:rsidRPr="000E4331">
                    <w:rPr>
                      <w:rFonts w:ascii="Book Antiqua" w:hAnsi="Book Antiqua" w:cs="Book Antiqua"/>
                      <w:color w:val="231F20"/>
                      <w:spacing w:val="6"/>
                      <w:w w:val="115"/>
                      <w:sz w:val="9"/>
                      <w:szCs w:val="9"/>
                      <w:highlight w:val="yellow"/>
                      <w:lang w:val="en-US"/>
                    </w:rPr>
                    <w:t xml:space="preserve"> </w:t>
                  </w:r>
                  <w:r w:rsidRPr="000E4331">
                    <w:rPr>
                      <w:rFonts w:ascii="Book Antiqua" w:hAnsi="Book Antiqua" w:cs="Book Antiqua"/>
                      <w:color w:val="231F20"/>
                      <w:w w:val="115"/>
                      <w:position w:val="2"/>
                      <w:sz w:val="12"/>
                      <w:szCs w:val="12"/>
                      <w:highlight w:val="yellow"/>
                      <w:lang w:val="en-US"/>
                    </w:rPr>
                    <w:t>=</w:t>
                  </w:r>
                  <w:r w:rsidRPr="000E4331">
                    <w:rPr>
                      <w:rFonts w:ascii="Book Antiqua" w:hAnsi="Book Antiqua" w:cs="Book Antiqua"/>
                      <w:color w:val="231F20"/>
                      <w:spacing w:val="-12"/>
                      <w:w w:val="115"/>
                      <w:position w:val="2"/>
                      <w:sz w:val="12"/>
                      <w:szCs w:val="12"/>
                      <w:highlight w:val="yellow"/>
                      <w:lang w:val="en-US"/>
                    </w:rPr>
                    <w:t xml:space="preserve"> </w:t>
                  </w:r>
                  <w:r w:rsidRPr="000E4331">
                    <w:rPr>
                      <w:rFonts w:ascii="Book Antiqua" w:hAnsi="Book Antiqua" w:cs="Book Antiqua"/>
                      <w:color w:val="231F20"/>
                      <w:w w:val="115"/>
                      <w:position w:val="2"/>
                      <w:sz w:val="12"/>
                      <w:szCs w:val="12"/>
                      <w:highlight w:val="yellow"/>
                      <w:lang w:val="en-US"/>
                    </w:rPr>
                    <w:t xml:space="preserve">6.55; </w:t>
                  </w:r>
                  <w:r w:rsidRPr="000E4331">
                    <w:rPr>
                      <w:rFonts w:ascii="Cambria" w:hAnsi="Cambria" w:cs="Cambria"/>
                      <w:i/>
                      <w:iCs/>
                      <w:color w:val="231F20"/>
                      <w:w w:val="115"/>
                      <w:position w:val="2"/>
                      <w:sz w:val="12"/>
                      <w:szCs w:val="12"/>
                      <w:highlight w:val="yellow"/>
                      <w:lang w:val="en-US"/>
                    </w:rPr>
                    <w:t>p</w:t>
                  </w:r>
                  <w:r w:rsidRPr="000E4331">
                    <w:rPr>
                      <w:rFonts w:ascii="Cambria" w:hAnsi="Cambria" w:cs="Cambria"/>
                      <w:i/>
                      <w:iCs/>
                      <w:color w:val="231F20"/>
                      <w:spacing w:val="-9"/>
                      <w:w w:val="115"/>
                      <w:position w:val="2"/>
                      <w:sz w:val="12"/>
                      <w:szCs w:val="12"/>
                      <w:highlight w:val="yellow"/>
                      <w:lang w:val="en-US"/>
                    </w:rPr>
                    <w:t xml:space="preserve"> </w:t>
                  </w:r>
                  <w:r w:rsidRPr="000E4331">
                    <w:rPr>
                      <w:rFonts w:ascii="Book Antiqua" w:hAnsi="Book Antiqua" w:cs="Book Antiqua"/>
                      <w:color w:val="231F20"/>
                      <w:w w:val="115"/>
                      <w:position w:val="2"/>
                      <w:sz w:val="12"/>
                      <w:szCs w:val="12"/>
                      <w:highlight w:val="yellow"/>
                      <w:lang w:val="en-US"/>
                    </w:rPr>
                    <w:t>=</w:t>
                  </w:r>
                  <w:r w:rsidRPr="000E4331">
                    <w:rPr>
                      <w:rFonts w:ascii="Book Antiqua" w:hAnsi="Book Antiqua" w:cs="Book Antiqua"/>
                      <w:color w:val="231F20"/>
                      <w:spacing w:val="-12"/>
                      <w:w w:val="115"/>
                      <w:position w:val="2"/>
                      <w:sz w:val="12"/>
                      <w:szCs w:val="12"/>
                      <w:highlight w:val="yellow"/>
                      <w:lang w:val="en-US"/>
                    </w:rPr>
                    <w:t xml:space="preserve"> </w:t>
                  </w:r>
                  <w:r w:rsidRPr="000E4331">
                    <w:rPr>
                      <w:rFonts w:ascii="Book Antiqua" w:hAnsi="Book Antiqua" w:cs="Book Antiqua"/>
                      <w:color w:val="231F20"/>
                      <w:w w:val="115"/>
                      <w:position w:val="2"/>
                      <w:sz w:val="12"/>
                      <w:szCs w:val="12"/>
                      <w:highlight w:val="yellow"/>
                      <w:lang w:val="en-US"/>
                    </w:rPr>
                    <w:t>.016</w:t>
                  </w:r>
                </w:p>
              </w:tc>
              <w:tc>
                <w:tcPr>
                  <w:tcW w:w="1572" w:type="dxa"/>
                  <w:tcBorders>
                    <w:top w:val="none" w:sz="6" w:space="0" w:color="auto"/>
                    <w:left w:val="none" w:sz="6" w:space="0" w:color="auto"/>
                    <w:bottom w:val="none" w:sz="6" w:space="0" w:color="auto"/>
                    <w:right w:val="none" w:sz="6" w:space="0" w:color="auto"/>
                  </w:tcBorders>
                </w:tcPr>
                <w:p w14:paraId="4CD124AC" w14:textId="77777777" w:rsidR="000E4331" w:rsidRPr="000E4331" w:rsidRDefault="000E4331" w:rsidP="000E4331">
                  <w:pPr>
                    <w:kinsoku w:val="0"/>
                    <w:overflowPunct w:val="0"/>
                    <w:autoSpaceDE w:val="0"/>
                    <w:autoSpaceDN w:val="0"/>
                    <w:adjustRightInd w:val="0"/>
                    <w:spacing w:before="15" w:line="141" w:lineRule="exact"/>
                    <w:ind w:left="183" w:right="182"/>
                    <w:jc w:val="center"/>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1.04;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.317</w:t>
                  </w:r>
                </w:p>
              </w:tc>
            </w:tr>
            <w:tr w:rsidR="000E4331" w:rsidRPr="000E4331" w14:paraId="6B55A9CC" w14:textId="77777777">
              <w:tblPrEx>
                <w:tblCellMar>
                  <w:top w:w="0" w:type="dxa"/>
                  <w:left w:w="0" w:type="dxa"/>
                  <w:bottom w:w="0" w:type="dxa"/>
                  <w:right w:w="0" w:type="dxa"/>
                </w:tblCellMar>
              </w:tblPrEx>
              <w:trPr>
                <w:trHeight w:val="160"/>
              </w:trPr>
              <w:tc>
                <w:tcPr>
                  <w:tcW w:w="1309" w:type="dxa"/>
                  <w:tcBorders>
                    <w:top w:val="none" w:sz="6" w:space="0" w:color="auto"/>
                    <w:left w:val="none" w:sz="6" w:space="0" w:color="auto"/>
                    <w:bottom w:val="none" w:sz="6" w:space="0" w:color="auto"/>
                    <w:right w:val="none" w:sz="6" w:space="0" w:color="auto"/>
                  </w:tcBorders>
                </w:tcPr>
                <w:p w14:paraId="48D2B881" w14:textId="77777777" w:rsidR="000E4331" w:rsidRPr="000E4331" w:rsidRDefault="000E4331" w:rsidP="000E4331">
                  <w:pPr>
                    <w:kinsoku w:val="0"/>
                    <w:overflowPunct w:val="0"/>
                    <w:autoSpaceDE w:val="0"/>
                    <w:autoSpaceDN w:val="0"/>
                    <w:adjustRightInd w:val="0"/>
                    <w:spacing w:before="13" w:line="127" w:lineRule="exact"/>
                    <w:ind w:left="247"/>
                    <w:rPr>
                      <w:rFonts w:ascii="Book Antiqua" w:hAnsi="Book Antiqua" w:cs="Book Antiqua"/>
                      <w:color w:val="231F20"/>
                      <w:w w:val="115"/>
                      <w:sz w:val="12"/>
                      <w:szCs w:val="12"/>
                      <w:highlight w:val="yellow"/>
                      <w:lang w:val="en-US"/>
                    </w:rPr>
                  </w:pPr>
                  <w:r w:rsidRPr="000E4331">
                    <w:rPr>
                      <w:rFonts w:ascii="Book Antiqua" w:hAnsi="Book Antiqua" w:cs="Book Antiqua"/>
                      <w:color w:val="231F20"/>
                      <w:w w:val="115"/>
                      <w:sz w:val="12"/>
                      <w:szCs w:val="12"/>
                      <w:highlight w:val="yellow"/>
                      <w:lang w:val="en-US"/>
                    </w:rPr>
                    <w:t>Entire</w:t>
                  </w:r>
                  <w:r w:rsidRPr="000E4331">
                    <w:rPr>
                      <w:rFonts w:ascii="Book Antiqua" w:hAnsi="Book Antiqua" w:cs="Book Antiqua"/>
                      <w:color w:val="231F20"/>
                      <w:spacing w:val="-2"/>
                      <w:w w:val="115"/>
                      <w:sz w:val="12"/>
                      <w:szCs w:val="12"/>
                      <w:highlight w:val="yellow"/>
                      <w:lang w:val="en-US"/>
                    </w:rPr>
                    <w:t xml:space="preserve"> </w:t>
                  </w:r>
                  <w:r w:rsidRPr="000E4331">
                    <w:rPr>
                      <w:rFonts w:ascii="Book Antiqua" w:hAnsi="Book Antiqua" w:cs="Book Antiqua"/>
                      <w:color w:val="231F20"/>
                      <w:w w:val="115"/>
                      <w:sz w:val="12"/>
                      <w:szCs w:val="12"/>
                      <w:highlight w:val="yellow"/>
                      <w:lang w:val="en-US"/>
                    </w:rPr>
                    <w:t>sample</w:t>
                  </w:r>
                </w:p>
              </w:tc>
              <w:tc>
                <w:tcPr>
                  <w:tcW w:w="1263" w:type="dxa"/>
                  <w:tcBorders>
                    <w:top w:val="none" w:sz="6" w:space="0" w:color="auto"/>
                    <w:left w:val="none" w:sz="6" w:space="0" w:color="auto"/>
                    <w:bottom w:val="none" w:sz="6" w:space="0" w:color="auto"/>
                    <w:right w:val="none" w:sz="6" w:space="0" w:color="auto"/>
                  </w:tcBorders>
                </w:tcPr>
                <w:p w14:paraId="56FD03C7" w14:textId="77777777" w:rsidR="000E4331" w:rsidRPr="000E4331" w:rsidRDefault="000E4331" w:rsidP="000E4331">
                  <w:pPr>
                    <w:kinsoku w:val="0"/>
                    <w:overflowPunct w:val="0"/>
                    <w:autoSpaceDE w:val="0"/>
                    <w:autoSpaceDN w:val="0"/>
                    <w:adjustRightInd w:val="0"/>
                    <w:spacing w:before="13" w:line="127" w:lineRule="exact"/>
                    <w:ind w:left="153"/>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0.76</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(0.11)</w:t>
                  </w:r>
                </w:p>
              </w:tc>
              <w:tc>
                <w:tcPr>
                  <w:tcW w:w="1433" w:type="dxa"/>
                  <w:tcBorders>
                    <w:top w:val="none" w:sz="6" w:space="0" w:color="auto"/>
                    <w:left w:val="none" w:sz="6" w:space="0" w:color="auto"/>
                    <w:bottom w:val="none" w:sz="6" w:space="0" w:color="auto"/>
                    <w:right w:val="none" w:sz="6" w:space="0" w:color="auto"/>
                  </w:tcBorders>
                </w:tcPr>
                <w:p w14:paraId="4386DE1B" w14:textId="77777777" w:rsidR="000E4331" w:rsidRPr="000E4331" w:rsidRDefault="000E4331" w:rsidP="000E4331">
                  <w:pPr>
                    <w:kinsoku w:val="0"/>
                    <w:overflowPunct w:val="0"/>
                    <w:autoSpaceDE w:val="0"/>
                    <w:autoSpaceDN w:val="0"/>
                    <w:adjustRightInd w:val="0"/>
                    <w:spacing w:before="13" w:line="127" w:lineRule="exact"/>
                    <w:ind w:left="263"/>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0.82</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(0.11)</w:t>
                  </w:r>
                </w:p>
              </w:tc>
              <w:tc>
                <w:tcPr>
                  <w:tcW w:w="1311" w:type="dxa"/>
                  <w:tcBorders>
                    <w:top w:val="none" w:sz="6" w:space="0" w:color="auto"/>
                    <w:left w:val="none" w:sz="6" w:space="0" w:color="auto"/>
                    <w:bottom w:val="none" w:sz="6" w:space="0" w:color="auto"/>
                    <w:right w:val="none" w:sz="6" w:space="0" w:color="auto"/>
                  </w:tcBorders>
                </w:tcPr>
                <w:p w14:paraId="28039278" w14:textId="77777777" w:rsidR="000E4331" w:rsidRPr="000E4331" w:rsidRDefault="000E4331" w:rsidP="000E4331">
                  <w:pPr>
                    <w:kinsoku w:val="0"/>
                    <w:overflowPunct w:val="0"/>
                    <w:autoSpaceDE w:val="0"/>
                    <w:autoSpaceDN w:val="0"/>
                    <w:adjustRightInd w:val="0"/>
                    <w:spacing w:before="13" w:line="127" w:lineRule="exact"/>
                    <w:ind w:left="263"/>
                    <w:rPr>
                      <w:rFonts w:ascii="Book Antiqua" w:hAnsi="Book Antiqua" w:cs="Book Antiqua"/>
                      <w:color w:val="231F20"/>
                      <w:w w:val="127"/>
                      <w:sz w:val="12"/>
                      <w:szCs w:val="12"/>
                      <w:highlight w:val="yellow"/>
                      <w:lang w:val="en-US"/>
                    </w:rPr>
                  </w:pPr>
                  <w:r w:rsidRPr="000E4331">
                    <w:rPr>
                      <w:rFonts w:ascii="Book Antiqua" w:hAnsi="Book Antiqua" w:cs="Book Antiqua"/>
                      <w:color w:val="231F20"/>
                      <w:w w:val="127"/>
                      <w:sz w:val="12"/>
                      <w:szCs w:val="12"/>
                      <w:highlight w:val="yellow"/>
                      <w:lang w:val="en-US"/>
                    </w:rPr>
                    <w:t>–</w:t>
                  </w:r>
                </w:p>
              </w:tc>
              <w:tc>
                <w:tcPr>
                  <w:tcW w:w="1787" w:type="dxa"/>
                  <w:tcBorders>
                    <w:top w:val="none" w:sz="6" w:space="0" w:color="auto"/>
                    <w:left w:val="none" w:sz="6" w:space="0" w:color="auto"/>
                    <w:bottom w:val="none" w:sz="6" w:space="0" w:color="auto"/>
                    <w:right w:val="none" w:sz="6" w:space="0" w:color="auto"/>
                  </w:tcBorders>
                </w:tcPr>
                <w:p w14:paraId="2C16C536"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00986444"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714B284B"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0CFB85AD" w14:textId="77777777">
              <w:tblPrEx>
                <w:tblCellMar>
                  <w:top w:w="0" w:type="dxa"/>
                  <w:left w:w="0" w:type="dxa"/>
                  <w:bottom w:w="0" w:type="dxa"/>
                  <w:right w:w="0" w:type="dxa"/>
                </w:tblCellMar>
              </w:tblPrEx>
              <w:trPr>
                <w:trHeight w:val="171"/>
              </w:trPr>
              <w:tc>
                <w:tcPr>
                  <w:tcW w:w="10234" w:type="dxa"/>
                  <w:gridSpan w:val="7"/>
                  <w:tcBorders>
                    <w:top w:val="none" w:sz="6" w:space="0" w:color="auto"/>
                    <w:left w:val="none" w:sz="6" w:space="0" w:color="auto"/>
                    <w:bottom w:val="none" w:sz="6" w:space="0" w:color="auto"/>
                    <w:right w:val="none" w:sz="6" w:space="0" w:color="auto"/>
                  </w:tcBorders>
                </w:tcPr>
                <w:p w14:paraId="505FF9B5" w14:textId="77777777" w:rsidR="000E4331" w:rsidRPr="000E4331" w:rsidRDefault="000E4331" w:rsidP="000E4331">
                  <w:pPr>
                    <w:kinsoku w:val="0"/>
                    <w:overflowPunct w:val="0"/>
                    <w:autoSpaceDE w:val="0"/>
                    <w:autoSpaceDN w:val="0"/>
                    <w:adjustRightInd w:val="0"/>
                    <w:spacing w:before="24" w:line="127" w:lineRule="exact"/>
                    <w:ind w:left="119"/>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SOT</w:t>
                  </w:r>
                  <w:r w:rsidRPr="000E4331">
                    <w:rPr>
                      <w:rFonts w:ascii="Book Antiqua" w:hAnsi="Book Antiqua" w:cs="Book Antiqua"/>
                      <w:color w:val="231F20"/>
                      <w:spacing w:val="-2"/>
                      <w:w w:val="115"/>
                      <w:sz w:val="12"/>
                      <w:szCs w:val="12"/>
                      <w:lang w:val="en-US"/>
                    </w:rPr>
                    <w:t xml:space="preserve"> </w:t>
                  </w:r>
                  <w:r w:rsidRPr="000E4331">
                    <w:rPr>
                      <w:rFonts w:ascii="Book Antiqua" w:hAnsi="Book Antiqua" w:cs="Book Antiqua"/>
                      <w:color w:val="231F20"/>
                      <w:w w:val="115"/>
                      <w:sz w:val="12"/>
                      <w:szCs w:val="12"/>
                      <w:lang w:val="en-US"/>
                    </w:rPr>
                    <w:t>somatosensory</w:t>
                  </w:r>
                  <w:r w:rsidRPr="000E4331">
                    <w:rPr>
                      <w:rFonts w:ascii="Book Antiqua" w:hAnsi="Book Antiqua" w:cs="Book Antiqua"/>
                      <w:color w:val="231F20"/>
                      <w:spacing w:val="-2"/>
                      <w:w w:val="115"/>
                      <w:sz w:val="12"/>
                      <w:szCs w:val="12"/>
                      <w:lang w:val="en-US"/>
                    </w:rPr>
                    <w:t xml:space="preserve"> </w:t>
                  </w:r>
                  <w:r w:rsidRPr="000E4331">
                    <w:rPr>
                      <w:rFonts w:ascii="Book Antiqua" w:hAnsi="Book Antiqua" w:cs="Book Antiqua"/>
                      <w:color w:val="231F20"/>
                      <w:w w:val="115"/>
                      <w:sz w:val="12"/>
                      <w:szCs w:val="12"/>
                      <w:lang w:val="en-US"/>
                    </w:rPr>
                    <w:t>ratio</w:t>
                  </w:r>
                </w:p>
              </w:tc>
            </w:tr>
            <w:tr w:rsidR="000E4331" w:rsidRPr="000E4331" w14:paraId="68180BBF" w14:textId="77777777">
              <w:tblPrEx>
                <w:tblCellMar>
                  <w:top w:w="0" w:type="dxa"/>
                  <w:left w:w="0" w:type="dxa"/>
                  <w:bottom w:w="0" w:type="dxa"/>
                  <w:right w:w="0" w:type="dxa"/>
                </w:tblCellMar>
              </w:tblPrEx>
              <w:trPr>
                <w:trHeight w:val="176"/>
              </w:trPr>
              <w:tc>
                <w:tcPr>
                  <w:tcW w:w="1309" w:type="dxa"/>
                  <w:tcBorders>
                    <w:top w:val="none" w:sz="6" w:space="0" w:color="auto"/>
                    <w:left w:val="none" w:sz="6" w:space="0" w:color="auto"/>
                    <w:bottom w:val="none" w:sz="6" w:space="0" w:color="auto"/>
                    <w:right w:val="none" w:sz="6" w:space="0" w:color="auto"/>
                  </w:tcBorders>
                </w:tcPr>
                <w:p w14:paraId="2843E70F" w14:textId="77777777" w:rsidR="000E4331" w:rsidRPr="000E4331" w:rsidRDefault="000E4331" w:rsidP="000E4331">
                  <w:pPr>
                    <w:kinsoku w:val="0"/>
                    <w:overflowPunct w:val="0"/>
                    <w:autoSpaceDE w:val="0"/>
                    <w:autoSpaceDN w:val="0"/>
                    <w:adjustRightInd w:val="0"/>
                    <w:spacing w:before="10" w:line="133" w:lineRule="exact"/>
                    <w:ind w:left="247"/>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Single</w:t>
                  </w:r>
                  <w:r w:rsidRPr="000E4331">
                    <w:rPr>
                      <w:rFonts w:ascii="Book Antiqua" w:hAnsi="Book Antiqua" w:cs="Book Antiqua"/>
                      <w:color w:val="231F20"/>
                      <w:spacing w:val="-2"/>
                      <w:w w:val="115"/>
                      <w:sz w:val="12"/>
                      <w:szCs w:val="12"/>
                      <w:lang w:val="en-US"/>
                    </w:rPr>
                    <w:t xml:space="preserve"> </w:t>
                  </w:r>
                  <w:r w:rsidRPr="000E4331">
                    <w:rPr>
                      <w:rFonts w:ascii="Book Antiqua" w:hAnsi="Book Antiqua" w:cs="Book Antiqua"/>
                      <w:color w:val="231F20"/>
                      <w:w w:val="115"/>
                      <w:sz w:val="12"/>
                      <w:szCs w:val="12"/>
                      <w:lang w:val="en-US"/>
                    </w:rPr>
                    <w:t>task</w:t>
                  </w:r>
                </w:p>
              </w:tc>
              <w:tc>
                <w:tcPr>
                  <w:tcW w:w="1263" w:type="dxa"/>
                  <w:tcBorders>
                    <w:top w:val="none" w:sz="6" w:space="0" w:color="auto"/>
                    <w:left w:val="none" w:sz="6" w:space="0" w:color="auto"/>
                    <w:bottom w:val="none" w:sz="6" w:space="0" w:color="auto"/>
                    <w:right w:val="none" w:sz="6" w:space="0" w:color="auto"/>
                  </w:tcBorders>
                </w:tcPr>
                <w:p w14:paraId="5004008B" w14:textId="77777777" w:rsidR="000E4331" w:rsidRPr="000E4331" w:rsidRDefault="000E4331" w:rsidP="000E4331">
                  <w:pPr>
                    <w:kinsoku w:val="0"/>
                    <w:overflowPunct w:val="0"/>
                    <w:autoSpaceDE w:val="0"/>
                    <w:autoSpaceDN w:val="0"/>
                    <w:adjustRightInd w:val="0"/>
                    <w:spacing w:before="10" w:line="133" w:lineRule="exact"/>
                    <w:ind w:left="153"/>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0.98</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(0.08)</w:t>
                  </w:r>
                </w:p>
              </w:tc>
              <w:tc>
                <w:tcPr>
                  <w:tcW w:w="1433" w:type="dxa"/>
                  <w:tcBorders>
                    <w:top w:val="none" w:sz="6" w:space="0" w:color="auto"/>
                    <w:left w:val="none" w:sz="6" w:space="0" w:color="auto"/>
                    <w:bottom w:val="none" w:sz="6" w:space="0" w:color="auto"/>
                    <w:right w:val="none" w:sz="6" w:space="0" w:color="auto"/>
                  </w:tcBorders>
                </w:tcPr>
                <w:p w14:paraId="4495A305" w14:textId="77777777" w:rsidR="000E4331" w:rsidRPr="000E4331" w:rsidRDefault="000E4331" w:rsidP="000E4331">
                  <w:pPr>
                    <w:kinsoku w:val="0"/>
                    <w:overflowPunct w:val="0"/>
                    <w:autoSpaceDE w:val="0"/>
                    <w:autoSpaceDN w:val="0"/>
                    <w:adjustRightInd w:val="0"/>
                    <w:spacing w:before="10" w:line="133" w:lineRule="exact"/>
                    <w:ind w:left="263"/>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1.00</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(0.05)</w:t>
                  </w:r>
                </w:p>
              </w:tc>
              <w:tc>
                <w:tcPr>
                  <w:tcW w:w="1311" w:type="dxa"/>
                  <w:tcBorders>
                    <w:top w:val="none" w:sz="6" w:space="0" w:color="auto"/>
                    <w:left w:val="none" w:sz="6" w:space="0" w:color="auto"/>
                    <w:bottom w:val="none" w:sz="6" w:space="0" w:color="auto"/>
                    <w:right w:val="none" w:sz="6" w:space="0" w:color="auto"/>
                  </w:tcBorders>
                </w:tcPr>
                <w:p w14:paraId="3B9BDE71" w14:textId="77777777" w:rsidR="000E4331" w:rsidRPr="000E4331" w:rsidRDefault="000E4331" w:rsidP="000E4331">
                  <w:pPr>
                    <w:kinsoku w:val="0"/>
                    <w:overflowPunct w:val="0"/>
                    <w:autoSpaceDE w:val="0"/>
                    <w:autoSpaceDN w:val="0"/>
                    <w:adjustRightInd w:val="0"/>
                    <w:spacing w:before="10" w:line="133" w:lineRule="exact"/>
                    <w:ind w:right="392"/>
                    <w:jc w:val="right"/>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0.99</w:t>
                  </w:r>
                  <w:r w:rsidRPr="000E4331">
                    <w:rPr>
                      <w:rFonts w:ascii="Book Antiqua" w:hAnsi="Book Antiqua" w:cs="Book Antiqua"/>
                      <w:color w:val="231F20"/>
                      <w:spacing w:val="-6"/>
                      <w:w w:val="125"/>
                      <w:sz w:val="12"/>
                      <w:szCs w:val="12"/>
                      <w:lang w:val="en-US"/>
                    </w:rPr>
                    <w:t xml:space="preserve"> </w:t>
                  </w:r>
                  <w:r w:rsidRPr="000E4331">
                    <w:rPr>
                      <w:rFonts w:ascii="Book Antiqua" w:hAnsi="Book Antiqua" w:cs="Book Antiqua"/>
                      <w:color w:val="231F20"/>
                      <w:w w:val="125"/>
                      <w:sz w:val="12"/>
                      <w:szCs w:val="12"/>
                      <w:lang w:val="en-US"/>
                    </w:rPr>
                    <w:t>(0.07)</w:t>
                  </w:r>
                </w:p>
              </w:tc>
              <w:tc>
                <w:tcPr>
                  <w:tcW w:w="1787" w:type="dxa"/>
                  <w:tcBorders>
                    <w:top w:val="none" w:sz="6" w:space="0" w:color="auto"/>
                    <w:left w:val="none" w:sz="6" w:space="0" w:color="auto"/>
                    <w:bottom w:val="none" w:sz="6" w:space="0" w:color="auto"/>
                    <w:right w:val="none" w:sz="6" w:space="0" w:color="auto"/>
                  </w:tcBorders>
                </w:tcPr>
                <w:p w14:paraId="65B176E8"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642B84A9"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748D3430"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6C051664" w14:textId="77777777">
              <w:tblPrEx>
                <w:tblCellMar>
                  <w:top w:w="0" w:type="dxa"/>
                  <w:left w:w="0" w:type="dxa"/>
                  <w:bottom w:w="0" w:type="dxa"/>
                  <w:right w:w="0" w:type="dxa"/>
                </w:tblCellMar>
              </w:tblPrEx>
              <w:trPr>
                <w:trHeight w:val="176"/>
              </w:trPr>
              <w:tc>
                <w:tcPr>
                  <w:tcW w:w="1309" w:type="dxa"/>
                  <w:tcBorders>
                    <w:top w:val="none" w:sz="6" w:space="0" w:color="auto"/>
                    <w:left w:val="none" w:sz="6" w:space="0" w:color="auto"/>
                    <w:bottom w:val="none" w:sz="6" w:space="0" w:color="auto"/>
                    <w:right w:val="none" w:sz="6" w:space="0" w:color="auto"/>
                  </w:tcBorders>
                </w:tcPr>
                <w:p w14:paraId="7D879764" w14:textId="77777777" w:rsidR="000E4331" w:rsidRPr="000E4331" w:rsidRDefault="000E4331" w:rsidP="000E4331">
                  <w:pPr>
                    <w:kinsoku w:val="0"/>
                    <w:overflowPunct w:val="0"/>
                    <w:autoSpaceDE w:val="0"/>
                    <w:autoSpaceDN w:val="0"/>
                    <w:adjustRightInd w:val="0"/>
                    <w:spacing w:before="18" w:line="138" w:lineRule="exact"/>
                    <w:ind w:left="247"/>
                    <w:rPr>
                      <w:rFonts w:ascii="Book Antiqua" w:hAnsi="Book Antiqua" w:cs="Book Antiqua"/>
                      <w:color w:val="231F20"/>
                      <w:w w:val="115"/>
                      <w:sz w:val="12"/>
                      <w:szCs w:val="12"/>
                      <w:lang w:val="en-US"/>
                    </w:rPr>
                  </w:pPr>
                  <w:proofErr w:type="gramStart"/>
                  <w:r w:rsidRPr="000E4331">
                    <w:rPr>
                      <w:rFonts w:ascii="Book Antiqua" w:hAnsi="Book Antiqua" w:cs="Book Antiqua"/>
                      <w:color w:val="231F20"/>
                      <w:w w:val="115"/>
                      <w:sz w:val="12"/>
                      <w:szCs w:val="12"/>
                      <w:lang w:val="en-US"/>
                    </w:rPr>
                    <w:t>Dual-task</w:t>
                  </w:r>
                  <w:proofErr w:type="gramEnd"/>
                </w:p>
              </w:tc>
              <w:tc>
                <w:tcPr>
                  <w:tcW w:w="1263" w:type="dxa"/>
                  <w:tcBorders>
                    <w:top w:val="none" w:sz="6" w:space="0" w:color="auto"/>
                    <w:left w:val="none" w:sz="6" w:space="0" w:color="auto"/>
                    <w:bottom w:val="none" w:sz="6" w:space="0" w:color="auto"/>
                    <w:right w:val="none" w:sz="6" w:space="0" w:color="auto"/>
                  </w:tcBorders>
                </w:tcPr>
                <w:p w14:paraId="55C7E4F1" w14:textId="77777777" w:rsidR="000E4331" w:rsidRPr="000E4331" w:rsidRDefault="000E4331" w:rsidP="000E4331">
                  <w:pPr>
                    <w:kinsoku w:val="0"/>
                    <w:overflowPunct w:val="0"/>
                    <w:autoSpaceDE w:val="0"/>
                    <w:autoSpaceDN w:val="0"/>
                    <w:adjustRightInd w:val="0"/>
                    <w:spacing w:before="18" w:line="138" w:lineRule="exact"/>
                    <w:ind w:left="153"/>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0.97</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(0.05)</w:t>
                  </w:r>
                </w:p>
              </w:tc>
              <w:tc>
                <w:tcPr>
                  <w:tcW w:w="1433" w:type="dxa"/>
                  <w:tcBorders>
                    <w:top w:val="none" w:sz="6" w:space="0" w:color="auto"/>
                    <w:left w:val="none" w:sz="6" w:space="0" w:color="auto"/>
                    <w:bottom w:val="none" w:sz="6" w:space="0" w:color="auto"/>
                    <w:right w:val="none" w:sz="6" w:space="0" w:color="auto"/>
                  </w:tcBorders>
                </w:tcPr>
                <w:p w14:paraId="70A6D713" w14:textId="77777777" w:rsidR="000E4331" w:rsidRPr="000E4331" w:rsidRDefault="000E4331" w:rsidP="000E4331">
                  <w:pPr>
                    <w:kinsoku w:val="0"/>
                    <w:overflowPunct w:val="0"/>
                    <w:autoSpaceDE w:val="0"/>
                    <w:autoSpaceDN w:val="0"/>
                    <w:adjustRightInd w:val="0"/>
                    <w:spacing w:before="18" w:line="138" w:lineRule="exact"/>
                    <w:ind w:left="263"/>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1.00</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(0.07)</w:t>
                  </w:r>
                </w:p>
              </w:tc>
              <w:tc>
                <w:tcPr>
                  <w:tcW w:w="1311" w:type="dxa"/>
                  <w:tcBorders>
                    <w:top w:val="none" w:sz="6" w:space="0" w:color="auto"/>
                    <w:left w:val="none" w:sz="6" w:space="0" w:color="auto"/>
                    <w:bottom w:val="none" w:sz="6" w:space="0" w:color="auto"/>
                    <w:right w:val="none" w:sz="6" w:space="0" w:color="auto"/>
                  </w:tcBorders>
                </w:tcPr>
                <w:p w14:paraId="4B95F8D3" w14:textId="77777777" w:rsidR="000E4331" w:rsidRPr="000E4331" w:rsidRDefault="000E4331" w:rsidP="000E4331">
                  <w:pPr>
                    <w:kinsoku w:val="0"/>
                    <w:overflowPunct w:val="0"/>
                    <w:autoSpaceDE w:val="0"/>
                    <w:autoSpaceDN w:val="0"/>
                    <w:adjustRightInd w:val="0"/>
                    <w:spacing w:before="18" w:line="138" w:lineRule="exact"/>
                    <w:ind w:right="392"/>
                    <w:jc w:val="right"/>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0.99</w:t>
                  </w:r>
                  <w:r w:rsidRPr="000E4331">
                    <w:rPr>
                      <w:rFonts w:ascii="Book Antiqua" w:hAnsi="Book Antiqua" w:cs="Book Antiqua"/>
                      <w:color w:val="231F20"/>
                      <w:spacing w:val="-6"/>
                      <w:w w:val="125"/>
                      <w:sz w:val="12"/>
                      <w:szCs w:val="12"/>
                      <w:lang w:val="en-US"/>
                    </w:rPr>
                    <w:t xml:space="preserve"> </w:t>
                  </w:r>
                  <w:r w:rsidRPr="000E4331">
                    <w:rPr>
                      <w:rFonts w:ascii="Book Antiqua" w:hAnsi="Book Antiqua" w:cs="Book Antiqua"/>
                      <w:color w:val="231F20"/>
                      <w:w w:val="125"/>
                      <w:sz w:val="12"/>
                      <w:szCs w:val="12"/>
                      <w:lang w:val="en-US"/>
                    </w:rPr>
                    <w:t>(0.07)</w:t>
                  </w:r>
                </w:p>
              </w:tc>
              <w:tc>
                <w:tcPr>
                  <w:tcW w:w="1787" w:type="dxa"/>
                  <w:tcBorders>
                    <w:top w:val="none" w:sz="6" w:space="0" w:color="auto"/>
                    <w:left w:val="none" w:sz="6" w:space="0" w:color="auto"/>
                    <w:bottom w:val="none" w:sz="6" w:space="0" w:color="auto"/>
                    <w:right w:val="none" w:sz="6" w:space="0" w:color="auto"/>
                  </w:tcBorders>
                </w:tcPr>
                <w:p w14:paraId="5377997B" w14:textId="77777777" w:rsidR="000E4331" w:rsidRPr="000E4331" w:rsidRDefault="000E4331" w:rsidP="000E4331">
                  <w:pPr>
                    <w:kinsoku w:val="0"/>
                    <w:overflowPunct w:val="0"/>
                    <w:autoSpaceDE w:val="0"/>
                    <w:autoSpaceDN w:val="0"/>
                    <w:adjustRightInd w:val="0"/>
                    <w:spacing w:before="15" w:line="141" w:lineRule="exact"/>
                    <w:ind w:left="214"/>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0.02;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.891</w:t>
                  </w:r>
                </w:p>
              </w:tc>
              <w:tc>
                <w:tcPr>
                  <w:tcW w:w="1559" w:type="dxa"/>
                  <w:tcBorders>
                    <w:top w:val="none" w:sz="6" w:space="0" w:color="auto"/>
                    <w:left w:val="none" w:sz="6" w:space="0" w:color="auto"/>
                    <w:bottom w:val="none" w:sz="6" w:space="0" w:color="auto"/>
                    <w:right w:val="none" w:sz="6" w:space="0" w:color="auto"/>
                  </w:tcBorders>
                </w:tcPr>
                <w:p w14:paraId="2E47F3ED" w14:textId="77777777" w:rsidR="000E4331" w:rsidRPr="000E4331" w:rsidRDefault="000E4331" w:rsidP="000E4331">
                  <w:pPr>
                    <w:kinsoku w:val="0"/>
                    <w:overflowPunct w:val="0"/>
                    <w:autoSpaceDE w:val="0"/>
                    <w:autoSpaceDN w:val="0"/>
                    <w:adjustRightInd w:val="0"/>
                    <w:spacing w:before="15" w:line="141" w:lineRule="exact"/>
                    <w:ind w:left="108"/>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2"/>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2.74;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2"/>
                      <w:w w:val="115"/>
                      <w:position w:val="2"/>
                      <w:sz w:val="12"/>
                      <w:szCs w:val="12"/>
                      <w:lang w:val="en-US"/>
                    </w:rPr>
                    <w:t xml:space="preserve"> </w:t>
                  </w:r>
                  <w:r w:rsidRPr="000E4331">
                    <w:rPr>
                      <w:rFonts w:ascii="Book Antiqua" w:hAnsi="Book Antiqua" w:cs="Book Antiqua"/>
                      <w:color w:val="231F20"/>
                      <w:w w:val="115"/>
                      <w:position w:val="2"/>
                      <w:sz w:val="12"/>
                      <w:szCs w:val="12"/>
                      <w:lang w:val="en-US"/>
                    </w:rPr>
                    <w:t>.108</w:t>
                  </w:r>
                </w:p>
              </w:tc>
              <w:tc>
                <w:tcPr>
                  <w:tcW w:w="1572" w:type="dxa"/>
                  <w:tcBorders>
                    <w:top w:val="none" w:sz="6" w:space="0" w:color="auto"/>
                    <w:left w:val="none" w:sz="6" w:space="0" w:color="auto"/>
                    <w:bottom w:val="none" w:sz="6" w:space="0" w:color="auto"/>
                    <w:right w:val="none" w:sz="6" w:space="0" w:color="auto"/>
                  </w:tcBorders>
                </w:tcPr>
                <w:p w14:paraId="1965A8B0" w14:textId="77777777" w:rsidR="000E4331" w:rsidRPr="000E4331" w:rsidRDefault="000E4331" w:rsidP="000E4331">
                  <w:pPr>
                    <w:kinsoku w:val="0"/>
                    <w:overflowPunct w:val="0"/>
                    <w:autoSpaceDE w:val="0"/>
                    <w:autoSpaceDN w:val="0"/>
                    <w:adjustRightInd w:val="0"/>
                    <w:spacing w:before="15" w:line="141" w:lineRule="exact"/>
                    <w:ind w:left="183" w:right="182"/>
                    <w:jc w:val="center"/>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0.13;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.724</w:t>
                  </w:r>
                </w:p>
              </w:tc>
            </w:tr>
            <w:tr w:rsidR="000E4331" w:rsidRPr="000E4331" w14:paraId="25010DCA" w14:textId="77777777">
              <w:tblPrEx>
                <w:tblCellMar>
                  <w:top w:w="0" w:type="dxa"/>
                  <w:left w:w="0" w:type="dxa"/>
                  <w:bottom w:w="0" w:type="dxa"/>
                  <w:right w:w="0" w:type="dxa"/>
                </w:tblCellMar>
              </w:tblPrEx>
              <w:trPr>
                <w:trHeight w:val="167"/>
              </w:trPr>
              <w:tc>
                <w:tcPr>
                  <w:tcW w:w="1309" w:type="dxa"/>
                  <w:tcBorders>
                    <w:top w:val="none" w:sz="6" w:space="0" w:color="auto"/>
                    <w:left w:val="none" w:sz="6" w:space="0" w:color="auto"/>
                    <w:bottom w:val="none" w:sz="6" w:space="0" w:color="auto"/>
                    <w:right w:val="none" w:sz="6" w:space="0" w:color="auto"/>
                  </w:tcBorders>
                </w:tcPr>
                <w:p w14:paraId="1A38EBD9" w14:textId="77777777" w:rsidR="000E4331" w:rsidRPr="000E4331" w:rsidRDefault="000E4331" w:rsidP="000E4331">
                  <w:pPr>
                    <w:kinsoku w:val="0"/>
                    <w:overflowPunct w:val="0"/>
                    <w:autoSpaceDE w:val="0"/>
                    <w:autoSpaceDN w:val="0"/>
                    <w:adjustRightInd w:val="0"/>
                    <w:spacing w:before="13" w:line="134" w:lineRule="exact"/>
                    <w:ind w:left="247"/>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Entire</w:t>
                  </w:r>
                  <w:r w:rsidRPr="000E4331">
                    <w:rPr>
                      <w:rFonts w:ascii="Book Antiqua" w:hAnsi="Book Antiqua" w:cs="Book Antiqua"/>
                      <w:color w:val="231F20"/>
                      <w:spacing w:val="-2"/>
                      <w:w w:val="115"/>
                      <w:sz w:val="12"/>
                      <w:szCs w:val="12"/>
                      <w:lang w:val="en-US"/>
                    </w:rPr>
                    <w:t xml:space="preserve"> </w:t>
                  </w:r>
                  <w:r w:rsidRPr="000E4331">
                    <w:rPr>
                      <w:rFonts w:ascii="Book Antiqua" w:hAnsi="Book Antiqua" w:cs="Book Antiqua"/>
                      <w:color w:val="231F20"/>
                      <w:w w:val="115"/>
                      <w:sz w:val="12"/>
                      <w:szCs w:val="12"/>
                      <w:lang w:val="en-US"/>
                    </w:rPr>
                    <w:t>sample</w:t>
                  </w:r>
                </w:p>
              </w:tc>
              <w:tc>
                <w:tcPr>
                  <w:tcW w:w="1263" w:type="dxa"/>
                  <w:tcBorders>
                    <w:top w:val="none" w:sz="6" w:space="0" w:color="auto"/>
                    <w:left w:val="none" w:sz="6" w:space="0" w:color="auto"/>
                    <w:bottom w:val="none" w:sz="6" w:space="0" w:color="auto"/>
                    <w:right w:val="none" w:sz="6" w:space="0" w:color="auto"/>
                  </w:tcBorders>
                </w:tcPr>
                <w:p w14:paraId="14BC9E81" w14:textId="77777777" w:rsidR="000E4331" w:rsidRPr="000E4331" w:rsidRDefault="000E4331" w:rsidP="000E4331">
                  <w:pPr>
                    <w:kinsoku w:val="0"/>
                    <w:overflowPunct w:val="0"/>
                    <w:autoSpaceDE w:val="0"/>
                    <w:autoSpaceDN w:val="0"/>
                    <w:adjustRightInd w:val="0"/>
                    <w:spacing w:before="13" w:line="134" w:lineRule="exact"/>
                    <w:ind w:left="153"/>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0.98</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(0.06)</w:t>
                  </w:r>
                </w:p>
              </w:tc>
              <w:tc>
                <w:tcPr>
                  <w:tcW w:w="1433" w:type="dxa"/>
                  <w:tcBorders>
                    <w:top w:val="none" w:sz="6" w:space="0" w:color="auto"/>
                    <w:left w:val="none" w:sz="6" w:space="0" w:color="auto"/>
                    <w:bottom w:val="none" w:sz="6" w:space="0" w:color="auto"/>
                    <w:right w:val="none" w:sz="6" w:space="0" w:color="auto"/>
                  </w:tcBorders>
                </w:tcPr>
                <w:p w14:paraId="231976F5" w14:textId="77777777" w:rsidR="000E4331" w:rsidRPr="000E4331" w:rsidRDefault="000E4331" w:rsidP="000E4331">
                  <w:pPr>
                    <w:kinsoku w:val="0"/>
                    <w:overflowPunct w:val="0"/>
                    <w:autoSpaceDE w:val="0"/>
                    <w:autoSpaceDN w:val="0"/>
                    <w:adjustRightInd w:val="0"/>
                    <w:spacing w:before="13" w:line="134" w:lineRule="exact"/>
                    <w:ind w:left="263"/>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1.00</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(0.06)</w:t>
                  </w:r>
                </w:p>
              </w:tc>
              <w:tc>
                <w:tcPr>
                  <w:tcW w:w="1311" w:type="dxa"/>
                  <w:tcBorders>
                    <w:top w:val="none" w:sz="6" w:space="0" w:color="auto"/>
                    <w:left w:val="none" w:sz="6" w:space="0" w:color="auto"/>
                    <w:bottom w:val="none" w:sz="6" w:space="0" w:color="auto"/>
                    <w:right w:val="none" w:sz="6" w:space="0" w:color="auto"/>
                  </w:tcBorders>
                </w:tcPr>
                <w:p w14:paraId="22F56268" w14:textId="77777777" w:rsidR="000E4331" w:rsidRPr="000E4331" w:rsidRDefault="000E4331" w:rsidP="000E4331">
                  <w:pPr>
                    <w:kinsoku w:val="0"/>
                    <w:overflowPunct w:val="0"/>
                    <w:autoSpaceDE w:val="0"/>
                    <w:autoSpaceDN w:val="0"/>
                    <w:adjustRightInd w:val="0"/>
                    <w:spacing w:before="13" w:line="134" w:lineRule="exact"/>
                    <w:ind w:left="263"/>
                    <w:rPr>
                      <w:rFonts w:ascii="Book Antiqua" w:hAnsi="Book Antiqua" w:cs="Book Antiqua"/>
                      <w:color w:val="231F20"/>
                      <w:w w:val="127"/>
                      <w:sz w:val="12"/>
                      <w:szCs w:val="12"/>
                      <w:lang w:val="en-US"/>
                    </w:rPr>
                  </w:pPr>
                  <w:r w:rsidRPr="000E4331">
                    <w:rPr>
                      <w:rFonts w:ascii="Book Antiqua" w:hAnsi="Book Antiqua" w:cs="Book Antiqua"/>
                      <w:color w:val="231F20"/>
                      <w:w w:val="127"/>
                      <w:sz w:val="12"/>
                      <w:szCs w:val="12"/>
                      <w:lang w:val="en-US"/>
                    </w:rPr>
                    <w:t>–</w:t>
                  </w:r>
                </w:p>
              </w:tc>
              <w:tc>
                <w:tcPr>
                  <w:tcW w:w="1787" w:type="dxa"/>
                  <w:tcBorders>
                    <w:top w:val="none" w:sz="6" w:space="0" w:color="auto"/>
                    <w:left w:val="none" w:sz="6" w:space="0" w:color="auto"/>
                    <w:bottom w:val="none" w:sz="6" w:space="0" w:color="auto"/>
                    <w:right w:val="none" w:sz="6" w:space="0" w:color="auto"/>
                  </w:tcBorders>
                </w:tcPr>
                <w:p w14:paraId="3ACCFB9C"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64DD629E"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1C1D242A"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1AEEEE28" w14:textId="77777777">
              <w:tblPrEx>
                <w:tblCellMar>
                  <w:top w:w="0" w:type="dxa"/>
                  <w:left w:w="0" w:type="dxa"/>
                  <w:bottom w:w="0" w:type="dxa"/>
                  <w:right w:w="0" w:type="dxa"/>
                </w:tblCellMar>
              </w:tblPrEx>
              <w:trPr>
                <w:trHeight w:val="171"/>
              </w:trPr>
              <w:tc>
                <w:tcPr>
                  <w:tcW w:w="1309" w:type="dxa"/>
                  <w:tcBorders>
                    <w:top w:val="none" w:sz="6" w:space="0" w:color="auto"/>
                    <w:left w:val="none" w:sz="6" w:space="0" w:color="auto"/>
                    <w:bottom w:val="none" w:sz="6" w:space="0" w:color="auto"/>
                    <w:right w:val="none" w:sz="6" w:space="0" w:color="auto"/>
                  </w:tcBorders>
                </w:tcPr>
                <w:p w14:paraId="347AD081" w14:textId="77777777" w:rsidR="000E4331" w:rsidRPr="000E4331" w:rsidRDefault="000E4331" w:rsidP="000E4331">
                  <w:pPr>
                    <w:kinsoku w:val="0"/>
                    <w:overflowPunct w:val="0"/>
                    <w:autoSpaceDE w:val="0"/>
                    <w:autoSpaceDN w:val="0"/>
                    <w:adjustRightInd w:val="0"/>
                    <w:spacing w:before="17" w:line="134" w:lineRule="exact"/>
                    <w:ind w:left="119"/>
                    <w:rPr>
                      <w:rFonts w:ascii="Book Antiqua" w:hAnsi="Book Antiqua" w:cs="Book Antiqua"/>
                      <w:color w:val="231F20"/>
                      <w:w w:val="110"/>
                      <w:sz w:val="12"/>
                      <w:szCs w:val="12"/>
                      <w:lang w:val="en-US"/>
                    </w:rPr>
                  </w:pPr>
                  <w:r w:rsidRPr="000E4331">
                    <w:rPr>
                      <w:rFonts w:ascii="Book Antiqua" w:hAnsi="Book Antiqua" w:cs="Book Antiqua"/>
                      <w:color w:val="231F20"/>
                      <w:w w:val="110"/>
                      <w:sz w:val="12"/>
                      <w:szCs w:val="12"/>
                      <w:lang w:val="en-US"/>
                    </w:rPr>
                    <w:t>SOT visual</w:t>
                  </w:r>
                  <w:r w:rsidRPr="000E4331">
                    <w:rPr>
                      <w:rFonts w:ascii="Book Antiqua" w:hAnsi="Book Antiqua" w:cs="Book Antiqua"/>
                      <w:color w:val="231F20"/>
                      <w:spacing w:val="1"/>
                      <w:w w:val="110"/>
                      <w:sz w:val="12"/>
                      <w:szCs w:val="12"/>
                      <w:lang w:val="en-US"/>
                    </w:rPr>
                    <w:t xml:space="preserve"> </w:t>
                  </w:r>
                  <w:r w:rsidRPr="000E4331">
                    <w:rPr>
                      <w:rFonts w:ascii="Book Antiqua" w:hAnsi="Book Antiqua" w:cs="Book Antiqua"/>
                      <w:color w:val="231F20"/>
                      <w:w w:val="110"/>
                      <w:sz w:val="12"/>
                      <w:szCs w:val="12"/>
                      <w:lang w:val="en-US"/>
                    </w:rPr>
                    <w:t>ratio</w:t>
                  </w:r>
                </w:p>
              </w:tc>
              <w:tc>
                <w:tcPr>
                  <w:tcW w:w="1263" w:type="dxa"/>
                  <w:tcBorders>
                    <w:top w:val="none" w:sz="6" w:space="0" w:color="auto"/>
                    <w:left w:val="none" w:sz="6" w:space="0" w:color="auto"/>
                    <w:bottom w:val="none" w:sz="6" w:space="0" w:color="auto"/>
                    <w:right w:val="none" w:sz="6" w:space="0" w:color="auto"/>
                  </w:tcBorders>
                </w:tcPr>
                <w:p w14:paraId="669DC1B3"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433" w:type="dxa"/>
                  <w:tcBorders>
                    <w:top w:val="none" w:sz="6" w:space="0" w:color="auto"/>
                    <w:left w:val="none" w:sz="6" w:space="0" w:color="auto"/>
                    <w:bottom w:val="none" w:sz="6" w:space="0" w:color="auto"/>
                    <w:right w:val="none" w:sz="6" w:space="0" w:color="auto"/>
                  </w:tcBorders>
                </w:tcPr>
                <w:p w14:paraId="4D1CCBE4"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311" w:type="dxa"/>
                  <w:tcBorders>
                    <w:top w:val="none" w:sz="6" w:space="0" w:color="auto"/>
                    <w:left w:val="none" w:sz="6" w:space="0" w:color="auto"/>
                    <w:bottom w:val="none" w:sz="6" w:space="0" w:color="auto"/>
                    <w:right w:val="none" w:sz="6" w:space="0" w:color="auto"/>
                  </w:tcBorders>
                </w:tcPr>
                <w:p w14:paraId="64C6B7D4"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787" w:type="dxa"/>
                  <w:tcBorders>
                    <w:top w:val="none" w:sz="6" w:space="0" w:color="auto"/>
                    <w:left w:val="none" w:sz="6" w:space="0" w:color="auto"/>
                    <w:bottom w:val="none" w:sz="6" w:space="0" w:color="auto"/>
                    <w:right w:val="none" w:sz="6" w:space="0" w:color="auto"/>
                  </w:tcBorders>
                </w:tcPr>
                <w:p w14:paraId="36871D3A"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78791268"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57C425E7"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364177E0" w14:textId="77777777">
              <w:tblPrEx>
                <w:tblCellMar>
                  <w:top w:w="0" w:type="dxa"/>
                  <w:left w:w="0" w:type="dxa"/>
                  <w:bottom w:w="0" w:type="dxa"/>
                  <w:right w:w="0" w:type="dxa"/>
                </w:tblCellMar>
              </w:tblPrEx>
              <w:trPr>
                <w:trHeight w:val="169"/>
              </w:trPr>
              <w:tc>
                <w:tcPr>
                  <w:tcW w:w="1309" w:type="dxa"/>
                  <w:tcBorders>
                    <w:top w:val="none" w:sz="6" w:space="0" w:color="auto"/>
                    <w:left w:val="none" w:sz="6" w:space="0" w:color="auto"/>
                    <w:bottom w:val="none" w:sz="6" w:space="0" w:color="auto"/>
                    <w:right w:val="none" w:sz="6" w:space="0" w:color="auto"/>
                  </w:tcBorders>
                </w:tcPr>
                <w:p w14:paraId="5B3322D6" w14:textId="77777777" w:rsidR="000E4331" w:rsidRPr="000E4331" w:rsidRDefault="000E4331" w:rsidP="000E4331">
                  <w:pPr>
                    <w:kinsoku w:val="0"/>
                    <w:overflowPunct w:val="0"/>
                    <w:autoSpaceDE w:val="0"/>
                    <w:autoSpaceDN w:val="0"/>
                    <w:adjustRightInd w:val="0"/>
                    <w:spacing w:before="17" w:line="133" w:lineRule="exact"/>
                    <w:ind w:left="247"/>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Single</w:t>
                  </w:r>
                  <w:r w:rsidRPr="000E4331">
                    <w:rPr>
                      <w:rFonts w:ascii="Book Antiqua" w:hAnsi="Book Antiqua" w:cs="Book Antiqua"/>
                      <w:color w:val="231F20"/>
                      <w:spacing w:val="-2"/>
                      <w:w w:val="115"/>
                      <w:sz w:val="12"/>
                      <w:szCs w:val="12"/>
                      <w:lang w:val="en-US"/>
                    </w:rPr>
                    <w:t xml:space="preserve"> </w:t>
                  </w:r>
                  <w:r w:rsidRPr="000E4331">
                    <w:rPr>
                      <w:rFonts w:ascii="Book Antiqua" w:hAnsi="Book Antiqua" w:cs="Book Antiqua"/>
                      <w:color w:val="231F20"/>
                      <w:w w:val="115"/>
                      <w:sz w:val="12"/>
                      <w:szCs w:val="12"/>
                      <w:lang w:val="en-US"/>
                    </w:rPr>
                    <w:t>task</w:t>
                  </w:r>
                </w:p>
              </w:tc>
              <w:tc>
                <w:tcPr>
                  <w:tcW w:w="1263" w:type="dxa"/>
                  <w:tcBorders>
                    <w:top w:val="none" w:sz="6" w:space="0" w:color="auto"/>
                    <w:left w:val="none" w:sz="6" w:space="0" w:color="auto"/>
                    <w:bottom w:val="none" w:sz="6" w:space="0" w:color="auto"/>
                    <w:right w:val="none" w:sz="6" w:space="0" w:color="auto"/>
                  </w:tcBorders>
                </w:tcPr>
                <w:p w14:paraId="53CC4F52" w14:textId="77777777" w:rsidR="000E4331" w:rsidRPr="000E4331" w:rsidRDefault="000E4331" w:rsidP="000E4331">
                  <w:pPr>
                    <w:kinsoku w:val="0"/>
                    <w:overflowPunct w:val="0"/>
                    <w:autoSpaceDE w:val="0"/>
                    <w:autoSpaceDN w:val="0"/>
                    <w:adjustRightInd w:val="0"/>
                    <w:spacing w:before="17" w:line="133" w:lineRule="exact"/>
                    <w:ind w:left="153"/>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0.90</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(0.11)</w:t>
                  </w:r>
                </w:p>
              </w:tc>
              <w:tc>
                <w:tcPr>
                  <w:tcW w:w="1433" w:type="dxa"/>
                  <w:tcBorders>
                    <w:top w:val="none" w:sz="6" w:space="0" w:color="auto"/>
                    <w:left w:val="none" w:sz="6" w:space="0" w:color="auto"/>
                    <w:bottom w:val="none" w:sz="6" w:space="0" w:color="auto"/>
                    <w:right w:val="none" w:sz="6" w:space="0" w:color="auto"/>
                  </w:tcBorders>
                </w:tcPr>
                <w:p w14:paraId="600BE5FD" w14:textId="77777777" w:rsidR="000E4331" w:rsidRPr="000E4331" w:rsidRDefault="000E4331" w:rsidP="000E4331">
                  <w:pPr>
                    <w:kinsoku w:val="0"/>
                    <w:overflowPunct w:val="0"/>
                    <w:autoSpaceDE w:val="0"/>
                    <w:autoSpaceDN w:val="0"/>
                    <w:adjustRightInd w:val="0"/>
                    <w:spacing w:before="17" w:line="133" w:lineRule="exact"/>
                    <w:ind w:left="263"/>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0.92</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(0.07)</w:t>
                  </w:r>
                </w:p>
              </w:tc>
              <w:tc>
                <w:tcPr>
                  <w:tcW w:w="1311" w:type="dxa"/>
                  <w:tcBorders>
                    <w:top w:val="none" w:sz="6" w:space="0" w:color="auto"/>
                    <w:left w:val="none" w:sz="6" w:space="0" w:color="auto"/>
                    <w:bottom w:val="none" w:sz="6" w:space="0" w:color="auto"/>
                    <w:right w:val="none" w:sz="6" w:space="0" w:color="auto"/>
                  </w:tcBorders>
                </w:tcPr>
                <w:p w14:paraId="4382F5A6" w14:textId="77777777" w:rsidR="000E4331" w:rsidRPr="000E4331" w:rsidRDefault="000E4331" w:rsidP="000E4331">
                  <w:pPr>
                    <w:kinsoku w:val="0"/>
                    <w:overflowPunct w:val="0"/>
                    <w:autoSpaceDE w:val="0"/>
                    <w:autoSpaceDN w:val="0"/>
                    <w:adjustRightInd w:val="0"/>
                    <w:spacing w:before="17" w:line="133" w:lineRule="exact"/>
                    <w:ind w:right="392"/>
                    <w:jc w:val="right"/>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0.91</w:t>
                  </w:r>
                  <w:r w:rsidRPr="000E4331">
                    <w:rPr>
                      <w:rFonts w:ascii="Book Antiqua" w:hAnsi="Book Antiqua" w:cs="Book Antiqua"/>
                      <w:color w:val="231F20"/>
                      <w:spacing w:val="-6"/>
                      <w:w w:val="125"/>
                      <w:sz w:val="12"/>
                      <w:szCs w:val="12"/>
                      <w:lang w:val="en-US"/>
                    </w:rPr>
                    <w:t xml:space="preserve"> </w:t>
                  </w:r>
                  <w:r w:rsidRPr="000E4331">
                    <w:rPr>
                      <w:rFonts w:ascii="Book Antiqua" w:hAnsi="Book Antiqua" w:cs="Book Antiqua"/>
                      <w:color w:val="231F20"/>
                      <w:w w:val="125"/>
                      <w:sz w:val="12"/>
                      <w:szCs w:val="12"/>
                      <w:lang w:val="en-US"/>
                    </w:rPr>
                    <w:t>(0.10)</w:t>
                  </w:r>
                </w:p>
              </w:tc>
              <w:tc>
                <w:tcPr>
                  <w:tcW w:w="1787" w:type="dxa"/>
                  <w:tcBorders>
                    <w:top w:val="none" w:sz="6" w:space="0" w:color="auto"/>
                    <w:left w:val="none" w:sz="6" w:space="0" w:color="auto"/>
                    <w:bottom w:val="none" w:sz="6" w:space="0" w:color="auto"/>
                    <w:right w:val="none" w:sz="6" w:space="0" w:color="auto"/>
                  </w:tcBorders>
                </w:tcPr>
                <w:p w14:paraId="1216B9E0"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0CE56E51"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58C5C5C8"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1744F883" w14:textId="77777777">
              <w:tblPrEx>
                <w:tblCellMar>
                  <w:top w:w="0" w:type="dxa"/>
                  <w:left w:w="0" w:type="dxa"/>
                  <w:bottom w:w="0" w:type="dxa"/>
                  <w:right w:w="0" w:type="dxa"/>
                </w:tblCellMar>
              </w:tblPrEx>
              <w:trPr>
                <w:trHeight w:val="176"/>
              </w:trPr>
              <w:tc>
                <w:tcPr>
                  <w:tcW w:w="1309" w:type="dxa"/>
                  <w:tcBorders>
                    <w:top w:val="none" w:sz="6" w:space="0" w:color="auto"/>
                    <w:left w:val="none" w:sz="6" w:space="0" w:color="auto"/>
                    <w:bottom w:val="none" w:sz="6" w:space="0" w:color="auto"/>
                    <w:right w:val="none" w:sz="6" w:space="0" w:color="auto"/>
                  </w:tcBorders>
                </w:tcPr>
                <w:p w14:paraId="08A0ADA3" w14:textId="77777777" w:rsidR="000E4331" w:rsidRPr="000E4331" w:rsidRDefault="000E4331" w:rsidP="000E4331">
                  <w:pPr>
                    <w:kinsoku w:val="0"/>
                    <w:overflowPunct w:val="0"/>
                    <w:autoSpaceDE w:val="0"/>
                    <w:autoSpaceDN w:val="0"/>
                    <w:adjustRightInd w:val="0"/>
                    <w:spacing w:before="18" w:line="138" w:lineRule="exact"/>
                    <w:ind w:left="247"/>
                    <w:rPr>
                      <w:rFonts w:ascii="Book Antiqua" w:hAnsi="Book Antiqua" w:cs="Book Antiqua"/>
                      <w:color w:val="231F20"/>
                      <w:w w:val="115"/>
                      <w:sz w:val="12"/>
                      <w:szCs w:val="12"/>
                      <w:lang w:val="en-US"/>
                    </w:rPr>
                  </w:pPr>
                  <w:proofErr w:type="gramStart"/>
                  <w:r w:rsidRPr="000E4331">
                    <w:rPr>
                      <w:rFonts w:ascii="Book Antiqua" w:hAnsi="Book Antiqua" w:cs="Book Antiqua"/>
                      <w:color w:val="231F20"/>
                      <w:w w:val="115"/>
                      <w:sz w:val="12"/>
                      <w:szCs w:val="12"/>
                      <w:lang w:val="en-US"/>
                    </w:rPr>
                    <w:t>Dual-task</w:t>
                  </w:r>
                  <w:proofErr w:type="gramEnd"/>
                </w:p>
              </w:tc>
              <w:tc>
                <w:tcPr>
                  <w:tcW w:w="1263" w:type="dxa"/>
                  <w:tcBorders>
                    <w:top w:val="none" w:sz="6" w:space="0" w:color="auto"/>
                    <w:left w:val="none" w:sz="6" w:space="0" w:color="auto"/>
                    <w:bottom w:val="none" w:sz="6" w:space="0" w:color="auto"/>
                    <w:right w:val="none" w:sz="6" w:space="0" w:color="auto"/>
                  </w:tcBorders>
                </w:tcPr>
                <w:p w14:paraId="1731F0DA" w14:textId="77777777" w:rsidR="000E4331" w:rsidRPr="000E4331" w:rsidRDefault="000E4331" w:rsidP="000E4331">
                  <w:pPr>
                    <w:kinsoku w:val="0"/>
                    <w:overflowPunct w:val="0"/>
                    <w:autoSpaceDE w:val="0"/>
                    <w:autoSpaceDN w:val="0"/>
                    <w:adjustRightInd w:val="0"/>
                    <w:spacing w:before="18" w:line="138" w:lineRule="exact"/>
                    <w:ind w:left="153"/>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0.87</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(0.08)</w:t>
                  </w:r>
                </w:p>
              </w:tc>
              <w:tc>
                <w:tcPr>
                  <w:tcW w:w="1433" w:type="dxa"/>
                  <w:tcBorders>
                    <w:top w:val="none" w:sz="6" w:space="0" w:color="auto"/>
                    <w:left w:val="none" w:sz="6" w:space="0" w:color="auto"/>
                    <w:bottom w:val="none" w:sz="6" w:space="0" w:color="auto"/>
                    <w:right w:val="none" w:sz="6" w:space="0" w:color="auto"/>
                  </w:tcBorders>
                </w:tcPr>
                <w:p w14:paraId="71F19C3B" w14:textId="77777777" w:rsidR="000E4331" w:rsidRPr="000E4331" w:rsidRDefault="000E4331" w:rsidP="000E4331">
                  <w:pPr>
                    <w:kinsoku w:val="0"/>
                    <w:overflowPunct w:val="0"/>
                    <w:autoSpaceDE w:val="0"/>
                    <w:autoSpaceDN w:val="0"/>
                    <w:adjustRightInd w:val="0"/>
                    <w:spacing w:before="18" w:line="138" w:lineRule="exact"/>
                    <w:ind w:left="263"/>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0.90</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(0.07)</w:t>
                  </w:r>
                </w:p>
              </w:tc>
              <w:tc>
                <w:tcPr>
                  <w:tcW w:w="1311" w:type="dxa"/>
                  <w:tcBorders>
                    <w:top w:val="none" w:sz="6" w:space="0" w:color="auto"/>
                    <w:left w:val="none" w:sz="6" w:space="0" w:color="auto"/>
                    <w:bottom w:val="none" w:sz="6" w:space="0" w:color="auto"/>
                    <w:right w:val="none" w:sz="6" w:space="0" w:color="auto"/>
                  </w:tcBorders>
                </w:tcPr>
                <w:p w14:paraId="5D0376BF" w14:textId="77777777" w:rsidR="000E4331" w:rsidRPr="000E4331" w:rsidRDefault="000E4331" w:rsidP="000E4331">
                  <w:pPr>
                    <w:kinsoku w:val="0"/>
                    <w:overflowPunct w:val="0"/>
                    <w:autoSpaceDE w:val="0"/>
                    <w:autoSpaceDN w:val="0"/>
                    <w:adjustRightInd w:val="0"/>
                    <w:spacing w:before="18" w:line="138" w:lineRule="exact"/>
                    <w:ind w:right="392"/>
                    <w:jc w:val="right"/>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0.88</w:t>
                  </w:r>
                  <w:r w:rsidRPr="000E4331">
                    <w:rPr>
                      <w:rFonts w:ascii="Book Antiqua" w:hAnsi="Book Antiqua" w:cs="Book Antiqua"/>
                      <w:color w:val="231F20"/>
                      <w:spacing w:val="-6"/>
                      <w:w w:val="125"/>
                      <w:sz w:val="12"/>
                      <w:szCs w:val="12"/>
                      <w:lang w:val="en-US"/>
                    </w:rPr>
                    <w:t xml:space="preserve"> </w:t>
                  </w:r>
                  <w:r w:rsidRPr="000E4331">
                    <w:rPr>
                      <w:rFonts w:ascii="Book Antiqua" w:hAnsi="Book Antiqua" w:cs="Book Antiqua"/>
                      <w:color w:val="231F20"/>
                      <w:w w:val="125"/>
                      <w:sz w:val="12"/>
                      <w:szCs w:val="12"/>
                      <w:lang w:val="en-US"/>
                    </w:rPr>
                    <w:t>(0.10)</w:t>
                  </w:r>
                </w:p>
              </w:tc>
              <w:tc>
                <w:tcPr>
                  <w:tcW w:w="1787" w:type="dxa"/>
                  <w:tcBorders>
                    <w:top w:val="none" w:sz="6" w:space="0" w:color="auto"/>
                    <w:left w:val="none" w:sz="6" w:space="0" w:color="auto"/>
                    <w:bottom w:val="none" w:sz="6" w:space="0" w:color="auto"/>
                    <w:right w:val="none" w:sz="6" w:space="0" w:color="auto"/>
                  </w:tcBorders>
                </w:tcPr>
                <w:p w14:paraId="68EF6C34" w14:textId="77777777" w:rsidR="000E4331" w:rsidRPr="000E4331" w:rsidRDefault="000E4331" w:rsidP="000E4331">
                  <w:pPr>
                    <w:kinsoku w:val="0"/>
                    <w:overflowPunct w:val="0"/>
                    <w:autoSpaceDE w:val="0"/>
                    <w:autoSpaceDN w:val="0"/>
                    <w:adjustRightInd w:val="0"/>
                    <w:spacing w:before="15" w:line="141" w:lineRule="exact"/>
                    <w:ind w:left="214"/>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0.01;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.951</w:t>
                  </w:r>
                </w:p>
              </w:tc>
              <w:tc>
                <w:tcPr>
                  <w:tcW w:w="1559" w:type="dxa"/>
                  <w:tcBorders>
                    <w:top w:val="none" w:sz="6" w:space="0" w:color="auto"/>
                    <w:left w:val="none" w:sz="6" w:space="0" w:color="auto"/>
                    <w:bottom w:val="none" w:sz="6" w:space="0" w:color="auto"/>
                    <w:right w:val="none" w:sz="6" w:space="0" w:color="auto"/>
                  </w:tcBorders>
                </w:tcPr>
                <w:p w14:paraId="4416F988" w14:textId="77777777" w:rsidR="000E4331" w:rsidRPr="000E4331" w:rsidRDefault="000E4331" w:rsidP="000E4331">
                  <w:pPr>
                    <w:kinsoku w:val="0"/>
                    <w:overflowPunct w:val="0"/>
                    <w:autoSpaceDE w:val="0"/>
                    <w:autoSpaceDN w:val="0"/>
                    <w:adjustRightInd w:val="0"/>
                    <w:spacing w:before="15" w:line="141" w:lineRule="exact"/>
                    <w:ind w:left="108"/>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2"/>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3.95;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2"/>
                      <w:w w:val="115"/>
                      <w:position w:val="2"/>
                      <w:sz w:val="12"/>
                      <w:szCs w:val="12"/>
                      <w:lang w:val="en-US"/>
                    </w:rPr>
                    <w:t xml:space="preserve"> </w:t>
                  </w:r>
                  <w:r w:rsidRPr="000E4331">
                    <w:rPr>
                      <w:rFonts w:ascii="Book Antiqua" w:hAnsi="Book Antiqua" w:cs="Book Antiqua"/>
                      <w:color w:val="231F20"/>
                      <w:w w:val="115"/>
                      <w:position w:val="2"/>
                      <w:sz w:val="12"/>
                      <w:szCs w:val="12"/>
                      <w:lang w:val="en-US"/>
                    </w:rPr>
                    <w:t>.057</w:t>
                  </w:r>
                </w:p>
              </w:tc>
              <w:tc>
                <w:tcPr>
                  <w:tcW w:w="1572" w:type="dxa"/>
                  <w:tcBorders>
                    <w:top w:val="none" w:sz="6" w:space="0" w:color="auto"/>
                    <w:left w:val="none" w:sz="6" w:space="0" w:color="auto"/>
                    <w:bottom w:val="none" w:sz="6" w:space="0" w:color="auto"/>
                    <w:right w:val="none" w:sz="6" w:space="0" w:color="auto"/>
                  </w:tcBorders>
                </w:tcPr>
                <w:p w14:paraId="406FACCD" w14:textId="77777777" w:rsidR="000E4331" w:rsidRPr="000E4331" w:rsidRDefault="000E4331" w:rsidP="000E4331">
                  <w:pPr>
                    <w:kinsoku w:val="0"/>
                    <w:overflowPunct w:val="0"/>
                    <w:autoSpaceDE w:val="0"/>
                    <w:autoSpaceDN w:val="0"/>
                    <w:adjustRightInd w:val="0"/>
                    <w:spacing w:before="15" w:line="141" w:lineRule="exact"/>
                    <w:ind w:left="183" w:right="182"/>
                    <w:jc w:val="center"/>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0.98;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.332</w:t>
                  </w:r>
                </w:p>
              </w:tc>
            </w:tr>
            <w:tr w:rsidR="000E4331" w:rsidRPr="000E4331" w14:paraId="5363E4F0" w14:textId="77777777">
              <w:tblPrEx>
                <w:tblCellMar>
                  <w:top w:w="0" w:type="dxa"/>
                  <w:left w:w="0" w:type="dxa"/>
                  <w:bottom w:w="0" w:type="dxa"/>
                  <w:right w:w="0" w:type="dxa"/>
                </w:tblCellMar>
              </w:tblPrEx>
              <w:trPr>
                <w:trHeight w:val="160"/>
              </w:trPr>
              <w:tc>
                <w:tcPr>
                  <w:tcW w:w="1309" w:type="dxa"/>
                  <w:tcBorders>
                    <w:top w:val="none" w:sz="6" w:space="0" w:color="auto"/>
                    <w:left w:val="none" w:sz="6" w:space="0" w:color="auto"/>
                    <w:bottom w:val="none" w:sz="6" w:space="0" w:color="auto"/>
                    <w:right w:val="none" w:sz="6" w:space="0" w:color="auto"/>
                  </w:tcBorders>
                </w:tcPr>
                <w:p w14:paraId="4BFE6A5E" w14:textId="77777777" w:rsidR="000E4331" w:rsidRPr="000E4331" w:rsidRDefault="000E4331" w:rsidP="000E4331">
                  <w:pPr>
                    <w:kinsoku w:val="0"/>
                    <w:overflowPunct w:val="0"/>
                    <w:autoSpaceDE w:val="0"/>
                    <w:autoSpaceDN w:val="0"/>
                    <w:adjustRightInd w:val="0"/>
                    <w:spacing w:before="13" w:line="127" w:lineRule="exact"/>
                    <w:ind w:left="247"/>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Entire</w:t>
                  </w:r>
                  <w:r w:rsidRPr="000E4331">
                    <w:rPr>
                      <w:rFonts w:ascii="Book Antiqua" w:hAnsi="Book Antiqua" w:cs="Book Antiqua"/>
                      <w:color w:val="231F20"/>
                      <w:spacing w:val="-2"/>
                      <w:w w:val="115"/>
                      <w:sz w:val="12"/>
                      <w:szCs w:val="12"/>
                      <w:lang w:val="en-US"/>
                    </w:rPr>
                    <w:t xml:space="preserve"> </w:t>
                  </w:r>
                  <w:r w:rsidRPr="000E4331">
                    <w:rPr>
                      <w:rFonts w:ascii="Book Antiqua" w:hAnsi="Book Antiqua" w:cs="Book Antiqua"/>
                      <w:color w:val="231F20"/>
                      <w:w w:val="115"/>
                      <w:sz w:val="12"/>
                      <w:szCs w:val="12"/>
                      <w:lang w:val="en-US"/>
                    </w:rPr>
                    <w:t>sample</w:t>
                  </w:r>
                </w:p>
              </w:tc>
              <w:tc>
                <w:tcPr>
                  <w:tcW w:w="1263" w:type="dxa"/>
                  <w:tcBorders>
                    <w:top w:val="none" w:sz="6" w:space="0" w:color="auto"/>
                    <w:left w:val="none" w:sz="6" w:space="0" w:color="auto"/>
                    <w:bottom w:val="none" w:sz="6" w:space="0" w:color="auto"/>
                    <w:right w:val="none" w:sz="6" w:space="0" w:color="auto"/>
                  </w:tcBorders>
                </w:tcPr>
                <w:p w14:paraId="7A437B80" w14:textId="77777777" w:rsidR="000E4331" w:rsidRPr="000E4331" w:rsidRDefault="000E4331" w:rsidP="000E4331">
                  <w:pPr>
                    <w:kinsoku w:val="0"/>
                    <w:overflowPunct w:val="0"/>
                    <w:autoSpaceDE w:val="0"/>
                    <w:autoSpaceDN w:val="0"/>
                    <w:adjustRightInd w:val="0"/>
                    <w:spacing w:before="13" w:line="127" w:lineRule="exact"/>
                    <w:ind w:left="153"/>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0.88</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(0.09)</w:t>
                  </w:r>
                </w:p>
              </w:tc>
              <w:tc>
                <w:tcPr>
                  <w:tcW w:w="1433" w:type="dxa"/>
                  <w:tcBorders>
                    <w:top w:val="none" w:sz="6" w:space="0" w:color="auto"/>
                    <w:left w:val="none" w:sz="6" w:space="0" w:color="auto"/>
                    <w:bottom w:val="none" w:sz="6" w:space="0" w:color="auto"/>
                    <w:right w:val="none" w:sz="6" w:space="0" w:color="auto"/>
                  </w:tcBorders>
                </w:tcPr>
                <w:p w14:paraId="09E5D829" w14:textId="77777777" w:rsidR="000E4331" w:rsidRPr="000E4331" w:rsidRDefault="000E4331" w:rsidP="000E4331">
                  <w:pPr>
                    <w:kinsoku w:val="0"/>
                    <w:overflowPunct w:val="0"/>
                    <w:autoSpaceDE w:val="0"/>
                    <w:autoSpaceDN w:val="0"/>
                    <w:adjustRightInd w:val="0"/>
                    <w:spacing w:before="13" w:line="127" w:lineRule="exact"/>
                    <w:ind w:left="263"/>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0.91</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(0.07)</w:t>
                  </w:r>
                </w:p>
              </w:tc>
              <w:tc>
                <w:tcPr>
                  <w:tcW w:w="1311" w:type="dxa"/>
                  <w:tcBorders>
                    <w:top w:val="none" w:sz="6" w:space="0" w:color="auto"/>
                    <w:left w:val="none" w:sz="6" w:space="0" w:color="auto"/>
                    <w:bottom w:val="none" w:sz="6" w:space="0" w:color="auto"/>
                    <w:right w:val="none" w:sz="6" w:space="0" w:color="auto"/>
                  </w:tcBorders>
                </w:tcPr>
                <w:p w14:paraId="51A25DB5" w14:textId="77777777" w:rsidR="000E4331" w:rsidRPr="000E4331" w:rsidRDefault="000E4331" w:rsidP="000E4331">
                  <w:pPr>
                    <w:kinsoku w:val="0"/>
                    <w:overflowPunct w:val="0"/>
                    <w:autoSpaceDE w:val="0"/>
                    <w:autoSpaceDN w:val="0"/>
                    <w:adjustRightInd w:val="0"/>
                    <w:spacing w:before="13" w:line="127" w:lineRule="exact"/>
                    <w:ind w:left="263"/>
                    <w:rPr>
                      <w:rFonts w:ascii="Book Antiqua" w:hAnsi="Book Antiqua" w:cs="Book Antiqua"/>
                      <w:color w:val="231F20"/>
                      <w:w w:val="127"/>
                      <w:sz w:val="12"/>
                      <w:szCs w:val="12"/>
                      <w:lang w:val="en-US"/>
                    </w:rPr>
                  </w:pPr>
                  <w:r w:rsidRPr="000E4331">
                    <w:rPr>
                      <w:rFonts w:ascii="Book Antiqua" w:hAnsi="Book Antiqua" w:cs="Book Antiqua"/>
                      <w:color w:val="231F20"/>
                      <w:w w:val="127"/>
                      <w:sz w:val="12"/>
                      <w:szCs w:val="12"/>
                      <w:lang w:val="en-US"/>
                    </w:rPr>
                    <w:t>–</w:t>
                  </w:r>
                </w:p>
              </w:tc>
              <w:tc>
                <w:tcPr>
                  <w:tcW w:w="1787" w:type="dxa"/>
                  <w:tcBorders>
                    <w:top w:val="none" w:sz="6" w:space="0" w:color="auto"/>
                    <w:left w:val="none" w:sz="6" w:space="0" w:color="auto"/>
                    <w:bottom w:val="none" w:sz="6" w:space="0" w:color="auto"/>
                    <w:right w:val="none" w:sz="6" w:space="0" w:color="auto"/>
                  </w:tcBorders>
                </w:tcPr>
                <w:p w14:paraId="5CF1C72A"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42726B00"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3A7FC98C"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0FC2AD05" w14:textId="77777777">
              <w:tblPrEx>
                <w:tblCellMar>
                  <w:top w:w="0" w:type="dxa"/>
                  <w:left w:w="0" w:type="dxa"/>
                  <w:bottom w:w="0" w:type="dxa"/>
                  <w:right w:w="0" w:type="dxa"/>
                </w:tblCellMar>
              </w:tblPrEx>
              <w:trPr>
                <w:trHeight w:val="171"/>
              </w:trPr>
              <w:tc>
                <w:tcPr>
                  <w:tcW w:w="10234" w:type="dxa"/>
                  <w:gridSpan w:val="7"/>
                  <w:tcBorders>
                    <w:top w:val="none" w:sz="6" w:space="0" w:color="auto"/>
                    <w:left w:val="none" w:sz="6" w:space="0" w:color="auto"/>
                    <w:bottom w:val="none" w:sz="6" w:space="0" w:color="auto"/>
                    <w:right w:val="none" w:sz="6" w:space="0" w:color="auto"/>
                  </w:tcBorders>
                </w:tcPr>
                <w:p w14:paraId="3A52A64D" w14:textId="77777777" w:rsidR="000E4331" w:rsidRPr="000E4331" w:rsidRDefault="000E4331" w:rsidP="000E4331">
                  <w:pPr>
                    <w:kinsoku w:val="0"/>
                    <w:overflowPunct w:val="0"/>
                    <w:autoSpaceDE w:val="0"/>
                    <w:autoSpaceDN w:val="0"/>
                    <w:adjustRightInd w:val="0"/>
                    <w:spacing w:before="24" w:line="127" w:lineRule="exact"/>
                    <w:ind w:left="119"/>
                    <w:rPr>
                      <w:rFonts w:ascii="Book Antiqua" w:hAnsi="Book Antiqua" w:cs="Book Antiqua"/>
                      <w:color w:val="231F20"/>
                      <w:w w:val="115"/>
                      <w:sz w:val="12"/>
                      <w:szCs w:val="12"/>
                      <w:highlight w:val="yellow"/>
                      <w:lang w:val="en-US"/>
                    </w:rPr>
                  </w:pPr>
                  <w:r w:rsidRPr="000E4331">
                    <w:rPr>
                      <w:rFonts w:ascii="Book Antiqua" w:hAnsi="Book Antiqua" w:cs="Book Antiqua"/>
                      <w:color w:val="231F20"/>
                      <w:w w:val="115"/>
                      <w:sz w:val="12"/>
                      <w:szCs w:val="12"/>
                      <w:highlight w:val="yellow"/>
                      <w:lang w:val="en-US"/>
                    </w:rPr>
                    <w:t>BESS</w:t>
                  </w:r>
                  <w:r w:rsidRPr="000E4331">
                    <w:rPr>
                      <w:rFonts w:ascii="Book Antiqua" w:hAnsi="Book Antiqua" w:cs="Book Antiqua"/>
                      <w:color w:val="231F20"/>
                      <w:spacing w:val="-2"/>
                      <w:w w:val="115"/>
                      <w:sz w:val="12"/>
                      <w:szCs w:val="12"/>
                      <w:highlight w:val="yellow"/>
                      <w:lang w:val="en-US"/>
                    </w:rPr>
                    <w:t xml:space="preserve"> </w:t>
                  </w:r>
                  <w:r w:rsidRPr="000E4331">
                    <w:rPr>
                      <w:rFonts w:ascii="Book Antiqua" w:hAnsi="Book Antiqua" w:cs="Book Antiqua"/>
                      <w:color w:val="231F20"/>
                      <w:w w:val="115"/>
                      <w:sz w:val="12"/>
                      <w:szCs w:val="12"/>
                      <w:highlight w:val="yellow"/>
                      <w:lang w:val="en-US"/>
                    </w:rPr>
                    <w:t>total</w:t>
                  </w:r>
                  <w:r w:rsidRPr="000E4331">
                    <w:rPr>
                      <w:rFonts w:ascii="Book Antiqua" w:hAnsi="Book Antiqua" w:cs="Book Antiqua"/>
                      <w:color w:val="231F20"/>
                      <w:spacing w:val="-2"/>
                      <w:w w:val="115"/>
                      <w:sz w:val="12"/>
                      <w:szCs w:val="12"/>
                      <w:highlight w:val="yellow"/>
                      <w:lang w:val="en-US"/>
                    </w:rPr>
                    <w:t xml:space="preserve"> </w:t>
                  </w:r>
                  <w:r w:rsidRPr="000E4331">
                    <w:rPr>
                      <w:rFonts w:ascii="Book Antiqua" w:hAnsi="Book Antiqua" w:cs="Book Antiqua"/>
                      <w:color w:val="231F20"/>
                      <w:w w:val="115"/>
                      <w:sz w:val="12"/>
                      <w:szCs w:val="12"/>
                      <w:highlight w:val="yellow"/>
                      <w:lang w:val="en-US"/>
                    </w:rPr>
                    <w:t>error</w:t>
                  </w:r>
                  <w:r w:rsidRPr="000E4331">
                    <w:rPr>
                      <w:rFonts w:ascii="Book Antiqua" w:hAnsi="Book Antiqua" w:cs="Book Antiqua"/>
                      <w:color w:val="231F20"/>
                      <w:spacing w:val="-1"/>
                      <w:w w:val="115"/>
                      <w:sz w:val="12"/>
                      <w:szCs w:val="12"/>
                      <w:highlight w:val="yellow"/>
                      <w:lang w:val="en-US"/>
                    </w:rPr>
                    <w:t xml:space="preserve"> </w:t>
                  </w:r>
                  <w:r w:rsidRPr="000E4331">
                    <w:rPr>
                      <w:rFonts w:ascii="Book Antiqua" w:hAnsi="Book Antiqua" w:cs="Book Antiqua"/>
                      <w:color w:val="231F20"/>
                      <w:w w:val="115"/>
                      <w:sz w:val="12"/>
                      <w:szCs w:val="12"/>
                      <w:highlight w:val="yellow"/>
                      <w:lang w:val="en-US"/>
                    </w:rPr>
                    <w:t>score</w:t>
                  </w:r>
                </w:p>
              </w:tc>
            </w:tr>
            <w:tr w:rsidR="000E4331" w:rsidRPr="000E4331" w14:paraId="079AB0A5" w14:textId="77777777">
              <w:tblPrEx>
                <w:tblCellMar>
                  <w:top w:w="0" w:type="dxa"/>
                  <w:left w:w="0" w:type="dxa"/>
                  <w:bottom w:w="0" w:type="dxa"/>
                  <w:right w:w="0" w:type="dxa"/>
                </w:tblCellMar>
              </w:tblPrEx>
              <w:trPr>
                <w:trHeight w:val="176"/>
              </w:trPr>
              <w:tc>
                <w:tcPr>
                  <w:tcW w:w="1309" w:type="dxa"/>
                  <w:tcBorders>
                    <w:top w:val="none" w:sz="6" w:space="0" w:color="auto"/>
                    <w:left w:val="none" w:sz="6" w:space="0" w:color="auto"/>
                    <w:bottom w:val="none" w:sz="6" w:space="0" w:color="auto"/>
                    <w:right w:val="none" w:sz="6" w:space="0" w:color="auto"/>
                  </w:tcBorders>
                </w:tcPr>
                <w:p w14:paraId="3A745283" w14:textId="77777777" w:rsidR="000E4331" w:rsidRPr="000E4331" w:rsidRDefault="000E4331" w:rsidP="000E4331">
                  <w:pPr>
                    <w:kinsoku w:val="0"/>
                    <w:overflowPunct w:val="0"/>
                    <w:autoSpaceDE w:val="0"/>
                    <w:autoSpaceDN w:val="0"/>
                    <w:adjustRightInd w:val="0"/>
                    <w:spacing w:before="10" w:line="133" w:lineRule="exact"/>
                    <w:ind w:left="247"/>
                    <w:rPr>
                      <w:rFonts w:ascii="Book Antiqua" w:hAnsi="Book Antiqua" w:cs="Book Antiqua"/>
                      <w:color w:val="231F20"/>
                      <w:w w:val="115"/>
                      <w:sz w:val="12"/>
                      <w:szCs w:val="12"/>
                      <w:highlight w:val="yellow"/>
                      <w:lang w:val="en-US"/>
                    </w:rPr>
                  </w:pPr>
                  <w:r w:rsidRPr="000E4331">
                    <w:rPr>
                      <w:rFonts w:ascii="Book Antiqua" w:hAnsi="Book Antiqua" w:cs="Book Antiqua"/>
                      <w:color w:val="231F20"/>
                      <w:w w:val="115"/>
                      <w:sz w:val="12"/>
                      <w:szCs w:val="12"/>
                      <w:highlight w:val="yellow"/>
                      <w:lang w:val="en-US"/>
                    </w:rPr>
                    <w:t>Single</w:t>
                  </w:r>
                  <w:r w:rsidRPr="000E4331">
                    <w:rPr>
                      <w:rFonts w:ascii="Book Antiqua" w:hAnsi="Book Antiqua" w:cs="Book Antiqua"/>
                      <w:color w:val="231F20"/>
                      <w:spacing w:val="-2"/>
                      <w:w w:val="115"/>
                      <w:sz w:val="12"/>
                      <w:szCs w:val="12"/>
                      <w:highlight w:val="yellow"/>
                      <w:lang w:val="en-US"/>
                    </w:rPr>
                    <w:t xml:space="preserve"> </w:t>
                  </w:r>
                  <w:r w:rsidRPr="000E4331">
                    <w:rPr>
                      <w:rFonts w:ascii="Book Antiqua" w:hAnsi="Book Antiqua" w:cs="Book Antiqua"/>
                      <w:color w:val="231F20"/>
                      <w:w w:val="115"/>
                      <w:sz w:val="12"/>
                      <w:szCs w:val="12"/>
                      <w:highlight w:val="yellow"/>
                      <w:lang w:val="en-US"/>
                    </w:rPr>
                    <w:t>task</w:t>
                  </w:r>
                </w:p>
              </w:tc>
              <w:tc>
                <w:tcPr>
                  <w:tcW w:w="1263" w:type="dxa"/>
                  <w:tcBorders>
                    <w:top w:val="none" w:sz="6" w:space="0" w:color="auto"/>
                    <w:left w:val="none" w:sz="6" w:space="0" w:color="auto"/>
                    <w:bottom w:val="none" w:sz="6" w:space="0" w:color="auto"/>
                    <w:right w:val="none" w:sz="6" w:space="0" w:color="auto"/>
                  </w:tcBorders>
                </w:tcPr>
                <w:p w14:paraId="1B8E4030" w14:textId="77777777" w:rsidR="000E4331" w:rsidRPr="000E4331" w:rsidRDefault="000E4331" w:rsidP="000E4331">
                  <w:pPr>
                    <w:kinsoku w:val="0"/>
                    <w:overflowPunct w:val="0"/>
                    <w:autoSpaceDE w:val="0"/>
                    <w:autoSpaceDN w:val="0"/>
                    <w:adjustRightInd w:val="0"/>
                    <w:spacing w:before="10" w:line="133" w:lineRule="exact"/>
                    <w:ind w:left="153"/>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8.23</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(1.79)</w:t>
                  </w:r>
                </w:p>
              </w:tc>
              <w:tc>
                <w:tcPr>
                  <w:tcW w:w="1433" w:type="dxa"/>
                  <w:tcBorders>
                    <w:top w:val="none" w:sz="6" w:space="0" w:color="auto"/>
                    <w:left w:val="none" w:sz="6" w:space="0" w:color="auto"/>
                    <w:bottom w:val="none" w:sz="6" w:space="0" w:color="auto"/>
                    <w:right w:val="none" w:sz="6" w:space="0" w:color="auto"/>
                  </w:tcBorders>
                </w:tcPr>
                <w:p w14:paraId="3B4127B0" w14:textId="77777777" w:rsidR="000E4331" w:rsidRPr="000E4331" w:rsidRDefault="000E4331" w:rsidP="000E4331">
                  <w:pPr>
                    <w:kinsoku w:val="0"/>
                    <w:overflowPunct w:val="0"/>
                    <w:autoSpaceDE w:val="0"/>
                    <w:autoSpaceDN w:val="0"/>
                    <w:adjustRightInd w:val="0"/>
                    <w:spacing w:before="10" w:line="133" w:lineRule="exact"/>
                    <w:ind w:left="263"/>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5.00</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(2.86)</w:t>
                  </w:r>
                </w:p>
              </w:tc>
              <w:tc>
                <w:tcPr>
                  <w:tcW w:w="1311" w:type="dxa"/>
                  <w:tcBorders>
                    <w:top w:val="none" w:sz="6" w:space="0" w:color="auto"/>
                    <w:left w:val="none" w:sz="6" w:space="0" w:color="auto"/>
                    <w:bottom w:val="none" w:sz="6" w:space="0" w:color="auto"/>
                    <w:right w:val="none" w:sz="6" w:space="0" w:color="auto"/>
                  </w:tcBorders>
                </w:tcPr>
                <w:p w14:paraId="4D9C51E5" w14:textId="77777777" w:rsidR="000E4331" w:rsidRPr="000E4331" w:rsidRDefault="000E4331" w:rsidP="000E4331">
                  <w:pPr>
                    <w:kinsoku w:val="0"/>
                    <w:overflowPunct w:val="0"/>
                    <w:autoSpaceDE w:val="0"/>
                    <w:autoSpaceDN w:val="0"/>
                    <w:adjustRightInd w:val="0"/>
                    <w:spacing w:before="10" w:line="133" w:lineRule="exact"/>
                    <w:ind w:right="391"/>
                    <w:jc w:val="right"/>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6.62</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(3.28)</w:t>
                  </w:r>
                </w:p>
              </w:tc>
              <w:tc>
                <w:tcPr>
                  <w:tcW w:w="1787" w:type="dxa"/>
                  <w:tcBorders>
                    <w:top w:val="none" w:sz="6" w:space="0" w:color="auto"/>
                    <w:left w:val="none" w:sz="6" w:space="0" w:color="auto"/>
                    <w:bottom w:val="none" w:sz="6" w:space="0" w:color="auto"/>
                    <w:right w:val="none" w:sz="6" w:space="0" w:color="auto"/>
                  </w:tcBorders>
                </w:tcPr>
                <w:p w14:paraId="00FE988F"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422F5BAC"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2DDCB864"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17CF23D2" w14:textId="77777777">
              <w:tblPrEx>
                <w:tblCellMar>
                  <w:top w:w="0" w:type="dxa"/>
                  <w:left w:w="0" w:type="dxa"/>
                  <w:bottom w:w="0" w:type="dxa"/>
                  <w:right w:w="0" w:type="dxa"/>
                </w:tblCellMar>
              </w:tblPrEx>
              <w:trPr>
                <w:trHeight w:val="176"/>
              </w:trPr>
              <w:tc>
                <w:tcPr>
                  <w:tcW w:w="1309" w:type="dxa"/>
                  <w:tcBorders>
                    <w:top w:val="none" w:sz="6" w:space="0" w:color="auto"/>
                    <w:left w:val="none" w:sz="6" w:space="0" w:color="auto"/>
                    <w:bottom w:val="none" w:sz="6" w:space="0" w:color="auto"/>
                    <w:right w:val="none" w:sz="6" w:space="0" w:color="auto"/>
                  </w:tcBorders>
                </w:tcPr>
                <w:p w14:paraId="54775506" w14:textId="77777777" w:rsidR="000E4331" w:rsidRPr="000E4331" w:rsidRDefault="000E4331" w:rsidP="000E4331">
                  <w:pPr>
                    <w:kinsoku w:val="0"/>
                    <w:overflowPunct w:val="0"/>
                    <w:autoSpaceDE w:val="0"/>
                    <w:autoSpaceDN w:val="0"/>
                    <w:adjustRightInd w:val="0"/>
                    <w:spacing w:before="18" w:line="138" w:lineRule="exact"/>
                    <w:ind w:left="247"/>
                    <w:rPr>
                      <w:rFonts w:ascii="Book Antiqua" w:hAnsi="Book Antiqua" w:cs="Book Antiqua"/>
                      <w:color w:val="231F20"/>
                      <w:w w:val="115"/>
                      <w:sz w:val="12"/>
                      <w:szCs w:val="12"/>
                      <w:highlight w:val="yellow"/>
                      <w:lang w:val="en-US"/>
                    </w:rPr>
                  </w:pPr>
                  <w:proofErr w:type="gramStart"/>
                  <w:r w:rsidRPr="000E4331">
                    <w:rPr>
                      <w:rFonts w:ascii="Book Antiqua" w:hAnsi="Book Antiqua" w:cs="Book Antiqua"/>
                      <w:color w:val="231F20"/>
                      <w:w w:val="115"/>
                      <w:sz w:val="12"/>
                      <w:szCs w:val="12"/>
                      <w:highlight w:val="yellow"/>
                      <w:lang w:val="en-US"/>
                    </w:rPr>
                    <w:t>Dual-task</w:t>
                  </w:r>
                  <w:proofErr w:type="gramEnd"/>
                </w:p>
              </w:tc>
              <w:tc>
                <w:tcPr>
                  <w:tcW w:w="1263" w:type="dxa"/>
                  <w:tcBorders>
                    <w:top w:val="none" w:sz="6" w:space="0" w:color="auto"/>
                    <w:left w:val="none" w:sz="6" w:space="0" w:color="auto"/>
                    <w:bottom w:val="none" w:sz="6" w:space="0" w:color="auto"/>
                    <w:right w:val="none" w:sz="6" w:space="0" w:color="auto"/>
                  </w:tcBorders>
                </w:tcPr>
                <w:p w14:paraId="0105B208" w14:textId="77777777" w:rsidR="000E4331" w:rsidRPr="000E4331" w:rsidRDefault="000E4331" w:rsidP="000E4331">
                  <w:pPr>
                    <w:kinsoku w:val="0"/>
                    <w:overflowPunct w:val="0"/>
                    <w:autoSpaceDE w:val="0"/>
                    <w:autoSpaceDN w:val="0"/>
                    <w:adjustRightInd w:val="0"/>
                    <w:spacing w:before="18" w:line="138" w:lineRule="exact"/>
                    <w:ind w:left="153"/>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8.73</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(3.73)</w:t>
                  </w:r>
                </w:p>
              </w:tc>
              <w:tc>
                <w:tcPr>
                  <w:tcW w:w="1433" w:type="dxa"/>
                  <w:tcBorders>
                    <w:top w:val="none" w:sz="6" w:space="0" w:color="auto"/>
                    <w:left w:val="none" w:sz="6" w:space="0" w:color="auto"/>
                    <w:bottom w:val="none" w:sz="6" w:space="0" w:color="auto"/>
                    <w:right w:val="none" w:sz="6" w:space="0" w:color="auto"/>
                  </w:tcBorders>
                </w:tcPr>
                <w:p w14:paraId="528B9121" w14:textId="77777777" w:rsidR="000E4331" w:rsidRPr="000E4331" w:rsidRDefault="000E4331" w:rsidP="000E4331">
                  <w:pPr>
                    <w:kinsoku w:val="0"/>
                    <w:overflowPunct w:val="0"/>
                    <w:autoSpaceDE w:val="0"/>
                    <w:autoSpaceDN w:val="0"/>
                    <w:adjustRightInd w:val="0"/>
                    <w:spacing w:before="18" w:line="138" w:lineRule="exact"/>
                    <w:ind w:left="263"/>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4.00</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(2.12)</w:t>
                  </w:r>
                </w:p>
              </w:tc>
              <w:tc>
                <w:tcPr>
                  <w:tcW w:w="1311" w:type="dxa"/>
                  <w:tcBorders>
                    <w:top w:val="none" w:sz="6" w:space="0" w:color="auto"/>
                    <w:left w:val="none" w:sz="6" w:space="0" w:color="auto"/>
                    <w:bottom w:val="none" w:sz="6" w:space="0" w:color="auto"/>
                    <w:right w:val="none" w:sz="6" w:space="0" w:color="auto"/>
                  </w:tcBorders>
                </w:tcPr>
                <w:p w14:paraId="4F4B8FFB" w14:textId="77777777" w:rsidR="000E4331" w:rsidRPr="000E4331" w:rsidRDefault="000E4331" w:rsidP="000E4331">
                  <w:pPr>
                    <w:kinsoku w:val="0"/>
                    <w:overflowPunct w:val="0"/>
                    <w:autoSpaceDE w:val="0"/>
                    <w:autoSpaceDN w:val="0"/>
                    <w:adjustRightInd w:val="0"/>
                    <w:spacing w:before="18" w:line="138" w:lineRule="exact"/>
                    <w:ind w:right="391"/>
                    <w:jc w:val="right"/>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6.37</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(3.05)</w:t>
                  </w:r>
                </w:p>
              </w:tc>
              <w:tc>
                <w:tcPr>
                  <w:tcW w:w="1787" w:type="dxa"/>
                  <w:tcBorders>
                    <w:top w:val="none" w:sz="6" w:space="0" w:color="auto"/>
                    <w:left w:val="none" w:sz="6" w:space="0" w:color="auto"/>
                    <w:bottom w:val="none" w:sz="6" w:space="0" w:color="auto"/>
                    <w:right w:val="none" w:sz="6" w:space="0" w:color="auto"/>
                  </w:tcBorders>
                </w:tcPr>
                <w:p w14:paraId="20DF7231" w14:textId="77777777" w:rsidR="000E4331" w:rsidRPr="000E4331" w:rsidRDefault="000E4331" w:rsidP="000E4331">
                  <w:pPr>
                    <w:kinsoku w:val="0"/>
                    <w:overflowPunct w:val="0"/>
                    <w:autoSpaceDE w:val="0"/>
                    <w:autoSpaceDN w:val="0"/>
                    <w:adjustRightInd w:val="0"/>
                    <w:spacing w:before="15" w:line="141" w:lineRule="exact"/>
                    <w:ind w:left="214"/>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1,26</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1.51;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2"/>
                      <w:w w:val="115"/>
                      <w:position w:val="2"/>
                      <w:sz w:val="12"/>
                      <w:szCs w:val="12"/>
                      <w:lang w:val="en-US"/>
                    </w:rPr>
                    <w:t xml:space="preserve"> </w:t>
                  </w:r>
                  <w:r w:rsidRPr="000E4331">
                    <w:rPr>
                      <w:rFonts w:ascii="Book Antiqua" w:hAnsi="Book Antiqua" w:cs="Book Antiqua"/>
                      <w:color w:val="231F20"/>
                      <w:w w:val="115"/>
                      <w:position w:val="2"/>
                      <w:sz w:val="12"/>
                      <w:szCs w:val="12"/>
                      <w:lang w:val="en-US"/>
                    </w:rPr>
                    <w:t>.231</w:t>
                  </w:r>
                </w:p>
              </w:tc>
              <w:tc>
                <w:tcPr>
                  <w:tcW w:w="1559" w:type="dxa"/>
                  <w:tcBorders>
                    <w:top w:val="none" w:sz="6" w:space="0" w:color="auto"/>
                    <w:left w:val="none" w:sz="6" w:space="0" w:color="auto"/>
                    <w:bottom w:val="none" w:sz="6" w:space="0" w:color="auto"/>
                    <w:right w:val="none" w:sz="6" w:space="0" w:color="auto"/>
                  </w:tcBorders>
                </w:tcPr>
                <w:p w14:paraId="372C8BC2" w14:textId="77777777" w:rsidR="000E4331" w:rsidRPr="000E4331" w:rsidRDefault="000E4331" w:rsidP="000E4331">
                  <w:pPr>
                    <w:kinsoku w:val="0"/>
                    <w:overflowPunct w:val="0"/>
                    <w:autoSpaceDE w:val="0"/>
                    <w:autoSpaceDN w:val="0"/>
                    <w:adjustRightInd w:val="0"/>
                    <w:spacing w:before="15" w:line="141" w:lineRule="exact"/>
                    <w:ind w:left="108"/>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highlight w:val="yellow"/>
                      <w:lang w:val="en-US"/>
                    </w:rPr>
                    <w:t>F</w:t>
                  </w:r>
                  <w:r w:rsidRPr="000E4331">
                    <w:rPr>
                      <w:rFonts w:ascii="Book Antiqua" w:hAnsi="Book Antiqua" w:cs="Book Antiqua"/>
                      <w:color w:val="231F20"/>
                      <w:w w:val="115"/>
                      <w:sz w:val="9"/>
                      <w:szCs w:val="9"/>
                      <w:highlight w:val="yellow"/>
                      <w:lang w:val="en-US"/>
                    </w:rPr>
                    <w:t>1,26</w:t>
                  </w:r>
                  <w:r w:rsidRPr="000E4331">
                    <w:rPr>
                      <w:rFonts w:ascii="Book Antiqua" w:hAnsi="Book Antiqua" w:cs="Book Antiqua"/>
                      <w:color w:val="231F20"/>
                      <w:spacing w:val="7"/>
                      <w:w w:val="115"/>
                      <w:sz w:val="9"/>
                      <w:szCs w:val="9"/>
                      <w:highlight w:val="yellow"/>
                      <w:lang w:val="en-US"/>
                    </w:rPr>
                    <w:t xml:space="preserve"> </w:t>
                  </w:r>
                  <w:r w:rsidRPr="000E4331">
                    <w:rPr>
                      <w:rFonts w:ascii="Book Antiqua" w:hAnsi="Book Antiqua" w:cs="Book Antiqua"/>
                      <w:color w:val="231F20"/>
                      <w:w w:val="115"/>
                      <w:position w:val="2"/>
                      <w:sz w:val="12"/>
                      <w:szCs w:val="12"/>
                      <w:highlight w:val="yellow"/>
                      <w:lang w:val="en-US"/>
                    </w:rPr>
                    <w:t>=</w:t>
                  </w:r>
                  <w:r w:rsidRPr="000E4331">
                    <w:rPr>
                      <w:rFonts w:ascii="Book Antiqua" w:hAnsi="Book Antiqua" w:cs="Book Antiqua"/>
                      <w:color w:val="231F20"/>
                      <w:spacing w:val="-11"/>
                      <w:w w:val="115"/>
                      <w:position w:val="2"/>
                      <w:sz w:val="12"/>
                      <w:szCs w:val="12"/>
                      <w:highlight w:val="yellow"/>
                      <w:lang w:val="en-US"/>
                    </w:rPr>
                    <w:t xml:space="preserve"> </w:t>
                  </w:r>
                  <w:r w:rsidRPr="000E4331">
                    <w:rPr>
                      <w:rFonts w:ascii="Book Antiqua" w:hAnsi="Book Antiqua" w:cs="Book Antiqua"/>
                      <w:color w:val="231F20"/>
                      <w:w w:val="115"/>
                      <w:position w:val="2"/>
                      <w:sz w:val="12"/>
                      <w:szCs w:val="12"/>
                      <w:highlight w:val="yellow"/>
                      <w:lang w:val="en-US"/>
                    </w:rPr>
                    <w:t>42.34;</w:t>
                  </w:r>
                  <w:r w:rsidRPr="000E4331">
                    <w:rPr>
                      <w:rFonts w:ascii="Book Antiqua" w:hAnsi="Book Antiqua" w:cs="Book Antiqua"/>
                      <w:color w:val="231F20"/>
                      <w:spacing w:val="1"/>
                      <w:w w:val="115"/>
                      <w:position w:val="2"/>
                      <w:sz w:val="12"/>
                      <w:szCs w:val="12"/>
                      <w:highlight w:val="yellow"/>
                      <w:lang w:val="en-US"/>
                    </w:rPr>
                    <w:t xml:space="preserve"> </w:t>
                  </w:r>
                  <w:r w:rsidRPr="000E4331">
                    <w:rPr>
                      <w:rFonts w:ascii="Cambria" w:hAnsi="Cambria" w:cs="Cambria"/>
                      <w:i/>
                      <w:iCs/>
                      <w:color w:val="231F20"/>
                      <w:w w:val="115"/>
                      <w:position w:val="2"/>
                      <w:sz w:val="12"/>
                      <w:szCs w:val="12"/>
                      <w:highlight w:val="yellow"/>
                      <w:lang w:val="en-US"/>
                    </w:rPr>
                    <w:t>p</w:t>
                  </w:r>
                  <w:r w:rsidRPr="000E4331">
                    <w:rPr>
                      <w:rFonts w:ascii="Cambria" w:hAnsi="Cambria" w:cs="Cambria"/>
                      <w:i/>
                      <w:iCs/>
                      <w:color w:val="231F20"/>
                      <w:spacing w:val="-8"/>
                      <w:w w:val="115"/>
                      <w:position w:val="2"/>
                      <w:sz w:val="12"/>
                      <w:szCs w:val="12"/>
                      <w:highlight w:val="yellow"/>
                      <w:lang w:val="en-US"/>
                    </w:rPr>
                    <w:t xml:space="preserve"> </w:t>
                  </w:r>
                  <w:r w:rsidRPr="000E4331">
                    <w:rPr>
                      <w:rFonts w:ascii="Book Antiqua" w:hAnsi="Book Antiqua" w:cs="Book Antiqua"/>
                      <w:color w:val="231F20"/>
                      <w:w w:val="115"/>
                      <w:position w:val="2"/>
                      <w:sz w:val="12"/>
                      <w:szCs w:val="12"/>
                      <w:highlight w:val="yellow"/>
                      <w:lang w:val="en-US"/>
                    </w:rPr>
                    <w:t>&lt;</w:t>
                  </w:r>
                  <w:r w:rsidRPr="000E4331">
                    <w:rPr>
                      <w:rFonts w:ascii="Book Antiqua" w:hAnsi="Book Antiqua" w:cs="Book Antiqua"/>
                      <w:color w:val="231F20"/>
                      <w:spacing w:val="-11"/>
                      <w:w w:val="115"/>
                      <w:position w:val="2"/>
                      <w:sz w:val="12"/>
                      <w:szCs w:val="12"/>
                      <w:highlight w:val="yellow"/>
                      <w:lang w:val="en-US"/>
                    </w:rPr>
                    <w:t xml:space="preserve"> </w:t>
                  </w:r>
                  <w:r w:rsidRPr="000E4331">
                    <w:rPr>
                      <w:rFonts w:ascii="Book Antiqua" w:hAnsi="Book Antiqua" w:cs="Book Antiqua"/>
                      <w:color w:val="231F20"/>
                      <w:w w:val="115"/>
                      <w:position w:val="2"/>
                      <w:sz w:val="12"/>
                      <w:szCs w:val="12"/>
                      <w:highlight w:val="yellow"/>
                      <w:lang w:val="en-US"/>
                    </w:rPr>
                    <w:t>.001</w:t>
                  </w:r>
                </w:p>
              </w:tc>
              <w:tc>
                <w:tcPr>
                  <w:tcW w:w="1572" w:type="dxa"/>
                  <w:tcBorders>
                    <w:top w:val="none" w:sz="6" w:space="0" w:color="auto"/>
                    <w:left w:val="none" w:sz="6" w:space="0" w:color="auto"/>
                    <w:bottom w:val="none" w:sz="6" w:space="0" w:color="auto"/>
                    <w:right w:val="none" w:sz="6" w:space="0" w:color="auto"/>
                  </w:tcBorders>
                </w:tcPr>
                <w:p w14:paraId="42FA4FAB" w14:textId="77777777" w:rsidR="000E4331" w:rsidRPr="000E4331" w:rsidRDefault="000E4331" w:rsidP="000E4331">
                  <w:pPr>
                    <w:kinsoku w:val="0"/>
                    <w:overflowPunct w:val="0"/>
                    <w:autoSpaceDE w:val="0"/>
                    <w:autoSpaceDN w:val="0"/>
                    <w:adjustRightInd w:val="0"/>
                    <w:spacing w:before="15" w:line="141" w:lineRule="exact"/>
                    <w:ind w:left="167" w:right="194"/>
                    <w:jc w:val="center"/>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1,26</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0.09;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8"/>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771</w:t>
                  </w:r>
                </w:p>
              </w:tc>
            </w:tr>
            <w:tr w:rsidR="000E4331" w:rsidRPr="000E4331" w14:paraId="68ED3925" w14:textId="77777777">
              <w:tblPrEx>
                <w:tblCellMar>
                  <w:top w:w="0" w:type="dxa"/>
                  <w:left w:w="0" w:type="dxa"/>
                  <w:bottom w:w="0" w:type="dxa"/>
                  <w:right w:w="0" w:type="dxa"/>
                </w:tblCellMar>
              </w:tblPrEx>
              <w:trPr>
                <w:trHeight w:val="167"/>
              </w:trPr>
              <w:tc>
                <w:tcPr>
                  <w:tcW w:w="1309" w:type="dxa"/>
                  <w:tcBorders>
                    <w:top w:val="none" w:sz="6" w:space="0" w:color="auto"/>
                    <w:left w:val="none" w:sz="6" w:space="0" w:color="auto"/>
                    <w:bottom w:val="none" w:sz="6" w:space="0" w:color="auto"/>
                    <w:right w:val="none" w:sz="6" w:space="0" w:color="auto"/>
                  </w:tcBorders>
                </w:tcPr>
                <w:p w14:paraId="009DFAD2" w14:textId="77777777" w:rsidR="000E4331" w:rsidRPr="000E4331" w:rsidRDefault="000E4331" w:rsidP="000E4331">
                  <w:pPr>
                    <w:kinsoku w:val="0"/>
                    <w:overflowPunct w:val="0"/>
                    <w:autoSpaceDE w:val="0"/>
                    <w:autoSpaceDN w:val="0"/>
                    <w:adjustRightInd w:val="0"/>
                    <w:spacing w:before="13" w:line="134" w:lineRule="exact"/>
                    <w:ind w:left="247"/>
                    <w:rPr>
                      <w:rFonts w:ascii="Book Antiqua" w:hAnsi="Book Antiqua" w:cs="Book Antiqua"/>
                      <w:color w:val="231F20"/>
                      <w:w w:val="115"/>
                      <w:sz w:val="12"/>
                      <w:szCs w:val="12"/>
                      <w:highlight w:val="yellow"/>
                      <w:lang w:val="en-US"/>
                    </w:rPr>
                  </w:pPr>
                  <w:r w:rsidRPr="000E4331">
                    <w:rPr>
                      <w:rFonts w:ascii="Book Antiqua" w:hAnsi="Book Antiqua" w:cs="Book Antiqua"/>
                      <w:color w:val="231F20"/>
                      <w:w w:val="115"/>
                      <w:sz w:val="12"/>
                      <w:szCs w:val="12"/>
                      <w:highlight w:val="yellow"/>
                      <w:lang w:val="en-US"/>
                    </w:rPr>
                    <w:t>Entire</w:t>
                  </w:r>
                  <w:r w:rsidRPr="000E4331">
                    <w:rPr>
                      <w:rFonts w:ascii="Book Antiqua" w:hAnsi="Book Antiqua" w:cs="Book Antiqua"/>
                      <w:color w:val="231F20"/>
                      <w:spacing w:val="-2"/>
                      <w:w w:val="115"/>
                      <w:sz w:val="12"/>
                      <w:szCs w:val="12"/>
                      <w:highlight w:val="yellow"/>
                      <w:lang w:val="en-US"/>
                    </w:rPr>
                    <w:t xml:space="preserve"> </w:t>
                  </w:r>
                  <w:r w:rsidRPr="000E4331">
                    <w:rPr>
                      <w:rFonts w:ascii="Book Antiqua" w:hAnsi="Book Antiqua" w:cs="Book Antiqua"/>
                      <w:color w:val="231F20"/>
                      <w:w w:val="115"/>
                      <w:sz w:val="12"/>
                      <w:szCs w:val="12"/>
                      <w:highlight w:val="yellow"/>
                      <w:lang w:val="en-US"/>
                    </w:rPr>
                    <w:t>sample</w:t>
                  </w:r>
                </w:p>
              </w:tc>
              <w:tc>
                <w:tcPr>
                  <w:tcW w:w="1263" w:type="dxa"/>
                  <w:tcBorders>
                    <w:top w:val="none" w:sz="6" w:space="0" w:color="auto"/>
                    <w:left w:val="none" w:sz="6" w:space="0" w:color="auto"/>
                    <w:bottom w:val="none" w:sz="6" w:space="0" w:color="auto"/>
                    <w:right w:val="none" w:sz="6" w:space="0" w:color="auto"/>
                  </w:tcBorders>
                </w:tcPr>
                <w:p w14:paraId="47AC015C" w14:textId="77777777" w:rsidR="000E4331" w:rsidRPr="000E4331" w:rsidRDefault="000E4331" w:rsidP="000E4331">
                  <w:pPr>
                    <w:kinsoku w:val="0"/>
                    <w:overflowPunct w:val="0"/>
                    <w:autoSpaceDE w:val="0"/>
                    <w:autoSpaceDN w:val="0"/>
                    <w:adjustRightInd w:val="0"/>
                    <w:spacing w:before="13" w:line="134" w:lineRule="exact"/>
                    <w:ind w:left="153"/>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8.50</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(2.95)</w:t>
                  </w:r>
                </w:p>
              </w:tc>
              <w:tc>
                <w:tcPr>
                  <w:tcW w:w="1433" w:type="dxa"/>
                  <w:tcBorders>
                    <w:top w:val="none" w:sz="6" w:space="0" w:color="auto"/>
                    <w:left w:val="none" w:sz="6" w:space="0" w:color="auto"/>
                    <w:bottom w:val="none" w:sz="6" w:space="0" w:color="auto"/>
                    <w:right w:val="none" w:sz="6" w:space="0" w:color="auto"/>
                  </w:tcBorders>
                </w:tcPr>
                <w:p w14:paraId="2CBD13AC" w14:textId="77777777" w:rsidR="000E4331" w:rsidRPr="000E4331" w:rsidRDefault="000E4331" w:rsidP="000E4331">
                  <w:pPr>
                    <w:kinsoku w:val="0"/>
                    <w:overflowPunct w:val="0"/>
                    <w:autoSpaceDE w:val="0"/>
                    <w:autoSpaceDN w:val="0"/>
                    <w:adjustRightInd w:val="0"/>
                    <w:spacing w:before="13" w:line="134" w:lineRule="exact"/>
                    <w:ind w:left="263"/>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4.46</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(2.50)</w:t>
                  </w:r>
                </w:p>
              </w:tc>
              <w:tc>
                <w:tcPr>
                  <w:tcW w:w="1311" w:type="dxa"/>
                  <w:tcBorders>
                    <w:top w:val="none" w:sz="6" w:space="0" w:color="auto"/>
                    <w:left w:val="none" w:sz="6" w:space="0" w:color="auto"/>
                    <w:bottom w:val="none" w:sz="6" w:space="0" w:color="auto"/>
                    <w:right w:val="none" w:sz="6" w:space="0" w:color="auto"/>
                  </w:tcBorders>
                </w:tcPr>
                <w:p w14:paraId="6CA865FA" w14:textId="77777777" w:rsidR="000E4331" w:rsidRPr="000E4331" w:rsidRDefault="000E4331" w:rsidP="000E4331">
                  <w:pPr>
                    <w:kinsoku w:val="0"/>
                    <w:overflowPunct w:val="0"/>
                    <w:autoSpaceDE w:val="0"/>
                    <w:autoSpaceDN w:val="0"/>
                    <w:adjustRightInd w:val="0"/>
                    <w:spacing w:before="13" w:line="134" w:lineRule="exact"/>
                    <w:ind w:left="263"/>
                    <w:rPr>
                      <w:rFonts w:ascii="Book Antiqua" w:hAnsi="Book Antiqua" w:cs="Book Antiqua"/>
                      <w:color w:val="231F20"/>
                      <w:w w:val="127"/>
                      <w:sz w:val="12"/>
                      <w:szCs w:val="12"/>
                      <w:highlight w:val="yellow"/>
                      <w:lang w:val="en-US"/>
                    </w:rPr>
                  </w:pPr>
                  <w:r w:rsidRPr="000E4331">
                    <w:rPr>
                      <w:rFonts w:ascii="Book Antiqua" w:hAnsi="Book Antiqua" w:cs="Book Antiqua"/>
                      <w:color w:val="231F20"/>
                      <w:w w:val="127"/>
                      <w:sz w:val="12"/>
                      <w:szCs w:val="12"/>
                      <w:highlight w:val="yellow"/>
                      <w:lang w:val="en-US"/>
                    </w:rPr>
                    <w:t>–</w:t>
                  </w:r>
                </w:p>
              </w:tc>
              <w:tc>
                <w:tcPr>
                  <w:tcW w:w="1787" w:type="dxa"/>
                  <w:tcBorders>
                    <w:top w:val="none" w:sz="6" w:space="0" w:color="auto"/>
                    <w:left w:val="none" w:sz="6" w:space="0" w:color="auto"/>
                    <w:bottom w:val="none" w:sz="6" w:space="0" w:color="auto"/>
                    <w:right w:val="none" w:sz="6" w:space="0" w:color="auto"/>
                  </w:tcBorders>
                </w:tcPr>
                <w:p w14:paraId="135D2661"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779602C5"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50F52DDC"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102A8CE5" w14:textId="77777777">
              <w:tblPrEx>
                <w:tblCellMar>
                  <w:top w:w="0" w:type="dxa"/>
                  <w:left w:w="0" w:type="dxa"/>
                  <w:bottom w:w="0" w:type="dxa"/>
                  <w:right w:w="0" w:type="dxa"/>
                </w:tblCellMar>
              </w:tblPrEx>
              <w:trPr>
                <w:trHeight w:val="171"/>
              </w:trPr>
              <w:tc>
                <w:tcPr>
                  <w:tcW w:w="1309" w:type="dxa"/>
                  <w:tcBorders>
                    <w:top w:val="none" w:sz="6" w:space="0" w:color="auto"/>
                    <w:left w:val="none" w:sz="6" w:space="0" w:color="auto"/>
                    <w:bottom w:val="none" w:sz="6" w:space="0" w:color="auto"/>
                    <w:right w:val="none" w:sz="6" w:space="0" w:color="auto"/>
                  </w:tcBorders>
                </w:tcPr>
                <w:p w14:paraId="6FB633AE" w14:textId="77777777" w:rsidR="000E4331" w:rsidRPr="000E4331" w:rsidRDefault="000E4331" w:rsidP="000E4331">
                  <w:pPr>
                    <w:kinsoku w:val="0"/>
                    <w:overflowPunct w:val="0"/>
                    <w:autoSpaceDE w:val="0"/>
                    <w:autoSpaceDN w:val="0"/>
                    <w:adjustRightInd w:val="0"/>
                    <w:spacing w:before="17" w:line="134" w:lineRule="exact"/>
                    <w:ind w:left="119"/>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Verbal</w:t>
                  </w:r>
                  <w:r w:rsidRPr="000E4331">
                    <w:rPr>
                      <w:rFonts w:ascii="Book Antiqua" w:hAnsi="Book Antiqua" w:cs="Book Antiqua"/>
                      <w:color w:val="231F20"/>
                      <w:spacing w:val="-3"/>
                      <w:w w:val="115"/>
                      <w:sz w:val="12"/>
                      <w:szCs w:val="12"/>
                      <w:lang w:val="en-US"/>
                    </w:rPr>
                    <w:t xml:space="preserve"> </w:t>
                  </w:r>
                  <w:r w:rsidRPr="000E4331">
                    <w:rPr>
                      <w:rFonts w:ascii="Book Antiqua" w:hAnsi="Book Antiqua" w:cs="Book Antiqua"/>
                      <w:color w:val="231F20"/>
                      <w:w w:val="115"/>
                      <w:sz w:val="12"/>
                      <w:szCs w:val="12"/>
                      <w:lang w:val="en-US"/>
                    </w:rPr>
                    <w:t>memory</w:t>
                  </w:r>
                </w:p>
              </w:tc>
              <w:tc>
                <w:tcPr>
                  <w:tcW w:w="1263" w:type="dxa"/>
                  <w:tcBorders>
                    <w:top w:val="none" w:sz="6" w:space="0" w:color="auto"/>
                    <w:left w:val="none" w:sz="6" w:space="0" w:color="auto"/>
                    <w:bottom w:val="none" w:sz="6" w:space="0" w:color="auto"/>
                    <w:right w:val="none" w:sz="6" w:space="0" w:color="auto"/>
                  </w:tcBorders>
                </w:tcPr>
                <w:p w14:paraId="3BE981FD"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433" w:type="dxa"/>
                  <w:tcBorders>
                    <w:top w:val="none" w:sz="6" w:space="0" w:color="auto"/>
                    <w:left w:val="none" w:sz="6" w:space="0" w:color="auto"/>
                    <w:bottom w:val="none" w:sz="6" w:space="0" w:color="auto"/>
                    <w:right w:val="none" w:sz="6" w:space="0" w:color="auto"/>
                  </w:tcBorders>
                </w:tcPr>
                <w:p w14:paraId="082C906B"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311" w:type="dxa"/>
                  <w:tcBorders>
                    <w:top w:val="none" w:sz="6" w:space="0" w:color="auto"/>
                    <w:left w:val="none" w:sz="6" w:space="0" w:color="auto"/>
                    <w:bottom w:val="none" w:sz="6" w:space="0" w:color="auto"/>
                    <w:right w:val="none" w:sz="6" w:space="0" w:color="auto"/>
                  </w:tcBorders>
                </w:tcPr>
                <w:p w14:paraId="30AD139E"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787" w:type="dxa"/>
                  <w:tcBorders>
                    <w:top w:val="none" w:sz="6" w:space="0" w:color="auto"/>
                    <w:left w:val="none" w:sz="6" w:space="0" w:color="auto"/>
                    <w:bottom w:val="none" w:sz="6" w:space="0" w:color="auto"/>
                    <w:right w:val="none" w:sz="6" w:space="0" w:color="auto"/>
                  </w:tcBorders>
                </w:tcPr>
                <w:p w14:paraId="7AD65775"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0BE61327"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14796529"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270EEB90" w14:textId="77777777">
              <w:tblPrEx>
                <w:tblCellMar>
                  <w:top w:w="0" w:type="dxa"/>
                  <w:left w:w="0" w:type="dxa"/>
                  <w:bottom w:w="0" w:type="dxa"/>
                  <w:right w:w="0" w:type="dxa"/>
                </w:tblCellMar>
              </w:tblPrEx>
              <w:trPr>
                <w:trHeight w:val="169"/>
              </w:trPr>
              <w:tc>
                <w:tcPr>
                  <w:tcW w:w="1309" w:type="dxa"/>
                  <w:tcBorders>
                    <w:top w:val="none" w:sz="6" w:space="0" w:color="auto"/>
                    <w:left w:val="none" w:sz="6" w:space="0" w:color="auto"/>
                    <w:bottom w:val="none" w:sz="6" w:space="0" w:color="auto"/>
                    <w:right w:val="none" w:sz="6" w:space="0" w:color="auto"/>
                  </w:tcBorders>
                </w:tcPr>
                <w:p w14:paraId="4B6BED1B" w14:textId="77777777" w:rsidR="000E4331" w:rsidRPr="000E4331" w:rsidRDefault="000E4331" w:rsidP="000E4331">
                  <w:pPr>
                    <w:kinsoku w:val="0"/>
                    <w:overflowPunct w:val="0"/>
                    <w:autoSpaceDE w:val="0"/>
                    <w:autoSpaceDN w:val="0"/>
                    <w:adjustRightInd w:val="0"/>
                    <w:spacing w:before="17" w:line="133" w:lineRule="exact"/>
                    <w:ind w:left="247"/>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Single</w:t>
                  </w:r>
                  <w:r w:rsidRPr="000E4331">
                    <w:rPr>
                      <w:rFonts w:ascii="Book Antiqua" w:hAnsi="Book Antiqua" w:cs="Book Antiqua"/>
                      <w:color w:val="231F20"/>
                      <w:spacing w:val="-2"/>
                      <w:w w:val="115"/>
                      <w:sz w:val="12"/>
                      <w:szCs w:val="12"/>
                      <w:lang w:val="en-US"/>
                    </w:rPr>
                    <w:t xml:space="preserve"> </w:t>
                  </w:r>
                  <w:r w:rsidRPr="000E4331">
                    <w:rPr>
                      <w:rFonts w:ascii="Book Antiqua" w:hAnsi="Book Antiqua" w:cs="Book Antiqua"/>
                      <w:color w:val="231F20"/>
                      <w:w w:val="115"/>
                      <w:sz w:val="12"/>
                      <w:szCs w:val="12"/>
                      <w:lang w:val="en-US"/>
                    </w:rPr>
                    <w:t>task</w:t>
                  </w:r>
                </w:p>
              </w:tc>
              <w:tc>
                <w:tcPr>
                  <w:tcW w:w="1263" w:type="dxa"/>
                  <w:tcBorders>
                    <w:top w:val="none" w:sz="6" w:space="0" w:color="auto"/>
                    <w:left w:val="none" w:sz="6" w:space="0" w:color="auto"/>
                    <w:bottom w:val="none" w:sz="6" w:space="0" w:color="auto"/>
                    <w:right w:val="none" w:sz="6" w:space="0" w:color="auto"/>
                  </w:tcBorders>
                </w:tcPr>
                <w:p w14:paraId="0673FC54" w14:textId="77777777" w:rsidR="000E4331" w:rsidRPr="000E4331" w:rsidRDefault="000E4331" w:rsidP="000E4331">
                  <w:pPr>
                    <w:kinsoku w:val="0"/>
                    <w:overflowPunct w:val="0"/>
                    <w:autoSpaceDE w:val="0"/>
                    <w:autoSpaceDN w:val="0"/>
                    <w:adjustRightInd w:val="0"/>
                    <w:spacing w:before="17" w:line="133" w:lineRule="exact"/>
                    <w:ind w:left="7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54.8</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(3.5)</w:t>
                  </w:r>
                </w:p>
              </w:tc>
              <w:tc>
                <w:tcPr>
                  <w:tcW w:w="1433" w:type="dxa"/>
                  <w:tcBorders>
                    <w:top w:val="none" w:sz="6" w:space="0" w:color="auto"/>
                    <w:left w:val="none" w:sz="6" w:space="0" w:color="auto"/>
                    <w:bottom w:val="none" w:sz="6" w:space="0" w:color="auto"/>
                    <w:right w:val="none" w:sz="6" w:space="0" w:color="auto"/>
                  </w:tcBorders>
                </w:tcPr>
                <w:p w14:paraId="2AA3DBFD" w14:textId="77777777" w:rsidR="000E4331" w:rsidRPr="000E4331" w:rsidRDefault="000E4331" w:rsidP="000E4331">
                  <w:pPr>
                    <w:kinsoku w:val="0"/>
                    <w:overflowPunct w:val="0"/>
                    <w:autoSpaceDE w:val="0"/>
                    <w:autoSpaceDN w:val="0"/>
                    <w:adjustRightInd w:val="0"/>
                    <w:spacing w:before="17" w:line="133" w:lineRule="exact"/>
                    <w:ind w:left="18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54.6</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(3.5)</w:t>
                  </w:r>
                </w:p>
              </w:tc>
              <w:tc>
                <w:tcPr>
                  <w:tcW w:w="1311" w:type="dxa"/>
                  <w:tcBorders>
                    <w:top w:val="none" w:sz="6" w:space="0" w:color="auto"/>
                    <w:left w:val="none" w:sz="6" w:space="0" w:color="auto"/>
                    <w:bottom w:val="none" w:sz="6" w:space="0" w:color="auto"/>
                    <w:right w:val="none" w:sz="6" w:space="0" w:color="auto"/>
                  </w:tcBorders>
                </w:tcPr>
                <w:p w14:paraId="6B3B3899" w14:textId="77777777" w:rsidR="000E4331" w:rsidRPr="000E4331" w:rsidRDefault="000E4331" w:rsidP="000E4331">
                  <w:pPr>
                    <w:kinsoku w:val="0"/>
                    <w:overflowPunct w:val="0"/>
                    <w:autoSpaceDE w:val="0"/>
                    <w:autoSpaceDN w:val="0"/>
                    <w:adjustRightInd w:val="0"/>
                    <w:spacing w:before="17" w:line="133" w:lineRule="exact"/>
                    <w:ind w:left="18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54.7</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(6.3)</w:t>
                  </w:r>
                </w:p>
              </w:tc>
              <w:tc>
                <w:tcPr>
                  <w:tcW w:w="1787" w:type="dxa"/>
                  <w:tcBorders>
                    <w:top w:val="none" w:sz="6" w:space="0" w:color="auto"/>
                    <w:left w:val="none" w:sz="6" w:space="0" w:color="auto"/>
                    <w:bottom w:val="none" w:sz="6" w:space="0" w:color="auto"/>
                    <w:right w:val="none" w:sz="6" w:space="0" w:color="auto"/>
                  </w:tcBorders>
                </w:tcPr>
                <w:p w14:paraId="59F72E8E"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7AC1E9DB"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7C356274"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75EEE876" w14:textId="77777777">
              <w:tblPrEx>
                <w:tblCellMar>
                  <w:top w:w="0" w:type="dxa"/>
                  <w:left w:w="0" w:type="dxa"/>
                  <w:bottom w:w="0" w:type="dxa"/>
                  <w:right w:w="0" w:type="dxa"/>
                </w:tblCellMar>
              </w:tblPrEx>
              <w:trPr>
                <w:trHeight w:val="176"/>
              </w:trPr>
              <w:tc>
                <w:tcPr>
                  <w:tcW w:w="1309" w:type="dxa"/>
                  <w:tcBorders>
                    <w:top w:val="none" w:sz="6" w:space="0" w:color="auto"/>
                    <w:left w:val="none" w:sz="6" w:space="0" w:color="auto"/>
                    <w:bottom w:val="none" w:sz="6" w:space="0" w:color="auto"/>
                    <w:right w:val="none" w:sz="6" w:space="0" w:color="auto"/>
                  </w:tcBorders>
                </w:tcPr>
                <w:p w14:paraId="026FAAB0" w14:textId="77777777" w:rsidR="000E4331" w:rsidRPr="000E4331" w:rsidRDefault="000E4331" w:rsidP="000E4331">
                  <w:pPr>
                    <w:kinsoku w:val="0"/>
                    <w:overflowPunct w:val="0"/>
                    <w:autoSpaceDE w:val="0"/>
                    <w:autoSpaceDN w:val="0"/>
                    <w:adjustRightInd w:val="0"/>
                    <w:spacing w:before="18" w:line="138" w:lineRule="exact"/>
                    <w:ind w:left="247"/>
                    <w:rPr>
                      <w:rFonts w:ascii="Book Antiqua" w:hAnsi="Book Antiqua" w:cs="Book Antiqua"/>
                      <w:color w:val="231F20"/>
                      <w:w w:val="115"/>
                      <w:sz w:val="12"/>
                      <w:szCs w:val="12"/>
                      <w:lang w:val="en-US"/>
                    </w:rPr>
                  </w:pPr>
                  <w:proofErr w:type="gramStart"/>
                  <w:r w:rsidRPr="000E4331">
                    <w:rPr>
                      <w:rFonts w:ascii="Book Antiqua" w:hAnsi="Book Antiqua" w:cs="Book Antiqua"/>
                      <w:color w:val="231F20"/>
                      <w:w w:val="115"/>
                      <w:sz w:val="12"/>
                      <w:szCs w:val="12"/>
                      <w:lang w:val="en-US"/>
                    </w:rPr>
                    <w:t>Dual-task</w:t>
                  </w:r>
                  <w:proofErr w:type="gramEnd"/>
                </w:p>
              </w:tc>
              <w:tc>
                <w:tcPr>
                  <w:tcW w:w="1263" w:type="dxa"/>
                  <w:tcBorders>
                    <w:top w:val="none" w:sz="6" w:space="0" w:color="auto"/>
                    <w:left w:val="none" w:sz="6" w:space="0" w:color="auto"/>
                    <w:bottom w:val="none" w:sz="6" w:space="0" w:color="auto"/>
                    <w:right w:val="none" w:sz="6" w:space="0" w:color="auto"/>
                  </w:tcBorders>
                </w:tcPr>
                <w:p w14:paraId="10F3DE55" w14:textId="77777777" w:rsidR="000E4331" w:rsidRPr="000E4331" w:rsidRDefault="000E4331" w:rsidP="000E4331">
                  <w:pPr>
                    <w:kinsoku w:val="0"/>
                    <w:overflowPunct w:val="0"/>
                    <w:autoSpaceDE w:val="0"/>
                    <w:autoSpaceDN w:val="0"/>
                    <w:adjustRightInd w:val="0"/>
                    <w:spacing w:before="18" w:line="138" w:lineRule="exact"/>
                    <w:ind w:left="7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53.6</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(6.3)</w:t>
                  </w:r>
                </w:p>
              </w:tc>
              <w:tc>
                <w:tcPr>
                  <w:tcW w:w="1433" w:type="dxa"/>
                  <w:tcBorders>
                    <w:top w:val="none" w:sz="6" w:space="0" w:color="auto"/>
                    <w:left w:val="none" w:sz="6" w:space="0" w:color="auto"/>
                    <w:bottom w:val="none" w:sz="6" w:space="0" w:color="auto"/>
                    <w:right w:val="none" w:sz="6" w:space="0" w:color="auto"/>
                  </w:tcBorders>
                </w:tcPr>
                <w:p w14:paraId="76A525CA" w14:textId="77777777" w:rsidR="000E4331" w:rsidRPr="000E4331" w:rsidRDefault="000E4331" w:rsidP="000E4331">
                  <w:pPr>
                    <w:kinsoku w:val="0"/>
                    <w:overflowPunct w:val="0"/>
                    <w:autoSpaceDE w:val="0"/>
                    <w:autoSpaceDN w:val="0"/>
                    <w:adjustRightInd w:val="0"/>
                    <w:spacing w:before="18" w:line="138" w:lineRule="exact"/>
                    <w:ind w:left="18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52.5</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(5.7)</w:t>
                  </w:r>
                </w:p>
              </w:tc>
              <w:tc>
                <w:tcPr>
                  <w:tcW w:w="1311" w:type="dxa"/>
                  <w:tcBorders>
                    <w:top w:val="none" w:sz="6" w:space="0" w:color="auto"/>
                    <w:left w:val="none" w:sz="6" w:space="0" w:color="auto"/>
                    <w:bottom w:val="none" w:sz="6" w:space="0" w:color="auto"/>
                    <w:right w:val="none" w:sz="6" w:space="0" w:color="auto"/>
                  </w:tcBorders>
                </w:tcPr>
                <w:p w14:paraId="38A7AF18" w14:textId="77777777" w:rsidR="000E4331" w:rsidRPr="000E4331" w:rsidRDefault="000E4331" w:rsidP="000E4331">
                  <w:pPr>
                    <w:kinsoku w:val="0"/>
                    <w:overflowPunct w:val="0"/>
                    <w:autoSpaceDE w:val="0"/>
                    <w:autoSpaceDN w:val="0"/>
                    <w:adjustRightInd w:val="0"/>
                    <w:spacing w:before="18" w:line="138" w:lineRule="exact"/>
                    <w:ind w:left="18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53.0</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(6.3)</w:t>
                  </w:r>
                </w:p>
              </w:tc>
              <w:tc>
                <w:tcPr>
                  <w:tcW w:w="1787" w:type="dxa"/>
                  <w:tcBorders>
                    <w:top w:val="none" w:sz="6" w:space="0" w:color="auto"/>
                    <w:left w:val="none" w:sz="6" w:space="0" w:color="auto"/>
                    <w:bottom w:val="none" w:sz="6" w:space="0" w:color="auto"/>
                    <w:right w:val="none" w:sz="6" w:space="0" w:color="auto"/>
                  </w:tcBorders>
                </w:tcPr>
                <w:p w14:paraId="13F4F72D" w14:textId="77777777" w:rsidR="000E4331" w:rsidRPr="000E4331" w:rsidRDefault="000E4331" w:rsidP="000E4331">
                  <w:pPr>
                    <w:kinsoku w:val="0"/>
                    <w:overflowPunct w:val="0"/>
                    <w:autoSpaceDE w:val="0"/>
                    <w:autoSpaceDN w:val="0"/>
                    <w:adjustRightInd w:val="0"/>
                    <w:spacing w:before="15" w:line="141" w:lineRule="exact"/>
                    <w:ind w:left="214"/>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0.39;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.535</w:t>
                  </w:r>
                </w:p>
              </w:tc>
              <w:tc>
                <w:tcPr>
                  <w:tcW w:w="1559" w:type="dxa"/>
                  <w:tcBorders>
                    <w:top w:val="none" w:sz="6" w:space="0" w:color="auto"/>
                    <w:left w:val="none" w:sz="6" w:space="0" w:color="auto"/>
                    <w:bottom w:val="none" w:sz="6" w:space="0" w:color="auto"/>
                    <w:right w:val="none" w:sz="6" w:space="0" w:color="auto"/>
                  </w:tcBorders>
                </w:tcPr>
                <w:p w14:paraId="37BB2974" w14:textId="77777777" w:rsidR="000E4331" w:rsidRPr="000E4331" w:rsidRDefault="000E4331" w:rsidP="000E4331">
                  <w:pPr>
                    <w:kinsoku w:val="0"/>
                    <w:overflowPunct w:val="0"/>
                    <w:autoSpaceDE w:val="0"/>
                    <w:autoSpaceDN w:val="0"/>
                    <w:adjustRightInd w:val="0"/>
                    <w:spacing w:before="15" w:line="141" w:lineRule="exact"/>
                    <w:ind w:left="108"/>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2"/>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0.80;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2"/>
                      <w:w w:val="115"/>
                      <w:position w:val="2"/>
                      <w:sz w:val="12"/>
                      <w:szCs w:val="12"/>
                      <w:lang w:val="en-US"/>
                    </w:rPr>
                    <w:t xml:space="preserve"> </w:t>
                  </w:r>
                  <w:r w:rsidRPr="000E4331">
                    <w:rPr>
                      <w:rFonts w:ascii="Book Antiqua" w:hAnsi="Book Antiqua" w:cs="Book Antiqua"/>
                      <w:color w:val="231F20"/>
                      <w:w w:val="115"/>
                      <w:position w:val="2"/>
                      <w:sz w:val="12"/>
                      <w:szCs w:val="12"/>
                      <w:lang w:val="en-US"/>
                    </w:rPr>
                    <w:t>.377</w:t>
                  </w:r>
                </w:p>
              </w:tc>
              <w:tc>
                <w:tcPr>
                  <w:tcW w:w="1572" w:type="dxa"/>
                  <w:tcBorders>
                    <w:top w:val="none" w:sz="6" w:space="0" w:color="auto"/>
                    <w:left w:val="none" w:sz="6" w:space="0" w:color="auto"/>
                    <w:bottom w:val="none" w:sz="6" w:space="0" w:color="auto"/>
                    <w:right w:val="none" w:sz="6" w:space="0" w:color="auto"/>
                  </w:tcBorders>
                </w:tcPr>
                <w:p w14:paraId="22321225" w14:textId="77777777" w:rsidR="000E4331" w:rsidRPr="000E4331" w:rsidRDefault="000E4331" w:rsidP="000E4331">
                  <w:pPr>
                    <w:kinsoku w:val="0"/>
                    <w:overflowPunct w:val="0"/>
                    <w:autoSpaceDE w:val="0"/>
                    <w:autoSpaceDN w:val="0"/>
                    <w:adjustRightInd w:val="0"/>
                    <w:spacing w:before="15" w:line="141" w:lineRule="exact"/>
                    <w:ind w:left="183" w:right="182"/>
                    <w:jc w:val="center"/>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1.05;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.315</w:t>
                  </w:r>
                </w:p>
              </w:tc>
            </w:tr>
            <w:tr w:rsidR="000E4331" w:rsidRPr="000E4331" w14:paraId="6D4B1141" w14:textId="77777777">
              <w:tblPrEx>
                <w:tblCellMar>
                  <w:top w:w="0" w:type="dxa"/>
                  <w:left w:w="0" w:type="dxa"/>
                  <w:bottom w:w="0" w:type="dxa"/>
                  <w:right w:w="0" w:type="dxa"/>
                </w:tblCellMar>
              </w:tblPrEx>
              <w:trPr>
                <w:trHeight w:val="167"/>
              </w:trPr>
              <w:tc>
                <w:tcPr>
                  <w:tcW w:w="1309" w:type="dxa"/>
                  <w:tcBorders>
                    <w:top w:val="none" w:sz="6" w:space="0" w:color="auto"/>
                    <w:left w:val="none" w:sz="6" w:space="0" w:color="auto"/>
                    <w:bottom w:val="none" w:sz="6" w:space="0" w:color="auto"/>
                    <w:right w:val="none" w:sz="6" w:space="0" w:color="auto"/>
                  </w:tcBorders>
                </w:tcPr>
                <w:p w14:paraId="6958DA98" w14:textId="77777777" w:rsidR="000E4331" w:rsidRPr="000E4331" w:rsidRDefault="000E4331" w:rsidP="000E4331">
                  <w:pPr>
                    <w:kinsoku w:val="0"/>
                    <w:overflowPunct w:val="0"/>
                    <w:autoSpaceDE w:val="0"/>
                    <w:autoSpaceDN w:val="0"/>
                    <w:adjustRightInd w:val="0"/>
                    <w:spacing w:before="13" w:line="134" w:lineRule="exact"/>
                    <w:ind w:left="247"/>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Entire</w:t>
                  </w:r>
                  <w:r w:rsidRPr="000E4331">
                    <w:rPr>
                      <w:rFonts w:ascii="Book Antiqua" w:hAnsi="Book Antiqua" w:cs="Book Antiqua"/>
                      <w:color w:val="231F20"/>
                      <w:spacing w:val="-2"/>
                      <w:w w:val="115"/>
                      <w:sz w:val="12"/>
                      <w:szCs w:val="12"/>
                      <w:lang w:val="en-US"/>
                    </w:rPr>
                    <w:t xml:space="preserve"> </w:t>
                  </w:r>
                  <w:r w:rsidRPr="000E4331">
                    <w:rPr>
                      <w:rFonts w:ascii="Book Antiqua" w:hAnsi="Book Antiqua" w:cs="Book Antiqua"/>
                      <w:color w:val="231F20"/>
                      <w:w w:val="115"/>
                      <w:sz w:val="12"/>
                      <w:szCs w:val="12"/>
                      <w:lang w:val="en-US"/>
                    </w:rPr>
                    <w:t>sample</w:t>
                  </w:r>
                </w:p>
              </w:tc>
              <w:tc>
                <w:tcPr>
                  <w:tcW w:w="1263" w:type="dxa"/>
                  <w:tcBorders>
                    <w:top w:val="none" w:sz="6" w:space="0" w:color="auto"/>
                    <w:left w:val="none" w:sz="6" w:space="0" w:color="auto"/>
                    <w:bottom w:val="none" w:sz="6" w:space="0" w:color="auto"/>
                    <w:right w:val="none" w:sz="6" w:space="0" w:color="auto"/>
                  </w:tcBorders>
                </w:tcPr>
                <w:p w14:paraId="10C6F06F" w14:textId="77777777" w:rsidR="000E4331" w:rsidRPr="000E4331" w:rsidRDefault="000E4331" w:rsidP="000E4331">
                  <w:pPr>
                    <w:kinsoku w:val="0"/>
                    <w:overflowPunct w:val="0"/>
                    <w:autoSpaceDE w:val="0"/>
                    <w:autoSpaceDN w:val="0"/>
                    <w:adjustRightInd w:val="0"/>
                    <w:spacing w:before="13" w:line="134" w:lineRule="exact"/>
                    <w:ind w:left="7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54.2</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(5.0)</w:t>
                  </w:r>
                </w:p>
              </w:tc>
              <w:tc>
                <w:tcPr>
                  <w:tcW w:w="1433" w:type="dxa"/>
                  <w:tcBorders>
                    <w:top w:val="none" w:sz="6" w:space="0" w:color="auto"/>
                    <w:left w:val="none" w:sz="6" w:space="0" w:color="auto"/>
                    <w:bottom w:val="none" w:sz="6" w:space="0" w:color="auto"/>
                    <w:right w:val="none" w:sz="6" w:space="0" w:color="auto"/>
                  </w:tcBorders>
                </w:tcPr>
                <w:p w14:paraId="3B02856D" w14:textId="77777777" w:rsidR="000E4331" w:rsidRPr="000E4331" w:rsidRDefault="000E4331" w:rsidP="000E4331">
                  <w:pPr>
                    <w:kinsoku w:val="0"/>
                    <w:overflowPunct w:val="0"/>
                    <w:autoSpaceDE w:val="0"/>
                    <w:autoSpaceDN w:val="0"/>
                    <w:adjustRightInd w:val="0"/>
                    <w:spacing w:before="13" w:line="134" w:lineRule="exact"/>
                    <w:ind w:left="18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53.5</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(4.8)</w:t>
                  </w:r>
                </w:p>
              </w:tc>
              <w:tc>
                <w:tcPr>
                  <w:tcW w:w="1311" w:type="dxa"/>
                  <w:tcBorders>
                    <w:top w:val="none" w:sz="6" w:space="0" w:color="auto"/>
                    <w:left w:val="none" w:sz="6" w:space="0" w:color="auto"/>
                    <w:bottom w:val="none" w:sz="6" w:space="0" w:color="auto"/>
                    <w:right w:val="none" w:sz="6" w:space="0" w:color="auto"/>
                  </w:tcBorders>
                </w:tcPr>
                <w:p w14:paraId="6AC57BCA" w14:textId="77777777" w:rsidR="000E4331" w:rsidRPr="000E4331" w:rsidRDefault="000E4331" w:rsidP="000E4331">
                  <w:pPr>
                    <w:kinsoku w:val="0"/>
                    <w:overflowPunct w:val="0"/>
                    <w:autoSpaceDE w:val="0"/>
                    <w:autoSpaceDN w:val="0"/>
                    <w:adjustRightInd w:val="0"/>
                    <w:spacing w:before="13" w:line="134" w:lineRule="exact"/>
                    <w:ind w:left="263"/>
                    <w:rPr>
                      <w:rFonts w:ascii="Book Antiqua" w:hAnsi="Book Antiqua" w:cs="Book Antiqua"/>
                      <w:color w:val="231F20"/>
                      <w:w w:val="127"/>
                      <w:sz w:val="12"/>
                      <w:szCs w:val="12"/>
                      <w:lang w:val="en-US"/>
                    </w:rPr>
                  </w:pPr>
                  <w:r w:rsidRPr="000E4331">
                    <w:rPr>
                      <w:rFonts w:ascii="Book Antiqua" w:hAnsi="Book Antiqua" w:cs="Book Antiqua"/>
                      <w:color w:val="231F20"/>
                      <w:w w:val="127"/>
                      <w:sz w:val="12"/>
                      <w:szCs w:val="12"/>
                      <w:lang w:val="en-US"/>
                    </w:rPr>
                    <w:t>–</w:t>
                  </w:r>
                </w:p>
              </w:tc>
              <w:tc>
                <w:tcPr>
                  <w:tcW w:w="1787" w:type="dxa"/>
                  <w:tcBorders>
                    <w:top w:val="none" w:sz="6" w:space="0" w:color="auto"/>
                    <w:left w:val="none" w:sz="6" w:space="0" w:color="auto"/>
                    <w:bottom w:val="none" w:sz="6" w:space="0" w:color="auto"/>
                    <w:right w:val="none" w:sz="6" w:space="0" w:color="auto"/>
                  </w:tcBorders>
                </w:tcPr>
                <w:p w14:paraId="352AE261"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493B6F97"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0834D138"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25EF41EB" w14:textId="77777777">
              <w:tblPrEx>
                <w:tblCellMar>
                  <w:top w:w="0" w:type="dxa"/>
                  <w:left w:w="0" w:type="dxa"/>
                  <w:bottom w:w="0" w:type="dxa"/>
                  <w:right w:w="0" w:type="dxa"/>
                </w:tblCellMar>
              </w:tblPrEx>
              <w:trPr>
                <w:trHeight w:val="171"/>
              </w:trPr>
              <w:tc>
                <w:tcPr>
                  <w:tcW w:w="1309" w:type="dxa"/>
                  <w:tcBorders>
                    <w:top w:val="none" w:sz="6" w:space="0" w:color="auto"/>
                    <w:left w:val="none" w:sz="6" w:space="0" w:color="auto"/>
                    <w:bottom w:val="none" w:sz="6" w:space="0" w:color="auto"/>
                    <w:right w:val="none" w:sz="6" w:space="0" w:color="auto"/>
                  </w:tcBorders>
                </w:tcPr>
                <w:p w14:paraId="73E1E87D" w14:textId="77777777" w:rsidR="000E4331" w:rsidRPr="000E4331" w:rsidRDefault="000E4331" w:rsidP="000E4331">
                  <w:pPr>
                    <w:kinsoku w:val="0"/>
                    <w:overflowPunct w:val="0"/>
                    <w:autoSpaceDE w:val="0"/>
                    <w:autoSpaceDN w:val="0"/>
                    <w:adjustRightInd w:val="0"/>
                    <w:spacing w:before="17" w:line="134" w:lineRule="exact"/>
                    <w:ind w:left="119"/>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Visual</w:t>
                  </w:r>
                  <w:r w:rsidRPr="000E4331">
                    <w:rPr>
                      <w:rFonts w:ascii="Book Antiqua" w:hAnsi="Book Antiqua" w:cs="Book Antiqua"/>
                      <w:color w:val="231F20"/>
                      <w:spacing w:val="-4"/>
                      <w:w w:val="115"/>
                      <w:sz w:val="12"/>
                      <w:szCs w:val="12"/>
                      <w:lang w:val="en-US"/>
                    </w:rPr>
                    <w:t xml:space="preserve"> </w:t>
                  </w:r>
                  <w:r w:rsidRPr="000E4331">
                    <w:rPr>
                      <w:rFonts w:ascii="Book Antiqua" w:hAnsi="Book Antiqua" w:cs="Book Antiqua"/>
                      <w:color w:val="231F20"/>
                      <w:w w:val="115"/>
                      <w:sz w:val="12"/>
                      <w:szCs w:val="12"/>
                      <w:lang w:val="en-US"/>
                    </w:rPr>
                    <w:t>memory</w:t>
                  </w:r>
                </w:p>
              </w:tc>
              <w:tc>
                <w:tcPr>
                  <w:tcW w:w="1263" w:type="dxa"/>
                  <w:tcBorders>
                    <w:top w:val="none" w:sz="6" w:space="0" w:color="auto"/>
                    <w:left w:val="none" w:sz="6" w:space="0" w:color="auto"/>
                    <w:bottom w:val="none" w:sz="6" w:space="0" w:color="auto"/>
                    <w:right w:val="none" w:sz="6" w:space="0" w:color="auto"/>
                  </w:tcBorders>
                </w:tcPr>
                <w:p w14:paraId="3CA1099B"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433" w:type="dxa"/>
                  <w:tcBorders>
                    <w:top w:val="none" w:sz="6" w:space="0" w:color="auto"/>
                    <w:left w:val="none" w:sz="6" w:space="0" w:color="auto"/>
                    <w:bottom w:val="none" w:sz="6" w:space="0" w:color="auto"/>
                    <w:right w:val="none" w:sz="6" w:space="0" w:color="auto"/>
                  </w:tcBorders>
                </w:tcPr>
                <w:p w14:paraId="08FA6571"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311" w:type="dxa"/>
                  <w:tcBorders>
                    <w:top w:val="none" w:sz="6" w:space="0" w:color="auto"/>
                    <w:left w:val="none" w:sz="6" w:space="0" w:color="auto"/>
                    <w:bottom w:val="none" w:sz="6" w:space="0" w:color="auto"/>
                    <w:right w:val="none" w:sz="6" w:space="0" w:color="auto"/>
                  </w:tcBorders>
                </w:tcPr>
                <w:p w14:paraId="09124345"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787" w:type="dxa"/>
                  <w:tcBorders>
                    <w:top w:val="none" w:sz="6" w:space="0" w:color="auto"/>
                    <w:left w:val="none" w:sz="6" w:space="0" w:color="auto"/>
                    <w:bottom w:val="none" w:sz="6" w:space="0" w:color="auto"/>
                    <w:right w:val="none" w:sz="6" w:space="0" w:color="auto"/>
                  </w:tcBorders>
                </w:tcPr>
                <w:p w14:paraId="1CAB6FC8"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77EC0A98"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355F593D"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5FD94D85" w14:textId="77777777">
              <w:tblPrEx>
                <w:tblCellMar>
                  <w:top w:w="0" w:type="dxa"/>
                  <w:left w:w="0" w:type="dxa"/>
                  <w:bottom w:w="0" w:type="dxa"/>
                  <w:right w:w="0" w:type="dxa"/>
                </w:tblCellMar>
              </w:tblPrEx>
              <w:trPr>
                <w:trHeight w:val="169"/>
              </w:trPr>
              <w:tc>
                <w:tcPr>
                  <w:tcW w:w="1309" w:type="dxa"/>
                  <w:tcBorders>
                    <w:top w:val="none" w:sz="6" w:space="0" w:color="auto"/>
                    <w:left w:val="none" w:sz="6" w:space="0" w:color="auto"/>
                    <w:bottom w:val="none" w:sz="6" w:space="0" w:color="auto"/>
                    <w:right w:val="none" w:sz="6" w:space="0" w:color="auto"/>
                  </w:tcBorders>
                </w:tcPr>
                <w:p w14:paraId="66C09628" w14:textId="77777777" w:rsidR="000E4331" w:rsidRPr="000E4331" w:rsidRDefault="000E4331" w:rsidP="000E4331">
                  <w:pPr>
                    <w:kinsoku w:val="0"/>
                    <w:overflowPunct w:val="0"/>
                    <w:autoSpaceDE w:val="0"/>
                    <w:autoSpaceDN w:val="0"/>
                    <w:adjustRightInd w:val="0"/>
                    <w:spacing w:before="17" w:line="133" w:lineRule="exact"/>
                    <w:ind w:left="247"/>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Single</w:t>
                  </w:r>
                  <w:r w:rsidRPr="000E4331">
                    <w:rPr>
                      <w:rFonts w:ascii="Book Antiqua" w:hAnsi="Book Antiqua" w:cs="Book Antiqua"/>
                      <w:color w:val="231F20"/>
                      <w:spacing w:val="-2"/>
                      <w:w w:val="115"/>
                      <w:sz w:val="12"/>
                      <w:szCs w:val="12"/>
                      <w:lang w:val="en-US"/>
                    </w:rPr>
                    <w:t xml:space="preserve"> </w:t>
                  </w:r>
                  <w:r w:rsidRPr="000E4331">
                    <w:rPr>
                      <w:rFonts w:ascii="Book Antiqua" w:hAnsi="Book Antiqua" w:cs="Book Antiqua"/>
                      <w:color w:val="231F20"/>
                      <w:w w:val="115"/>
                      <w:sz w:val="12"/>
                      <w:szCs w:val="12"/>
                      <w:lang w:val="en-US"/>
                    </w:rPr>
                    <w:t>task</w:t>
                  </w:r>
                </w:p>
              </w:tc>
              <w:tc>
                <w:tcPr>
                  <w:tcW w:w="1263" w:type="dxa"/>
                  <w:tcBorders>
                    <w:top w:val="none" w:sz="6" w:space="0" w:color="auto"/>
                    <w:left w:val="none" w:sz="6" w:space="0" w:color="auto"/>
                    <w:bottom w:val="none" w:sz="6" w:space="0" w:color="auto"/>
                    <w:right w:val="none" w:sz="6" w:space="0" w:color="auto"/>
                  </w:tcBorders>
                </w:tcPr>
                <w:p w14:paraId="054D68CE" w14:textId="77777777" w:rsidR="000E4331" w:rsidRPr="000E4331" w:rsidRDefault="000E4331" w:rsidP="000E4331">
                  <w:pPr>
                    <w:kinsoku w:val="0"/>
                    <w:overflowPunct w:val="0"/>
                    <w:autoSpaceDE w:val="0"/>
                    <w:autoSpaceDN w:val="0"/>
                    <w:adjustRightInd w:val="0"/>
                    <w:spacing w:before="17" w:line="133" w:lineRule="exact"/>
                    <w:ind w:left="77"/>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50.5</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(3.9)</w:t>
                  </w:r>
                </w:p>
              </w:tc>
              <w:tc>
                <w:tcPr>
                  <w:tcW w:w="1433" w:type="dxa"/>
                  <w:tcBorders>
                    <w:top w:val="none" w:sz="6" w:space="0" w:color="auto"/>
                    <w:left w:val="none" w:sz="6" w:space="0" w:color="auto"/>
                    <w:bottom w:val="none" w:sz="6" w:space="0" w:color="auto"/>
                    <w:right w:val="none" w:sz="6" w:space="0" w:color="auto"/>
                  </w:tcBorders>
                </w:tcPr>
                <w:p w14:paraId="05BA6C60" w14:textId="77777777" w:rsidR="000E4331" w:rsidRPr="000E4331" w:rsidRDefault="000E4331" w:rsidP="000E4331">
                  <w:pPr>
                    <w:kinsoku w:val="0"/>
                    <w:overflowPunct w:val="0"/>
                    <w:autoSpaceDE w:val="0"/>
                    <w:autoSpaceDN w:val="0"/>
                    <w:adjustRightInd w:val="0"/>
                    <w:spacing w:before="17" w:line="133" w:lineRule="exact"/>
                    <w:ind w:left="187"/>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50.7</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(4.2)</w:t>
                  </w:r>
                </w:p>
              </w:tc>
              <w:tc>
                <w:tcPr>
                  <w:tcW w:w="1311" w:type="dxa"/>
                  <w:tcBorders>
                    <w:top w:val="none" w:sz="6" w:space="0" w:color="auto"/>
                    <w:left w:val="none" w:sz="6" w:space="0" w:color="auto"/>
                    <w:bottom w:val="none" w:sz="6" w:space="0" w:color="auto"/>
                    <w:right w:val="none" w:sz="6" w:space="0" w:color="auto"/>
                  </w:tcBorders>
                </w:tcPr>
                <w:p w14:paraId="5BDC4191" w14:textId="77777777" w:rsidR="000E4331" w:rsidRPr="000E4331" w:rsidRDefault="000E4331" w:rsidP="000E4331">
                  <w:pPr>
                    <w:kinsoku w:val="0"/>
                    <w:overflowPunct w:val="0"/>
                    <w:autoSpaceDE w:val="0"/>
                    <w:autoSpaceDN w:val="0"/>
                    <w:adjustRightInd w:val="0"/>
                    <w:spacing w:before="17" w:line="133" w:lineRule="exact"/>
                    <w:ind w:left="18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50.6</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(5.6)</w:t>
                  </w:r>
                </w:p>
              </w:tc>
              <w:tc>
                <w:tcPr>
                  <w:tcW w:w="1787" w:type="dxa"/>
                  <w:tcBorders>
                    <w:top w:val="none" w:sz="6" w:space="0" w:color="auto"/>
                    <w:left w:val="none" w:sz="6" w:space="0" w:color="auto"/>
                    <w:bottom w:val="none" w:sz="6" w:space="0" w:color="auto"/>
                    <w:right w:val="none" w:sz="6" w:space="0" w:color="auto"/>
                  </w:tcBorders>
                </w:tcPr>
                <w:p w14:paraId="2BCC3556"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54270007"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7738F9EF"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102EFEE8" w14:textId="77777777">
              <w:tblPrEx>
                <w:tblCellMar>
                  <w:top w:w="0" w:type="dxa"/>
                  <w:left w:w="0" w:type="dxa"/>
                  <w:bottom w:w="0" w:type="dxa"/>
                  <w:right w:w="0" w:type="dxa"/>
                </w:tblCellMar>
              </w:tblPrEx>
              <w:trPr>
                <w:trHeight w:val="176"/>
              </w:trPr>
              <w:tc>
                <w:tcPr>
                  <w:tcW w:w="1309" w:type="dxa"/>
                  <w:tcBorders>
                    <w:top w:val="none" w:sz="6" w:space="0" w:color="auto"/>
                    <w:left w:val="none" w:sz="6" w:space="0" w:color="auto"/>
                    <w:bottom w:val="none" w:sz="6" w:space="0" w:color="auto"/>
                    <w:right w:val="none" w:sz="6" w:space="0" w:color="auto"/>
                  </w:tcBorders>
                </w:tcPr>
                <w:p w14:paraId="2E7FBF5C" w14:textId="77777777" w:rsidR="000E4331" w:rsidRPr="000E4331" w:rsidRDefault="000E4331" w:rsidP="000E4331">
                  <w:pPr>
                    <w:kinsoku w:val="0"/>
                    <w:overflowPunct w:val="0"/>
                    <w:autoSpaceDE w:val="0"/>
                    <w:autoSpaceDN w:val="0"/>
                    <w:adjustRightInd w:val="0"/>
                    <w:spacing w:before="18" w:line="138" w:lineRule="exact"/>
                    <w:ind w:left="247"/>
                    <w:rPr>
                      <w:rFonts w:ascii="Book Antiqua" w:hAnsi="Book Antiqua" w:cs="Book Antiqua"/>
                      <w:color w:val="231F20"/>
                      <w:w w:val="115"/>
                      <w:sz w:val="12"/>
                      <w:szCs w:val="12"/>
                      <w:lang w:val="en-US"/>
                    </w:rPr>
                  </w:pPr>
                  <w:proofErr w:type="gramStart"/>
                  <w:r w:rsidRPr="000E4331">
                    <w:rPr>
                      <w:rFonts w:ascii="Book Antiqua" w:hAnsi="Book Antiqua" w:cs="Book Antiqua"/>
                      <w:color w:val="231F20"/>
                      <w:w w:val="115"/>
                      <w:sz w:val="12"/>
                      <w:szCs w:val="12"/>
                      <w:lang w:val="en-US"/>
                    </w:rPr>
                    <w:t>Dual-task</w:t>
                  </w:r>
                  <w:proofErr w:type="gramEnd"/>
                </w:p>
              </w:tc>
              <w:tc>
                <w:tcPr>
                  <w:tcW w:w="1263" w:type="dxa"/>
                  <w:tcBorders>
                    <w:top w:val="none" w:sz="6" w:space="0" w:color="auto"/>
                    <w:left w:val="none" w:sz="6" w:space="0" w:color="auto"/>
                    <w:bottom w:val="none" w:sz="6" w:space="0" w:color="auto"/>
                    <w:right w:val="none" w:sz="6" w:space="0" w:color="auto"/>
                  </w:tcBorders>
                </w:tcPr>
                <w:p w14:paraId="75DCF04E" w14:textId="77777777" w:rsidR="000E4331" w:rsidRPr="000E4331" w:rsidRDefault="000E4331" w:rsidP="000E4331">
                  <w:pPr>
                    <w:kinsoku w:val="0"/>
                    <w:overflowPunct w:val="0"/>
                    <w:autoSpaceDE w:val="0"/>
                    <w:autoSpaceDN w:val="0"/>
                    <w:adjustRightInd w:val="0"/>
                    <w:spacing w:before="18" w:line="138" w:lineRule="exact"/>
                    <w:ind w:left="77"/>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50.7</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(5.9)</w:t>
                  </w:r>
                </w:p>
              </w:tc>
              <w:tc>
                <w:tcPr>
                  <w:tcW w:w="1433" w:type="dxa"/>
                  <w:tcBorders>
                    <w:top w:val="none" w:sz="6" w:space="0" w:color="auto"/>
                    <w:left w:val="none" w:sz="6" w:space="0" w:color="auto"/>
                    <w:bottom w:val="none" w:sz="6" w:space="0" w:color="auto"/>
                    <w:right w:val="none" w:sz="6" w:space="0" w:color="auto"/>
                  </w:tcBorders>
                </w:tcPr>
                <w:p w14:paraId="37FBCFE8" w14:textId="77777777" w:rsidR="000E4331" w:rsidRPr="000E4331" w:rsidRDefault="000E4331" w:rsidP="000E4331">
                  <w:pPr>
                    <w:kinsoku w:val="0"/>
                    <w:overflowPunct w:val="0"/>
                    <w:autoSpaceDE w:val="0"/>
                    <w:autoSpaceDN w:val="0"/>
                    <w:adjustRightInd w:val="0"/>
                    <w:spacing w:before="18" w:line="138" w:lineRule="exact"/>
                    <w:ind w:left="187"/>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50.8</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(4.5)</w:t>
                  </w:r>
                </w:p>
              </w:tc>
              <w:tc>
                <w:tcPr>
                  <w:tcW w:w="1311" w:type="dxa"/>
                  <w:tcBorders>
                    <w:top w:val="none" w:sz="6" w:space="0" w:color="auto"/>
                    <w:left w:val="none" w:sz="6" w:space="0" w:color="auto"/>
                    <w:bottom w:val="none" w:sz="6" w:space="0" w:color="auto"/>
                    <w:right w:val="none" w:sz="6" w:space="0" w:color="auto"/>
                  </w:tcBorders>
                </w:tcPr>
                <w:p w14:paraId="5263BC97" w14:textId="77777777" w:rsidR="000E4331" w:rsidRPr="000E4331" w:rsidRDefault="000E4331" w:rsidP="000E4331">
                  <w:pPr>
                    <w:kinsoku w:val="0"/>
                    <w:overflowPunct w:val="0"/>
                    <w:autoSpaceDE w:val="0"/>
                    <w:autoSpaceDN w:val="0"/>
                    <w:adjustRightInd w:val="0"/>
                    <w:spacing w:before="18" w:line="138" w:lineRule="exact"/>
                    <w:ind w:left="18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50.8</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(5.6)</w:t>
                  </w:r>
                </w:p>
              </w:tc>
              <w:tc>
                <w:tcPr>
                  <w:tcW w:w="1787" w:type="dxa"/>
                  <w:tcBorders>
                    <w:top w:val="none" w:sz="6" w:space="0" w:color="auto"/>
                    <w:left w:val="none" w:sz="6" w:space="0" w:color="auto"/>
                    <w:bottom w:val="none" w:sz="6" w:space="0" w:color="auto"/>
                    <w:right w:val="none" w:sz="6" w:space="0" w:color="auto"/>
                  </w:tcBorders>
                </w:tcPr>
                <w:p w14:paraId="5746C75E" w14:textId="77777777" w:rsidR="000E4331" w:rsidRPr="000E4331" w:rsidRDefault="000E4331" w:rsidP="000E4331">
                  <w:pPr>
                    <w:kinsoku w:val="0"/>
                    <w:overflowPunct w:val="0"/>
                    <w:autoSpaceDE w:val="0"/>
                    <w:autoSpaceDN w:val="0"/>
                    <w:adjustRightInd w:val="0"/>
                    <w:spacing w:before="15" w:line="141" w:lineRule="exact"/>
                    <w:ind w:left="214"/>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0.01;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.937</w:t>
                  </w:r>
                </w:p>
              </w:tc>
              <w:tc>
                <w:tcPr>
                  <w:tcW w:w="1559" w:type="dxa"/>
                  <w:tcBorders>
                    <w:top w:val="none" w:sz="6" w:space="0" w:color="auto"/>
                    <w:left w:val="none" w:sz="6" w:space="0" w:color="auto"/>
                    <w:bottom w:val="none" w:sz="6" w:space="0" w:color="auto"/>
                    <w:right w:val="none" w:sz="6" w:space="0" w:color="auto"/>
                  </w:tcBorders>
                </w:tcPr>
                <w:p w14:paraId="515B4B2C" w14:textId="77777777" w:rsidR="000E4331" w:rsidRPr="000E4331" w:rsidRDefault="000E4331" w:rsidP="000E4331">
                  <w:pPr>
                    <w:kinsoku w:val="0"/>
                    <w:overflowPunct w:val="0"/>
                    <w:autoSpaceDE w:val="0"/>
                    <w:autoSpaceDN w:val="0"/>
                    <w:adjustRightInd w:val="0"/>
                    <w:spacing w:before="15" w:line="141" w:lineRule="exact"/>
                    <w:ind w:left="108"/>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2"/>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0.03;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2"/>
                      <w:w w:val="115"/>
                      <w:position w:val="2"/>
                      <w:sz w:val="12"/>
                      <w:szCs w:val="12"/>
                      <w:lang w:val="en-US"/>
                    </w:rPr>
                    <w:t xml:space="preserve"> </w:t>
                  </w:r>
                  <w:r w:rsidRPr="000E4331">
                    <w:rPr>
                      <w:rFonts w:ascii="Book Antiqua" w:hAnsi="Book Antiqua" w:cs="Book Antiqua"/>
                      <w:color w:val="231F20"/>
                      <w:w w:val="115"/>
                      <w:position w:val="2"/>
                      <w:sz w:val="12"/>
                      <w:szCs w:val="12"/>
                      <w:lang w:val="en-US"/>
                    </w:rPr>
                    <w:t>.875</w:t>
                  </w:r>
                </w:p>
              </w:tc>
              <w:tc>
                <w:tcPr>
                  <w:tcW w:w="1572" w:type="dxa"/>
                  <w:tcBorders>
                    <w:top w:val="none" w:sz="6" w:space="0" w:color="auto"/>
                    <w:left w:val="none" w:sz="6" w:space="0" w:color="auto"/>
                    <w:bottom w:val="none" w:sz="6" w:space="0" w:color="auto"/>
                    <w:right w:val="none" w:sz="6" w:space="0" w:color="auto"/>
                  </w:tcBorders>
                </w:tcPr>
                <w:p w14:paraId="365FB1A6" w14:textId="77777777" w:rsidR="000E4331" w:rsidRPr="000E4331" w:rsidRDefault="000E4331" w:rsidP="000E4331">
                  <w:pPr>
                    <w:kinsoku w:val="0"/>
                    <w:overflowPunct w:val="0"/>
                    <w:autoSpaceDE w:val="0"/>
                    <w:autoSpaceDN w:val="0"/>
                    <w:adjustRightInd w:val="0"/>
                    <w:spacing w:before="15" w:line="141" w:lineRule="exact"/>
                    <w:ind w:left="183" w:right="182"/>
                    <w:jc w:val="center"/>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0.01;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.929</w:t>
                  </w:r>
                </w:p>
              </w:tc>
            </w:tr>
            <w:tr w:rsidR="000E4331" w:rsidRPr="000E4331" w14:paraId="17A1B715" w14:textId="77777777">
              <w:tblPrEx>
                <w:tblCellMar>
                  <w:top w:w="0" w:type="dxa"/>
                  <w:left w:w="0" w:type="dxa"/>
                  <w:bottom w:w="0" w:type="dxa"/>
                  <w:right w:w="0" w:type="dxa"/>
                </w:tblCellMar>
              </w:tblPrEx>
              <w:trPr>
                <w:trHeight w:val="167"/>
              </w:trPr>
              <w:tc>
                <w:tcPr>
                  <w:tcW w:w="1309" w:type="dxa"/>
                  <w:tcBorders>
                    <w:top w:val="none" w:sz="6" w:space="0" w:color="auto"/>
                    <w:left w:val="none" w:sz="6" w:space="0" w:color="auto"/>
                    <w:bottom w:val="none" w:sz="6" w:space="0" w:color="auto"/>
                    <w:right w:val="none" w:sz="6" w:space="0" w:color="auto"/>
                  </w:tcBorders>
                </w:tcPr>
                <w:p w14:paraId="75F5B656" w14:textId="77777777" w:rsidR="000E4331" w:rsidRPr="000E4331" w:rsidRDefault="000E4331" w:rsidP="000E4331">
                  <w:pPr>
                    <w:kinsoku w:val="0"/>
                    <w:overflowPunct w:val="0"/>
                    <w:autoSpaceDE w:val="0"/>
                    <w:autoSpaceDN w:val="0"/>
                    <w:adjustRightInd w:val="0"/>
                    <w:spacing w:before="13" w:line="134" w:lineRule="exact"/>
                    <w:ind w:left="247"/>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Entire</w:t>
                  </w:r>
                  <w:r w:rsidRPr="000E4331">
                    <w:rPr>
                      <w:rFonts w:ascii="Book Antiqua" w:hAnsi="Book Antiqua" w:cs="Book Antiqua"/>
                      <w:color w:val="231F20"/>
                      <w:spacing w:val="-2"/>
                      <w:w w:val="115"/>
                      <w:sz w:val="12"/>
                      <w:szCs w:val="12"/>
                      <w:lang w:val="en-US"/>
                    </w:rPr>
                    <w:t xml:space="preserve"> </w:t>
                  </w:r>
                  <w:r w:rsidRPr="000E4331">
                    <w:rPr>
                      <w:rFonts w:ascii="Book Antiqua" w:hAnsi="Book Antiqua" w:cs="Book Antiqua"/>
                      <w:color w:val="231F20"/>
                      <w:w w:val="115"/>
                      <w:sz w:val="12"/>
                      <w:szCs w:val="12"/>
                      <w:lang w:val="en-US"/>
                    </w:rPr>
                    <w:t>sample</w:t>
                  </w:r>
                </w:p>
              </w:tc>
              <w:tc>
                <w:tcPr>
                  <w:tcW w:w="1263" w:type="dxa"/>
                  <w:tcBorders>
                    <w:top w:val="none" w:sz="6" w:space="0" w:color="auto"/>
                    <w:left w:val="none" w:sz="6" w:space="0" w:color="auto"/>
                    <w:bottom w:val="none" w:sz="6" w:space="0" w:color="auto"/>
                    <w:right w:val="none" w:sz="6" w:space="0" w:color="auto"/>
                  </w:tcBorders>
                </w:tcPr>
                <w:p w14:paraId="6E60F9F3" w14:textId="77777777" w:rsidR="000E4331" w:rsidRPr="000E4331" w:rsidRDefault="000E4331" w:rsidP="000E4331">
                  <w:pPr>
                    <w:kinsoku w:val="0"/>
                    <w:overflowPunct w:val="0"/>
                    <w:autoSpaceDE w:val="0"/>
                    <w:autoSpaceDN w:val="0"/>
                    <w:adjustRightInd w:val="0"/>
                    <w:spacing w:before="13" w:line="134" w:lineRule="exact"/>
                    <w:ind w:left="77"/>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50.6</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(4.9)</w:t>
                  </w:r>
                </w:p>
              </w:tc>
              <w:tc>
                <w:tcPr>
                  <w:tcW w:w="1433" w:type="dxa"/>
                  <w:tcBorders>
                    <w:top w:val="none" w:sz="6" w:space="0" w:color="auto"/>
                    <w:left w:val="none" w:sz="6" w:space="0" w:color="auto"/>
                    <w:bottom w:val="none" w:sz="6" w:space="0" w:color="auto"/>
                    <w:right w:val="none" w:sz="6" w:space="0" w:color="auto"/>
                  </w:tcBorders>
                </w:tcPr>
                <w:p w14:paraId="1961D119" w14:textId="77777777" w:rsidR="000E4331" w:rsidRPr="000E4331" w:rsidRDefault="000E4331" w:rsidP="000E4331">
                  <w:pPr>
                    <w:kinsoku w:val="0"/>
                    <w:overflowPunct w:val="0"/>
                    <w:autoSpaceDE w:val="0"/>
                    <w:autoSpaceDN w:val="0"/>
                    <w:adjustRightInd w:val="0"/>
                    <w:spacing w:before="13" w:line="134" w:lineRule="exact"/>
                    <w:ind w:left="187"/>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50.8</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(4.3)</w:t>
                  </w:r>
                </w:p>
              </w:tc>
              <w:tc>
                <w:tcPr>
                  <w:tcW w:w="1311" w:type="dxa"/>
                  <w:tcBorders>
                    <w:top w:val="none" w:sz="6" w:space="0" w:color="auto"/>
                    <w:left w:val="none" w:sz="6" w:space="0" w:color="auto"/>
                    <w:bottom w:val="none" w:sz="6" w:space="0" w:color="auto"/>
                    <w:right w:val="none" w:sz="6" w:space="0" w:color="auto"/>
                  </w:tcBorders>
                </w:tcPr>
                <w:p w14:paraId="589F5C42" w14:textId="77777777" w:rsidR="000E4331" w:rsidRPr="000E4331" w:rsidRDefault="000E4331" w:rsidP="000E4331">
                  <w:pPr>
                    <w:kinsoku w:val="0"/>
                    <w:overflowPunct w:val="0"/>
                    <w:autoSpaceDE w:val="0"/>
                    <w:autoSpaceDN w:val="0"/>
                    <w:adjustRightInd w:val="0"/>
                    <w:spacing w:before="13" w:line="134" w:lineRule="exact"/>
                    <w:ind w:left="263"/>
                    <w:rPr>
                      <w:rFonts w:ascii="Book Antiqua" w:hAnsi="Book Antiqua" w:cs="Book Antiqua"/>
                      <w:color w:val="231F20"/>
                      <w:w w:val="127"/>
                      <w:sz w:val="12"/>
                      <w:szCs w:val="12"/>
                      <w:lang w:val="en-US"/>
                    </w:rPr>
                  </w:pPr>
                  <w:r w:rsidRPr="000E4331">
                    <w:rPr>
                      <w:rFonts w:ascii="Book Antiqua" w:hAnsi="Book Antiqua" w:cs="Book Antiqua"/>
                      <w:color w:val="231F20"/>
                      <w:w w:val="127"/>
                      <w:sz w:val="12"/>
                      <w:szCs w:val="12"/>
                      <w:lang w:val="en-US"/>
                    </w:rPr>
                    <w:t>–</w:t>
                  </w:r>
                </w:p>
              </w:tc>
              <w:tc>
                <w:tcPr>
                  <w:tcW w:w="1787" w:type="dxa"/>
                  <w:tcBorders>
                    <w:top w:val="none" w:sz="6" w:space="0" w:color="auto"/>
                    <w:left w:val="none" w:sz="6" w:space="0" w:color="auto"/>
                    <w:bottom w:val="none" w:sz="6" w:space="0" w:color="auto"/>
                    <w:right w:val="none" w:sz="6" w:space="0" w:color="auto"/>
                  </w:tcBorders>
                </w:tcPr>
                <w:p w14:paraId="74A3484F"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3719F3F6"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79B1088B"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65FD2629" w14:textId="77777777">
              <w:tblPrEx>
                <w:tblCellMar>
                  <w:top w:w="0" w:type="dxa"/>
                  <w:left w:w="0" w:type="dxa"/>
                  <w:bottom w:w="0" w:type="dxa"/>
                  <w:right w:w="0" w:type="dxa"/>
                </w:tblCellMar>
              </w:tblPrEx>
              <w:trPr>
                <w:trHeight w:val="171"/>
              </w:trPr>
              <w:tc>
                <w:tcPr>
                  <w:tcW w:w="1309" w:type="dxa"/>
                  <w:tcBorders>
                    <w:top w:val="none" w:sz="6" w:space="0" w:color="auto"/>
                    <w:left w:val="none" w:sz="6" w:space="0" w:color="auto"/>
                    <w:bottom w:val="none" w:sz="6" w:space="0" w:color="auto"/>
                    <w:right w:val="none" w:sz="6" w:space="0" w:color="auto"/>
                  </w:tcBorders>
                </w:tcPr>
                <w:p w14:paraId="31F95A66" w14:textId="77777777" w:rsidR="000E4331" w:rsidRPr="000E4331" w:rsidRDefault="000E4331" w:rsidP="000E4331">
                  <w:pPr>
                    <w:kinsoku w:val="0"/>
                    <w:overflowPunct w:val="0"/>
                    <w:autoSpaceDE w:val="0"/>
                    <w:autoSpaceDN w:val="0"/>
                    <w:adjustRightInd w:val="0"/>
                    <w:spacing w:before="17" w:line="134" w:lineRule="exact"/>
                    <w:ind w:left="119"/>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Processing</w:t>
                  </w:r>
                  <w:r w:rsidRPr="000E4331">
                    <w:rPr>
                      <w:rFonts w:ascii="Book Antiqua" w:hAnsi="Book Antiqua" w:cs="Book Antiqua"/>
                      <w:color w:val="231F20"/>
                      <w:spacing w:val="-3"/>
                      <w:w w:val="115"/>
                      <w:sz w:val="12"/>
                      <w:szCs w:val="12"/>
                      <w:lang w:val="en-US"/>
                    </w:rPr>
                    <w:t xml:space="preserve"> </w:t>
                  </w:r>
                  <w:r w:rsidRPr="000E4331">
                    <w:rPr>
                      <w:rFonts w:ascii="Book Antiqua" w:hAnsi="Book Antiqua" w:cs="Book Antiqua"/>
                      <w:color w:val="231F20"/>
                      <w:w w:val="115"/>
                      <w:sz w:val="12"/>
                      <w:szCs w:val="12"/>
                      <w:lang w:val="en-US"/>
                    </w:rPr>
                    <w:t>speed</w:t>
                  </w:r>
                </w:p>
              </w:tc>
              <w:tc>
                <w:tcPr>
                  <w:tcW w:w="1263" w:type="dxa"/>
                  <w:tcBorders>
                    <w:top w:val="none" w:sz="6" w:space="0" w:color="auto"/>
                    <w:left w:val="none" w:sz="6" w:space="0" w:color="auto"/>
                    <w:bottom w:val="none" w:sz="6" w:space="0" w:color="auto"/>
                    <w:right w:val="none" w:sz="6" w:space="0" w:color="auto"/>
                  </w:tcBorders>
                </w:tcPr>
                <w:p w14:paraId="460DD69E"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433" w:type="dxa"/>
                  <w:tcBorders>
                    <w:top w:val="none" w:sz="6" w:space="0" w:color="auto"/>
                    <w:left w:val="none" w:sz="6" w:space="0" w:color="auto"/>
                    <w:bottom w:val="none" w:sz="6" w:space="0" w:color="auto"/>
                    <w:right w:val="none" w:sz="6" w:space="0" w:color="auto"/>
                  </w:tcBorders>
                </w:tcPr>
                <w:p w14:paraId="1BEF43E4"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311" w:type="dxa"/>
                  <w:tcBorders>
                    <w:top w:val="none" w:sz="6" w:space="0" w:color="auto"/>
                    <w:left w:val="none" w:sz="6" w:space="0" w:color="auto"/>
                    <w:bottom w:val="none" w:sz="6" w:space="0" w:color="auto"/>
                    <w:right w:val="none" w:sz="6" w:space="0" w:color="auto"/>
                  </w:tcBorders>
                </w:tcPr>
                <w:p w14:paraId="450C4929"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787" w:type="dxa"/>
                  <w:tcBorders>
                    <w:top w:val="none" w:sz="6" w:space="0" w:color="auto"/>
                    <w:left w:val="none" w:sz="6" w:space="0" w:color="auto"/>
                    <w:bottom w:val="none" w:sz="6" w:space="0" w:color="auto"/>
                    <w:right w:val="none" w:sz="6" w:space="0" w:color="auto"/>
                  </w:tcBorders>
                </w:tcPr>
                <w:p w14:paraId="035F80BE"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01DA9A25"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3A583BDB"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1CB9BC3A" w14:textId="77777777">
              <w:tblPrEx>
                <w:tblCellMar>
                  <w:top w:w="0" w:type="dxa"/>
                  <w:left w:w="0" w:type="dxa"/>
                  <w:bottom w:w="0" w:type="dxa"/>
                  <w:right w:w="0" w:type="dxa"/>
                </w:tblCellMar>
              </w:tblPrEx>
              <w:trPr>
                <w:trHeight w:val="169"/>
              </w:trPr>
              <w:tc>
                <w:tcPr>
                  <w:tcW w:w="1309" w:type="dxa"/>
                  <w:tcBorders>
                    <w:top w:val="none" w:sz="6" w:space="0" w:color="auto"/>
                    <w:left w:val="none" w:sz="6" w:space="0" w:color="auto"/>
                    <w:bottom w:val="none" w:sz="6" w:space="0" w:color="auto"/>
                    <w:right w:val="none" w:sz="6" w:space="0" w:color="auto"/>
                  </w:tcBorders>
                </w:tcPr>
                <w:p w14:paraId="3BADEF6D" w14:textId="77777777" w:rsidR="000E4331" w:rsidRPr="000E4331" w:rsidRDefault="000E4331" w:rsidP="000E4331">
                  <w:pPr>
                    <w:kinsoku w:val="0"/>
                    <w:overflowPunct w:val="0"/>
                    <w:autoSpaceDE w:val="0"/>
                    <w:autoSpaceDN w:val="0"/>
                    <w:adjustRightInd w:val="0"/>
                    <w:spacing w:before="17" w:line="133" w:lineRule="exact"/>
                    <w:ind w:left="247"/>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Single</w:t>
                  </w:r>
                  <w:r w:rsidRPr="000E4331">
                    <w:rPr>
                      <w:rFonts w:ascii="Book Antiqua" w:hAnsi="Book Antiqua" w:cs="Book Antiqua"/>
                      <w:color w:val="231F20"/>
                      <w:spacing w:val="-2"/>
                      <w:w w:val="115"/>
                      <w:sz w:val="12"/>
                      <w:szCs w:val="12"/>
                      <w:lang w:val="en-US"/>
                    </w:rPr>
                    <w:t xml:space="preserve"> </w:t>
                  </w:r>
                  <w:r w:rsidRPr="000E4331">
                    <w:rPr>
                      <w:rFonts w:ascii="Book Antiqua" w:hAnsi="Book Antiqua" w:cs="Book Antiqua"/>
                      <w:color w:val="231F20"/>
                      <w:w w:val="115"/>
                      <w:sz w:val="12"/>
                      <w:szCs w:val="12"/>
                      <w:lang w:val="en-US"/>
                    </w:rPr>
                    <w:t>task</w:t>
                  </w:r>
                </w:p>
              </w:tc>
              <w:tc>
                <w:tcPr>
                  <w:tcW w:w="1263" w:type="dxa"/>
                  <w:tcBorders>
                    <w:top w:val="none" w:sz="6" w:space="0" w:color="auto"/>
                    <w:left w:val="none" w:sz="6" w:space="0" w:color="auto"/>
                    <w:bottom w:val="none" w:sz="6" w:space="0" w:color="auto"/>
                    <w:right w:val="none" w:sz="6" w:space="0" w:color="auto"/>
                  </w:tcBorders>
                </w:tcPr>
                <w:p w14:paraId="1AC6FE18" w14:textId="77777777" w:rsidR="000E4331" w:rsidRPr="000E4331" w:rsidRDefault="000E4331" w:rsidP="000E4331">
                  <w:pPr>
                    <w:kinsoku w:val="0"/>
                    <w:overflowPunct w:val="0"/>
                    <w:autoSpaceDE w:val="0"/>
                    <w:autoSpaceDN w:val="0"/>
                    <w:adjustRightInd w:val="0"/>
                    <w:spacing w:before="17" w:line="133" w:lineRule="exact"/>
                    <w:ind w:left="7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73.6</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(13.7)</w:t>
                  </w:r>
                </w:p>
              </w:tc>
              <w:tc>
                <w:tcPr>
                  <w:tcW w:w="1433" w:type="dxa"/>
                  <w:tcBorders>
                    <w:top w:val="none" w:sz="6" w:space="0" w:color="auto"/>
                    <w:left w:val="none" w:sz="6" w:space="0" w:color="auto"/>
                    <w:bottom w:val="none" w:sz="6" w:space="0" w:color="auto"/>
                    <w:right w:val="none" w:sz="6" w:space="0" w:color="auto"/>
                  </w:tcBorders>
                </w:tcPr>
                <w:p w14:paraId="5F0E9BDC" w14:textId="77777777" w:rsidR="000E4331" w:rsidRPr="000E4331" w:rsidRDefault="000E4331" w:rsidP="000E4331">
                  <w:pPr>
                    <w:kinsoku w:val="0"/>
                    <w:overflowPunct w:val="0"/>
                    <w:autoSpaceDE w:val="0"/>
                    <w:autoSpaceDN w:val="0"/>
                    <w:adjustRightInd w:val="0"/>
                    <w:spacing w:before="17" w:line="133" w:lineRule="exact"/>
                    <w:ind w:left="18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77.2</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(10.3)</w:t>
                  </w:r>
                </w:p>
              </w:tc>
              <w:tc>
                <w:tcPr>
                  <w:tcW w:w="1311" w:type="dxa"/>
                  <w:tcBorders>
                    <w:top w:val="none" w:sz="6" w:space="0" w:color="auto"/>
                    <w:left w:val="none" w:sz="6" w:space="0" w:color="auto"/>
                    <w:bottom w:val="none" w:sz="6" w:space="0" w:color="auto"/>
                    <w:right w:val="none" w:sz="6" w:space="0" w:color="auto"/>
                  </w:tcBorders>
                </w:tcPr>
                <w:p w14:paraId="4E7E2927" w14:textId="77777777" w:rsidR="000E4331" w:rsidRPr="000E4331" w:rsidRDefault="000E4331" w:rsidP="000E4331">
                  <w:pPr>
                    <w:kinsoku w:val="0"/>
                    <w:overflowPunct w:val="0"/>
                    <w:autoSpaceDE w:val="0"/>
                    <w:autoSpaceDN w:val="0"/>
                    <w:adjustRightInd w:val="0"/>
                    <w:spacing w:before="17" w:line="133" w:lineRule="exact"/>
                    <w:ind w:left="18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75.4</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(13.4)</w:t>
                  </w:r>
                </w:p>
              </w:tc>
              <w:tc>
                <w:tcPr>
                  <w:tcW w:w="1787" w:type="dxa"/>
                  <w:tcBorders>
                    <w:top w:val="none" w:sz="6" w:space="0" w:color="auto"/>
                    <w:left w:val="none" w:sz="6" w:space="0" w:color="auto"/>
                    <w:bottom w:val="none" w:sz="6" w:space="0" w:color="auto"/>
                    <w:right w:val="none" w:sz="6" w:space="0" w:color="auto"/>
                  </w:tcBorders>
                </w:tcPr>
                <w:p w14:paraId="58FD9C07"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145790BD"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7E584E1D"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39576D52" w14:textId="77777777">
              <w:tblPrEx>
                <w:tblCellMar>
                  <w:top w:w="0" w:type="dxa"/>
                  <w:left w:w="0" w:type="dxa"/>
                  <w:bottom w:w="0" w:type="dxa"/>
                  <w:right w:w="0" w:type="dxa"/>
                </w:tblCellMar>
              </w:tblPrEx>
              <w:trPr>
                <w:trHeight w:val="176"/>
              </w:trPr>
              <w:tc>
                <w:tcPr>
                  <w:tcW w:w="1309" w:type="dxa"/>
                  <w:tcBorders>
                    <w:top w:val="none" w:sz="6" w:space="0" w:color="auto"/>
                    <w:left w:val="none" w:sz="6" w:space="0" w:color="auto"/>
                    <w:bottom w:val="none" w:sz="6" w:space="0" w:color="auto"/>
                    <w:right w:val="none" w:sz="6" w:space="0" w:color="auto"/>
                  </w:tcBorders>
                </w:tcPr>
                <w:p w14:paraId="1C76C321" w14:textId="77777777" w:rsidR="000E4331" w:rsidRPr="000E4331" w:rsidRDefault="000E4331" w:rsidP="000E4331">
                  <w:pPr>
                    <w:kinsoku w:val="0"/>
                    <w:overflowPunct w:val="0"/>
                    <w:autoSpaceDE w:val="0"/>
                    <w:autoSpaceDN w:val="0"/>
                    <w:adjustRightInd w:val="0"/>
                    <w:spacing w:before="18" w:line="138" w:lineRule="exact"/>
                    <w:ind w:left="247"/>
                    <w:rPr>
                      <w:rFonts w:ascii="Book Antiqua" w:hAnsi="Book Antiqua" w:cs="Book Antiqua"/>
                      <w:color w:val="231F20"/>
                      <w:w w:val="115"/>
                      <w:sz w:val="12"/>
                      <w:szCs w:val="12"/>
                      <w:lang w:val="en-US"/>
                    </w:rPr>
                  </w:pPr>
                  <w:proofErr w:type="gramStart"/>
                  <w:r w:rsidRPr="000E4331">
                    <w:rPr>
                      <w:rFonts w:ascii="Book Antiqua" w:hAnsi="Book Antiqua" w:cs="Book Antiqua"/>
                      <w:color w:val="231F20"/>
                      <w:w w:val="115"/>
                      <w:sz w:val="12"/>
                      <w:szCs w:val="12"/>
                      <w:lang w:val="en-US"/>
                    </w:rPr>
                    <w:t>Dual-task</w:t>
                  </w:r>
                  <w:proofErr w:type="gramEnd"/>
                </w:p>
              </w:tc>
              <w:tc>
                <w:tcPr>
                  <w:tcW w:w="1263" w:type="dxa"/>
                  <w:tcBorders>
                    <w:top w:val="none" w:sz="6" w:space="0" w:color="auto"/>
                    <w:left w:val="none" w:sz="6" w:space="0" w:color="auto"/>
                    <w:bottom w:val="none" w:sz="6" w:space="0" w:color="auto"/>
                    <w:right w:val="none" w:sz="6" w:space="0" w:color="auto"/>
                  </w:tcBorders>
                </w:tcPr>
                <w:p w14:paraId="13289C76" w14:textId="77777777" w:rsidR="000E4331" w:rsidRPr="000E4331" w:rsidRDefault="000E4331" w:rsidP="000E4331">
                  <w:pPr>
                    <w:kinsoku w:val="0"/>
                    <w:overflowPunct w:val="0"/>
                    <w:autoSpaceDE w:val="0"/>
                    <w:autoSpaceDN w:val="0"/>
                    <w:adjustRightInd w:val="0"/>
                    <w:spacing w:before="18" w:line="138" w:lineRule="exact"/>
                    <w:ind w:left="7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67.7</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(11.6)</w:t>
                  </w:r>
                </w:p>
              </w:tc>
              <w:tc>
                <w:tcPr>
                  <w:tcW w:w="1433" w:type="dxa"/>
                  <w:tcBorders>
                    <w:top w:val="none" w:sz="6" w:space="0" w:color="auto"/>
                    <w:left w:val="none" w:sz="6" w:space="0" w:color="auto"/>
                    <w:bottom w:val="none" w:sz="6" w:space="0" w:color="auto"/>
                    <w:right w:val="none" w:sz="6" w:space="0" w:color="auto"/>
                  </w:tcBorders>
                </w:tcPr>
                <w:p w14:paraId="18071BAF" w14:textId="77777777" w:rsidR="000E4331" w:rsidRPr="000E4331" w:rsidRDefault="000E4331" w:rsidP="000E4331">
                  <w:pPr>
                    <w:kinsoku w:val="0"/>
                    <w:overflowPunct w:val="0"/>
                    <w:autoSpaceDE w:val="0"/>
                    <w:autoSpaceDN w:val="0"/>
                    <w:adjustRightInd w:val="0"/>
                    <w:spacing w:before="18" w:line="138" w:lineRule="exact"/>
                    <w:ind w:left="18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71.1</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(9.9)</w:t>
                  </w:r>
                </w:p>
              </w:tc>
              <w:tc>
                <w:tcPr>
                  <w:tcW w:w="1311" w:type="dxa"/>
                  <w:tcBorders>
                    <w:top w:val="none" w:sz="6" w:space="0" w:color="auto"/>
                    <w:left w:val="none" w:sz="6" w:space="0" w:color="auto"/>
                    <w:bottom w:val="none" w:sz="6" w:space="0" w:color="auto"/>
                    <w:right w:val="none" w:sz="6" w:space="0" w:color="auto"/>
                  </w:tcBorders>
                </w:tcPr>
                <w:p w14:paraId="63BDC09E" w14:textId="77777777" w:rsidR="000E4331" w:rsidRPr="000E4331" w:rsidRDefault="000E4331" w:rsidP="000E4331">
                  <w:pPr>
                    <w:kinsoku w:val="0"/>
                    <w:overflowPunct w:val="0"/>
                    <w:autoSpaceDE w:val="0"/>
                    <w:autoSpaceDN w:val="0"/>
                    <w:adjustRightInd w:val="0"/>
                    <w:spacing w:before="18" w:line="138" w:lineRule="exact"/>
                    <w:ind w:left="18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69.4</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(13.4)</w:t>
                  </w:r>
                </w:p>
              </w:tc>
              <w:tc>
                <w:tcPr>
                  <w:tcW w:w="1787" w:type="dxa"/>
                  <w:tcBorders>
                    <w:top w:val="none" w:sz="6" w:space="0" w:color="auto"/>
                    <w:left w:val="none" w:sz="6" w:space="0" w:color="auto"/>
                    <w:bottom w:val="none" w:sz="6" w:space="0" w:color="auto"/>
                    <w:right w:val="none" w:sz="6" w:space="0" w:color="auto"/>
                  </w:tcBorders>
                </w:tcPr>
                <w:p w14:paraId="01936882" w14:textId="77777777" w:rsidR="000E4331" w:rsidRPr="000E4331" w:rsidRDefault="000E4331" w:rsidP="000E4331">
                  <w:pPr>
                    <w:kinsoku w:val="0"/>
                    <w:overflowPunct w:val="0"/>
                    <w:autoSpaceDE w:val="0"/>
                    <w:autoSpaceDN w:val="0"/>
                    <w:adjustRightInd w:val="0"/>
                    <w:spacing w:before="15" w:line="141" w:lineRule="exact"/>
                    <w:ind w:left="214"/>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0.01;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.978</w:t>
                  </w:r>
                </w:p>
              </w:tc>
              <w:tc>
                <w:tcPr>
                  <w:tcW w:w="1559" w:type="dxa"/>
                  <w:tcBorders>
                    <w:top w:val="none" w:sz="6" w:space="0" w:color="auto"/>
                    <w:left w:val="none" w:sz="6" w:space="0" w:color="auto"/>
                    <w:bottom w:val="none" w:sz="6" w:space="0" w:color="auto"/>
                    <w:right w:val="none" w:sz="6" w:space="0" w:color="auto"/>
                  </w:tcBorders>
                </w:tcPr>
                <w:p w14:paraId="0F1D076A" w14:textId="77777777" w:rsidR="000E4331" w:rsidRPr="000E4331" w:rsidRDefault="000E4331" w:rsidP="000E4331">
                  <w:pPr>
                    <w:kinsoku w:val="0"/>
                    <w:overflowPunct w:val="0"/>
                    <w:autoSpaceDE w:val="0"/>
                    <w:autoSpaceDN w:val="0"/>
                    <w:adjustRightInd w:val="0"/>
                    <w:spacing w:before="15" w:line="141" w:lineRule="exact"/>
                    <w:ind w:left="108"/>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2"/>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2.24;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2"/>
                      <w:w w:val="115"/>
                      <w:position w:val="2"/>
                      <w:sz w:val="12"/>
                      <w:szCs w:val="12"/>
                      <w:lang w:val="en-US"/>
                    </w:rPr>
                    <w:t xml:space="preserve"> </w:t>
                  </w:r>
                  <w:r w:rsidRPr="000E4331">
                    <w:rPr>
                      <w:rFonts w:ascii="Book Antiqua" w:hAnsi="Book Antiqua" w:cs="Book Antiqua"/>
                      <w:color w:val="231F20"/>
                      <w:w w:val="115"/>
                      <w:position w:val="2"/>
                      <w:sz w:val="12"/>
                      <w:szCs w:val="12"/>
                      <w:lang w:val="en-US"/>
                    </w:rPr>
                    <w:t>.146</w:t>
                  </w:r>
                </w:p>
              </w:tc>
              <w:tc>
                <w:tcPr>
                  <w:tcW w:w="1572" w:type="dxa"/>
                  <w:tcBorders>
                    <w:top w:val="none" w:sz="6" w:space="0" w:color="auto"/>
                    <w:left w:val="none" w:sz="6" w:space="0" w:color="auto"/>
                    <w:bottom w:val="none" w:sz="6" w:space="0" w:color="auto"/>
                    <w:right w:val="none" w:sz="6" w:space="0" w:color="auto"/>
                  </w:tcBorders>
                </w:tcPr>
                <w:p w14:paraId="67B22C39" w14:textId="77777777" w:rsidR="000E4331" w:rsidRPr="000E4331" w:rsidRDefault="000E4331" w:rsidP="000E4331">
                  <w:pPr>
                    <w:kinsoku w:val="0"/>
                    <w:overflowPunct w:val="0"/>
                    <w:autoSpaceDE w:val="0"/>
                    <w:autoSpaceDN w:val="0"/>
                    <w:adjustRightInd w:val="0"/>
                    <w:spacing w:before="15" w:line="141" w:lineRule="exact"/>
                    <w:ind w:left="183" w:right="183"/>
                    <w:jc w:val="center"/>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3.00;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.094</w:t>
                  </w:r>
                </w:p>
              </w:tc>
            </w:tr>
            <w:tr w:rsidR="000E4331" w:rsidRPr="000E4331" w14:paraId="107AB26A" w14:textId="77777777">
              <w:tblPrEx>
                <w:tblCellMar>
                  <w:top w:w="0" w:type="dxa"/>
                  <w:left w:w="0" w:type="dxa"/>
                  <w:bottom w:w="0" w:type="dxa"/>
                  <w:right w:w="0" w:type="dxa"/>
                </w:tblCellMar>
              </w:tblPrEx>
              <w:trPr>
                <w:trHeight w:val="167"/>
              </w:trPr>
              <w:tc>
                <w:tcPr>
                  <w:tcW w:w="1309" w:type="dxa"/>
                  <w:tcBorders>
                    <w:top w:val="none" w:sz="6" w:space="0" w:color="auto"/>
                    <w:left w:val="none" w:sz="6" w:space="0" w:color="auto"/>
                    <w:bottom w:val="none" w:sz="6" w:space="0" w:color="auto"/>
                    <w:right w:val="none" w:sz="6" w:space="0" w:color="auto"/>
                  </w:tcBorders>
                </w:tcPr>
                <w:p w14:paraId="6A09C671" w14:textId="77777777" w:rsidR="000E4331" w:rsidRPr="000E4331" w:rsidRDefault="000E4331" w:rsidP="000E4331">
                  <w:pPr>
                    <w:kinsoku w:val="0"/>
                    <w:overflowPunct w:val="0"/>
                    <w:autoSpaceDE w:val="0"/>
                    <w:autoSpaceDN w:val="0"/>
                    <w:adjustRightInd w:val="0"/>
                    <w:spacing w:before="13" w:line="134" w:lineRule="exact"/>
                    <w:ind w:left="247"/>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Entire</w:t>
                  </w:r>
                  <w:r w:rsidRPr="000E4331">
                    <w:rPr>
                      <w:rFonts w:ascii="Book Antiqua" w:hAnsi="Book Antiqua" w:cs="Book Antiqua"/>
                      <w:color w:val="231F20"/>
                      <w:spacing w:val="-2"/>
                      <w:w w:val="115"/>
                      <w:sz w:val="12"/>
                      <w:szCs w:val="12"/>
                      <w:lang w:val="en-US"/>
                    </w:rPr>
                    <w:t xml:space="preserve"> </w:t>
                  </w:r>
                  <w:r w:rsidRPr="000E4331">
                    <w:rPr>
                      <w:rFonts w:ascii="Book Antiqua" w:hAnsi="Book Antiqua" w:cs="Book Antiqua"/>
                      <w:color w:val="231F20"/>
                      <w:w w:val="115"/>
                      <w:sz w:val="12"/>
                      <w:szCs w:val="12"/>
                      <w:lang w:val="en-US"/>
                    </w:rPr>
                    <w:t>sample</w:t>
                  </w:r>
                </w:p>
              </w:tc>
              <w:tc>
                <w:tcPr>
                  <w:tcW w:w="1263" w:type="dxa"/>
                  <w:tcBorders>
                    <w:top w:val="none" w:sz="6" w:space="0" w:color="auto"/>
                    <w:left w:val="none" w:sz="6" w:space="0" w:color="auto"/>
                    <w:bottom w:val="none" w:sz="6" w:space="0" w:color="auto"/>
                    <w:right w:val="none" w:sz="6" w:space="0" w:color="auto"/>
                  </w:tcBorders>
                </w:tcPr>
                <w:p w14:paraId="140ECD39" w14:textId="77777777" w:rsidR="000E4331" w:rsidRPr="000E4331" w:rsidRDefault="000E4331" w:rsidP="000E4331">
                  <w:pPr>
                    <w:kinsoku w:val="0"/>
                    <w:overflowPunct w:val="0"/>
                    <w:autoSpaceDE w:val="0"/>
                    <w:autoSpaceDN w:val="0"/>
                    <w:adjustRightInd w:val="0"/>
                    <w:spacing w:before="13" w:line="134" w:lineRule="exact"/>
                    <w:ind w:left="77"/>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70.6</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(12.8)</w:t>
                  </w:r>
                </w:p>
              </w:tc>
              <w:tc>
                <w:tcPr>
                  <w:tcW w:w="1433" w:type="dxa"/>
                  <w:tcBorders>
                    <w:top w:val="none" w:sz="6" w:space="0" w:color="auto"/>
                    <w:left w:val="none" w:sz="6" w:space="0" w:color="auto"/>
                    <w:bottom w:val="none" w:sz="6" w:space="0" w:color="auto"/>
                    <w:right w:val="none" w:sz="6" w:space="0" w:color="auto"/>
                  </w:tcBorders>
                </w:tcPr>
                <w:p w14:paraId="16E3B3F7" w14:textId="77777777" w:rsidR="000E4331" w:rsidRPr="000E4331" w:rsidRDefault="000E4331" w:rsidP="000E4331">
                  <w:pPr>
                    <w:kinsoku w:val="0"/>
                    <w:overflowPunct w:val="0"/>
                    <w:autoSpaceDE w:val="0"/>
                    <w:autoSpaceDN w:val="0"/>
                    <w:adjustRightInd w:val="0"/>
                    <w:spacing w:before="13" w:line="134" w:lineRule="exact"/>
                    <w:ind w:left="186"/>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74.2</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(10.4)</w:t>
                  </w:r>
                </w:p>
              </w:tc>
              <w:tc>
                <w:tcPr>
                  <w:tcW w:w="1311" w:type="dxa"/>
                  <w:tcBorders>
                    <w:top w:val="none" w:sz="6" w:space="0" w:color="auto"/>
                    <w:left w:val="none" w:sz="6" w:space="0" w:color="auto"/>
                    <w:bottom w:val="none" w:sz="6" w:space="0" w:color="auto"/>
                    <w:right w:val="none" w:sz="6" w:space="0" w:color="auto"/>
                  </w:tcBorders>
                </w:tcPr>
                <w:p w14:paraId="387BBD4F" w14:textId="77777777" w:rsidR="000E4331" w:rsidRPr="000E4331" w:rsidRDefault="000E4331" w:rsidP="000E4331">
                  <w:pPr>
                    <w:kinsoku w:val="0"/>
                    <w:overflowPunct w:val="0"/>
                    <w:autoSpaceDE w:val="0"/>
                    <w:autoSpaceDN w:val="0"/>
                    <w:adjustRightInd w:val="0"/>
                    <w:spacing w:before="13" w:line="134" w:lineRule="exact"/>
                    <w:ind w:left="263"/>
                    <w:rPr>
                      <w:rFonts w:ascii="Book Antiqua" w:hAnsi="Book Antiqua" w:cs="Book Antiqua"/>
                      <w:color w:val="231F20"/>
                      <w:w w:val="127"/>
                      <w:sz w:val="12"/>
                      <w:szCs w:val="12"/>
                      <w:lang w:val="en-US"/>
                    </w:rPr>
                  </w:pPr>
                  <w:r w:rsidRPr="000E4331">
                    <w:rPr>
                      <w:rFonts w:ascii="Book Antiqua" w:hAnsi="Book Antiqua" w:cs="Book Antiqua"/>
                      <w:color w:val="231F20"/>
                      <w:w w:val="127"/>
                      <w:sz w:val="12"/>
                      <w:szCs w:val="12"/>
                      <w:lang w:val="en-US"/>
                    </w:rPr>
                    <w:t>–</w:t>
                  </w:r>
                </w:p>
              </w:tc>
              <w:tc>
                <w:tcPr>
                  <w:tcW w:w="1787" w:type="dxa"/>
                  <w:tcBorders>
                    <w:top w:val="none" w:sz="6" w:space="0" w:color="auto"/>
                    <w:left w:val="none" w:sz="6" w:space="0" w:color="auto"/>
                    <w:bottom w:val="none" w:sz="6" w:space="0" w:color="auto"/>
                    <w:right w:val="none" w:sz="6" w:space="0" w:color="auto"/>
                  </w:tcBorders>
                </w:tcPr>
                <w:p w14:paraId="7E1A4A79"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51A80ECC"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374C9847"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002F1601" w14:textId="77777777">
              <w:tblPrEx>
                <w:tblCellMar>
                  <w:top w:w="0" w:type="dxa"/>
                  <w:left w:w="0" w:type="dxa"/>
                  <w:bottom w:w="0" w:type="dxa"/>
                  <w:right w:w="0" w:type="dxa"/>
                </w:tblCellMar>
              </w:tblPrEx>
              <w:trPr>
                <w:trHeight w:val="171"/>
              </w:trPr>
              <w:tc>
                <w:tcPr>
                  <w:tcW w:w="1309" w:type="dxa"/>
                  <w:tcBorders>
                    <w:top w:val="none" w:sz="6" w:space="0" w:color="auto"/>
                    <w:left w:val="none" w:sz="6" w:space="0" w:color="auto"/>
                    <w:bottom w:val="none" w:sz="6" w:space="0" w:color="auto"/>
                    <w:right w:val="none" w:sz="6" w:space="0" w:color="auto"/>
                  </w:tcBorders>
                </w:tcPr>
                <w:p w14:paraId="4E1B3F15" w14:textId="77777777" w:rsidR="000E4331" w:rsidRPr="000E4331" w:rsidRDefault="000E4331" w:rsidP="000E4331">
                  <w:pPr>
                    <w:kinsoku w:val="0"/>
                    <w:overflowPunct w:val="0"/>
                    <w:autoSpaceDE w:val="0"/>
                    <w:autoSpaceDN w:val="0"/>
                    <w:adjustRightInd w:val="0"/>
                    <w:spacing w:before="17" w:line="134" w:lineRule="exact"/>
                    <w:ind w:left="119"/>
                    <w:rPr>
                      <w:rFonts w:ascii="Book Antiqua" w:hAnsi="Book Antiqua" w:cs="Book Antiqua"/>
                      <w:color w:val="231F20"/>
                      <w:w w:val="115"/>
                      <w:sz w:val="12"/>
                      <w:szCs w:val="12"/>
                      <w:highlight w:val="yellow"/>
                      <w:lang w:val="en-US"/>
                    </w:rPr>
                  </w:pPr>
                  <w:r w:rsidRPr="000E4331">
                    <w:rPr>
                      <w:rFonts w:ascii="Book Antiqua" w:hAnsi="Book Antiqua" w:cs="Book Antiqua"/>
                      <w:color w:val="231F20"/>
                      <w:w w:val="115"/>
                      <w:sz w:val="12"/>
                      <w:szCs w:val="12"/>
                      <w:highlight w:val="yellow"/>
                      <w:lang w:val="en-US"/>
                    </w:rPr>
                    <w:t>Executive</w:t>
                  </w:r>
                  <w:r w:rsidRPr="000E4331">
                    <w:rPr>
                      <w:rFonts w:ascii="Book Antiqua" w:hAnsi="Book Antiqua" w:cs="Book Antiqua"/>
                      <w:color w:val="231F20"/>
                      <w:spacing w:val="-3"/>
                      <w:w w:val="115"/>
                      <w:sz w:val="12"/>
                      <w:szCs w:val="12"/>
                      <w:highlight w:val="yellow"/>
                      <w:lang w:val="en-US"/>
                    </w:rPr>
                    <w:t xml:space="preserve"> </w:t>
                  </w:r>
                  <w:r w:rsidRPr="000E4331">
                    <w:rPr>
                      <w:rFonts w:ascii="Book Antiqua" w:hAnsi="Book Antiqua" w:cs="Book Antiqua"/>
                      <w:color w:val="231F20"/>
                      <w:w w:val="115"/>
                      <w:sz w:val="12"/>
                      <w:szCs w:val="12"/>
                      <w:highlight w:val="yellow"/>
                      <w:lang w:val="en-US"/>
                    </w:rPr>
                    <w:t>function</w:t>
                  </w:r>
                </w:p>
              </w:tc>
              <w:tc>
                <w:tcPr>
                  <w:tcW w:w="1263" w:type="dxa"/>
                  <w:tcBorders>
                    <w:top w:val="none" w:sz="6" w:space="0" w:color="auto"/>
                    <w:left w:val="none" w:sz="6" w:space="0" w:color="auto"/>
                    <w:bottom w:val="none" w:sz="6" w:space="0" w:color="auto"/>
                    <w:right w:val="none" w:sz="6" w:space="0" w:color="auto"/>
                  </w:tcBorders>
                </w:tcPr>
                <w:p w14:paraId="064FF9C6" w14:textId="77777777" w:rsidR="000E4331" w:rsidRPr="000E4331" w:rsidRDefault="000E4331" w:rsidP="000E4331">
                  <w:pPr>
                    <w:kinsoku w:val="0"/>
                    <w:overflowPunct w:val="0"/>
                    <w:autoSpaceDE w:val="0"/>
                    <w:autoSpaceDN w:val="0"/>
                    <w:adjustRightInd w:val="0"/>
                    <w:rPr>
                      <w:rFonts w:ascii="Times New Roman" w:hAnsi="Times New Roman"/>
                      <w:sz w:val="10"/>
                      <w:szCs w:val="10"/>
                      <w:highlight w:val="yellow"/>
                      <w:lang w:val="en-US"/>
                    </w:rPr>
                  </w:pPr>
                </w:p>
              </w:tc>
              <w:tc>
                <w:tcPr>
                  <w:tcW w:w="1433" w:type="dxa"/>
                  <w:tcBorders>
                    <w:top w:val="none" w:sz="6" w:space="0" w:color="auto"/>
                    <w:left w:val="none" w:sz="6" w:space="0" w:color="auto"/>
                    <w:bottom w:val="none" w:sz="6" w:space="0" w:color="auto"/>
                    <w:right w:val="none" w:sz="6" w:space="0" w:color="auto"/>
                  </w:tcBorders>
                </w:tcPr>
                <w:p w14:paraId="452DDF0C" w14:textId="77777777" w:rsidR="000E4331" w:rsidRPr="000E4331" w:rsidRDefault="000E4331" w:rsidP="000E4331">
                  <w:pPr>
                    <w:kinsoku w:val="0"/>
                    <w:overflowPunct w:val="0"/>
                    <w:autoSpaceDE w:val="0"/>
                    <w:autoSpaceDN w:val="0"/>
                    <w:adjustRightInd w:val="0"/>
                    <w:rPr>
                      <w:rFonts w:ascii="Times New Roman" w:hAnsi="Times New Roman"/>
                      <w:sz w:val="10"/>
                      <w:szCs w:val="10"/>
                      <w:highlight w:val="yellow"/>
                      <w:lang w:val="en-US"/>
                    </w:rPr>
                  </w:pPr>
                </w:p>
              </w:tc>
              <w:tc>
                <w:tcPr>
                  <w:tcW w:w="1311" w:type="dxa"/>
                  <w:tcBorders>
                    <w:top w:val="none" w:sz="6" w:space="0" w:color="auto"/>
                    <w:left w:val="none" w:sz="6" w:space="0" w:color="auto"/>
                    <w:bottom w:val="none" w:sz="6" w:space="0" w:color="auto"/>
                    <w:right w:val="none" w:sz="6" w:space="0" w:color="auto"/>
                  </w:tcBorders>
                </w:tcPr>
                <w:p w14:paraId="0BD29918" w14:textId="77777777" w:rsidR="000E4331" w:rsidRPr="000E4331" w:rsidRDefault="000E4331" w:rsidP="000E4331">
                  <w:pPr>
                    <w:kinsoku w:val="0"/>
                    <w:overflowPunct w:val="0"/>
                    <w:autoSpaceDE w:val="0"/>
                    <w:autoSpaceDN w:val="0"/>
                    <w:adjustRightInd w:val="0"/>
                    <w:rPr>
                      <w:rFonts w:ascii="Times New Roman" w:hAnsi="Times New Roman"/>
                      <w:sz w:val="10"/>
                      <w:szCs w:val="10"/>
                      <w:highlight w:val="yellow"/>
                      <w:lang w:val="en-US"/>
                    </w:rPr>
                  </w:pPr>
                </w:p>
              </w:tc>
              <w:tc>
                <w:tcPr>
                  <w:tcW w:w="1787" w:type="dxa"/>
                  <w:tcBorders>
                    <w:top w:val="none" w:sz="6" w:space="0" w:color="auto"/>
                    <w:left w:val="none" w:sz="6" w:space="0" w:color="auto"/>
                    <w:bottom w:val="none" w:sz="6" w:space="0" w:color="auto"/>
                    <w:right w:val="none" w:sz="6" w:space="0" w:color="auto"/>
                  </w:tcBorders>
                </w:tcPr>
                <w:p w14:paraId="2947D702"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44101E6D"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396C0601"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4642F077" w14:textId="77777777">
              <w:tblPrEx>
                <w:tblCellMar>
                  <w:top w:w="0" w:type="dxa"/>
                  <w:left w:w="0" w:type="dxa"/>
                  <w:bottom w:w="0" w:type="dxa"/>
                  <w:right w:w="0" w:type="dxa"/>
                </w:tblCellMar>
              </w:tblPrEx>
              <w:trPr>
                <w:trHeight w:val="169"/>
              </w:trPr>
              <w:tc>
                <w:tcPr>
                  <w:tcW w:w="1309" w:type="dxa"/>
                  <w:tcBorders>
                    <w:top w:val="none" w:sz="6" w:space="0" w:color="auto"/>
                    <w:left w:val="none" w:sz="6" w:space="0" w:color="auto"/>
                    <w:bottom w:val="none" w:sz="6" w:space="0" w:color="auto"/>
                    <w:right w:val="none" w:sz="6" w:space="0" w:color="auto"/>
                  </w:tcBorders>
                </w:tcPr>
                <w:p w14:paraId="296BDC56" w14:textId="77777777" w:rsidR="000E4331" w:rsidRPr="000E4331" w:rsidRDefault="000E4331" w:rsidP="000E4331">
                  <w:pPr>
                    <w:kinsoku w:val="0"/>
                    <w:overflowPunct w:val="0"/>
                    <w:autoSpaceDE w:val="0"/>
                    <w:autoSpaceDN w:val="0"/>
                    <w:adjustRightInd w:val="0"/>
                    <w:spacing w:before="17" w:line="133" w:lineRule="exact"/>
                    <w:ind w:left="247"/>
                    <w:rPr>
                      <w:rFonts w:ascii="Book Antiqua" w:hAnsi="Book Antiqua" w:cs="Book Antiqua"/>
                      <w:color w:val="231F20"/>
                      <w:w w:val="115"/>
                      <w:sz w:val="12"/>
                      <w:szCs w:val="12"/>
                      <w:highlight w:val="yellow"/>
                      <w:lang w:val="en-US"/>
                    </w:rPr>
                  </w:pPr>
                  <w:r w:rsidRPr="000E4331">
                    <w:rPr>
                      <w:rFonts w:ascii="Book Antiqua" w:hAnsi="Book Antiqua" w:cs="Book Antiqua"/>
                      <w:color w:val="231F20"/>
                      <w:w w:val="115"/>
                      <w:sz w:val="12"/>
                      <w:szCs w:val="12"/>
                      <w:highlight w:val="yellow"/>
                      <w:lang w:val="en-US"/>
                    </w:rPr>
                    <w:t>Single</w:t>
                  </w:r>
                  <w:r w:rsidRPr="000E4331">
                    <w:rPr>
                      <w:rFonts w:ascii="Book Antiqua" w:hAnsi="Book Antiqua" w:cs="Book Antiqua"/>
                      <w:color w:val="231F20"/>
                      <w:spacing w:val="-2"/>
                      <w:w w:val="115"/>
                      <w:sz w:val="12"/>
                      <w:szCs w:val="12"/>
                      <w:highlight w:val="yellow"/>
                      <w:lang w:val="en-US"/>
                    </w:rPr>
                    <w:t xml:space="preserve"> </w:t>
                  </w:r>
                  <w:r w:rsidRPr="000E4331">
                    <w:rPr>
                      <w:rFonts w:ascii="Book Antiqua" w:hAnsi="Book Antiqua" w:cs="Book Antiqua"/>
                      <w:color w:val="231F20"/>
                      <w:w w:val="115"/>
                      <w:sz w:val="12"/>
                      <w:szCs w:val="12"/>
                      <w:highlight w:val="yellow"/>
                      <w:lang w:val="en-US"/>
                    </w:rPr>
                    <w:t>task</w:t>
                  </w:r>
                </w:p>
              </w:tc>
              <w:tc>
                <w:tcPr>
                  <w:tcW w:w="1263" w:type="dxa"/>
                  <w:tcBorders>
                    <w:top w:val="none" w:sz="6" w:space="0" w:color="auto"/>
                    <w:left w:val="none" w:sz="6" w:space="0" w:color="auto"/>
                    <w:bottom w:val="none" w:sz="6" w:space="0" w:color="auto"/>
                    <w:right w:val="none" w:sz="6" w:space="0" w:color="auto"/>
                  </w:tcBorders>
                </w:tcPr>
                <w:p w14:paraId="29F09D05" w14:textId="77777777" w:rsidR="000E4331" w:rsidRPr="000E4331" w:rsidRDefault="000E4331" w:rsidP="000E4331">
                  <w:pPr>
                    <w:kinsoku w:val="0"/>
                    <w:overflowPunct w:val="0"/>
                    <w:autoSpaceDE w:val="0"/>
                    <w:autoSpaceDN w:val="0"/>
                    <w:adjustRightInd w:val="0"/>
                    <w:spacing w:before="17" w:line="133" w:lineRule="exact"/>
                    <w:ind w:left="77"/>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50.7</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(7.3)</w:t>
                  </w:r>
                </w:p>
              </w:tc>
              <w:tc>
                <w:tcPr>
                  <w:tcW w:w="1433" w:type="dxa"/>
                  <w:tcBorders>
                    <w:top w:val="none" w:sz="6" w:space="0" w:color="auto"/>
                    <w:left w:val="none" w:sz="6" w:space="0" w:color="auto"/>
                    <w:bottom w:val="none" w:sz="6" w:space="0" w:color="auto"/>
                    <w:right w:val="none" w:sz="6" w:space="0" w:color="auto"/>
                  </w:tcBorders>
                </w:tcPr>
                <w:p w14:paraId="0EC49F83" w14:textId="77777777" w:rsidR="000E4331" w:rsidRPr="000E4331" w:rsidRDefault="000E4331" w:rsidP="000E4331">
                  <w:pPr>
                    <w:kinsoku w:val="0"/>
                    <w:overflowPunct w:val="0"/>
                    <w:autoSpaceDE w:val="0"/>
                    <w:autoSpaceDN w:val="0"/>
                    <w:adjustRightInd w:val="0"/>
                    <w:spacing w:before="17" w:line="133" w:lineRule="exact"/>
                    <w:ind w:left="186"/>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54.1</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(6.2)</w:t>
                  </w:r>
                </w:p>
              </w:tc>
              <w:tc>
                <w:tcPr>
                  <w:tcW w:w="1311" w:type="dxa"/>
                  <w:tcBorders>
                    <w:top w:val="none" w:sz="6" w:space="0" w:color="auto"/>
                    <w:left w:val="none" w:sz="6" w:space="0" w:color="auto"/>
                    <w:bottom w:val="none" w:sz="6" w:space="0" w:color="auto"/>
                    <w:right w:val="none" w:sz="6" w:space="0" w:color="auto"/>
                  </w:tcBorders>
                </w:tcPr>
                <w:p w14:paraId="28281E23" w14:textId="77777777" w:rsidR="000E4331" w:rsidRPr="000E4331" w:rsidRDefault="000E4331" w:rsidP="000E4331">
                  <w:pPr>
                    <w:kinsoku w:val="0"/>
                    <w:overflowPunct w:val="0"/>
                    <w:autoSpaceDE w:val="0"/>
                    <w:autoSpaceDN w:val="0"/>
                    <w:adjustRightInd w:val="0"/>
                    <w:spacing w:before="17" w:line="133" w:lineRule="exact"/>
                    <w:ind w:left="186"/>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52.4</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(9.3)</w:t>
                  </w:r>
                </w:p>
              </w:tc>
              <w:tc>
                <w:tcPr>
                  <w:tcW w:w="1787" w:type="dxa"/>
                  <w:tcBorders>
                    <w:top w:val="none" w:sz="6" w:space="0" w:color="auto"/>
                    <w:left w:val="none" w:sz="6" w:space="0" w:color="auto"/>
                    <w:bottom w:val="none" w:sz="6" w:space="0" w:color="auto"/>
                    <w:right w:val="none" w:sz="6" w:space="0" w:color="auto"/>
                  </w:tcBorders>
                </w:tcPr>
                <w:p w14:paraId="2618EB60"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250A805E"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1EEB5C5C"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013DF6A8" w14:textId="77777777">
              <w:tblPrEx>
                <w:tblCellMar>
                  <w:top w:w="0" w:type="dxa"/>
                  <w:left w:w="0" w:type="dxa"/>
                  <w:bottom w:w="0" w:type="dxa"/>
                  <w:right w:w="0" w:type="dxa"/>
                </w:tblCellMar>
              </w:tblPrEx>
              <w:trPr>
                <w:trHeight w:val="176"/>
              </w:trPr>
              <w:tc>
                <w:tcPr>
                  <w:tcW w:w="1309" w:type="dxa"/>
                  <w:tcBorders>
                    <w:top w:val="none" w:sz="6" w:space="0" w:color="auto"/>
                    <w:left w:val="none" w:sz="6" w:space="0" w:color="auto"/>
                    <w:bottom w:val="none" w:sz="6" w:space="0" w:color="auto"/>
                    <w:right w:val="none" w:sz="6" w:space="0" w:color="auto"/>
                  </w:tcBorders>
                </w:tcPr>
                <w:p w14:paraId="110FE42B" w14:textId="77777777" w:rsidR="000E4331" w:rsidRPr="000E4331" w:rsidRDefault="000E4331" w:rsidP="000E4331">
                  <w:pPr>
                    <w:kinsoku w:val="0"/>
                    <w:overflowPunct w:val="0"/>
                    <w:autoSpaceDE w:val="0"/>
                    <w:autoSpaceDN w:val="0"/>
                    <w:adjustRightInd w:val="0"/>
                    <w:spacing w:before="18" w:line="138" w:lineRule="exact"/>
                    <w:ind w:left="247"/>
                    <w:rPr>
                      <w:rFonts w:ascii="Book Antiqua" w:hAnsi="Book Antiqua" w:cs="Book Antiqua"/>
                      <w:color w:val="231F20"/>
                      <w:w w:val="115"/>
                      <w:sz w:val="12"/>
                      <w:szCs w:val="12"/>
                      <w:highlight w:val="yellow"/>
                      <w:lang w:val="en-US"/>
                    </w:rPr>
                  </w:pPr>
                  <w:proofErr w:type="gramStart"/>
                  <w:r w:rsidRPr="000E4331">
                    <w:rPr>
                      <w:rFonts w:ascii="Book Antiqua" w:hAnsi="Book Antiqua" w:cs="Book Antiqua"/>
                      <w:color w:val="231F20"/>
                      <w:w w:val="115"/>
                      <w:sz w:val="12"/>
                      <w:szCs w:val="12"/>
                      <w:highlight w:val="yellow"/>
                      <w:lang w:val="en-US"/>
                    </w:rPr>
                    <w:t>Dual-task</w:t>
                  </w:r>
                  <w:proofErr w:type="gramEnd"/>
                </w:p>
              </w:tc>
              <w:tc>
                <w:tcPr>
                  <w:tcW w:w="1263" w:type="dxa"/>
                  <w:tcBorders>
                    <w:top w:val="none" w:sz="6" w:space="0" w:color="auto"/>
                    <w:left w:val="none" w:sz="6" w:space="0" w:color="auto"/>
                    <w:bottom w:val="none" w:sz="6" w:space="0" w:color="auto"/>
                    <w:right w:val="none" w:sz="6" w:space="0" w:color="auto"/>
                  </w:tcBorders>
                </w:tcPr>
                <w:p w14:paraId="29B0FE6B" w14:textId="77777777" w:rsidR="000E4331" w:rsidRPr="000E4331" w:rsidRDefault="000E4331" w:rsidP="000E4331">
                  <w:pPr>
                    <w:kinsoku w:val="0"/>
                    <w:overflowPunct w:val="0"/>
                    <w:autoSpaceDE w:val="0"/>
                    <w:autoSpaceDN w:val="0"/>
                    <w:adjustRightInd w:val="0"/>
                    <w:spacing w:before="18" w:line="138" w:lineRule="exact"/>
                    <w:ind w:left="77"/>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50.1</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(7.9)</w:t>
                  </w:r>
                </w:p>
              </w:tc>
              <w:tc>
                <w:tcPr>
                  <w:tcW w:w="1433" w:type="dxa"/>
                  <w:tcBorders>
                    <w:top w:val="none" w:sz="6" w:space="0" w:color="auto"/>
                    <w:left w:val="none" w:sz="6" w:space="0" w:color="auto"/>
                    <w:bottom w:val="none" w:sz="6" w:space="0" w:color="auto"/>
                    <w:right w:val="none" w:sz="6" w:space="0" w:color="auto"/>
                  </w:tcBorders>
                </w:tcPr>
                <w:p w14:paraId="061D1C93" w14:textId="77777777" w:rsidR="000E4331" w:rsidRPr="000E4331" w:rsidRDefault="000E4331" w:rsidP="000E4331">
                  <w:pPr>
                    <w:kinsoku w:val="0"/>
                    <w:overflowPunct w:val="0"/>
                    <w:autoSpaceDE w:val="0"/>
                    <w:autoSpaceDN w:val="0"/>
                    <w:adjustRightInd w:val="0"/>
                    <w:spacing w:before="18" w:line="138" w:lineRule="exact"/>
                    <w:ind w:left="186"/>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51.9</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(7.1)</w:t>
                  </w:r>
                </w:p>
              </w:tc>
              <w:tc>
                <w:tcPr>
                  <w:tcW w:w="1311" w:type="dxa"/>
                  <w:tcBorders>
                    <w:top w:val="none" w:sz="6" w:space="0" w:color="auto"/>
                    <w:left w:val="none" w:sz="6" w:space="0" w:color="auto"/>
                    <w:bottom w:val="none" w:sz="6" w:space="0" w:color="auto"/>
                    <w:right w:val="none" w:sz="6" w:space="0" w:color="auto"/>
                  </w:tcBorders>
                </w:tcPr>
                <w:p w14:paraId="25DDF4BE" w14:textId="77777777" w:rsidR="000E4331" w:rsidRPr="000E4331" w:rsidRDefault="000E4331" w:rsidP="000E4331">
                  <w:pPr>
                    <w:kinsoku w:val="0"/>
                    <w:overflowPunct w:val="0"/>
                    <w:autoSpaceDE w:val="0"/>
                    <w:autoSpaceDN w:val="0"/>
                    <w:adjustRightInd w:val="0"/>
                    <w:spacing w:before="18" w:line="138" w:lineRule="exact"/>
                    <w:ind w:left="186"/>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51.2</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(9.3)</w:t>
                  </w:r>
                </w:p>
              </w:tc>
              <w:tc>
                <w:tcPr>
                  <w:tcW w:w="1787" w:type="dxa"/>
                  <w:tcBorders>
                    <w:top w:val="none" w:sz="6" w:space="0" w:color="auto"/>
                    <w:left w:val="none" w:sz="6" w:space="0" w:color="auto"/>
                    <w:bottom w:val="none" w:sz="6" w:space="0" w:color="auto"/>
                    <w:right w:val="none" w:sz="6" w:space="0" w:color="auto"/>
                  </w:tcBorders>
                </w:tcPr>
                <w:p w14:paraId="4F02DF7C" w14:textId="77777777" w:rsidR="000E4331" w:rsidRPr="000E4331" w:rsidRDefault="000E4331" w:rsidP="000E4331">
                  <w:pPr>
                    <w:kinsoku w:val="0"/>
                    <w:overflowPunct w:val="0"/>
                    <w:autoSpaceDE w:val="0"/>
                    <w:autoSpaceDN w:val="0"/>
                    <w:adjustRightInd w:val="0"/>
                    <w:spacing w:before="15" w:line="141" w:lineRule="exact"/>
                    <w:ind w:left="214"/>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1.04;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.317</w:t>
                  </w:r>
                </w:p>
              </w:tc>
              <w:tc>
                <w:tcPr>
                  <w:tcW w:w="1559" w:type="dxa"/>
                  <w:tcBorders>
                    <w:top w:val="none" w:sz="6" w:space="0" w:color="auto"/>
                    <w:left w:val="none" w:sz="6" w:space="0" w:color="auto"/>
                    <w:bottom w:val="none" w:sz="6" w:space="0" w:color="auto"/>
                    <w:right w:val="none" w:sz="6" w:space="0" w:color="auto"/>
                  </w:tcBorders>
                </w:tcPr>
                <w:p w14:paraId="3C44764F" w14:textId="77777777" w:rsidR="000E4331" w:rsidRPr="000E4331" w:rsidRDefault="000E4331" w:rsidP="000E4331">
                  <w:pPr>
                    <w:kinsoku w:val="0"/>
                    <w:overflowPunct w:val="0"/>
                    <w:autoSpaceDE w:val="0"/>
                    <w:autoSpaceDN w:val="0"/>
                    <w:adjustRightInd w:val="0"/>
                    <w:spacing w:before="15" w:line="141" w:lineRule="exact"/>
                    <w:ind w:left="108"/>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highlight w:val="yellow"/>
                      <w:lang w:val="en-US"/>
                    </w:rPr>
                    <w:t>F</w:t>
                  </w:r>
                  <w:r w:rsidRPr="000E4331">
                    <w:rPr>
                      <w:rFonts w:ascii="Book Antiqua" w:hAnsi="Book Antiqua" w:cs="Book Antiqua"/>
                      <w:color w:val="231F20"/>
                      <w:w w:val="115"/>
                      <w:sz w:val="9"/>
                      <w:szCs w:val="9"/>
                      <w:highlight w:val="yellow"/>
                      <w:lang w:val="en-US"/>
                    </w:rPr>
                    <w:t>1,28</w:t>
                  </w:r>
                  <w:r w:rsidRPr="000E4331">
                    <w:rPr>
                      <w:rFonts w:ascii="Book Antiqua" w:hAnsi="Book Antiqua" w:cs="Book Antiqua"/>
                      <w:color w:val="231F20"/>
                      <w:spacing w:val="6"/>
                      <w:w w:val="115"/>
                      <w:sz w:val="9"/>
                      <w:szCs w:val="9"/>
                      <w:highlight w:val="yellow"/>
                      <w:lang w:val="en-US"/>
                    </w:rPr>
                    <w:t xml:space="preserve"> </w:t>
                  </w:r>
                  <w:r w:rsidRPr="000E4331">
                    <w:rPr>
                      <w:rFonts w:ascii="Book Antiqua" w:hAnsi="Book Antiqua" w:cs="Book Antiqua"/>
                      <w:color w:val="231F20"/>
                      <w:w w:val="115"/>
                      <w:position w:val="2"/>
                      <w:sz w:val="12"/>
                      <w:szCs w:val="12"/>
                      <w:highlight w:val="yellow"/>
                      <w:lang w:val="en-US"/>
                    </w:rPr>
                    <w:t>=</w:t>
                  </w:r>
                  <w:r w:rsidRPr="000E4331">
                    <w:rPr>
                      <w:rFonts w:ascii="Book Antiqua" w:hAnsi="Book Antiqua" w:cs="Book Antiqua"/>
                      <w:color w:val="231F20"/>
                      <w:spacing w:val="-12"/>
                      <w:w w:val="115"/>
                      <w:position w:val="2"/>
                      <w:sz w:val="12"/>
                      <w:szCs w:val="12"/>
                      <w:highlight w:val="yellow"/>
                      <w:lang w:val="en-US"/>
                    </w:rPr>
                    <w:t xml:space="preserve"> </w:t>
                  </w:r>
                  <w:r w:rsidRPr="000E4331">
                    <w:rPr>
                      <w:rFonts w:ascii="Book Antiqua" w:hAnsi="Book Antiqua" w:cs="Book Antiqua"/>
                      <w:color w:val="231F20"/>
                      <w:w w:val="115"/>
                      <w:position w:val="2"/>
                      <w:sz w:val="12"/>
                      <w:szCs w:val="12"/>
                      <w:highlight w:val="yellow"/>
                      <w:lang w:val="en-US"/>
                    </w:rPr>
                    <w:t xml:space="preserve">4.97; </w:t>
                  </w:r>
                  <w:r w:rsidRPr="000E4331">
                    <w:rPr>
                      <w:rFonts w:ascii="Cambria" w:hAnsi="Cambria" w:cs="Cambria"/>
                      <w:i/>
                      <w:iCs/>
                      <w:color w:val="231F20"/>
                      <w:w w:val="115"/>
                      <w:position w:val="2"/>
                      <w:sz w:val="12"/>
                      <w:szCs w:val="12"/>
                      <w:highlight w:val="yellow"/>
                      <w:lang w:val="en-US"/>
                    </w:rPr>
                    <w:t>p</w:t>
                  </w:r>
                  <w:r w:rsidRPr="000E4331">
                    <w:rPr>
                      <w:rFonts w:ascii="Cambria" w:hAnsi="Cambria" w:cs="Cambria"/>
                      <w:i/>
                      <w:iCs/>
                      <w:color w:val="231F20"/>
                      <w:spacing w:val="-9"/>
                      <w:w w:val="115"/>
                      <w:position w:val="2"/>
                      <w:sz w:val="12"/>
                      <w:szCs w:val="12"/>
                      <w:highlight w:val="yellow"/>
                      <w:lang w:val="en-US"/>
                    </w:rPr>
                    <w:t xml:space="preserve"> </w:t>
                  </w:r>
                  <w:r w:rsidRPr="000E4331">
                    <w:rPr>
                      <w:rFonts w:ascii="Book Antiqua" w:hAnsi="Book Antiqua" w:cs="Book Antiqua"/>
                      <w:color w:val="231F20"/>
                      <w:w w:val="115"/>
                      <w:position w:val="2"/>
                      <w:sz w:val="12"/>
                      <w:szCs w:val="12"/>
                      <w:highlight w:val="yellow"/>
                      <w:lang w:val="en-US"/>
                    </w:rPr>
                    <w:t>=</w:t>
                  </w:r>
                  <w:r w:rsidRPr="000E4331">
                    <w:rPr>
                      <w:rFonts w:ascii="Book Antiqua" w:hAnsi="Book Antiqua" w:cs="Book Antiqua"/>
                      <w:color w:val="231F20"/>
                      <w:spacing w:val="-12"/>
                      <w:w w:val="115"/>
                      <w:position w:val="2"/>
                      <w:sz w:val="12"/>
                      <w:szCs w:val="12"/>
                      <w:highlight w:val="yellow"/>
                      <w:lang w:val="en-US"/>
                    </w:rPr>
                    <w:t xml:space="preserve"> </w:t>
                  </w:r>
                  <w:r w:rsidRPr="000E4331">
                    <w:rPr>
                      <w:rFonts w:ascii="Book Antiqua" w:hAnsi="Book Antiqua" w:cs="Book Antiqua"/>
                      <w:color w:val="231F20"/>
                      <w:w w:val="115"/>
                      <w:position w:val="2"/>
                      <w:sz w:val="12"/>
                      <w:szCs w:val="12"/>
                      <w:highlight w:val="yellow"/>
                      <w:lang w:val="en-US"/>
                    </w:rPr>
                    <w:t>.034</w:t>
                  </w:r>
                </w:p>
              </w:tc>
              <w:tc>
                <w:tcPr>
                  <w:tcW w:w="1572" w:type="dxa"/>
                  <w:tcBorders>
                    <w:top w:val="none" w:sz="6" w:space="0" w:color="auto"/>
                    <w:left w:val="none" w:sz="6" w:space="0" w:color="auto"/>
                    <w:bottom w:val="none" w:sz="6" w:space="0" w:color="auto"/>
                    <w:right w:val="none" w:sz="6" w:space="0" w:color="auto"/>
                  </w:tcBorders>
                </w:tcPr>
                <w:p w14:paraId="297B7B82" w14:textId="77777777" w:rsidR="000E4331" w:rsidRPr="000E4331" w:rsidRDefault="000E4331" w:rsidP="000E4331">
                  <w:pPr>
                    <w:kinsoku w:val="0"/>
                    <w:overflowPunct w:val="0"/>
                    <w:autoSpaceDE w:val="0"/>
                    <w:autoSpaceDN w:val="0"/>
                    <w:adjustRightInd w:val="0"/>
                    <w:spacing w:before="15" w:line="141" w:lineRule="exact"/>
                    <w:ind w:left="183" w:right="182"/>
                    <w:jc w:val="center"/>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0.25;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.978</w:t>
                  </w:r>
                </w:p>
              </w:tc>
            </w:tr>
            <w:tr w:rsidR="000E4331" w:rsidRPr="000E4331" w14:paraId="3E8ED9DC" w14:textId="77777777">
              <w:tblPrEx>
                <w:tblCellMar>
                  <w:top w:w="0" w:type="dxa"/>
                  <w:left w:w="0" w:type="dxa"/>
                  <w:bottom w:w="0" w:type="dxa"/>
                  <w:right w:w="0" w:type="dxa"/>
                </w:tblCellMar>
              </w:tblPrEx>
              <w:trPr>
                <w:trHeight w:val="167"/>
              </w:trPr>
              <w:tc>
                <w:tcPr>
                  <w:tcW w:w="1309" w:type="dxa"/>
                  <w:tcBorders>
                    <w:top w:val="none" w:sz="6" w:space="0" w:color="auto"/>
                    <w:left w:val="none" w:sz="6" w:space="0" w:color="auto"/>
                    <w:bottom w:val="none" w:sz="6" w:space="0" w:color="auto"/>
                    <w:right w:val="none" w:sz="6" w:space="0" w:color="auto"/>
                  </w:tcBorders>
                </w:tcPr>
                <w:p w14:paraId="412C48FF" w14:textId="77777777" w:rsidR="000E4331" w:rsidRPr="000E4331" w:rsidRDefault="000E4331" w:rsidP="000E4331">
                  <w:pPr>
                    <w:kinsoku w:val="0"/>
                    <w:overflowPunct w:val="0"/>
                    <w:autoSpaceDE w:val="0"/>
                    <w:autoSpaceDN w:val="0"/>
                    <w:adjustRightInd w:val="0"/>
                    <w:spacing w:before="13" w:line="134" w:lineRule="exact"/>
                    <w:ind w:left="247"/>
                    <w:rPr>
                      <w:rFonts w:ascii="Book Antiqua" w:hAnsi="Book Antiqua" w:cs="Book Antiqua"/>
                      <w:color w:val="231F20"/>
                      <w:w w:val="115"/>
                      <w:sz w:val="12"/>
                      <w:szCs w:val="12"/>
                      <w:highlight w:val="yellow"/>
                      <w:lang w:val="en-US"/>
                    </w:rPr>
                  </w:pPr>
                  <w:r w:rsidRPr="000E4331">
                    <w:rPr>
                      <w:rFonts w:ascii="Book Antiqua" w:hAnsi="Book Antiqua" w:cs="Book Antiqua"/>
                      <w:color w:val="231F20"/>
                      <w:w w:val="115"/>
                      <w:sz w:val="12"/>
                      <w:szCs w:val="12"/>
                      <w:highlight w:val="yellow"/>
                      <w:lang w:val="en-US"/>
                    </w:rPr>
                    <w:t>Entire</w:t>
                  </w:r>
                  <w:r w:rsidRPr="000E4331">
                    <w:rPr>
                      <w:rFonts w:ascii="Book Antiqua" w:hAnsi="Book Antiqua" w:cs="Book Antiqua"/>
                      <w:color w:val="231F20"/>
                      <w:spacing w:val="-2"/>
                      <w:w w:val="115"/>
                      <w:sz w:val="12"/>
                      <w:szCs w:val="12"/>
                      <w:highlight w:val="yellow"/>
                      <w:lang w:val="en-US"/>
                    </w:rPr>
                    <w:t xml:space="preserve"> </w:t>
                  </w:r>
                  <w:r w:rsidRPr="000E4331">
                    <w:rPr>
                      <w:rFonts w:ascii="Book Antiqua" w:hAnsi="Book Antiqua" w:cs="Book Antiqua"/>
                      <w:color w:val="231F20"/>
                      <w:w w:val="115"/>
                      <w:sz w:val="12"/>
                      <w:szCs w:val="12"/>
                      <w:highlight w:val="yellow"/>
                      <w:lang w:val="en-US"/>
                    </w:rPr>
                    <w:t>sample</w:t>
                  </w:r>
                </w:p>
              </w:tc>
              <w:tc>
                <w:tcPr>
                  <w:tcW w:w="1263" w:type="dxa"/>
                  <w:tcBorders>
                    <w:top w:val="none" w:sz="6" w:space="0" w:color="auto"/>
                    <w:left w:val="none" w:sz="6" w:space="0" w:color="auto"/>
                    <w:bottom w:val="none" w:sz="6" w:space="0" w:color="auto"/>
                    <w:right w:val="none" w:sz="6" w:space="0" w:color="auto"/>
                  </w:tcBorders>
                </w:tcPr>
                <w:p w14:paraId="5AF940CB" w14:textId="77777777" w:rsidR="000E4331" w:rsidRPr="000E4331" w:rsidRDefault="000E4331" w:rsidP="000E4331">
                  <w:pPr>
                    <w:kinsoku w:val="0"/>
                    <w:overflowPunct w:val="0"/>
                    <w:autoSpaceDE w:val="0"/>
                    <w:autoSpaceDN w:val="0"/>
                    <w:adjustRightInd w:val="0"/>
                    <w:spacing w:before="13" w:line="134" w:lineRule="exact"/>
                    <w:ind w:left="77"/>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50.1</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(7.5)</w:t>
                  </w:r>
                </w:p>
              </w:tc>
              <w:tc>
                <w:tcPr>
                  <w:tcW w:w="1433" w:type="dxa"/>
                  <w:tcBorders>
                    <w:top w:val="none" w:sz="6" w:space="0" w:color="auto"/>
                    <w:left w:val="none" w:sz="6" w:space="0" w:color="auto"/>
                    <w:bottom w:val="none" w:sz="6" w:space="0" w:color="auto"/>
                    <w:right w:val="none" w:sz="6" w:space="0" w:color="auto"/>
                  </w:tcBorders>
                </w:tcPr>
                <w:p w14:paraId="27378F1A" w14:textId="77777777" w:rsidR="000E4331" w:rsidRPr="000E4331" w:rsidRDefault="000E4331" w:rsidP="000E4331">
                  <w:pPr>
                    <w:kinsoku w:val="0"/>
                    <w:overflowPunct w:val="0"/>
                    <w:autoSpaceDE w:val="0"/>
                    <w:autoSpaceDN w:val="0"/>
                    <w:adjustRightInd w:val="0"/>
                    <w:spacing w:before="13" w:line="134" w:lineRule="exact"/>
                    <w:ind w:left="186"/>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53.0</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(6.7)</w:t>
                  </w:r>
                </w:p>
              </w:tc>
              <w:tc>
                <w:tcPr>
                  <w:tcW w:w="1311" w:type="dxa"/>
                  <w:tcBorders>
                    <w:top w:val="none" w:sz="6" w:space="0" w:color="auto"/>
                    <w:left w:val="none" w:sz="6" w:space="0" w:color="auto"/>
                    <w:bottom w:val="none" w:sz="6" w:space="0" w:color="auto"/>
                    <w:right w:val="none" w:sz="6" w:space="0" w:color="auto"/>
                  </w:tcBorders>
                </w:tcPr>
                <w:p w14:paraId="1979ACBE" w14:textId="77777777" w:rsidR="000E4331" w:rsidRPr="000E4331" w:rsidRDefault="000E4331" w:rsidP="000E4331">
                  <w:pPr>
                    <w:kinsoku w:val="0"/>
                    <w:overflowPunct w:val="0"/>
                    <w:autoSpaceDE w:val="0"/>
                    <w:autoSpaceDN w:val="0"/>
                    <w:adjustRightInd w:val="0"/>
                    <w:spacing w:before="13" w:line="134" w:lineRule="exact"/>
                    <w:ind w:left="263"/>
                    <w:rPr>
                      <w:rFonts w:ascii="Book Antiqua" w:hAnsi="Book Antiqua" w:cs="Book Antiqua"/>
                      <w:color w:val="231F20"/>
                      <w:w w:val="127"/>
                      <w:sz w:val="12"/>
                      <w:szCs w:val="12"/>
                      <w:highlight w:val="yellow"/>
                      <w:lang w:val="en-US"/>
                    </w:rPr>
                  </w:pPr>
                  <w:r w:rsidRPr="000E4331">
                    <w:rPr>
                      <w:rFonts w:ascii="Book Antiqua" w:hAnsi="Book Antiqua" w:cs="Book Antiqua"/>
                      <w:color w:val="231F20"/>
                      <w:w w:val="127"/>
                      <w:sz w:val="12"/>
                      <w:szCs w:val="12"/>
                      <w:highlight w:val="yellow"/>
                      <w:lang w:val="en-US"/>
                    </w:rPr>
                    <w:t>–</w:t>
                  </w:r>
                </w:p>
              </w:tc>
              <w:tc>
                <w:tcPr>
                  <w:tcW w:w="1787" w:type="dxa"/>
                  <w:tcBorders>
                    <w:top w:val="none" w:sz="6" w:space="0" w:color="auto"/>
                    <w:left w:val="none" w:sz="6" w:space="0" w:color="auto"/>
                    <w:bottom w:val="none" w:sz="6" w:space="0" w:color="auto"/>
                    <w:right w:val="none" w:sz="6" w:space="0" w:color="auto"/>
                  </w:tcBorders>
                </w:tcPr>
                <w:p w14:paraId="6BE4B5C2"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401DD148"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52F29018"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478DF37C" w14:textId="77777777">
              <w:tblPrEx>
                <w:tblCellMar>
                  <w:top w:w="0" w:type="dxa"/>
                  <w:left w:w="0" w:type="dxa"/>
                  <w:bottom w:w="0" w:type="dxa"/>
                  <w:right w:w="0" w:type="dxa"/>
                </w:tblCellMar>
              </w:tblPrEx>
              <w:trPr>
                <w:trHeight w:val="171"/>
              </w:trPr>
              <w:tc>
                <w:tcPr>
                  <w:tcW w:w="1309" w:type="dxa"/>
                  <w:tcBorders>
                    <w:top w:val="none" w:sz="6" w:space="0" w:color="auto"/>
                    <w:left w:val="none" w:sz="6" w:space="0" w:color="auto"/>
                    <w:bottom w:val="none" w:sz="6" w:space="0" w:color="auto"/>
                    <w:right w:val="none" w:sz="6" w:space="0" w:color="auto"/>
                  </w:tcBorders>
                </w:tcPr>
                <w:p w14:paraId="0948B168" w14:textId="77777777" w:rsidR="000E4331" w:rsidRPr="000E4331" w:rsidRDefault="000E4331" w:rsidP="000E4331">
                  <w:pPr>
                    <w:kinsoku w:val="0"/>
                    <w:overflowPunct w:val="0"/>
                    <w:autoSpaceDE w:val="0"/>
                    <w:autoSpaceDN w:val="0"/>
                    <w:adjustRightInd w:val="0"/>
                    <w:spacing w:before="17" w:line="134" w:lineRule="exact"/>
                    <w:ind w:left="119" w:right="-15"/>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Psychomotor</w:t>
                  </w:r>
                  <w:r w:rsidRPr="000E4331">
                    <w:rPr>
                      <w:rFonts w:ascii="Book Antiqua" w:hAnsi="Book Antiqua" w:cs="Book Antiqua"/>
                      <w:color w:val="231F20"/>
                      <w:spacing w:val="-6"/>
                      <w:w w:val="115"/>
                      <w:sz w:val="12"/>
                      <w:szCs w:val="12"/>
                      <w:lang w:val="en-US"/>
                    </w:rPr>
                    <w:t xml:space="preserve"> </w:t>
                  </w:r>
                  <w:r w:rsidRPr="000E4331">
                    <w:rPr>
                      <w:rFonts w:ascii="Book Antiqua" w:hAnsi="Book Antiqua" w:cs="Book Antiqua"/>
                      <w:color w:val="231F20"/>
                      <w:w w:val="115"/>
                      <w:sz w:val="12"/>
                      <w:szCs w:val="12"/>
                      <w:lang w:val="en-US"/>
                    </w:rPr>
                    <w:t>speed</w:t>
                  </w:r>
                </w:p>
              </w:tc>
              <w:tc>
                <w:tcPr>
                  <w:tcW w:w="1263" w:type="dxa"/>
                  <w:tcBorders>
                    <w:top w:val="none" w:sz="6" w:space="0" w:color="auto"/>
                    <w:left w:val="none" w:sz="6" w:space="0" w:color="auto"/>
                    <w:bottom w:val="none" w:sz="6" w:space="0" w:color="auto"/>
                    <w:right w:val="none" w:sz="6" w:space="0" w:color="auto"/>
                  </w:tcBorders>
                </w:tcPr>
                <w:p w14:paraId="44CA8626"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433" w:type="dxa"/>
                  <w:tcBorders>
                    <w:top w:val="none" w:sz="6" w:space="0" w:color="auto"/>
                    <w:left w:val="none" w:sz="6" w:space="0" w:color="auto"/>
                    <w:bottom w:val="none" w:sz="6" w:space="0" w:color="auto"/>
                    <w:right w:val="none" w:sz="6" w:space="0" w:color="auto"/>
                  </w:tcBorders>
                </w:tcPr>
                <w:p w14:paraId="28892F75"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311" w:type="dxa"/>
                  <w:tcBorders>
                    <w:top w:val="none" w:sz="6" w:space="0" w:color="auto"/>
                    <w:left w:val="none" w:sz="6" w:space="0" w:color="auto"/>
                    <w:bottom w:val="none" w:sz="6" w:space="0" w:color="auto"/>
                    <w:right w:val="none" w:sz="6" w:space="0" w:color="auto"/>
                  </w:tcBorders>
                </w:tcPr>
                <w:p w14:paraId="31EE5234"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787" w:type="dxa"/>
                  <w:tcBorders>
                    <w:top w:val="none" w:sz="6" w:space="0" w:color="auto"/>
                    <w:left w:val="none" w:sz="6" w:space="0" w:color="auto"/>
                    <w:bottom w:val="none" w:sz="6" w:space="0" w:color="auto"/>
                    <w:right w:val="none" w:sz="6" w:space="0" w:color="auto"/>
                  </w:tcBorders>
                </w:tcPr>
                <w:p w14:paraId="1ED45F4C"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5458A83F"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683B5738"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37361619" w14:textId="77777777">
              <w:tblPrEx>
                <w:tblCellMar>
                  <w:top w:w="0" w:type="dxa"/>
                  <w:left w:w="0" w:type="dxa"/>
                  <w:bottom w:w="0" w:type="dxa"/>
                  <w:right w:w="0" w:type="dxa"/>
                </w:tblCellMar>
              </w:tblPrEx>
              <w:trPr>
                <w:trHeight w:val="169"/>
              </w:trPr>
              <w:tc>
                <w:tcPr>
                  <w:tcW w:w="1309" w:type="dxa"/>
                  <w:tcBorders>
                    <w:top w:val="none" w:sz="6" w:space="0" w:color="auto"/>
                    <w:left w:val="none" w:sz="6" w:space="0" w:color="auto"/>
                    <w:bottom w:val="none" w:sz="6" w:space="0" w:color="auto"/>
                    <w:right w:val="none" w:sz="6" w:space="0" w:color="auto"/>
                  </w:tcBorders>
                </w:tcPr>
                <w:p w14:paraId="2BC2A45B" w14:textId="77777777" w:rsidR="000E4331" w:rsidRPr="000E4331" w:rsidRDefault="000E4331" w:rsidP="000E4331">
                  <w:pPr>
                    <w:kinsoku w:val="0"/>
                    <w:overflowPunct w:val="0"/>
                    <w:autoSpaceDE w:val="0"/>
                    <w:autoSpaceDN w:val="0"/>
                    <w:adjustRightInd w:val="0"/>
                    <w:spacing w:before="17" w:line="133" w:lineRule="exact"/>
                    <w:ind w:left="247"/>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Single</w:t>
                  </w:r>
                  <w:r w:rsidRPr="000E4331">
                    <w:rPr>
                      <w:rFonts w:ascii="Book Antiqua" w:hAnsi="Book Antiqua" w:cs="Book Antiqua"/>
                      <w:color w:val="231F20"/>
                      <w:spacing w:val="-2"/>
                      <w:w w:val="115"/>
                      <w:sz w:val="12"/>
                      <w:szCs w:val="12"/>
                      <w:lang w:val="en-US"/>
                    </w:rPr>
                    <w:t xml:space="preserve"> </w:t>
                  </w:r>
                  <w:r w:rsidRPr="000E4331">
                    <w:rPr>
                      <w:rFonts w:ascii="Book Antiqua" w:hAnsi="Book Antiqua" w:cs="Book Antiqua"/>
                      <w:color w:val="231F20"/>
                      <w:w w:val="115"/>
                      <w:sz w:val="12"/>
                      <w:szCs w:val="12"/>
                      <w:lang w:val="en-US"/>
                    </w:rPr>
                    <w:t>task</w:t>
                  </w:r>
                </w:p>
              </w:tc>
              <w:tc>
                <w:tcPr>
                  <w:tcW w:w="1263" w:type="dxa"/>
                  <w:tcBorders>
                    <w:top w:val="none" w:sz="6" w:space="0" w:color="auto"/>
                    <w:left w:val="none" w:sz="6" w:space="0" w:color="auto"/>
                    <w:bottom w:val="none" w:sz="6" w:space="0" w:color="auto"/>
                    <w:right w:val="none" w:sz="6" w:space="0" w:color="auto"/>
                  </w:tcBorders>
                </w:tcPr>
                <w:p w14:paraId="6527F566" w14:textId="77777777" w:rsidR="000E4331" w:rsidRPr="000E4331" w:rsidRDefault="000E4331" w:rsidP="000E4331">
                  <w:pPr>
                    <w:kinsoku w:val="0"/>
                    <w:overflowPunct w:val="0"/>
                    <w:autoSpaceDE w:val="0"/>
                    <w:autoSpaceDN w:val="0"/>
                    <w:adjustRightInd w:val="0"/>
                    <w:spacing w:before="17" w:line="133" w:lineRule="exact"/>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200.3</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(20.9)</w:t>
                  </w:r>
                </w:p>
              </w:tc>
              <w:tc>
                <w:tcPr>
                  <w:tcW w:w="1433" w:type="dxa"/>
                  <w:tcBorders>
                    <w:top w:val="none" w:sz="6" w:space="0" w:color="auto"/>
                    <w:left w:val="none" w:sz="6" w:space="0" w:color="auto"/>
                    <w:bottom w:val="none" w:sz="6" w:space="0" w:color="auto"/>
                    <w:right w:val="none" w:sz="6" w:space="0" w:color="auto"/>
                  </w:tcBorders>
                </w:tcPr>
                <w:p w14:paraId="48FE28B0" w14:textId="77777777" w:rsidR="000E4331" w:rsidRPr="000E4331" w:rsidRDefault="000E4331" w:rsidP="000E4331">
                  <w:pPr>
                    <w:kinsoku w:val="0"/>
                    <w:overflowPunct w:val="0"/>
                    <w:autoSpaceDE w:val="0"/>
                    <w:autoSpaceDN w:val="0"/>
                    <w:adjustRightInd w:val="0"/>
                    <w:spacing w:before="17" w:line="133" w:lineRule="exact"/>
                    <w:ind w:left="110"/>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205.4</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(16.6)</w:t>
                  </w:r>
                </w:p>
              </w:tc>
              <w:tc>
                <w:tcPr>
                  <w:tcW w:w="1311" w:type="dxa"/>
                  <w:tcBorders>
                    <w:top w:val="none" w:sz="6" w:space="0" w:color="auto"/>
                    <w:left w:val="none" w:sz="6" w:space="0" w:color="auto"/>
                    <w:bottom w:val="none" w:sz="6" w:space="0" w:color="auto"/>
                    <w:right w:val="none" w:sz="6" w:space="0" w:color="auto"/>
                  </w:tcBorders>
                </w:tcPr>
                <w:p w14:paraId="596BD196" w14:textId="77777777" w:rsidR="000E4331" w:rsidRPr="000E4331" w:rsidRDefault="000E4331" w:rsidP="000E4331">
                  <w:pPr>
                    <w:kinsoku w:val="0"/>
                    <w:overflowPunct w:val="0"/>
                    <w:autoSpaceDE w:val="0"/>
                    <w:autoSpaceDN w:val="0"/>
                    <w:adjustRightInd w:val="0"/>
                    <w:spacing w:before="17" w:line="133" w:lineRule="exact"/>
                    <w:ind w:left="110"/>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202.8</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(26.4)</w:t>
                  </w:r>
                </w:p>
              </w:tc>
              <w:tc>
                <w:tcPr>
                  <w:tcW w:w="1787" w:type="dxa"/>
                  <w:tcBorders>
                    <w:top w:val="none" w:sz="6" w:space="0" w:color="auto"/>
                    <w:left w:val="none" w:sz="6" w:space="0" w:color="auto"/>
                    <w:bottom w:val="none" w:sz="6" w:space="0" w:color="auto"/>
                    <w:right w:val="none" w:sz="6" w:space="0" w:color="auto"/>
                  </w:tcBorders>
                </w:tcPr>
                <w:p w14:paraId="185445AE"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7401E40C"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07969746"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6E1615D5" w14:textId="77777777">
              <w:tblPrEx>
                <w:tblCellMar>
                  <w:top w:w="0" w:type="dxa"/>
                  <w:left w:w="0" w:type="dxa"/>
                  <w:bottom w:w="0" w:type="dxa"/>
                  <w:right w:w="0" w:type="dxa"/>
                </w:tblCellMar>
              </w:tblPrEx>
              <w:trPr>
                <w:trHeight w:val="176"/>
              </w:trPr>
              <w:tc>
                <w:tcPr>
                  <w:tcW w:w="1309" w:type="dxa"/>
                  <w:tcBorders>
                    <w:top w:val="none" w:sz="6" w:space="0" w:color="auto"/>
                    <w:left w:val="none" w:sz="6" w:space="0" w:color="auto"/>
                    <w:bottom w:val="none" w:sz="6" w:space="0" w:color="auto"/>
                    <w:right w:val="none" w:sz="6" w:space="0" w:color="auto"/>
                  </w:tcBorders>
                </w:tcPr>
                <w:p w14:paraId="30FA835E" w14:textId="77777777" w:rsidR="000E4331" w:rsidRPr="000E4331" w:rsidRDefault="000E4331" w:rsidP="000E4331">
                  <w:pPr>
                    <w:kinsoku w:val="0"/>
                    <w:overflowPunct w:val="0"/>
                    <w:autoSpaceDE w:val="0"/>
                    <w:autoSpaceDN w:val="0"/>
                    <w:adjustRightInd w:val="0"/>
                    <w:spacing w:before="18" w:line="138" w:lineRule="exact"/>
                    <w:ind w:left="247"/>
                    <w:rPr>
                      <w:rFonts w:ascii="Book Antiqua" w:hAnsi="Book Antiqua" w:cs="Book Antiqua"/>
                      <w:color w:val="231F20"/>
                      <w:w w:val="115"/>
                      <w:sz w:val="12"/>
                      <w:szCs w:val="12"/>
                      <w:lang w:val="en-US"/>
                    </w:rPr>
                  </w:pPr>
                  <w:proofErr w:type="gramStart"/>
                  <w:r w:rsidRPr="000E4331">
                    <w:rPr>
                      <w:rFonts w:ascii="Book Antiqua" w:hAnsi="Book Antiqua" w:cs="Book Antiqua"/>
                      <w:color w:val="231F20"/>
                      <w:w w:val="115"/>
                      <w:sz w:val="12"/>
                      <w:szCs w:val="12"/>
                      <w:lang w:val="en-US"/>
                    </w:rPr>
                    <w:t>Dual-task</w:t>
                  </w:r>
                  <w:proofErr w:type="gramEnd"/>
                </w:p>
              </w:tc>
              <w:tc>
                <w:tcPr>
                  <w:tcW w:w="1263" w:type="dxa"/>
                  <w:tcBorders>
                    <w:top w:val="none" w:sz="6" w:space="0" w:color="auto"/>
                    <w:left w:val="none" w:sz="6" w:space="0" w:color="auto"/>
                    <w:bottom w:val="none" w:sz="6" w:space="0" w:color="auto"/>
                    <w:right w:val="none" w:sz="6" w:space="0" w:color="auto"/>
                  </w:tcBorders>
                </w:tcPr>
                <w:p w14:paraId="158E6F2A" w14:textId="77777777" w:rsidR="000E4331" w:rsidRPr="000E4331" w:rsidRDefault="000E4331" w:rsidP="000E4331">
                  <w:pPr>
                    <w:kinsoku w:val="0"/>
                    <w:overflowPunct w:val="0"/>
                    <w:autoSpaceDE w:val="0"/>
                    <w:autoSpaceDN w:val="0"/>
                    <w:adjustRightInd w:val="0"/>
                    <w:spacing w:before="18" w:line="138" w:lineRule="exact"/>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191.4</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(20.3)</w:t>
                  </w:r>
                </w:p>
              </w:tc>
              <w:tc>
                <w:tcPr>
                  <w:tcW w:w="1433" w:type="dxa"/>
                  <w:tcBorders>
                    <w:top w:val="none" w:sz="6" w:space="0" w:color="auto"/>
                    <w:left w:val="none" w:sz="6" w:space="0" w:color="auto"/>
                    <w:bottom w:val="none" w:sz="6" w:space="0" w:color="auto"/>
                    <w:right w:val="none" w:sz="6" w:space="0" w:color="auto"/>
                  </w:tcBorders>
                </w:tcPr>
                <w:p w14:paraId="144B52B6" w14:textId="77777777" w:rsidR="000E4331" w:rsidRPr="000E4331" w:rsidRDefault="000E4331" w:rsidP="000E4331">
                  <w:pPr>
                    <w:kinsoku w:val="0"/>
                    <w:overflowPunct w:val="0"/>
                    <w:autoSpaceDE w:val="0"/>
                    <w:autoSpaceDN w:val="0"/>
                    <w:adjustRightInd w:val="0"/>
                    <w:spacing w:before="18" w:line="138" w:lineRule="exact"/>
                    <w:ind w:left="109"/>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194.2</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(20.5)</w:t>
                  </w:r>
                </w:p>
              </w:tc>
              <w:tc>
                <w:tcPr>
                  <w:tcW w:w="1311" w:type="dxa"/>
                  <w:tcBorders>
                    <w:top w:val="none" w:sz="6" w:space="0" w:color="auto"/>
                    <w:left w:val="none" w:sz="6" w:space="0" w:color="auto"/>
                    <w:bottom w:val="none" w:sz="6" w:space="0" w:color="auto"/>
                    <w:right w:val="none" w:sz="6" w:space="0" w:color="auto"/>
                  </w:tcBorders>
                </w:tcPr>
                <w:p w14:paraId="28B0C94A" w14:textId="77777777" w:rsidR="000E4331" w:rsidRPr="000E4331" w:rsidRDefault="000E4331" w:rsidP="000E4331">
                  <w:pPr>
                    <w:kinsoku w:val="0"/>
                    <w:overflowPunct w:val="0"/>
                    <w:autoSpaceDE w:val="0"/>
                    <w:autoSpaceDN w:val="0"/>
                    <w:adjustRightInd w:val="0"/>
                    <w:spacing w:before="18" w:line="138" w:lineRule="exact"/>
                    <w:ind w:left="109"/>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192.8</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(26.4)</w:t>
                  </w:r>
                </w:p>
              </w:tc>
              <w:tc>
                <w:tcPr>
                  <w:tcW w:w="1787" w:type="dxa"/>
                  <w:tcBorders>
                    <w:top w:val="none" w:sz="6" w:space="0" w:color="auto"/>
                    <w:left w:val="none" w:sz="6" w:space="0" w:color="auto"/>
                    <w:bottom w:val="none" w:sz="6" w:space="0" w:color="auto"/>
                    <w:right w:val="none" w:sz="6" w:space="0" w:color="auto"/>
                  </w:tcBorders>
                </w:tcPr>
                <w:p w14:paraId="2126E610" w14:textId="77777777" w:rsidR="000E4331" w:rsidRPr="000E4331" w:rsidRDefault="000E4331" w:rsidP="000E4331">
                  <w:pPr>
                    <w:kinsoku w:val="0"/>
                    <w:overflowPunct w:val="0"/>
                    <w:autoSpaceDE w:val="0"/>
                    <w:autoSpaceDN w:val="0"/>
                    <w:adjustRightInd w:val="0"/>
                    <w:spacing w:before="15" w:line="141" w:lineRule="exact"/>
                    <w:ind w:left="214"/>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0.28;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.601</w:t>
                  </w:r>
                </w:p>
              </w:tc>
              <w:tc>
                <w:tcPr>
                  <w:tcW w:w="1559" w:type="dxa"/>
                  <w:tcBorders>
                    <w:top w:val="none" w:sz="6" w:space="0" w:color="auto"/>
                    <w:left w:val="none" w:sz="6" w:space="0" w:color="auto"/>
                    <w:bottom w:val="none" w:sz="6" w:space="0" w:color="auto"/>
                    <w:right w:val="none" w:sz="6" w:space="0" w:color="auto"/>
                  </w:tcBorders>
                </w:tcPr>
                <w:p w14:paraId="6C54C6E8" w14:textId="77777777" w:rsidR="000E4331" w:rsidRPr="000E4331" w:rsidRDefault="000E4331" w:rsidP="000E4331">
                  <w:pPr>
                    <w:kinsoku w:val="0"/>
                    <w:overflowPunct w:val="0"/>
                    <w:autoSpaceDE w:val="0"/>
                    <w:autoSpaceDN w:val="0"/>
                    <w:adjustRightInd w:val="0"/>
                    <w:spacing w:before="15" w:line="141" w:lineRule="exact"/>
                    <w:ind w:left="108"/>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2"/>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3.23;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2"/>
                      <w:w w:val="115"/>
                      <w:position w:val="2"/>
                      <w:sz w:val="12"/>
                      <w:szCs w:val="12"/>
                      <w:lang w:val="en-US"/>
                    </w:rPr>
                    <w:t xml:space="preserve"> </w:t>
                  </w:r>
                  <w:r w:rsidRPr="000E4331">
                    <w:rPr>
                      <w:rFonts w:ascii="Book Antiqua" w:hAnsi="Book Antiqua" w:cs="Book Antiqua"/>
                      <w:color w:val="231F20"/>
                      <w:w w:val="115"/>
                      <w:position w:val="2"/>
                      <w:sz w:val="12"/>
                      <w:szCs w:val="12"/>
                      <w:lang w:val="en-US"/>
                    </w:rPr>
                    <w:t>.083</w:t>
                  </w:r>
                </w:p>
              </w:tc>
              <w:tc>
                <w:tcPr>
                  <w:tcW w:w="1572" w:type="dxa"/>
                  <w:tcBorders>
                    <w:top w:val="none" w:sz="6" w:space="0" w:color="auto"/>
                    <w:left w:val="none" w:sz="6" w:space="0" w:color="auto"/>
                    <w:bottom w:val="none" w:sz="6" w:space="0" w:color="auto"/>
                    <w:right w:val="none" w:sz="6" w:space="0" w:color="auto"/>
                  </w:tcBorders>
                </w:tcPr>
                <w:p w14:paraId="0B5F9CFC" w14:textId="77777777" w:rsidR="000E4331" w:rsidRPr="000E4331" w:rsidRDefault="000E4331" w:rsidP="000E4331">
                  <w:pPr>
                    <w:kinsoku w:val="0"/>
                    <w:overflowPunct w:val="0"/>
                    <w:autoSpaceDE w:val="0"/>
                    <w:autoSpaceDN w:val="0"/>
                    <w:adjustRightInd w:val="0"/>
                    <w:spacing w:before="15" w:line="141" w:lineRule="exact"/>
                    <w:ind w:left="183" w:right="182"/>
                    <w:jc w:val="center"/>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1.04;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.317</w:t>
                  </w:r>
                </w:p>
              </w:tc>
            </w:tr>
            <w:tr w:rsidR="000E4331" w:rsidRPr="000E4331" w14:paraId="74E55F16" w14:textId="77777777">
              <w:tblPrEx>
                <w:tblCellMar>
                  <w:top w:w="0" w:type="dxa"/>
                  <w:left w:w="0" w:type="dxa"/>
                  <w:bottom w:w="0" w:type="dxa"/>
                  <w:right w:w="0" w:type="dxa"/>
                </w:tblCellMar>
              </w:tblPrEx>
              <w:trPr>
                <w:trHeight w:val="167"/>
              </w:trPr>
              <w:tc>
                <w:tcPr>
                  <w:tcW w:w="1309" w:type="dxa"/>
                  <w:tcBorders>
                    <w:top w:val="none" w:sz="6" w:space="0" w:color="auto"/>
                    <w:left w:val="none" w:sz="6" w:space="0" w:color="auto"/>
                    <w:bottom w:val="none" w:sz="6" w:space="0" w:color="auto"/>
                    <w:right w:val="none" w:sz="6" w:space="0" w:color="auto"/>
                  </w:tcBorders>
                </w:tcPr>
                <w:p w14:paraId="6050859C" w14:textId="77777777" w:rsidR="000E4331" w:rsidRPr="000E4331" w:rsidRDefault="000E4331" w:rsidP="000E4331">
                  <w:pPr>
                    <w:kinsoku w:val="0"/>
                    <w:overflowPunct w:val="0"/>
                    <w:autoSpaceDE w:val="0"/>
                    <w:autoSpaceDN w:val="0"/>
                    <w:adjustRightInd w:val="0"/>
                    <w:spacing w:before="13" w:line="134" w:lineRule="exact"/>
                    <w:ind w:left="247"/>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Entire</w:t>
                  </w:r>
                  <w:r w:rsidRPr="000E4331">
                    <w:rPr>
                      <w:rFonts w:ascii="Book Antiqua" w:hAnsi="Book Antiqua" w:cs="Book Antiqua"/>
                      <w:color w:val="231F20"/>
                      <w:spacing w:val="-2"/>
                      <w:w w:val="115"/>
                      <w:sz w:val="12"/>
                      <w:szCs w:val="12"/>
                      <w:lang w:val="en-US"/>
                    </w:rPr>
                    <w:t xml:space="preserve"> </w:t>
                  </w:r>
                  <w:r w:rsidRPr="000E4331">
                    <w:rPr>
                      <w:rFonts w:ascii="Book Antiqua" w:hAnsi="Book Antiqua" w:cs="Book Antiqua"/>
                      <w:color w:val="231F20"/>
                      <w:w w:val="115"/>
                      <w:sz w:val="12"/>
                      <w:szCs w:val="12"/>
                      <w:lang w:val="en-US"/>
                    </w:rPr>
                    <w:t>sample</w:t>
                  </w:r>
                </w:p>
              </w:tc>
              <w:tc>
                <w:tcPr>
                  <w:tcW w:w="1263" w:type="dxa"/>
                  <w:tcBorders>
                    <w:top w:val="none" w:sz="6" w:space="0" w:color="auto"/>
                    <w:left w:val="none" w:sz="6" w:space="0" w:color="auto"/>
                    <w:bottom w:val="none" w:sz="6" w:space="0" w:color="auto"/>
                    <w:right w:val="none" w:sz="6" w:space="0" w:color="auto"/>
                  </w:tcBorders>
                </w:tcPr>
                <w:p w14:paraId="0C22ADFB" w14:textId="77777777" w:rsidR="000E4331" w:rsidRPr="000E4331" w:rsidRDefault="000E4331" w:rsidP="000E4331">
                  <w:pPr>
                    <w:kinsoku w:val="0"/>
                    <w:overflowPunct w:val="0"/>
                    <w:autoSpaceDE w:val="0"/>
                    <w:autoSpaceDN w:val="0"/>
                    <w:adjustRightInd w:val="0"/>
                    <w:spacing w:before="13" w:line="134" w:lineRule="exact"/>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195.8</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(20.7)</w:t>
                  </w:r>
                </w:p>
              </w:tc>
              <w:tc>
                <w:tcPr>
                  <w:tcW w:w="1433" w:type="dxa"/>
                  <w:tcBorders>
                    <w:top w:val="none" w:sz="6" w:space="0" w:color="auto"/>
                    <w:left w:val="none" w:sz="6" w:space="0" w:color="auto"/>
                    <w:bottom w:val="none" w:sz="6" w:space="0" w:color="auto"/>
                    <w:right w:val="none" w:sz="6" w:space="0" w:color="auto"/>
                  </w:tcBorders>
                </w:tcPr>
                <w:p w14:paraId="297936C6" w14:textId="77777777" w:rsidR="000E4331" w:rsidRPr="000E4331" w:rsidRDefault="000E4331" w:rsidP="000E4331">
                  <w:pPr>
                    <w:kinsoku w:val="0"/>
                    <w:overflowPunct w:val="0"/>
                    <w:autoSpaceDE w:val="0"/>
                    <w:autoSpaceDN w:val="0"/>
                    <w:adjustRightInd w:val="0"/>
                    <w:spacing w:before="13" w:line="134" w:lineRule="exact"/>
                    <w:ind w:left="109"/>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199.8</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(19.2)</w:t>
                  </w:r>
                </w:p>
              </w:tc>
              <w:tc>
                <w:tcPr>
                  <w:tcW w:w="1311" w:type="dxa"/>
                  <w:tcBorders>
                    <w:top w:val="none" w:sz="6" w:space="0" w:color="auto"/>
                    <w:left w:val="none" w:sz="6" w:space="0" w:color="auto"/>
                    <w:bottom w:val="none" w:sz="6" w:space="0" w:color="auto"/>
                    <w:right w:val="none" w:sz="6" w:space="0" w:color="auto"/>
                  </w:tcBorders>
                </w:tcPr>
                <w:p w14:paraId="2A371370" w14:textId="77777777" w:rsidR="000E4331" w:rsidRPr="000E4331" w:rsidRDefault="000E4331" w:rsidP="000E4331">
                  <w:pPr>
                    <w:kinsoku w:val="0"/>
                    <w:overflowPunct w:val="0"/>
                    <w:autoSpaceDE w:val="0"/>
                    <w:autoSpaceDN w:val="0"/>
                    <w:adjustRightInd w:val="0"/>
                    <w:spacing w:before="13" w:line="134" w:lineRule="exact"/>
                    <w:ind w:left="263"/>
                    <w:rPr>
                      <w:rFonts w:ascii="Book Antiqua" w:hAnsi="Book Antiqua" w:cs="Book Antiqua"/>
                      <w:color w:val="231F20"/>
                      <w:w w:val="127"/>
                      <w:sz w:val="12"/>
                      <w:szCs w:val="12"/>
                      <w:lang w:val="en-US"/>
                    </w:rPr>
                  </w:pPr>
                  <w:r w:rsidRPr="000E4331">
                    <w:rPr>
                      <w:rFonts w:ascii="Book Antiqua" w:hAnsi="Book Antiqua" w:cs="Book Antiqua"/>
                      <w:color w:val="231F20"/>
                      <w:w w:val="127"/>
                      <w:sz w:val="12"/>
                      <w:szCs w:val="12"/>
                      <w:lang w:val="en-US"/>
                    </w:rPr>
                    <w:t>–</w:t>
                  </w:r>
                </w:p>
              </w:tc>
              <w:tc>
                <w:tcPr>
                  <w:tcW w:w="1787" w:type="dxa"/>
                  <w:tcBorders>
                    <w:top w:val="none" w:sz="6" w:space="0" w:color="auto"/>
                    <w:left w:val="none" w:sz="6" w:space="0" w:color="auto"/>
                    <w:bottom w:val="none" w:sz="6" w:space="0" w:color="auto"/>
                    <w:right w:val="none" w:sz="6" w:space="0" w:color="auto"/>
                  </w:tcBorders>
                </w:tcPr>
                <w:p w14:paraId="1DF16A6F"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518CE762"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25958A3F"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06AFB633" w14:textId="77777777">
              <w:tblPrEx>
                <w:tblCellMar>
                  <w:top w:w="0" w:type="dxa"/>
                  <w:left w:w="0" w:type="dxa"/>
                  <w:bottom w:w="0" w:type="dxa"/>
                  <w:right w:w="0" w:type="dxa"/>
                </w:tblCellMar>
              </w:tblPrEx>
              <w:trPr>
                <w:trHeight w:val="171"/>
              </w:trPr>
              <w:tc>
                <w:tcPr>
                  <w:tcW w:w="1309" w:type="dxa"/>
                  <w:tcBorders>
                    <w:top w:val="none" w:sz="6" w:space="0" w:color="auto"/>
                    <w:left w:val="none" w:sz="6" w:space="0" w:color="auto"/>
                    <w:bottom w:val="none" w:sz="6" w:space="0" w:color="auto"/>
                    <w:right w:val="none" w:sz="6" w:space="0" w:color="auto"/>
                  </w:tcBorders>
                </w:tcPr>
                <w:p w14:paraId="1E7DC4C8" w14:textId="77777777" w:rsidR="000E4331" w:rsidRPr="000E4331" w:rsidRDefault="000E4331" w:rsidP="000E4331">
                  <w:pPr>
                    <w:kinsoku w:val="0"/>
                    <w:overflowPunct w:val="0"/>
                    <w:autoSpaceDE w:val="0"/>
                    <w:autoSpaceDN w:val="0"/>
                    <w:adjustRightInd w:val="0"/>
                    <w:spacing w:before="17" w:line="134" w:lineRule="exact"/>
                    <w:ind w:left="119"/>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Reaction</w:t>
                  </w:r>
                  <w:r w:rsidRPr="000E4331">
                    <w:rPr>
                      <w:rFonts w:ascii="Book Antiqua" w:hAnsi="Book Antiqua" w:cs="Book Antiqua"/>
                      <w:color w:val="231F20"/>
                      <w:spacing w:val="-1"/>
                      <w:w w:val="115"/>
                      <w:sz w:val="12"/>
                      <w:szCs w:val="12"/>
                      <w:lang w:val="en-US"/>
                    </w:rPr>
                    <w:t xml:space="preserve"> </w:t>
                  </w:r>
                  <w:r w:rsidRPr="000E4331">
                    <w:rPr>
                      <w:rFonts w:ascii="Book Antiqua" w:hAnsi="Book Antiqua" w:cs="Book Antiqua"/>
                      <w:color w:val="231F20"/>
                      <w:w w:val="115"/>
                      <w:sz w:val="12"/>
                      <w:szCs w:val="12"/>
                      <w:lang w:val="en-US"/>
                    </w:rPr>
                    <w:t>time</w:t>
                  </w:r>
                </w:p>
              </w:tc>
              <w:tc>
                <w:tcPr>
                  <w:tcW w:w="1263" w:type="dxa"/>
                  <w:tcBorders>
                    <w:top w:val="none" w:sz="6" w:space="0" w:color="auto"/>
                    <w:left w:val="none" w:sz="6" w:space="0" w:color="auto"/>
                    <w:bottom w:val="none" w:sz="6" w:space="0" w:color="auto"/>
                    <w:right w:val="none" w:sz="6" w:space="0" w:color="auto"/>
                  </w:tcBorders>
                </w:tcPr>
                <w:p w14:paraId="59F2F4D0"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433" w:type="dxa"/>
                  <w:tcBorders>
                    <w:top w:val="none" w:sz="6" w:space="0" w:color="auto"/>
                    <w:left w:val="none" w:sz="6" w:space="0" w:color="auto"/>
                    <w:bottom w:val="none" w:sz="6" w:space="0" w:color="auto"/>
                    <w:right w:val="none" w:sz="6" w:space="0" w:color="auto"/>
                  </w:tcBorders>
                </w:tcPr>
                <w:p w14:paraId="58A6A654"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311" w:type="dxa"/>
                  <w:tcBorders>
                    <w:top w:val="none" w:sz="6" w:space="0" w:color="auto"/>
                    <w:left w:val="none" w:sz="6" w:space="0" w:color="auto"/>
                    <w:bottom w:val="none" w:sz="6" w:space="0" w:color="auto"/>
                    <w:right w:val="none" w:sz="6" w:space="0" w:color="auto"/>
                  </w:tcBorders>
                </w:tcPr>
                <w:p w14:paraId="0C47CB65"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787" w:type="dxa"/>
                  <w:tcBorders>
                    <w:top w:val="none" w:sz="6" w:space="0" w:color="auto"/>
                    <w:left w:val="none" w:sz="6" w:space="0" w:color="auto"/>
                    <w:bottom w:val="none" w:sz="6" w:space="0" w:color="auto"/>
                    <w:right w:val="none" w:sz="6" w:space="0" w:color="auto"/>
                  </w:tcBorders>
                </w:tcPr>
                <w:p w14:paraId="3952A43A"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32732A4D"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072A8EAA"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0406FC57" w14:textId="77777777">
              <w:tblPrEx>
                <w:tblCellMar>
                  <w:top w:w="0" w:type="dxa"/>
                  <w:left w:w="0" w:type="dxa"/>
                  <w:bottom w:w="0" w:type="dxa"/>
                  <w:right w:w="0" w:type="dxa"/>
                </w:tblCellMar>
              </w:tblPrEx>
              <w:trPr>
                <w:trHeight w:val="169"/>
              </w:trPr>
              <w:tc>
                <w:tcPr>
                  <w:tcW w:w="1309" w:type="dxa"/>
                  <w:tcBorders>
                    <w:top w:val="none" w:sz="6" w:space="0" w:color="auto"/>
                    <w:left w:val="none" w:sz="6" w:space="0" w:color="auto"/>
                    <w:bottom w:val="none" w:sz="6" w:space="0" w:color="auto"/>
                    <w:right w:val="none" w:sz="6" w:space="0" w:color="auto"/>
                  </w:tcBorders>
                </w:tcPr>
                <w:p w14:paraId="1DED7CF9" w14:textId="77777777" w:rsidR="000E4331" w:rsidRPr="000E4331" w:rsidRDefault="000E4331" w:rsidP="000E4331">
                  <w:pPr>
                    <w:kinsoku w:val="0"/>
                    <w:overflowPunct w:val="0"/>
                    <w:autoSpaceDE w:val="0"/>
                    <w:autoSpaceDN w:val="0"/>
                    <w:adjustRightInd w:val="0"/>
                    <w:spacing w:before="17" w:line="133" w:lineRule="exact"/>
                    <w:ind w:left="247"/>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Single</w:t>
                  </w:r>
                  <w:r w:rsidRPr="000E4331">
                    <w:rPr>
                      <w:rFonts w:ascii="Book Antiqua" w:hAnsi="Book Antiqua" w:cs="Book Antiqua"/>
                      <w:color w:val="231F20"/>
                      <w:spacing w:val="-2"/>
                      <w:w w:val="115"/>
                      <w:sz w:val="12"/>
                      <w:szCs w:val="12"/>
                      <w:lang w:val="en-US"/>
                    </w:rPr>
                    <w:t xml:space="preserve"> </w:t>
                  </w:r>
                  <w:r w:rsidRPr="000E4331">
                    <w:rPr>
                      <w:rFonts w:ascii="Book Antiqua" w:hAnsi="Book Antiqua" w:cs="Book Antiqua"/>
                      <w:color w:val="231F20"/>
                      <w:w w:val="115"/>
                      <w:sz w:val="12"/>
                      <w:szCs w:val="12"/>
                      <w:lang w:val="en-US"/>
                    </w:rPr>
                    <w:t>task</w:t>
                  </w:r>
                </w:p>
              </w:tc>
              <w:tc>
                <w:tcPr>
                  <w:tcW w:w="1263" w:type="dxa"/>
                  <w:tcBorders>
                    <w:top w:val="none" w:sz="6" w:space="0" w:color="auto"/>
                    <w:left w:val="none" w:sz="6" w:space="0" w:color="auto"/>
                    <w:bottom w:val="none" w:sz="6" w:space="0" w:color="auto"/>
                    <w:right w:val="none" w:sz="6" w:space="0" w:color="auto"/>
                  </w:tcBorders>
                </w:tcPr>
                <w:p w14:paraId="3AE02A02" w14:textId="77777777" w:rsidR="000E4331" w:rsidRPr="000E4331" w:rsidRDefault="000E4331" w:rsidP="000E4331">
                  <w:pPr>
                    <w:kinsoku w:val="0"/>
                    <w:overflowPunct w:val="0"/>
                    <w:autoSpaceDE w:val="0"/>
                    <w:autoSpaceDN w:val="0"/>
                    <w:adjustRightInd w:val="0"/>
                    <w:spacing w:before="17" w:line="133" w:lineRule="exact"/>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602.5</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(55.6)</w:t>
                  </w:r>
                </w:p>
              </w:tc>
              <w:tc>
                <w:tcPr>
                  <w:tcW w:w="1433" w:type="dxa"/>
                  <w:tcBorders>
                    <w:top w:val="none" w:sz="6" w:space="0" w:color="auto"/>
                    <w:left w:val="none" w:sz="6" w:space="0" w:color="auto"/>
                    <w:bottom w:val="none" w:sz="6" w:space="0" w:color="auto"/>
                    <w:right w:val="none" w:sz="6" w:space="0" w:color="auto"/>
                  </w:tcBorders>
                </w:tcPr>
                <w:p w14:paraId="44B8687E" w14:textId="77777777" w:rsidR="000E4331" w:rsidRPr="000E4331" w:rsidRDefault="000E4331" w:rsidP="000E4331">
                  <w:pPr>
                    <w:kinsoku w:val="0"/>
                    <w:overflowPunct w:val="0"/>
                    <w:autoSpaceDE w:val="0"/>
                    <w:autoSpaceDN w:val="0"/>
                    <w:adjustRightInd w:val="0"/>
                    <w:spacing w:before="17" w:line="133" w:lineRule="exact"/>
                    <w:ind w:left="110"/>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608.9</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(78.1)</w:t>
                  </w:r>
                </w:p>
              </w:tc>
              <w:tc>
                <w:tcPr>
                  <w:tcW w:w="1311" w:type="dxa"/>
                  <w:tcBorders>
                    <w:top w:val="none" w:sz="6" w:space="0" w:color="auto"/>
                    <w:left w:val="none" w:sz="6" w:space="0" w:color="auto"/>
                    <w:bottom w:val="none" w:sz="6" w:space="0" w:color="auto"/>
                    <w:right w:val="none" w:sz="6" w:space="0" w:color="auto"/>
                  </w:tcBorders>
                </w:tcPr>
                <w:p w14:paraId="718D7479" w14:textId="77777777" w:rsidR="000E4331" w:rsidRPr="000E4331" w:rsidRDefault="000E4331" w:rsidP="000E4331">
                  <w:pPr>
                    <w:kinsoku w:val="0"/>
                    <w:overflowPunct w:val="0"/>
                    <w:autoSpaceDE w:val="0"/>
                    <w:autoSpaceDN w:val="0"/>
                    <w:adjustRightInd w:val="0"/>
                    <w:spacing w:before="17" w:line="133" w:lineRule="exact"/>
                    <w:ind w:left="110"/>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605.7</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(115.4)</w:t>
                  </w:r>
                </w:p>
              </w:tc>
              <w:tc>
                <w:tcPr>
                  <w:tcW w:w="1787" w:type="dxa"/>
                  <w:tcBorders>
                    <w:top w:val="none" w:sz="6" w:space="0" w:color="auto"/>
                    <w:left w:val="none" w:sz="6" w:space="0" w:color="auto"/>
                    <w:bottom w:val="none" w:sz="6" w:space="0" w:color="auto"/>
                    <w:right w:val="none" w:sz="6" w:space="0" w:color="auto"/>
                  </w:tcBorders>
                </w:tcPr>
                <w:p w14:paraId="5ABA49D4"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37AF3E3B"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58F32CB5"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302442D3" w14:textId="77777777">
              <w:tblPrEx>
                <w:tblCellMar>
                  <w:top w:w="0" w:type="dxa"/>
                  <w:left w:w="0" w:type="dxa"/>
                  <w:bottom w:w="0" w:type="dxa"/>
                  <w:right w:w="0" w:type="dxa"/>
                </w:tblCellMar>
              </w:tblPrEx>
              <w:trPr>
                <w:trHeight w:val="176"/>
              </w:trPr>
              <w:tc>
                <w:tcPr>
                  <w:tcW w:w="1309" w:type="dxa"/>
                  <w:tcBorders>
                    <w:top w:val="none" w:sz="6" w:space="0" w:color="auto"/>
                    <w:left w:val="none" w:sz="6" w:space="0" w:color="auto"/>
                    <w:bottom w:val="none" w:sz="6" w:space="0" w:color="auto"/>
                    <w:right w:val="none" w:sz="6" w:space="0" w:color="auto"/>
                  </w:tcBorders>
                </w:tcPr>
                <w:p w14:paraId="1B0B4E41" w14:textId="77777777" w:rsidR="000E4331" w:rsidRPr="000E4331" w:rsidRDefault="000E4331" w:rsidP="000E4331">
                  <w:pPr>
                    <w:kinsoku w:val="0"/>
                    <w:overflowPunct w:val="0"/>
                    <w:autoSpaceDE w:val="0"/>
                    <w:autoSpaceDN w:val="0"/>
                    <w:adjustRightInd w:val="0"/>
                    <w:spacing w:before="18" w:line="138" w:lineRule="exact"/>
                    <w:ind w:left="247"/>
                    <w:rPr>
                      <w:rFonts w:ascii="Book Antiqua" w:hAnsi="Book Antiqua" w:cs="Book Antiqua"/>
                      <w:color w:val="231F20"/>
                      <w:w w:val="115"/>
                      <w:sz w:val="12"/>
                      <w:szCs w:val="12"/>
                      <w:lang w:val="en-US"/>
                    </w:rPr>
                  </w:pPr>
                  <w:proofErr w:type="gramStart"/>
                  <w:r w:rsidRPr="000E4331">
                    <w:rPr>
                      <w:rFonts w:ascii="Book Antiqua" w:hAnsi="Book Antiqua" w:cs="Book Antiqua"/>
                      <w:color w:val="231F20"/>
                      <w:w w:val="115"/>
                      <w:sz w:val="12"/>
                      <w:szCs w:val="12"/>
                      <w:lang w:val="en-US"/>
                    </w:rPr>
                    <w:t>Dual-task</w:t>
                  </w:r>
                  <w:proofErr w:type="gramEnd"/>
                </w:p>
              </w:tc>
              <w:tc>
                <w:tcPr>
                  <w:tcW w:w="1263" w:type="dxa"/>
                  <w:tcBorders>
                    <w:top w:val="none" w:sz="6" w:space="0" w:color="auto"/>
                    <w:left w:val="none" w:sz="6" w:space="0" w:color="auto"/>
                    <w:bottom w:val="none" w:sz="6" w:space="0" w:color="auto"/>
                    <w:right w:val="none" w:sz="6" w:space="0" w:color="auto"/>
                  </w:tcBorders>
                </w:tcPr>
                <w:p w14:paraId="1BC5D361" w14:textId="77777777" w:rsidR="000E4331" w:rsidRPr="000E4331" w:rsidRDefault="000E4331" w:rsidP="000E4331">
                  <w:pPr>
                    <w:kinsoku w:val="0"/>
                    <w:overflowPunct w:val="0"/>
                    <w:autoSpaceDE w:val="0"/>
                    <w:autoSpaceDN w:val="0"/>
                    <w:adjustRightInd w:val="0"/>
                    <w:spacing w:before="18" w:line="138" w:lineRule="exact"/>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604.8</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(102.9)</w:t>
                  </w:r>
                </w:p>
              </w:tc>
              <w:tc>
                <w:tcPr>
                  <w:tcW w:w="1433" w:type="dxa"/>
                  <w:tcBorders>
                    <w:top w:val="none" w:sz="6" w:space="0" w:color="auto"/>
                    <w:left w:val="none" w:sz="6" w:space="0" w:color="auto"/>
                    <w:bottom w:val="none" w:sz="6" w:space="0" w:color="auto"/>
                    <w:right w:val="none" w:sz="6" w:space="0" w:color="auto"/>
                  </w:tcBorders>
                </w:tcPr>
                <w:p w14:paraId="0F4AF9D2" w14:textId="77777777" w:rsidR="000E4331" w:rsidRPr="000E4331" w:rsidRDefault="000E4331" w:rsidP="000E4331">
                  <w:pPr>
                    <w:kinsoku w:val="0"/>
                    <w:overflowPunct w:val="0"/>
                    <w:autoSpaceDE w:val="0"/>
                    <w:autoSpaceDN w:val="0"/>
                    <w:adjustRightInd w:val="0"/>
                    <w:spacing w:before="18" w:line="138" w:lineRule="exact"/>
                    <w:ind w:left="110"/>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606.5</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(88.7)</w:t>
                  </w:r>
                </w:p>
              </w:tc>
              <w:tc>
                <w:tcPr>
                  <w:tcW w:w="1311" w:type="dxa"/>
                  <w:tcBorders>
                    <w:top w:val="none" w:sz="6" w:space="0" w:color="auto"/>
                    <w:left w:val="none" w:sz="6" w:space="0" w:color="auto"/>
                    <w:bottom w:val="none" w:sz="6" w:space="0" w:color="auto"/>
                    <w:right w:val="none" w:sz="6" w:space="0" w:color="auto"/>
                  </w:tcBorders>
                </w:tcPr>
                <w:p w14:paraId="4A5EAF00" w14:textId="77777777" w:rsidR="000E4331" w:rsidRPr="000E4331" w:rsidRDefault="000E4331" w:rsidP="000E4331">
                  <w:pPr>
                    <w:kinsoku w:val="0"/>
                    <w:overflowPunct w:val="0"/>
                    <w:autoSpaceDE w:val="0"/>
                    <w:autoSpaceDN w:val="0"/>
                    <w:adjustRightInd w:val="0"/>
                    <w:spacing w:before="18" w:line="138" w:lineRule="exact"/>
                    <w:ind w:left="110"/>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605.6</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(110.5)</w:t>
                  </w:r>
                </w:p>
              </w:tc>
              <w:tc>
                <w:tcPr>
                  <w:tcW w:w="1787" w:type="dxa"/>
                  <w:tcBorders>
                    <w:top w:val="none" w:sz="6" w:space="0" w:color="auto"/>
                    <w:left w:val="none" w:sz="6" w:space="0" w:color="auto"/>
                    <w:bottom w:val="none" w:sz="6" w:space="0" w:color="auto"/>
                    <w:right w:val="none" w:sz="6" w:space="0" w:color="auto"/>
                  </w:tcBorders>
                </w:tcPr>
                <w:p w14:paraId="2D6C784E" w14:textId="77777777" w:rsidR="000E4331" w:rsidRPr="000E4331" w:rsidRDefault="000E4331" w:rsidP="000E4331">
                  <w:pPr>
                    <w:kinsoku w:val="0"/>
                    <w:overflowPunct w:val="0"/>
                    <w:autoSpaceDE w:val="0"/>
                    <w:autoSpaceDN w:val="0"/>
                    <w:adjustRightInd w:val="0"/>
                    <w:spacing w:before="15" w:line="141" w:lineRule="exact"/>
                    <w:ind w:left="214"/>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1,21</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0.03;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.858</w:t>
                  </w:r>
                </w:p>
              </w:tc>
              <w:tc>
                <w:tcPr>
                  <w:tcW w:w="1559" w:type="dxa"/>
                  <w:tcBorders>
                    <w:top w:val="none" w:sz="6" w:space="0" w:color="auto"/>
                    <w:left w:val="none" w:sz="6" w:space="0" w:color="auto"/>
                    <w:bottom w:val="none" w:sz="6" w:space="0" w:color="auto"/>
                    <w:right w:val="none" w:sz="6" w:space="0" w:color="auto"/>
                  </w:tcBorders>
                </w:tcPr>
                <w:p w14:paraId="355011FE" w14:textId="77777777" w:rsidR="000E4331" w:rsidRPr="000E4331" w:rsidRDefault="000E4331" w:rsidP="000E4331">
                  <w:pPr>
                    <w:kinsoku w:val="0"/>
                    <w:overflowPunct w:val="0"/>
                    <w:autoSpaceDE w:val="0"/>
                    <w:autoSpaceDN w:val="0"/>
                    <w:adjustRightInd w:val="0"/>
                    <w:spacing w:before="15" w:line="141" w:lineRule="exact"/>
                    <w:ind w:left="108"/>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1,21</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2"/>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0.10;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2"/>
                      <w:w w:val="115"/>
                      <w:position w:val="2"/>
                      <w:sz w:val="12"/>
                      <w:szCs w:val="12"/>
                      <w:lang w:val="en-US"/>
                    </w:rPr>
                    <w:t xml:space="preserve"> </w:t>
                  </w:r>
                  <w:r w:rsidRPr="000E4331">
                    <w:rPr>
                      <w:rFonts w:ascii="Book Antiqua" w:hAnsi="Book Antiqua" w:cs="Book Antiqua"/>
                      <w:color w:val="231F20"/>
                      <w:w w:val="115"/>
                      <w:position w:val="2"/>
                      <w:sz w:val="12"/>
                      <w:szCs w:val="12"/>
                      <w:lang w:val="en-US"/>
                    </w:rPr>
                    <w:t>.753</w:t>
                  </w:r>
                </w:p>
              </w:tc>
              <w:tc>
                <w:tcPr>
                  <w:tcW w:w="1572" w:type="dxa"/>
                  <w:tcBorders>
                    <w:top w:val="none" w:sz="6" w:space="0" w:color="auto"/>
                    <w:left w:val="none" w:sz="6" w:space="0" w:color="auto"/>
                    <w:bottom w:val="none" w:sz="6" w:space="0" w:color="auto"/>
                    <w:right w:val="none" w:sz="6" w:space="0" w:color="auto"/>
                  </w:tcBorders>
                </w:tcPr>
                <w:p w14:paraId="5BCF05F4" w14:textId="77777777" w:rsidR="000E4331" w:rsidRPr="000E4331" w:rsidRDefault="000E4331" w:rsidP="000E4331">
                  <w:pPr>
                    <w:kinsoku w:val="0"/>
                    <w:overflowPunct w:val="0"/>
                    <w:autoSpaceDE w:val="0"/>
                    <w:autoSpaceDN w:val="0"/>
                    <w:adjustRightInd w:val="0"/>
                    <w:spacing w:before="15" w:line="141" w:lineRule="exact"/>
                    <w:ind w:left="183" w:right="183"/>
                    <w:jc w:val="center"/>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1,21</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0.00;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.998</w:t>
                  </w:r>
                </w:p>
              </w:tc>
            </w:tr>
            <w:tr w:rsidR="000E4331" w:rsidRPr="000E4331" w14:paraId="75BD2FDF" w14:textId="77777777">
              <w:tblPrEx>
                <w:tblCellMar>
                  <w:top w:w="0" w:type="dxa"/>
                  <w:left w:w="0" w:type="dxa"/>
                  <w:bottom w:w="0" w:type="dxa"/>
                  <w:right w:w="0" w:type="dxa"/>
                </w:tblCellMar>
              </w:tblPrEx>
              <w:trPr>
                <w:trHeight w:val="167"/>
              </w:trPr>
              <w:tc>
                <w:tcPr>
                  <w:tcW w:w="1309" w:type="dxa"/>
                  <w:tcBorders>
                    <w:top w:val="none" w:sz="6" w:space="0" w:color="auto"/>
                    <w:left w:val="none" w:sz="6" w:space="0" w:color="auto"/>
                    <w:bottom w:val="none" w:sz="6" w:space="0" w:color="auto"/>
                    <w:right w:val="none" w:sz="6" w:space="0" w:color="auto"/>
                  </w:tcBorders>
                </w:tcPr>
                <w:p w14:paraId="7A2462AE" w14:textId="77777777" w:rsidR="000E4331" w:rsidRPr="000E4331" w:rsidRDefault="000E4331" w:rsidP="000E4331">
                  <w:pPr>
                    <w:kinsoku w:val="0"/>
                    <w:overflowPunct w:val="0"/>
                    <w:autoSpaceDE w:val="0"/>
                    <w:autoSpaceDN w:val="0"/>
                    <w:adjustRightInd w:val="0"/>
                    <w:spacing w:before="13" w:line="134" w:lineRule="exact"/>
                    <w:ind w:left="247"/>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Entire</w:t>
                  </w:r>
                  <w:r w:rsidRPr="000E4331">
                    <w:rPr>
                      <w:rFonts w:ascii="Book Antiqua" w:hAnsi="Book Antiqua" w:cs="Book Antiqua"/>
                      <w:color w:val="231F20"/>
                      <w:spacing w:val="-2"/>
                      <w:w w:val="115"/>
                      <w:sz w:val="12"/>
                      <w:szCs w:val="12"/>
                      <w:lang w:val="en-US"/>
                    </w:rPr>
                    <w:t xml:space="preserve"> </w:t>
                  </w:r>
                  <w:r w:rsidRPr="000E4331">
                    <w:rPr>
                      <w:rFonts w:ascii="Book Antiqua" w:hAnsi="Book Antiqua" w:cs="Book Antiqua"/>
                      <w:color w:val="231F20"/>
                      <w:w w:val="115"/>
                      <w:sz w:val="12"/>
                      <w:szCs w:val="12"/>
                      <w:lang w:val="en-US"/>
                    </w:rPr>
                    <w:t>sample</w:t>
                  </w:r>
                </w:p>
              </w:tc>
              <w:tc>
                <w:tcPr>
                  <w:tcW w:w="1263" w:type="dxa"/>
                  <w:tcBorders>
                    <w:top w:val="none" w:sz="6" w:space="0" w:color="auto"/>
                    <w:left w:val="none" w:sz="6" w:space="0" w:color="auto"/>
                    <w:bottom w:val="none" w:sz="6" w:space="0" w:color="auto"/>
                    <w:right w:val="none" w:sz="6" w:space="0" w:color="auto"/>
                  </w:tcBorders>
                </w:tcPr>
                <w:p w14:paraId="60EA98BB" w14:textId="77777777" w:rsidR="000E4331" w:rsidRPr="000E4331" w:rsidRDefault="000E4331" w:rsidP="000E4331">
                  <w:pPr>
                    <w:kinsoku w:val="0"/>
                    <w:overflowPunct w:val="0"/>
                    <w:autoSpaceDE w:val="0"/>
                    <w:autoSpaceDN w:val="0"/>
                    <w:adjustRightInd w:val="0"/>
                    <w:spacing w:before="13" w:line="134" w:lineRule="exact"/>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603.7</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(81.9)</w:t>
                  </w:r>
                </w:p>
              </w:tc>
              <w:tc>
                <w:tcPr>
                  <w:tcW w:w="1433" w:type="dxa"/>
                  <w:tcBorders>
                    <w:top w:val="none" w:sz="6" w:space="0" w:color="auto"/>
                    <w:left w:val="none" w:sz="6" w:space="0" w:color="auto"/>
                    <w:bottom w:val="none" w:sz="6" w:space="0" w:color="auto"/>
                    <w:right w:val="none" w:sz="6" w:space="0" w:color="auto"/>
                  </w:tcBorders>
                </w:tcPr>
                <w:p w14:paraId="22F230F3" w14:textId="77777777" w:rsidR="000E4331" w:rsidRPr="000E4331" w:rsidRDefault="000E4331" w:rsidP="000E4331">
                  <w:pPr>
                    <w:kinsoku w:val="0"/>
                    <w:overflowPunct w:val="0"/>
                    <w:autoSpaceDE w:val="0"/>
                    <w:autoSpaceDN w:val="0"/>
                    <w:adjustRightInd w:val="0"/>
                    <w:spacing w:before="13" w:line="134" w:lineRule="exact"/>
                    <w:ind w:left="110"/>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607.7</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(81.9)</w:t>
                  </w:r>
                </w:p>
              </w:tc>
              <w:tc>
                <w:tcPr>
                  <w:tcW w:w="1311" w:type="dxa"/>
                  <w:tcBorders>
                    <w:top w:val="none" w:sz="6" w:space="0" w:color="auto"/>
                    <w:left w:val="none" w:sz="6" w:space="0" w:color="auto"/>
                    <w:bottom w:val="none" w:sz="6" w:space="0" w:color="auto"/>
                    <w:right w:val="none" w:sz="6" w:space="0" w:color="auto"/>
                  </w:tcBorders>
                </w:tcPr>
                <w:p w14:paraId="404CAD26" w14:textId="77777777" w:rsidR="000E4331" w:rsidRPr="000E4331" w:rsidRDefault="000E4331" w:rsidP="000E4331">
                  <w:pPr>
                    <w:kinsoku w:val="0"/>
                    <w:overflowPunct w:val="0"/>
                    <w:autoSpaceDE w:val="0"/>
                    <w:autoSpaceDN w:val="0"/>
                    <w:adjustRightInd w:val="0"/>
                    <w:spacing w:before="13" w:line="134" w:lineRule="exact"/>
                    <w:ind w:left="263"/>
                    <w:rPr>
                      <w:rFonts w:ascii="Book Antiqua" w:hAnsi="Book Antiqua" w:cs="Book Antiqua"/>
                      <w:color w:val="231F20"/>
                      <w:w w:val="127"/>
                      <w:sz w:val="12"/>
                      <w:szCs w:val="12"/>
                      <w:lang w:val="en-US"/>
                    </w:rPr>
                  </w:pPr>
                  <w:r w:rsidRPr="000E4331">
                    <w:rPr>
                      <w:rFonts w:ascii="Book Antiqua" w:hAnsi="Book Antiqua" w:cs="Book Antiqua"/>
                      <w:color w:val="231F20"/>
                      <w:w w:val="127"/>
                      <w:sz w:val="12"/>
                      <w:szCs w:val="12"/>
                      <w:lang w:val="en-US"/>
                    </w:rPr>
                    <w:t>–</w:t>
                  </w:r>
                </w:p>
              </w:tc>
              <w:tc>
                <w:tcPr>
                  <w:tcW w:w="1787" w:type="dxa"/>
                  <w:tcBorders>
                    <w:top w:val="none" w:sz="6" w:space="0" w:color="auto"/>
                    <w:left w:val="none" w:sz="6" w:space="0" w:color="auto"/>
                    <w:bottom w:val="none" w:sz="6" w:space="0" w:color="auto"/>
                    <w:right w:val="none" w:sz="6" w:space="0" w:color="auto"/>
                  </w:tcBorders>
                </w:tcPr>
                <w:p w14:paraId="589B6099"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5BD5A698"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2E650D55"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73DD1404" w14:textId="77777777">
              <w:tblPrEx>
                <w:tblCellMar>
                  <w:top w:w="0" w:type="dxa"/>
                  <w:left w:w="0" w:type="dxa"/>
                  <w:bottom w:w="0" w:type="dxa"/>
                  <w:right w:w="0" w:type="dxa"/>
                </w:tblCellMar>
              </w:tblPrEx>
              <w:trPr>
                <w:trHeight w:val="171"/>
              </w:trPr>
              <w:tc>
                <w:tcPr>
                  <w:tcW w:w="1309" w:type="dxa"/>
                  <w:tcBorders>
                    <w:top w:val="none" w:sz="6" w:space="0" w:color="auto"/>
                    <w:left w:val="none" w:sz="6" w:space="0" w:color="auto"/>
                    <w:bottom w:val="none" w:sz="6" w:space="0" w:color="auto"/>
                    <w:right w:val="none" w:sz="6" w:space="0" w:color="auto"/>
                  </w:tcBorders>
                </w:tcPr>
                <w:p w14:paraId="75E26E7A" w14:textId="77777777" w:rsidR="000E4331" w:rsidRPr="000E4331" w:rsidRDefault="000E4331" w:rsidP="000E4331">
                  <w:pPr>
                    <w:kinsoku w:val="0"/>
                    <w:overflowPunct w:val="0"/>
                    <w:autoSpaceDE w:val="0"/>
                    <w:autoSpaceDN w:val="0"/>
                    <w:adjustRightInd w:val="0"/>
                    <w:spacing w:before="17" w:line="134" w:lineRule="exact"/>
                    <w:ind w:left="119"/>
                    <w:rPr>
                      <w:rFonts w:ascii="Book Antiqua" w:hAnsi="Book Antiqua" w:cs="Book Antiqua"/>
                      <w:color w:val="231F20"/>
                      <w:w w:val="115"/>
                      <w:sz w:val="12"/>
                      <w:szCs w:val="12"/>
                      <w:highlight w:val="yellow"/>
                      <w:lang w:val="en-US"/>
                    </w:rPr>
                  </w:pPr>
                  <w:r w:rsidRPr="000E4331">
                    <w:rPr>
                      <w:rFonts w:ascii="Book Antiqua" w:hAnsi="Book Antiqua" w:cs="Book Antiqua"/>
                      <w:color w:val="231F20"/>
                      <w:w w:val="115"/>
                      <w:sz w:val="12"/>
                      <w:szCs w:val="12"/>
                      <w:highlight w:val="yellow"/>
                      <w:lang w:val="en-US"/>
                    </w:rPr>
                    <w:t>Complex</w:t>
                  </w:r>
                  <w:r w:rsidRPr="000E4331">
                    <w:rPr>
                      <w:rFonts w:ascii="Book Antiqua" w:hAnsi="Book Antiqua" w:cs="Book Antiqua"/>
                      <w:color w:val="231F20"/>
                      <w:spacing w:val="-2"/>
                      <w:w w:val="115"/>
                      <w:sz w:val="12"/>
                      <w:szCs w:val="12"/>
                      <w:highlight w:val="yellow"/>
                      <w:lang w:val="en-US"/>
                    </w:rPr>
                    <w:t xml:space="preserve"> </w:t>
                  </w:r>
                  <w:r w:rsidRPr="000E4331">
                    <w:rPr>
                      <w:rFonts w:ascii="Book Antiqua" w:hAnsi="Book Antiqua" w:cs="Book Antiqua"/>
                      <w:color w:val="231F20"/>
                      <w:w w:val="115"/>
                      <w:sz w:val="12"/>
                      <w:szCs w:val="12"/>
                      <w:highlight w:val="yellow"/>
                      <w:lang w:val="en-US"/>
                    </w:rPr>
                    <w:t>attention</w:t>
                  </w:r>
                </w:p>
              </w:tc>
              <w:tc>
                <w:tcPr>
                  <w:tcW w:w="1263" w:type="dxa"/>
                  <w:tcBorders>
                    <w:top w:val="none" w:sz="6" w:space="0" w:color="auto"/>
                    <w:left w:val="none" w:sz="6" w:space="0" w:color="auto"/>
                    <w:bottom w:val="none" w:sz="6" w:space="0" w:color="auto"/>
                    <w:right w:val="none" w:sz="6" w:space="0" w:color="auto"/>
                  </w:tcBorders>
                </w:tcPr>
                <w:p w14:paraId="0AB530E4" w14:textId="77777777" w:rsidR="000E4331" w:rsidRPr="000E4331" w:rsidRDefault="000E4331" w:rsidP="000E4331">
                  <w:pPr>
                    <w:kinsoku w:val="0"/>
                    <w:overflowPunct w:val="0"/>
                    <w:autoSpaceDE w:val="0"/>
                    <w:autoSpaceDN w:val="0"/>
                    <w:adjustRightInd w:val="0"/>
                    <w:rPr>
                      <w:rFonts w:ascii="Times New Roman" w:hAnsi="Times New Roman"/>
                      <w:sz w:val="10"/>
                      <w:szCs w:val="10"/>
                      <w:highlight w:val="yellow"/>
                      <w:lang w:val="en-US"/>
                    </w:rPr>
                  </w:pPr>
                </w:p>
              </w:tc>
              <w:tc>
                <w:tcPr>
                  <w:tcW w:w="1433" w:type="dxa"/>
                  <w:tcBorders>
                    <w:top w:val="none" w:sz="6" w:space="0" w:color="auto"/>
                    <w:left w:val="none" w:sz="6" w:space="0" w:color="auto"/>
                    <w:bottom w:val="none" w:sz="6" w:space="0" w:color="auto"/>
                    <w:right w:val="none" w:sz="6" w:space="0" w:color="auto"/>
                  </w:tcBorders>
                </w:tcPr>
                <w:p w14:paraId="642143F6" w14:textId="77777777" w:rsidR="000E4331" w:rsidRPr="000E4331" w:rsidRDefault="000E4331" w:rsidP="000E4331">
                  <w:pPr>
                    <w:kinsoku w:val="0"/>
                    <w:overflowPunct w:val="0"/>
                    <w:autoSpaceDE w:val="0"/>
                    <w:autoSpaceDN w:val="0"/>
                    <w:adjustRightInd w:val="0"/>
                    <w:rPr>
                      <w:rFonts w:ascii="Times New Roman" w:hAnsi="Times New Roman"/>
                      <w:sz w:val="10"/>
                      <w:szCs w:val="10"/>
                      <w:highlight w:val="yellow"/>
                      <w:lang w:val="en-US"/>
                    </w:rPr>
                  </w:pPr>
                </w:p>
              </w:tc>
              <w:tc>
                <w:tcPr>
                  <w:tcW w:w="1311" w:type="dxa"/>
                  <w:tcBorders>
                    <w:top w:val="none" w:sz="6" w:space="0" w:color="auto"/>
                    <w:left w:val="none" w:sz="6" w:space="0" w:color="auto"/>
                    <w:bottom w:val="none" w:sz="6" w:space="0" w:color="auto"/>
                    <w:right w:val="none" w:sz="6" w:space="0" w:color="auto"/>
                  </w:tcBorders>
                </w:tcPr>
                <w:p w14:paraId="6B3929DA" w14:textId="77777777" w:rsidR="000E4331" w:rsidRPr="000E4331" w:rsidRDefault="000E4331" w:rsidP="000E4331">
                  <w:pPr>
                    <w:kinsoku w:val="0"/>
                    <w:overflowPunct w:val="0"/>
                    <w:autoSpaceDE w:val="0"/>
                    <w:autoSpaceDN w:val="0"/>
                    <w:adjustRightInd w:val="0"/>
                    <w:rPr>
                      <w:rFonts w:ascii="Times New Roman" w:hAnsi="Times New Roman"/>
                      <w:sz w:val="10"/>
                      <w:szCs w:val="10"/>
                      <w:highlight w:val="yellow"/>
                      <w:lang w:val="en-US"/>
                    </w:rPr>
                  </w:pPr>
                </w:p>
              </w:tc>
              <w:tc>
                <w:tcPr>
                  <w:tcW w:w="1787" w:type="dxa"/>
                  <w:tcBorders>
                    <w:top w:val="none" w:sz="6" w:space="0" w:color="auto"/>
                    <w:left w:val="none" w:sz="6" w:space="0" w:color="auto"/>
                    <w:bottom w:val="none" w:sz="6" w:space="0" w:color="auto"/>
                    <w:right w:val="none" w:sz="6" w:space="0" w:color="auto"/>
                  </w:tcBorders>
                </w:tcPr>
                <w:p w14:paraId="0B078935" w14:textId="77777777" w:rsidR="000E4331" w:rsidRPr="000E4331" w:rsidRDefault="000E4331" w:rsidP="000E4331">
                  <w:pPr>
                    <w:kinsoku w:val="0"/>
                    <w:overflowPunct w:val="0"/>
                    <w:autoSpaceDE w:val="0"/>
                    <w:autoSpaceDN w:val="0"/>
                    <w:adjustRightInd w:val="0"/>
                    <w:rPr>
                      <w:rFonts w:ascii="Times New Roman" w:hAnsi="Times New Roman"/>
                      <w:sz w:val="10"/>
                      <w:szCs w:val="10"/>
                      <w:highlight w:val="yellow"/>
                      <w:lang w:val="en-US"/>
                    </w:rPr>
                  </w:pPr>
                </w:p>
              </w:tc>
              <w:tc>
                <w:tcPr>
                  <w:tcW w:w="1559" w:type="dxa"/>
                  <w:tcBorders>
                    <w:top w:val="none" w:sz="6" w:space="0" w:color="auto"/>
                    <w:left w:val="none" w:sz="6" w:space="0" w:color="auto"/>
                    <w:bottom w:val="none" w:sz="6" w:space="0" w:color="auto"/>
                    <w:right w:val="none" w:sz="6" w:space="0" w:color="auto"/>
                  </w:tcBorders>
                </w:tcPr>
                <w:p w14:paraId="3B277738" w14:textId="77777777" w:rsidR="000E4331" w:rsidRPr="000E4331" w:rsidRDefault="000E4331" w:rsidP="000E4331">
                  <w:pPr>
                    <w:kinsoku w:val="0"/>
                    <w:overflowPunct w:val="0"/>
                    <w:autoSpaceDE w:val="0"/>
                    <w:autoSpaceDN w:val="0"/>
                    <w:adjustRightInd w:val="0"/>
                    <w:rPr>
                      <w:rFonts w:ascii="Times New Roman" w:hAnsi="Times New Roman"/>
                      <w:sz w:val="10"/>
                      <w:szCs w:val="10"/>
                      <w:highlight w:val="yellow"/>
                      <w:lang w:val="en-US"/>
                    </w:rPr>
                  </w:pPr>
                </w:p>
              </w:tc>
              <w:tc>
                <w:tcPr>
                  <w:tcW w:w="1572" w:type="dxa"/>
                  <w:tcBorders>
                    <w:top w:val="none" w:sz="6" w:space="0" w:color="auto"/>
                    <w:left w:val="none" w:sz="6" w:space="0" w:color="auto"/>
                    <w:bottom w:val="none" w:sz="6" w:space="0" w:color="auto"/>
                    <w:right w:val="none" w:sz="6" w:space="0" w:color="auto"/>
                  </w:tcBorders>
                </w:tcPr>
                <w:p w14:paraId="74156553"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53740B97" w14:textId="77777777">
              <w:tblPrEx>
                <w:tblCellMar>
                  <w:top w:w="0" w:type="dxa"/>
                  <w:left w:w="0" w:type="dxa"/>
                  <w:bottom w:w="0" w:type="dxa"/>
                  <w:right w:w="0" w:type="dxa"/>
                </w:tblCellMar>
              </w:tblPrEx>
              <w:trPr>
                <w:trHeight w:val="169"/>
              </w:trPr>
              <w:tc>
                <w:tcPr>
                  <w:tcW w:w="1309" w:type="dxa"/>
                  <w:tcBorders>
                    <w:top w:val="none" w:sz="6" w:space="0" w:color="auto"/>
                    <w:left w:val="none" w:sz="6" w:space="0" w:color="auto"/>
                    <w:bottom w:val="none" w:sz="6" w:space="0" w:color="auto"/>
                    <w:right w:val="none" w:sz="6" w:space="0" w:color="auto"/>
                  </w:tcBorders>
                </w:tcPr>
                <w:p w14:paraId="0355C8D4" w14:textId="77777777" w:rsidR="000E4331" w:rsidRPr="000E4331" w:rsidRDefault="000E4331" w:rsidP="000E4331">
                  <w:pPr>
                    <w:kinsoku w:val="0"/>
                    <w:overflowPunct w:val="0"/>
                    <w:autoSpaceDE w:val="0"/>
                    <w:autoSpaceDN w:val="0"/>
                    <w:adjustRightInd w:val="0"/>
                    <w:spacing w:before="17" w:line="133" w:lineRule="exact"/>
                    <w:ind w:left="247"/>
                    <w:rPr>
                      <w:rFonts w:ascii="Book Antiqua" w:hAnsi="Book Antiqua" w:cs="Book Antiqua"/>
                      <w:color w:val="231F20"/>
                      <w:w w:val="115"/>
                      <w:sz w:val="12"/>
                      <w:szCs w:val="12"/>
                      <w:highlight w:val="yellow"/>
                      <w:lang w:val="en-US"/>
                    </w:rPr>
                  </w:pPr>
                  <w:r w:rsidRPr="000E4331">
                    <w:rPr>
                      <w:rFonts w:ascii="Book Antiqua" w:hAnsi="Book Antiqua" w:cs="Book Antiqua"/>
                      <w:color w:val="231F20"/>
                      <w:w w:val="115"/>
                      <w:sz w:val="12"/>
                      <w:szCs w:val="12"/>
                      <w:highlight w:val="yellow"/>
                      <w:lang w:val="en-US"/>
                    </w:rPr>
                    <w:t>Single</w:t>
                  </w:r>
                  <w:r w:rsidRPr="000E4331">
                    <w:rPr>
                      <w:rFonts w:ascii="Book Antiqua" w:hAnsi="Book Antiqua" w:cs="Book Antiqua"/>
                      <w:color w:val="231F20"/>
                      <w:spacing w:val="-2"/>
                      <w:w w:val="115"/>
                      <w:sz w:val="12"/>
                      <w:szCs w:val="12"/>
                      <w:highlight w:val="yellow"/>
                      <w:lang w:val="en-US"/>
                    </w:rPr>
                    <w:t xml:space="preserve"> </w:t>
                  </w:r>
                  <w:r w:rsidRPr="000E4331">
                    <w:rPr>
                      <w:rFonts w:ascii="Book Antiqua" w:hAnsi="Book Antiqua" w:cs="Book Antiqua"/>
                      <w:color w:val="231F20"/>
                      <w:w w:val="115"/>
                      <w:sz w:val="12"/>
                      <w:szCs w:val="12"/>
                      <w:highlight w:val="yellow"/>
                      <w:lang w:val="en-US"/>
                    </w:rPr>
                    <w:t>task</w:t>
                  </w:r>
                </w:p>
              </w:tc>
              <w:tc>
                <w:tcPr>
                  <w:tcW w:w="1263" w:type="dxa"/>
                  <w:tcBorders>
                    <w:top w:val="none" w:sz="6" w:space="0" w:color="auto"/>
                    <w:left w:val="none" w:sz="6" w:space="0" w:color="auto"/>
                    <w:bottom w:val="none" w:sz="6" w:space="0" w:color="auto"/>
                    <w:right w:val="none" w:sz="6" w:space="0" w:color="auto"/>
                  </w:tcBorders>
                </w:tcPr>
                <w:p w14:paraId="0D062BBC" w14:textId="77777777" w:rsidR="000E4331" w:rsidRPr="000E4331" w:rsidRDefault="000E4331" w:rsidP="000E4331">
                  <w:pPr>
                    <w:kinsoku w:val="0"/>
                    <w:overflowPunct w:val="0"/>
                    <w:autoSpaceDE w:val="0"/>
                    <w:autoSpaceDN w:val="0"/>
                    <w:adjustRightInd w:val="0"/>
                    <w:spacing w:before="17" w:line="133" w:lineRule="exact"/>
                    <w:ind w:left="153"/>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7.4</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(3.2)</w:t>
                  </w:r>
                </w:p>
              </w:tc>
              <w:tc>
                <w:tcPr>
                  <w:tcW w:w="1433" w:type="dxa"/>
                  <w:tcBorders>
                    <w:top w:val="none" w:sz="6" w:space="0" w:color="auto"/>
                    <w:left w:val="none" w:sz="6" w:space="0" w:color="auto"/>
                    <w:bottom w:val="none" w:sz="6" w:space="0" w:color="auto"/>
                    <w:right w:val="none" w:sz="6" w:space="0" w:color="auto"/>
                  </w:tcBorders>
                </w:tcPr>
                <w:p w14:paraId="40C8800C" w14:textId="77777777" w:rsidR="000E4331" w:rsidRPr="000E4331" w:rsidRDefault="000E4331" w:rsidP="000E4331">
                  <w:pPr>
                    <w:kinsoku w:val="0"/>
                    <w:overflowPunct w:val="0"/>
                    <w:autoSpaceDE w:val="0"/>
                    <w:autoSpaceDN w:val="0"/>
                    <w:adjustRightInd w:val="0"/>
                    <w:spacing w:before="17" w:line="133" w:lineRule="exact"/>
                    <w:ind w:left="263"/>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4.6</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(2.2)</w:t>
                  </w:r>
                </w:p>
              </w:tc>
              <w:tc>
                <w:tcPr>
                  <w:tcW w:w="1311" w:type="dxa"/>
                  <w:tcBorders>
                    <w:top w:val="none" w:sz="6" w:space="0" w:color="auto"/>
                    <w:left w:val="none" w:sz="6" w:space="0" w:color="auto"/>
                    <w:bottom w:val="none" w:sz="6" w:space="0" w:color="auto"/>
                    <w:right w:val="none" w:sz="6" w:space="0" w:color="auto"/>
                  </w:tcBorders>
                </w:tcPr>
                <w:p w14:paraId="66E52167" w14:textId="77777777" w:rsidR="000E4331" w:rsidRPr="000E4331" w:rsidRDefault="000E4331" w:rsidP="000E4331">
                  <w:pPr>
                    <w:kinsoku w:val="0"/>
                    <w:overflowPunct w:val="0"/>
                    <w:autoSpaceDE w:val="0"/>
                    <w:autoSpaceDN w:val="0"/>
                    <w:adjustRightInd w:val="0"/>
                    <w:spacing w:before="17" w:line="133" w:lineRule="exact"/>
                    <w:ind w:left="263"/>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5.9</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(3.3)</w:t>
                  </w:r>
                </w:p>
              </w:tc>
              <w:tc>
                <w:tcPr>
                  <w:tcW w:w="1787" w:type="dxa"/>
                  <w:tcBorders>
                    <w:top w:val="none" w:sz="6" w:space="0" w:color="auto"/>
                    <w:left w:val="none" w:sz="6" w:space="0" w:color="auto"/>
                    <w:bottom w:val="none" w:sz="6" w:space="0" w:color="auto"/>
                    <w:right w:val="none" w:sz="6" w:space="0" w:color="auto"/>
                  </w:tcBorders>
                </w:tcPr>
                <w:p w14:paraId="7F3F4C79" w14:textId="77777777" w:rsidR="000E4331" w:rsidRPr="000E4331" w:rsidRDefault="000E4331" w:rsidP="000E4331">
                  <w:pPr>
                    <w:kinsoku w:val="0"/>
                    <w:overflowPunct w:val="0"/>
                    <w:autoSpaceDE w:val="0"/>
                    <w:autoSpaceDN w:val="0"/>
                    <w:adjustRightInd w:val="0"/>
                    <w:rPr>
                      <w:rFonts w:ascii="Times New Roman" w:hAnsi="Times New Roman"/>
                      <w:sz w:val="10"/>
                      <w:szCs w:val="10"/>
                      <w:highlight w:val="yellow"/>
                      <w:lang w:val="en-US"/>
                    </w:rPr>
                  </w:pPr>
                </w:p>
              </w:tc>
              <w:tc>
                <w:tcPr>
                  <w:tcW w:w="1559" w:type="dxa"/>
                  <w:tcBorders>
                    <w:top w:val="none" w:sz="6" w:space="0" w:color="auto"/>
                    <w:left w:val="none" w:sz="6" w:space="0" w:color="auto"/>
                    <w:bottom w:val="none" w:sz="6" w:space="0" w:color="auto"/>
                    <w:right w:val="none" w:sz="6" w:space="0" w:color="auto"/>
                  </w:tcBorders>
                </w:tcPr>
                <w:p w14:paraId="3A65B8EA" w14:textId="77777777" w:rsidR="000E4331" w:rsidRPr="000E4331" w:rsidRDefault="000E4331" w:rsidP="000E4331">
                  <w:pPr>
                    <w:kinsoku w:val="0"/>
                    <w:overflowPunct w:val="0"/>
                    <w:autoSpaceDE w:val="0"/>
                    <w:autoSpaceDN w:val="0"/>
                    <w:adjustRightInd w:val="0"/>
                    <w:rPr>
                      <w:rFonts w:ascii="Times New Roman" w:hAnsi="Times New Roman"/>
                      <w:sz w:val="10"/>
                      <w:szCs w:val="10"/>
                      <w:highlight w:val="yellow"/>
                      <w:lang w:val="en-US"/>
                    </w:rPr>
                  </w:pPr>
                </w:p>
              </w:tc>
              <w:tc>
                <w:tcPr>
                  <w:tcW w:w="1572" w:type="dxa"/>
                  <w:tcBorders>
                    <w:top w:val="none" w:sz="6" w:space="0" w:color="auto"/>
                    <w:left w:val="none" w:sz="6" w:space="0" w:color="auto"/>
                    <w:bottom w:val="none" w:sz="6" w:space="0" w:color="auto"/>
                    <w:right w:val="none" w:sz="6" w:space="0" w:color="auto"/>
                  </w:tcBorders>
                </w:tcPr>
                <w:p w14:paraId="6B73C5B1"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0708AAB4" w14:textId="77777777">
              <w:tblPrEx>
                <w:tblCellMar>
                  <w:top w:w="0" w:type="dxa"/>
                  <w:left w:w="0" w:type="dxa"/>
                  <w:bottom w:w="0" w:type="dxa"/>
                  <w:right w:w="0" w:type="dxa"/>
                </w:tblCellMar>
              </w:tblPrEx>
              <w:trPr>
                <w:trHeight w:val="176"/>
              </w:trPr>
              <w:tc>
                <w:tcPr>
                  <w:tcW w:w="1309" w:type="dxa"/>
                  <w:tcBorders>
                    <w:top w:val="none" w:sz="6" w:space="0" w:color="auto"/>
                    <w:left w:val="none" w:sz="6" w:space="0" w:color="auto"/>
                    <w:bottom w:val="none" w:sz="6" w:space="0" w:color="auto"/>
                    <w:right w:val="none" w:sz="6" w:space="0" w:color="auto"/>
                  </w:tcBorders>
                </w:tcPr>
                <w:p w14:paraId="25ED761A" w14:textId="77777777" w:rsidR="000E4331" w:rsidRPr="000E4331" w:rsidRDefault="000E4331" w:rsidP="000E4331">
                  <w:pPr>
                    <w:kinsoku w:val="0"/>
                    <w:overflowPunct w:val="0"/>
                    <w:autoSpaceDE w:val="0"/>
                    <w:autoSpaceDN w:val="0"/>
                    <w:adjustRightInd w:val="0"/>
                    <w:spacing w:before="18" w:line="138" w:lineRule="exact"/>
                    <w:ind w:left="247"/>
                    <w:rPr>
                      <w:rFonts w:ascii="Book Antiqua" w:hAnsi="Book Antiqua" w:cs="Book Antiqua"/>
                      <w:color w:val="231F20"/>
                      <w:w w:val="115"/>
                      <w:sz w:val="12"/>
                      <w:szCs w:val="12"/>
                      <w:highlight w:val="yellow"/>
                      <w:lang w:val="en-US"/>
                    </w:rPr>
                  </w:pPr>
                  <w:proofErr w:type="gramStart"/>
                  <w:r w:rsidRPr="000E4331">
                    <w:rPr>
                      <w:rFonts w:ascii="Book Antiqua" w:hAnsi="Book Antiqua" w:cs="Book Antiqua"/>
                      <w:color w:val="231F20"/>
                      <w:w w:val="115"/>
                      <w:sz w:val="12"/>
                      <w:szCs w:val="12"/>
                      <w:highlight w:val="yellow"/>
                      <w:lang w:val="en-US"/>
                    </w:rPr>
                    <w:t>Dual-task</w:t>
                  </w:r>
                  <w:proofErr w:type="gramEnd"/>
                </w:p>
              </w:tc>
              <w:tc>
                <w:tcPr>
                  <w:tcW w:w="1263" w:type="dxa"/>
                  <w:tcBorders>
                    <w:top w:val="none" w:sz="6" w:space="0" w:color="auto"/>
                    <w:left w:val="none" w:sz="6" w:space="0" w:color="auto"/>
                    <w:bottom w:val="none" w:sz="6" w:space="0" w:color="auto"/>
                    <w:right w:val="none" w:sz="6" w:space="0" w:color="auto"/>
                  </w:tcBorders>
                </w:tcPr>
                <w:p w14:paraId="21D8798C" w14:textId="77777777" w:rsidR="000E4331" w:rsidRPr="000E4331" w:rsidRDefault="000E4331" w:rsidP="000E4331">
                  <w:pPr>
                    <w:kinsoku w:val="0"/>
                    <w:overflowPunct w:val="0"/>
                    <w:autoSpaceDE w:val="0"/>
                    <w:autoSpaceDN w:val="0"/>
                    <w:adjustRightInd w:val="0"/>
                    <w:spacing w:before="18" w:line="138" w:lineRule="exact"/>
                    <w:ind w:left="153"/>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6.9</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(2.9)</w:t>
                  </w:r>
                </w:p>
              </w:tc>
              <w:tc>
                <w:tcPr>
                  <w:tcW w:w="1433" w:type="dxa"/>
                  <w:tcBorders>
                    <w:top w:val="none" w:sz="6" w:space="0" w:color="auto"/>
                    <w:left w:val="none" w:sz="6" w:space="0" w:color="auto"/>
                    <w:bottom w:val="none" w:sz="6" w:space="0" w:color="auto"/>
                    <w:right w:val="none" w:sz="6" w:space="0" w:color="auto"/>
                  </w:tcBorders>
                </w:tcPr>
                <w:p w14:paraId="08BBA8E2" w14:textId="77777777" w:rsidR="000E4331" w:rsidRPr="000E4331" w:rsidRDefault="000E4331" w:rsidP="000E4331">
                  <w:pPr>
                    <w:kinsoku w:val="0"/>
                    <w:overflowPunct w:val="0"/>
                    <w:autoSpaceDE w:val="0"/>
                    <w:autoSpaceDN w:val="0"/>
                    <w:adjustRightInd w:val="0"/>
                    <w:spacing w:before="18" w:line="138" w:lineRule="exact"/>
                    <w:ind w:left="263"/>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6.7</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(2.7)</w:t>
                  </w:r>
                </w:p>
              </w:tc>
              <w:tc>
                <w:tcPr>
                  <w:tcW w:w="1311" w:type="dxa"/>
                  <w:tcBorders>
                    <w:top w:val="none" w:sz="6" w:space="0" w:color="auto"/>
                    <w:left w:val="none" w:sz="6" w:space="0" w:color="auto"/>
                    <w:bottom w:val="none" w:sz="6" w:space="0" w:color="auto"/>
                    <w:right w:val="none" w:sz="6" w:space="0" w:color="auto"/>
                  </w:tcBorders>
                </w:tcPr>
                <w:p w14:paraId="224AA259" w14:textId="77777777" w:rsidR="000E4331" w:rsidRPr="000E4331" w:rsidRDefault="000E4331" w:rsidP="000E4331">
                  <w:pPr>
                    <w:kinsoku w:val="0"/>
                    <w:overflowPunct w:val="0"/>
                    <w:autoSpaceDE w:val="0"/>
                    <w:autoSpaceDN w:val="0"/>
                    <w:adjustRightInd w:val="0"/>
                    <w:spacing w:before="18" w:line="138" w:lineRule="exact"/>
                    <w:ind w:left="263"/>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6.8</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(3.3)</w:t>
                  </w:r>
                </w:p>
              </w:tc>
              <w:tc>
                <w:tcPr>
                  <w:tcW w:w="1787" w:type="dxa"/>
                  <w:tcBorders>
                    <w:top w:val="none" w:sz="6" w:space="0" w:color="auto"/>
                    <w:left w:val="none" w:sz="6" w:space="0" w:color="auto"/>
                    <w:bottom w:val="none" w:sz="6" w:space="0" w:color="auto"/>
                    <w:right w:val="none" w:sz="6" w:space="0" w:color="auto"/>
                  </w:tcBorders>
                </w:tcPr>
                <w:p w14:paraId="2442E54F" w14:textId="77777777" w:rsidR="000E4331" w:rsidRPr="000E4331" w:rsidRDefault="000E4331" w:rsidP="000E4331">
                  <w:pPr>
                    <w:kinsoku w:val="0"/>
                    <w:overflowPunct w:val="0"/>
                    <w:autoSpaceDE w:val="0"/>
                    <w:autoSpaceDN w:val="0"/>
                    <w:adjustRightInd w:val="0"/>
                    <w:spacing w:before="15" w:line="141" w:lineRule="exact"/>
                    <w:ind w:left="214"/>
                    <w:rPr>
                      <w:rFonts w:ascii="Book Antiqua" w:hAnsi="Book Antiqua" w:cs="Book Antiqua"/>
                      <w:color w:val="231F20"/>
                      <w:w w:val="115"/>
                      <w:position w:val="2"/>
                      <w:sz w:val="12"/>
                      <w:szCs w:val="12"/>
                      <w:highlight w:val="yellow"/>
                      <w:lang w:val="en-US"/>
                    </w:rPr>
                  </w:pPr>
                  <w:r w:rsidRPr="000E4331">
                    <w:rPr>
                      <w:rFonts w:ascii="Cambria" w:hAnsi="Cambria" w:cs="Cambria"/>
                      <w:i/>
                      <w:iCs/>
                      <w:color w:val="231F20"/>
                      <w:w w:val="115"/>
                      <w:position w:val="2"/>
                      <w:sz w:val="12"/>
                      <w:szCs w:val="12"/>
                      <w:highlight w:val="yellow"/>
                      <w:lang w:val="en-US"/>
                    </w:rPr>
                    <w:t>F</w:t>
                  </w:r>
                  <w:r w:rsidRPr="000E4331">
                    <w:rPr>
                      <w:rFonts w:ascii="Book Antiqua" w:hAnsi="Book Antiqua" w:cs="Book Antiqua"/>
                      <w:color w:val="231F20"/>
                      <w:w w:val="115"/>
                      <w:sz w:val="9"/>
                      <w:szCs w:val="9"/>
                      <w:highlight w:val="yellow"/>
                      <w:lang w:val="en-US"/>
                    </w:rPr>
                    <w:t>1,26</w:t>
                  </w:r>
                  <w:r w:rsidRPr="000E4331">
                    <w:rPr>
                      <w:rFonts w:ascii="Book Antiqua" w:hAnsi="Book Antiqua" w:cs="Book Antiqua"/>
                      <w:color w:val="231F20"/>
                      <w:spacing w:val="6"/>
                      <w:w w:val="115"/>
                      <w:sz w:val="9"/>
                      <w:szCs w:val="9"/>
                      <w:highlight w:val="yellow"/>
                      <w:lang w:val="en-US"/>
                    </w:rPr>
                    <w:t xml:space="preserve"> </w:t>
                  </w:r>
                  <w:r w:rsidRPr="000E4331">
                    <w:rPr>
                      <w:rFonts w:ascii="Book Antiqua" w:hAnsi="Book Antiqua" w:cs="Book Antiqua"/>
                      <w:color w:val="231F20"/>
                      <w:w w:val="115"/>
                      <w:position w:val="2"/>
                      <w:sz w:val="12"/>
                      <w:szCs w:val="12"/>
                      <w:highlight w:val="yellow"/>
                      <w:lang w:val="en-US"/>
                    </w:rPr>
                    <w:t>=</w:t>
                  </w:r>
                  <w:r w:rsidRPr="000E4331">
                    <w:rPr>
                      <w:rFonts w:ascii="Book Antiqua" w:hAnsi="Book Antiqua" w:cs="Book Antiqua"/>
                      <w:color w:val="231F20"/>
                      <w:spacing w:val="-13"/>
                      <w:w w:val="115"/>
                      <w:position w:val="2"/>
                      <w:sz w:val="12"/>
                      <w:szCs w:val="12"/>
                      <w:highlight w:val="yellow"/>
                      <w:lang w:val="en-US"/>
                    </w:rPr>
                    <w:t xml:space="preserve"> </w:t>
                  </w:r>
                  <w:r w:rsidRPr="000E4331">
                    <w:rPr>
                      <w:rFonts w:ascii="Book Antiqua" w:hAnsi="Book Antiqua" w:cs="Book Antiqua"/>
                      <w:color w:val="231F20"/>
                      <w:w w:val="115"/>
                      <w:position w:val="2"/>
                      <w:sz w:val="12"/>
                      <w:szCs w:val="12"/>
                      <w:highlight w:val="yellow"/>
                      <w:lang w:val="en-US"/>
                    </w:rPr>
                    <w:t xml:space="preserve">5.45; </w:t>
                  </w:r>
                  <w:r w:rsidRPr="000E4331">
                    <w:rPr>
                      <w:rFonts w:ascii="Cambria" w:hAnsi="Cambria" w:cs="Cambria"/>
                      <w:i/>
                      <w:iCs/>
                      <w:color w:val="231F20"/>
                      <w:w w:val="115"/>
                      <w:position w:val="2"/>
                      <w:sz w:val="12"/>
                      <w:szCs w:val="12"/>
                      <w:highlight w:val="yellow"/>
                      <w:lang w:val="en-US"/>
                    </w:rPr>
                    <w:t>p</w:t>
                  </w:r>
                  <w:r w:rsidRPr="000E4331">
                    <w:rPr>
                      <w:rFonts w:ascii="Cambria" w:hAnsi="Cambria" w:cs="Cambria"/>
                      <w:i/>
                      <w:iCs/>
                      <w:color w:val="231F20"/>
                      <w:spacing w:val="-9"/>
                      <w:w w:val="115"/>
                      <w:position w:val="2"/>
                      <w:sz w:val="12"/>
                      <w:szCs w:val="12"/>
                      <w:highlight w:val="yellow"/>
                      <w:lang w:val="en-US"/>
                    </w:rPr>
                    <w:t xml:space="preserve"> </w:t>
                  </w:r>
                  <w:r w:rsidRPr="000E4331">
                    <w:rPr>
                      <w:rFonts w:ascii="Book Antiqua" w:hAnsi="Book Antiqua" w:cs="Book Antiqua"/>
                      <w:color w:val="231F20"/>
                      <w:w w:val="115"/>
                      <w:position w:val="2"/>
                      <w:sz w:val="12"/>
                      <w:szCs w:val="12"/>
                      <w:highlight w:val="yellow"/>
                      <w:lang w:val="en-US"/>
                    </w:rPr>
                    <w:t>=</w:t>
                  </w:r>
                  <w:r w:rsidRPr="000E4331">
                    <w:rPr>
                      <w:rFonts w:ascii="Book Antiqua" w:hAnsi="Book Antiqua" w:cs="Book Antiqua"/>
                      <w:color w:val="231F20"/>
                      <w:spacing w:val="-13"/>
                      <w:w w:val="115"/>
                      <w:position w:val="2"/>
                      <w:sz w:val="12"/>
                      <w:szCs w:val="12"/>
                      <w:highlight w:val="yellow"/>
                      <w:lang w:val="en-US"/>
                    </w:rPr>
                    <w:t xml:space="preserve"> </w:t>
                  </w:r>
                  <w:r w:rsidRPr="000E4331">
                    <w:rPr>
                      <w:rFonts w:ascii="Book Antiqua" w:hAnsi="Book Antiqua" w:cs="Book Antiqua"/>
                      <w:color w:val="231F20"/>
                      <w:w w:val="115"/>
                      <w:position w:val="2"/>
                      <w:sz w:val="12"/>
                      <w:szCs w:val="12"/>
                      <w:highlight w:val="yellow"/>
                      <w:lang w:val="en-US"/>
                    </w:rPr>
                    <w:t>.027</w:t>
                  </w:r>
                </w:p>
              </w:tc>
              <w:tc>
                <w:tcPr>
                  <w:tcW w:w="1559" w:type="dxa"/>
                  <w:tcBorders>
                    <w:top w:val="none" w:sz="6" w:space="0" w:color="auto"/>
                    <w:left w:val="none" w:sz="6" w:space="0" w:color="auto"/>
                    <w:bottom w:val="none" w:sz="6" w:space="0" w:color="auto"/>
                    <w:right w:val="none" w:sz="6" w:space="0" w:color="auto"/>
                  </w:tcBorders>
                </w:tcPr>
                <w:p w14:paraId="3563CB49" w14:textId="77777777" w:rsidR="000E4331" w:rsidRPr="000E4331" w:rsidRDefault="000E4331" w:rsidP="000E4331">
                  <w:pPr>
                    <w:kinsoku w:val="0"/>
                    <w:overflowPunct w:val="0"/>
                    <w:autoSpaceDE w:val="0"/>
                    <w:autoSpaceDN w:val="0"/>
                    <w:adjustRightInd w:val="0"/>
                    <w:spacing w:before="15" w:line="141" w:lineRule="exact"/>
                    <w:ind w:left="108"/>
                    <w:rPr>
                      <w:rFonts w:ascii="Book Antiqua" w:hAnsi="Book Antiqua" w:cs="Book Antiqua"/>
                      <w:color w:val="231F20"/>
                      <w:w w:val="115"/>
                      <w:position w:val="2"/>
                      <w:sz w:val="12"/>
                      <w:szCs w:val="12"/>
                      <w:highlight w:val="yellow"/>
                      <w:lang w:val="en-US"/>
                    </w:rPr>
                  </w:pPr>
                  <w:r w:rsidRPr="000E4331">
                    <w:rPr>
                      <w:rFonts w:ascii="Cambria" w:hAnsi="Cambria" w:cs="Cambria"/>
                      <w:i/>
                      <w:iCs/>
                      <w:color w:val="231F20"/>
                      <w:w w:val="115"/>
                      <w:position w:val="2"/>
                      <w:sz w:val="12"/>
                      <w:szCs w:val="12"/>
                      <w:highlight w:val="yellow"/>
                      <w:lang w:val="en-US"/>
                    </w:rPr>
                    <w:t>F</w:t>
                  </w:r>
                  <w:r w:rsidRPr="000E4331">
                    <w:rPr>
                      <w:rFonts w:ascii="Book Antiqua" w:hAnsi="Book Antiqua" w:cs="Book Antiqua"/>
                      <w:color w:val="231F20"/>
                      <w:w w:val="115"/>
                      <w:sz w:val="9"/>
                      <w:szCs w:val="9"/>
                      <w:highlight w:val="yellow"/>
                      <w:lang w:val="en-US"/>
                    </w:rPr>
                    <w:t>1,26</w:t>
                  </w:r>
                  <w:r w:rsidRPr="000E4331">
                    <w:rPr>
                      <w:rFonts w:ascii="Book Antiqua" w:hAnsi="Book Antiqua" w:cs="Book Antiqua"/>
                      <w:color w:val="231F20"/>
                      <w:spacing w:val="6"/>
                      <w:w w:val="115"/>
                      <w:sz w:val="9"/>
                      <w:szCs w:val="9"/>
                      <w:highlight w:val="yellow"/>
                      <w:lang w:val="en-US"/>
                    </w:rPr>
                    <w:t xml:space="preserve"> </w:t>
                  </w:r>
                  <w:r w:rsidRPr="000E4331">
                    <w:rPr>
                      <w:rFonts w:ascii="Book Antiqua" w:hAnsi="Book Antiqua" w:cs="Book Antiqua"/>
                      <w:color w:val="231F20"/>
                      <w:w w:val="115"/>
                      <w:position w:val="2"/>
                      <w:sz w:val="12"/>
                      <w:szCs w:val="12"/>
                      <w:highlight w:val="yellow"/>
                      <w:lang w:val="en-US"/>
                    </w:rPr>
                    <w:t>=</w:t>
                  </w:r>
                  <w:r w:rsidRPr="000E4331">
                    <w:rPr>
                      <w:rFonts w:ascii="Book Antiqua" w:hAnsi="Book Antiqua" w:cs="Book Antiqua"/>
                      <w:color w:val="231F20"/>
                      <w:spacing w:val="-12"/>
                      <w:w w:val="115"/>
                      <w:position w:val="2"/>
                      <w:sz w:val="12"/>
                      <w:szCs w:val="12"/>
                      <w:highlight w:val="yellow"/>
                      <w:lang w:val="en-US"/>
                    </w:rPr>
                    <w:t xml:space="preserve"> </w:t>
                  </w:r>
                  <w:r w:rsidRPr="000E4331">
                    <w:rPr>
                      <w:rFonts w:ascii="Book Antiqua" w:hAnsi="Book Antiqua" w:cs="Book Antiqua"/>
                      <w:color w:val="231F20"/>
                      <w:w w:val="115"/>
                      <w:position w:val="2"/>
                      <w:sz w:val="12"/>
                      <w:szCs w:val="12"/>
                      <w:highlight w:val="yellow"/>
                      <w:lang w:val="en-US"/>
                    </w:rPr>
                    <w:t xml:space="preserve">6.73; </w:t>
                  </w:r>
                  <w:r w:rsidRPr="000E4331">
                    <w:rPr>
                      <w:rFonts w:ascii="Cambria" w:hAnsi="Cambria" w:cs="Cambria"/>
                      <w:i/>
                      <w:iCs/>
                      <w:color w:val="231F20"/>
                      <w:w w:val="115"/>
                      <w:position w:val="2"/>
                      <w:sz w:val="12"/>
                      <w:szCs w:val="12"/>
                      <w:highlight w:val="yellow"/>
                      <w:lang w:val="en-US"/>
                    </w:rPr>
                    <w:t>p</w:t>
                  </w:r>
                  <w:r w:rsidRPr="000E4331">
                    <w:rPr>
                      <w:rFonts w:ascii="Cambria" w:hAnsi="Cambria" w:cs="Cambria"/>
                      <w:i/>
                      <w:iCs/>
                      <w:color w:val="231F20"/>
                      <w:spacing w:val="-9"/>
                      <w:w w:val="115"/>
                      <w:position w:val="2"/>
                      <w:sz w:val="12"/>
                      <w:szCs w:val="12"/>
                      <w:highlight w:val="yellow"/>
                      <w:lang w:val="en-US"/>
                    </w:rPr>
                    <w:t xml:space="preserve"> </w:t>
                  </w:r>
                  <w:r w:rsidRPr="000E4331">
                    <w:rPr>
                      <w:rFonts w:ascii="Book Antiqua" w:hAnsi="Book Antiqua" w:cs="Book Antiqua"/>
                      <w:color w:val="231F20"/>
                      <w:w w:val="115"/>
                      <w:position w:val="2"/>
                      <w:sz w:val="12"/>
                      <w:szCs w:val="12"/>
                      <w:highlight w:val="yellow"/>
                      <w:lang w:val="en-US"/>
                    </w:rPr>
                    <w:t>=</w:t>
                  </w:r>
                  <w:r w:rsidRPr="000E4331">
                    <w:rPr>
                      <w:rFonts w:ascii="Book Antiqua" w:hAnsi="Book Antiqua" w:cs="Book Antiqua"/>
                      <w:color w:val="231F20"/>
                      <w:spacing w:val="-12"/>
                      <w:w w:val="115"/>
                      <w:position w:val="2"/>
                      <w:sz w:val="12"/>
                      <w:szCs w:val="12"/>
                      <w:highlight w:val="yellow"/>
                      <w:lang w:val="en-US"/>
                    </w:rPr>
                    <w:t xml:space="preserve"> </w:t>
                  </w:r>
                  <w:r w:rsidRPr="000E4331">
                    <w:rPr>
                      <w:rFonts w:ascii="Book Antiqua" w:hAnsi="Book Antiqua" w:cs="Book Antiqua"/>
                      <w:color w:val="231F20"/>
                      <w:w w:val="115"/>
                      <w:position w:val="2"/>
                      <w:sz w:val="12"/>
                      <w:szCs w:val="12"/>
                      <w:highlight w:val="yellow"/>
                      <w:lang w:val="en-US"/>
                    </w:rPr>
                    <w:t>.015</w:t>
                  </w:r>
                </w:p>
              </w:tc>
              <w:tc>
                <w:tcPr>
                  <w:tcW w:w="1572" w:type="dxa"/>
                  <w:tcBorders>
                    <w:top w:val="none" w:sz="6" w:space="0" w:color="auto"/>
                    <w:left w:val="none" w:sz="6" w:space="0" w:color="auto"/>
                    <w:bottom w:val="none" w:sz="6" w:space="0" w:color="auto"/>
                    <w:right w:val="none" w:sz="6" w:space="0" w:color="auto"/>
                  </w:tcBorders>
                </w:tcPr>
                <w:p w14:paraId="507A8337" w14:textId="77777777" w:rsidR="000E4331" w:rsidRPr="000E4331" w:rsidRDefault="000E4331" w:rsidP="000E4331">
                  <w:pPr>
                    <w:kinsoku w:val="0"/>
                    <w:overflowPunct w:val="0"/>
                    <w:autoSpaceDE w:val="0"/>
                    <w:autoSpaceDN w:val="0"/>
                    <w:adjustRightInd w:val="0"/>
                    <w:spacing w:before="15" w:line="141" w:lineRule="exact"/>
                    <w:ind w:left="183" w:right="182"/>
                    <w:jc w:val="center"/>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1,26</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0.86;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.362</w:t>
                  </w:r>
                </w:p>
              </w:tc>
            </w:tr>
            <w:tr w:rsidR="000E4331" w:rsidRPr="000E4331" w14:paraId="3E73ADD5" w14:textId="77777777">
              <w:tblPrEx>
                <w:tblCellMar>
                  <w:top w:w="0" w:type="dxa"/>
                  <w:left w:w="0" w:type="dxa"/>
                  <w:bottom w:w="0" w:type="dxa"/>
                  <w:right w:w="0" w:type="dxa"/>
                </w:tblCellMar>
              </w:tblPrEx>
              <w:trPr>
                <w:trHeight w:val="167"/>
              </w:trPr>
              <w:tc>
                <w:tcPr>
                  <w:tcW w:w="1309" w:type="dxa"/>
                  <w:tcBorders>
                    <w:top w:val="none" w:sz="6" w:space="0" w:color="auto"/>
                    <w:left w:val="none" w:sz="6" w:space="0" w:color="auto"/>
                    <w:bottom w:val="none" w:sz="6" w:space="0" w:color="auto"/>
                    <w:right w:val="none" w:sz="6" w:space="0" w:color="auto"/>
                  </w:tcBorders>
                </w:tcPr>
                <w:p w14:paraId="72896712" w14:textId="77777777" w:rsidR="000E4331" w:rsidRPr="000E4331" w:rsidRDefault="000E4331" w:rsidP="000E4331">
                  <w:pPr>
                    <w:kinsoku w:val="0"/>
                    <w:overflowPunct w:val="0"/>
                    <w:autoSpaceDE w:val="0"/>
                    <w:autoSpaceDN w:val="0"/>
                    <w:adjustRightInd w:val="0"/>
                    <w:spacing w:before="13" w:line="134" w:lineRule="exact"/>
                    <w:ind w:left="247"/>
                    <w:rPr>
                      <w:rFonts w:ascii="Book Antiqua" w:hAnsi="Book Antiqua" w:cs="Book Antiqua"/>
                      <w:color w:val="231F20"/>
                      <w:w w:val="115"/>
                      <w:sz w:val="12"/>
                      <w:szCs w:val="12"/>
                      <w:highlight w:val="yellow"/>
                      <w:lang w:val="en-US"/>
                    </w:rPr>
                  </w:pPr>
                  <w:r w:rsidRPr="000E4331">
                    <w:rPr>
                      <w:rFonts w:ascii="Book Antiqua" w:hAnsi="Book Antiqua" w:cs="Book Antiqua"/>
                      <w:color w:val="231F20"/>
                      <w:w w:val="115"/>
                      <w:sz w:val="12"/>
                      <w:szCs w:val="12"/>
                      <w:highlight w:val="yellow"/>
                      <w:lang w:val="en-US"/>
                    </w:rPr>
                    <w:t>Entire</w:t>
                  </w:r>
                  <w:r w:rsidRPr="000E4331">
                    <w:rPr>
                      <w:rFonts w:ascii="Book Antiqua" w:hAnsi="Book Antiqua" w:cs="Book Antiqua"/>
                      <w:color w:val="231F20"/>
                      <w:spacing w:val="-2"/>
                      <w:w w:val="115"/>
                      <w:sz w:val="12"/>
                      <w:szCs w:val="12"/>
                      <w:highlight w:val="yellow"/>
                      <w:lang w:val="en-US"/>
                    </w:rPr>
                    <w:t xml:space="preserve"> </w:t>
                  </w:r>
                  <w:r w:rsidRPr="000E4331">
                    <w:rPr>
                      <w:rFonts w:ascii="Book Antiqua" w:hAnsi="Book Antiqua" w:cs="Book Antiqua"/>
                      <w:color w:val="231F20"/>
                      <w:w w:val="115"/>
                      <w:sz w:val="12"/>
                      <w:szCs w:val="12"/>
                      <w:highlight w:val="yellow"/>
                      <w:lang w:val="en-US"/>
                    </w:rPr>
                    <w:t>sample</w:t>
                  </w:r>
                </w:p>
              </w:tc>
              <w:tc>
                <w:tcPr>
                  <w:tcW w:w="1263" w:type="dxa"/>
                  <w:tcBorders>
                    <w:top w:val="none" w:sz="6" w:space="0" w:color="auto"/>
                    <w:left w:val="none" w:sz="6" w:space="0" w:color="auto"/>
                    <w:bottom w:val="none" w:sz="6" w:space="0" w:color="auto"/>
                    <w:right w:val="none" w:sz="6" w:space="0" w:color="auto"/>
                  </w:tcBorders>
                </w:tcPr>
                <w:p w14:paraId="1C4419C6" w14:textId="77777777" w:rsidR="000E4331" w:rsidRPr="000E4331" w:rsidRDefault="000E4331" w:rsidP="000E4331">
                  <w:pPr>
                    <w:kinsoku w:val="0"/>
                    <w:overflowPunct w:val="0"/>
                    <w:autoSpaceDE w:val="0"/>
                    <w:autoSpaceDN w:val="0"/>
                    <w:adjustRightInd w:val="0"/>
                    <w:spacing w:before="13" w:line="134" w:lineRule="exact"/>
                    <w:ind w:left="153"/>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7.1</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(3.0)</w:t>
                  </w:r>
                </w:p>
              </w:tc>
              <w:tc>
                <w:tcPr>
                  <w:tcW w:w="1433" w:type="dxa"/>
                  <w:tcBorders>
                    <w:top w:val="none" w:sz="6" w:space="0" w:color="auto"/>
                    <w:left w:val="none" w:sz="6" w:space="0" w:color="auto"/>
                    <w:bottom w:val="none" w:sz="6" w:space="0" w:color="auto"/>
                    <w:right w:val="none" w:sz="6" w:space="0" w:color="auto"/>
                  </w:tcBorders>
                </w:tcPr>
                <w:p w14:paraId="7B9D7AB2" w14:textId="77777777" w:rsidR="000E4331" w:rsidRPr="000E4331" w:rsidRDefault="000E4331" w:rsidP="000E4331">
                  <w:pPr>
                    <w:kinsoku w:val="0"/>
                    <w:overflowPunct w:val="0"/>
                    <w:autoSpaceDE w:val="0"/>
                    <w:autoSpaceDN w:val="0"/>
                    <w:adjustRightInd w:val="0"/>
                    <w:spacing w:before="13" w:line="134" w:lineRule="exact"/>
                    <w:ind w:left="263"/>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5.6</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(2.7)</w:t>
                  </w:r>
                </w:p>
              </w:tc>
              <w:tc>
                <w:tcPr>
                  <w:tcW w:w="1311" w:type="dxa"/>
                  <w:tcBorders>
                    <w:top w:val="none" w:sz="6" w:space="0" w:color="auto"/>
                    <w:left w:val="none" w:sz="6" w:space="0" w:color="auto"/>
                    <w:bottom w:val="none" w:sz="6" w:space="0" w:color="auto"/>
                    <w:right w:val="none" w:sz="6" w:space="0" w:color="auto"/>
                  </w:tcBorders>
                </w:tcPr>
                <w:p w14:paraId="63790097" w14:textId="77777777" w:rsidR="000E4331" w:rsidRPr="000E4331" w:rsidRDefault="000E4331" w:rsidP="000E4331">
                  <w:pPr>
                    <w:kinsoku w:val="0"/>
                    <w:overflowPunct w:val="0"/>
                    <w:autoSpaceDE w:val="0"/>
                    <w:autoSpaceDN w:val="0"/>
                    <w:adjustRightInd w:val="0"/>
                    <w:spacing w:before="13" w:line="134" w:lineRule="exact"/>
                    <w:ind w:left="263"/>
                    <w:rPr>
                      <w:rFonts w:ascii="Book Antiqua" w:hAnsi="Book Antiqua" w:cs="Book Antiqua"/>
                      <w:color w:val="231F20"/>
                      <w:w w:val="127"/>
                      <w:sz w:val="12"/>
                      <w:szCs w:val="12"/>
                      <w:highlight w:val="yellow"/>
                      <w:lang w:val="en-US"/>
                    </w:rPr>
                  </w:pPr>
                  <w:r w:rsidRPr="000E4331">
                    <w:rPr>
                      <w:rFonts w:ascii="Book Antiqua" w:hAnsi="Book Antiqua" w:cs="Book Antiqua"/>
                      <w:color w:val="231F20"/>
                      <w:w w:val="127"/>
                      <w:sz w:val="12"/>
                      <w:szCs w:val="12"/>
                      <w:highlight w:val="yellow"/>
                      <w:lang w:val="en-US"/>
                    </w:rPr>
                    <w:t>–</w:t>
                  </w:r>
                </w:p>
              </w:tc>
              <w:tc>
                <w:tcPr>
                  <w:tcW w:w="1787" w:type="dxa"/>
                  <w:tcBorders>
                    <w:top w:val="none" w:sz="6" w:space="0" w:color="auto"/>
                    <w:left w:val="none" w:sz="6" w:space="0" w:color="auto"/>
                    <w:bottom w:val="none" w:sz="6" w:space="0" w:color="auto"/>
                    <w:right w:val="none" w:sz="6" w:space="0" w:color="auto"/>
                  </w:tcBorders>
                </w:tcPr>
                <w:p w14:paraId="3418797F"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29F9D268"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7009AE61"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4F2C15D0" w14:textId="77777777">
              <w:tblPrEx>
                <w:tblCellMar>
                  <w:top w:w="0" w:type="dxa"/>
                  <w:left w:w="0" w:type="dxa"/>
                  <w:bottom w:w="0" w:type="dxa"/>
                  <w:right w:w="0" w:type="dxa"/>
                </w:tblCellMar>
              </w:tblPrEx>
              <w:trPr>
                <w:trHeight w:val="171"/>
              </w:trPr>
              <w:tc>
                <w:tcPr>
                  <w:tcW w:w="1309" w:type="dxa"/>
                  <w:tcBorders>
                    <w:top w:val="none" w:sz="6" w:space="0" w:color="auto"/>
                    <w:left w:val="none" w:sz="6" w:space="0" w:color="auto"/>
                    <w:bottom w:val="none" w:sz="6" w:space="0" w:color="auto"/>
                    <w:right w:val="none" w:sz="6" w:space="0" w:color="auto"/>
                  </w:tcBorders>
                </w:tcPr>
                <w:p w14:paraId="76E0A21C" w14:textId="77777777" w:rsidR="000E4331" w:rsidRPr="000E4331" w:rsidRDefault="000E4331" w:rsidP="000E4331">
                  <w:pPr>
                    <w:kinsoku w:val="0"/>
                    <w:overflowPunct w:val="0"/>
                    <w:autoSpaceDE w:val="0"/>
                    <w:autoSpaceDN w:val="0"/>
                    <w:adjustRightInd w:val="0"/>
                    <w:spacing w:before="17" w:line="134" w:lineRule="exact"/>
                    <w:ind w:left="119" w:right="-15"/>
                    <w:rPr>
                      <w:rFonts w:ascii="Book Antiqua" w:hAnsi="Book Antiqua" w:cs="Book Antiqua"/>
                      <w:color w:val="231F20"/>
                      <w:w w:val="110"/>
                      <w:sz w:val="12"/>
                      <w:szCs w:val="12"/>
                      <w:highlight w:val="yellow"/>
                      <w:lang w:val="en-US"/>
                    </w:rPr>
                  </w:pPr>
                  <w:r w:rsidRPr="000E4331">
                    <w:rPr>
                      <w:rFonts w:ascii="Book Antiqua" w:hAnsi="Book Antiqua" w:cs="Book Antiqua"/>
                      <w:color w:val="231F20"/>
                      <w:w w:val="110"/>
                      <w:sz w:val="12"/>
                      <w:szCs w:val="12"/>
                      <w:highlight w:val="yellow"/>
                      <w:lang w:val="en-US"/>
                    </w:rPr>
                    <w:t>Cognitive</w:t>
                  </w:r>
                  <w:r w:rsidRPr="000E4331">
                    <w:rPr>
                      <w:rFonts w:ascii="Book Antiqua" w:hAnsi="Book Antiqua" w:cs="Book Antiqua"/>
                      <w:color w:val="231F20"/>
                      <w:spacing w:val="25"/>
                      <w:w w:val="110"/>
                      <w:sz w:val="12"/>
                      <w:szCs w:val="12"/>
                      <w:highlight w:val="yellow"/>
                      <w:lang w:val="en-US"/>
                    </w:rPr>
                    <w:t xml:space="preserve"> </w:t>
                  </w:r>
                  <w:r w:rsidRPr="000E4331">
                    <w:rPr>
                      <w:rFonts w:ascii="Book Antiqua" w:hAnsi="Book Antiqua" w:cs="Book Antiqua"/>
                      <w:color w:val="231F20"/>
                      <w:w w:val="110"/>
                      <w:sz w:val="12"/>
                      <w:szCs w:val="12"/>
                      <w:highlight w:val="yellow"/>
                      <w:lang w:val="en-US"/>
                    </w:rPr>
                    <w:t>ﬂexibility</w:t>
                  </w:r>
                </w:p>
              </w:tc>
              <w:tc>
                <w:tcPr>
                  <w:tcW w:w="1263" w:type="dxa"/>
                  <w:tcBorders>
                    <w:top w:val="none" w:sz="6" w:space="0" w:color="auto"/>
                    <w:left w:val="none" w:sz="6" w:space="0" w:color="auto"/>
                    <w:bottom w:val="none" w:sz="6" w:space="0" w:color="auto"/>
                    <w:right w:val="none" w:sz="6" w:space="0" w:color="auto"/>
                  </w:tcBorders>
                </w:tcPr>
                <w:p w14:paraId="22B8154B" w14:textId="77777777" w:rsidR="000E4331" w:rsidRPr="000E4331" w:rsidRDefault="000E4331" w:rsidP="000E4331">
                  <w:pPr>
                    <w:kinsoku w:val="0"/>
                    <w:overflowPunct w:val="0"/>
                    <w:autoSpaceDE w:val="0"/>
                    <w:autoSpaceDN w:val="0"/>
                    <w:adjustRightInd w:val="0"/>
                    <w:rPr>
                      <w:rFonts w:ascii="Times New Roman" w:hAnsi="Times New Roman"/>
                      <w:sz w:val="10"/>
                      <w:szCs w:val="10"/>
                      <w:highlight w:val="yellow"/>
                      <w:lang w:val="en-US"/>
                    </w:rPr>
                  </w:pPr>
                </w:p>
              </w:tc>
              <w:tc>
                <w:tcPr>
                  <w:tcW w:w="1433" w:type="dxa"/>
                  <w:tcBorders>
                    <w:top w:val="none" w:sz="6" w:space="0" w:color="auto"/>
                    <w:left w:val="none" w:sz="6" w:space="0" w:color="auto"/>
                    <w:bottom w:val="none" w:sz="6" w:space="0" w:color="auto"/>
                    <w:right w:val="none" w:sz="6" w:space="0" w:color="auto"/>
                  </w:tcBorders>
                </w:tcPr>
                <w:p w14:paraId="0B15A14F" w14:textId="77777777" w:rsidR="000E4331" w:rsidRPr="000E4331" w:rsidRDefault="000E4331" w:rsidP="000E4331">
                  <w:pPr>
                    <w:kinsoku w:val="0"/>
                    <w:overflowPunct w:val="0"/>
                    <w:autoSpaceDE w:val="0"/>
                    <w:autoSpaceDN w:val="0"/>
                    <w:adjustRightInd w:val="0"/>
                    <w:rPr>
                      <w:rFonts w:ascii="Times New Roman" w:hAnsi="Times New Roman"/>
                      <w:sz w:val="10"/>
                      <w:szCs w:val="10"/>
                      <w:highlight w:val="yellow"/>
                      <w:lang w:val="en-US"/>
                    </w:rPr>
                  </w:pPr>
                </w:p>
              </w:tc>
              <w:tc>
                <w:tcPr>
                  <w:tcW w:w="1311" w:type="dxa"/>
                  <w:tcBorders>
                    <w:top w:val="none" w:sz="6" w:space="0" w:color="auto"/>
                    <w:left w:val="none" w:sz="6" w:space="0" w:color="auto"/>
                    <w:bottom w:val="none" w:sz="6" w:space="0" w:color="auto"/>
                    <w:right w:val="none" w:sz="6" w:space="0" w:color="auto"/>
                  </w:tcBorders>
                </w:tcPr>
                <w:p w14:paraId="57DA1CFA" w14:textId="77777777" w:rsidR="000E4331" w:rsidRPr="000E4331" w:rsidRDefault="000E4331" w:rsidP="000E4331">
                  <w:pPr>
                    <w:kinsoku w:val="0"/>
                    <w:overflowPunct w:val="0"/>
                    <w:autoSpaceDE w:val="0"/>
                    <w:autoSpaceDN w:val="0"/>
                    <w:adjustRightInd w:val="0"/>
                    <w:rPr>
                      <w:rFonts w:ascii="Times New Roman" w:hAnsi="Times New Roman"/>
                      <w:sz w:val="10"/>
                      <w:szCs w:val="10"/>
                      <w:highlight w:val="yellow"/>
                      <w:lang w:val="en-US"/>
                    </w:rPr>
                  </w:pPr>
                </w:p>
              </w:tc>
              <w:tc>
                <w:tcPr>
                  <w:tcW w:w="1787" w:type="dxa"/>
                  <w:tcBorders>
                    <w:top w:val="none" w:sz="6" w:space="0" w:color="auto"/>
                    <w:left w:val="none" w:sz="6" w:space="0" w:color="auto"/>
                    <w:bottom w:val="none" w:sz="6" w:space="0" w:color="auto"/>
                    <w:right w:val="none" w:sz="6" w:space="0" w:color="auto"/>
                  </w:tcBorders>
                </w:tcPr>
                <w:p w14:paraId="65969562"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5CEDC663"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28E0B27C"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3168D445" w14:textId="77777777">
              <w:tblPrEx>
                <w:tblCellMar>
                  <w:top w:w="0" w:type="dxa"/>
                  <w:left w:w="0" w:type="dxa"/>
                  <w:bottom w:w="0" w:type="dxa"/>
                  <w:right w:w="0" w:type="dxa"/>
                </w:tblCellMar>
              </w:tblPrEx>
              <w:trPr>
                <w:trHeight w:val="169"/>
              </w:trPr>
              <w:tc>
                <w:tcPr>
                  <w:tcW w:w="1309" w:type="dxa"/>
                  <w:tcBorders>
                    <w:top w:val="none" w:sz="6" w:space="0" w:color="auto"/>
                    <w:left w:val="none" w:sz="6" w:space="0" w:color="auto"/>
                    <w:bottom w:val="none" w:sz="6" w:space="0" w:color="auto"/>
                    <w:right w:val="none" w:sz="6" w:space="0" w:color="auto"/>
                  </w:tcBorders>
                </w:tcPr>
                <w:p w14:paraId="694DB370" w14:textId="77777777" w:rsidR="000E4331" w:rsidRPr="000E4331" w:rsidRDefault="000E4331" w:rsidP="000E4331">
                  <w:pPr>
                    <w:kinsoku w:val="0"/>
                    <w:overflowPunct w:val="0"/>
                    <w:autoSpaceDE w:val="0"/>
                    <w:autoSpaceDN w:val="0"/>
                    <w:adjustRightInd w:val="0"/>
                    <w:spacing w:before="17" w:line="133" w:lineRule="exact"/>
                    <w:ind w:left="247"/>
                    <w:rPr>
                      <w:rFonts w:ascii="Book Antiqua" w:hAnsi="Book Antiqua" w:cs="Book Antiqua"/>
                      <w:color w:val="231F20"/>
                      <w:w w:val="115"/>
                      <w:sz w:val="12"/>
                      <w:szCs w:val="12"/>
                      <w:highlight w:val="yellow"/>
                      <w:lang w:val="en-US"/>
                    </w:rPr>
                  </w:pPr>
                  <w:r w:rsidRPr="000E4331">
                    <w:rPr>
                      <w:rFonts w:ascii="Book Antiqua" w:hAnsi="Book Antiqua" w:cs="Book Antiqua"/>
                      <w:color w:val="231F20"/>
                      <w:w w:val="115"/>
                      <w:sz w:val="12"/>
                      <w:szCs w:val="12"/>
                      <w:highlight w:val="yellow"/>
                      <w:lang w:val="en-US"/>
                    </w:rPr>
                    <w:t>Single</w:t>
                  </w:r>
                  <w:r w:rsidRPr="000E4331">
                    <w:rPr>
                      <w:rFonts w:ascii="Book Antiqua" w:hAnsi="Book Antiqua" w:cs="Book Antiqua"/>
                      <w:color w:val="231F20"/>
                      <w:spacing w:val="-2"/>
                      <w:w w:val="115"/>
                      <w:sz w:val="12"/>
                      <w:szCs w:val="12"/>
                      <w:highlight w:val="yellow"/>
                      <w:lang w:val="en-US"/>
                    </w:rPr>
                    <w:t xml:space="preserve"> </w:t>
                  </w:r>
                  <w:r w:rsidRPr="000E4331">
                    <w:rPr>
                      <w:rFonts w:ascii="Book Antiqua" w:hAnsi="Book Antiqua" w:cs="Book Antiqua"/>
                      <w:color w:val="231F20"/>
                      <w:w w:val="115"/>
                      <w:sz w:val="12"/>
                      <w:szCs w:val="12"/>
                      <w:highlight w:val="yellow"/>
                      <w:lang w:val="en-US"/>
                    </w:rPr>
                    <w:t>task</w:t>
                  </w:r>
                </w:p>
              </w:tc>
              <w:tc>
                <w:tcPr>
                  <w:tcW w:w="1263" w:type="dxa"/>
                  <w:tcBorders>
                    <w:top w:val="none" w:sz="6" w:space="0" w:color="auto"/>
                    <w:left w:val="none" w:sz="6" w:space="0" w:color="auto"/>
                    <w:bottom w:val="none" w:sz="6" w:space="0" w:color="auto"/>
                    <w:right w:val="none" w:sz="6" w:space="0" w:color="auto"/>
                  </w:tcBorders>
                </w:tcPr>
                <w:p w14:paraId="64E9B896" w14:textId="77777777" w:rsidR="000E4331" w:rsidRPr="000E4331" w:rsidRDefault="000E4331" w:rsidP="000E4331">
                  <w:pPr>
                    <w:kinsoku w:val="0"/>
                    <w:overflowPunct w:val="0"/>
                    <w:autoSpaceDE w:val="0"/>
                    <w:autoSpaceDN w:val="0"/>
                    <w:adjustRightInd w:val="0"/>
                    <w:spacing w:before="17" w:line="133" w:lineRule="exact"/>
                    <w:ind w:left="76"/>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49.2</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(7.4)</w:t>
                  </w:r>
                </w:p>
              </w:tc>
              <w:tc>
                <w:tcPr>
                  <w:tcW w:w="1433" w:type="dxa"/>
                  <w:tcBorders>
                    <w:top w:val="none" w:sz="6" w:space="0" w:color="auto"/>
                    <w:left w:val="none" w:sz="6" w:space="0" w:color="auto"/>
                    <w:bottom w:val="none" w:sz="6" w:space="0" w:color="auto"/>
                    <w:right w:val="none" w:sz="6" w:space="0" w:color="auto"/>
                  </w:tcBorders>
                </w:tcPr>
                <w:p w14:paraId="755B37B8" w14:textId="77777777" w:rsidR="000E4331" w:rsidRPr="000E4331" w:rsidRDefault="000E4331" w:rsidP="000E4331">
                  <w:pPr>
                    <w:kinsoku w:val="0"/>
                    <w:overflowPunct w:val="0"/>
                    <w:autoSpaceDE w:val="0"/>
                    <w:autoSpaceDN w:val="0"/>
                    <w:adjustRightInd w:val="0"/>
                    <w:spacing w:before="17" w:line="133" w:lineRule="exact"/>
                    <w:ind w:left="186"/>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53.2</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(6.7)</w:t>
                  </w:r>
                </w:p>
              </w:tc>
              <w:tc>
                <w:tcPr>
                  <w:tcW w:w="1311" w:type="dxa"/>
                  <w:tcBorders>
                    <w:top w:val="none" w:sz="6" w:space="0" w:color="auto"/>
                    <w:left w:val="none" w:sz="6" w:space="0" w:color="auto"/>
                    <w:bottom w:val="none" w:sz="6" w:space="0" w:color="auto"/>
                    <w:right w:val="none" w:sz="6" w:space="0" w:color="auto"/>
                  </w:tcBorders>
                </w:tcPr>
                <w:p w14:paraId="477576E5" w14:textId="77777777" w:rsidR="000E4331" w:rsidRPr="000E4331" w:rsidRDefault="000E4331" w:rsidP="000E4331">
                  <w:pPr>
                    <w:kinsoku w:val="0"/>
                    <w:overflowPunct w:val="0"/>
                    <w:autoSpaceDE w:val="0"/>
                    <w:autoSpaceDN w:val="0"/>
                    <w:adjustRightInd w:val="0"/>
                    <w:spacing w:before="17" w:line="133" w:lineRule="exact"/>
                    <w:ind w:left="186"/>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51.2</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(9.3)</w:t>
                  </w:r>
                </w:p>
              </w:tc>
              <w:tc>
                <w:tcPr>
                  <w:tcW w:w="1787" w:type="dxa"/>
                  <w:tcBorders>
                    <w:top w:val="none" w:sz="6" w:space="0" w:color="auto"/>
                    <w:left w:val="none" w:sz="6" w:space="0" w:color="auto"/>
                    <w:bottom w:val="none" w:sz="6" w:space="0" w:color="auto"/>
                    <w:right w:val="none" w:sz="6" w:space="0" w:color="auto"/>
                  </w:tcBorders>
                </w:tcPr>
                <w:p w14:paraId="005EFC26"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56FBDFD2"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17C666F7"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02B0F033" w14:textId="77777777">
              <w:tblPrEx>
                <w:tblCellMar>
                  <w:top w:w="0" w:type="dxa"/>
                  <w:left w:w="0" w:type="dxa"/>
                  <w:bottom w:w="0" w:type="dxa"/>
                  <w:right w:w="0" w:type="dxa"/>
                </w:tblCellMar>
              </w:tblPrEx>
              <w:trPr>
                <w:trHeight w:val="176"/>
              </w:trPr>
              <w:tc>
                <w:tcPr>
                  <w:tcW w:w="1309" w:type="dxa"/>
                  <w:tcBorders>
                    <w:top w:val="none" w:sz="6" w:space="0" w:color="auto"/>
                    <w:left w:val="none" w:sz="6" w:space="0" w:color="auto"/>
                    <w:bottom w:val="none" w:sz="6" w:space="0" w:color="auto"/>
                    <w:right w:val="none" w:sz="6" w:space="0" w:color="auto"/>
                  </w:tcBorders>
                </w:tcPr>
                <w:p w14:paraId="1DA419EF" w14:textId="77777777" w:rsidR="000E4331" w:rsidRPr="000E4331" w:rsidRDefault="000E4331" w:rsidP="000E4331">
                  <w:pPr>
                    <w:kinsoku w:val="0"/>
                    <w:overflowPunct w:val="0"/>
                    <w:autoSpaceDE w:val="0"/>
                    <w:autoSpaceDN w:val="0"/>
                    <w:adjustRightInd w:val="0"/>
                    <w:spacing w:before="18" w:line="138" w:lineRule="exact"/>
                    <w:ind w:left="247"/>
                    <w:rPr>
                      <w:rFonts w:ascii="Book Antiqua" w:hAnsi="Book Antiqua" w:cs="Book Antiqua"/>
                      <w:color w:val="231F20"/>
                      <w:w w:val="115"/>
                      <w:sz w:val="12"/>
                      <w:szCs w:val="12"/>
                      <w:highlight w:val="yellow"/>
                      <w:lang w:val="en-US"/>
                    </w:rPr>
                  </w:pPr>
                  <w:proofErr w:type="gramStart"/>
                  <w:r w:rsidRPr="000E4331">
                    <w:rPr>
                      <w:rFonts w:ascii="Book Antiqua" w:hAnsi="Book Antiqua" w:cs="Book Antiqua"/>
                      <w:color w:val="231F20"/>
                      <w:w w:val="115"/>
                      <w:sz w:val="12"/>
                      <w:szCs w:val="12"/>
                      <w:highlight w:val="yellow"/>
                      <w:lang w:val="en-US"/>
                    </w:rPr>
                    <w:t>Dual-task</w:t>
                  </w:r>
                  <w:proofErr w:type="gramEnd"/>
                </w:p>
              </w:tc>
              <w:tc>
                <w:tcPr>
                  <w:tcW w:w="1263" w:type="dxa"/>
                  <w:tcBorders>
                    <w:top w:val="none" w:sz="6" w:space="0" w:color="auto"/>
                    <w:left w:val="none" w:sz="6" w:space="0" w:color="auto"/>
                    <w:bottom w:val="none" w:sz="6" w:space="0" w:color="auto"/>
                    <w:right w:val="none" w:sz="6" w:space="0" w:color="auto"/>
                  </w:tcBorders>
                </w:tcPr>
                <w:p w14:paraId="3B83A883" w14:textId="77777777" w:rsidR="000E4331" w:rsidRPr="000E4331" w:rsidRDefault="000E4331" w:rsidP="000E4331">
                  <w:pPr>
                    <w:kinsoku w:val="0"/>
                    <w:overflowPunct w:val="0"/>
                    <w:autoSpaceDE w:val="0"/>
                    <w:autoSpaceDN w:val="0"/>
                    <w:adjustRightInd w:val="0"/>
                    <w:spacing w:before="18" w:line="138" w:lineRule="exact"/>
                    <w:ind w:left="76"/>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49.3</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(7.9)</w:t>
                  </w:r>
                </w:p>
              </w:tc>
              <w:tc>
                <w:tcPr>
                  <w:tcW w:w="1433" w:type="dxa"/>
                  <w:tcBorders>
                    <w:top w:val="none" w:sz="6" w:space="0" w:color="auto"/>
                    <w:left w:val="none" w:sz="6" w:space="0" w:color="auto"/>
                    <w:bottom w:val="none" w:sz="6" w:space="0" w:color="auto"/>
                    <w:right w:val="none" w:sz="6" w:space="0" w:color="auto"/>
                  </w:tcBorders>
                </w:tcPr>
                <w:p w14:paraId="44E47664" w14:textId="77777777" w:rsidR="000E4331" w:rsidRPr="000E4331" w:rsidRDefault="000E4331" w:rsidP="000E4331">
                  <w:pPr>
                    <w:kinsoku w:val="0"/>
                    <w:overflowPunct w:val="0"/>
                    <w:autoSpaceDE w:val="0"/>
                    <w:autoSpaceDN w:val="0"/>
                    <w:adjustRightInd w:val="0"/>
                    <w:spacing w:before="18" w:line="138" w:lineRule="exact"/>
                    <w:ind w:left="187"/>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50.8</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(6.6)</w:t>
                  </w:r>
                </w:p>
              </w:tc>
              <w:tc>
                <w:tcPr>
                  <w:tcW w:w="1311" w:type="dxa"/>
                  <w:tcBorders>
                    <w:top w:val="none" w:sz="6" w:space="0" w:color="auto"/>
                    <w:left w:val="none" w:sz="6" w:space="0" w:color="auto"/>
                    <w:bottom w:val="none" w:sz="6" w:space="0" w:color="auto"/>
                    <w:right w:val="none" w:sz="6" w:space="0" w:color="auto"/>
                  </w:tcBorders>
                </w:tcPr>
                <w:p w14:paraId="0B9EBB24" w14:textId="77777777" w:rsidR="000E4331" w:rsidRPr="000E4331" w:rsidRDefault="000E4331" w:rsidP="000E4331">
                  <w:pPr>
                    <w:kinsoku w:val="0"/>
                    <w:overflowPunct w:val="0"/>
                    <w:autoSpaceDE w:val="0"/>
                    <w:autoSpaceDN w:val="0"/>
                    <w:adjustRightInd w:val="0"/>
                    <w:spacing w:before="18" w:line="138" w:lineRule="exact"/>
                    <w:ind w:left="186"/>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50.1</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(9.3)</w:t>
                  </w:r>
                </w:p>
              </w:tc>
              <w:tc>
                <w:tcPr>
                  <w:tcW w:w="1787" w:type="dxa"/>
                  <w:tcBorders>
                    <w:top w:val="none" w:sz="6" w:space="0" w:color="auto"/>
                    <w:left w:val="none" w:sz="6" w:space="0" w:color="auto"/>
                    <w:bottom w:val="none" w:sz="6" w:space="0" w:color="auto"/>
                    <w:right w:val="none" w:sz="6" w:space="0" w:color="auto"/>
                  </w:tcBorders>
                </w:tcPr>
                <w:p w14:paraId="637DFB44" w14:textId="77777777" w:rsidR="000E4331" w:rsidRPr="000E4331" w:rsidRDefault="000E4331" w:rsidP="000E4331">
                  <w:pPr>
                    <w:kinsoku w:val="0"/>
                    <w:overflowPunct w:val="0"/>
                    <w:autoSpaceDE w:val="0"/>
                    <w:autoSpaceDN w:val="0"/>
                    <w:adjustRightInd w:val="0"/>
                    <w:spacing w:before="15" w:line="141" w:lineRule="exact"/>
                    <w:ind w:left="214"/>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1.44;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.240</w:t>
                  </w:r>
                </w:p>
              </w:tc>
              <w:tc>
                <w:tcPr>
                  <w:tcW w:w="1559" w:type="dxa"/>
                  <w:tcBorders>
                    <w:top w:val="none" w:sz="6" w:space="0" w:color="auto"/>
                    <w:left w:val="none" w:sz="6" w:space="0" w:color="auto"/>
                    <w:bottom w:val="none" w:sz="6" w:space="0" w:color="auto"/>
                    <w:right w:val="none" w:sz="6" w:space="0" w:color="auto"/>
                  </w:tcBorders>
                </w:tcPr>
                <w:p w14:paraId="731D3977" w14:textId="77777777" w:rsidR="000E4331" w:rsidRPr="000E4331" w:rsidRDefault="000E4331" w:rsidP="000E4331">
                  <w:pPr>
                    <w:kinsoku w:val="0"/>
                    <w:overflowPunct w:val="0"/>
                    <w:autoSpaceDE w:val="0"/>
                    <w:autoSpaceDN w:val="0"/>
                    <w:adjustRightInd w:val="0"/>
                    <w:spacing w:before="15" w:line="141" w:lineRule="exact"/>
                    <w:ind w:left="108"/>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highlight w:val="yellow"/>
                      <w:lang w:val="en-US"/>
                    </w:rPr>
                    <w:t>F</w:t>
                  </w:r>
                  <w:r w:rsidRPr="000E4331">
                    <w:rPr>
                      <w:rFonts w:ascii="Book Antiqua" w:hAnsi="Book Antiqua" w:cs="Book Antiqua"/>
                      <w:color w:val="231F20"/>
                      <w:w w:val="115"/>
                      <w:sz w:val="9"/>
                      <w:szCs w:val="9"/>
                      <w:highlight w:val="yellow"/>
                      <w:lang w:val="en-US"/>
                    </w:rPr>
                    <w:t>1,28</w:t>
                  </w:r>
                  <w:r w:rsidRPr="000E4331">
                    <w:rPr>
                      <w:rFonts w:ascii="Book Antiqua" w:hAnsi="Book Antiqua" w:cs="Book Antiqua"/>
                      <w:color w:val="231F20"/>
                      <w:spacing w:val="6"/>
                      <w:w w:val="115"/>
                      <w:sz w:val="9"/>
                      <w:szCs w:val="9"/>
                      <w:highlight w:val="yellow"/>
                      <w:lang w:val="en-US"/>
                    </w:rPr>
                    <w:t xml:space="preserve"> </w:t>
                  </w:r>
                  <w:r w:rsidRPr="000E4331">
                    <w:rPr>
                      <w:rFonts w:ascii="Book Antiqua" w:hAnsi="Book Antiqua" w:cs="Book Antiqua"/>
                      <w:color w:val="231F20"/>
                      <w:w w:val="115"/>
                      <w:position w:val="2"/>
                      <w:sz w:val="12"/>
                      <w:szCs w:val="12"/>
                      <w:highlight w:val="yellow"/>
                      <w:lang w:val="en-US"/>
                    </w:rPr>
                    <w:t>=</w:t>
                  </w:r>
                  <w:r w:rsidRPr="000E4331">
                    <w:rPr>
                      <w:rFonts w:ascii="Book Antiqua" w:hAnsi="Book Antiqua" w:cs="Book Antiqua"/>
                      <w:color w:val="231F20"/>
                      <w:spacing w:val="-12"/>
                      <w:w w:val="115"/>
                      <w:position w:val="2"/>
                      <w:sz w:val="12"/>
                      <w:szCs w:val="12"/>
                      <w:highlight w:val="yellow"/>
                      <w:lang w:val="en-US"/>
                    </w:rPr>
                    <w:t xml:space="preserve"> </w:t>
                  </w:r>
                  <w:r w:rsidRPr="000E4331">
                    <w:rPr>
                      <w:rFonts w:ascii="Book Antiqua" w:hAnsi="Book Antiqua" w:cs="Book Antiqua"/>
                      <w:color w:val="231F20"/>
                      <w:w w:val="115"/>
                      <w:position w:val="2"/>
                      <w:sz w:val="12"/>
                      <w:szCs w:val="12"/>
                      <w:highlight w:val="yellow"/>
                      <w:lang w:val="en-US"/>
                    </w:rPr>
                    <w:t xml:space="preserve">6.71; </w:t>
                  </w:r>
                  <w:r w:rsidRPr="000E4331">
                    <w:rPr>
                      <w:rFonts w:ascii="Cambria" w:hAnsi="Cambria" w:cs="Cambria"/>
                      <w:i/>
                      <w:iCs/>
                      <w:color w:val="231F20"/>
                      <w:w w:val="115"/>
                      <w:position w:val="2"/>
                      <w:sz w:val="12"/>
                      <w:szCs w:val="12"/>
                      <w:highlight w:val="yellow"/>
                      <w:lang w:val="en-US"/>
                    </w:rPr>
                    <w:t>p</w:t>
                  </w:r>
                  <w:r w:rsidRPr="000E4331">
                    <w:rPr>
                      <w:rFonts w:ascii="Cambria" w:hAnsi="Cambria" w:cs="Cambria"/>
                      <w:i/>
                      <w:iCs/>
                      <w:color w:val="231F20"/>
                      <w:spacing w:val="-9"/>
                      <w:w w:val="115"/>
                      <w:position w:val="2"/>
                      <w:sz w:val="12"/>
                      <w:szCs w:val="12"/>
                      <w:highlight w:val="yellow"/>
                      <w:lang w:val="en-US"/>
                    </w:rPr>
                    <w:t xml:space="preserve"> </w:t>
                  </w:r>
                  <w:r w:rsidRPr="000E4331">
                    <w:rPr>
                      <w:rFonts w:ascii="Book Antiqua" w:hAnsi="Book Antiqua" w:cs="Book Antiqua"/>
                      <w:color w:val="231F20"/>
                      <w:w w:val="115"/>
                      <w:position w:val="2"/>
                      <w:sz w:val="12"/>
                      <w:szCs w:val="12"/>
                      <w:highlight w:val="yellow"/>
                      <w:lang w:val="en-US"/>
                    </w:rPr>
                    <w:t>=</w:t>
                  </w:r>
                  <w:r w:rsidRPr="000E4331">
                    <w:rPr>
                      <w:rFonts w:ascii="Book Antiqua" w:hAnsi="Book Antiqua" w:cs="Book Antiqua"/>
                      <w:color w:val="231F20"/>
                      <w:spacing w:val="-12"/>
                      <w:w w:val="115"/>
                      <w:position w:val="2"/>
                      <w:sz w:val="12"/>
                      <w:szCs w:val="12"/>
                      <w:highlight w:val="yellow"/>
                      <w:lang w:val="en-US"/>
                    </w:rPr>
                    <w:t xml:space="preserve"> </w:t>
                  </w:r>
                  <w:r w:rsidRPr="000E4331">
                    <w:rPr>
                      <w:rFonts w:ascii="Book Antiqua" w:hAnsi="Book Antiqua" w:cs="Book Antiqua"/>
                      <w:color w:val="231F20"/>
                      <w:w w:val="115"/>
                      <w:position w:val="2"/>
                      <w:sz w:val="12"/>
                      <w:szCs w:val="12"/>
                      <w:highlight w:val="yellow"/>
                      <w:lang w:val="en-US"/>
                    </w:rPr>
                    <w:t>.015</w:t>
                  </w:r>
                </w:p>
              </w:tc>
              <w:tc>
                <w:tcPr>
                  <w:tcW w:w="1572" w:type="dxa"/>
                  <w:tcBorders>
                    <w:top w:val="none" w:sz="6" w:space="0" w:color="auto"/>
                    <w:left w:val="none" w:sz="6" w:space="0" w:color="auto"/>
                    <w:bottom w:val="none" w:sz="6" w:space="0" w:color="auto"/>
                    <w:right w:val="none" w:sz="6" w:space="0" w:color="auto"/>
                  </w:tcBorders>
                </w:tcPr>
                <w:p w14:paraId="43327B4C" w14:textId="77777777" w:rsidR="000E4331" w:rsidRPr="000E4331" w:rsidRDefault="000E4331" w:rsidP="000E4331">
                  <w:pPr>
                    <w:kinsoku w:val="0"/>
                    <w:overflowPunct w:val="0"/>
                    <w:autoSpaceDE w:val="0"/>
                    <w:autoSpaceDN w:val="0"/>
                    <w:adjustRightInd w:val="0"/>
                    <w:spacing w:before="15" w:line="141" w:lineRule="exact"/>
                    <w:ind w:left="183" w:right="182"/>
                    <w:jc w:val="center"/>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0.02;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.639</w:t>
                  </w:r>
                </w:p>
              </w:tc>
            </w:tr>
            <w:tr w:rsidR="000E4331" w:rsidRPr="000E4331" w14:paraId="1C929EEB" w14:textId="77777777">
              <w:tblPrEx>
                <w:tblCellMar>
                  <w:top w:w="0" w:type="dxa"/>
                  <w:left w:w="0" w:type="dxa"/>
                  <w:bottom w:w="0" w:type="dxa"/>
                  <w:right w:w="0" w:type="dxa"/>
                </w:tblCellMar>
              </w:tblPrEx>
              <w:trPr>
                <w:trHeight w:val="160"/>
              </w:trPr>
              <w:tc>
                <w:tcPr>
                  <w:tcW w:w="1309" w:type="dxa"/>
                  <w:tcBorders>
                    <w:top w:val="none" w:sz="6" w:space="0" w:color="auto"/>
                    <w:left w:val="none" w:sz="6" w:space="0" w:color="auto"/>
                    <w:bottom w:val="none" w:sz="6" w:space="0" w:color="auto"/>
                    <w:right w:val="none" w:sz="6" w:space="0" w:color="auto"/>
                  </w:tcBorders>
                </w:tcPr>
                <w:p w14:paraId="58FB82FB" w14:textId="77777777" w:rsidR="000E4331" w:rsidRPr="000E4331" w:rsidRDefault="000E4331" w:rsidP="000E4331">
                  <w:pPr>
                    <w:kinsoku w:val="0"/>
                    <w:overflowPunct w:val="0"/>
                    <w:autoSpaceDE w:val="0"/>
                    <w:autoSpaceDN w:val="0"/>
                    <w:adjustRightInd w:val="0"/>
                    <w:spacing w:before="13" w:line="127" w:lineRule="exact"/>
                    <w:ind w:left="247"/>
                    <w:rPr>
                      <w:rFonts w:ascii="Book Antiqua" w:hAnsi="Book Antiqua" w:cs="Book Antiqua"/>
                      <w:color w:val="231F20"/>
                      <w:w w:val="115"/>
                      <w:sz w:val="12"/>
                      <w:szCs w:val="12"/>
                      <w:highlight w:val="yellow"/>
                      <w:lang w:val="en-US"/>
                    </w:rPr>
                  </w:pPr>
                  <w:r w:rsidRPr="000E4331">
                    <w:rPr>
                      <w:rFonts w:ascii="Book Antiqua" w:hAnsi="Book Antiqua" w:cs="Book Antiqua"/>
                      <w:color w:val="231F20"/>
                      <w:w w:val="115"/>
                      <w:sz w:val="12"/>
                      <w:szCs w:val="12"/>
                      <w:highlight w:val="yellow"/>
                      <w:lang w:val="en-US"/>
                    </w:rPr>
                    <w:t>Entire</w:t>
                  </w:r>
                  <w:r w:rsidRPr="000E4331">
                    <w:rPr>
                      <w:rFonts w:ascii="Book Antiqua" w:hAnsi="Book Antiqua" w:cs="Book Antiqua"/>
                      <w:color w:val="231F20"/>
                      <w:spacing w:val="-2"/>
                      <w:w w:val="115"/>
                      <w:sz w:val="12"/>
                      <w:szCs w:val="12"/>
                      <w:highlight w:val="yellow"/>
                      <w:lang w:val="en-US"/>
                    </w:rPr>
                    <w:t xml:space="preserve"> </w:t>
                  </w:r>
                  <w:r w:rsidRPr="000E4331">
                    <w:rPr>
                      <w:rFonts w:ascii="Book Antiqua" w:hAnsi="Book Antiqua" w:cs="Book Antiqua"/>
                      <w:color w:val="231F20"/>
                      <w:w w:val="115"/>
                      <w:sz w:val="12"/>
                      <w:szCs w:val="12"/>
                      <w:highlight w:val="yellow"/>
                      <w:lang w:val="en-US"/>
                    </w:rPr>
                    <w:t>sample</w:t>
                  </w:r>
                </w:p>
              </w:tc>
              <w:tc>
                <w:tcPr>
                  <w:tcW w:w="1263" w:type="dxa"/>
                  <w:tcBorders>
                    <w:top w:val="none" w:sz="6" w:space="0" w:color="auto"/>
                    <w:left w:val="none" w:sz="6" w:space="0" w:color="auto"/>
                    <w:bottom w:val="none" w:sz="6" w:space="0" w:color="auto"/>
                    <w:right w:val="none" w:sz="6" w:space="0" w:color="auto"/>
                  </w:tcBorders>
                </w:tcPr>
                <w:p w14:paraId="43DCC8B4" w14:textId="77777777" w:rsidR="000E4331" w:rsidRPr="000E4331" w:rsidRDefault="000E4331" w:rsidP="000E4331">
                  <w:pPr>
                    <w:kinsoku w:val="0"/>
                    <w:overflowPunct w:val="0"/>
                    <w:autoSpaceDE w:val="0"/>
                    <w:autoSpaceDN w:val="0"/>
                    <w:adjustRightInd w:val="0"/>
                    <w:spacing w:before="13" w:line="127" w:lineRule="exact"/>
                    <w:ind w:left="76"/>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49.3</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(7.5)</w:t>
                  </w:r>
                </w:p>
              </w:tc>
              <w:tc>
                <w:tcPr>
                  <w:tcW w:w="1433" w:type="dxa"/>
                  <w:tcBorders>
                    <w:top w:val="none" w:sz="6" w:space="0" w:color="auto"/>
                    <w:left w:val="none" w:sz="6" w:space="0" w:color="auto"/>
                    <w:bottom w:val="none" w:sz="6" w:space="0" w:color="auto"/>
                    <w:right w:val="none" w:sz="6" w:space="0" w:color="auto"/>
                  </w:tcBorders>
                </w:tcPr>
                <w:p w14:paraId="080C72FE" w14:textId="77777777" w:rsidR="000E4331" w:rsidRPr="000E4331" w:rsidRDefault="000E4331" w:rsidP="000E4331">
                  <w:pPr>
                    <w:kinsoku w:val="0"/>
                    <w:overflowPunct w:val="0"/>
                    <w:autoSpaceDE w:val="0"/>
                    <w:autoSpaceDN w:val="0"/>
                    <w:adjustRightInd w:val="0"/>
                    <w:spacing w:before="13" w:line="127" w:lineRule="exact"/>
                    <w:ind w:left="186"/>
                    <w:rPr>
                      <w:rFonts w:ascii="Book Antiqua" w:hAnsi="Book Antiqua" w:cs="Book Antiqua"/>
                      <w:color w:val="231F20"/>
                      <w:w w:val="125"/>
                      <w:sz w:val="12"/>
                      <w:szCs w:val="12"/>
                      <w:highlight w:val="yellow"/>
                      <w:lang w:val="en-US"/>
                    </w:rPr>
                  </w:pPr>
                  <w:r w:rsidRPr="000E4331">
                    <w:rPr>
                      <w:rFonts w:ascii="Book Antiqua" w:hAnsi="Book Antiqua" w:cs="Book Antiqua"/>
                      <w:color w:val="231F20"/>
                      <w:w w:val="125"/>
                      <w:sz w:val="12"/>
                      <w:szCs w:val="12"/>
                      <w:highlight w:val="yellow"/>
                      <w:lang w:val="en-US"/>
                    </w:rPr>
                    <w:t>52.0</w:t>
                  </w:r>
                  <w:r w:rsidRPr="000E4331">
                    <w:rPr>
                      <w:rFonts w:ascii="Book Antiqua" w:hAnsi="Book Antiqua" w:cs="Book Antiqua"/>
                      <w:color w:val="231F20"/>
                      <w:spacing w:val="-5"/>
                      <w:w w:val="125"/>
                      <w:sz w:val="12"/>
                      <w:szCs w:val="12"/>
                      <w:highlight w:val="yellow"/>
                      <w:lang w:val="en-US"/>
                    </w:rPr>
                    <w:t xml:space="preserve"> </w:t>
                  </w:r>
                  <w:r w:rsidRPr="000E4331">
                    <w:rPr>
                      <w:rFonts w:ascii="Book Antiqua" w:hAnsi="Book Antiqua" w:cs="Book Antiqua"/>
                      <w:color w:val="231F20"/>
                      <w:w w:val="125"/>
                      <w:sz w:val="12"/>
                      <w:szCs w:val="12"/>
                      <w:highlight w:val="yellow"/>
                      <w:lang w:val="en-US"/>
                    </w:rPr>
                    <w:t>(6.6)</w:t>
                  </w:r>
                </w:p>
              </w:tc>
              <w:tc>
                <w:tcPr>
                  <w:tcW w:w="1311" w:type="dxa"/>
                  <w:tcBorders>
                    <w:top w:val="none" w:sz="6" w:space="0" w:color="auto"/>
                    <w:left w:val="none" w:sz="6" w:space="0" w:color="auto"/>
                    <w:bottom w:val="none" w:sz="6" w:space="0" w:color="auto"/>
                    <w:right w:val="none" w:sz="6" w:space="0" w:color="auto"/>
                  </w:tcBorders>
                </w:tcPr>
                <w:p w14:paraId="60A42654" w14:textId="77777777" w:rsidR="000E4331" w:rsidRPr="000E4331" w:rsidRDefault="000E4331" w:rsidP="000E4331">
                  <w:pPr>
                    <w:kinsoku w:val="0"/>
                    <w:overflowPunct w:val="0"/>
                    <w:autoSpaceDE w:val="0"/>
                    <w:autoSpaceDN w:val="0"/>
                    <w:adjustRightInd w:val="0"/>
                    <w:spacing w:before="13" w:line="127" w:lineRule="exact"/>
                    <w:ind w:left="263"/>
                    <w:rPr>
                      <w:rFonts w:ascii="Book Antiqua" w:hAnsi="Book Antiqua" w:cs="Book Antiqua"/>
                      <w:color w:val="231F20"/>
                      <w:w w:val="127"/>
                      <w:sz w:val="12"/>
                      <w:szCs w:val="12"/>
                      <w:highlight w:val="yellow"/>
                      <w:lang w:val="en-US"/>
                    </w:rPr>
                  </w:pPr>
                  <w:r w:rsidRPr="000E4331">
                    <w:rPr>
                      <w:rFonts w:ascii="Book Antiqua" w:hAnsi="Book Antiqua" w:cs="Book Antiqua"/>
                      <w:color w:val="231F20"/>
                      <w:w w:val="127"/>
                      <w:sz w:val="12"/>
                      <w:szCs w:val="12"/>
                      <w:highlight w:val="yellow"/>
                      <w:lang w:val="en-US"/>
                    </w:rPr>
                    <w:t>–</w:t>
                  </w:r>
                </w:p>
              </w:tc>
              <w:tc>
                <w:tcPr>
                  <w:tcW w:w="1787" w:type="dxa"/>
                  <w:tcBorders>
                    <w:top w:val="none" w:sz="6" w:space="0" w:color="auto"/>
                    <w:left w:val="none" w:sz="6" w:space="0" w:color="auto"/>
                    <w:bottom w:val="none" w:sz="6" w:space="0" w:color="auto"/>
                    <w:right w:val="none" w:sz="6" w:space="0" w:color="auto"/>
                  </w:tcBorders>
                </w:tcPr>
                <w:p w14:paraId="145F5D3A"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29884573"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6BDD1C46"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r w:rsidR="000E4331" w:rsidRPr="000E4331" w14:paraId="3474828D" w14:textId="77777777">
              <w:tblPrEx>
                <w:tblCellMar>
                  <w:top w:w="0" w:type="dxa"/>
                  <w:left w:w="0" w:type="dxa"/>
                  <w:bottom w:w="0" w:type="dxa"/>
                  <w:right w:w="0" w:type="dxa"/>
                </w:tblCellMar>
              </w:tblPrEx>
              <w:trPr>
                <w:trHeight w:val="348"/>
              </w:trPr>
              <w:tc>
                <w:tcPr>
                  <w:tcW w:w="1309" w:type="dxa"/>
                  <w:tcBorders>
                    <w:top w:val="none" w:sz="6" w:space="0" w:color="auto"/>
                    <w:left w:val="none" w:sz="6" w:space="0" w:color="auto"/>
                    <w:bottom w:val="none" w:sz="6" w:space="0" w:color="auto"/>
                    <w:right w:val="none" w:sz="6" w:space="0" w:color="auto"/>
                  </w:tcBorders>
                </w:tcPr>
                <w:p w14:paraId="3FE77004" w14:textId="77777777" w:rsidR="000E4331" w:rsidRPr="000E4331" w:rsidRDefault="000E4331" w:rsidP="000E4331">
                  <w:pPr>
                    <w:kinsoku w:val="0"/>
                    <w:overflowPunct w:val="0"/>
                    <w:autoSpaceDE w:val="0"/>
                    <w:autoSpaceDN w:val="0"/>
                    <w:adjustRightInd w:val="0"/>
                    <w:spacing w:line="170" w:lineRule="atLeast"/>
                    <w:ind w:left="247" w:right="403" w:hanging="128"/>
                    <w:rPr>
                      <w:rFonts w:ascii="Book Antiqua" w:hAnsi="Book Antiqua" w:cs="Book Antiqua"/>
                      <w:color w:val="231F20"/>
                      <w:spacing w:val="-1"/>
                      <w:w w:val="115"/>
                      <w:sz w:val="12"/>
                      <w:szCs w:val="12"/>
                      <w:lang w:val="en-US"/>
                    </w:rPr>
                  </w:pPr>
                  <w:r w:rsidRPr="000E4331">
                    <w:rPr>
                      <w:rFonts w:ascii="Book Antiqua" w:hAnsi="Book Antiqua" w:cs="Book Antiqua"/>
                      <w:color w:val="231F20"/>
                      <w:w w:val="115"/>
                      <w:sz w:val="12"/>
                      <w:szCs w:val="12"/>
                      <w:lang w:val="en-US"/>
                    </w:rPr>
                    <w:t>Reasoning</w:t>
                  </w:r>
                  <w:r w:rsidRPr="000E4331">
                    <w:rPr>
                      <w:rFonts w:ascii="Book Antiqua" w:hAnsi="Book Antiqua" w:cs="Book Antiqua"/>
                      <w:color w:val="231F20"/>
                      <w:spacing w:val="1"/>
                      <w:w w:val="115"/>
                      <w:sz w:val="12"/>
                      <w:szCs w:val="12"/>
                      <w:lang w:val="en-US"/>
                    </w:rPr>
                    <w:t xml:space="preserve"> </w:t>
                  </w:r>
                  <w:r w:rsidRPr="000E4331">
                    <w:rPr>
                      <w:rFonts w:ascii="Book Antiqua" w:hAnsi="Book Antiqua" w:cs="Book Antiqua"/>
                      <w:color w:val="231F20"/>
                      <w:spacing w:val="-2"/>
                      <w:w w:val="115"/>
                      <w:sz w:val="12"/>
                      <w:szCs w:val="12"/>
                      <w:lang w:val="en-US"/>
                    </w:rPr>
                    <w:t>Single</w:t>
                  </w:r>
                  <w:r w:rsidRPr="000E4331">
                    <w:rPr>
                      <w:rFonts w:ascii="Book Antiqua" w:hAnsi="Book Antiqua" w:cs="Book Antiqua"/>
                      <w:color w:val="231F20"/>
                      <w:spacing w:val="-5"/>
                      <w:w w:val="115"/>
                      <w:sz w:val="12"/>
                      <w:szCs w:val="12"/>
                      <w:lang w:val="en-US"/>
                    </w:rPr>
                    <w:t xml:space="preserve"> </w:t>
                  </w:r>
                  <w:r w:rsidRPr="000E4331">
                    <w:rPr>
                      <w:rFonts w:ascii="Book Antiqua" w:hAnsi="Book Antiqua" w:cs="Book Antiqua"/>
                      <w:color w:val="231F20"/>
                      <w:spacing w:val="-1"/>
                      <w:w w:val="115"/>
                      <w:sz w:val="12"/>
                      <w:szCs w:val="12"/>
                      <w:lang w:val="en-US"/>
                    </w:rPr>
                    <w:t>task</w:t>
                  </w:r>
                </w:p>
              </w:tc>
              <w:tc>
                <w:tcPr>
                  <w:tcW w:w="1263" w:type="dxa"/>
                  <w:tcBorders>
                    <w:top w:val="none" w:sz="6" w:space="0" w:color="auto"/>
                    <w:left w:val="none" w:sz="6" w:space="0" w:color="auto"/>
                    <w:bottom w:val="none" w:sz="6" w:space="0" w:color="auto"/>
                    <w:right w:val="none" w:sz="6" w:space="0" w:color="auto"/>
                  </w:tcBorders>
                </w:tcPr>
                <w:p w14:paraId="2CC130B5" w14:textId="77777777" w:rsidR="000E4331" w:rsidRPr="000E4331" w:rsidRDefault="000E4331" w:rsidP="000E4331">
                  <w:pPr>
                    <w:kinsoku w:val="0"/>
                    <w:overflowPunct w:val="0"/>
                    <w:autoSpaceDE w:val="0"/>
                    <w:autoSpaceDN w:val="0"/>
                    <w:adjustRightInd w:val="0"/>
                    <w:spacing w:before="9"/>
                    <w:rPr>
                      <w:rFonts w:ascii="Book Antiqua" w:hAnsi="Book Antiqua" w:cs="Book Antiqua"/>
                      <w:sz w:val="15"/>
                      <w:szCs w:val="15"/>
                      <w:lang w:val="en-US"/>
                    </w:rPr>
                  </w:pPr>
                </w:p>
                <w:p w14:paraId="0A764EC6" w14:textId="77777777" w:rsidR="000E4331" w:rsidRPr="000E4331" w:rsidRDefault="000E4331" w:rsidP="000E4331">
                  <w:pPr>
                    <w:kinsoku w:val="0"/>
                    <w:overflowPunct w:val="0"/>
                    <w:autoSpaceDE w:val="0"/>
                    <w:autoSpaceDN w:val="0"/>
                    <w:adjustRightInd w:val="0"/>
                    <w:spacing w:line="133" w:lineRule="exact"/>
                    <w:ind w:left="153"/>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8.2</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(2.9)</w:t>
                  </w:r>
                </w:p>
              </w:tc>
              <w:tc>
                <w:tcPr>
                  <w:tcW w:w="1433" w:type="dxa"/>
                  <w:tcBorders>
                    <w:top w:val="none" w:sz="6" w:space="0" w:color="auto"/>
                    <w:left w:val="none" w:sz="6" w:space="0" w:color="auto"/>
                    <w:bottom w:val="none" w:sz="6" w:space="0" w:color="auto"/>
                    <w:right w:val="none" w:sz="6" w:space="0" w:color="auto"/>
                  </w:tcBorders>
                </w:tcPr>
                <w:p w14:paraId="77B8AC30" w14:textId="77777777" w:rsidR="000E4331" w:rsidRPr="000E4331" w:rsidRDefault="000E4331" w:rsidP="000E4331">
                  <w:pPr>
                    <w:kinsoku w:val="0"/>
                    <w:overflowPunct w:val="0"/>
                    <w:autoSpaceDE w:val="0"/>
                    <w:autoSpaceDN w:val="0"/>
                    <w:adjustRightInd w:val="0"/>
                    <w:spacing w:before="9"/>
                    <w:rPr>
                      <w:rFonts w:ascii="Book Antiqua" w:hAnsi="Book Antiqua" w:cs="Book Antiqua"/>
                      <w:sz w:val="15"/>
                      <w:szCs w:val="15"/>
                      <w:lang w:val="en-US"/>
                    </w:rPr>
                  </w:pPr>
                </w:p>
                <w:p w14:paraId="02B2985D" w14:textId="77777777" w:rsidR="000E4331" w:rsidRPr="000E4331" w:rsidRDefault="000E4331" w:rsidP="000E4331">
                  <w:pPr>
                    <w:kinsoku w:val="0"/>
                    <w:overflowPunct w:val="0"/>
                    <w:autoSpaceDE w:val="0"/>
                    <w:autoSpaceDN w:val="0"/>
                    <w:adjustRightInd w:val="0"/>
                    <w:spacing w:line="133" w:lineRule="exact"/>
                    <w:ind w:left="263"/>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9.9</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(3.2)</w:t>
                  </w:r>
                </w:p>
              </w:tc>
              <w:tc>
                <w:tcPr>
                  <w:tcW w:w="1311" w:type="dxa"/>
                  <w:tcBorders>
                    <w:top w:val="none" w:sz="6" w:space="0" w:color="auto"/>
                    <w:left w:val="none" w:sz="6" w:space="0" w:color="auto"/>
                    <w:bottom w:val="none" w:sz="6" w:space="0" w:color="auto"/>
                    <w:right w:val="none" w:sz="6" w:space="0" w:color="auto"/>
                  </w:tcBorders>
                </w:tcPr>
                <w:p w14:paraId="188BE30E" w14:textId="77777777" w:rsidR="000E4331" w:rsidRPr="000E4331" w:rsidRDefault="000E4331" w:rsidP="000E4331">
                  <w:pPr>
                    <w:kinsoku w:val="0"/>
                    <w:overflowPunct w:val="0"/>
                    <w:autoSpaceDE w:val="0"/>
                    <w:autoSpaceDN w:val="0"/>
                    <w:adjustRightInd w:val="0"/>
                    <w:spacing w:before="9"/>
                    <w:rPr>
                      <w:rFonts w:ascii="Book Antiqua" w:hAnsi="Book Antiqua" w:cs="Book Antiqua"/>
                      <w:sz w:val="15"/>
                      <w:szCs w:val="15"/>
                      <w:lang w:val="en-US"/>
                    </w:rPr>
                  </w:pPr>
                </w:p>
                <w:p w14:paraId="49925D90" w14:textId="77777777" w:rsidR="000E4331" w:rsidRPr="000E4331" w:rsidRDefault="000E4331" w:rsidP="000E4331">
                  <w:pPr>
                    <w:kinsoku w:val="0"/>
                    <w:overflowPunct w:val="0"/>
                    <w:autoSpaceDE w:val="0"/>
                    <w:autoSpaceDN w:val="0"/>
                    <w:adjustRightInd w:val="0"/>
                    <w:spacing w:line="133" w:lineRule="exact"/>
                    <w:ind w:left="263"/>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9.0</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(4.1)</w:t>
                  </w:r>
                </w:p>
              </w:tc>
              <w:tc>
                <w:tcPr>
                  <w:tcW w:w="1787" w:type="dxa"/>
                  <w:tcBorders>
                    <w:top w:val="none" w:sz="6" w:space="0" w:color="auto"/>
                    <w:left w:val="none" w:sz="6" w:space="0" w:color="auto"/>
                    <w:bottom w:val="none" w:sz="6" w:space="0" w:color="auto"/>
                    <w:right w:val="none" w:sz="6" w:space="0" w:color="auto"/>
                  </w:tcBorders>
                </w:tcPr>
                <w:p w14:paraId="0F1C471D" w14:textId="77777777" w:rsidR="000E4331" w:rsidRPr="000E4331" w:rsidRDefault="000E4331" w:rsidP="000E4331">
                  <w:pPr>
                    <w:kinsoku w:val="0"/>
                    <w:overflowPunct w:val="0"/>
                    <w:autoSpaceDE w:val="0"/>
                    <w:autoSpaceDN w:val="0"/>
                    <w:adjustRightInd w:val="0"/>
                    <w:rPr>
                      <w:rFonts w:ascii="Times New Roman" w:hAnsi="Times New Roman"/>
                      <w:sz w:val="12"/>
                      <w:szCs w:val="12"/>
                      <w:lang w:val="en-US"/>
                    </w:rPr>
                  </w:pPr>
                </w:p>
              </w:tc>
              <w:tc>
                <w:tcPr>
                  <w:tcW w:w="1559" w:type="dxa"/>
                  <w:tcBorders>
                    <w:top w:val="none" w:sz="6" w:space="0" w:color="auto"/>
                    <w:left w:val="none" w:sz="6" w:space="0" w:color="auto"/>
                    <w:bottom w:val="none" w:sz="6" w:space="0" w:color="auto"/>
                    <w:right w:val="none" w:sz="6" w:space="0" w:color="auto"/>
                  </w:tcBorders>
                </w:tcPr>
                <w:p w14:paraId="4AE0E94B" w14:textId="77777777" w:rsidR="000E4331" w:rsidRPr="000E4331" w:rsidRDefault="000E4331" w:rsidP="000E4331">
                  <w:pPr>
                    <w:kinsoku w:val="0"/>
                    <w:overflowPunct w:val="0"/>
                    <w:autoSpaceDE w:val="0"/>
                    <w:autoSpaceDN w:val="0"/>
                    <w:adjustRightInd w:val="0"/>
                    <w:rPr>
                      <w:rFonts w:ascii="Times New Roman" w:hAnsi="Times New Roman"/>
                      <w:sz w:val="12"/>
                      <w:szCs w:val="12"/>
                      <w:lang w:val="en-US"/>
                    </w:rPr>
                  </w:pPr>
                </w:p>
              </w:tc>
              <w:tc>
                <w:tcPr>
                  <w:tcW w:w="1572" w:type="dxa"/>
                  <w:tcBorders>
                    <w:top w:val="none" w:sz="6" w:space="0" w:color="auto"/>
                    <w:left w:val="none" w:sz="6" w:space="0" w:color="auto"/>
                    <w:bottom w:val="none" w:sz="6" w:space="0" w:color="auto"/>
                    <w:right w:val="none" w:sz="6" w:space="0" w:color="auto"/>
                  </w:tcBorders>
                </w:tcPr>
                <w:p w14:paraId="3162C035" w14:textId="77777777" w:rsidR="000E4331" w:rsidRPr="000E4331" w:rsidRDefault="000E4331" w:rsidP="000E4331">
                  <w:pPr>
                    <w:kinsoku w:val="0"/>
                    <w:overflowPunct w:val="0"/>
                    <w:autoSpaceDE w:val="0"/>
                    <w:autoSpaceDN w:val="0"/>
                    <w:adjustRightInd w:val="0"/>
                    <w:rPr>
                      <w:rFonts w:ascii="Times New Roman" w:hAnsi="Times New Roman"/>
                      <w:sz w:val="12"/>
                      <w:szCs w:val="12"/>
                      <w:lang w:val="en-US"/>
                    </w:rPr>
                  </w:pPr>
                </w:p>
              </w:tc>
            </w:tr>
            <w:tr w:rsidR="000E4331" w:rsidRPr="000E4331" w14:paraId="73126C78" w14:textId="77777777">
              <w:tblPrEx>
                <w:tblCellMar>
                  <w:top w:w="0" w:type="dxa"/>
                  <w:left w:w="0" w:type="dxa"/>
                  <w:bottom w:w="0" w:type="dxa"/>
                  <w:right w:w="0" w:type="dxa"/>
                </w:tblCellMar>
              </w:tblPrEx>
              <w:trPr>
                <w:trHeight w:val="176"/>
              </w:trPr>
              <w:tc>
                <w:tcPr>
                  <w:tcW w:w="1309" w:type="dxa"/>
                  <w:tcBorders>
                    <w:top w:val="none" w:sz="6" w:space="0" w:color="auto"/>
                    <w:left w:val="none" w:sz="6" w:space="0" w:color="auto"/>
                    <w:bottom w:val="none" w:sz="6" w:space="0" w:color="auto"/>
                    <w:right w:val="none" w:sz="6" w:space="0" w:color="auto"/>
                  </w:tcBorders>
                </w:tcPr>
                <w:p w14:paraId="74C13821" w14:textId="77777777" w:rsidR="000E4331" w:rsidRPr="000E4331" w:rsidRDefault="000E4331" w:rsidP="000E4331">
                  <w:pPr>
                    <w:kinsoku w:val="0"/>
                    <w:overflowPunct w:val="0"/>
                    <w:autoSpaceDE w:val="0"/>
                    <w:autoSpaceDN w:val="0"/>
                    <w:adjustRightInd w:val="0"/>
                    <w:spacing w:before="18" w:line="138" w:lineRule="exact"/>
                    <w:ind w:left="247"/>
                    <w:rPr>
                      <w:rFonts w:ascii="Book Antiqua" w:hAnsi="Book Antiqua" w:cs="Book Antiqua"/>
                      <w:color w:val="231F20"/>
                      <w:w w:val="115"/>
                      <w:sz w:val="12"/>
                      <w:szCs w:val="12"/>
                      <w:lang w:val="en-US"/>
                    </w:rPr>
                  </w:pPr>
                  <w:proofErr w:type="gramStart"/>
                  <w:r w:rsidRPr="000E4331">
                    <w:rPr>
                      <w:rFonts w:ascii="Book Antiqua" w:hAnsi="Book Antiqua" w:cs="Book Antiqua"/>
                      <w:color w:val="231F20"/>
                      <w:w w:val="115"/>
                      <w:sz w:val="12"/>
                      <w:szCs w:val="12"/>
                      <w:lang w:val="en-US"/>
                    </w:rPr>
                    <w:t>Dual-task</w:t>
                  </w:r>
                  <w:proofErr w:type="gramEnd"/>
                </w:p>
              </w:tc>
              <w:tc>
                <w:tcPr>
                  <w:tcW w:w="1263" w:type="dxa"/>
                  <w:tcBorders>
                    <w:top w:val="none" w:sz="6" w:space="0" w:color="auto"/>
                    <w:left w:val="none" w:sz="6" w:space="0" w:color="auto"/>
                    <w:bottom w:val="none" w:sz="6" w:space="0" w:color="auto"/>
                    <w:right w:val="none" w:sz="6" w:space="0" w:color="auto"/>
                  </w:tcBorders>
                </w:tcPr>
                <w:p w14:paraId="3393532F" w14:textId="77777777" w:rsidR="000E4331" w:rsidRPr="000E4331" w:rsidRDefault="000E4331" w:rsidP="000E4331">
                  <w:pPr>
                    <w:kinsoku w:val="0"/>
                    <w:overflowPunct w:val="0"/>
                    <w:autoSpaceDE w:val="0"/>
                    <w:autoSpaceDN w:val="0"/>
                    <w:adjustRightInd w:val="0"/>
                    <w:spacing w:before="18" w:line="138" w:lineRule="exact"/>
                    <w:ind w:left="153"/>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9.2</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(4.7)</w:t>
                  </w:r>
                </w:p>
              </w:tc>
              <w:tc>
                <w:tcPr>
                  <w:tcW w:w="1433" w:type="dxa"/>
                  <w:tcBorders>
                    <w:top w:val="none" w:sz="6" w:space="0" w:color="auto"/>
                    <w:left w:val="none" w:sz="6" w:space="0" w:color="auto"/>
                    <w:bottom w:val="none" w:sz="6" w:space="0" w:color="auto"/>
                    <w:right w:val="none" w:sz="6" w:space="0" w:color="auto"/>
                  </w:tcBorders>
                </w:tcPr>
                <w:p w14:paraId="35EAFC08" w14:textId="77777777" w:rsidR="000E4331" w:rsidRPr="000E4331" w:rsidRDefault="000E4331" w:rsidP="000E4331">
                  <w:pPr>
                    <w:kinsoku w:val="0"/>
                    <w:overflowPunct w:val="0"/>
                    <w:autoSpaceDE w:val="0"/>
                    <w:autoSpaceDN w:val="0"/>
                    <w:adjustRightInd w:val="0"/>
                    <w:spacing w:before="18" w:line="138" w:lineRule="exact"/>
                    <w:ind w:left="263"/>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9.0</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(3.9)</w:t>
                  </w:r>
                </w:p>
              </w:tc>
              <w:tc>
                <w:tcPr>
                  <w:tcW w:w="1311" w:type="dxa"/>
                  <w:tcBorders>
                    <w:top w:val="none" w:sz="6" w:space="0" w:color="auto"/>
                    <w:left w:val="none" w:sz="6" w:space="0" w:color="auto"/>
                    <w:bottom w:val="none" w:sz="6" w:space="0" w:color="auto"/>
                    <w:right w:val="none" w:sz="6" w:space="0" w:color="auto"/>
                  </w:tcBorders>
                </w:tcPr>
                <w:p w14:paraId="12D37D1A" w14:textId="77777777" w:rsidR="000E4331" w:rsidRPr="000E4331" w:rsidRDefault="000E4331" w:rsidP="000E4331">
                  <w:pPr>
                    <w:kinsoku w:val="0"/>
                    <w:overflowPunct w:val="0"/>
                    <w:autoSpaceDE w:val="0"/>
                    <w:autoSpaceDN w:val="0"/>
                    <w:adjustRightInd w:val="0"/>
                    <w:spacing w:before="18" w:line="138" w:lineRule="exact"/>
                    <w:ind w:left="263"/>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9.1</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(3.9)</w:t>
                  </w:r>
                </w:p>
              </w:tc>
              <w:tc>
                <w:tcPr>
                  <w:tcW w:w="1787" w:type="dxa"/>
                  <w:tcBorders>
                    <w:top w:val="none" w:sz="6" w:space="0" w:color="auto"/>
                    <w:left w:val="none" w:sz="6" w:space="0" w:color="auto"/>
                    <w:bottom w:val="none" w:sz="6" w:space="0" w:color="auto"/>
                    <w:right w:val="none" w:sz="6" w:space="0" w:color="auto"/>
                  </w:tcBorders>
                </w:tcPr>
                <w:p w14:paraId="5672F8C7" w14:textId="77777777" w:rsidR="000E4331" w:rsidRPr="000E4331" w:rsidRDefault="000E4331" w:rsidP="000E4331">
                  <w:pPr>
                    <w:kinsoku w:val="0"/>
                    <w:overflowPunct w:val="0"/>
                    <w:autoSpaceDE w:val="0"/>
                    <w:autoSpaceDN w:val="0"/>
                    <w:adjustRightInd w:val="0"/>
                    <w:spacing w:before="15" w:line="141" w:lineRule="exact"/>
                    <w:ind w:left="214"/>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1,27</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1.00;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.326</w:t>
                  </w:r>
                </w:p>
              </w:tc>
              <w:tc>
                <w:tcPr>
                  <w:tcW w:w="1559" w:type="dxa"/>
                  <w:tcBorders>
                    <w:top w:val="none" w:sz="6" w:space="0" w:color="auto"/>
                    <w:left w:val="none" w:sz="6" w:space="0" w:color="auto"/>
                    <w:bottom w:val="none" w:sz="6" w:space="0" w:color="auto"/>
                    <w:right w:val="none" w:sz="6" w:space="0" w:color="auto"/>
                  </w:tcBorders>
                </w:tcPr>
                <w:p w14:paraId="13BEDC30" w14:textId="77777777" w:rsidR="000E4331" w:rsidRPr="000E4331" w:rsidRDefault="000E4331" w:rsidP="000E4331">
                  <w:pPr>
                    <w:kinsoku w:val="0"/>
                    <w:overflowPunct w:val="0"/>
                    <w:autoSpaceDE w:val="0"/>
                    <w:autoSpaceDN w:val="0"/>
                    <w:adjustRightInd w:val="0"/>
                    <w:spacing w:before="15" w:line="141" w:lineRule="exact"/>
                    <w:ind w:left="108"/>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1,27</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2"/>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0.61;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2"/>
                      <w:w w:val="115"/>
                      <w:position w:val="2"/>
                      <w:sz w:val="12"/>
                      <w:szCs w:val="12"/>
                      <w:lang w:val="en-US"/>
                    </w:rPr>
                    <w:t xml:space="preserve"> </w:t>
                  </w:r>
                  <w:r w:rsidRPr="000E4331">
                    <w:rPr>
                      <w:rFonts w:ascii="Book Antiqua" w:hAnsi="Book Antiqua" w:cs="Book Antiqua"/>
                      <w:color w:val="231F20"/>
                      <w:w w:val="115"/>
                      <w:position w:val="2"/>
                      <w:sz w:val="12"/>
                      <w:szCs w:val="12"/>
                      <w:lang w:val="en-US"/>
                    </w:rPr>
                    <w:t>.440</w:t>
                  </w:r>
                </w:p>
              </w:tc>
              <w:tc>
                <w:tcPr>
                  <w:tcW w:w="1572" w:type="dxa"/>
                  <w:tcBorders>
                    <w:top w:val="none" w:sz="6" w:space="0" w:color="auto"/>
                    <w:left w:val="none" w:sz="6" w:space="0" w:color="auto"/>
                    <w:bottom w:val="none" w:sz="6" w:space="0" w:color="auto"/>
                    <w:right w:val="none" w:sz="6" w:space="0" w:color="auto"/>
                  </w:tcBorders>
                </w:tcPr>
                <w:p w14:paraId="1C11D483" w14:textId="77777777" w:rsidR="000E4331" w:rsidRPr="000E4331" w:rsidRDefault="000E4331" w:rsidP="000E4331">
                  <w:pPr>
                    <w:kinsoku w:val="0"/>
                    <w:overflowPunct w:val="0"/>
                    <w:autoSpaceDE w:val="0"/>
                    <w:autoSpaceDN w:val="0"/>
                    <w:adjustRightInd w:val="0"/>
                    <w:spacing w:before="15" w:line="141" w:lineRule="exact"/>
                    <w:ind w:left="183" w:right="182"/>
                    <w:jc w:val="center"/>
                    <w:rPr>
                      <w:rFonts w:ascii="Book Antiqua" w:hAnsi="Book Antiqua" w:cs="Book Antiqua"/>
                      <w:color w:val="231F20"/>
                      <w:w w:val="115"/>
                      <w:position w:val="2"/>
                      <w:sz w:val="12"/>
                      <w:szCs w:val="12"/>
                      <w:lang w:val="en-US"/>
                    </w:rPr>
                  </w:pPr>
                  <w:r w:rsidRPr="000E4331">
                    <w:rPr>
                      <w:rFonts w:ascii="Cambria" w:hAnsi="Cambria" w:cs="Cambria"/>
                      <w:i/>
                      <w:iCs/>
                      <w:color w:val="231F20"/>
                      <w:w w:val="115"/>
                      <w:position w:val="2"/>
                      <w:sz w:val="12"/>
                      <w:szCs w:val="12"/>
                      <w:lang w:val="en-US"/>
                    </w:rPr>
                    <w:t>F</w:t>
                  </w:r>
                  <w:r w:rsidRPr="000E4331">
                    <w:rPr>
                      <w:rFonts w:ascii="Book Antiqua" w:hAnsi="Book Antiqua" w:cs="Book Antiqua"/>
                      <w:color w:val="231F20"/>
                      <w:w w:val="115"/>
                      <w:sz w:val="9"/>
                      <w:szCs w:val="9"/>
                      <w:lang w:val="en-US"/>
                    </w:rPr>
                    <w:t>1,28</w:t>
                  </w:r>
                  <w:r w:rsidRPr="000E4331">
                    <w:rPr>
                      <w:rFonts w:ascii="Book Antiqua" w:hAnsi="Book Antiqua" w:cs="Book Antiqua"/>
                      <w:color w:val="231F20"/>
                      <w:spacing w:val="6"/>
                      <w:w w:val="115"/>
                      <w:sz w:val="9"/>
                      <w:szCs w:val="9"/>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 xml:space="preserve">0.01; </w:t>
                  </w:r>
                  <w:r w:rsidRPr="000E4331">
                    <w:rPr>
                      <w:rFonts w:ascii="Cambria" w:hAnsi="Cambria" w:cs="Cambria"/>
                      <w:i/>
                      <w:iCs/>
                      <w:color w:val="231F20"/>
                      <w:w w:val="115"/>
                      <w:position w:val="2"/>
                      <w:sz w:val="12"/>
                      <w:szCs w:val="12"/>
                      <w:lang w:val="en-US"/>
                    </w:rPr>
                    <w:t>p</w:t>
                  </w:r>
                  <w:r w:rsidRPr="000E4331">
                    <w:rPr>
                      <w:rFonts w:ascii="Cambria" w:hAnsi="Cambria" w:cs="Cambria"/>
                      <w:i/>
                      <w:iCs/>
                      <w:color w:val="231F20"/>
                      <w:spacing w:val="-9"/>
                      <w:w w:val="115"/>
                      <w:position w:val="2"/>
                      <w:sz w:val="12"/>
                      <w:szCs w:val="12"/>
                      <w:lang w:val="en-US"/>
                    </w:rPr>
                    <w:t xml:space="preserve"> </w:t>
                  </w:r>
                  <w:r w:rsidRPr="000E4331">
                    <w:rPr>
                      <w:rFonts w:ascii="Book Antiqua" w:hAnsi="Book Antiqua" w:cs="Book Antiqua"/>
                      <w:color w:val="231F20"/>
                      <w:w w:val="115"/>
                      <w:position w:val="2"/>
                      <w:sz w:val="12"/>
                      <w:szCs w:val="12"/>
                      <w:lang w:val="en-US"/>
                    </w:rPr>
                    <w:t>=</w:t>
                  </w:r>
                  <w:r w:rsidRPr="000E4331">
                    <w:rPr>
                      <w:rFonts w:ascii="Book Antiqua" w:hAnsi="Book Antiqua" w:cs="Book Antiqua"/>
                      <w:color w:val="231F20"/>
                      <w:spacing w:val="-13"/>
                      <w:w w:val="115"/>
                      <w:position w:val="2"/>
                      <w:sz w:val="12"/>
                      <w:szCs w:val="12"/>
                      <w:lang w:val="en-US"/>
                    </w:rPr>
                    <w:t xml:space="preserve"> </w:t>
                  </w:r>
                  <w:r w:rsidRPr="000E4331">
                    <w:rPr>
                      <w:rFonts w:ascii="Book Antiqua" w:hAnsi="Book Antiqua" w:cs="Book Antiqua"/>
                      <w:color w:val="231F20"/>
                      <w:w w:val="115"/>
                      <w:position w:val="2"/>
                      <w:sz w:val="12"/>
                      <w:szCs w:val="12"/>
                      <w:lang w:val="en-US"/>
                    </w:rPr>
                    <w:t>.952</w:t>
                  </w:r>
                </w:p>
              </w:tc>
            </w:tr>
            <w:tr w:rsidR="000E4331" w:rsidRPr="000E4331" w14:paraId="72076DD9" w14:textId="77777777">
              <w:tblPrEx>
                <w:tblCellMar>
                  <w:top w:w="0" w:type="dxa"/>
                  <w:left w:w="0" w:type="dxa"/>
                  <w:bottom w:w="0" w:type="dxa"/>
                  <w:right w:w="0" w:type="dxa"/>
                </w:tblCellMar>
              </w:tblPrEx>
              <w:trPr>
                <w:trHeight w:val="160"/>
              </w:trPr>
              <w:tc>
                <w:tcPr>
                  <w:tcW w:w="1309" w:type="dxa"/>
                  <w:tcBorders>
                    <w:top w:val="none" w:sz="6" w:space="0" w:color="auto"/>
                    <w:left w:val="none" w:sz="6" w:space="0" w:color="auto"/>
                    <w:bottom w:val="none" w:sz="6" w:space="0" w:color="auto"/>
                    <w:right w:val="none" w:sz="6" w:space="0" w:color="auto"/>
                  </w:tcBorders>
                </w:tcPr>
                <w:p w14:paraId="24D8315B" w14:textId="77777777" w:rsidR="000E4331" w:rsidRPr="000E4331" w:rsidRDefault="000E4331" w:rsidP="000E4331">
                  <w:pPr>
                    <w:kinsoku w:val="0"/>
                    <w:overflowPunct w:val="0"/>
                    <w:autoSpaceDE w:val="0"/>
                    <w:autoSpaceDN w:val="0"/>
                    <w:adjustRightInd w:val="0"/>
                    <w:spacing w:before="13" w:line="127" w:lineRule="exact"/>
                    <w:ind w:left="247"/>
                    <w:rPr>
                      <w:rFonts w:ascii="Book Antiqua" w:hAnsi="Book Antiqua" w:cs="Book Antiqua"/>
                      <w:color w:val="231F20"/>
                      <w:w w:val="115"/>
                      <w:sz w:val="12"/>
                      <w:szCs w:val="12"/>
                      <w:lang w:val="en-US"/>
                    </w:rPr>
                  </w:pPr>
                  <w:r w:rsidRPr="000E4331">
                    <w:rPr>
                      <w:rFonts w:ascii="Book Antiqua" w:hAnsi="Book Antiqua" w:cs="Book Antiqua"/>
                      <w:color w:val="231F20"/>
                      <w:w w:val="115"/>
                      <w:sz w:val="12"/>
                      <w:szCs w:val="12"/>
                      <w:lang w:val="en-US"/>
                    </w:rPr>
                    <w:t>Entire</w:t>
                  </w:r>
                  <w:r w:rsidRPr="000E4331">
                    <w:rPr>
                      <w:rFonts w:ascii="Book Antiqua" w:hAnsi="Book Antiqua" w:cs="Book Antiqua"/>
                      <w:color w:val="231F20"/>
                      <w:spacing w:val="-2"/>
                      <w:w w:val="115"/>
                      <w:sz w:val="12"/>
                      <w:szCs w:val="12"/>
                      <w:lang w:val="en-US"/>
                    </w:rPr>
                    <w:t xml:space="preserve"> </w:t>
                  </w:r>
                  <w:r w:rsidRPr="000E4331">
                    <w:rPr>
                      <w:rFonts w:ascii="Book Antiqua" w:hAnsi="Book Antiqua" w:cs="Book Antiqua"/>
                      <w:color w:val="231F20"/>
                      <w:w w:val="115"/>
                      <w:sz w:val="12"/>
                      <w:szCs w:val="12"/>
                      <w:lang w:val="en-US"/>
                    </w:rPr>
                    <w:t>sample</w:t>
                  </w:r>
                </w:p>
              </w:tc>
              <w:tc>
                <w:tcPr>
                  <w:tcW w:w="1263" w:type="dxa"/>
                  <w:tcBorders>
                    <w:top w:val="none" w:sz="6" w:space="0" w:color="auto"/>
                    <w:left w:val="none" w:sz="6" w:space="0" w:color="auto"/>
                    <w:bottom w:val="none" w:sz="6" w:space="0" w:color="auto"/>
                    <w:right w:val="none" w:sz="6" w:space="0" w:color="auto"/>
                  </w:tcBorders>
                </w:tcPr>
                <w:p w14:paraId="14EA29FB" w14:textId="77777777" w:rsidR="000E4331" w:rsidRPr="000E4331" w:rsidRDefault="000E4331" w:rsidP="000E4331">
                  <w:pPr>
                    <w:kinsoku w:val="0"/>
                    <w:overflowPunct w:val="0"/>
                    <w:autoSpaceDE w:val="0"/>
                    <w:autoSpaceDN w:val="0"/>
                    <w:adjustRightInd w:val="0"/>
                    <w:spacing w:before="13" w:line="127" w:lineRule="exact"/>
                    <w:ind w:left="153"/>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8.7</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(3.9)</w:t>
                  </w:r>
                </w:p>
              </w:tc>
              <w:tc>
                <w:tcPr>
                  <w:tcW w:w="1433" w:type="dxa"/>
                  <w:tcBorders>
                    <w:top w:val="none" w:sz="6" w:space="0" w:color="auto"/>
                    <w:left w:val="none" w:sz="6" w:space="0" w:color="auto"/>
                    <w:bottom w:val="none" w:sz="6" w:space="0" w:color="auto"/>
                    <w:right w:val="none" w:sz="6" w:space="0" w:color="auto"/>
                  </w:tcBorders>
                </w:tcPr>
                <w:p w14:paraId="76594551" w14:textId="77777777" w:rsidR="000E4331" w:rsidRPr="000E4331" w:rsidRDefault="000E4331" w:rsidP="000E4331">
                  <w:pPr>
                    <w:kinsoku w:val="0"/>
                    <w:overflowPunct w:val="0"/>
                    <w:autoSpaceDE w:val="0"/>
                    <w:autoSpaceDN w:val="0"/>
                    <w:adjustRightInd w:val="0"/>
                    <w:spacing w:before="13" w:line="127" w:lineRule="exact"/>
                    <w:ind w:left="263"/>
                    <w:rPr>
                      <w:rFonts w:ascii="Book Antiqua" w:hAnsi="Book Antiqua" w:cs="Book Antiqua"/>
                      <w:color w:val="231F20"/>
                      <w:w w:val="125"/>
                      <w:sz w:val="12"/>
                      <w:szCs w:val="12"/>
                      <w:lang w:val="en-US"/>
                    </w:rPr>
                  </w:pPr>
                  <w:r w:rsidRPr="000E4331">
                    <w:rPr>
                      <w:rFonts w:ascii="Book Antiqua" w:hAnsi="Book Antiqua" w:cs="Book Antiqua"/>
                      <w:color w:val="231F20"/>
                      <w:w w:val="125"/>
                      <w:sz w:val="12"/>
                      <w:szCs w:val="12"/>
                      <w:lang w:val="en-US"/>
                    </w:rPr>
                    <w:t>9.4</w:t>
                  </w:r>
                  <w:r w:rsidRPr="000E4331">
                    <w:rPr>
                      <w:rFonts w:ascii="Book Antiqua" w:hAnsi="Book Antiqua" w:cs="Book Antiqua"/>
                      <w:color w:val="231F20"/>
                      <w:spacing w:val="-5"/>
                      <w:w w:val="125"/>
                      <w:sz w:val="12"/>
                      <w:szCs w:val="12"/>
                      <w:lang w:val="en-US"/>
                    </w:rPr>
                    <w:t xml:space="preserve"> </w:t>
                  </w:r>
                  <w:r w:rsidRPr="000E4331">
                    <w:rPr>
                      <w:rFonts w:ascii="Book Antiqua" w:hAnsi="Book Antiqua" w:cs="Book Antiqua"/>
                      <w:color w:val="231F20"/>
                      <w:w w:val="125"/>
                      <w:sz w:val="12"/>
                      <w:szCs w:val="12"/>
                      <w:lang w:val="en-US"/>
                    </w:rPr>
                    <w:t>(3.6)</w:t>
                  </w:r>
                </w:p>
              </w:tc>
              <w:tc>
                <w:tcPr>
                  <w:tcW w:w="1311" w:type="dxa"/>
                  <w:tcBorders>
                    <w:top w:val="none" w:sz="6" w:space="0" w:color="auto"/>
                    <w:left w:val="none" w:sz="6" w:space="0" w:color="auto"/>
                    <w:bottom w:val="none" w:sz="6" w:space="0" w:color="auto"/>
                    <w:right w:val="none" w:sz="6" w:space="0" w:color="auto"/>
                  </w:tcBorders>
                </w:tcPr>
                <w:p w14:paraId="59C52B09" w14:textId="77777777" w:rsidR="000E4331" w:rsidRPr="000E4331" w:rsidRDefault="000E4331" w:rsidP="000E4331">
                  <w:pPr>
                    <w:kinsoku w:val="0"/>
                    <w:overflowPunct w:val="0"/>
                    <w:autoSpaceDE w:val="0"/>
                    <w:autoSpaceDN w:val="0"/>
                    <w:adjustRightInd w:val="0"/>
                    <w:spacing w:before="13" w:line="127" w:lineRule="exact"/>
                    <w:ind w:left="263"/>
                    <w:rPr>
                      <w:rFonts w:ascii="Book Antiqua" w:hAnsi="Book Antiqua" w:cs="Book Antiqua"/>
                      <w:color w:val="231F20"/>
                      <w:w w:val="127"/>
                      <w:sz w:val="12"/>
                      <w:szCs w:val="12"/>
                      <w:lang w:val="en-US"/>
                    </w:rPr>
                  </w:pPr>
                  <w:r w:rsidRPr="000E4331">
                    <w:rPr>
                      <w:rFonts w:ascii="Book Antiqua" w:hAnsi="Book Antiqua" w:cs="Book Antiqua"/>
                      <w:color w:val="231F20"/>
                      <w:w w:val="127"/>
                      <w:sz w:val="12"/>
                      <w:szCs w:val="12"/>
                      <w:lang w:val="en-US"/>
                    </w:rPr>
                    <w:t>–</w:t>
                  </w:r>
                </w:p>
              </w:tc>
              <w:tc>
                <w:tcPr>
                  <w:tcW w:w="1787" w:type="dxa"/>
                  <w:tcBorders>
                    <w:top w:val="none" w:sz="6" w:space="0" w:color="auto"/>
                    <w:left w:val="none" w:sz="6" w:space="0" w:color="auto"/>
                    <w:bottom w:val="none" w:sz="6" w:space="0" w:color="auto"/>
                    <w:right w:val="none" w:sz="6" w:space="0" w:color="auto"/>
                  </w:tcBorders>
                </w:tcPr>
                <w:p w14:paraId="7C10E6C9"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59" w:type="dxa"/>
                  <w:tcBorders>
                    <w:top w:val="none" w:sz="6" w:space="0" w:color="auto"/>
                    <w:left w:val="none" w:sz="6" w:space="0" w:color="auto"/>
                    <w:bottom w:val="none" w:sz="6" w:space="0" w:color="auto"/>
                    <w:right w:val="none" w:sz="6" w:space="0" w:color="auto"/>
                  </w:tcBorders>
                </w:tcPr>
                <w:p w14:paraId="2F72AA27"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c>
                <w:tcPr>
                  <w:tcW w:w="1572" w:type="dxa"/>
                  <w:tcBorders>
                    <w:top w:val="none" w:sz="6" w:space="0" w:color="auto"/>
                    <w:left w:val="none" w:sz="6" w:space="0" w:color="auto"/>
                    <w:bottom w:val="none" w:sz="6" w:space="0" w:color="auto"/>
                    <w:right w:val="none" w:sz="6" w:space="0" w:color="auto"/>
                  </w:tcBorders>
                </w:tcPr>
                <w:p w14:paraId="5CF65AD4" w14:textId="77777777" w:rsidR="000E4331" w:rsidRPr="000E4331" w:rsidRDefault="000E4331" w:rsidP="000E4331">
                  <w:pPr>
                    <w:kinsoku w:val="0"/>
                    <w:overflowPunct w:val="0"/>
                    <w:autoSpaceDE w:val="0"/>
                    <w:autoSpaceDN w:val="0"/>
                    <w:adjustRightInd w:val="0"/>
                    <w:rPr>
                      <w:rFonts w:ascii="Times New Roman" w:hAnsi="Times New Roman"/>
                      <w:sz w:val="10"/>
                      <w:szCs w:val="10"/>
                      <w:lang w:val="en-US"/>
                    </w:rPr>
                  </w:pPr>
                </w:p>
              </w:tc>
            </w:tr>
          </w:tbl>
          <w:p w14:paraId="59DE000B" w14:textId="77777777" w:rsidR="0000738B" w:rsidRPr="002F16E1" w:rsidRDefault="0000738B" w:rsidP="00B82150">
            <w:pPr>
              <w:spacing w:before="120" w:after="120"/>
              <w:rPr>
                <w:sz w:val="18"/>
                <w:szCs w:val="18"/>
              </w:rPr>
            </w:pPr>
          </w:p>
          <w:p w14:paraId="5C88B7C2" w14:textId="41E95A5B" w:rsidR="0000738B" w:rsidRPr="002F16E1" w:rsidRDefault="00C53099" w:rsidP="00B82150">
            <w:pPr>
              <w:spacing w:before="120" w:after="120"/>
              <w:rPr>
                <w:sz w:val="18"/>
                <w:szCs w:val="18"/>
              </w:rPr>
            </w:pPr>
            <w:r>
              <w:rPr>
                <w:sz w:val="18"/>
                <w:szCs w:val="18"/>
              </w:rPr>
              <w:t>An increased SOT vestibular ratio score along with fewer errors being committed during the BESS from pre-testing to post-testing was observed regardless of group. All participants also displayed improvement in the executive function, complex attention, and cognitive flexibility from pre-testing to post-testing shown by the significant main effects that were observed. Despite both showing imp</w:t>
            </w:r>
            <w:r w:rsidR="009F08E1">
              <w:rPr>
                <w:sz w:val="18"/>
                <w:szCs w:val="18"/>
              </w:rPr>
              <w:t>rovement in complex attention, the ST group showed significantly greater improvement from pre-test to post-test.</w:t>
            </w:r>
          </w:p>
          <w:p w14:paraId="03FE866A" w14:textId="77777777" w:rsidR="0000738B" w:rsidRPr="002F16E1" w:rsidRDefault="0000738B" w:rsidP="00B82150">
            <w:pPr>
              <w:spacing w:before="120" w:after="120"/>
              <w:jc w:val="right"/>
              <w:rPr>
                <w:sz w:val="18"/>
                <w:szCs w:val="18"/>
              </w:rPr>
            </w:pPr>
          </w:p>
        </w:tc>
      </w:tr>
      <w:tr w:rsidR="0000738B" w:rsidRPr="002F16E1" w14:paraId="27F560F6" w14:textId="77777777" w:rsidTr="00B82150">
        <w:tc>
          <w:tcPr>
            <w:tcW w:w="10421" w:type="dxa"/>
            <w:shd w:val="clear" w:color="auto" w:fill="E6E6E6"/>
          </w:tcPr>
          <w:p w14:paraId="396F2119" w14:textId="77777777" w:rsidR="0000738B" w:rsidRPr="002F16E1" w:rsidRDefault="0000738B" w:rsidP="00B82150">
            <w:pPr>
              <w:spacing w:before="120" w:after="120"/>
              <w:rPr>
                <w:b/>
                <w:sz w:val="18"/>
                <w:szCs w:val="18"/>
              </w:rPr>
            </w:pPr>
            <w:r w:rsidRPr="002F16E1">
              <w:rPr>
                <w:b/>
                <w:sz w:val="18"/>
                <w:szCs w:val="18"/>
              </w:rPr>
              <w:t>Original Authors’ Conclusions</w:t>
            </w:r>
          </w:p>
          <w:p w14:paraId="77558C54" w14:textId="0101F583" w:rsidR="0000738B" w:rsidRPr="002F16E1" w:rsidRDefault="0000738B" w:rsidP="00B82150">
            <w:pPr>
              <w:spacing w:before="120" w:after="120"/>
              <w:rPr>
                <w:sz w:val="18"/>
                <w:szCs w:val="18"/>
              </w:rPr>
            </w:pPr>
            <w:r w:rsidRPr="002F16E1">
              <w:rPr>
                <w:sz w:val="18"/>
                <w:szCs w:val="18"/>
              </w:rPr>
              <w:t>[Paraphrase as required. If providing a direct quote, add page number]</w:t>
            </w:r>
          </w:p>
        </w:tc>
      </w:tr>
      <w:tr w:rsidR="0000738B" w:rsidRPr="002F16E1" w14:paraId="582F5D6B" w14:textId="77777777" w:rsidTr="00B82150">
        <w:tc>
          <w:tcPr>
            <w:tcW w:w="10421" w:type="dxa"/>
            <w:tcBorders>
              <w:bottom w:val="single" w:sz="4" w:space="0" w:color="auto"/>
            </w:tcBorders>
            <w:shd w:val="clear" w:color="auto" w:fill="auto"/>
          </w:tcPr>
          <w:p w14:paraId="57903CDE" w14:textId="11A19971" w:rsidR="0000738B" w:rsidRPr="002F16E1" w:rsidRDefault="003946DF" w:rsidP="00B82150">
            <w:pPr>
              <w:spacing w:before="120" w:after="120"/>
              <w:rPr>
                <w:sz w:val="18"/>
                <w:szCs w:val="18"/>
              </w:rPr>
            </w:pPr>
            <w:r>
              <w:rPr>
                <w:sz w:val="18"/>
                <w:szCs w:val="18"/>
              </w:rPr>
              <w:t xml:space="preserve">As mentioned on page 5, the authors suggest that combining </w:t>
            </w:r>
            <w:r w:rsidR="00BC38AA">
              <w:rPr>
                <w:sz w:val="18"/>
                <w:szCs w:val="18"/>
              </w:rPr>
              <w:t xml:space="preserve">a cognitive task with a balance task does provide beneficial </w:t>
            </w:r>
            <w:r w:rsidR="0039269C">
              <w:rPr>
                <w:sz w:val="18"/>
                <w:szCs w:val="18"/>
              </w:rPr>
              <w:t>effects,</w:t>
            </w:r>
            <w:r w:rsidR="00BC38AA">
              <w:rPr>
                <w:sz w:val="18"/>
                <w:szCs w:val="18"/>
              </w:rPr>
              <w:t xml:space="preserve"> but no additional ones compared to ST interventions in healthy individuals of college age. However</w:t>
            </w:r>
            <w:r w:rsidR="0039269C">
              <w:rPr>
                <w:sz w:val="18"/>
                <w:szCs w:val="18"/>
              </w:rPr>
              <w:t>,</w:t>
            </w:r>
            <w:r w:rsidR="00BC38AA">
              <w:rPr>
                <w:sz w:val="18"/>
                <w:szCs w:val="18"/>
              </w:rPr>
              <w:t xml:space="preserve"> these DT interventions are feasible in this setting.</w:t>
            </w:r>
          </w:p>
          <w:p w14:paraId="537C0742" w14:textId="77777777" w:rsidR="0000738B" w:rsidRPr="002F16E1" w:rsidRDefault="0000738B" w:rsidP="00B82150">
            <w:pPr>
              <w:spacing w:before="120" w:after="120"/>
              <w:jc w:val="right"/>
              <w:rPr>
                <w:sz w:val="18"/>
                <w:szCs w:val="18"/>
              </w:rPr>
            </w:pPr>
          </w:p>
        </w:tc>
      </w:tr>
      <w:tr w:rsidR="0000738B" w:rsidRPr="002F16E1" w14:paraId="5A49C5E7" w14:textId="77777777" w:rsidTr="00B82150">
        <w:tc>
          <w:tcPr>
            <w:tcW w:w="10421" w:type="dxa"/>
            <w:shd w:val="clear" w:color="auto" w:fill="E6E6E6"/>
          </w:tcPr>
          <w:p w14:paraId="2C1FC809" w14:textId="77777777" w:rsidR="0000738B" w:rsidRPr="002F16E1" w:rsidRDefault="0000738B" w:rsidP="00B82150">
            <w:pPr>
              <w:spacing w:before="120" w:after="120"/>
              <w:rPr>
                <w:b/>
                <w:sz w:val="18"/>
                <w:szCs w:val="18"/>
              </w:rPr>
            </w:pPr>
            <w:r w:rsidRPr="002F16E1">
              <w:rPr>
                <w:b/>
                <w:sz w:val="18"/>
                <w:szCs w:val="18"/>
              </w:rPr>
              <w:t>Critical Appraisal</w:t>
            </w:r>
          </w:p>
        </w:tc>
      </w:tr>
      <w:tr w:rsidR="0000738B" w:rsidRPr="002F16E1" w14:paraId="0F83B9C4" w14:textId="77777777" w:rsidTr="00B82150">
        <w:tc>
          <w:tcPr>
            <w:tcW w:w="10421" w:type="dxa"/>
            <w:shd w:val="clear" w:color="auto" w:fill="auto"/>
          </w:tcPr>
          <w:p w14:paraId="5B3A1771" w14:textId="77777777" w:rsidR="0000738B" w:rsidRPr="002F16E1" w:rsidRDefault="0000738B" w:rsidP="00B82150">
            <w:pPr>
              <w:spacing w:before="120" w:after="120"/>
              <w:rPr>
                <w:b/>
                <w:sz w:val="18"/>
                <w:szCs w:val="18"/>
              </w:rPr>
            </w:pPr>
            <w:r w:rsidRPr="002F16E1">
              <w:rPr>
                <w:b/>
                <w:sz w:val="18"/>
                <w:szCs w:val="18"/>
              </w:rPr>
              <w:t>Validity</w:t>
            </w:r>
          </w:p>
          <w:p w14:paraId="5EA232CD" w14:textId="77777777" w:rsidR="0000738B" w:rsidRPr="002F16E1" w:rsidRDefault="0000738B" w:rsidP="0000738B">
            <w:pPr>
              <w:spacing w:before="120" w:after="120"/>
              <w:rPr>
                <w:sz w:val="18"/>
                <w:szCs w:val="18"/>
              </w:rPr>
            </w:pPr>
            <w:r>
              <w:rPr>
                <w:sz w:val="18"/>
                <w:szCs w:val="18"/>
              </w:rPr>
              <w:t>[Summarize the internal and external validity of the study. Highlight key strengths and weaknesses. Comment on the overall evidence quality provided by this study.]</w:t>
            </w:r>
          </w:p>
        </w:tc>
      </w:tr>
      <w:tr w:rsidR="0000738B" w:rsidRPr="002F16E1" w14:paraId="49854E88" w14:textId="77777777" w:rsidTr="00B82150">
        <w:tc>
          <w:tcPr>
            <w:tcW w:w="10421" w:type="dxa"/>
            <w:shd w:val="clear" w:color="auto" w:fill="auto"/>
          </w:tcPr>
          <w:p w14:paraId="6CA67938" w14:textId="60673A1F" w:rsidR="0000738B" w:rsidRPr="00580607" w:rsidRDefault="0039269C" w:rsidP="000E5FF3">
            <w:pPr>
              <w:spacing w:before="120" w:after="120"/>
              <w:rPr>
                <w:sz w:val="18"/>
                <w:szCs w:val="18"/>
              </w:rPr>
            </w:pPr>
            <w:r>
              <w:rPr>
                <w:sz w:val="18"/>
                <w:szCs w:val="18"/>
              </w:rPr>
              <w:t xml:space="preserve">This RCT scores an 11/11 on </w:t>
            </w:r>
            <w:proofErr w:type="spellStart"/>
            <w:r>
              <w:rPr>
                <w:sz w:val="18"/>
                <w:szCs w:val="18"/>
              </w:rPr>
              <w:t>PEDro</w:t>
            </w:r>
            <w:proofErr w:type="spellEnd"/>
            <w:r>
              <w:rPr>
                <w:sz w:val="18"/>
                <w:szCs w:val="18"/>
              </w:rPr>
              <w:t xml:space="preserve"> for low risk of bias and </w:t>
            </w:r>
            <w:r w:rsidR="000E5FF3">
              <w:rPr>
                <w:sz w:val="18"/>
                <w:szCs w:val="18"/>
              </w:rPr>
              <w:t xml:space="preserve">has PI blinding for intervention group assignment and scoring as testing is going on along with prior testing performance. This study also addresses any conflicts of interest including its source of funding. The study is a strong level of evidence being an RCT but is even stronger due to their methodology. They also randomized participant allocation after stratifying gender. </w:t>
            </w:r>
            <w:r w:rsidR="00EA61D8">
              <w:rPr>
                <w:sz w:val="18"/>
                <w:szCs w:val="18"/>
              </w:rPr>
              <w:t xml:space="preserve">The population is loosely associated </w:t>
            </w:r>
            <w:r w:rsidR="008D6F4B">
              <w:rPr>
                <w:sz w:val="18"/>
                <w:szCs w:val="18"/>
              </w:rPr>
              <w:t>with my PICO being around a similar age and of similar baseline demographics however are healthy and non-military.</w:t>
            </w:r>
          </w:p>
        </w:tc>
      </w:tr>
      <w:tr w:rsidR="0000738B" w:rsidRPr="002F16E1" w14:paraId="6D4F4D87" w14:textId="77777777" w:rsidTr="00B82150">
        <w:tc>
          <w:tcPr>
            <w:tcW w:w="10421" w:type="dxa"/>
            <w:shd w:val="clear" w:color="auto" w:fill="auto"/>
          </w:tcPr>
          <w:p w14:paraId="1A22948B" w14:textId="77777777" w:rsidR="0000738B" w:rsidRPr="002F16E1" w:rsidRDefault="0000738B" w:rsidP="00B82150">
            <w:pPr>
              <w:spacing w:before="120" w:after="120"/>
              <w:jc w:val="both"/>
              <w:rPr>
                <w:b/>
                <w:sz w:val="18"/>
                <w:szCs w:val="18"/>
              </w:rPr>
            </w:pPr>
            <w:r w:rsidRPr="002F16E1">
              <w:rPr>
                <w:b/>
                <w:sz w:val="18"/>
                <w:szCs w:val="18"/>
              </w:rPr>
              <w:t>Interpretation of Results</w:t>
            </w:r>
          </w:p>
          <w:p w14:paraId="3BA969DE" w14:textId="43345145" w:rsidR="0000738B" w:rsidRPr="002F16E1" w:rsidRDefault="0000738B" w:rsidP="00B82150">
            <w:pPr>
              <w:spacing w:before="120" w:after="120"/>
              <w:jc w:val="both"/>
              <w:rPr>
                <w:sz w:val="18"/>
                <w:szCs w:val="18"/>
              </w:rPr>
            </w:pPr>
            <w:r>
              <w:rPr>
                <w:sz w:val="18"/>
                <w:szCs w:val="18"/>
              </w:rPr>
              <w:t>[This is YOUR interpretation of the results taking into consideration the strengths and limitations as you discussed above. Please comment on clinical significance of effect size / study findings. Describe in your own words what the results mean.]</w:t>
            </w:r>
          </w:p>
        </w:tc>
      </w:tr>
      <w:tr w:rsidR="0000738B" w:rsidRPr="002F16E1" w14:paraId="46CA4131" w14:textId="77777777" w:rsidTr="00B82150">
        <w:trPr>
          <w:trHeight w:val="1365"/>
        </w:trPr>
        <w:tc>
          <w:tcPr>
            <w:tcW w:w="10421" w:type="dxa"/>
            <w:shd w:val="clear" w:color="auto" w:fill="auto"/>
          </w:tcPr>
          <w:p w14:paraId="1B6C3037" w14:textId="6510F8ED" w:rsidR="0000738B" w:rsidRPr="00580607" w:rsidRDefault="00BC38AA" w:rsidP="00B82150">
            <w:pPr>
              <w:spacing w:before="120" w:after="120"/>
              <w:rPr>
                <w:sz w:val="18"/>
                <w:szCs w:val="18"/>
              </w:rPr>
            </w:pPr>
            <w:r>
              <w:rPr>
                <w:sz w:val="18"/>
                <w:szCs w:val="18"/>
              </w:rPr>
              <w:t xml:space="preserve">The results of this RCT support DTT being beneficial in improving cognition and balance but appear to be no </w:t>
            </w:r>
            <w:r w:rsidR="007A0BEB">
              <w:rPr>
                <w:sz w:val="18"/>
                <w:szCs w:val="18"/>
              </w:rPr>
              <w:t>better</w:t>
            </w:r>
            <w:r>
              <w:rPr>
                <w:sz w:val="18"/>
                <w:szCs w:val="18"/>
              </w:rPr>
              <w:t xml:space="preserve"> than using STT. </w:t>
            </w:r>
            <w:r w:rsidR="007A0BEB">
              <w:rPr>
                <w:sz w:val="18"/>
                <w:szCs w:val="18"/>
              </w:rPr>
              <w:t>In fact, STT has been shown to be more beneficial in the complex attention domain. Regardless of training group, improvement was made and although only 1 domain had significant differences between groups, several domains showed improvement in both groups and both intervention types are feasible clinically.</w:t>
            </w:r>
          </w:p>
          <w:p w14:paraId="20826E32" w14:textId="77777777" w:rsidR="0000738B" w:rsidRPr="00580607" w:rsidRDefault="0000738B" w:rsidP="00B82150">
            <w:pPr>
              <w:spacing w:before="120" w:after="120"/>
              <w:jc w:val="right"/>
              <w:rPr>
                <w:sz w:val="18"/>
                <w:szCs w:val="18"/>
              </w:rPr>
            </w:pPr>
          </w:p>
        </w:tc>
      </w:tr>
      <w:tr w:rsidR="0000738B" w:rsidRPr="002F16E1" w14:paraId="67EAF6F2" w14:textId="77777777" w:rsidTr="0000738B">
        <w:trPr>
          <w:trHeight w:val="741"/>
        </w:trPr>
        <w:tc>
          <w:tcPr>
            <w:tcW w:w="10421" w:type="dxa"/>
            <w:shd w:val="clear" w:color="auto" w:fill="auto"/>
          </w:tcPr>
          <w:p w14:paraId="5833C426" w14:textId="77777777" w:rsidR="0000738B" w:rsidRPr="002F16E1" w:rsidRDefault="0000738B" w:rsidP="00B82150">
            <w:pPr>
              <w:spacing w:before="120" w:after="120"/>
              <w:jc w:val="both"/>
              <w:rPr>
                <w:b/>
                <w:sz w:val="18"/>
                <w:szCs w:val="18"/>
              </w:rPr>
            </w:pPr>
            <w:r>
              <w:rPr>
                <w:b/>
                <w:sz w:val="18"/>
                <w:szCs w:val="18"/>
              </w:rPr>
              <w:t>Applicability of Study Results</w:t>
            </w:r>
          </w:p>
          <w:p w14:paraId="54F8CD5B" w14:textId="77777777" w:rsidR="0000738B" w:rsidRPr="00580607" w:rsidRDefault="00752AAC" w:rsidP="00B82150">
            <w:pPr>
              <w:spacing w:before="120" w:after="120"/>
              <w:rPr>
                <w:sz w:val="18"/>
                <w:szCs w:val="18"/>
              </w:rPr>
            </w:pPr>
            <w:r>
              <w:rPr>
                <w:sz w:val="18"/>
                <w:szCs w:val="18"/>
              </w:rPr>
              <w:t>[Describe the relevance and applicability of the study to your clinical question and scenario. Consider the practicality and feasibility of the intervention in your discussion of the evidence applicability.]</w:t>
            </w:r>
          </w:p>
        </w:tc>
      </w:tr>
      <w:tr w:rsidR="0000738B" w:rsidRPr="002F16E1" w14:paraId="7D306DDE" w14:textId="77777777" w:rsidTr="00B82150">
        <w:trPr>
          <w:trHeight w:val="1594"/>
        </w:trPr>
        <w:tc>
          <w:tcPr>
            <w:tcW w:w="10421" w:type="dxa"/>
            <w:tcBorders>
              <w:bottom w:val="single" w:sz="4" w:space="0" w:color="auto"/>
            </w:tcBorders>
            <w:shd w:val="clear" w:color="auto" w:fill="auto"/>
          </w:tcPr>
          <w:p w14:paraId="1C622BA1" w14:textId="04530885" w:rsidR="0000738B" w:rsidRPr="002F16E1" w:rsidRDefault="007A0BEB" w:rsidP="00FC5DB4">
            <w:pPr>
              <w:spacing w:before="120" w:after="120"/>
              <w:rPr>
                <w:b/>
                <w:sz w:val="18"/>
                <w:szCs w:val="18"/>
              </w:rPr>
            </w:pPr>
            <w:r>
              <w:rPr>
                <w:sz w:val="18"/>
                <w:szCs w:val="18"/>
              </w:rPr>
              <w:t>Th</w:t>
            </w:r>
            <w:r w:rsidR="00FC5DB4">
              <w:rPr>
                <w:sz w:val="18"/>
                <w:szCs w:val="18"/>
              </w:rPr>
              <w:t xml:space="preserve">e age of all participants is </w:t>
            </w:r>
            <w:proofErr w:type="gramStart"/>
            <w:r w:rsidR="00FC5DB4">
              <w:rPr>
                <w:sz w:val="18"/>
                <w:szCs w:val="18"/>
              </w:rPr>
              <w:t>similar to</w:t>
            </w:r>
            <w:proofErr w:type="gramEnd"/>
            <w:r w:rsidR="00FC5DB4">
              <w:rPr>
                <w:sz w:val="18"/>
                <w:szCs w:val="18"/>
              </w:rPr>
              <w:t xml:space="preserve"> a military population and probably similar physical abilities. This study does not utilize a population that is military specific or include any data for a TBI population. </w:t>
            </w:r>
            <w:proofErr w:type="gramStart"/>
            <w:r w:rsidR="00FC5DB4">
              <w:rPr>
                <w:sz w:val="18"/>
                <w:szCs w:val="18"/>
              </w:rPr>
              <w:t>However</w:t>
            </w:r>
            <w:proofErr w:type="gramEnd"/>
            <w:r w:rsidR="00FC5DB4">
              <w:rPr>
                <w:sz w:val="18"/>
                <w:szCs w:val="18"/>
              </w:rPr>
              <w:t xml:space="preserve"> this study does include interventions that are commonly performed in a physical therapy clinic and directly compares STT to DTT. </w:t>
            </w:r>
          </w:p>
        </w:tc>
      </w:tr>
    </w:tbl>
    <w:p w14:paraId="45F3C832" w14:textId="77777777" w:rsidR="001D4F60" w:rsidRPr="001D4F60" w:rsidRDefault="001D4F60" w:rsidP="001D4F60">
      <w:pPr>
        <w:spacing w:before="240" w:after="240"/>
        <w:rPr>
          <w:b/>
          <w:sz w:val="18"/>
          <w:szCs w:val="18"/>
        </w:rPr>
      </w:pPr>
    </w:p>
    <w:p w14:paraId="34540B65" w14:textId="77777777" w:rsidR="00D018FF" w:rsidRDefault="009A38BC" w:rsidP="001E5719">
      <w:pPr>
        <w:spacing w:before="120" w:after="120"/>
        <w:rPr>
          <w:b/>
          <w:sz w:val="18"/>
          <w:szCs w:val="18"/>
        </w:rPr>
      </w:pPr>
      <w:r>
        <w:rPr>
          <w:b/>
          <w:sz w:val="18"/>
          <w:szCs w:val="18"/>
        </w:rPr>
        <w:t xml:space="preserve">SYNTHESIS AND </w:t>
      </w:r>
      <w:r w:rsidR="00B631A9">
        <w:rPr>
          <w:b/>
          <w:sz w:val="18"/>
          <w:szCs w:val="18"/>
        </w:rPr>
        <w:t xml:space="preserve">CLINICAL </w:t>
      </w:r>
      <w:r>
        <w:rPr>
          <w:b/>
          <w:sz w:val="18"/>
          <w:szCs w:val="18"/>
        </w:rPr>
        <w:t>IMPLICATIONS</w:t>
      </w:r>
    </w:p>
    <w:p w14:paraId="1745E461" w14:textId="77777777" w:rsidR="00B631A9" w:rsidRPr="00B631A9" w:rsidRDefault="00B631A9" w:rsidP="001E5719">
      <w:pPr>
        <w:spacing w:before="120" w:after="120"/>
        <w:rPr>
          <w:sz w:val="18"/>
          <w:szCs w:val="18"/>
        </w:rPr>
      </w:pPr>
      <w:r>
        <w:rPr>
          <w:sz w:val="18"/>
          <w:szCs w:val="18"/>
        </w:rPr>
        <w:t>[Synthesize the results, quality/validity, and applicability of the two studies reviewed for the CAT.</w:t>
      </w:r>
      <w:r w:rsidR="005C6870">
        <w:rPr>
          <w:sz w:val="18"/>
          <w:szCs w:val="18"/>
        </w:rPr>
        <w:t xml:space="preserve"> Future implications for research should be addressed briefly. Limit: 1 page.</w:t>
      </w:r>
      <w:r>
        <w:rPr>
          <w:sz w:val="18"/>
          <w:szCs w:val="18"/>
        </w:rPr>
        <w:t>]</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175"/>
      </w:tblGrid>
      <w:tr w:rsidR="007E5125" w:rsidRPr="002F16E1" w14:paraId="10F3DEE1" w14:textId="77777777" w:rsidTr="002F16E1">
        <w:tc>
          <w:tcPr>
            <w:tcW w:w="10421" w:type="dxa"/>
            <w:shd w:val="clear" w:color="auto" w:fill="auto"/>
          </w:tcPr>
          <w:p w14:paraId="6F572A0A" w14:textId="3AF7D812" w:rsidR="007E5125" w:rsidRPr="00665715" w:rsidRDefault="006439F8" w:rsidP="002F16E1">
            <w:pPr>
              <w:spacing w:before="120" w:after="120"/>
              <w:rPr>
                <w:rFonts w:cstheme="minorHAnsi"/>
                <w:sz w:val="18"/>
                <w:szCs w:val="18"/>
              </w:rPr>
            </w:pPr>
            <w:r w:rsidRPr="00665715">
              <w:rPr>
                <w:rFonts w:cstheme="minorHAnsi"/>
                <w:sz w:val="18"/>
                <w:szCs w:val="18"/>
              </w:rPr>
              <w:t xml:space="preserve">Both studies include a couple of components from my </w:t>
            </w:r>
            <w:proofErr w:type="gramStart"/>
            <w:r w:rsidRPr="00665715">
              <w:rPr>
                <w:rFonts w:cstheme="minorHAnsi"/>
                <w:sz w:val="18"/>
                <w:szCs w:val="18"/>
              </w:rPr>
              <w:t>PICO</w:t>
            </w:r>
            <w:proofErr w:type="gramEnd"/>
            <w:r w:rsidRPr="00665715">
              <w:rPr>
                <w:rFonts w:cstheme="minorHAnsi"/>
                <w:sz w:val="18"/>
                <w:szCs w:val="18"/>
              </w:rPr>
              <w:t xml:space="preserve"> but no study was found to include every component of my PICO. In the RCT by </w:t>
            </w:r>
            <w:proofErr w:type="spellStart"/>
            <w:r w:rsidRPr="00665715">
              <w:rPr>
                <w:rFonts w:cstheme="minorHAnsi"/>
                <w:sz w:val="18"/>
                <w:szCs w:val="18"/>
              </w:rPr>
              <w:t>Ingriselli</w:t>
            </w:r>
            <w:proofErr w:type="spellEnd"/>
            <w:r w:rsidRPr="00665715">
              <w:rPr>
                <w:rFonts w:cstheme="minorHAnsi"/>
                <w:sz w:val="18"/>
                <w:szCs w:val="18"/>
              </w:rPr>
              <w:t xml:space="preserve"> et al</w:t>
            </w:r>
            <w:r w:rsidR="009930D7" w:rsidRPr="00665715">
              <w:rPr>
                <w:rFonts w:cstheme="minorHAnsi"/>
                <w:sz w:val="18"/>
                <w:szCs w:val="18"/>
              </w:rPr>
              <w:t xml:space="preserve">., DTT was compared to STT using balance scores on the BESS and SOT and scores on the CNS Vital Signs as outcome measures. The quality of this study was high and moderately relevant to my PICO. </w:t>
            </w:r>
            <w:r w:rsidR="00907440" w:rsidRPr="00665715">
              <w:rPr>
                <w:rFonts w:cstheme="minorHAnsi"/>
                <w:sz w:val="18"/>
                <w:szCs w:val="18"/>
              </w:rPr>
              <w:t xml:space="preserve">No additional benefit was shown when comparing STT to DTT, however DTT still resulted in improvement in performance on post-testing compared to pre-testing in </w:t>
            </w:r>
            <w:r w:rsidR="00B91892" w:rsidRPr="00665715">
              <w:rPr>
                <w:rFonts w:cstheme="minorHAnsi"/>
                <w:sz w:val="18"/>
                <w:szCs w:val="18"/>
              </w:rPr>
              <w:t xml:space="preserve">executive functioning, complex attention, cognitive flexibility, SOT vestibular ratio scoring, and BESS total error scoring. However, STT did demonstrate significantly greater improvement than DTT in complex attention. Future research is needed </w:t>
            </w:r>
            <w:r w:rsidR="0060365E" w:rsidRPr="00665715">
              <w:rPr>
                <w:rFonts w:cstheme="minorHAnsi"/>
                <w:sz w:val="18"/>
                <w:szCs w:val="18"/>
              </w:rPr>
              <w:t xml:space="preserve">to see how </w:t>
            </w:r>
            <w:proofErr w:type="gramStart"/>
            <w:r w:rsidR="0060365E" w:rsidRPr="00665715">
              <w:rPr>
                <w:rFonts w:cstheme="minorHAnsi"/>
                <w:sz w:val="18"/>
                <w:szCs w:val="18"/>
              </w:rPr>
              <w:t>this fares</w:t>
            </w:r>
            <w:proofErr w:type="gramEnd"/>
            <w:r w:rsidR="0060365E" w:rsidRPr="00665715">
              <w:rPr>
                <w:rFonts w:cstheme="minorHAnsi"/>
                <w:sz w:val="18"/>
                <w:szCs w:val="18"/>
              </w:rPr>
              <w:t xml:space="preserve"> in a non-healthy population such as military TBI.</w:t>
            </w:r>
          </w:p>
          <w:p w14:paraId="26102CCC" w14:textId="1F179F1E" w:rsidR="00E609EF" w:rsidRPr="00665715" w:rsidRDefault="0060365E" w:rsidP="002F16E1">
            <w:pPr>
              <w:spacing w:before="120" w:after="120"/>
              <w:rPr>
                <w:rFonts w:cstheme="minorHAnsi"/>
                <w:sz w:val="18"/>
                <w:szCs w:val="18"/>
              </w:rPr>
            </w:pPr>
            <w:r w:rsidRPr="00665715">
              <w:rPr>
                <w:rFonts w:cstheme="minorHAnsi"/>
                <w:sz w:val="18"/>
                <w:szCs w:val="18"/>
              </w:rPr>
              <w:t xml:space="preserve">In the review Fritz et al., </w:t>
            </w:r>
            <w:r w:rsidR="0053121F" w:rsidRPr="00665715">
              <w:rPr>
                <w:rFonts w:cstheme="minorHAnsi"/>
                <w:sz w:val="18"/>
                <w:szCs w:val="18"/>
              </w:rPr>
              <w:t xml:space="preserve">DTT has been shown to improve gait velocity and stride length in ST and DT gait, the ability to dual-task and ST cognition in the neurologic disorder population. </w:t>
            </w:r>
            <w:proofErr w:type="gramStart"/>
            <w:r w:rsidR="0053121F" w:rsidRPr="00665715">
              <w:rPr>
                <w:rFonts w:cstheme="minorHAnsi"/>
                <w:sz w:val="18"/>
                <w:szCs w:val="18"/>
              </w:rPr>
              <w:t>Specifically</w:t>
            </w:r>
            <w:proofErr w:type="gramEnd"/>
            <w:r w:rsidR="0053121F" w:rsidRPr="00665715">
              <w:rPr>
                <w:rFonts w:cstheme="minorHAnsi"/>
                <w:sz w:val="18"/>
                <w:szCs w:val="18"/>
              </w:rPr>
              <w:t xml:space="preserve"> to brain injury, DTT led to DT gait speed showing significant effects but not in cognitive ST or stride length. Although this study did not use a military population, it did specifically include brain injury as well as other neurologic disorder populations. </w:t>
            </w:r>
            <w:r w:rsidR="00760DA9" w:rsidRPr="00665715">
              <w:rPr>
                <w:rFonts w:cstheme="minorHAnsi"/>
                <w:sz w:val="18"/>
                <w:szCs w:val="18"/>
              </w:rPr>
              <w:t xml:space="preserve">Further research is needed to determine the effectiveness of standardized DTT protocols as well as to specific neurologic populations instead of </w:t>
            </w:r>
            <w:proofErr w:type="spellStart"/>
            <w:r w:rsidR="00760DA9" w:rsidRPr="00665715">
              <w:rPr>
                <w:rFonts w:cstheme="minorHAnsi"/>
                <w:sz w:val="18"/>
                <w:szCs w:val="18"/>
              </w:rPr>
              <w:t>analyzing</w:t>
            </w:r>
            <w:proofErr w:type="spellEnd"/>
            <w:r w:rsidR="00760DA9" w:rsidRPr="00665715">
              <w:rPr>
                <w:rFonts w:cstheme="minorHAnsi"/>
                <w:sz w:val="18"/>
                <w:szCs w:val="18"/>
              </w:rPr>
              <w:t xml:space="preserve"> across populations. </w:t>
            </w:r>
          </w:p>
          <w:p w14:paraId="55935A16" w14:textId="2DB2AB22" w:rsidR="00E609EF" w:rsidRPr="007D35DE" w:rsidRDefault="00F044DD" w:rsidP="002F16E1">
            <w:pPr>
              <w:spacing w:before="120" w:after="120"/>
              <w:rPr>
                <w:sz w:val="18"/>
                <w:szCs w:val="18"/>
              </w:rPr>
            </w:pPr>
            <w:proofErr w:type="gramStart"/>
            <w:r w:rsidRPr="00665715">
              <w:rPr>
                <w:sz w:val="18"/>
                <w:szCs w:val="18"/>
              </w:rPr>
              <w:t>Overall</w:t>
            </w:r>
            <w:proofErr w:type="gramEnd"/>
            <w:r w:rsidRPr="00665715">
              <w:rPr>
                <w:sz w:val="18"/>
                <w:szCs w:val="18"/>
              </w:rPr>
              <w:t xml:space="preserve"> the evidence </w:t>
            </w:r>
            <w:r w:rsidR="00665715" w:rsidRPr="00665715">
              <w:rPr>
                <w:sz w:val="18"/>
                <w:szCs w:val="18"/>
              </w:rPr>
              <w:t>supports the feasibility application in the clinical setting. While it may not necessarily provide additional benefit, it is on par with STT and DTT should continue to be targeted when prescribing interventions to the military TBI population as there is the possibility of additional benefits with no additional cost or harm. Tailoring individualized treatment plans should include one’s baseline and goals which may differ from individual to individual especially when considering occupational requirements such as military return to active duty.</w:t>
            </w:r>
            <w:r w:rsidR="00665715">
              <w:rPr>
                <w:sz w:val="18"/>
                <w:szCs w:val="18"/>
              </w:rPr>
              <w:t xml:space="preserve"> </w:t>
            </w:r>
          </w:p>
        </w:tc>
      </w:tr>
    </w:tbl>
    <w:p w14:paraId="76BA0BE4" w14:textId="77777777" w:rsidR="009E380F" w:rsidRDefault="009E380F" w:rsidP="001E1518">
      <w:pPr>
        <w:spacing w:before="120"/>
        <w:rPr>
          <w:b/>
          <w:sz w:val="18"/>
          <w:szCs w:val="18"/>
        </w:rPr>
      </w:pPr>
    </w:p>
    <w:p w14:paraId="5A6725D5" w14:textId="77777777" w:rsidR="00E609EF" w:rsidRDefault="00415B87" w:rsidP="001E1518">
      <w:pPr>
        <w:spacing w:before="120"/>
        <w:rPr>
          <w:b/>
          <w:sz w:val="18"/>
          <w:szCs w:val="18"/>
        </w:rPr>
      </w:pPr>
      <w:r>
        <w:rPr>
          <w:b/>
          <w:sz w:val="18"/>
          <w:szCs w:val="18"/>
        </w:rPr>
        <w:br w:type="page"/>
      </w:r>
      <w:r w:rsidR="001403EC" w:rsidRPr="00B75AAB">
        <w:rPr>
          <w:b/>
          <w:sz w:val="18"/>
          <w:szCs w:val="18"/>
        </w:rPr>
        <w:t>REFERENCES</w:t>
      </w:r>
    </w:p>
    <w:p w14:paraId="42234DE5" w14:textId="77777777" w:rsidR="001403EC" w:rsidRDefault="001E1518" w:rsidP="001E1518">
      <w:pPr>
        <w:spacing w:after="120"/>
        <w:rPr>
          <w:sz w:val="18"/>
          <w:szCs w:val="18"/>
        </w:rPr>
      </w:pPr>
      <w:r w:rsidRPr="001E1518">
        <w:rPr>
          <w:sz w:val="18"/>
          <w:szCs w:val="18"/>
        </w:rPr>
        <w:t>[</w:t>
      </w:r>
      <w:r w:rsidR="001403EC" w:rsidRPr="001E1518">
        <w:rPr>
          <w:sz w:val="18"/>
          <w:szCs w:val="18"/>
        </w:rPr>
        <w:t xml:space="preserve">List </w:t>
      </w:r>
      <w:r w:rsidR="007D35DE">
        <w:rPr>
          <w:sz w:val="18"/>
          <w:szCs w:val="18"/>
        </w:rPr>
        <w:t xml:space="preserve">all </w:t>
      </w:r>
      <w:r w:rsidR="001403EC" w:rsidRPr="001E1518">
        <w:rPr>
          <w:sz w:val="18"/>
          <w:szCs w:val="18"/>
        </w:rPr>
        <w:t>references</w:t>
      </w:r>
      <w:r w:rsidR="007D35DE">
        <w:rPr>
          <w:sz w:val="18"/>
          <w:szCs w:val="18"/>
        </w:rPr>
        <w:t xml:space="preserve"> cited in the CAT</w:t>
      </w:r>
      <w:r w:rsidRPr="001E1518">
        <w:rPr>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1E1518" w:rsidRPr="002F16E1" w14:paraId="062D8DE6" w14:textId="77777777" w:rsidTr="002F16E1">
        <w:tc>
          <w:tcPr>
            <w:tcW w:w="10421" w:type="dxa"/>
            <w:shd w:val="clear" w:color="auto" w:fill="auto"/>
          </w:tcPr>
          <w:p w14:paraId="5F702B26" w14:textId="554A6A95" w:rsidR="001E1518" w:rsidRDefault="00A81644" w:rsidP="002F16E1">
            <w:pPr>
              <w:spacing w:before="120" w:after="120"/>
              <w:rPr>
                <w:sz w:val="18"/>
                <w:szCs w:val="18"/>
              </w:rPr>
            </w:pPr>
            <w:r>
              <w:rPr>
                <w:sz w:val="18"/>
                <w:szCs w:val="18"/>
              </w:rPr>
              <w:t>Bibliography</w:t>
            </w:r>
          </w:p>
          <w:p w14:paraId="0D4BF55B" w14:textId="77777777" w:rsidR="00A81644" w:rsidRPr="00A11D5E" w:rsidRDefault="00A81644" w:rsidP="00A81644">
            <w:pPr>
              <w:pStyle w:val="NormalWeb"/>
              <w:spacing w:afterLines="100" w:after="240" w:line="180" w:lineRule="auto"/>
              <w:ind w:left="520" w:hanging="520"/>
              <w:rPr>
                <w:rFonts w:ascii="Verdana" w:hAnsi="Verdana"/>
                <w:color w:val="000000"/>
                <w:sz w:val="18"/>
              </w:rPr>
            </w:pPr>
            <w:hyperlink r:id="rId16" w:history="1">
              <w:r w:rsidRPr="00A11D5E">
                <w:rPr>
                  <w:rStyle w:val="csl-left-margin"/>
                  <w:rFonts w:ascii="Verdana" w:hAnsi="Verdana"/>
                  <w:color w:val="000000"/>
                  <w:sz w:val="18"/>
                </w:rPr>
                <w:t>1. </w:t>
              </w:r>
              <w:r w:rsidRPr="00A11D5E">
                <w:rPr>
                  <w:rStyle w:val="csl-left-margin"/>
                  <w:rFonts w:ascii="Verdana" w:hAnsi="Verdana"/>
                  <w:color w:val="000000"/>
                  <w:sz w:val="18"/>
                </w:rPr>
                <w:t> </w:t>
              </w:r>
              <w:r w:rsidRPr="00A11D5E">
                <w:rPr>
                  <w:rStyle w:val="csl-left-margin"/>
                  <w:rFonts w:ascii="Verdana" w:hAnsi="Verdana"/>
                  <w:color w:val="000000"/>
                  <w:sz w:val="18"/>
                </w:rPr>
                <w:t> </w:t>
              </w:r>
              <w:r w:rsidRPr="00A11D5E">
                <w:rPr>
                  <w:rStyle w:val="csl-left-margin"/>
                  <w:rFonts w:ascii="Verdana" w:hAnsi="Verdana"/>
                  <w:color w:val="000000"/>
                  <w:sz w:val="18"/>
                </w:rPr>
                <w:t> </w:t>
              </w:r>
              <w:proofErr w:type="spellStart"/>
              <w:r w:rsidRPr="00A11D5E">
                <w:rPr>
                  <w:rStyle w:val="csl-right-inline"/>
                  <w:rFonts w:ascii="Verdana" w:hAnsi="Verdana"/>
                  <w:color w:val="000000"/>
                  <w:sz w:val="18"/>
                </w:rPr>
                <w:t>Useros</w:t>
              </w:r>
              <w:proofErr w:type="spellEnd"/>
              <w:r w:rsidRPr="00A11D5E">
                <w:rPr>
                  <w:rStyle w:val="csl-right-inline"/>
                  <w:rFonts w:ascii="Verdana" w:hAnsi="Verdana"/>
                  <w:color w:val="000000"/>
                  <w:sz w:val="18"/>
                </w:rPr>
                <w:t xml:space="preserve"> </w:t>
              </w:r>
              <w:proofErr w:type="spellStart"/>
              <w:r w:rsidRPr="00A11D5E">
                <w:rPr>
                  <w:rStyle w:val="csl-right-inline"/>
                  <w:rFonts w:ascii="Verdana" w:hAnsi="Verdana"/>
                  <w:color w:val="000000"/>
                  <w:sz w:val="18"/>
                </w:rPr>
                <w:t>Olmo</w:t>
              </w:r>
              <w:proofErr w:type="spellEnd"/>
              <w:r w:rsidRPr="00A11D5E">
                <w:rPr>
                  <w:rStyle w:val="csl-right-inline"/>
                  <w:rFonts w:ascii="Verdana" w:hAnsi="Verdana"/>
                  <w:color w:val="000000"/>
                  <w:sz w:val="18"/>
                </w:rPr>
                <w:t xml:space="preserve"> AI, </w:t>
              </w:r>
              <w:proofErr w:type="spellStart"/>
              <w:r w:rsidRPr="00A11D5E">
                <w:rPr>
                  <w:rStyle w:val="csl-right-inline"/>
                  <w:rFonts w:ascii="Verdana" w:hAnsi="Verdana"/>
                  <w:color w:val="000000"/>
                  <w:sz w:val="18"/>
                </w:rPr>
                <w:t>Periañez</w:t>
              </w:r>
              <w:proofErr w:type="spellEnd"/>
              <w:r w:rsidRPr="00A11D5E">
                <w:rPr>
                  <w:rStyle w:val="csl-right-inline"/>
                  <w:rFonts w:ascii="Verdana" w:hAnsi="Verdana"/>
                  <w:color w:val="000000"/>
                  <w:sz w:val="18"/>
                </w:rPr>
                <w:t xml:space="preserve"> JA, Martínez-</w:t>
              </w:r>
              <w:proofErr w:type="spellStart"/>
              <w:r w:rsidRPr="00A11D5E">
                <w:rPr>
                  <w:rStyle w:val="csl-right-inline"/>
                  <w:rFonts w:ascii="Verdana" w:hAnsi="Verdana"/>
                  <w:color w:val="000000"/>
                  <w:sz w:val="18"/>
                </w:rPr>
                <w:t>Pernía</w:t>
              </w:r>
              <w:proofErr w:type="spellEnd"/>
              <w:r w:rsidRPr="00A11D5E">
                <w:rPr>
                  <w:rStyle w:val="csl-right-inline"/>
                  <w:rFonts w:ascii="Verdana" w:hAnsi="Verdana"/>
                  <w:color w:val="000000"/>
                  <w:sz w:val="18"/>
                </w:rPr>
                <w:t xml:space="preserve"> D, </w:t>
              </w:r>
              <w:proofErr w:type="spellStart"/>
              <w:r w:rsidRPr="00A11D5E">
                <w:rPr>
                  <w:rStyle w:val="csl-right-inline"/>
                  <w:rFonts w:ascii="Verdana" w:hAnsi="Verdana"/>
                  <w:color w:val="000000"/>
                  <w:sz w:val="18"/>
                </w:rPr>
                <w:t>Miangolarra</w:t>
              </w:r>
              <w:proofErr w:type="spellEnd"/>
              <w:r w:rsidRPr="00A11D5E">
                <w:rPr>
                  <w:rStyle w:val="csl-right-inline"/>
                  <w:rFonts w:ascii="Verdana" w:hAnsi="Verdana"/>
                  <w:color w:val="000000"/>
                  <w:sz w:val="18"/>
                </w:rPr>
                <w:t xml:space="preserve"> Page JC. Effects of spatial working memory in balance during dual tasking in traumatic brain injury and healthy controls. </w:t>
              </w:r>
              <w:r w:rsidRPr="00A11D5E">
                <w:rPr>
                  <w:rStyle w:val="csl-right-inline"/>
                  <w:rFonts w:ascii="Verdana" w:hAnsi="Verdana"/>
                  <w:i/>
                  <w:iCs/>
                  <w:color w:val="000000"/>
                  <w:sz w:val="18"/>
                </w:rPr>
                <w:t>Brain Inj</w:t>
              </w:r>
              <w:r w:rsidRPr="00A11D5E">
                <w:rPr>
                  <w:rStyle w:val="csl-right-inline"/>
                  <w:rFonts w:ascii="Verdana" w:hAnsi="Verdana"/>
                  <w:color w:val="000000"/>
                  <w:sz w:val="18"/>
                </w:rPr>
                <w:t>. 2020;34(9):1159-1167. doi:10.1080/02699052.2020.1792984</w:t>
              </w:r>
            </w:hyperlink>
          </w:p>
          <w:p w14:paraId="36106180" w14:textId="77777777" w:rsidR="00A81644" w:rsidRPr="00A11D5E" w:rsidRDefault="00A81644" w:rsidP="00A81644">
            <w:pPr>
              <w:pStyle w:val="NormalWeb"/>
              <w:spacing w:afterLines="100" w:after="240" w:line="180" w:lineRule="auto"/>
              <w:ind w:left="520" w:hanging="520"/>
              <w:rPr>
                <w:rFonts w:ascii="Verdana" w:hAnsi="Verdana"/>
                <w:color w:val="000000"/>
                <w:sz w:val="18"/>
              </w:rPr>
            </w:pPr>
            <w:hyperlink r:id="rId17" w:history="1">
              <w:r w:rsidRPr="00A11D5E">
                <w:rPr>
                  <w:rStyle w:val="csl-left-margin"/>
                  <w:rFonts w:ascii="Verdana" w:hAnsi="Verdana"/>
                  <w:color w:val="000000"/>
                  <w:sz w:val="18"/>
                </w:rPr>
                <w:t>2. </w:t>
              </w:r>
              <w:r w:rsidRPr="00A11D5E">
                <w:rPr>
                  <w:rStyle w:val="csl-left-margin"/>
                  <w:rFonts w:ascii="Verdana" w:hAnsi="Verdana"/>
                  <w:color w:val="000000"/>
                  <w:sz w:val="18"/>
                </w:rPr>
                <w:t> </w:t>
              </w:r>
              <w:r w:rsidRPr="00A11D5E">
                <w:rPr>
                  <w:rStyle w:val="csl-left-margin"/>
                  <w:rFonts w:ascii="Verdana" w:hAnsi="Verdana"/>
                  <w:color w:val="000000"/>
                  <w:sz w:val="18"/>
                </w:rPr>
                <w:t> </w:t>
              </w:r>
              <w:r w:rsidRPr="00A11D5E">
                <w:rPr>
                  <w:rStyle w:val="csl-left-margin"/>
                  <w:rFonts w:ascii="Verdana" w:hAnsi="Verdana"/>
                  <w:color w:val="000000"/>
                  <w:sz w:val="18"/>
                </w:rPr>
                <w:t> </w:t>
              </w:r>
              <w:r w:rsidRPr="00A11D5E">
                <w:rPr>
                  <w:rStyle w:val="csl-right-inline"/>
                  <w:rFonts w:ascii="Verdana" w:hAnsi="Verdana"/>
                  <w:color w:val="000000"/>
                  <w:sz w:val="18"/>
                </w:rPr>
                <w:t xml:space="preserve">Fritz NE, Cheek FM, Nichols-Larsen DS. Motor-Cognitive Dual-Task Training in Persons </w:t>
              </w:r>
              <w:proofErr w:type="gramStart"/>
              <w:r w:rsidRPr="00A11D5E">
                <w:rPr>
                  <w:rStyle w:val="csl-right-inline"/>
                  <w:rFonts w:ascii="Verdana" w:hAnsi="Verdana"/>
                  <w:color w:val="000000"/>
                  <w:sz w:val="18"/>
                </w:rPr>
                <w:t>With</w:t>
              </w:r>
              <w:proofErr w:type="gramEnd"/>
              <w:r w:rsidRPr="00A11D5E">
                <w:rPr>
                  <w:rStyle w:val="csl-right-inline"/>
                  <w:rFonts w:ascii="Verdana" w:hAnsi="Verdana"/>
                  <w:color w:val="000000"/>
                  <w:sz w:val="18"/>
                </w:rPr>
                <w:t xml:space="preserve"> Neurologic Disorders: A Systematic Review. </w:t>
              </w:r>
              <w:r w:rsidRPr="00A11D5E">
                <w:rPr>
                  <w:rStyle w:val="csl-right-inline"/>
                  <w:rFonts w:ascii="Verdana" w:hAnsi="Verdana"/>
                  <w:i/>
                  <w:iCs/>
                  <w:color w:val="000000"/>
                  <w:sz w:val="18"/>
                </w:rPr>
                <w:t xml:space="preserve">J Neurol Phys </w:t>
              </w:r>
              <w:proofErr w:type="spellStart"/>
              <w:r w:rsidRPr="00A11D5E">
                <w:rPr>
                  <w:rStyle w:val="csl-right-inline"/>
                  <w:rFonts w:ascii="Verdana" w:hAnsi="Verdana"/>
                  <w:i/>
                  <w:iCs/>
                  <w:color w:val="000000"/>
                  <w:sz w:val="18"/>
                </w:rPr>
                <w:t>Ther</w:t>
              </w:r>
              <w:proofErr w:type="spellEnd"/>
              <w:r w:rsidRPr="00A11D5E">
                <w:rPr>
                  <w:rStyle w:val="csl-right-inline"/>
                  <w:rFonts w:ascii="Verdana" w:hAnsi="Verdana"/>
                  <w:color w:val="000000"/>
                  <w:sz w:val="18"/>
                </w:rPr>
                <w:t>. 2015;39(3):142-153. doi:10.1097/NPT.0000000000000090</w:t>
              </w:r>
            </w:hyperlink>
          </w:p>
          <w:p w14:paraId="2D79433E" w14:textId="77777777" w:rsidR="00A81644" w:rsidRPr="00A11D5E" w:rsidRDefault="00A81644" w:rsidP="00A81644">
            <w:pPr>
              <w:pStyle w:val="NormalWeb"/>
              <w:spacing w:afterLines="100" w:after="240" w:line="180" w:lineRule="auto"/>
              <w:ind w:left="520" w:hanging="520"/>
              <w:rPr>
                <w:rFonts w:ascii="Verdana" w:hAnsi="Verdana"/>
                <w:color w:val="000000"/>
                <w:sz w:val="18"/>
              </w:rPr>
            </w:pPr>
            <w:hyperlink r:id="rId18" w:history="1">
              <w:r w:rsidRPr="00A11D5E">
                <w:rPr>
                  <w:rStyle w:val="csl-left-margin"/>
                  <w:rFonts w:ascii="Verdana" w:hAnsi="Verdana"/>
                  <w:color w:val="000000"/>
                  <w:sz w:val="18"/>
                </w:rPr>
                <w:t>3. </w:t>
              </w:r>
              <w:r w:rsidRPr="00A11D5E">
                <w:rPr>
                  <w:rStyle w:val="csl-left-margin"/>
                  <w:rFonts w:ascii="Verdana" w:hAnsi="Verdana"/>
                  <w:color w:val="000000"/>
                  <w:sz w:val="18"/>
                </w:rPr>
                <w:t> </w:t>
              </w:r>
              <w:r w:rsidRPr="00A11D5E">
                <w:rPr>
                  <w:rStyle w:val="csl-left-margin"/>
                  <w:rFonts w:ascii="Verdana" w:hAnsi="Verdana"/>
                  <w:color w:val="000000"/>
                  <w:sz w:val="18"/>
                </w:rPr>
                <w:t> </w:t>
              </w:r>
              <w:r w:rsidRPr="00A11D5E">
                <w:rPr>
                  <w:rStyle w:val="csl-left-margin"/>
                  <w:rFonts w:ascii="Verdana" w:hAnsi="Verdana"/>
                  <w:color w:val="000000"/>
                  <w:sz w:val="18"/>
                </w:rPr>
                <w:t> </w:t>
              </w:r>
              <w:r w:rsidRPr="00A11D5E">
                <w:rPr>
                  <w:rStyle w:val="csl-right-inline"/>
                  <w:rFonts w:ascii="Verdana" w:hAnsi="Verdana"/>
                  <w:color w:val="000000"/>
                  <w:sz w:val="18"/>
                </w:rPr>
                <w:t xml:space="preserve">Linder SM, Koop MM, Ozinga S, Goldfarb Z, Alberts JL. A Mobile Device Dual-Task Paradigm for the Assessment of </w:t>
              </w:r>
              <w:proofErr w:type="spellStart"/>
              <w:r w:rsidRPr="00A11D5E">
                <w:rPr>
                  <w:rStyle w:val="csl-right-inline"/>
                  <w:rFonts w:ascii="Verdana" w:hAnsi="Verdana"/>
                  <w:color w:val="000000"/>
                  <w:sz w:val="18"/>
                </w:rPr>
                <w:t>mTBI</w:t>
              </w:r>
              <w:proofErr w:type="spellEnd"/>
              <w:r w:rsidRPr="00A11D5E">
                <w:rPr>
                  <w:rStyle w:val="csl-right-inline"/>
                  <w:rFonts w:ascii="Verdana" w:hAnsi="Verdana"/>
                  <w:color w:val="000000"/>
                  <w:sz w:val="18"/>
                </w:rPr>
                <w:t xml:space="preserve">. </w:t>
              </w:r>
              <w:r w:rsidRPr="00A11D5E">
                <w:rPr>
                  <w:rStyle w:val="csl-right-inline"/>
                  <w:rFonts w:ascii="Verdana" w:hAnsi="Verdana"/>
                  <w:i/>
                  <w:iCs/>
                  <w:color w:val="000000"/>
                  <w:sz w:val="18"/>
                </w:rPr>
                <w:t>Mil Med</w:t>
              </w:r>
              <w:r w:rsidRPr="00A11D5E">
                <w:rPr>
                  <w:rStyle w:val="csl-right-inline"/>
                  <w:rFonts w:ascii="Verdana" w:hAnsi="Verdana"/>
                  <w:color w:val="000000"/>
                  <w:sz w:val="18"/>
                </w:rPr>
                <w:t>. 2019;184(Suppl 1):174-180. doi:10.1093/</w:t>
              </w:r>
              <w:proofErr w:type="spellStart"/>
              <w:r w:rsidRPr="00A11D5E">
                <w:rPr>
                  <w:rStyle w:val="csl-right-inline"/>
                  <w:rFonts w:ascii="Verdana" w:hAnsi="Verdana"/>
                  <w:color w:val="000000"/>
                  <w:sz w:val="18"/>
                </w:rPr>
                <w:t>milmed</w:t>
              </w:r>
              <w:proofErr w:type="spellEnd"/>
              <w:r w:rsidRPr="00A11D5E">
                <w:rPr>
                  <w:rStyle w:val="csl-right-inline"/>
                  <w:rFonts w:ascii="Verdana" w:hAnsi="Verdana"/>
                  <w:color w:val="000000"/>
                  <w:sz w:val="18"/>
                </w:rPr>
                <w:t>/usy334</w:t>
              </w:r>
            </w:hyperlink>
          </w:p>
          <w:p w14:paraId="20156FE7" w14:textId="77777777" w:rsidR="00A81644" w:rsidRPr="00A11D5E" w:rsidRDefault="00A81644" w:rsidP="00A81644">
            <w:pPr>
              <w:pStyle w:val="NormalWeb"/>
              <w:spacing w:afterLines="100" w:after="240" w:line="180" w:lineRule="auto"/>
              <w:ind w:left="520" w:hanging="520"/>
              <w:rPr>
                <w:rFonts w:ascii="Verdana" w:hAnsi="Verdana"/>
                <w:color w:val="000000"/>
                <w:sz w:val="18"/>
              </w:rPr>
            </w:pPr>
            <w:hyperlink r:id="rId19" w:history="1">
              <w:r w:rsidRPr="00A11D5E">
                <w:rPr>
                  <w:rStyle w:val="csl-left-margin"/>
                  <w:rFonts w:ascii="Verdana" w:hAnsi="Verdana"/>
                  <w:color w:val="000000"/>
                  <w:sz w:val="18"/>
                </w:rPr>
                <w:t>4. </w:t>
              </w:r>
              <w:r w:rsidRPr="00A11D5E">
                <w:rPr>
                  <w:rStyle w:val="csl-left-margin"/>
                  <w:rFonts w:ascii="Verdana" w:hAnsi="Verdana"/>
                  <w:color w:val="000000"/>
                  <w:sz w:val="18"/>
                </w:rPr>
                <w:t> </w:t>
              </w:r>
              <w:r w:rsidRPr="00A11D5E">
                <w:rPr>
                  <w:rStyle w:val="csl-left-margin"/>
                  <w:rFonts w:ascii="Verdana" w:hAnsi="Verdana"/>
                  <w:color w:val="000000"/>
                  <w:sz w:val="18"/>
                </w:rPr>
                <w:t> </w:t>
              </w:r>
              <w:r w:rsidRPr="00A11D5E">
                <w:rPr>
                  <w:rStyle w:val="csl-left-margin"/>
                  <w:rFonts w:ascii="Verdana" w:hAnsi="Verdana"/>
                  <w:color w:val="000000"/>
                  <w:sz w:val="18"/>
                </w:rPr>
                <w:t> </w:t>
              </w:r>
              <w:proofErr w:type="spellStart"/>
              <w:r w:rsidRPr="00A11D5E">
                <w:rPr>
                  <w:rStyle w:val="csl-right-inline"/>
                  <w:rFonts w:ascii="Verdana" w:hAnsi="Verdana"/>
                  <w:color w:val="000000"/>
                  <w:sz w:val="18"/>
                </w:rPr>
                <w:t>Ingriselli</w:t>
              </w:r>
              <w:proofErr w:type="spellEnd"/>
              <w:r w:rsidRPr="00A11D5E">
                <w:rPr>
                  <w:rStyle w:val="csl-right-inline"/>
                  <w:rFonts w:ascii="Verdana" w:hAnsi="Verdana"/>
                  <w:color w:val="000000"/>
                  <w:sz w:val="18"/>
                </w:rPr>
                <w:t xml:space="preserve"> JM, Register-Mihalik JK, Schmidt JD, Mihalik JP, </w:t>
              </w:r>
              <w:proofErr w:type="spellStart"/>
              <w:r w:rsidRPr="00A11D5E">
                <w:rPr>
                  <w:rStyle w:val="csl-right-inline"/>
                  <w:rFonts w:ascii="Verdana" w:hAnsi="Verdana"/>
                  <w:color w:val="000000"/>
                  <w:sz w:val="18"/>
                </w:rPr>
                <w:t>Goerger</w:t>
              </w:r>
              <w:proofErr w:type="spellEnd"/>
              <w:r w:rsidRPr="00A11D5E">
                <w:rPr>
                  <w:rStyle w:val="csl-right-inline"/>
                  <w:rFonts w:ascii="Verdana" w:hAnsi="Verdana"/>
                  <w:color w:val="000000"/>
                  <w:sz w:val="18"/>
                </w:rPr>
                <w:t xml:space="preserve"> BM, </w:t>
              </w:r>
              <w:proofErr w:type="spellStart"/>
              <w:r w:rsidRPr="00A11D5E">
                <w:rPr>
                  <w:rStyle w:val="csl-right-inline"/>
                  <w:rFonts w:ascii="Verdana" w:hAnsi="Verdana"/>
                  <w:color w:val="000000"/>
                  <w:sz w:val="18"/>
                </w:rPr>
                <w:t>Guskiewicz</w:t>
              </w:r>
              <w:proofErr w:type="spellEnd"/>
              <w:r w:rsidRPr="00A11D5E">
                <w:rPr>
                  <w:rStyle w:val="csl-right-inline"/>
                  <w:rFonts w:ascii="Verdana" w:hAnsi="Verdana"/>
                  <w:color w:val="000000"/>
                  <w:sz w:val="18"/>
                </w:rPr>
                <w:t xml:space="preserve"> KM. Outcomes, utility, and feasibility of single task and dual task intervention programs: preliminary implications for post-concussion rehabilitation. </w:t>
              </w:r>
              <w:r w:rsidRPr="00A11D5E">
                <w:rPr>
                  <w:rStyle w:val="csl-right-inline"/>
                  <w:rFonts w:ascii="Verdana" w:hAnsi="Verdana"/>
                  <w:i/>
                  <w:iCs/>
                  <w:color w:val="000000"/>
                  <w:sz w:val="18"/>
                </w:rPr>
                <w:t>J Sci Med Sport</w:t>
              </w:r>
              <w:r w:rsidRPr="00A11D5E">
                <w:rPr>
                  <w:rStyle w:val="csl-right-inline"/>
                  <w:rFonts w:ascii="Verdana" w:hAnsi="Verdana"/>
                  <w:color w:val="000000"/>
                  <w:sz w:val="18"/>
                </w:rPr>
                <w:t xml:space="preserve">. 2014;17(6):580-585. </w:t>
              </w:r>
              <w:proofErr w:type="gramStart"/>
              <w:r w:rsidRPr="00A11D5E">
                <w:rPr>
                  <w:rStyle w:val="csl-right-inline"/>
                  <w:rFonts w:ascii="Verdana" w:hAnsi="Verdana"/>
                  <w:color w:val="000000"/>
                  <w:sz w:val="18"/>
                </w:rPr>
                <w:t>doi:10.1016/j.jsams</w:t>
              </w:r>
              <w:proofErr w:type="gramEnd"/>
              <w:r w:rsidRPr="00A11D5E">
                <w:rPr>
                  <w:rStyle w:val="csl-right-inline"/>
                  <w:rFonts w:ascii="Verdana" w:hAnsi="Verdana"/>
                  <w:color w:val="000000"/>
                  <w:sz w:val="18"/>
                </w:rPr>
                <w:t>.2013.11.006</w:t>
              </w:r>
            </w:hyperlink>
          </w:p>
          <w:p w14:paraId="7172A43E" w14:textId="77777777" w:rsidR="00A81644" w:rsidRPr="00A11D5E" w:rsidRDefault="00A81644" w:rsidP="00A81644">
            <w:pPr>
              <w:pStyle w:val="NormalWeb"/>
              <w:spacing w:afterLines="100" w:after="240" w:line="180" w:lineRule="auto"/>
              <w:ind w:left="520" w:hanging="520"/>
              <w:rPr>
                <w:rFonts w:ascii="Verdana" w:hAnsi="Verdana"/>
                <w:color w:val="000000"/>
                <w:sz w:val="18"/>
              </w:rPr>
            </w:pPr>
            <w:hyperlink r:id="rId20" w:history="1">
              <w:r w:rsidRPr="00A11D5E">
                <w:rPr>
                  <w:rStyle w:val="csl-left-margin"/>
                  <w:rFonts w:ascii="Verdana" w:hAnsi="Verdana"/>
                  <w:color w:val="000000"/>
                  <w:sz w:val="18"/>
                </w:rPr>
                <w:t>5. </w:t>
              </w:r>
              <w:r w:rsidRPr="00A11D5E">
                <w:rPr>
                  <w:rStyle w:val="csl-left-margin"/>
                  <w:rFonts w:ascii="Verdana" w:hAnsi="Verdana"/>
                  <w:color w:val="000000"/>
                  <w:sz w:val="18"/>
                </w:rPr>
                <w:t> </w:t>
              </w:r>
              <w:r w:rsidRPr="00A11D5E">
                <w:rPr>
                  <w:rStyle w:val="csl-left-margin"/>
                  <w:rFonts w:ascii="Verdana" w:hAnsi="Verdana"/>
                  <w:color w:val="000000"/>
                  <w:sz w:val="18"/>
                </w:rPr>
                <w:t> </w:t>
              </w:r>
              <w:r w:rsidRPr="00A11D5E">
                <w:rPr>
                  <w:rStyle w:val="csl-left-margin"/>
                  <w:rFonts w:ascii="Verdana" w:hAnsi="Verdana"/>
                  <w:color w:val="000000"/>
                  <w:sz w:val="18"/>
                </w:rPr>
                <w:t> </w:t>
              </w:r>
              <w:r w:rsidRPr="00A11D5E">
                <w:rPr>
                  <w:rStyle w:val="csl-right-inline"/>
                  <w:rFonts w:ascii="Verdana" w:hAnsi="Verdana"/>
                  <w:color w:val="000000"/>
                  <w:sz w:val="18"/>
                </w:rPr>
                <w:t xml:space="preserve">Fritz NE, Basso DM. Dual-task training for balance and mobility in a person with severe traumatic brain injury: a case study. </w:t>
              </w:r>
              <w:r w:rsidRPr="00A11D5E">
                <w:rPr>
                  <w:rStyle w:val="csl-right-inline"/>
                  <w:rFonts w:ascii="Verdana" w:hAnsi="Verdana"/>
                  <w:i/>
                  <w:iCs/>
                  <w:color w:val="000000"/>
                  <w:sz w:val="18"/>
                </w:rPr>
                <w:t xml:space="preserve">J Neurol Phys </w:t>
              </w:r>
              <w:proofErr w:type="spellStart"/>
              <w:r w:rsidRPr="00A11D5E">
                <w:rPr>
                  <w:rStyle w:val="csl-right-inline"/>
                  <w:rFonts w:ascii="Verdana" w:hAnsi="Verdana"/>
                  <w:i/>
                  <w:iCs/>
                  <w:color w:val="000000"/>
                  <w:sz w:val="18"/>
                </w:rPr>
                <w:t>Ther</w:t>
              </w:r>
              <w:proofErr w:type="spellEnd"/>
              <w:r w:rsidRPr="00A11D5E">
                <w:rPr>
                  <w:rStyle w:val="csl-right-inline"/>
                  <w:rFonts w:ascii="Verdana" w:hAnsi="Verdana"/>
                  <w:color w:val="000000"/>
                  <w:sz w:val="18"/>
                </w:rPr>
                <w:t>. 2013;37(1):37-43. doi:10.1097/NPT.0b013e318282a20d</w:t>
              </w:r>
            </w:hyperlink>
          </w:p>
          <w:p w14:paraId="5613C89F" w14:textId="77777777" w:rsidR="00A81644" w:rsidRPr="00A11D5E" w:rsidRDefault="00A81644" w:rsidP="00A81644">
            <w:pPr>
              <w:pStyle w:val="NormalWeb"/>
              <w:spacing w:afterLines="100" w:after="240" w:line="180" w:lineRule="auto"/>
              <w:ind w:left="520" w:hanging="520"/>
              <w:rPr>
                <w:rFonts w:ascii="Verdana" w:hAnsi="Verdana"/>
                <w:color w:val="000000"/>
                <w:sz w:val="18"/>
              </w:rPr>
            </w:pPr>
            <w:hyperlink r:id="rId21" w:history="1">
              <w:r w:rsidRPr="00A11D5E">
                <w:rPr>
                  <w:rStyle w:val="csl-left-margin"/>
                  <w:rFonts w:ascii="Verdana" w:hAnsi="Verdana"/>
                  <w:color w:val="000000"/>
                  <w:sz w:val="18"/>
                </w:rPr>
                <w:t>6. </w:t>
              </w:r>
              <w:r w:rsidRPr="00A11D5E">
                <w:rPr>
                  <w:rStyle w:val="csl-left-margin"/>
                  <w:rFonts w:ascii="Verdana" w:hAnsi="Verdana"/>
                  <w:color w:val="000000"/>
                  <w:sz w:val="18"/>
                </w:rPr>
                <w:t> </w:t>
              </w:r>
              <w:r w:rsidRPr="00A11D5E">
                <w:rPr>
                  <w:rStyle w:val="csl-left-margin"/>
                  <w:rFonts w:ascii="Verdana" w:hAnsi="Verdana"/>
                  <w:color w:val="000000"/>
                  <w:sz w:val="18"/>
                </w:rPr>
                <w:t> </w:t>
              </w:r>
              <w:r w:rsidRPr="00A11D5E">
                <w:rPr>
                  <w:rStyle w:val="csl-left-margin"/>
                  <w:rFonts w:ascii="Verdana" w:hAnsi="Verdana"/>
                  <w:color w:val="000000"/>
                  <w:sz w:val="18"/>
                </w:rPr>
                <w:t> </w:t>
              </w:r>
              <w:proofErr w:type="spellStart"/>
              <w:r w:rsidRPr="00A11D5E">
                <w:rPr>
                  <w:rStyle w:val="csl-right-inline"/>
                  <w:rFonts w:ascii="Verdana" w:hAnsi="Verdana"/>
                  <w:color w:val="000000"/>
                  <w:sz w:val="18"/>
                </w:rPr>
                <w:t>Weightman</w:t>
              </w:r>
              <w:proofErr w:type="spellEnd"/>
              <w:r w:rsidRPr="00A11D5E">
                <w:rPr>
                  <w:rStyle w:val="csl-right-inline"/>
                  <w:rFonts w:ascii="Verdana" w:hAnsi="Verdana"/>
                  <w:color w:val="000000"/>
                  <w:sz w:val="18"/>
                </w:rPr>
                <w:t xml:space="preserve"> MM, </w:t>
              </w:r>
              <w:proofErr w:type="spellStart"/>
              <w:r w:rsidRPr="00A11D5E">
                <w:rPr>
                  <w:rStyle w:val="csl-right-inline"/>
                  <w:rFonts w:ascii="Verdana" w:hAnsi="Verdana"/>
                  <w:color w:val="000000"/>
                  <w:sz w:val="18"/>
                </w:rPr>
                <w:t>Bolgla</w:t>
              </w:r>
              <w:proofErr w:type="spellEnd"/>
              <w:r w:rsidRPr="00A11D5E">
                <w:rPr>
                  <w:rStyle w:val="csl-right-inline"/>
                  <w:rFonts w:ascii="Verdana" w:hAnsi="Verdana"/>
                  <w:color w:val="000000"/>
                  <w:sz w:val="18"/>
                </w:rPr>
                <w:t xml:space="preserve"> R, McCulloch KL, Peterson MD. Physical therapy recommendations for service members with mild traumatic brain injury. </w:t>
              </w:r>
              <w:r w:rsidRPr="00A11D5E">
                <w:rPr>
                  <w:rStyle w:val="csl-right-inline"/>
                  <w:rFonts w:ascii="Verdana" w:hAnsi="Verdana"/>
                  <w:i/>
                  <w:iCs/>
                  <w:color w:val="000000"/>
                  <w:sz w:val="18"/>
                </w:rPr>
                <w:t xml:space="preserve">J Head Trauma </w:t>
              </w:r>
              <w:proofErr w:type="spellStart"/>
              <w:r w:rsidRPr="00A11D5E">
                <w:rPr>
                  <w:rStyle w:val="csl-right-inline"/>
                  <w:rFonts w:ascii="Verdana" w:hAnsi="Verdana"/>
                  <w:i/>
                  <w:iCs/>
                  <w:color w:val="000000"/>
                  <w:sz w:val="18"/>
                </w:rPr>
                <w:t>Rehabil</w:t>
              </w:r>
              <w:proofErr w:type="spellEnd"/>
              <w:r w:rsidRPr="00A11D5E">
                <w:rPr>
                  <w:rStyle w:val="csl-right-inline"/>
                  <w:rFonts w:ascii="Verdana" w:hAnsi="Verdana"/>
                  <w:color w:val="000000"/>
                  <w:sz w:val="18"/>
                </w:rPr>
                <w:t>. 2010;25(3):206-218. doi:10.1097/HTR.0b013e3181dc82d3</w:t>
              </w:r>
            </w:hyperlink>
          </w:p>
          <w:p w14:paraId="50045D65" w14:textId="77777777" w:rsidR="00A81644" w:rsidRPr="00A11D5E" w:rsidRDefault="00A81644" w:rsidP="00A81644">
            <w:pPr>
              <w:pStyle w:val="NormalWeb"/>
              <w:spacing w:afterLines="100" w:after="240" w:line="180" w:lineRule="auto"/>
              <w:ind w:left="520" w:hanging="520"/>
              <w:rPr>
                <w:rFonts w:ascii="Verdana" w:hAnsi="Verdana"/>
                <w:color w:val="000000"/>
                <w:sz w:val="18"/>
              </w:rPr>
            </w:pPr>
            <w:hyperlink r:id="rId22" w:history="1">
              <w:r w:rsidRPr="00A11D5E">
                <w:rPr>
                  <w:rStyle w:val="csl-left-margin"/>
                  <w:rFonts w:ascii="Verdana" w:hAnsi="Verdana"/>
                  <w:color w:val="000000"/>
                  <w:sz w:val="18"/>
                </w:rPr>
                <w:t>7. </w:t>
              </w:r>
              <w:r w:rsidRPr="00A11D5E">
                <w:rPr>
                  <w:rStyle w:val="csl-left-margin"/>
                  <w:rFonts w:ascii="Verdana" w:hAnsi="Verdana"/>
                  <w:color w:val="000000"/>
                  <w:sz w:val="18"/>
                </w:rPr>
                <w:t> </w:t>
              </w:r>
              <w:r w:rsidRPr="00A11D5E">
                <w:rPr>
                  <w:rStyle w:val="csl-left-margin"/>
                  <w:rFonts w:ascii="Verdana" w:hAnsi="Verdana"/>
                  <w:color w:val="000000"/>
                  <w:sz w:val="18"/>
                </w:rPr>
                <w:t> </w:t>
              </w:r>
              <w:r w:rsidRPr="00A11D5E">
                <w:rPr>
                  <w:rStyle w:val="csl-left-margin"/>
                  <w:rFonts w:ascii="Verdana" w:hAnsi="Verdana"/>
                  <w:color w:val="000000"/>
                  <w:sz w:val="18"/>
                </w:rPr>
                <w:t> </w:t>
              </w:r>
              <w:r w:rsidRPr="00A11D5E">
                <w:rPr>
                  <w:rStyle w:val="csl-right-inline"/>
                  <w:rFonts w:ascii="Verdana" w:hAnsi="Verdana"/>
                  <w:color w:val="000000"/>
                  <w:sz w:val="18"/>
                </w:rPr>
                <w:t xml:space="preserve">McGrath MK, Linder SM, Koop MM, et al. Military-Specific Normative Data for Cognitive and Motor Single- and Dual-Task Assessments for Use in Mild Traumatic Brain Injury Assessment. </w:t>
              </w:r>
              <w:r w:rsidRPr="00A11D5E">
                <w:rPr>
                  <w:rStyle w:val="csl-right-inline"/>
                  <w:rFonts w:ascii="Verdana" w:hAnsi="Verdana"/>
                  <w:i/>
                  <w:iCs/>
                  <w:color w:val="000000"/>
                  <w:sz w:val="18"/>
                </w:rPr>
                <w:t>Mil Med</w:t>
              </w:r>
              <w:r w:rsidRPr="00A11D5E">
                <w:rPr>
                  <w:rStyle w:val="csl-right-inline"/>
                  <w:rFonts w:ascii="Verdana" w:hAnsi="Verdana"/>
                  <w:color w:val="000000"/>
                  <w:sz w:val="18"/>
                </w:rPr>
                <w:t>. 2020;185(Suppl 1):176-183. doi:10.1093/</w:t>
              </w:r>
              <w:proofErr w:type="spellStart"/>
              <w:r w:rsidRPr="00A11D5E">
                <w:rPr>
                  <w:rStyle w:val="csl-right-inline"/>
                  <w:rFonts w:ascii="Verdana" w:hAnsi="Verdana"/>
                  <w:color w:val="000000"/>
                  <w:sz w:val="18"/>
                </w:rPr>
                <w:t>milmed</w:t>
              </w:r>
              <w:proofErr w:type="spellEnd"/>
              <w:r w:rsidRPr="00A11D5E">
                <w:rPr>
                  <w:rStyle w:val="csl-right-inline"/>
                  <w:rFonts w:ascii="Verdana" w:hAnsi="Verdana"/>
                  <w:color w:val="000000"/>
                  <w:sz w:val="18"/>
                </w:rPr>
                <w:t>/usz261</w:t>
              </w:r>
            </w:hyperlink>
          </w:p>
          <w:p w14:paraId="1B397440" w14:textId="2D7ECCF5" w:rsidR="001E1518" w:rsidRPr="002F16E1" w:rsidRDefault="00A81644" w:rsidP="00A81644">
            <w:pPr>
              <w:tabs>
                <w:tab w:val="left" w:pos="480"/>
              </w:tabs>
              <w:spacing w:afterLines="100" w:after="240" w:line="180" w:lineRule="auto"/>
              <w:ind w:left="520" w:hanging="520"/>
              <w:jc w:val="both"/>
              <w:rPr>
                <w:sz w:val="18"/>
                <w:szCs w:val="18"/>
              </w:rPr>
            </w:pPr>
            <w:hyperlink r:id="rId23" w:history="1">
              <w:r w:rsidRPr="00A11D5E">
                <w:rPr>
                  <w:rStyle w:val="csl-left-margin"/>
                  <w:color w:val="000000"/>
                  <w:sz w:val="18"/>
                </w:rPr>
                <w:t>8. </w:t>
              </w:r>
              <w:r w:rsidRPr="00A11D5E">
                <w:rPr>
                  <w:rStyle w:val="csl-left-margin"/>
                  <w:color w:val="000000"/>
                  <w:sz w:val="18"/>
                </w:rPr>
                <w:t> </w:t>
              </w:r>
              <w:r w:rsidRPr="00A11D5E">
                <w:rPr>
                  <w:rStyle w:val="csl-left-margin"/>
                  <w:color w:val="000000"/>
                  <w:sz w:val="18"/>
                </w:rPr>
                <w:t> </w:t>
              </w:r>
              <w:r w:rsidRPr="00A11D5E">
                <w:rPr>
                  <w:rStyle w:val="csl-left-margin"/>
                  <w:color w:val="000000"/>
                  <w:sz w:val="18"/>
                </w:rPr>
                <w:t> </w:t>
              </w:r>
              <w:r w:rsidRPr="00A11D5E">
                <w:rPr>
                  <w:rStyle w:val="csl-right-inline"/>
                  <w:color w:val="000000"/>
                  <w:sz w:val="18"/>
                </w:rPr>
                <w:t xml:space="preserve">Ross LM, Register-Mihalik JK, Mihalik JP, et al. Effects of a single-task versus a dual-task paradigm on cognition and balance in healthy subjects. </w:t>
              </w:r>
              <w:r w:rsidRPr="00A11D5E">
                <w:rPr>
                  <w:rStyle w:val="csl-right-inline"/>
                  <w:i/>
                  <w:iCs/>
                  <w:color w:val="000000"/>
                  <w:sz w:val="18"/>
                </w:rPr>
                <w:t xml:space="preserve">J Sport </w:t>
              </w:r>
              <w:proofErr w:type="spellStart"/>
              <w:r w:rsidRPr="00A11D5E">
                <w:rPr>
                  <w:rStyle w:val="csl-right-inline"/>
                  <w:i/>
                  <w:iCs/>
                  <w:color w:val="000000"/>
                  <w:sz w:val="18"/>
                </w:rPr>
                <w:t>Rehabil</w:t>
              </w:r>
              <w:proofErr w:type="spellEnd"/>
              <w:r w:rsidRPr="00A11D5E">
                <w:rPr>
                  <w:rStyle w:val="csl-right-inline"/>
                  <w:color w:val="000000"/>
                  <w:sz w:val="18"/>
                </w:rPr>
                <w:t>. 2011;20(3):296-310. doi:10.1123/jsr.20.3.296</w:t>
              </w:r>
            </w:hyperlink>
            <w:r w:rsidRPr="00A11D5E">
              <w:rPr>
                <w:color w:val="000000"/>
                <w:sz w:val="18"/>
              </w:rPr>
              <w:t xml:space="preserve"> </w:t>
            </w:r>
          </w:p>
        </w:tc>
      </w:tr>
    </w:tbl>
    <w:p w14:paraId="312AC579" w14:textId="22E7B105" w:rsidR="00A11D5E" w:rsidRPr="00A11D5E" w:rsidRDefault="00A11D5E">
      <w:pPr>
        <w:divId w:val="747581358"/>
        <w:rPr>
          <w:color w:val="000000"/>
          <w:sz w:val="18"/>
          <w:szCs w:val="24"/>
        </w:rPr>
      </w:pPr>
      <w:r>
        <w:rPr>
          <w:sz w:val="18"/>
          <w:szCs w:val="18"/>
        </w:rPr>
        <w:t xml:space="preserve"> </w:t>
      </w:r>
      <w:r w:rsidRPr="00A11D5E">
        <w:rPr>
          <w:color w:val="000000"/>
          <w:sz w:val="18"/>
        </w:rPr>
        <w:br/>
      </w:r>
    </w:p>
    <w:sectPr w:rsidR="00A11D5E" w:rsidRPr="00A11D5E" w:rsidSect="00D772E8">
      <w:pgSz w:w="11907" w:h="16840" w:code="9"/>
      <w:pgMar w:top="680" w:right="851" w:bottom="68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30A9"/>
    <w:multiLevelType w:val="hybridMultilevel"/>
    <w:tmpl w:val="20EC5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F35139"/>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1C4425F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0A63C8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1B14CB5"/>
    <w:multiLevelType w:val="hybridMultilevel"/>
    <w:tmpl w:val="FCCA76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061EA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87802BB"/>
    <w:multiLevelType w:val="hybridMultilevel"/>
    <w:tmpl w:val="C53E8A8C"/>
    <w:lvl w:ilvl="0" w:tplc="FFDC2DAC">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392A51A8"/>
    <w:multiLevelType w:val="hybridMultilevel"/>
    <w:tmpl w:val="D92632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F927DDD"/>
    <w:multiLevelType w:val="hybridMultilevel"/>
    <w:tmpl w:val="9834A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1B32B1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C9E0A0B"/>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51AD3329"/>
    <w:multiLevelType w:val="hybridMultilevel"/>
    <w:tmpl w:val="D92632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4EE7AB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B36C4D"/>
    <w:multiLevelType w:val="hybridMultilevel"/>
    <w:tmpl w:val="EF0434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6D74123"/>
    <w:multiLevelType w:val="hybridMultilevel"/>
    <w:tmpl w:val="1C2AB9E2"/>
    <w:lvl w:ilvl="0" w:tplc="FFDC2DAC">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664414A7"/>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6F06161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F006E0B"/>
    <w:multiLevelType w:val="singleLevel"/>
    <w:tmpl w:val="0C090005"/>
    <w:lvl w:ilvl="0">
      <w:start w:val="1"/>
      <w:numFmt w:val="bullet"/>
      <w:lvlText w:val=""/>
      <w:lvlJc w:val="left"/>
      <w:pPr>
        <w:tabs>
          <w:tab w:val="num" w:pos="360"/>
        </w:tabs>
        <w:ind w:left="360" w:hanging="360"/>
      </w:pPr>
      <w:rPr>
        <w:rFonts w:ascii="Wingdings" w:hAnsi="Wingdings" w:hint="default"/>
      </w:rPr>
    </w:lvl>
  </w:abstractNum>
  <w:num w:numId="1">
    <w:abstractNumId w:val="5"/>
  </w:num>
  <w:num w:numId="2">
    <w:abstractNumId w:val="3"/>
  </w:num>
  <w:num w:numId="3">
    <w:abstractNumId w:val="2"/>
  </w:num>
  <w:num w:numId="4">
    <w:abstractNumId w:val="9"/>
  </w:num>
  <w:num w:numId="5">
    <w:abstractNumId w:val="16"/>
  </w:num>
  <w:num w:numId="6">
    <w:abstractNumId w:val="12"/>
  </w:num>
  <w:num w:numId="7">
    <w:abstractNumId w:val="1"/>
  </w:num>
  <w:num w:numId="8">
    <w:abstractNumId w:val="10"/>
  </w:num>
  <w:num w:numId="9">
    <w:abstractNumId w:val="17"/>
  </w:num>
  <w:num w:numId="10">
    <w:abstractNumId w:val="15"/>
  </w:num>
  <w:num w:numId="11">
    <w:abstractNumId w:val="6"/>
  </w:num>
  <w:num w:numId="12">
    <w:abstractNumId w:val="14"/>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0"/>
  </w:num>
  <w:num w:numId="18">
    <w:abstractNumId w:val="7"/>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03E"/>
    <w:rsid w:val="00002816"/>
    <w:rsid w:val="00004349"/>
    <w:rsid w:val="00005888"/>
    <w:rsid w:val="00006871"/>
    <w:rsid w:val="00006EC6"/>
    <w:rsid w:val="0000738B"/>
    <w:rsid w:val="0002168B"/>
    <w:rsid w:val="000221B2"/>
    <w:rsid w:val="0003216E"/>
    <w:rsid w:val="00050375"/>
    <w:rsid w:val="00065734"/>
    <w:rsid w:val="000721FC"/>
    <w:rsid w:val="00074582"/>
    <w:rsid w:val="00076922"/>
    <w:rsid w:val="00077862"/>
    <w:rsid w:val="00082CFF"/>
    <w:rsid w:val="000834FC"/>
    <w:rsid w:val="000839E0"/>
    <w:rsid w:val="00094B7E"/>
    <w:rsid w:val="000A7312"/>
    <w:rsid w:val="000B1FB4"/>
    <w:rsid w:val="000B1FF5"/>
    <w:rsid w:val="000B3B7D"/>
    <w:rsid w:val="000B4919"/>
    <w:rsid w:val="000C1519"/>
    <w:rsid w:val="000C600B"/>
    <w:rsid w:val="000C7A13"/>
    <w:rsid w:val="000D40CD"/>
    <w:rsid w:val="000E27FF"/>
    <w:rsid w:val="000E4331"/>
    <w:rsid w:val="000E5FF3"/>
    <w:rsid w:val="000E7B2A"/>
    <w:rsid w:val="000F3690"/>
    <w:rsid w:val="00101A23"/>
    <w:rsid w:val="00103F7B"/>
    <w:rsid w:val="001042F8"/>
    <w:rsid w:val="00106645"/>
    <w:rsid w:val="0011199B"/>
    <w:rsid w:val="00114F16"/>
    <w:rsid w:val="00115453"/>
    <w:rsid w:val="00125B40"/>
    <w:rsid w:val="00130520"/>
    <w:rsid w:val="00133195"/>
    <w:rsid w:val="001403EC"/>
    <w:rsid w:val="00142348"/>
    <w:rsid w:val="0014521F"/>
    <w:rsid w:val="00145AB2"/>
    <w:rsid w:val="00154184"/>
    <w:rsid w:val="00154ED5"/>
    <w:rsid w:val="00162F2E"/>
    <w:rsid w:val="00164811"/>
    <w:rsid w:val="001655BA"/>
    <w:rsid w:val="00167202"/>
    <w:rsid w:val="00184206"/>
    <w:rsid w:val="00192877"/>
    <w:rsid w:val="00192961"/>
    <w:rsid w:val="00195041"/>
    <w:rsid w:val="00196026"/>
    <w:rsid w:val="001960D2"/>
    <w:rsid w:val="001A0B57"/>
    <w:rsid w:val="001A1E39"/>
    <w:rsid w:val="001A3A66"/>
    <w:rsid w:val="001A40A0"/>
    <w:rsid w:val="001B27E4"/>
    <w:rsid w:val="001B6B9B"/>
    <w:rsid w:val="001C3AE4"/>
    <w:rsid w:val="001C5A94"/>
    <w:rsid w:val="001C6341"/>
    <w:rsid w:val="001C6AEF"/>
    <w:rsid w:val="001D2A0B"/>
    <w:rsid w:val="001D3ED3"/>
    <w:rsid w:val="001D4F60"/>
    <w:rsid w:val="001D5D4E"/>
    <w:rsid w:val="001E1518"/>
    <w:rsid w:val="001E2169"/>
    <w:rsid w:val="001E5719"/>
    <w:rsid w:val="001F41BC"/>
    <w:rsid w:val="001F7D9A"/>
    <w:rsid w:val="00201832"/>
    <w:rsid w:val="00201F3F"/>
    <w:rsid w:val="002032B9"/>
    <w:rsid w:val="00205544"/>
    <w:rsid w:val="00206663"/>
    <w:rsid w:val="00215B15"/>
    <w:rsid w:val="0022121C"/>
    <w:rsid w:val="00222B72"/>
    <w:rsid w:val="0023388F"/>
    <w:rsid w:val="00237E57"/>
    <w:rsid w:val="00240563"/>
    <w:rsid w:val="00243B42"/>
    <w:rsid w:val="002558DB"/>
    <w:rsid w:val="00257007"/>
    <w:rsid w:val="002612AE"/>
    <w:rsid w:val="00265366"/>
    <w:rsid w:val="00271CEF"/>
    <w:rsid w:val="00273CC5"/>
    <w:rsid w:val="00276D67"/>
    <w:rsid w:val="0028056F"/>
    <w:rsid w:val="00281077"/>
    <w:rsid w:val="0028187A"/>
    <w:rsid w:val="00282449"/>
    <w:rsid w:val="00293B41"/>
    <w:rsid w:val="002975D0"/>
    <w:rsid w:val="002977D9"/>
    <w:rsid w:val="002A202E"/>
    <w:rsid w:val="002A687A"/>
    <w:rsid w:val="002A69E0"/>
    <w:rsid w:val="002B2039"/>
    <w:rsid w:val="002D2D3F"/>
    <w:rsid w:val="002D5C47"/>
    <w:rsid w:val="002D6267"/>
    <w:rsid w:val="002E151C"/>
    <w:rsid w:val="002E3103"/>
    <w:rsid w:val="002E602B"/>
    <w:rsid w:val="002F16E1"/>
    <w:rsid w:val="00300998"/>
    <w:rsid w:val="003023C2"/>
    <w:rsid w:val="00311CD1"/>
    <w:rsid w:val="003152FA"/>
    <w:rsid w:val="00316189"/>
    <w:rsid w:val="003203C3"/>
    <w:rsid w:val="00326281"/>
    <w:rsid w:val="0033330C"/>
    <w:rsid w:val="003475DE"/>
    <w:rsid w:val="00350995"/>
    <w:rsid w:val="00355000"/>
    <w:rsid w:val="00355D55"/>
    <w:rsid w:val="00356799"/>
    <w:rsid w:val="00363FEB"/>
    <w:rsid w:val="00371C43"/>
    <w:rsid w:val="00380B69"/>
    <w:rsid w:val="00383E3A"/>
    <w:rsid w:val="0038646C"/>
    <w:rsid w:val="0038771C"/>
    <w:rsid w:val="0039269C"/>
    <w:rsid w:val="003946DF"/>
    <w:rsid w:val="00395343"/>
    <w:rsid w:val="003A0BC3"/>
    <w:rsid w:val="003A6741"/>
    <w:rsid w:val="003B2324"/>
    <w:rsid w:val="003B5C0D"/>
    <w:rsid w:val="003B7595"/>
    <w:rsid w:val="003C203E"/>
    <w:rsid w:val="003C3F01"/>
    <w:rsid w:val="003C4065"/>
    <w:rsid w:val="003C54B6"/>
    <w:rsid w:val="003D48E0"/>
    <w:rsid w:val="003F2E81"/>
    <w:rsid w:val="003F32ED"/>
    <w:rsid w:val="00400AAD"/>
    <w:rsid w:val="00400D14"/>
    <w:rsid w:val="004020B7"/>
    <w:rsid w:val="00403DDA"/>
    <w:rsid w:val="00407BFD"/>
    <w:rsid w:val="00410916"/>
    <w:rsid w:val="00414860"/>
    <w:rsid w:val="00415B87"/>
    <w:rsid w:val="0042604D"/>
    <w:rsid w:val="00430880"/>
    <w:rsid w:val="00431D6E"/>
    <w:rsid w:val="004341FB"/>
    <w:rsid w:val="00437839"/>
    <w:rsid w:val="004467A5"/>
    <w:rsid w:val="0045534B"/>
    <w:rsid w:val="004631B4"/>
    <w:rsid w:val="00466453"/>
    <w:rsid w:val="0047092A"/>
    <w:rsid w:val="00472923"/>
    <w:rsid w:val="004771D2"/>
    <w:rsid w:val="00483B4E"/>
    <w:rsid w:val="00486C7F"/>
    <w:rsid w:val="00490D44"/>
    <w:rsid w:val="004927E7"/>
    <w:rsid w:val="00492B03"/>
    <w:rsid w:val="00496D0F"/>
    <w:rsid w:val="00497DB9"/>
    <w:rsid w:val="004A0EE3"/>
    <w:rsid w:val="004A1418"/>
    <w:rsid w:val="004A4CB8"/>
    <w:rsid w:val="004B03AA"/>
    <w:rsid w:val="004B2ACD"/>
    <w:rsid w:val="004B3CB2"/>
    <w:rsid w:val="004B7D98"/>
    <w:rsid w:val="004C0648"/>
    <w:rsid w:val="004D2674"/>
    <w:rsid w:val="004E5E95"/>
    <w:rsid w:val="004F05E4"/>
    <w:rsid w:val="004F59CB"/>
    <w:rsid w:val="004F629A"/>
    <w:rsid w:val="004F7128"/>
    <w:rsid w:val="005006DE"/>
    <w:rsid w:val="00503D25"/>
    <w:rsid w:val="00504C5A"/>
    <w:rsid w:val="005058E0"/>
    <w:rsid w:val="00507EC3"/>
    <w:rsid w:val="00516B29"/>
    <w:rsid w:val="005206A8"/>
    <w:rsid w:val="005263ED"/>
    <w:rsid w:val="00530E5E"/>
    <w:rsid w:val="0053121F"/>
    <w:rsid w:val="00531D85"/>
    <w:rsid w:val="00532D7D"/>
    <w:rsid w:val="0053617F"/>
    <w:rsid w:val="00543D14"/>
    <w:rsid w:val="005458B8"/>
    <w:rsid w:val="005528C9"/>
    <w:rsid w:val="00552BD9"/>
    <w:rsid w:val="00554FFC"/>
    <w:rsid w:val="00560C22"/>
    <w:rsid w:val="00561DFC"/>
    <w:rsid w:val="00572A4D"/>
    <w:rsid w:val="00573CEB"/>
    <w:rsid w:val="00574922"/>
    <w:rsid w:val="00586070"/>
    <w:rsid w:val="00592E30"/>
    <w:rsid w:val="00593157"/>
    <w:rsid w:val="00594203"/>
    <w:rsid w:val="00594DDB"/>
    <w:rsid w:val="005958FB"/>
    <w:rsid w:val="00597245"/>
    <w:rsid w:val="005A1289"/>
    <w:rsid w:val="005A148C"/>
    <w:rsid w:val="005A3AD4"/>
    <w:rsid w:val="005A40D7"/>
    <w:rsid w:val="005A6C2B"/>
    <w:rsid w:val="005B7AE2"/>
    <w:rsid w:val="005C0CFC"/>
    <w:rsid w:val="005C4861"/>
    <w:rsid w:val="005C54CC"/>
    <w:rsid w:val="005C6870"/>
    <w:rsid w:val="005F1AF8"/>
    <w:rsid w:val="005F736D"/>
    <w:rsid w:val="005F7821"/>
    <w:rsid w:val="00600583"/>
    <w:rsid w:val="00600DC9"/>
    <w:rsid w:val="006021A6"/>
    <w:rsid w:val="0060365E"/>
    <w:rsid w:val="00605138"/>
    <w:rsid w:val="00607017"/>
    <w:rsid w:val="0060740C"/>
    <w:rsid w:val="00622327"/>
    <w:rsid w:val="00624D85"/>
    <w:rsid w:val="00627BCF"/>
    <w:rsid w:val="00632817"/>
    <w:rsid w:val="0063498E"/>
    <w:rsid w:val="00637684"/>
    <w:rsid w:val="0064237B"/>
    <w:rsid w:val="006439F8"/>
    <w:rsid w:val="00650D2D"/>
    <w:rsid w:val="00656740"/>
    <w:rsid w:val="0066346B"/>
    <w:rsid w:val="00665715"/>
    <w:rsid w:val="00680226"/>
    <w:rsid w:val="00681012"/>
    <w:rsid w:val="0069090B"/>
    <w:rsid w:val="006A0ACF"/>
    <w:rsid w:val="006B13E7"/>
    <w:rsid w:val="006B3C62"/>
    <w:rsid w:val="006B7BE9"/>
    <w:rsid w:val="006C0CC8"/>
    <w:rsid w:val="006C1013"/>
    <w:rsid w:val="006C2AD2"/>
    <w:rsid w:val="006C3192"/>
    <w:rsid w:val="006C580C"/>
    <w:rsid w:val="006C7694"/>
    <w:rsid w:val="006D027B"/>
    <w:rsid w:val="006D2329"/>
    <w:rsid w:val="006D38A1"/>
    <w:rsid w:val="006E2CB3"/>
    <w:rsid w:val="006E4370"/>
    <w:rsid w:val="006E4EC8"/>
    <w:rsid w:val="006E5A23"/>
    <w:rsid w:val="006E68E0"/>
    <w:rsid w:val="006F20AD"/>
    <w:rsid w:val="006F369E"/>
    <w:rsid w:val="00701934"/>
    <w:rsid w:val="00706E69"/>
    <w:rsid w:val="0071035C"/>
    <w:rsid w:val="00716094"/>
    <w:rsid w:val="007347B2"/>
    <w:rsid w:val="007401CE"/>
    <w:rsid w:val="007402F6"/>
    <w:rsid w:val="007444A6"/>
    <w:rsid w:val="00745046"/>
    <w:rsid w:val="0074589E"/>
    <w:rsid w:val="00752AAC"/>
    <w:rsid w:val="007534F1"/>
    <w:rsid w:val="007551A5"/>
    <w:rsid w:val="00760DA9"/>
    <w:rsid w:val="00763E66"/>
    <w:rsid w:val="00764CCD"/>
    <w:rsid w:val="00765CAB"/>
    <w:rsid w:val="007708D3"/>
    <w:rsid w:val="0077316A"/>
    <w:rsid w:val="007757D1"/>
    <w:rsid w:val="00777E3F"/>
    <w:rsid w:val="00780624"/>
    <w:rsid w:val="00783D2E"/>
    <w:rsid w:val="00787012"/>
    <w:rsid w:val="00787853"/>
    <w:rsid w:val="00791304"/>
    <w:rsid w:val="007942EB"/>
    <w:rsid w:val="00795841"/>
    <w:rsid w:val="007969E7"/>
    <w:rsid w:val="00797818"/>
    <w:rsid w:val="007A0BEB"/>
    <w:rsid w:val="007A66F5"/>
    <w:rsid w:val="007A7454"/>
    <w:rsid w:val="007B42DA"/>
    <w:rsid w:val="007B78BC"/>
    <w:rsid w:val="007C5669"/>
    <w:rsid w:val="007D23DF"/>
    <w:rsid w:val="007D35DE"/>
    <w:rsid w:val="007E5125"/>
    <w:rsid w:val="007F26B9"/>
    <w:rsid w:val="00803C0C"/>
    <w:rsid w:val="00812C9E"/>
    <w:rsid w:val="0081375F"/>
    <w:rsid w:val="008178F8"/>
    <w:rsid w:val="008240D6"/>
    <w:rsid w:val="008262FD"/>
    <w:rsid w:val="00843002"/>
    <w:rsid w:val="00847429"/>
    <w:rsid w:val="008523E0"/>
    <w:rsid w:val="0086536D"/>
    <w:rsid w:val="008724B6"/>
    <w:rsid w:val="00872D60"/>
    <w:rsid w:val="008753FB"/>
    <w:rsid w:val="00883B17"/>
    <w:rsid w:val="00883F12"/>
    <w:rsid w:val="0088540C"/>
    <w:rsid w:val="00892617"/>
    <w:rsid w:val="008935D0"/>
    <w:rsid w:val="008975FD"/>
    <w:rsid w:val="00897A44"/>
    <w:rsid w:val="008A02AF"/>
    <w:rsid w:val="008A2ACB"/>
    <w:rsid w:val="008A4BFD"/>
    <w:rsid w:val="008A7220"/>
    <w:rsid w:val="008B031E"/>
    <w:rsid w:val="008B43B0"/>
    <w:rsid w:val="008B5180"/>
    <w:rsid w:val="008B61FD"/>
    <w:rsid w:val="008B626C"/>
    <w:rsid w:val="008C6D9D"/>
    <w:rsid w:val="008D1E76"/>
    <w:rsid w:val="008D2E06"/>
    <w:rsid w:val="008D3703"/>
    <w:rsid w:val="008D47D4"/>
    <w:rsid w:val="008D5FA9"/>
    <w:rsid w:val="008D6F4B"/>
    <w:rsid w:val="008E1901"/>
    <w:rsid w:val="008E5E81"/>
    <w:rsid w:val="008E5E9B"/>
    <w:rsid w:val="008E7E99"/>
    <w:rsid w:val="00902046"/>
    <w:rsid w:val="00905A35"/>
    <w:rsid w:val="00907440"/>
    <w:rsid w:val="00907825"/>
    <w:rsid w:val="00910288"/>
    <w:rsid w:val="00930A27"/>
    <w:rsid w:val="00932121"/>
    <w:rsid w:val="00935F46"/>
    <w:rsid w:val="009364E2"/>
    <w:rsid w:val="00936A8A"/>
    <w:rsid w:val="00942FBD"/>
    <w:rsid w:val="00947DBB"/>
    <w:rsid w:val="0095448D"/>
    <w:rsid w:val="00954C3A"/>
    <w:rsid w:val="00965236"/>
    <w:rsid w:val="009677A3"/>
    <w:rsid w:val="00973B70"/>
    <w:rsid w:val="00973E03"/>
    <w:rsid w:val="00984B51"/>
    <w:rsid w:val="00986141"/>
    <w:rsid w:val="00986AD9"/>
    <w:rsid w:val="00991668"/>
    <w:rsid w:val="009930D7"/>
    <w:rsid w:val="00997BE9"/>
    <w:rsid w:val="009A001F"/>
    <w:rsid w:val="009A0156"/>
    <w:rsid w:val="009A25A5"/>
    <w:rsid w:val="009A38BC"/>
    <w:rsid w:val="009A4B9F"/>
    <w:rsid w:val="009A6B36"/>
    <w:rsid w:val="009A767D"/>
    <w:rsid w:val="009A7AB8"/>
    <w:rsid w:val="009B571A"/>
    <w:rsid w:val="009C4E3F"/>
    <w:rsid w:val="009C536E"/>
    <w:rsid w:val="009D19FF"/>
    <w:rsid w:val="009D7CAF"/>
    <w:rsid w:val="009E3323"/>
    <w:rsid w:val="009E380F"/>
    <w:rsid w:val="009F08E1"/>
    <w:rsid w:val="00A02E80"/>
    <w:rsid w:val="00A067EC"/>
    <w:rsid w:val="00A07396"/>
    <w:rsid w:val="00A1120A"/>
    <w:rsid w:val="00A11D5E"/>
    <w:rsid w:val="00A16ED8"/>
    <w:rsid w:val="00A17FA8"/>
    <w:rsid w:val="00A21339"/>
    <w:rsid w:val="00A22537"/>
    <w:rsid w:val="00A30701"/>
    <w:rsid w:val="00A3784B"/>
    <w:rsid w:val="00A4097C"/>
    <w:rsid w:val="00A40BD4"/>
    <w:rsid w:val="00A41623"/>
    <w:rsid w:val="00A429BF"/>
    <w:rsid w:val="00A44302"/>
    <w:rsid w:val="00A52F86"/>
    <w:rsid w:val="00A6517D"/>
    <w:rsid w:val="00A661B5"/>
    <w:rsid w:val="00A66A42"/>
    <w:rsid w:val="00A67342"/>
    <w:rsid w:val="00A71C2F"/>
    <w:rsid w:val="00A73BD3"/>
    <w:rsid w:val="00A74B91"/>
    <w:rsid w:val="00A81644"/>
    <w:rsid w:val="00A81CAE"/>
    <w:rsid w:val="00A85A4F"/>
    <w:rsid w:val="00AB6399"/>
    <w:rsid w:val="00AB73A2"/>
    <w:rsid w:val="00AC60B4"/>
    <w:rsid w:val="00AD0562"/>
    <w:rsid w:val="00AD19E0"/>
    <w:rsid w:val="00AD737D"/>
    <w:rsid w:val="00AF1174"/>
    <w:rsid w:val="00AF3534"/>
    <w:rsid w:val="00B00B3A"/>
    <w:rsid w:val="00B02090"/>
    <w:rsid w:val="00B10F4A"/>
    <w:rsid w:val="00B11111"/>
    <w:rsid w:val="00B14987"/>
    <w:rsid w:val="00B14A86"/>
    <w:rsid w:val="00B23394"/>
    <w:rsid w:val="00B31D37"/>
    <w:rsid w:val="00B37BDE"/>
    <w:rsid w:val="00B40974"/>
    <w:rsid w:val="00B463C1"/>
    <w:rsid w:val="00B51318"/>
    <w:rsid w:val="00B526F2"/>
    <w:rsid w:val="00B53425"/>
    <w:rsid w:val="00B567C8"/>
    <w:rsid w:val="00B60682"/>
    <w:rsid w:val="00B631A9"/>
    <w:rsid w:val="00B64A00"/>
    <w:rsid w:val="00B70AC5"/>
    <w:rsid w:val="00B75AAB"/>
    <w:rsid w:val="00B91892"/>
    <w:rsid w:val="00BA0623"/>
    <w:rsid w:val="00BA37B7"/>
    <w:rsid w:val="00BA3C17"/>
    <w:rsid w:val="00BC38AA"/>
    <w:rsid w:val="00BC4591"/>
    <w:rsid w:val="00BD6E44"/>
    <w:rsid w:val="00BE5198"/>
    <w:rsid w:val="00BF1CC7"/>
    <w:rsid w:val="00BF55F1"/>
    <w:rsid w:val="00BF7C80"/>
    <w:rsid w:val="00C05D7D"/>
    <w:rsid w:val="00C10D33"/>
    <w:rsid w:val="00C13717"/>
    <w:rsid w:val="00C137FD"/>
    <w:rsid w:val="00C342AF"/>
    <w:rsid w:val="00C3742B"/>
    <w:rsid w:val="00C42D9D"/>
    <w:rsid w:val="00C448FE"/>
    <w:rsid w:val="00C52E9D"/>
    <w:rsid w:val="00C53099"/>
    <w:rsid w:val="00C543BD"/>
    <w:rsid w:val="00C549B7"/>
    <w:rsid w:val="00C56E84"/>
    <w:rsid w:val="00C64E38"/>
    <w:rsid w:val="00C65936"/>
    <w:rsid w:val="00C70165"/>
    <w:rsid w:val="00C73FA9"/>
    <w:rsid w:val="00C76224"/>
    <w:rsid w:val="00C819B9"/>
    <w:rsid w:val="00C827D8"/>
    <w:rsid w:val="00C93350"/>
    <w:rsid w:val="00CA5482"/>
    <w:rsid w:val="00CA67D5"/>
    <w:rsid w:val="00CA754D"/>
    <w:rsid w:val="00CA78BC"/>
    <w:rsid w:val="00CC3ABD"/>
    <w:rsid w:val="00CC7420"/>
    <w:rsid w:val="00CD09A5"/>
    <w:rsid w:val="00CD1DF8"/>
    <w:rsid w:val="00CD1E4F"/>
    <w:rsid w:val="00CD6EF0"/>
    <w:rsid w:val="00CD793A"/>
    <w:rsid w:val="00CE1F4F"/>
    <w:rsid w:val="00CE771C"/>
    <w:rsid w:val="00CF0D51"/>
    <w:rsid w:val="00CF7618"/>
    <w:rsid w:val="00D003ED"/>
    <w:rsid w:val="00D018FF"/>
    <w:rsid w:val="00D02DE8"/>
    <w:rsid w:val="00D105EB"/>
    <w:rsid w:val="00D15597"/>
    <w:rsid w:val="00D21BA6"/>
    <w:rsid w:val="00D30B77"/>
    <w:rsid w:val="00D3156F"/>
    <w:rsid w:val="00D352AA"/>
    <w:rsid w:val="00D35EC9"/>
    <w:rsid w:val="00D36F6D"/>
    <w:rsid w:val="00D37EE2"/>
    <w:rsid w:val="00D42F92"/>
    <w:rsid w:val="00D472CD"/>
    <w:rsid w:val="00D5036F"/>
    <w:rsid w:val="00D50DDA"/>
    <w:rsid w:val="00D56318"/>
    <w:rsid w:val="00D66665"/>
    <w:rsid w:val="00D670AD"/>
    <w:rsid w:val="00D67174"/>
    <w:rsid w:val="00D67A5F"/>
    <w:rsid w:val="00D70084"/>
    <w:rsid w:val="00D76272"/>
    <w:rsid w:val="00D772E8"/>
    <w:rsid w:val="00D80921"/>
    <w:rsid w:val="00D94142"/>
    <w:rsid w:val="00DA49D2"/>
    <w:rsid w:val="00DB2787"/>
    <w:rsid w:val="00DB5D35"/>
    <w:rsid w:val="00DB6D18"/>
    <w:rsid w:val="00DC3941"/>
    <w:rsid w:val="00DC45EB"/>
    <w:rsid w:val="00DC7E1B"/>
    <w:rsid w:val="00DD2B17"/>
    <w:rsid w:val="00DE6D44"/>
    <w:rsid w:val="00DF1CAF"/>
    <w:rsid w:val="00DF7D7C"/>
    <w:rsid w:val="00E01C8D"/>
    <w:rsid w:val="00E12F45"/>
    <w:rsid w:val="00E15E18"/>
    <w:rsid w:val="00E17AC2"/>
    <w:rsid w:val="00E238A2"/>
    <w:rsid w:val="00E24D14"/>
    <w:rsid w:val="00E34001"/>
    <w:rsid w:val="00E3514B"/>
    <w:rsid w:val="00E367F5"/>
    <w:rsid w:val="00E36C3D"/>
    <w:rsid w:val="00E373F9"/>
    <w:rsid w:val="00E41AB3"/>
    <w:rsid w:val="00E449B7"/>
    <w:rsid w:val="00E45289"/>
    <w:rsid w:val="00E532B7"/>
    <w:rsid w:val="00E537BD"/>
    <w:rsid w:val="00E609EF"/>
    <w:rsid w:val="00E61366"/>
    <w:rsid w:val="00E824AA"/>
    <w:rsid w:val="00E85E39"/>
    <w:rsid w:val="00E903DC"/>
    <w:rsid w:val="00E90A01"/>
    <w:rsid w:val="00E933AD"/>
    <w:rsid w:val="00E9769F"/>
    <w:rsid w:val="00EA0D5C"/>
    <w:rsid w:val="00EA23D5"/>
    <w:rsid w:val="00EA308D"/>
    <w:rsid w:val="00EA61D8"/>
    <w:rsid w:val="00EB0C64"/>
    <w:rsid w:val="00EB0E3C"/>
    <w:rsid w:val="00EB330C"/>
    <w:rsid w:val="00EB43F2"/>
    <w:rsid w:val="00EB4B31"/>
    <w:rsid w:val="00EC0B57"/>
    <w:rsid w:val="00EC3DED"/>
    <w:rsid w:val="00EC4707"/>
    <w:rsid w:val="00EC553F"/>
    <w:rsid w:val="00ED7D41"/>
    <w:rsid w:val="00EE328E"/>
    <w:rsid w:val="00F035FA"/>
    <w:rsid w:val="00F04245"/>
    <w:rsid w:val="00F044DD"/>
    <w:rsid w:val="00F1497C"/>
    <w:rsid w:val="00F1624C"/>
    <w:rsid w:val="00F342FA"/>
    <w:rsid w:val="00F36422"/>
    <w:rsid w:val="00F56725"/>
    <w:rsid w:val="00F57BCC"/>
    <w:rsid w:val="00F668DC"/>
    <w:rsid w:val="00F764C1"/>
    <w:rsid w:val="00F7750C"/>
    <w:rsid w:val="00F81BE7"/>
    <w:rsid w:val="00F8547C"/>
    <w:rsid w:val="00F86671"/>
    <w:rsid w:val="00F87769"/>
    <w:rsid w:val="00F961AF"/>
    <w:rsid w:val="00F971DC"/>
    <w:rsid w:val="00F97E41"/>
    <w:rsid w:val="00FA146D"/>
    <w:rsid w:val="00FA31BE"/>
    <w:rsid w:val="00FA433B"/>
    <w:rsid w:val="00FB3A67"/>
    <w:rsid w:val="00FB485B"/>
    <w:rsid w:val="00FB526A"/>
    <w:rsid w:val="00FC35EE"/>
    <w:rsid w:val="00FC5AF2"/>
    <w:rsid w:val="00FC5DB4"/>
    <w:rsid w:val="00FC7364"/>
    <w:rsid w:val="00FC7D4D"/>
    <w:rsid w:val="00FD2898"/>
    <w:rsid w:val="00FD2BB9"/>
    <w:rsid w:val="00FD3548"/>
    <w:rsid w:val="00FD6250"/>
    <w:rsid w:val="00FD6880"/>
    <w:rsid w:val="00FE26C6"/>
    <w:rsid w:val="00FE7D95"/>
    <w:rsid w:val="00FF5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E20995"/>
  <w14:defaultImageDpi w14:val="300"/>
  <w15:docId w15:val="{CB09D861-2DC8-4D67-BD6D-683087281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lang w:val="en-AU"/>
    </w:rPr>
  </w:style>
  <w:style w:type="paragraph" w:styleId="Heading1">
    <w:name w:val="heading 1"/>
    <w:basedOn w:val="Normal"/>
    <w:next w:val="Normal"/>
    <w:qFormat/>
    <w:rsid w:val="001403EC"/>
    <w:pPr>
      <w:keepNext/>
      <w:spacing w:line="360" w:lineRule="auto"/>
      <w:jc w:val="center"/>
      <w:outlineLvl w:val="0"/>
    </w:pPr>
    <w:rPr>
      <w:rFonts w:ascii="Times New Roman" w:hAnsi="Times New Roman"/>
      <w:b/>
      <w:bCs/>
      <w:sz w:val="24"/>
      <w:szCs w:val="24"/>
    </w:rPr>
  </w:style>
  <w:style w:type="paragraph" w:styleId="Heading2">
    <w:name w:val="heading 2"/>
    <w:basedOn w:val="Normal"/>
    <w:next w:val="Normal"/>
    <w:qFormat/>
    <w:rsid w:val="001403EC"/>
    <w:pPr>
      <w:keepNext/>
      <w:spacing w:line="360" w:lineRule="auto"/>
      <w:outlineLvl w:val="1"/>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F3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403EC"/>
    <w:pPr>
      <w:tabs>
        <w:tab w:val="center" w:pos="4153"/>
        <w:tab w:val="right" w:pos="8306"/>
      </w:tabs>
    </w:pPr>
    <w:rPr>
      <w:rFonts w:ascii="Times New Roman" w:hAnsi="Times New Roman"/>
      <w:sz w:val="24"/>
      <w:szCs w:val="24"/>
    </w:rPr>
  </w:style>
  <w:style w:type="paragraph" w:styleId="BodyText">
    <w:name w:val="Body Text"/>
    <w:basedOn w:val="Normal"/>
    <w:rsid w:val="001403EC"/>
    <w:pPr>
      <w:spacing w:line="360" w:lineRule="auto"/>
    </w:pPr>
    <w:rPr>
      <w:rFonts w:ascii="Times New Roman" w:hAnsi="Times New Roman"/>
      <w:b/>
      <w:bCs/>
      <w:sz w:val="28"/>
      <w:szCs w:val="24"/>
    </w:rPr>
  </w:style>
  <w:style w:type="paragraph" w:styleId="BodyText3">
    <w:name w:val="Body Text 3"/>
    <w:basedOn w:val="Normal"/>
    <w:rsid w:val="001403EC"/>
    <w:pPr>
      <w:tabs>
        <w:tab w:val="left" w:pos="480"/>
      </w:tabs>
      <w:spacing w:line="360" w:lineRule="auto"/>
      <w:jc w:val="both"/>
    </w:pPr>
    <w:rPr>
      <w:rFonts w:ascii="Arial" w:hAnsi="Arial"/>
      <w:b/>
      <w:i/>
      <w:color w:val="0000FF"/>
      <w:sz w:val="24"/>
      <w:szCs w:val="24"/>
    </w:rPr>
  </w:style>
  <w:style w:type="paragraph" w:styleId="BodyTextIndent">
    <w:name w:val="Body Text Indent"/>
    <w:basedOn w:val="Normal"/>
    <w:rsid w:val="001403EC"/>
    <w:pPr>
      <w:ind w:left="2160"/>
    </w:pPr>
    <w:rPr>
      <w:rFonts w:ascii="Arial" w:hAnsi="Arial"/>
      <w:i/>
      <w:sz w:val="24"/>
      <w:szCs w:val="24"/>
    </w:rPr>
  </w:style>
  <w:style w:type="paragraph" w:styleId="BalloonText">
    <w:name w:val="Balloon Text"/>
    <w:basedOn w:val="Normal"/>
    <w:semiHidden/>
    <w:rsid w:val="001D2A0B"/>
    <w:rPr>
      <w:rFonts w:ascii="Tahoma" w:hAnsi="Tahoma" w:cs="Tahoma"/>
      <w:sz w:val="16"/>
      <w:szCs w:val="16"/>
    </w:rPr>
  </w:style>
  <w:style w:type="paragraph" w:styleId="ListParagraph">
    <w:name w:val="List Paragraph"/>
    <w:basedOn w:val="Normal"/>
    <w:uiPriority w:val="34"/>
    <w:qFormat/>
    <w:rsid w:val="0014521F"/>
    <w:pPr>
      <w:ind w:left="720"/>
      <w:contextualSpacing/>
    </w:pPr>
  </w:style>
  <w:style w:type="character" w:styleId="Hyperlink">
    <w:name w:val="Hyperlink"/>
    <w:basedOn w:val="DefaultParagraphFont"/>
    <w:uiPriority w:val="99"/>
    <w:semiHidden/>
    <w:unhideWhenUsed/>
    <w:rsid w:val="00A11D5E"/>
    <w:rPr>
      <w:color w:val="0000FF"/>
      <w:u w:val="single"/>
    </w:rPr>
  </w:style>
  <w:style w:type="paragraph" w:styleId="NormalWeb">
    <w:name w:val="Normal (Web)"/>
    <w:basedOn w:val="Normal"/>
    <w:uiPriority w:val="99"/>
    <w:semiHidden/>
    <w:unhideWhenUsed/>
    <w:rsid w:val="00A11D5E"/>
    <w:pPr>
      <w:spacing w:before="100" w:beforeAutospacing="1" w:after="100" w:afterAutospacing="1"/>
    </w:pPr>
    <w:rPr>
      <w:rFonts w:ascii="Times New Roman" w:eastAsiaTheme="minorEastAsia" w:hAnsi="Times New Roman"/>
      <w:sz w:val="24"/>
      <w:szCs w:val="24"/>
      <w:lang w:val="en-US"/>
    </w:rPr>
  </w:style>
  <w:style w:type="character" w:customStyle="1" w:styleId="csl-left-margin">
    <w:name w:val="csl-left-margin"/>
    <w:basedOn w:val="DefaultParagraphFont"/>
    <w:rsid w:val="00A11D5E"/>
  </w:style>
  <w:style w:type="character" w:customStyle="1" w:styleId="csl-right-inline">
    <w:name w:val="csl-right-inline"/>
    <w:basedOn w:val="DefaultParagraphFont"/>
    <w:rsid w:val="00A11D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3999">
      <w:bodyDiv w:val="1"/>
      <w:marLeft w:val="0"/>
      <w:marRight w:val="0"/>
      <w:marTop w:val="0"/>
      <w:marBottom w:val="0"/>
      <w:divBdr>
        <w:top w:val="none" w:sz="0" w:space="0" w:color="auto"/>
        <w:left w:val="none" w:sz="0" w:space="0" w:color="auto"/>
        <w:bottom w:val="none" w:sz="0" w:space="0" w:color="auto"/>
        <w:right w:val="none" w:sz="0" w:space="0" w:color="auto"/>
      </w:divBdr>
    </w:div>
    <w:div w:id="57562470">
      <w:bodyDiv w:val="1"/>
      <w:marLeft w:val="0"/>
      <w:marRight w:val="0"/>
      <w:marTop w:val="0"/>
      <w:marBottom w:val="0"/>
      <w:divBdr>
        <w:top w:val="none" w:sz="0" w:space="0" w:color="auto"/>
        <w:left w:val="none" w:sz="0" w:space="0" w:color="auto"/>
        <w:bottom w:val="none" w:sz="0" w:space="0" w:color="auto"/>
        <w:right w:val="none" w:sz="0" w:space="0" w:color="auto"/>
      </w:divBdr>
    </w:div>
    <w:div w:id="144586397">
      <w:bodyDiv w:val="1"/>
      <w:marLeft w:val="0"/>
      <w:marRight w:val="0"/>
      <w:marTop w:val="0"/>
      <w:marBottom w:val="0"/>
      <w:divBdr>
        <w:top w:val="none" w:sz="0" w:space="0" w:color="auto"/>
        <w:left w:val="none" w:sz="0" w:space="0" w:color="auto"/>
        <w:bottom w:val="none" w:sz="0" w:space="0" w:color="auto"/>
        <w:right w:val="none" w:sz="0" w:space="0" w:color="auto"/>
      </w:divBdr>
    </w:div>
    <w:div w:id="198711315">
      <w:bodyDiv w:val="1"/>
      <w:marLeft w:val="0"/>
      <w:marRight w:val="0"/>
      <w:marTop w:val="0"/>
      <w:marBottom w:val="0"/>
      <w:divBdr>
        <w:top w:val="none" w:sz="0" w:space="0" w:color="auto"/>
        <w:left w:val="none" w:sz="0" w:space="0" w:color="auto"/>
        <w:bottom w:val="none" w:sz="0" w:space="0" w:color="auto"/>
        <w:right w:val="none" w:sz="0" w:space="0" w:color="auto"/>
      </w:divBdr>
    </w:div>
    <w:div w:id="408236502">
      <w:bodyDiv w:val="1"/>
      <w:marLeft w:val="0"/>
      <w:marRight w:val="0"/>
      <w:marTop w:val="0"/>
      <w:marBottom w:val="0"/>
      <w:divBdr>
        <w:top w:val="none" w:sz="0" w:space="0" w:color="auto"/>
        <w:left w:val="none" w:sz="0" w:space="0" w:color="auto"/>
        <w:bottom w:val="none" w:sz="0" w:space="0" w:color="auto"/>
        <w:right w:val="none" w:sz="0" w:space="0" w:color="auto"/>
      </w:divBdr>
    </w:div>
    <w:div w:id="488904360">
      <w:bodyDiv w:val="1"/>
      <w:marLeft w:val="0"/>
      <w:marRight w:val="0"/>
      <w:marTop w:val="0"/>
      <w:marBottom w:val="0"/>
      <w:divBdr>
        <w:top w:val="none" w:sz="0" w:space="0" w:color="auto"/>
        <w:left w:val="none" w:sz="0" w:space="0" w:color="auto"/>
        <w:bottom w:val="none" w:sz="0" w:space="0" w:color="auto"/>
        <w:right w:val="none" w:sz="0" w:space="0" w:color="auto"/>
      </w:divBdr>
    </w:div>
    <w:div w:id="492842871">
      <w:bodyDiv w:val="1"/>
      <w:marLeft w:val="0"/>
      <w:marRight w:val="0"/>
      <w:marTop w:val="0"/>
      <w:marBottom w:val="0"/>
      <w:divBdr>
        <w:top w:val="none" w:sz="0" w:space="0" w:color="auto"/>
        <w:left w:val="none" w:sz="0" w:space="0" w:color="auto"/>
        <w:bottom w:val="none" w:sz="0" w:space="0" w:color="auto"/>
        <w:right w:val="none" w:sz="0" w:space="0" w:color="auto"/>
      </w:divBdr>
    </w:div>
    <w:div w:id="659890492">
      <w:bodyDiv w:val="1"/>
      <w:marLeft w:val="0"/>
      <w:marRight w:val="0"/>
      <w:marTop w:val="0"/>
      <w:marBottom w:val="0"/>
      <w:divBdr>
        <w:top w:val="none" w:sz="0" w:space="0" w:color="auto"/>
        <w:left w:val="none" w:sz="0" w:space="0" w:color="auto"/>
        <w:bottom w:val="none" w:sz="0" w:space="0" w:color="auto"/>
        <w:right w:val="none" w:sz="0" w:space="0" w:color="auto"/>
      </w:divBdr>
    </w:div>
    <w:div w:id="747581358">
      <w:bodyDiv w:val="1"/>
      <w:marLeft w:val="0"/>
      <w:marRight w:val="0"/>
      <w:marTop w:val="0"/>
      <w:marBottom w:val="0"/>
      <w:divBdr>
        <w:top w:val="none" w:sz="0" w:space="0" w:color="auto"/>
        <w:left w:val="none" w:sz="0" w:space="0" w:color="auto"/>
        <w:bottom w:val="none" w:sz="0" w:space="0" w:color="auto"/>
        <w:right w:val="none" w:sz="0" w:space="0" w:color="auto"/>
      </w:divBdr>
    </w:div>
    <w:div w:id="906844624">
      <w:bodyDiv w:val="1"/>
      <w:marLeft w:val="0"/>
      <w:marRight w:val="0"/>
      <w:marTop w:val="0"/>
      <w:marBottom w:val="0"/>
      <w:divBdr>
        <w:top w:val="none" w:sz="0" w:space="0" w:color="auto"/>
        <w:left w:val="none" w:sz="0" w:space="0" w:color="auto"/>
        <w:bottom w:val="none" w:sz="0" w:space="0" w:color="auto"/>
        <w:right w:val="none" w:sz="0" w:space="0" w:color="auto"/>
      </w:divBdr>
    </w:div>
    <w:div w:id="930089072">
      <w:bodyDiv w:val="1"/>
      <w:marLeft w:val="0"/>
      <w:marRight w:val="0"/>
      <w:marTop w:val="0"/>
      <w:marBottom w:val="0"/>
      <w:divBdr>
        <w:top w:val="none" w:sz="0" w:space="0" w:color="auto"/>
        <w:left w:val="none" w:sz="0" w:space="0" w:color="auto"/>
        <w:bottom w:val="none" w:sz="0" w:space="0" w:color="auto"/>
        <w:right w:val="none" w:sz="0" w:space="0" w:color="auto"/>
      </w:divBdr>
    </w:div>
    <w:div w:id="1055159136">
      <w:bodyDiv w:val="1"/>
      <w:marLeft w:val="0"/>
      <w:marRight w:val="0"/>
      <w:marTop w:val="0"/>
      <w:marBottom w:val="0"/>
      <w:divBdr>
        <w:top w:val="none" w:sz="0" w:space="0" w:color="auto"/>
        <w:left w:val="none" w:sz="0" w:space="0" w:color="auto"/>
        <w:bottom w:val="none" w:sz="0" w:space="0" w:color="auto"/>
        <w:right w:val="none" w:sz="0" w:space="0" w:color="auto"/>
      </w:divBdr>
    </w:div>
    <w:div w:id="1092554326">
      <w:bodyDiv w:val="1"/>
      <w:marLeft w:val="0"/>
      <w:marRight w:val="0"/>
      <w:marTop w:val="0"/>
      <w:marBottom w:val="0"/>
      <w:divBdr>
        <w:top w:val="none" w:sz="0" w:space="0" w:color="auto"/>
        <w:left w:val="none" w:sz="0" w:space="0" w:color="auto"/>
        <w:bottom w:val="none" w:sz="0" w:space="0" w:color="auto"/>
        <w:right w:val="none" w:sz="0" w:space="0" w:color="auto"/>
      </w:divBdr>
    </w:div>
    <w:div w:id="1137796837">
      <w:bodyDiv w:val="1"/>
      <w:marLeft w:val="0"/>
      <w:marRight w:val="0"/>
      <w:marTop w:val="0"/>
      <w:marBottom w:val="0"/>
      <w:divBdr>
        <w:top w:val="none" w:sz="0" w:space="0" w:color="auto"/>
        <w:left w:val="none" w:sz="0" w:space="0" w:color="auto"/>
        <w:bottom w:val="none" w:sz="0" w:space="0" w:color="auto"/>
        <w:right w:val="none" w:sz="0" w:space="0" w:color="auto"/>
      </w:divBdr>
    </w:div>
    <w:div w:id="1413508895">
      <w:bodyDiv w:val="1"/>
      <w:marLeft w:val="0"/>
      <w:marRight w:val="0"/>
      <w:marTop w:val="0"/>
      <w:marBottom w:val="0"/>
      <w:divBdr>
        <w:top w:val="none" w:sz="0" w:space="0" w:color="auto"/>
        <w:left w:val="none" w:sz="0" w:space="0" w:color="auto"/>
        <w:bottom w:val="none" w:sz="0" w:space="0" w:color="auto"/>
        <w:right w:val="none" w:sz="0" w:space="0" w:color="auto"/>
      </w:divBdr>
    </w:div>
    <w:div w:id="1416708038">
      <w:bodyDiv w:val="1"/>
      <w:marLeft w:val="0"/>
      <w:marRight w:val="0"/>
      <w:marTop w:val="0"/>
      <w:marBottom w:val="0"/>
      <w:divBdr>
        <w:top w:val="none" w:sz="0" w:space="0" w:color="auto"/>
        <w:left w:val="none" w:sz="0" w:space="0" w:color="auto"/>
        <w:bottom w:val="none" w:sz="0" w:space="0" w:color="auto"/>
        <w:right w:val="none" w:sz="0" w:space="0" w:color="auto"/>
      </w:divBdr>
    </w:div>
    <w:div w:id="1578173689">
      <w:bodyDiv w:val="1"/>
      <w:marLeft w:val="0"/>
      <w:marRight w:val="0"/>
      <w:marTop w:val="0"/>
      <w:marBottom w:val="0"/>
      <w:divBdr>
        <w:top w:val="none" w:sz="0" w:space="0" w:color="auto"/>
        <w:left w:val="none" w:sz="0" w:space="0" w:color="auto"/>
        <w:bottom w:val="none" w:sz="0" w:space="0" w:color="auto"/>
        <w:right w:val="none" w:sz="0" w:space="0" w:color="auto"/>
      </w:divBdr>
    </w:div>
    <w:div w:id="1652908142">
      <w:bodyDiv w:val="1"/>
      <w:marLeft w:val="0"/>
      <w:marRight w:val="0"/>
      <w:marTop w:val="0"/>
      <w:marBottom w:val="0"/>
      <w:divBdr>
        <w:top w:val="none" w:sz="0" w:space="0" w:color="auto"/>
        <w:left w:val="none" w:sz="0" w:space="0" w:color="auto"/>
        <w:bottom w:val="none" w:sz="0" w:space="0" w:color="auto"/>
        <w:right w:val="none" w:sz="0" w:space="0" w:color="auto"/>
      </w:divBdr>
    </w:div>
    <w:div w:id="1666082028">
      <w:bodyDiv w:val="1"/>
      <w:marLeft w:val="0"/>
      <w:marRight w:val="0"/>
      <w:marTop w:val="0"/>
      <w:marBottom w:val="0"/>
      <w:divBdr>
        <w:top w:val="none" w:sz="0" w:space="0" w:color="auto"/>
        <w:left w:val="none" w:sz="0" w:space="0" w:color="auto"/>
        <w:bottom w:val="none" w:sz="0" w:space="0" w:color="auto"/>
        <w:right w:val="none" w:sz="0" w:space="0" w:color="auto"/>
      </w:divBdr>
    </w:div>
    <w:div w:id="1809669116">
      <w:bodyDiv w:val="1"/>
      <w:marLeft w:val="0"/>
      <w:marRight w:val="0"/>
      <w:marTop w:val="0"/>
      <w:marBottom w:val="0"/>
      <w:divBdr>
        <w:top w:val="none" w:sz="0" w:space="0" w:color="auto"/>
        <w:left w:val="none" w:sz="0" w:space="0" w:color="auto"/>
        <w:bottom w:val="none" w:sz="0" w:space="0" w:color="auto"/>
        <w:right w:val="none" w:sz="0" w:space="0" w:color="auto"/>
      </w:divBdr>
    </w:div>
    <w:div w:id="1853642358">
      <w:bodyDiv w:val="1"/>
      <w:marLeft w:val="0"/>
      <w:marRight w:val="0"/>
      <w:marTop w:val="0"/>
      <w:marBottom w:val="0"/>
      <w:divBdr>
        <w:top w:val="none" w:sz="0" w:space="0" w:color="auto"/>
        <w:left w:val="none" w:sz="0" w:space="0" w:color="auto"/>
        <w:bottom w:val="none" w:sz="0" w:space="0" w:color="auto"/>
        <w:right w:val="none" w:sz="0" w:space="0" w:color="auto"/>
      </w:divBdr>
    </w:div>
    <w:div w:id="2080520721">
      <w:bodyDiv w:val="1"/>
      <w:marLeft w:val="0"/>
      <w:marRight w:val="0"/>
      <w:marTop w:val="0"/>
      <w:marBottom w:val="0"/>
      <w:divBdr>
        <w:top w:val="none" w:sz="0" w:space="0" w:color="auto"/>
        <w:left w:val="none" w:sz="0" w:space="0" w:color="auto"/>
        <w:bottom w:val="none" w:sz="0" w:space="0" w:color="auto"/>
        <w:right w:val="none" w:sz="0" w:space="0" w:color="auto"/>
      </w:divBdr>
    </w:div>
    <w:div w:id="209303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ciwheel.com/work/citation?ids=3964822&amp;pre=&amp;suf=&amp;sa=0&amp;dbf=0" TargetMode="External"/><Relationship Id="rId13" Type="http://schemas.openxmlformats.org/officeDocument/2006/relationships/image" Target="media/image1.emf"/><Relationship Id="rId18" Type="http://schemas.openxmlformats.org/officeDocument/2006/relationships/hyperlink" Target="https://sciwheel.com/work/bibliography/11725828" TargetMode="External"/><Relationship Id="rId3" Type="http://schemas.openxmlformats.org/officeDocument/2006/relationships/settings" Target="settings.xml"/><Relationship Id="rId21" Type="http://schemas.openxmlformats.org/officeDocument/2006/relationships/hyperlink" Target="https://sciwheel.com/work/bibliography/2455860" TargetMode="External"/><Relationship Id="rId7" Type="http://schemas.openxmlformats.org/officeDocument/2006/relationships/hyperlink" Target="https://sciwheel.com/work/citation?ids=11725828&amp;pre=&amp;suf=&amp;sa=0&amp;dbf=0" TargetMode="External"/><Relationship Id="rId12" Type="http://schemas.openxmlformats.org/officeDocument/2006/relationships/hyperlink" Target="https://sciwheel.com/work/citation?ids=4742346&amp;pre=&amp;suf=&amp;sa=0&amp;dbf=0" TargetMode="External"/><Relationship Id="rId17" Type="http://schemas.openxmlformats.org/officeDocument/2006/relationships/hyperlink" Target="https://sciwheel.com/work/bibliography/5642767"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ciwheel.com/work/bibliography/11725847" TargetMode="External"/><Relationship Id="rId20" Type="http://schemas.openxmlformats.org/officeDocument/2006/relationships/hyperlink" Target="https://sciwheel.com/work/bibliography/4504817" TargetMode="External"/><Relationship Id="rId1" Type="http://schemas.openxmlformats.org/officeDocument/2006/relationships/numbering" Target="numbering.xml"/><Relationship Id="rId6" Type="http://schemas.openxmlformats.org/officeDocument/2006/relationships/hyperlink" Target="https://sciwheel.com/work/citation?ids=5642767&amp;pre=&amp;suf=&amp;sa=0&amp;dbf=0" TargetMode="External"/><Relationship Id="rId11" Type="http://schemas.openxmlformats.org/officeDocument/2006/relationships/hyperlink" Target="https://sciwheel.com/work/citation?ids=11882869&amp;pre=&amp;suf=&amp;sa=0&amp;dbf=0" TargetMode="External"/><Relationship Id="rId24" Type="http://schemas.openxmlformats.org/officeDocument/2006/relationships/fontTable" Target="fontTable.xml"/><Relationship Id="rId5" Type="http://schemas.openxmlformats.org/officeDocument/2006/relationships/hyperlink" Target="https://sciwheel.com/work/citation?ids=11725847&amp;pre=&amp;suf=&amp;sa=0&amp;dbf=0" TargetMode="External"/><Relationship Id="rId15" Type="http://schemas.openxmlformats.org/officeDocument/2006/relationships/image" Target="media/image3.emf"/><Relationship Id="rId23" Type="http://schemas.openxmlformats.org/officeDocument/2006/relationships/hyperlink" Target="https://sciwheel.com/work/bibliography/4742346" TargetMode="External"/><Relationship Id="rId10" Type="http://schemas.openxmlformats.org/officeDocument/2006/relationships/hyperlink" Target="https://sciwheel.com/work/citation?ids=2455860&amp;pre=&amp;suf=&amp;sa=0&amp;dbf=0" TargetMode="External"/><Relationship Id="rId19" Type="http://schemas.openxmlformats.org/officeDocument/2006/relationships/hyperlink" Target="https://sciwheel.com/work/bibliography/3964822" TargetMode="External"/><Relationship Id="rId4" Type="http://schemas.openxmlformats.org/officeDocument/2006/relationships/webSettings" Target="webSettings.xml"/><Relationship Id="rId9" Type="http://schemas.openxmlformats.org/officeDocument/2006/relationships/hyperlink" Target="https://sciwheel.com/work/citation?ids=4504817&amp;pre=&amp;suf=&amp;sa=0&amp;dbf=0" TargetMode="External"/><Relationship Id="rId14" Type="http://schemas.openxmlformats.org/officeDocument/2006/relationships/image" Target="media/image2.emf"/><Relationship Id="rId22" Type="http://schemas.openxmlformats.org/officeDocument/2006/relationships/hyperlink" Target="https://sciwheel.com/work/bibliography/118828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6EF135E-3A8C-4D6D-95DC-CEC383AD6E43}">
  <we:reference id="wa200002534" version="5.0.0.0" store="en-US" storeType="OMEX"/>
  <we:alternateReferences>
    <we:reference id="wa200002534" version="5.0.0.0" store="" storeType="OMEX"/>
  </we:alternateReferences>
  <we:properties>
    <we:property name="sciwheel-csl-items" value="[{&quot;title&quot;:&quot;Effects of spatial working memory in balance during dual tasking in traumatic brain injury and healthy controls.&quot;,&quot;page&quot;:&quot;1159-1167&quot;,&quot;volume&quot;:&quot;34&quot;,&quot;issue&quot;:&quot;9&quot;,&quot;journalAbbreviation&quot;:&quot;Brain Inj.&quot;,&quot;id&quot;:&quot;11725847&quot;,&quot;type&quot;:&quot;article-journal&quot;,&quot;container-title&quot;:&quot;Brain Injury&quot;,&quot;container-title-short&quot;:&quot;Brain Inj.&quot;,&quot;author&quot;:[{&quot;family&quot;:&quot;Useros Olmo&quot;,&quot;given&quot;:&quot;Ana Isabel&quot;},{&quot;family&quot;:&quot;Periañez&quot;,&quot;given&quot;:&quot;Jose A&quot;},{&quot;family&quot;:&quot;Martínez-Pernía&quot;,&quot;given&quot;:&quot;David&quot;},{&quot;family&quot;:&quot;Miangolarra Page&quot;,&quot;given&quot;:&quot;Juan Carlos&quot;}],&quot;issued&quot;:{&quot;date-parts&quot;:[[&quot;2020&quot;,&quot;7&quot;,&quot;28&quot;]]},&quot;DOI&quot;:&quot;10.1080/02699052.2020.1792984&quot;,&quot;PMID&quot;:&quot;32658560&quot;,&quot;citation-label&quot;:&quot;11725847&quot;},{&quot;title&quot;:&quot;Motor-Cognitive Dual-Task Training in Persons With Neurologic Disorders: A Systematic Review.&quot;,&quot;page&quot;:&quot;142-153&quot;,&quot;volume&quot;:&quot;39&quot;,&quot;issue&quot;:&quot;3&quot;,&quot;journalAbbreviation&quot;:&quot;J. Neurol. Phys. Ther.&quot;,&quot;id&quot;:&quot;5642767&quot;,&quot;type&quot;:&quot;article-journal&quot;,&quot;container-title&quot;:&quot;Journal of Neurologic Physical Therapy&quot;,&quot;container-title-short&quot;:&quot;J. Neurol. Phys. Ther.&quot;,&quot;author&quot;:[{&quot;family&quot;:&quot;Fritz&quot;,&quot;given&quot;:&quot;Nora E&quot;},{&quot;family&quot;:&quot;Cheek&quot;,&quot;given&quot;:&quot;Fern M&quot;},{&quot;family&quot;:&quot;Nichols-Larsen&quot;,&quot;given&quot;:&quot;Deborah S&quot;}],&quot;issued&quot;:{&quot;date-parts&quot;:[[&quot;2015&quot;,&quot;7&quot;]]},&quot;DOI&quot;:&quot;10.1097/NPT.0000000000000090&quot;,&quot;PMID&quot;:&quot;26079569&quot;,&quot;PMCID&quot;:&quot;PMC4470324&quot;,&quot;citation-label&quot;:&quot;5642767&quot;},{&quot;title&quot;:&quot;A Mobile Device Dual-Task Paradigm for the Assessment of mTBI.&quot;,&quot;page&quot;:&quot;174-180&quot;,&quot;volume&quot;:&quot;184&quot;,&quot;issue&quot;:&quot;Suppl 1&quot;,&quot;journalAbbreviation&quot;:&quot;Mil. Med.&quot;,&quot;id&quot;:&quot;11725828&quot;,&quot;type&quot;:&quot;article-journal&quot;,&quot;container-title&quot;:&quot;Military Medicine&quot;,&quot;container-title-short&quot;:&quot;Mil. Med.&quot;,&quot;author&quot;:[{&quot;family&quot;:&quot;Linder&quot;,&quot;given&quot;:&quot;Susan M&quot;},{&quot;family&quot;:&quot;Koop&quot;,&quot;given&quot;:&quot;Mandy Miller&quot;},{&quot;family&quot;:&quot;Ozinga&quot;,&quot;given&quot;:&quot;Sarah&quot;},{&quot;family&quot;:&quot;Goldfarb&quot;,&quot;given&quot;:&quot;Zachary&quot;},{&quot;family&quot;:&quot;Alberts&quot;,&quot;given&quot;:&quot;Jay L&quot;}],&quot;issued&quot;:{&quot;date-parts&quot;:[[&quot;2019&quot;,&quot;3&quot;,&quot;1&quot;]]},&quot;DOI&quot;:&quot;10.1093/milmed/usy334&quot;,&quot;PMID&quot;:&quot;30901418&quot;,&quot;citation-label&quot;:&quot;11725828&quot;},{&quot;title&quot;:&quot;Outcomes, utility, and feasibility of single task and dual task intervention programs: preliminary implications for post-concussion rehabilitation.&quot;,&quot;page&quot;:&quot;580-585&quot;,&quot;volume&quot;:&quot;17&quot;,&quot;issue&quot;:&quot;6&quot;,&quot;journalAbbreviation&quot;:&quot;J. Sci. Med. Sport&quot;,&quot;id&quot;:&quot;3964822&quot;,&quot;type&quot;:&quot;article-journal&quot;,&quot;container-title&quot;:&quot;Journal of science and medicine in sport / Sports Medicine Australia&quot;,&quot;container-title-short&quot;:&quot;J. Sci. Med. Sport&quot;,&quot;author&quot;:[{&quot;family&quot;:&quot;Ingriselli&quot;,&quot;given&quot;:&quot;Joseph M&quot;},{&quot;family&quot;:&quot;Register-Mihalik&quot;,&quot;given&quot;:&quot;Johna K&quot;},{&quot;family&quot;:&quot;Schmidt&quot;,&quot;given&quot;:&quot;Julianne D&quot;},{&quot;family&quot;:&quot;Mihalik&quot;,&quot;given&quot;:&quot;Jason P&quot;},{&quot;family&quot;:&quot;Goerger&quot;,&quot;given&quot;:&quot;Benjamin M&quot;},{&quot;family&quot;:&quot;Guskiewicz&quot;,&quot;given&quot;:&quot;Kevin M&quot;}],&quot;issued&quot;:{&quot;date-parts&quot;:[[&quot;2014&quot;,&quot;11&quot;]]},&quot;DOI&quot;:&quot;10.1016/j.jsams.2013.11.006&quot;,&quot;PMID&quot;:&quot;24373772&quot;,&quot;citation-label&quot;:&quot;3964822&quot;},{&quot;title&quot;:&quot;Dual-task training for balance and mobility in a person with severe traumatic brain injury: a case study.&quot;,&quot;page&quot;:&quot;37-43&quot;,&quot;volume&quot;:&quot;37&quot;,&quot;issue&quot;:&quot;1&quot;,&quot;journalAbbreviation&quot;:&quot;J. Neurol. Phys. Ther.&quot;,&quot;id&quot;:&quot;4504817&quot;,&quot;type&quot;:&quot;article-journal&quot;,&quot;container-title&quot;:&quot;Journal of Neurologic Physical Therapy&quot;,&quot;container-title-short&quot;:&quot;J. Neurol. Phys. Ther.&quot;,&quot;author&quot;:[{&quot;family&quot;:&quot;Fritz&quot;,&quot;given&quot;:&quot;Nora E&quot;},{&quot;family&quot;:&quot;Basso&quot;,&quot;given&quot;:&quot;D Michele&quot;}],&quot;issued&quot;:{&quot;date-parts&quot;:[[&quot;2013&quot;,&quot;3&quot;]]},&quot;DOI&quot;:&quot;10.1097/NPT.0b013e318282a20d&quot;,&quot;PMID&quot;:&quot;23364169&quot;,&quot;citation-label&quot;:&quot;4504817&quot;},{&quot;title&quot;:&quot;Physical therapy recommendations for service members with mild traumatic brain injury.&quot;,&quot;page&quot;:&quot;206-218&quot;,&quot;volume&quot;:&quot;25&quot;,&quot;issue&quot;:&quot;3&quot;,&quot;journalAbbreviation&quot;:&quot;J. Head Trauma Rehabil.&quot;,&quot;id&quot;:&quot;2455860&quot;,&quot;type&quot;:&quot;article-journal&quot;,&quot;container-title&quot;:&quot;The Journal of head trauma rehabilitation&quot;,&quot;container-title-short&quot;:&quot;J. Head Trauma Rehabil.&quot;,&quot;author&quot;:[{&quot;family&quot;:&quot;Weightman&quot;,&quot;given&quot;:&quot;Margaret M&quot;},{&quot;family&quot;:&quot;Bolgla&quot;,&quot;given&quot;:&quot;Robyn&quot;},{&quot;family&quot;:&quot;McCulloch&quot;,&quot;given&quot;:&quot;Karen L&quot;},{&quot;family&quot;:&quot;Peterson&quot;,&quot;given&quot;:&quot;Michelle D&quot;}],&quot;issued&quot;:{&quot;date-parts&quot;:[[&quot;2010&quot;,&quot;6&quot;]]},&quot;DOI&quot;:&quot;10.1097/HTR.0b013e3181dc82d3&quot;,&quot;PMID&quot;:&quot;20473094&quot;,&quot;citation-label&quot;:&quot;2455860&quot;},{&quot;title&quot;:&quot;Military-Specific Normative Data for Cognitive and Motor Single- and Dual-Task Assessments for Use in Mild Traumatic Brain Injury Assessment.&quot;,&quot;page&quot;:&quot;176-183&quot;,&quot;volume&quot;:&quot;185&quot;,&quot;issue&quot;:&quot;Suppl 1&quot;,&quot;journalAbbreviation&quot;:&quot;Mil. Med.&quot;,&quot;id&quot;:&quot;11882869&quot;,&quot;type&quot;:&quot;article-journal&quot;,&quot;container-title&quot;:&quot;Military Medicine&quot;,&quot;container-title-short&quot;:&quot;Mil. Med.&quot;,&quot;author&quot;:[{&quot;family&quot;:&quot;McGrath&quot;,&quot;given&quot;:&quot;Morgan K&quot;},{&quot;family&quot;:&quot;Linder&quot;,&quot;given&quot;:&quot;Susan M&quot;},{&quot;family&quot;:&quot;Koop&quot;,&quot;given&quot;:&quot;Mandy Miller&quot;},{&quot;family&quot;:&quot;Zimmerman&quot;,&quot;given&quot;:&quot;Nicole&quot;},{&quot;family&quot;:&quot;Ballantyne&quot;,&quot;given&quot;:&quot;Maj Aaron J&quot;},{&quot;family&quot;:&quot;Ahrendt&quot;,&quot;given&quot;:&quot;Dale M&quot;},{&quot;family&quot;:&quot;Alberts&quot;,&quot;given&quot;:&quot;Jay L&quot;}],&quot;issued&quot;:{&quot;date-parts&quot;:[[&quot;2020&quot;,&quot;1&quot;,&quot;7&quot;]]},&quot;DOI&quot;:&quot;10.1093/milmed/usz261&quot;,&quot;PMID&quot;:&quot;32074318&quot;,&quot;citation-label&quot;:&quot;11882869&quot;},{&quot;title&quot;:&quot;Effects of a single-task versus a dual-task paradigm on cognition and balance in healthy subjects.&quot;,&quot;page&quot;:&quot;296-310&quot;,&quot;volume&quot;:&quot;20&quot;,&quot;issue&quot;:&quot;3&quot;,&quot;journalAbbreviation&quot;:&quot;J. Sport Rehabil.&quot;,&quot;id&quot;:&quot;4742346&quot;,&quot;type&quot;:&quot;article-journal&quot;,&quot;container-title&quot;:&quot;Journal of sport rehabilitation&quot;,&quot;container-title-short&quot;:&quot;J. Sport Rehabil.&quot;,&quot;author&quot;:[{&quot;family&quot;:&quot;Ross&quot;,&quot;given&quot;:&quot;Luke M&quot;},{&quot;family&quot;:&quot;Register-Mihalik&quot;,&quot;given&quot;:&quot;Johna K&quot;},{&quot;family&quot;:&quot;Mihalik&quot;,&quot;given&quot;:&quot;Jason P&quot;},{&quot;family&quot;:&quot;McCulloch&quot;,&quot;given&quot;:&quot;Karen L&quot;},{&quot;family&quot;:&quot;Prentice&quot;,&quot;given&quot;:&quot;William E&quot;},{&quot;family&quot;:&quot;Shields&quot;,&quot;given&quot;:&quot;Edgar W&quot;},{&quot;family&quot;:&quot;Guskiewicz&quot;,&quot;given&quot;:&quot;Kevin M&quot;}],&quot;issued&quot;:{&quot;date-parts&quot;:[[&quot;2011&quot;,&quot;8&quot;]]},&quot;DOI&quot;:&quot;10.1123/jsr.20.3.296&quot;,&quot;PMID&quot;:&quot;21828382&quot;,&quot;citation-label&quot;:&quot;4742346&quot;}]"/>
    <we:property name="sciwheel-selectedStyle" value="{&quot;id&quot;:&quot;american-medical-association&quot;,&quot;name&quot;:&quot;American Medical Association&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4873</TotalTime>
  <Pages>14</Pages>
  <Words>5512</Words>
  <Characters>31420</Characters>
  <Application>Microsoft Office Word</Application>
  <DocSecurity>0</DocSecurity>
  <Lines>261</Lines>
  <Paragraphs>73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INCLUSION and EXCLUSION CRITERIA </vt:lpstr>
    </vt:vector>
  </TitlesOfParts>
  <Company>The University of North Carolina at Chapel Hill</Company>
  <LinksUpToDate>false</LinksUpToDate>
  <CharactersWithSpaces>36859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dc:creator>
  <cp:lastModifiedBy>mike kress</cp:lastModifiedBy>
  <cp:revision>31</cp:revision>
  <dcterms:created xsi:type="dcterms:W3CDTF">2022-01-05T03:40:00Z</dcterms:created>
  <dcterms:modified xsi:type="dcterms:W3CDTF">2022-01-10T00:15:00Z</dcterms:modified>
</cp:coreProperties>
</file>