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insideH w:val="single" w:sz="4" w:space="0" w:color="auto"/>
        </w:tblBorders>
        <w:tblLook w:val="01E0" w:firstRow="1" w:lastRow="1" w:firstColumn="1" w:lastColumn="1" w:noHBand="0" w:noVBand="0"/>
      </w:tblPr>
      <w:tblGrid>
        <w:gridCol w:w="10205"/>
      </w:tblGrid>
      <w:tr w:rsidR="005263ED" w14:paraId="4022AF00" w14:textId="77777777" w:rsidTr="002F16E1">
        <w:tc>
          <w:tcPr>
            <w:tcW w:w="10421" w:type="dxa"/>
            <w:shd w:val="clear" w:color="auto" w:fill="auto"/>
          </w:tcPr>
          <w:p w14:paraId="2AACBEDB" w14:textId="77777777" w:rsidR="005263ED" w:rsidRPr="002F16E1" w:rsidRDefault="00196026" w:rsidP="002F16E1">
            <w:pPr>
              <w:jc w:val="center"/>
              <w:rPr>
                <w:b/>
                <w:sz w:val="18"/>
                <w:szCs w:val="18"/>
              </w:rPr>
            </w:pPr>
            <w:r w:rsidRPr="002F16E1">
              <w:rPr>
                <w:b/>
                <w:sz w:val="18"/>
                <w:szCs w:val="18"/>
              </w:rPr>
              <w:t>CRITICALLY APPRAISED TOPIC</w:t>
            </w:r>
          </w:p>
        </w:tc>
      </w:tr>
    </w:tbl>
    <w:p w14:paraId="0DA06BDE" w14:textId="77777777" w:rsidR="008B5180" w:rsidRPr="001A3A66" w:rsidRDefault="00E45289" w:rsidP="00196026">
      <w:pPr>
        <w:spacing w:before="120" w:after="120"/>
        <w:rPr>
          <w:b/>
          <w:sz w:val="18"/>
          <w:szCs w:val="18"/>
        </w:rPr>
      </w:pPr>
      <w:r>
        <w:rPr>
          <w:b/>
          <w:sz w:val="18"/>
          <w:szCs w:val="18"/>
        </w:rPr>
        <w:t xml:space="preserve">FOCUSED </w:t>
      </w:r>
      <w:r w:rsidR="00554FFC">
        <w:rPr>
          <w:b/>
          <w:sz w:val="18"/>
          <w:szCs w:val="18"/>
        </w:rPr>
        <w:t>CLINICAL QUESTION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8B5180" w:rsidRPr="002F16E1" w14:paraId="46FA5C1B" w14:textId="77777777" w:rsidTr="002F16E1">
        <w:tc>
          <w:tcPr>
            <w:tcW w:w="10421" w:type="dxa"/>
            <w:shd w:val="clear" w:color="auto" w:fill="auto"/>
          </w:tcPr>
          <w:p w14:paraId="7D96444C" w14:textId="37722F58" w:rsidR="008B5180" w:rsidRDefault="001D5CE4" w:rsidP="00E0791D">
            <w:pPr>
              <w:rPr>
                <w:rFonts w:cs="Calibri"/>
                <w:bCs/>
                <w:color w:val="000000"/>
                <w:sz w:val="18"/>
                <w:szCs w:val="18"/>
              </w:rPr>
            </w:pPr>
            <w:r w:rsidRPr="00ED0102">
              <w:rPr>
                <w:rFonts w:cs="Calibri"/>
                <w:bCs/>
                <w:color w:val="000000"/>
                <w:sz w:val="18"/>
                <w:szCs w:val="18"/>
              </w:rPr>
              <w:t>For the caregiver of a 20</w:t>
            </w:r>
            <w:r w:rsidR="00BB2DE4">
              <w:rPr>
                <w:rFonts w:cs="Calibri"/>
                <w:bCs/>
                <w:color w:val="000000"/>
                <w:sz w:val="18"/>
                <w:szCs w:val="18"/>
              </w:rPr>
              <w:t>-</w:t>
            </w:r>
            <w:r w:rsidRPr="00ED0102">
              <w:rPr>
                <w:rFonts w:cs="Calibri"/>
                <w:bCs/>
                <w:color w:val="000000"/>
                <w:sz w:val="18"/>
                <w:szCs w:val="18"/>
              </w:rPr>
              <w:t>y</w:t>
            </w:r>
            <w:r w:rsidR="00A65B0C">
              <w:rPr>
                <w:rFonts w:cs="Calibri"/>
                <w:bCs/>
                <w:color w:val="000000"/>
                <w:sz w:val="18"/>
                <w:szCs w:val="18"/>
              </w:rPr>
              <w:t>ear-old</w:t>
            </w:r>
            <w:r w:rsidRPr="00ED0102">
              <w:rPr>
                <w:rFonts w:cs="Calibri"/>
                <w:bCs/>
                <w:color w:val="000000"/>
                <w:sz w:val="18"/>
                <w:szCs w:val="18"/>
              </w:rPr>
              <w:t xml:space="preserve"> male patient with complete tetraplegia from traumatic </w:t>
            </w:r>
            <w:r w:rsidR="0045139F">
              <w:rPr>
                <w:rFonts w:cs="Calibri"/>
                <w:bCs/>
                <w:color w:val="000000"/>
                <w:sz w:val="18"/>
                <w:szCs w:val="18"/>
              </w:rPr>
              <w:t>spinal cord injury (</w:t>
            </w:r>
            <w:r w:rsidRPr="00ED0102">
              <w:rPr>
                <w:rFonts w:cs="Calibri"/>
                <w:bCs/>
                <w:color w:val="000000"/>
                <w:sz w:val="18"/>
                <w:szCs w:val="18"/>
              </w:rPr>
              <w:t>SCI</w:t>
            </w:r>
            <w:r w:rsidR="0045139F">
              <w:rPr>
                <w:rFonts w:cs="Calibri"/>
                <w:bCs/>
                <w:color w:val="000000"/>
                <w:sz w:val="18"/>
                <w:szCs w:val="18"/>
              </w:rPr>
              <w:t>)</w:t>
            </w:r>
            <w:r w:rsidRPr="00ED0102">
              <w:rPr>
                <w:rFonts w:cs="Calibri"/>
                <w:bCs/>
                <w:color w:val="000000"/>
                <w:sz w:val="18"/>
                <w:szCs w:val="18"/>
              </w:rPr>
              <w:t xml:space="preserve">, is an additional caregiver education program during the transition period from hospital to home more effective than the current standard of care (general on-site rehabilitation facility discharge training) to prevent caregiver burnout (including but not limited to </w:t>
            </w:r>
            <w:r>
              <w:rPr>
                <w:rFonts w:cs="Calibri"/>
                <w:bCs/>
                <w:color w:val="000000"/>
                <w:sz w:val="18"/>
                <w:szCs w:val="18"/>
              </w:rPr>
              <w:t>fatigue</w:t>
            </w:r>
            <w:r w:rsidRPr="00ED0102">
              <w:rPr>
                <w:rFonts w:cs="Calibri"/>
                <w:bCs/>
                <w:color w:val="000000"/>
                <w:sz w:val="18"/>
                <w:szCs w:val="18"/>
              </w:rPr>
              <w:t>, depression, or injury)?</w:t>
            </w:r>
          </w:p>
          <w:p w14:paraId="5E56E775" w14:textId="2E9AA41A" w:rsidR="00E0791D" w:rsidRPr="00E0791D" w:rsidRDefault="00E0791D" w:rsidP="00E0791D">
            <w:pPr>
              <w:rPr>
                <w:rFonts w:cs="Calibri"/>
                <w:bCs/>
                <w:color w:val="000000"/>
                <w:sz w:val="18"/>
                <w:szCs w:val="18"/>
              </w:rPr>
            </w:pPr>
          </w:p>
        </w:tc>
      </w:tr>
    </w:tbl>
    <w:p w14:paraId="0DAC412B" w14:textId="77777777" w:rsidR="00554FFC" w:rsidRDefault="00554FFC" w:rsidP="00077862">
      <w:pPr>
        <w:spacing w:before="120" w:after="120"/>
        <w:rPr>
          <w:b/>
          <w:sz w:val="18"/>
          <w:szCs w:val="18"/>
        </w:rPr>
      </w:pPr>
    </w:p>
    <w:p w14:paraId="244CBB6E" w14:textId="77777777" w:rsidR="000F3690" w:rsidRPr="00A66A42" w:rsidRDefault="00A66A42" w:rsidP="00077862">
      <w:pPr>
        <w:spacing w:before="120" w:after="120"/>
        <w:rPr>
          <w:b/>
          <w:sz w:val="18"/>
          <w:szCs w:val="18"/>
        </w:rPr>
      </w:pPr>
      <w:r w:rsidRPr="00A66A42">
        <w:rPr>
          <w:b/>
          <w:sz w:val="18"/>
          <w:szCs w:val="18"/>
        </w:rPr>
        <w:t>AUTHOR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1"/>
        <w:gridCol w:w="4677"/>
        <w:gridCol w:w="1097"/>
        <w:gridCol w:w="2540"/>
      </w:tblGrid>
      <w:tr w:rsidR="003A6741" w:rsidRPr="002F16E1" w14:paraId="71699F58" w14:textId="77777777" w:rsidTr="002F16E1">
        <w:tc>
          <w:tcPr>
            <w:tcW w:w="1908" w:type="dxa"/>
            <w:shd w:val="clear" w:color="auto" w:fill="auto"/>
          </w:tcPr>
          <w:p w14:paraId="2EBF3644" w14:textId="77777777" w:rsidR="003A6741" w:rsidRPr="002F16E1" w:rsidRDefault="008B5180" w:rsidP="002F16E1">
            <w:pPr>
              <w:spacing w:before="120" w:after="120"/>
              <w:rPr>
                <w:b/>
                <w:sz w:val="18"/>
                <w:szCs w:val="18"/>
              </w:rPr>
            </w:pPr>
            <w:r w:rsidRPr="002F16E1">
              <w:rPr>
                <w:b/>
                <w:sz w:val="18"/>
                <w:szCs w:val="18"/>
              </w:rPr>
              <w:t>Prepared by</w:t>
            </w:r>
          </w:p>
        </w:tc>
        <w:tc>
          <w:tcPr>
            <w:tcW w:w="4800" w:type="dxa"/>
            <w:shd w:val="clear" w:color="auto" w:fill="auto"/>
          </w:tcPr>
          <w:p w14:paraId="7891973B" w14:textId="5AD1298A" w:rsidR="003A6741" w:rsidRPr="002F16E1" w:rsidRDefault="00E0791D" w:rsidP="002F16E1">
            <w:pPr>
              <w:spacing w:before="120" w:after="120"/>
              <w:rPr>
                <w:sz w:val="18"/>
                <w:szCs w:val="18"/>
              </w:rPr>
            </w:pPr>
            <w:r>
              <w:rPr>
                <w:sz w:val="18"/>
                <w:szCs w:val="18"/>
              </w:rPr>
              <w:t>Austin White</w:t>
            </w:r>
          </w:p>
        </w:tc>
        <w:tc>
          <w:tcPr>
            <w:tcW w:w="1107" w:type="dxa"/>
            <w:shd w:val="clear" w:color="auto" w:fill="auto"/>
          </w:tcPr>
          <w:p w14:paraId="0463AC0C" w14:textId="77777777" w:rsidR="003A6741" w:rsidRPr="002F16E1" w:rsidRDefault="003A6741" w:rsidP="002F16E1">
            <w:pPr>
              <w:spacing w:before="120" w:after="120"/>
              <w:rPr>
                <w:b/>
                <w:sz w:val="18"/>
                <w:szCs w:val="18"/>
              </w:rPr>
            </w:pPr>
            <w:r w:rsidRPr="002F16E1">
              <w:rPr>
                <w:b/>
                <w:sz w:val="18"/>
                <w:szCs w:val="18"/>
              </w:rPr>
              <w:t>Date</w:t>
            </w:r>
          </w:p>
        </w:tc>
        <w:tc>
          <w:tcPr>
            <w:tcW w:w="2606" w:type="dxa"/>
            <w:shd w:val="clear" w:color="auto" w:fill="auto"/>
          </w:tcPr>
          <w:p w14:paraId="7ECBF457" w14:textId="1340A8A9" w:rsidR="003A6741" w:rsidRPr="002F16E1" w:rsidRDefault="00E2334D" w:rsidP="002F16E1">
            <w:pPr>
              <w:spacing w:before="120" w:after="120"/>
              <w:rPr>
                <w:sz w:val="18"/>
                <w:szCs w:val="18"/>
              </w:rPr>
            </w:pPr>
            <w:r w:rsidRPr="00862F18">
              <w:rPr>
                <w:color w:val="000000" w:themeColor="text1"/>
                <w:sz w:val="18"/>
                <w:szCs w:val="18"/>
              </w:rPr>
              <w:t>12-3-19</w:t>
            </w:r>
          </w:p>
        </w:tc>
      </w:tr>
      <w:tr w:rsidR="008B031E" w:rsidRPr="002F16E1" w14:paraId="72AB953C" w14:textId="77777777" w:rsidTr="002F16E1">
        <w:tc>
          <w:tcPr>
            <w:tcW w:w="1908" w:type="dxa"/>
            <w:shd w:val="clear" w:color="auto" w:fill="auto"/>
          </w:tcPr>
          <w:p w14:paraId="7C12E8FA" w14:textId="77777777" w:rsidR="008B031E" w:rsidRPr="002F16E1" w:rsidRDefault="008B031E" w:rsidP="002F16E1">
            <w:pPr>
              <w:spacing w:before="120" w:after="120"/>
              <w:rPr>
                <w:b/>
                <w:sz w:val="18"/>
                <w:szCs w:val="18"/>
              </w:rPr>
            </w:pPr>
            <w:r w:rsidRPr="002F16E1">
              <w:rPr>
                <w:b/>
                <w:sz w:val="18"/>
                <w:szCs w:val="18"/>
              </w:rPr>
              <w:t>Email address</w:t>
            </w:r>
          </w:p>
        </w:tc>
        <w:tc>
          <w:tcPr>
            <w:tcW w:w="8513" w:type="dxa"/>
            <w:gridSpan w:val="3"/>
            <w:shd w:val="clear" w:color="auto" w:fill="auto"/>
          </w:tcPr>
          <w:p w14:paraId="7C80C251" w14:textId="788F5BD9" w:rsidR="008B031E" w:rsidRPr="002F16E1" w:rsidRDefault="00E0791D" w:rsidP="002F16E1">
            <w:pPr>
              <w:spacing w:before="120" w:after="120"/>
              <w:rPr>
                <w:sz w:val="18"/>
                <w:szCs w:val="18"/>
              </w:rPr>
            </w:pPr>
            <w:r>
              <w:rPr>
                <w:sz w:val="18"/>
                <w:szCs w:val="18"/>
              </w:rPr>
              <w:t xml:space="preserve">austin_white@med.unc.edu </w:t>
            </w:r>
          </w:p>
        </w:tc>
      </w:tr>
    </w:tbl>
    <w:p w14:paraId="3B8909B8" w14:textId="77777777" w:rsidR="00554FFC" w:rsidRDefault="00554FFC" w:rsidP="00A66A42">
      <w:pPr>
        <w:spacing w:before="120" w:after="120"/>
        <w:rPr>
          <w:b/>
          <w:sz w:val="18"/>
          <w:szCs w:val="18"/>
        </w:rPr>
      </w:pPr>
    </w:p>
    <w:p w14:paraId="1346B97A" w14:textId="77777777" w:rsidR="00FE7D95" w:rsidRDefault="00A66A42" w:rsidP="00A66A42">
      <w:pPr>
        <w:spacing w:before="120" w:after="120"/>
        <w:rPr>
          <w:b/>
          <w:sz w:val="18"/>
          <w:szCs w:val="18"/>
        </w:rPr>
      </w:pPr>
      <w:r w:rsidRPr="00BD0911">
        <w:rPr>
          <w:b/>
          <w:sz w:val="18"/>
          <w:szCs w:val="18"/>
        </w:rPr>
        <w:t>CLINI</w:t>
      </w:r>
      <w:r w:rsidR="00E45289" w:rsidRPr="00BD0911">
        <w:rPr>
          <w:b/>
          <w:sz w:val="18"/>
          <w:szCs w:val="18"/>
        </w:rPr>
        <w:t>C</w:t>
      </w:r>
      <w:r w:rsidRPr="00BD0911">
        <w:rPr>
          <w:b/>
          <w:sz w:val="18"/>
          <w:szCs w:val="18"/>
        </w:rPr>
        <w:t>AL SCENARIO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A66A42" w:rsidRPr="002F16E1" w14:paraId="754045F1" w14:textId="77777777" w:rsidTr="002F16E1">
        <w:tc>
          <w:tcPr>
            <w:tcW w:w="10421" w:type="dxa"/>
            <w:shd w:val="clear" w:color="auto" w:fill="auto"/>
          </w:tcPr>
          <w:p w14:paraId="27378E8A" w14:textId="0CE6D7CC" w:rsidR="00A65B0C" w:rsidRDefault="00E0791D" w:rsidP="002F16E1">
            <w:pPr>
              <w:spacing w:before="120" w:after="120"/>
              <w:rPr>
                <w:color w:val="000000"/>
                <w:sz w:val="18"/>
                <w:szCs w:val="18"/>
              </w:rPr>
            </w:pPr>
            <w:r>
              <w:rPr>
                <w:color w:val="000000"/>
                <w:sz w:val="18"/>
                <w:szCs w:val="18"/>
              </w:rPr>
              <w:t>CK is a 20</w:t>
            </w:r>
            <w:r w:rsidR="00A65B0C">
              <w:rPr>
                <w:color w:val="000000"/>
                <w:sz w:val="18"/>
                <w:szCs w:val="18"/>
              </w:rPr>
              <w:t>-</w:t>
            </w:r>
            <w:r>
              <w:rPr>
                <w:color w:val="000000"/>
                <w:sz w:val="18"/>
                <w:szCs w:val="18"/>
              </w:rPr>
              <w:t>y</w:t>
            </w:r>
            <w:r w:rsidR="00A65B0C">
              <w:rPr>
                <w:color w:val="000000"/>
                <w:sz w:val="18"/>
                <w:szCs w:val="18"/>
              </w:rPr>
              <w:t>ear-old</w:t>
            </w:r>
            <w:r>
              <w:rPr>
                <w:color w:val="000000"/>
                <w:sz w:val="18"/>
                <w:szCs w:val="18"/>
              </w:rPr>
              <w:t xml:space="preserve"> male patient with C5 complete tetraplegia due to </w:t>
            </w:r>
            <w:r w:rsidR="00333BE9">
              <w:rPr>
                <w:color w:val="000000"/>
                <w:sz w:val="18"/>
                <w:szCs w:val="18"/>
              </w:rPr>
              <w:t xml:space="preserve">a </w:t>
            </w:r>
            <w:r>
              <w:rPr>
                <w:color w:val="000000"/>
                <w:sz w:val="18"/>
                <w:szCs w:val="18"/>
              </w:rPr>
              <w:t>gunshot wound to the neck who was admitted to acute inpatient rehab</w:t>
            </w:r>
            <w:r w:rsidR="00A65B0C">
              <w:rPr>
                <w:color w:val="000000"/>
                <w:sz w:val="18"/>
                <w:szCs w:val="18"/>
              </w:rPr>
              <w:t>ilitation</w:t>
            </w:r>
            <w:r>
              <w:rPr>
                <w:color w:val="000000"/>
                <w:sz w:val="18"/>
                <w:szCs w:val="18"/>
              </w:rPr>
              <w:t xml:space="preserve"> 2 months post injury</w:t>
            </w:r>
            <w:r w:rsidR="00A65B0C">
              <w:rPr>
                <w:color w:val="000000"/>
                <w:sz w:val="18"/>
                <w:szCs w:val="18"/>
              </w:rPr>
              <w:t xml:space="preserve">. He presents with an injury classified as ASIA A, level C5. His injury is functionally complete with use of biceps (C5) on the left side and wrist extensors (C6) </w:t>
            </w:r>
            <w:r w:rsidR="00861DF2">
              <w:rPr>
                <w:color w:val="000000"/>
                <w:sz w:val="18"/>
                <w:szCs w:val="18"/>
              </w:rPr>
              <w:t xml:space="preserve">on the right side. His impaired sensation, reliance on a power wheelchair, and limited use of his upper extremities requires him to </w:t>
            </w:r>
            <w:r w:rsidR="00015F41">
              <w:rPr>
                <w:color w:val="000000"/>
                <w:sz w:val="18"/>
                <w:szCs w:val="18"/>
              </w:rPr>
              <w:t>have</w:t>
            </w:r>
            <w:r w:rsidR="00861DF2">
              <w:rPr>
                <w:color w:val="000000"/>
                <w:sz w:val="18"/>
                <w:szCs w:val="18"/>
              </w:rPr>
              <w:t xml:space="preserve"> assistance to complete activities of daily living. </w:t>
            </w:r>
          </w:p>
          <w:p w14:paraId="7B2EA149" w14:textId="41907A3B" w:rsidR="00A84BD9" w:rsidRDefault="00A84BD9" w:rsidP="002F16E1">
            <w:pPr>
              <w:spacing w:before="120" w:after="120"/>
              <w:rPr>
                <w:color w:val="000000"/>
                <w:sz w:val="18"/>
                <w:szCs w:val="18"/>
              </w:rPr>
            </w:pPr>
            <w:r>
              <w:rPr>
                <w:color w:val="000000"/>
                <w:sz w:val="18"/>
                <w:szCs w:val="18"/>
              </w:rPr>
              <w:t>Factors influencing negative outcomes for caregivers of individuals with SCI include high burden of care and poor quality of life.</w:t>
            </w:r>
            <w:r w:rsidR="00BD0911" w:rsidRPr="00BD0911">
              <w:rPr>
                <w:color w:val="000000"/>
                <w:sz w:val="18"/>
                <w:szCs w:val="18"/>
                <w:vertAlign w:val="superscript"/>
              </w:rPr>
              <w:t>1</w:t>
            </w:r>
            <w:r>
              <w:rPr>
                <w:color w:val="000000"/>
                <w:sz w:val="18"/>
                <w:szCs w:val="18"/>
              </w:rPr>
              <w:t xml:space="preserve"> Challenges also arise from the change in the nature of the relationship between the individual with SCI and family.</w:t>
            </w:r>
            <w:r w:rsidR="00BD0911" w:rsidRPr="00BD0911">
              <w:rPr>
                <w:color w:val="000000"/>
                <w:sz w:val="18"/>
                <w:szCs w:val="18"/>
                <w:vertAlign w:val="superscript"/>
              </w:rPr>
              <w:t>2</w:t>
            </w:r>
            <w:r>
              <w:rPr>
                <w:color w:val="000000"/>
                <w:sz w:val="18"/>
                <w:szCs w:val="18"/>
              </w:rPr>
              <w:t xml:space="preserve"> In addition, individual situations arise at home unique to each patient and their environment that might not be specifically addressed before </w:t>
            </w:r>
            <w:r w:rsidR="00015F41">
              <w:rPr>
                <w:color w:val="000000"/>
                <w:sz w:val="18"/>
                <w:szCs w:val="18"/>
              </w:rPr>
              <w:t xml:space="preserve">rehabilitation </w:t>
            </w:r>
            <w:r>
              <w:rPr>
                <w:color w:val="000000"/>
                <w:sz w:val="18"/>
                <w:szCs w:val="18"/>
              </w:rPr>
              <w:t xml:space="preserve">discharge. Preventing burnout and supporting the transition into a caregiver role is directly linked to CK’s quality of life due to his reliance on their assistance.   </w:t>
            </w:r>
          </w:p>
          <w:p w14:paraId="6F9D011A" w14:textId="499E3E24" w:rsidR="00A66A42" w:rsidRPr="00FA5407" w:rsidRDefault="00B71EA6" w:rsidP="00FA5407">
            <w:pPr>
              <w:spacing w:before="120" w:after="120"/>
              <w:rPr>
                <w:color w:val="000000"/>
                <w:sz w:val="18"/>
                <w:szCs w:val="18"/>
              </w:rPr>
            </w:pPr>
            <w:r>
              <w:rPr>
                <w:color w:val="000000"/>
                <w:sz w:val="18"/>
                <w:szCs w:val="18"/>
              </w:rPr>
              <w:t>CK</w:t>
            </w:r>
            <w:r w:rsidR="00E0791D">
              <w:rPr>
                <w:color w:val="000000"/>
                <w:sz w:val="18"/>
                <w:szCs w:val="18"/>
              </w:rPr>
              <w:t xml:space="preserve"> </w:t>
            </w:r>
            <w:r w:rsidR="0097591F">
              <w:rPr>
                <w:color w:val="000000"/>
                <w:sz w:val="18"/>
                <w:szCs w:val="18"/>
              </w:rPr>
              <w:t xml:space="preserve">will </w:t>
            </w:r>
            <w:r w:rsidR="00E0791D">
              <w:rPr>
                <w:color w:val="000000"/>
                <w:sz w:val="18"/>
                <w:szCs w:val="18"/>
              </w:rPr>
              <w:t>discharge</w:t>
            </w:r>
            <w:r w:rsidR="0097591F">
              <w:rPr>
                <w:color w:val="000000"/>
                <w:sz w:val="18"/>
                <w:szCs w:val="18"/>
              </w:rPr>
              <w:t xml:space="preserve"> home </w:t>
            </w:r>
            <w:r w:rsidR="00E0791D">
              <w:rPr>
                <w:color w:val="000000"/>
                <w:sz w:val="18"/>
                <w:szCs w:val="18"/>
              </w:rPr>
              <w:t xml:space="preserve">with his mom and sisters, who were unable to attend most inpatient </w:t>
            </w:r>
            <w:r w:rsidR="0000011F">
              <w:rPr>
                <w:color w:val="000000"/>
                <w:sz w:val="18"/>
                <w:szCs w:val="18"/>
              </w:rPr>
              <w:t xml:space="preserve">rehabilitation </w:t>
            </w:r>
            <w:r w:rsidR="00E0791D">
              <w:rPr>
                <w:color w:val="000000"/>
                <w:sz w:val="18"/>
                <w:szCs w:val="18"/>
              </w:rPr>
              <w:t>education sessions.</w:t>
            </w:r>
            <w:r w:rsidR="0097591F">
              <w:rPr>
                <w:color w:val="000000"/>
                <w:sz w:val="18"/>
                <w:szCs w:val="18"/>
              </w:rPr>
              <w:t xml:space="preserve"> </w:t>
            </w:r>
            <w:r w:rsidR="0000011F">
              <w:rPr>
                <w:color w:val="000000"/>
                <w:sz w:val="18"/>
                <w:szCs w:val="18"/>
              </w:rPr>
              <w:t>B</w:t>
            </w:r>
            <w:r w:rsidR="0097591F">
              <w:rPr>
                <w:color w:val="000000"/>
                <w:sz w:val="18"/>
                <w:szCs w:val="18"/>
              </w:rPr>
              <w:t>arriers</w:t>
            </w:r>
            <w:r w:rsidR="001201CF">
              <w:rPr>
                <w:color w:val="000000"/>
                <w:sz w:val="18"/>
                <w:szCs w:val="18"/>
              </w:rPr>
              <w:t xml:space="preserve"> to the standard of care</w:t>
            </w:r>
            <w:r w:rsidR="0097591F">
              <w:rPr>
                <w:color w:val="000000"/>
                <w:sz w:val="18"/>
                <w:szCs w:val="18"/>
              </w:rPr>
              <w:t xml:space="preserve"> </w:t>
            </w:r>
            <w:r w:rsidR="0000011F">
              <w:rPr>
                <w:color w:val="000000"/>
                <w:sz w:val="18"/>
                <w:szCs w:val="18"/>
              </w:rPr>
              <w:t xml:space="preserve">caregiver </w:t>
            </w:r>
            <w:r w:rsidR="001201CF">
              <w:rPr>
                <w:color w:val="000000"/>
                <w:sz w:val="18"/>
                <w:szCs w:val="18"/>
              </w:rPr>
              <w:t xml:space="preserve">education </w:t>
            </w:r>
            <w:r w:rsidR="0097591F">
              <w:rPr>
                <w:color w:val="000000"/>
                <w:sz w:val="18"/>
                <w:szCs w:val="18"/>
              </w:rPr>
              <w:t>include</w:t>
            </w:r>
            <w:r w:rsidR="0000011F">
              <w:rPr>
                <w:color w:val="000000"/>
                <w:sz w:val="18"/>
                <w:szCs w:val="18"/>
              </w:rPr>
              <w:t>d</w:t>
            </w:r>
            <w:r w:rsidR="0097591F">
              <w:rPr>
                <w:color w:val="000000"/>
                <w:sz w:val="18"/>
                <w:szCs w:val="18"/>
              </w:rPr>
              <w:t xml:space="preserve"> timing of sessions during business hours and </w:t>
            </w:r>
            <w:r w:rsidR="001201CF">
              <w:rPr>
                <w:color w:val="000000"/>
                <w:sz w:val="18"/>
                <w:szCs w:val="18"/>
              </w:rPr>
              <w:t>low education level</w:t>
            </w:r>
            <w:r w:rsidR="0000011F">
              <w:rPr>
                <w:color w:val="000000"/>
                <w:sz w:val="18"/>
                <w:szCs w:val="18"/>
              </w:rPr>
              <w:t xml:space="preserve"> for comprehension of information. Therefore, </w:t>
            </w:r>
            <w:r w:rsidR="00EF1F53">
              <w:rPr>
                <w:color w:val="000000"/>
                <w:sz w:val="18"/>
                <w:szCs w:val="18"/>
              </w:rPr>
              <w:t xml:space="preserve">additional caregiver </w:t>
            </w:r>
            <w:r w:rsidR="0000011F">
              <w:rPr>
                <w:color w:val="000000"/>
                <w:sz w:val="18"/>
                <w:szCs w:val="18"/>
              </w:rPr>
              <w:t xml:space="preserve">education </w:t>
            </w:r>
            <w:r w:rsidR="00EF1F53">
              <w:rPr>
                <w:color w:val="000000"/>
                <w:sz w:val="18"/>
                <w:szCs w:val="18"/>
              </w:rPr>
              <w:t xml:space="preserve">during the transition period home </w:t>
            </w:r>
            <w:r w:rsidR="0000011F">
              <w:rPr>
                <w:color w:val="000000"/>
                <w:sz w:val="18"/>
                <w:szCs w:val="18"/>
              </w:rPr>
              <w:t xml:space="preserve">that is more accessible and convenient to their schedules is necessary, as Sara’s CAT will address the second barrier.   </w:t>
            </w:r>
          </w:p>
        </w:tc>
      </w:tr>
    </w:tbl>
    <w:p w14:paraId="3DC8265D" w14:textId="77777777" w:rsidR="00554FFC" w:rsidRDefault="00554FFC" w:rsidP="00A66A42">
      <w:pPr>
        <w:spacing w:before="120"/>
        <w:rPr>
          <w:b/>
          <w:sz w:val="18"/>
          <w:szCs w:val="18"/>
        </w:rPr>
      </w:pPr>
    </w:p>
    <w:p w14:paraId="42748258" w14:textId="77777777" w:rsidR="00A66A42" w:rsidRPr="00A66A42" w:rsidRDefault="00A66A42" w:rsidP="00A66A42">
      <w:pPr>
        <w:spacing w:before="120"/>
        <w:rPr>
          <w:b/>
          <w:sz w:val="18"/>
          <w:szCs w:val="18"/>
        </w:rPr>
      </w:pPr>
      <w:r w:rsidRPr="006601D7">
        <w:rPr>
          <w:b/>
          <w:sz w:val="18"/>
          <w:szCs w:val="18"/>
        </w:rPr>
        <w:t>SUMMARY OF SEARCH</w:t>
      </w:r>
    </w:p>
    <w:p w14:paraId="0AB94B87" w14:textId="77777777" w:rsidR="00A66A42" w:rsidRDefault="00A66A42" w:rsidP="00A66A42">
      <w:pPr>
        <w:spacing w:after="120"/>
        <w:rPr>
          <w:sz w:val="18"/>
          <w:szCs w:val="18"/>
        </w:rPr>
      </w:pPr>
      <w:r>
        <w:rPr>
          <w:sz w:val="18"/>
          <w:szCs w:val="18"/>
        </w:rPr>
        <w:t>[Best evidence appraised and key findings]</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175"/>
      </w:tblGrid>
      <w:tr w:rsidR="00A66A42" w:rsidRPr="002F16E1" w14:paraId="121FA5A0" w14:textId="77777777" w:rsidTr="002F16E1">
        <w:tc>
          <w:tcPr>
            <w:tcW w:w="10421" w:type="dxa"/>
            <w:shd w:val="clear" w:color="auto" w:fill="auto"/>
          </w:tcPr>
          <w:p w14:paraId="71B3735D" w14:textId="3FFA1680" w:rsidR="000C7093" w:rsidRPr="0098201E" w:rsidRDefault="00D517FC" w:rsidP="0098201E">
            <w:pPr>
              <w:spacing w:before="120" w:after="120"/>
              <w:rPr>
                <w:color w:val="000000" w:themeColor="text1"/>
                <w:sz w:val="18"/>
                <w:szCs w:val="18"/>
              </w:rPr>
            </w:pPr>
            <w:r w:rsidRPr="00D517FC">
              <w:rPr>
                <w:color w:val="000000" w:themeColor="text1"/>
                <w:sz w:val="18"/>
                <w:szCs w:val="18"/>
              </w:rPr>
              <w:t>Of the eight studies best meeting the established inclusion/exclusion criteria</w:t>
            </w:r>
            <w:r>
              <w:rPr>
                <w:color w:val="000000" w:themeColor="text1"/>
                <w:sz w:val="18"/>
                <w:szCs w:val="18"/>
              </w:rPr>
              <w:t>, 4 were RCTs</w:t>
            </w:r>
            <w:r w:rsidR="008B58C8">
              <w:rPr>
                <w:color w:val="000000" w:themeColor="text1"/>
                <w:sz w:val="18"/>
                <w:szCs w:val="18"/>
              </w:rPr>
              <w:t xml:space="preserve">, 2 qualitative studies, </w:t>
            </w:r>
            <w:r w:rsidR="008B58C8" w:rsidRPr="000C7093">
              <w:rPr>
                <w:color w:val="000000" w:themeColor="text1"/>
                <w:sz w:val="18"/>
                <w:szCs w:val="18"/>
              </w:rPr>
              <w:t xml:space="preserve">and 2 systematic reviews. </w:t>
            </w:r>
          </w:p>
          <w:p w14:paraId="27655CE9" w14:textId="485FA15D" w:rsidR="00682E23" w:rsidRPr="000C7093" w:rsidRDefault="000C7093" w:rsidP="008B58C8">
            <w:pPr>
              <w:pStyle w:val="ListParagraph"/>
              <w:numPr>
                <w:ilvl w:val="0"/>
                <w:numId w:val="19"/>
              </w:numPr>
              <w:spacing w:before="120" w:after="120"/>
              <w:rPr>
                <w:rFonts w:ascii="Verdana" w:hAnsi="Verdana"/>
                <w:color w:val="000000" w:themeColor="text1"/>
                <w:sz w:val="18"/>
                <w:szCs w:val="18"/>
              </w:rPr>
            </w:pPr>
            <w:r>
              <w:rPr>
                <w:rFonts w:ascii="Verdana" w:hAnsi="Verdana"/>
                <w:sz w:val="18"/>
                <w:szCs w:val="18"/>
              </w:rPr>
              <w:t>S</w:t>
            </w:r>
            <w:r w:rsidRPr="000C7093">
              <w:rPr>
                <w:rFonts w:ascii="Verdana" w:hAnsi="Verdana"/>
                <w:sz w:val="18"/>
                <w:szCs w:val="18"/>
              </w:rPr>
              <w:t xml:space="preserve">everal articles included conclusions confirming </w:t>
            </w:r>
            <w:r>
              <w:rPr>
                <w:rFonts w:ascii="Verdana" w:hAnsi="Verdana"/>
                <w:sz w:val="18"/>
                <w:szCs w:val="18"/>
              </w:rPr>
              <w:t xml:space="preserve">negative caregiver outcomes and, therefore, </w:t>
            </w:r>
            <w:r w:rsidRPr="000C7093">
              <w:rPr>
                <w:rFonts w:ascii="Verdana" w:hAnsi="Verdana"/>
                <w:sz w:val="18"/>
                <w:szCs w:val="18"/>
              </w:rPr>
              <w:t>the importance of caregiver education</w:t>
            </w:r>
            <w:r>
              <w:rPr>
                <w:rFonts w:ascii="Verdana" w:hAnsi="Verdana"/>
                <w:sz w:val="18"/>
                <w:szCs w:val="18"/>
              </w:rPr>
              <w:t xml:space="preserve"> </w:t>
            </w:r>
            <w:r w:rsidRPr="000C7093">
              <w:rPr>
                <w:rFonts w:ascii="Verdana" w:hAnsi="Verdana"/>
                <w:sz w:val="18"/>
                <w:szCs w:val="18"/>
              </w:rPr>
              <w:t>but not specific strategies</w:t>
            </w:r>
            <w:r>
              <w:rPr>
                <w:rFonts w:ascii="Verdana" w:hAnsi="Verdana"/>
                <w:sz w:val="18"/>
                <w:szCs w:val="18"/>
              </w:rPr>
              <w:t xml:space="preserve"> to do so </w:t>
            </w:r>
          </w:p>
          <w:p w14:paraId="7C05061D" w14:textId="77777777" w:rsidR="00A66A42" w:rsidRPr="0098201E" w:rsidRDefault="00645443" w:rsidP="002F16E1">
            <w:pPr>
              <w:pStyle w:val="ListParagraph"/>
              <w:numPr>
                <w:ilvl w:val="0"/>
                <w:numId w:val="19"/>
              </w:numPr>
              <w:spacing w:before="120" w:after="120"/>
              <w:rPr>
                <w:rFonts w:ascii="Verdana" w:hAnsi="Verdana"/>
                <w:color w:val="000000" w:themeColor="text1"/>
                <w:sz w:val="18"/>
                <w:szCs w:val="18"/>
              </w:rPr>
            </w:pPr>
            <w:r w:rsidRPr="000C7093">
              <w:rPr>
                <w:rFonts w:ascii="Verdana" w:hAnsi="Verdana"/>
                <w:sz w:val="18"/>
                <w:szCs w:val="18"/>
              </w:rPr>
              <w:t>Emerging support for problem-solving training and psycho-educational programs for caregivers</w:t>
            </w:r>
          </w:p>
          <w:p w14:paraId="213BE728" w14:textId="2D114059" w:rsidR="0098201E" w:rsidRPr="00682E23" w:rsidRDefault="0098201E" w:rsidP="002F16E1">
            <w:pPr>
              <w:pStyle w:val="ListParagraph"/>
              <w:numPr>
                <w:ilvl w:val="0"/>
                <w:numId w:val="19"/>
              </w:numPr>
              <w:spacing w:before="120" w:after="120"/>
              <w:rPr>
                <w:rFonts w:ascii="Verdana" w:hAnsi="Verdana"/>
                <w:color w:val="000000" w:themeColor="text1"/>
                <w:sz w:val="18"/>
                <w:szCs w:val="18"/>
              </w:rPr>
            </w:pPr>
            <w:r>
              <w:rPr>
                <w:rFonts w:ascii="Verdana" w:hAnsi="Verdana"/>
                <w:color w:val="000000" w:themeColor="text1"/>
                <w:sz w:val="18"/>
                <w:szCs w:val="18"/>
              </w:rPr>
              <w:t xml:space="preserve">Prevalence of protocols </w:t>
            </w:r>
            <w:r w:rsidR="006601D7">
              <w:rPr>
                <w:rFonts w:ascii="Verdana" w:hAnsi="Verdana"/>
                <w:color w:val="000000" w:themeColor="text1"/>
                <w:sz w:val="18"/>
                <w:szCs w:val="18"/>
              </w:rPr>
              <w:t xml:space="preserve">and studies in recruitment suggest this is a growing research topic </w:t>
            </w:r>
          </w:p>
        </w:tc>
      </w:tr>
    </w:tbl>
    <w:p w14:paraId="6321B886" w14:textId="77777777" w:rsidR="00A66A42" w:rsidRPr="00637684" w:rsidRDefault="00637684" w:rsidP="00637684">
      <w:pPr>
        <w:spacing w:before="120" w:after="120"/>
        <w:rPr>
          <w:b/>
          <w:sz w:val="18"/>
          <w:szCs w:val="18"/>
        </w:rPr>
      </w:pPr>
      <w:r w:rsidRPr="004D6679">
        <w:rPr>
          <w:b/>
          <w:sz w:val="18"/>
          <w:szCs w:val="18"/>
        </w:rPr>
        <w:t>CLINICAL BOTTOM LINE</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175"/>
      </w:tblGrid>
      <w:tr w:rsidR="00637684" w:rsidRPr="002F16E1" w14:paraId="14D74F48" w14:textId="77777777" w:rsidTr="002F16E1">
        <w:tc>
          <w:tcPr>
            <w:tcW w:w="10421" w:type="dxa"/>
            <w:shd w:val="clear" w:color="auto" w:fill="auto"/>
          </w:tcPr>
          <w:p w14:paraId="1B39D619" w14:textId="5EAE1122" w:rsidR="00637684" w:rsidRPr="004D6679" w:rsidRDefault="006E46EA" w:rsidP="002F16E1">
            <w:pPr>
              <w:spacing w:before="120" w:after="120"/>
              <w:rPr>
                <w:color w:val="000000" w:themeColor="text1"/>
                <w:sz w:val="18"/>
                <w:szCs w:val="18"/>
              </w:rPr>
            </w:pPr>
            <w:r>
              <w:rPr>
                <w:color w:val="000000" w:themeColor="text1"/>
                <w:sz w:val="18"/>
                <w:szCs w:val="18"/>
              </w:rPr>
              <w:t xml:space="preserve">While the current literature </w:t>
            </w:r>
            <w:r w:rsidR="004D6679">
              <w:rPr>
                <w:color w:val="000000" w:themeColor="text1"/>
                <w:sz w:val="18"/>
                <w:szCs w:val="18"/>
              </w:rPr>
              <w:t xml:space="preserve">on caregiver education for SCI </w:t>
            </w:r>
            <w:r>
              <w:rPr>
                <w:color w:val="000000" w:themeColor="text1"/>
                <w:sz w:val="18"/>
                <w:szCs w:val="18"/>
              </w:rPr>
              <w:t xml:space="preserve">is limited in quantity and quality, </w:t>
            </w:r>
            <w:r w:rsidR="004D6679">
              <w:rPr>
                <w:sz w:val="18"/>
                <w:szCs w:val="18"/>
              </w:rPr>
              <w:t xml:space="preserve">there is evidence to support problem-solving training as an effective intervention, as evidenced by improvements in </w:t>
            </w:r>
            <w:r w:rsidR="004D6679">
              <w:rPr>
                <w:sz w:val="18"/>
                <w:szCs w:val="18"/>
              </w:rPr>
              <w:t xml:space="preserve">caregiver depression and </w:t>
            </w:r>
            <w:r w:rsidR="004D6679">
              <w:rPr>
                <w:sz w:val="18"/>
                <w:szCs w:val="18"/>
              </w:rPr>
              <w:t>quality of life</w:t>
            </w:r>
            <w:r w:rsidR="004D6679">
              <w:rPr>
                <w:sz w:val="18"/>
                <w:szCs w:val="18"/>
              </w:rPr>
              <w:t xml:space="preserve">. Online videos are supported as an effective method of delivery for education for this population. Additional research is necessary to validate this combination and reveal other potential mediators impacting education for caregivers of individuals with SCI. </w:t>
            </w:r>
          </w:p>
        </w:tc>
      </w:tr>
    </w:tbl>
    <w:p w14:paraId="23093A99" w14:textId="77777777" w:rsidR="00637684" w:rsidRPr="00554FFC" w:rsidRDefault="00637684" w:rsidP="005263ED">
      <w:pPr>
        <w:spacing w:before="120" w:after="120"/>
        <w:jc w:val="cente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195"/>
      </w:tblGrid>
      <w:tr w:rsidR="00637684" w:rsidRPr="002F16E1" w14:paraId="5E665987" w14:textId="77777777" w:rsidTr="002F16E1">
        <w:tc>
          <w:tcPr>
            <w:tcW w:w="10421" w:type="dxa"/>
            <w:shd w:val="clear" w:color="auto" w:fill="E6E6E6"/>
          </w:tcPr>
          <w:p w14:paraId="3419D753" w14:textId="77777777" w:rsidR="00637684" w:rsidRPr="002F16E1" w:rsidRDefault="00637684" w:rsidP="00554FFC">
            <w:pPr>
              <w:spacing w:before="120" w:after="120"/>
              <w:jc w:val="center"/>
              <w:rPr>
                <w:rFonts w:ascii="Arial" w:hAnsi="Arial"/>
                <w:b/>
                <w:i/>
              </w:rPr>
            </w:pPr>
            <w:r w:rsidRPr="002F16E1">
              <w:rPr>
                <w:rFonts w:ascii="Arial" w:hAnsi="Arial"/>
                <w:b/>
                <w:i/>
              </w:rPr>
              <w:t xml:space="preserve">This critically appraised </w:t>
            </w:r>
            <w:r w:rsidR="00554FFC">
              <w:rPr>
                <w:rFonts w:ascii="Arial" w:hAnsi="Arial"/>
                <w:b/>
                <w:i/>
              </w:rPr>
              <w:t>topic</w:t>
            </w:r>
            <w:r w:rsidRPr="002F16E1">
              <w:rPr>
                <w:rFonts w:ascii="Arial" w:hAnsi="Arial"/>
                <w:b/>
                <w:i/>
              </w:rPr>
              <w:t xml:space="preserve"> has </w:t>
            </w:r>
            <w:r w:rsidR="00554FFC">
              <w:rPr>
                <w:rFonts w:ascii="Arial" w:hAnsi="Arial"/>
                <w:b/>
                <w:i/>
              </w:rPr>
              <w:t>been individually prepared as part of a course requirement and has been peer-reviewed by one other independent course instructor</w:t>
            </w:r>
          </w:p>
        </w:tc>
      </w:tr>
    </w:tbl>
    <w:p w14:paraId="178569BC" w14:textId="77777777" w:rsidR="001403EC" w:rsidRPr="009E380F" w:rsidRDefault="00554FFC" w:rsidP="00400D14">
      <w:pPr>
        <w:spacing w:before="120" w:after="120"/>
        <w:jc w:val="center"/>
        <w:rPr>
          <w:rFonts w:ascii="Arial" w:hAnsi="Arial"/>
          <w:i/>
          <w:color w:val="365F91"/>
        </w:rPr>
      </w:pPr>
      <w:r w:rsidRPr="009E380F">
        <w:rPr>
          <w:rFonts w:ascii="Arial" w:hAnsi="Arial"/>
          <w:i/>
          <w:color w:val="365F91"/>
        </w:rPr>
        <w:t>The above information should fit onto the first page of your CAT</w:t>
      </w:r>
    </w:p>
    <w:p w14:paraId="74361507" w14:textId="77777777" w:rsidR="00554FFC" w:rsidRDefault="00554FFC" w:rsidP="00554FFC">
      <w:pPr>
        <w:spacing w:before="120" w:after="120"/>
        <w:rPr>
          <w:b/>
          <w:sz w:val="18"/>
          <w:szCs w:val="18"/>
        </w:rPr>
      </w:pPr>
      <w:r>
        <w:rPr>
          <w:b/>
          <w:sz w:val="18"/>
          <w:szCs w:val="18"/>
        </w:rPr>
        <w:br w:type="page"/>
      </w:r>
      <w:r w:rsidRPr="002975D0">
        <w:rPr>
          <w:b/>
          <w:sz w:val="18"/>
          <w:szCs w:val="18"/>
        </w:rPr>
        <w:lastRenderedPageBreak/>
        <w:t>SEARCH STRATEGY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7"/>
        <w:gridCol w:w="2840"/>
        <w:gridCol w:w="2337"/>
        <w:gridCol w:w="2541"/>
      </w:tblGrid>
      <w:tr w:rsidR="00554FFC" w:rsidRPr="002F16E1" w14:paraId="5D2E3CAF" w14:textId="77777777" w:rsidTr="00AF7014">
        <w:tc>
          <w:tcPr>
            <w:tcW w:w="10195" w:type="dxa"/>
            <w:gridSpan w:val="4"/>
            <w:shd w:val="clear" w:color="auto" w:fill="E6E6E6"/>
          </w:tcPr>
          <w:p w14:paraId="59D1B589" w14:textId="77777777" w:rsidR="00554FFC" w:rsidRPr="002F16E1" w:rsidRDefault="00554FFC" w:rsidP="009E380F">
            <w:pPr>
              <w:spacing w:before="120" w:after="120"/>
              <w:rPr>
                <w:b/>
                <w:sz w:val="18"/>
                <w:szCs w:val="18"/>
              </w:rPr>
            </w:pPr>
            <w:r w:rsidRPr="002F16E1">
              <w:rPr>
                <w:b/>
                <w:sz w:val="18"/>
                <w:szCs w:val="18"/>
              </w:rPr>
              <w:t>Terms used to guide the search strategy</w:t>
            </w:r>
          </w:p>
        </w:tc>
      </w:tr>
      <w:tr w:rsidR="00554FFC" w:rsidRPr="002F16E1" w14:paraId="0F8782DF" w14:textId="77777777" w:rsidTr="00AF7014">
        <w:tc>
          <w:tcPr>
            <w:tcW w:w="2477" w:type="dxa"/>
            <w:tcBorders>
              <w:right w:val="single" w:sz="8" w:space="0" w:color="auto"/>
            </w:tcBorders>
            <w:shd w:val="clear" w:color="auto" w:fill="auto"/>
          </w:tcPr>
          <w:p w14:paraId="51DADF56" w14:textId="77777777" w:rsidR="00554FFC" w:rsidRPr="002F16E1" w:rsidRDefault="00554FFC" w:rsidP="009E380F">
            <w:pPr>
              <w:spacing w:before="120" w:after="120"/>
              <w:rPr>
                <w:rFonts w:ascii="Arial" w:hAnsi="Arial"/>
              </w:rPr>
            </w:pPr>
            <w:r w:rsidRPr="002F16E1">
              <w:rPr>
                <w:b/>
                <w:sz w:val="18"/>
                <w:szCs w:val="18"/>
                <w:u w:val="single"/>
              </w:rPr>
              <w:t>P</w:t>
            </w:r>
            <w:r w:rsidRPr="002F16E1">
              <w:rPr>
                <w:sz w:val="18"/>
                <w:szCs w:val="18"/>
              </w:rPr>
              <w:t>atient/Client Group</w:t>
            </w:r>
          </w:p>
        </w:tc>
        <w:tc>
          <w:tcPr>
            <w:tcW w:w="2840" w:type="dxa"/>
            <w:tcBorders>
              <w:left w:val="single" w:sz="8" w:space="0" w:color="auto"/>
            </w:tcBorders>
            <w:shd w:val="clear" w:color="auto" w:fill="auto"/>
          </w:tcPr>
          <w:p w14:paraId="54B6D74F" w14:textId="77777777" w:rsidR="00554FFC" w:rsidRPr="002F16E1" w:rsidRDefault="00554FFC" w:rsidP="009E380F">
            <w:pPr>
              <w:spacing w:before="120" w:after="120"/>
              <w:rPr>
                <w:rFonts w:ascii="Arial" w:hAnsi="Arial"/>
              </w:rPr>
            </w:pPr>
            <w:r w:rsidRPr="002F16E1">
              <w:rPr>
                <w:b/>
                <w:sz w:val="18"/>
                <w:szCs w:val="18"/>
                <w:u w:val="single"/>
              </w:rPr>
              <w:t>I</w:t>
            </w:r>
            <w:r w:rsidRPr="002F16E1">
              <w:rPr>
                <w:sz w:val="18"/>
                <w:szCs w:val="18"/>
              </w:rPr>
              <w:t>ntervention (or A</w:t>
            </w:r>
            <w:r>
              <w:rPr>
                <w:sz w:val="18"/>
                <w:szCs w:val="18"/>
              </w:rPr>
              <w:t>ssessment)</w:t>
            </w:r>
          </w:p>
        </w:tc>
        <w:tc>
          <w:tcPr>
            <w:tcW w:w="2337" w:type="dxa"/>
            <w:tcBorders>
              <w:left w:val="single" w:sz="8" w:space="0" w:color="auto"/>
            </w:tcBorders>
            <w:shd w:val="clear" w:color="auto" w:fill="auto"/>
          </w:tcPr>
          <w:p w14:paraId="056ECF37" w14:textId="77777777" w:rsidR="00554FFC" w:rsidRPr="002F16E1" w:rsidRDefault="00554FFC" w:rsidP="009E380F">
            <w:pPr>
              <w:spacing w:before="120" w:after="120"/>
              <w:rPr>
                <w:rFonts w:ascii="Arial" w:hAnsi="Arial"/>
              </w:rPr>
            </w:pPr>
            <w:r w:rsidRPr="002F16E1">
              <w:rPr>
                <w:b/>
                <w:sz w:val="18"/>
                <w:szCs w:val="18"/>
                <w:u w:val="single"/>
              </w:rPr>
              <w:t>C</w:t>
            </w:r>
            <w:r>
              <w:rPr>
                <w:sz w:val="18"/>
                <w:szCs w:val="18"/>
              </w:rPr>
              <w:t>omparison</w:t>
            </w:r>
          </w:p>
        </w:tc>
        <w:tc>
          <w:tcPr>
            <w:tcW w:w="2541" w:type="dxa"/>
            <w:tcBorders>
              <w:left w:val="single" w:sz="8" w:space="0" w:color="auto"/>
            </w:tcBorders>
            <w:shd w:val="clear" w:color="auto" w:fill="auto"/>
          </w:tcPr>
          <w:p w14:paraId="07101879" w14:textId="77777777" w:rsidR="00554FFC" w:rsidRPr="002F16E1" w:rsidRDefault="00554FFC" w:rsidP="009E380F">
            <w:pPr>
              <w:spacing w:before="120" w:after="120"/>
              <w:rPr>
                <w:rFonts w:ascii="Arial" w:hAnsi="Arial"/>
              </w:rPr>
            </w:pPr>
            <w:r w:rsidRPr="002F16E1">
              <w:rPr>
                <w:b/>
                <w:sz w:val="18"/>
                <w:szCs w:val="18"/>
                <w:u w:val="single"/>
              </w:rPr>
              <w:t>O</w:t>
            </w:r>
            <w:r w:rsidRPr="002F16E1">
              <w:rPr>
                <w:sz w:val="18"/>
                <w:szCs w:val="18"/>
              </w:rPr>
              <w:t>utcome(s)</w:t>
            </w:r>
          </w:p>
        </w:tc>
      </w:tr>
      <w:tr w:rsidR="00AF7014" w:rsidRPr="002F16E1" w14:paraId="39D68F1C" w14:textId="77777777" w:rsidTr="00AF7014">
        <w:tc>
          <w:tcPr>
            <w:tcW w:w="2477" w:type="dxa"/>
            <w:tcBorders>
              <w:right w:val="single" w:sz="8" w:space="0" w:color="auto"/>
            </w:tcBorders>
            <w:shd w:val="clear" w:color="auto" w:fill="auto"/>
          </w:tcPr>
          <w:p w14:paraId="35411491" w14:textId="77777777" w:rsidR="00AF7014" w:rsidRPr="00B03D96" w:rsidRDefault="00AF7014" w:rsidP="00AF7014">
            <w:pPr>
              <w:spacing w:before="120" w:after="120"/>
              <w:rPr>
                <w:sz w:val="18"/>
                <w:szCs w:val="18"/>
              </w:rPr>
            </w:pPr>
            <w:proofErr w:type="spellStart"/>
            <w:r w:rsidRPr="00B03D96">
              <w:rPr>
                <w:sz w:val="18"/>
                <w:szCs w:val="18"/>
              </w:rPr>
              <w:t>Caregiv</w:t>
            </w:r>
            <w:proofErr w:type="spellEnd"/>
            <w:r w:rsidRPr="00B03D96">
              <w:rPr>
                <w:sz w:val="18"/>
                <w:szCs w:val="18"/>
              </w:rPr>
              <w:t>*</w:t>
            </w:r>
          </w:p>
          <w:p w14:paraId="1CBEDF1C" w14:textId="77777777" w:rsidR="00AF7014" w:rsidRPr="00B03D96" w:rsidRDefault="00AF7014" w:rsidP="00AF7014">
            <w:pPr>
              <w:spacing w:before="120" w:after="120"/>
              <w:rPr>
                <w:sz w:val="18"/>
                <w:szCs w:val="18"/>
              </w:rPr>
            </w:pPr>
            <w:proofErr w:type="spellStart"/>
            <w:r w:rsidRPr="00B03D96">
              <w:rPr>
                <w:sz w:val="18"/>
                <w:szCs w:val="18"/>
              </w:rPr>
              <w:t>Famil</w:t>
            </w:r>
            <w:proofErr w:type="spellEnd"/>
            <w:r w:rsidRPr="00B03D96">
              <w:rPr>
                <w:sz w:val="18"/>
                <w:szCs w:val="18"/>
              </w:rPr>
              <w:t xml:space="preserve">* </w:t>
            </w:r>
          </w:p>
          <w:p w14:paraId="6182063E" w14:textId="77777777" w:rsidR="00AF7014" w:rsidRPr="00B03D96" w:rsidRDefault="00AF7014" w:rsidP="00AF7014">
            <w:pPr>
              <w:spacing w:before="120" w:after="120"/>
              <w:rPr>
                <w:sz w:val="18"/>
                <w:szCs w:val="18"/>
              </w:rPr>
            </w:pPr>
            <w:r w:rsidRPr="00B03D96">
              <w:rPr>
                <w:sz w:val="18"/>
                <w:szCs w:val="18"/>
              </w:rPr>
              <w:t xml:space="preserve">Relative* </w:t>
            </w:r>
          </w:p>
          <w:p w14:paraId="543666E4" w14:textId="77777777" w:rsidR="00AF7014" w:rsidRPr="00B03D96" w:rsidRDefault="00AF7014" w:rsidP="00AF7014">
            <w:pPr>
              <w:spacing w:before="120" w:after="120"/>
              <w:rPr>
                <w:sz w:val="18"/>
                <w:szCs w:val="18"/>
              </w:rPr>
            </w:pPr>
            <w:r w:rsidRPr="00B03D96">
              <w:rPr>
                <w:sz w:val="18"/>
                <w:szCs w:val="18"/>
              </w:rPr>
              <w:t>Care partner</w:t>
            </w:r>
            <w:r>
              <w:rPr>
                <w:sz w:val="18"/>
                <w:szCs w:val="18"/>
              </w:rPr>
              <w:t xml:space="preserve">* </w:t>
            </w:r>
          </w:p>
          <w:p w14:paraId="46162806" w14:textId="77777777" w:rsidR="00AF7014" w:rsidRPr="00B03D96" w:rsidRDefault="00AF7014" w:rsidP="00AF7014">
            <w:pPr>
              <w:spacing w:before="120" w:after="120"/>
              <w:rPr>
                <w:sz w:val="18"/>
                <w:szCs w:val="18"/>
              </w:rPr>
            </w:pPr>
            <w:r w:rsidRPr="00B03D96">
              <w:rPr>
                <w:sz w:val="18"/>
                <w:szCs w:val="18"/>
              </w:rPr>
              <w:t xml:space="preserve">Spinal cord </w:t>
            </w:r>
            <w:proofErr w:type="spellStart"/>
            <w:r w:rsidRPr="00B03D96">
              <w:rPr>
                <w:sz w:val="18"/>
                <w:szCs w:val="18"/>
              </w:rPr>
              <w:t>injur</w:t>
            </w:r>
            <w:proofErr w:type="spellEnd"/>
            <w:r w:rsidRPr="00B03D96">
              <w:rPr>
                <w:sz w:val="18"/>
                <w:szCs w:val="18"/>
              </w:rPr>
              <w:t>*</w:t>
            </w:r>
          </w:p>
          <w:p w14:paraId="5B0A36EF" w14:textId="77777777" w:rsidR="00AF7014" w:rsidRPr="00B03D96" w:rsidRDefault="00AF7014" w:rsidP="00AF7014">
            <w:pPr>
              <w:spacing w:before="120" w:after="120"/>
              <w:rPr>
                <w:sz w:val="18"/>
                <w:szCs w:val="18"/>
              </w:rPr>
            </w:pPr>
            <w:proofErr w:type="spellStart"/>
            <w:r w:rsidRPr="00B03D96">
              <w:rPr>
                <w:sz w:val="18"/>
                <w:szCs w:val="18"/>
              </w:rPr>
              <w:t>Tetrapleg</w:t>
            </w:r>
            <w:proofErr w:type="spellEnd"/>
            <w:r w:rsidRPr="00B03D96">
              <w:rPr>
                <w:sz w:val="18"/>
                <w:szCs w:val="18"/>
              </w:rPr>
              <w:t>*</w:t>
            </w:r>
          </w:p>
          <w:p w14:paraId="5CB45F3B" w14:textId="31EA56FA" w:rsidR="00AF7014" w:rsidRPr="002F16E1" w:rsidRDefault="00AF7014" w:rsidP="00AF7014">
            <w:pPr>
              <w:spacing w:before="120" w:after="120"/>
              <w:rPr>
                <w:rFonts w:ascii="Arial" w:hAnsi="Arial"/>
              </w:rPr>
            </w:pPr>
            <w:proofErr w:type="spellStart"/>
            <w:r w:rsidRPr="00B03D96">
              <w:rPr>
                <w:sz w:val="18"/>
                <w:szCs w:val="18"/>
              </w:rPr>
              <w:t>Quadrapleg</w:t>
            </w:r>
            <w:proofErr w:type="spellEnd"/>
            <w:r w:rsidRPr="00B03D96">
              <w:rPr>
                <w:sz w:val="18"/>
                <w:szCs w:val="18"/>
              </w:rPr>
              <w:t xml:space="preserve">* </w:t>
            </w:r>
          </w:p>
        </w:tc>
        <w:tc>
          <w:tcPr>
            <w:tcW w:w="2840" w:type="dxa"/>
            <w:tcBorders>
              <w:left w:val="single" w:sz="8" w:space="0" w:color="auto"/>
            </w:tcBorders>
            <w:shd w:val="clear" w:color="auto" w:fill="auto"/>
          </w:tcPr>
          <w:p w14:paraId="06177ABB" w14:textId="77777777" w:rsidR="00AF7014" w:rsidRPr="00B03D96" w:rsidRDefault="00AF7014" w:rsidP="00AF7014">
            <w:pPr>
              <w:spacing w:before="120" w:after="120"/>
              <w:rPr>
                <w:sz w:val="18"/>
                <w:szCs w:val="18"/>
              </w:rPr>
            </w:pPr>
            <w:r w:rsidRPr="00B03D96">
              <w:rPr>
                <w:sz w:val="18"/>
                <w:szCs w:val="18"/>
              </w:rPr>
              <w:t>Education</w:t>
            </w:r>
            <w:r>
              <w:rPr>
                <w:sz w:val="18"/>
                <w:szCs w:val="18"/>
              </w:rPr>
              <w:t>*</w:t>
            </w:r>
            <w:r w:rsidRPr="00B03D96">
              <w:rPr>
                <w:sz w:val="18"/>
                <w:szCs w:val="18"/>
              </w:rPr>
              <w:t xml:space="preserve"> </w:t>
            </w:r>
          </w:p>
          <w:p w14:paraId="4DCC1D77" w14:textId="77777777" w:rsidR="00AF7014" w:rsidRPr="00B03D96" w:rsidRDefault="00AF7014" w:rsidP="00AF7014">
            <w:pPr>
              <w:spacing w:before="120" w:after="120"/>
              <w:rPr>
                <w:sz w:val="18"/>
                <w:szCs w:val="18"/>
              </w:rPr>
            </w:pPr>
            <w:r>
              <w:rPr>
                <w:sz w:val="18"/>
                <w:szCs w:val="18"/>
              </w:rPr>
              <w:t>“</w:t>
            </w:r>
            <w:r w:rsidRPr="00B03D96">
              <w:rPr>
                <w:sz w:val="18"/>
                <w:szCs w:val="18"/>
              </w:rPr>
              <w:t>Formal education</w:t>
            </w:r>
            <w:r>
              <w:rPr>
                <w:sz w:val="18"/>
                <w:szCs w:val="18"/>
              </w:rPr>
              <w:t>”</w:t>
            </w:r>
            <w:r w:rsidRPr="00B03D96">
              <w:rPr>
                <w:sz w:val="18"/>
                <w:szCs w:val="18"/>
              </w:rPr>
              <w:t xml:space="preserve"> </w:t>
            </w:r>
          </w:p>
          <w:p w14:paraId="2A934DA7" w14:textId="77777777" w:rsidR="00AF7014" w:rsidRPr="00B03D96" w:rsidRDefault="00AF7014" w:rsidP="00AF7014">
            <w:pPr>
              <w:spacing w:before="120" w:after="120"/>
              <w:rPr>
                <w:sz w:val="18"/>
                <w:szCs w:val="18"/>
              </w:rPr>
            </w:pPr>
            <w:r>
              <w:rPr>
                <w:sz w:val="18"/>
                <w:szCs w:val="18"/>
              </w:rPr>
              <w:t>“</w:t>
            </w:r>
            <w:r w:rsidRPr="00B03D96">
              <w:rPr>
                <w:sz w:val="18"/>
                <w:szCs w:val="18"/>
              </w:rPr>
              <w:t>Transition program</w:t>
            </w:r>
            <w:r>
              <w:rPr>
                <w:sz w:val="18"/>
                <w:szCs w:val="18"/>
              </w:rPr>
              <w:t>”</w:t>
            </w:r>
          </w:p>
          <w:p w14:paraId="0EB63972" w14:textId="7016B6F6" w:rsidR="00AF7014" w:rsidRPr="002F16E1" w:rsidRDefault="00AF7014" w:rsidP="00AF7014">
            <w:pPr>
              <w:spacing w:before="120" w:after="120"/>
              <w:rPr>
                <w:rFonts w:ascii="Arial" w:hAnsi="Arial"/>
              </w:rPr>
            </w:pPr>
            <w:r>
              <w:rPr>
                <w:sz w:val="18"/>
                <w:szCs w:val="18"/>
              </w:rPr>
              <w:t>“</w:t>
            </w:r>
            <w:r w:rsidRPr="00B03D96">
              <w:rPr>
                <w:sz w:val="18"/>
                <w:szCs w:val="18"/>
              </w:rPr>
              <w:t>Transition planning</w:t>
            </w:r>
            <w:r>
              <w:rPr>
                <w:sz w:val="18"/>
                <w:szCs w:val="18"/>
              </w:rPr>
              <w:t>”</w:t>
            </w:r>
            <w:r w:rsidRPr="00B03D96">
              <w:rPr>
                <w:sz w:val="18"/>
                <w:szCs w:val="18"/>
              </w:rPr>
              <w:t xml:space="preserve"> </w:t>
            </w:r>
          </w:p>
        </w:tc>
        <w:tc>
          <w:tcPr>
            <w:tcW w:w="2337" w:type="dxa"/>
            <w:tcBorders>
              <w:left w:val="single" w:sz="8" w:space="0" w:color="auto"/>
            </w:tcBorders>
            <w:shd w:val="clear" w:color="auto" w:fill="auto"/>
          </w:tcPr>
          <w:p w14:paraId="3275FD85" w14:textId="77777777" w:rsidR="00AF7014" w:rsidRDefault="00AF7014" w:rsidP="00AF7014">
            <w:pPr>
              <w:spacing w:before="120" w:after="120"/>
              <w:rPr>
                <w:sz w:val="18"/>
                <w:szCs w:val="18"/>
              </w:rPr>
            </w:pPr>
            <w:r>
              <w:rPr>
                <w:sz w:val="18"/>
                <w:szCs w:val="18"/>
              </w:rPr>
              <w:t>“</w:t>
            </w:r>
            <w:r w:rsidRPr="00B03D96">
              <w:rPr>
                <w:sz w:val="18"/>
                <w:szCs w:val="18"/>
              </w:rPr>
              <w:t xml:space="preserve">Standard </w:t>
            </w:r>
            <w:r>
              <w:rPr>
                <w:sz w:val="18"/>
                <w:szCs w:val="18"/>
              </w:rPr>
              <w:t xml:space="preserve">of </w:t>
            </w:r>
            <w:r w:rsidRPr="00B03D96">
              <w:rPr>
                <w:sz w:val="18"/>
                <w:szCs w:val="18"/>
              </w:rPr>
              <w:t>care</w:t>
            </w:r>
            <w:r>
              <w:rPr>
                <w:sz w:val="18"/>
                <w:szCs w:val="18"/>
              </w:rPr>
              <w:t>”</w:t>
            </w:r>
          </w:p>
          <w:p w14:paraId="738B9E6C" w14:textId="77777777" w:rsidR="00AF7014" w:rsidRPr="00B03D96" w:rsidRDefault="00AF7014" w:rsidP="00AF7014">
            <w:pPr>
              <w:spacing w:before="120" w:after="120"/>
              <w:rPr>
                <w:sz w:val="18"/>
                <w:szCs w:val="18"/>
              </w:rPr>
            </w:pPr>
            <w:r>
              <w:rPr>
                <w:sz w:val="18"/>
                <w:szCs w:val="18"/>
              </w:rPr>
              <w:t>“Standard care”</w:t>
            </w:r>
          </w:p>
          <w:p w14:paraId="4E497D89" w14:textId="77777777" w:rsidR="00AF7014" w:rsidRPr="00B03D96" w:rsidRDefault="00AF7014" w:rsidP="00AF7014">
            <w:pPr>
              <w:spacing w:before="120" w:after="120"/>
              <w:rPr>
                <w:sz w:val="18"/>
                <w:szCs w:val="18"/>
              </w:rPr>
            </w:pPr>
            <w:r>
              <w:rPr>
                <w:sz w:val="18"/>
                <w:szCs w:val="18"/>
              </w:rPr>
              <w:t>“</w:t>
            </w:r>
            <w:r w:rsidRPr="00B03D96">
              <w:rPr>
                <w:sz w:val="18"/>
                <w:szCs w:val="18"/>
              </w:rPr>
              <w:t>Usual care</w:t>
            </w:r>
            <w:r>
              <w:rPr>
                <w:sz w:val="18"/>
                <w:szCs w:val="18"/>
              </w:rPr>
              <w:t>”</w:t>
            </w:r>
          </w:p>
          <w:p w14:paraId="7FC68A2D" w14:textId="7461C49D" w:rsidR="00AF7014" w:rsidRPr="002F16E1" w:rsidRDefault="00AF7014" w:rsidP="00AF7014">
            <w:pPr>
              <w:spacing w:before="120" w:after="120"/>
              <w:rPr>
                <w:rFonts w:ascii="Arial" w:hAnsi="Arial"/>
              </w:rPr>
            </w:pPr>
            <w:r w:rsidRPr="00B03D96">
              <w:rPr>
                <w:sz w:val="18"/>
                <w:szCs w:val="18"/>
              </w:rPr>
              <w:t xml:space="preserve"> </w:t>
            </w:r>
          </w:p>
        </w:tc>
        <w:tc>
          <w:tcPr>
            <w:tcW w:w="2541" w:type="dxa"/>
            <w:tcBorders>
              <w:left w:val="single" w:sz="8" w:space="0" w:color="auto"/>
            </w:tcBorders>
            <w:shd w:val="clear" w:color="auto" w:fill="auto"/>
          </w:tcPr>
          <w:p w14:paraId="65C09EB0" w14:textId="77777777" w:rsidR="00AF7014" w:rsidRPr="00B03D96" w:rsidRDefault="00AF7014" w:rsidP="00AF7014">
            <w:pPr>
              <w:spacing w:before="120" w:after="120"/>
              <w:rPr>
                <w:sz w:val="18"/>
                <w:szCs w:val="18"/>
              </w:rPr>
            </w:pPr>
            <w:r>
              <w:rPr>
                <w:sz w:val="18"/>
                <w:szCs w:val="18"/>
              </w:rPr>
              <w:t>Burnout</w:t>
            </w:r>
          </w:p>
          <w:p w14:paraId="2994B642" w14:textId="77777777" w:rsidR="00AF7014" w:rsidRPr="00B03D96" w:rsidRDefault="00AF7014" w:rsidP="00AF7014">
            <w:pPr>
              <w:spacing w:before="120" w:after="120"/>
              <w:rPr>
                <w:sz w:val="18"/>
                <w:szCs w:val="18"/>
              </w:rPr>
            </w:pPr>
            <w:r w:rsidRPr="00B03D96">
              <w:rPr>
                <w:sz w:val="18"/>
                <w:szCs w:val="18"/>
              </w:rPr>
              <w:t>Fatigue</w:t>
            </w:r>
          </w:p>
          <w:p w14:paraId="4920C02B" w14:textId="77777777" w:rsidR="00AF7014" w:rsidRDefault="00AF7014" w:rsidP="00AF7014">
            <w:pPr>
              <w:spacing w:before="120" w:after="120"/>
              <w:rPr>
                <w:sz w:val="18"/>
                <w:szCs w:val="18"/>
              </w:rPr>
            </w:pPr>
            <w:r w:rsidRPr="00B03D96">
              <w:rPr>
                <w:sz w:val="18"/>
                <w:szCs w:val="18"/>
              </w:rPr>
              <w:t xml:space="preserve">Depression </w:t>
            </w:r>
          </w:p>
          <w:p w14:paraId="08790253" w14:textId="77777777" w:rsidR="00AF7014" w:rsidRDefault="00AF7014" w:rsidP="00AF7014">
            <w:pPr>
              <w:spacing w:before="120" w:after="120"/>
              <w:rPr>
                <w:sz w:val="18"/>
                <w:szCs w:val="18"/>
              </w:rPr>
            </w:pPr>
            <w:r>
              <w:rPr>
                <w:sz w:val="18"/>
                <w:szCs w:val="18"/>
              </w:rPr>
              <w:t xml:space="preserve">Injury </w:t>
            </w:r>
          </w:p>
          <w:p w14:paraId="255ACF52" w14:textId="77777777" w:rsidR="00AF7014" w:rsidRDefault="00AF7014" w:rsidP="00AF7014">
            <w:pPr>
              <w:spacing w:before="120" w:after="120"/>
              <w:rPr>
                <w:sz w:val="18"/>
                <w:szCs w:val="18"/>
              </w:rPr>
            </w:pPr>
            <w:r>
              <w:rPr>
                <w:sz w:val="18"/>
                <w:szCs w:val="18"/>
              </w:rPr>
              <w:t xml:space="preserve">Burden </w:t>
            </w:r>
          </w:p>
          <w:p w14:paraId="7EAFD049" w14:textId="27D033DD" w:rsidR="00AF7014" w:rsidRPr="002F16E1" w:rsidRDefault="00AF7014" w:rsidP="00AF7014">
            <w:pPr>
              <w:spacing w:before="120" w:after="120"/>
              <w:rPr>
                <w:rFonts w:ascii="Arial" w:hAnsi="Arial"/>
              </w:rPr>
            </w:pPr>
            <w:r>
              <w:rPr>
                <w:sz w:val="18"/>
                <w:szCs w:val="18"/>
              </w:rPr>
              <w:t xml:space="preserve">“Quality of life”  </w:t>
            </w:r>
          </w:p>
        </w:tc>
      </w:tr>
    </w:tbl>
    <w:p w14:paraId="773CF21F" w14:textId="77777777" w:rsidR="00554FFC" w:rsidRDefault="00554FFC" w:rsidP="00554FFC"/>
    <w:p w14:paraId="78217E01" w14:textId="77777777" w:rsidR="00554FFC" w:rsidRDefault="00554FFC" w:rsidP="00554FFC">
      <w:pPr>
        <w:spacing w:before="120" w:after="120"/>
        <w:rPr>
          <w:b/>
          <w:sz w:val="18"/>
          <w:szCs w:val="18"/>
        </w:rPr>
      </w:pPr>
      <w:r>
        <w:rPr>
          <w:b/>
          <w:sz w:val="18"/>
          <w:szCs w:val="18"/>
        </w:rPr>
        <w:t>Final search strategy</w:t>
      </w:r>
      <w:r w:rsidR="00D76272">
        <w:rPr>
          <w:b/>
          <w:sz w:val="18"/>
          <w:szCs w:val="18"/>
        </w:rPr>
        <w:t xml:space="preserve"> (history)</w:t>
      </w:r>
      <w:r>
        <w:rPr>
          <w:b/>
          <w:sz w:val="18"/>
          <w:szCs w:val="18"/>
        </w:rPr>
        <w:t>:</w:t>
      </w:r>
    </w:p>
    <w:p w14:paraId="37EBD830" w14:textId="77777777" w:rsidR="00554FFC" w:rsidRPr="00526612" w:rsidRDefault="00554FFC" w:rsidP="00554FFC">
      <w:pPr>
        <w:rPr>
          <w:i/>
        </w:rPr>
      </w:pPr>
      <w:r w:rsidRPr="00554FFC">
        <w:rPr>
          <w:i/>
          <w:color w:val="365F91"/>
        </w:rPr>
        <w:t xml:space="preserve">Show your final search strategy </w:t>
      </w:r>
      <w:r w:rsidR="00D76272">
        <w:rPr>
          <w:i/>
          <w:color w:val="365F91"/>
        </w:rPr>
        <w:t xml:space="preserve">(full history) </w:t>
      </w:r>
      <w:r w:rsidRPr="00554FFC">
        <w:rPr>
          <w:i/>
          <w:color w:val="365F91"/>
        </w:rPr>
        <w:t xml:space="preserve">from </w:t>
      </w:r>
      <w:r w:rsidR="00D76272">
        <w:rPr>
          <w:i/>
          <w:color w:val="365F91"/>
        </w:rPr>
        <w:t>PubMed</w:t>
      </w:r>
      <w:r w:rsidRPr="00554FFC">
        <w:rPr>
          <w:i/>
          <w:color w:val="365F91"/>
        </w:rPr>
        <w:t xml:space="preserve">. </w:t>
      </w:r>
      <w:r w:rsidR="000E27FF">
        <w:rPr>
          <w:i/>
          <w:color w:val="365F91"/>
        </w:rPr>
        <w:t>Indicate which “line” you chose as the final search strategy.</w:t>
      </w:r>
    </w:p>
    <w:p w14:paraId="0141D1BD" w14:textId="77777777" w:rsidR="004D2D61" w:rsidRPr="00870F9C" w:rsidRDefault="004D2D61" w:rsidP="004D2D61">
      <w:pPr>
        <w:pStyle w:val="ListParagraph"/>
        <w:numPr>
          <w:ilvl w:val="0"/>
          <w:numId w:val="15"/>
        </w:numPr>
        <w:spacing w:before="120" w:after="120"/>
        <w:rPr>
          <w:rFonts w:ascii="Verdana" w:hAnsi="Verdana"/>
          <w:sz w:val="18"/>
          <w:szCs w:val="18"/>
        </w:rPr>
      </w:pPr>
      <w:proofErr w:type="spellStart"/>
      <w:r w:rsidRPr="00870F9C">
        <w:rPr>
          <w:rFonts w:ascii="Verdana" w:hAnsi="Verdana" w:cs="Arial"/>
          <w:bCs/>
          <w:color w:val="000000"/>
          <w:sz w:val="18"/>
          <w:szCs w:val="18"/>
        </w:rPr>
        <w:t>Caregiv</w:t>
      </w:r>
      <w:proofErr w:type="spellEnd"/>
      <w:r w:rsidRPr="00870F9C">
        <w:rPr>
          <w:rFonts w:ascii="Verdana" w:hAnsi="Verdana" w:cs="Arial"/>
          <w:bCs/>
          <w:color w:val="000000"/>
          <w:sz w:val="18"/>
          <w:szCs w:val="18"/>
        </w:rPr>
        <w:t>* OR family* OR care partner* OR relative*</w:t>
      </w:r>
    </w:p>
    <w:p w14:paraId="5518008C" w14:textId="77777777" w:rsidR="004D2D61" w:rsidRPr="00870F9C" w:rsidRDefault="004D2D61" w:rsidP="004D2D61">
      <w:pPr>
        <w:pStyle w:val="ListParagraph"/>
        <w:numPr>
          <w:ilvl w:val="0"/>
          <w:numId w:val="15"/>
        </w:numPr>
        <w:spacing w:before="120" w:after="120"/>
        <w:rPr>
          <w:rFonts w:ascii="Verdana" w:hAnsi="Verdana"/>
          <w:sz w:val="18"/>
          <w:szCs w:val="18"/>
        </w:rPr>
      </w:pPr>
      <w:r w:rsidRPr="00870F9C">
        <w:rPr>
          <w:rFonts w:ascii="Verdana" w:hAnsi="Verdana" w:cs="Arial"/>
          <w:bCs/>
          <w:color w:val="000000"/>
          <w:sz w:val="18"/>
          <w:szCs w:val="18"/>
        </w:rPr>
        <w:t xml:space="preserve">Spinal cord </w:t>
      </w:r>
      <w:proofErr w:type="gramStart"/>
      <w:r w:rsidRPr="00870F9C">
        <w:rPr>
          <w:rFonts w:ascii="Verdana" w:hAnsi="Verdana" w:cs="Arial"/>
          <w:bCs/>
          <w:color w:val="000000"/>
          <w:sz w:val="18"/>
          <w:szCs w:val="18"/>
        </w:rPr>
        <w:t>injury[</w:t>
      </w:r>
      <w:proofErr w:type="spellStart"/>
      <w:proofErr w:type="gramEnd"/>
      <w:r w:rsidRPr="00870F9C">
        <w:rPr>
          <w:rFonts w:ascii="Verdana" w:hAnsi="Verdana" w:cs="Arial"/>
          <w:bCs/>
          <w:color w:val="000000"/>
          <w:sz w:val="18"/>
          <w:szCs w:val="18"/>
        </w:rPr>
        <w:t>MeSH</w:t>
      </w:r>
      <w:proofErr w:type="spellEnd"/>
      <w:r w:rsidRPr="00870F9C">
        <w:rPr>
          <w:rFonts w:ascii="Verdana" w:hAnsi="Verdana" w:cs="Arial"/>
          <w:bCs/>
          <w:color w:val="000000"/>
          <w:sz w:val="18"/>
          <w:szCs w:val="18"/>
        </w:rPr>
        <w:t xml:space="preserve"> Terms] OR spinal cord injuries[</w:t>
      </w:r>
      <w:proofErr w:type="spellStart"/>
      <w:r w:rsidRPr="00870F9C">
        <w:rPr>
          <w:rFonts w:ascii="Verdana" w:hAnsi="Verdana" w:cs="Arial"/>
          <w:bCs/>
          <w:color w:val="000000"/>
          <w:sz w:val="18"/>
          <w:szCs w:val="18"/>
        </w:rPr>
        <w:t>MeSH</w:t>
      </w:r>
      <w:proofErr w:type="spellEnd"/>
      <w:r w:rsidRPr="00870F9C">
        <w:rPr>
          <w:rFonts w:ascii="Verdana" w:hAnsi="Verdana" w:cs="Arial"/>
          <w:bCs/>
          <w:color w:val="000000"/>
          <w:sz w:val="18"/>
          <w:szCs w:val="18"/>
        </w:rPr>
        <w:t xml:space="preserve"> Terms] </w:t>
      </w:r>
    </w:p>
    <w:p w14:paraId="14D9E03E" w14:textId="77777777" w:rsidR="004D2D61" w:rsidRPr="00870F9C" w:rsidRDefault="004D2D61" w:rsidP="004D2D61">
      <w:pPr>
        <w:pStyle w:val="ListParagraph"/>
        <w:numPr>
          <w:ilvl w:val="0"/>
          <w:numId w:val="15"/>
        </w:numPr>
        <w:spacing w:before="120" w:after="120"/>
        <w:rPr>
          <w:rFonts w:ascii="Verdana" w:hAnsi="Verdana"/>
          <w:sz w:val="18"/>
          <w:szCs w:val="18"/>
        </w:rPr>
      </w:pPr>
      <w:r w:rsidRPr="00870F9C">
        <w:rPr>
          <w:rFonts w:ascii="Verdana" w:hAnsi="Verdana" w:cs="Arial"/>
          <w:bCs/>
          <w:color w:val="000000"/>
          <w:sz w:val="18"/>
          <w:szCs w:val="18"/>
        </w:rPr>
        <w:t xml:space="preserve">Spinal cord </w:t>
      </w:r>
      <w:proofErr w:type="spellStart"/>
      <w:r w:rsidRPr="00870F9C">
        <w:rPr>
          <w:rFonts w:ascii="Verdana" w:hAnsi="Verdana" w:cs="Arial"/>
          <w:bCs/>
          <w:color w:val="000000"/>
          <w:sz w:val="18"/>
          <w:szCs w:val="18"/>
        </w:rPr>
        <w:t>injur</w:t>
      </w:r>
      <w:proofErr w:type="spellEnd"/>
      <w:r w:rsidRPr="00870F9C">
        <w:rPr>
          <w:rFonts w:ascii="Verdana" w:hAnsi="Verdana" w:cs="Arial"/>
          <w:bCs/>
          <w:color w:val="000000"/>
          <w:sz w:val="18"/>
          <w:szCs w:val="18"/>
        </w:rPr>
        <w:t xml:space="preserve">* OR </w:t>
      </w:r>
      <w:proofErr w:type="spellStart"/>
      <w:r w:rsidRPr="00870F9C">
        <w:rPr>
          <w:rFonts w:ascii="Verdana" w:hAnsi="Verdana" w:cs="Arial"/>
          <w:bCs/>
          <w:color w:val="000000"/>
          <w:sz w:val="18"/>
          <w:szCs w:val="18"/>
        </w:rPr>
        <w:t>tetrapleg</w:t>
      </w:r>
      <w:proofErr w:type="spellEnd"/>
      <w:r w:rsidRPr="00870F9C">
        <w:rPr>
          <w:rFonts w:ascii="Verdana" w:hAnsi="Verdana" w:cs="Arial"/>
          <w:bCs/>
          <w:color w:val="000000"/>
          <w:sz w:val="18"/>
          <w:szCs w:val="18"/>
        </w:rPr>
        <w:t xml:space="preserve">* OR </w:t>
      </w:r>
      <w:proofErr w:type="spellStart"/>
      <w:r w:rsidRPr="00870F9C">
        <w:rPr>
          <w:rFonts w:ascii="Verdana" w:hAnsi="Verdana" w:cs="Arial"/>
          <w:bCs/>
          <w:color w:val="000000"/>
          <w:sz w:val="18"/>
          <w:szCs w:val="18"/>
        </w:rPr>
        <w:t>quadrapleg</w:t>
      </w:r>
      <w:proofErr w:type="spellEnd"/>
      <w:r w:rsidRPr="00870F9C">
        <w:rPr>
          <w:rFonts w:ascii="Verdana" w:hAnsi="Verdana" w:cs="Arial"/>
          <w:bCs/>
          <w:color w:val="000000"/>
          <w:sz w:val="18"/>
          <w:szCs w:val="18"/>
        </w:rPr>
        <w:t>*</w:t>
      </w:r>
    </w:p>
    <w:p w14:paraId="057C6040" w14:textId="77777777" w:rsidR="004D2D61" w:rsidRPr="00870F9C" w:rsidRDefault="004D2D61" w:rsidP="004D2D61">
      <w:pPr>
        <w:pStyle w:val="ListParagraph"/>
        <w:numPr>
          <w:ilvl w:val="0"/>
          <w:numId w:val="15"/>
        </w:numPr>
        <w:spacing w:before="120" w:after="120"/>
        <w:rPr>
          <w:rFonts w:ascii="Verdana" w:hAnsi="Verdana"/>
          <w:sz w:val="18"/>
          <w:szCs w:val="18"/>
        </w:rPr>
      </w:pPr>
      <w:r w:rsidRPr="00870F9C">
        <w:rPr>
          <w:rFonts w:ascii="Verdana" w:hAnsi="Verdana"/>
          <w:sz w:val="18"/>
          <w:szCs w:val="18"/>
        </w:rPr>
        <w:t>#2 OR #3</w:t>
      </w:r>
    </w:p>
    <w:p w14:paraId="0F8533CC" w14:textId="77777777" w:rsidR="004D2D61" w:rsidRPr="00870F9C" w:rsidRDefault="004D2D61" w:rsidP="004D2D61">
      <w:pPr>
        <w:pStyle w:val="ListParagraph"/>
        <w:numPr>
          <w:ilvl w:val="0"/>
          <w:numId w:val="15"/>
        </w:numPr>
        <w:spacing w:before="120" w:after="120"/>
        <w:rPr>
          <w:rFonts w:ascii="Verdana" w:hAnsi="Verdana"/>
          <w:sz w:val="18"/>
          <w:szCs w:val="18"/>
        </w:rPr>
      </w:pPr>
      <w:r w:rsidRPr="00870F9C">
        <w:rPr>
          <w:rFonts w:ascii="Verdana" w:hAnsi="Verdana" w:cs="Arial"/>
          <w:bCs/>
          <w:color w:val="000000"/>
          <w:sz w:val="18"/>
          <w:szCs w:val="18"/>
        </w:rPr>
        <w:t>Education* OR “formal education” OR “transition program” OR “transition planning”</w:t>
      </w:r>
    </w:p>
    <w:p w14:paraId="0420C399" w14:textId="77777777" w:rsidR="004D2D61" w:rsidRPr="00870F9C" w:rsidRDefault="004D2D61" w:rsidP="004D2D61">
      <w:pPr>
        <w:pStyle w:val="ListParagraph"/>
        <w:numPr>
          <w:ilvl w:val="0"/>
          <w:numId w:val="15"/>
        </w:numPr>
        <w:spacing w:before="120" w:after="120"/>
        <w:rPr>
          <w:rFonts w:ascii="Verdana" w:hAnsi="Verdana"/>
          <w:sz w:val="18"/>
          <w:szCs w:val="18"/>
        </w:rPr>
      </w:pPr>
      <w:r w:rsidRPr="00870F9C">
        <w:rPr>
          <w:rFonts w:ascii="Verdana" w:hAnsi="Verdana" w:cs="Arial"/>
          <w:bCs/>
          <w:color w:val="000000"/>
          <w:sz w:val="18"/>
          <w:szCs w:val="18"/>
        </w:rPr>
        <w:t>“Standard of care” OR “standard care” OR “usual care”</w:t>
      </w:r>
    </w:p>
    <w:p w14:paraId="77FC77AE" w14:textId="77777777" w:rsidR="004D2D61" w:rsidRPr="00870F9C" w:rsidRDefault="004D2D61" w:rsidP="004D2D61">
      <w:pPr>
        <w:pStyle w:val="ListParagraph"/>
        <w:numPr>
          <w:ilvl w:val="0"/>
          <w:numId w:val="15"/>
        </w:numPr>
        <w:spacing w:before="120" w:after="120"/>
        <w:rPr>
          <w:rFonts w:ascii="Verdana" w:hAnsi="Verdana"/>
          <w:sz w:val="18"/>
          <w:szCs w:val="18"/>
        </w:rPr>
      </w:pPr>
      <w:r w:rsidRPr="00870F9C">
        <w:rPr>
          <w:rFonts w:ascii="Verdana" w:hAnsi="Verdana" w:cs="Arial"/>
          <w:bCs/>
          <w:color w:val="000000"/>
          <w:sz w:val="18"/>
          <w:szCs w:val="18"/>
        </w:rPr>
        <w:t>Burden OR fatigue OR burnout OR depression OR injury OR “quality of life”</w:t>
      </w:r>
    </w:p>
    <w:p w14:paraId="2B8849C5" w14:textId="77777777" w:rsidR="004D2D61" w:rsidRPr="00870F9C" w:rsidRDefault="004D2D61" w:rsidP="004D2D61">
      <w:pPr>
        <w:pStyle w:val="ListParagraph"/>
        <w:numPr>
          <w:ilvl w:val="0"/>
          <w:numId w:val="15"/>
        </w:numPr>
        <w:spacing w:before="120" w:after="120"/>
        <w:rPr>
          <w:rFonts w:ascii="Verdana" w:hAnsi="Verdana"/>
          <w:b/>
          <w:sz w:val="18"/>
          <w:szCs w:val="18"/>
        </w:rPr>
      </w:pPr>
      <w:r w:rsidRPr="00870F9C">
        <w:rPr>
          <w:rFonts w:ascii="Verdana" w:hAnsi="Verdana"/>
          <w:b/>
          <w:sz w:val="18"/>
          <w:szCs w:val="18"/>
        </w:rPr>
        <w:t xml:space="preserve">#1 AND #4 AND #5 AND #6 AND #7 </w:t>
      </w:r>
    </w:p>
    <w:p w14:paraId="2682D246" w14:textId="77777777" w:rsidR="004D2D61" w:rsidRPr="00870F9C" w:rsidRDefault="004D2D61" w:rsidP="004D2D61">
      <w:pPr>
        <w:spacing w:before="120" w:after="120"/>
        <w:rPr>
          <w:rFonts w:cs="Arial"/>
          <w:b/>
          <w:bCs/>
          <w:color w:val="000000"/>
          <w:sz w:val="18"/>
          <w:szCs w:val="18"/>
        </w:rPr>
      </w:pPr>
      <w:r w:rsidRPr="00870F9C">
        <w:rPr>
          <w:rFonts w:cs="Arial"/>
          <w:b/>
          <w:bCs/>
          <w:color w:val="000000"/>
          <w:sz w:val="18"/>
          <w:szCs w:val="18"/>
        </w:rPr>
        <w:t>(((((((</w:t>
      </w:r>
      <w:proofErr w:type="spellStart"/>
      <w:r w:rsidRPr="00870F9C">
        <w:rPr>
          <w:rFonts w:cs="Arial"/>
          <w:b/>
          <w:bCs/>
          <w:color w:val="000000"/>
          <w:sz w:val="18"/>
          <w:szCs w:val="18"/>
        </w:rPr>
        <w:t>caregiv</w:t>
      </w:r>
      <w:proofErr w:type="spellEnd"/>
      <w:r w:rsidRPr="00870F9C">
        <w:rPr>
          <w:rFonts w:cs="Arial"/>
          <w:b/>
          <w:bCs/>
          <w:color w:val="000000"/>
          <w:sz w:val="18"/>
          <w:szCs w:val="18"/>
        </w:rPr>
        <w:t>* OR family* OR care partner* OR relative*))) AND (((spinal cord injury[</w:t>
      </w:r>
      <w:proofErr w:type="spellStart"/>
      <w:r w:rsidRPr="00870F9C">
        <w:rPr>
          <w:rFonts w:cs="Arial"/>
          <w:b/>
          <w:bCs/>
          <w:color w:val="000000"/>
          <w:sz w:val="18"/>
          <w:szCs w:val="18"/>
        </w:rPr>
        <w:t>MeSH</w:t>
      </w:r>
      <w:proofErr w:type="spellEnd"/>
      <w:r w:rsidRPr="00870F9C">
        <w:rPr>
          <w:rFonts w:cs="Arial"/>
          <w:b/>
          <w:bCs/>
          <w:color w:val="000000"/>
          <w:sz w:val="18"/>
          <w:szCs w:val="18"/>
        </w:rPr>
        <w:t xml:space="preserve"> Terms]) OR spinal cord injuries[</w:t>
      </w:r>
      <w:proofErr w:type="spellStart"/>
      <w:r w:rsidRPr="00870F9C">
        <w:rPr>
          <w:rFonts w:cs="Arial"/>
          <w:b/>
          <w:bCs/>
          <w:color w:val="000000"/>
          <w:sz w:val="18"/>
          <w:szCs w:val="18"/>
        </w:rPr>
        <w:t>MeSH</w:t>
      </w:r>
      <w:proofErr w:type="spellEnd"/>
      <w:r w:rsidRPr="00870F9C">
        <w:rPr>
          <w:rFonts w:cs="Arial"/>
          <w:b/>
          <w:bCs/>
          <w:color w:val="000000"/>
          <w:sz w:val="18"/>
          <w:szCs w:val="18"/>
        </w:rPr>
        <w:t xml:space="preserve"> Terms]) OR (spinal cord </w:t>
      </w:r>
      <w:proofErr w:type="spellStart"/>
      <w:r w:rsidRPr="00870F9C">
        <w:rPr>
          <w:rFonts w:cs="Arial"/>
          <w:b/>
          <w:bCs/>
          <w:color w:val="000000"/>
          <w:sz w:val="18"/>
          <w:szCs w:val="18"/>
        </w:rPr>
        <w:t>injur</w:t>
      </w:r>
      <w:proofErr w:type="spellEnd"/>
      <w:r w:rsidRPr="00870F9C">
        <w:rPr>
          <w:rFonts w:cs="Arial"/>
          <w:b/>
          <w:bCs/>
          <w:color w:val="000000"/>
          <w:sz w:val="18"/>
          <w:szCs w:val="18"/>
        </w:rPr>
        <w:t xml:space="preserve">* OR </w:t>
      </w:r>
      <w:proofErr w:type="spellStart"/>
      <w:r w:rsidRPr="00870F9C">
        <w:rPr>
          <w:rFonts w:cs="Arial"/>
          <w:b/>
          <w:bCs/>
          <w:color w:val="000000"/>
          <w:sz w:val="18"/>
          <w:szCs w:val="18"/>
        </w:rPr>
        <w:t>tetrapleg</w:t>
      </w:r>
      <w:proofErr w:type="spellEnd"/>
      <w:r w:rsidRPr="00870F9C">
        <w:rPr>
          <w:rFonts w:cs="Arial"/>
          <w:b/>
          <w:bCs/>
          <w:color w:val="000000"/>
          <w:sz w:val="18"/>
          <w:szCs w:val="18"/>
        </w:rPr>
        <w:t xml:space="preserve">* OR </w:t>
      </w:r>
      <w:proofErr w:type="spellStart"/>
      <w:r w:rsidRPr="00870F9C">
        <w:rPr>
          <w:rFonts w:cs="Arial"/>
          <w:b/>
          <w:bCs/>
          <w:color w:val="000000"/>
          <w:sz w:val="18"/>
          <w:szCs w:val="18"/>
        </w:rPr>
        <w:t>quadrapleg</w:t>
      </w:r>
      <w:proofErr w:type="spellEnd"/>
      <w:r w:rsidRPr="00870F9C">
        <w:rPr>
          <w:rFonts w:cs="Arial"/>
          <w:b/>
          <w:bCs/>
          <w:color w:val="000000"/>
          <w:sz w:val="18"/>
          <w:szCs w:val="18"/>
        </w:rPr>
        <w:t>*)))) AND ((Education* OR “formal education” OR “transition program” OR “transition planning”))) AND ((“Standard of care” OR “standard care” OR “usual care”))) AND ((Burden OR fatigue OR burnout OR depression OR injury OR “quality of life”))</w:t>
      </w:r>
    </w:p>
    <w:p w14:paraId="03C99AC1" w14:textId="77777777" w:rsidR="004D2D61" w:rsidRPr="00870F9C" w:rsidRDefault="004D2D61" w:rsidP="004D2D61">
      <w:pPr>
        <w:spacing w:before="120" w:after="120"/>
        <w:rPr>
          <w:rFonts w:cs="Arial"/>
          <w:b/>
          <w:bCs/>
          <w:color w:val="000000"/>
          <w:sz w:val="18"/>
          <w:szCs w:val="18"/>
        </w:rPr>
      </w:pPr>
    </w:p>
    <w:p w14:paraId="684290FD" w14:textId="77777777" w:rsidR="004D2D61" w:rsidRPr="00870F9C" w:rsidRDefault="004D2D61" w:rsidP="004D2D61">
      <w:pPr>
        <w:spacing w:before="120" w:after="120"/>
        <w:rPr>
          <w:rFonts w:cs="Arial"/>
          <w:bCs/>
          <w:i/>
          <w:color w:val="000000"/>
          <w:sz w:val="18"/>
          <w:szCs w:val="18"/>
        </w:rPr>
      </w:pPr>
      <w:r w:rsidRPr="00870F9C">
        <w:rPr>
          <w:rFonts w:cs="Arial"/>
          <w:bCs/>
          <w:i/>
          <w:color w:val="000000"/>
          <w:sz w:val="18"/>
          <w:szCs w:val="18"/>
        </w:rPr>
        <w:t xml:space="preserve">More often, this strategy was used to widen the search: </w:t>
      </w:r>
    </w:p>
    <w:p w14:paraId="5CC1208F" w14:textId="77777777" w:rsidR="004D2D61" w:rsidRPr="00870F9C" w:rsidRDefault="004D2D61" w:rsidP="004D2D61">
      <w:pPr>
        <w:pStyle w:val="ListParagraph"/>
        <w:numPr>
          <w:ilvl w:val="0"/>
          <w:numId w:val="16"/>
        </w:numPr>
        <w:spacing w:before="120" w:after="120"/>
        <w:rPr>
          <w:rFonts w:ascii="Verdana" w:hAnsi="Verdana"/>
          <w:sz w:val="18"/>
          <w:szCs w:val="18"/>
        </w:rPr>
      </w:pPr>
      <w:proofErr w:type="spellStart"/>
      <w:r w:rsidRPr="00870F9C">
        <w:rPr>
          <w:rFonts w:ascii="Verdana" w:hAnsi="Verdana" w:cs="Arial"/>
          <w:bCs/>
          <w:color w:val="000000"/>
          <w:sz w:val="18"/>
          <w:szCs w:val="18"/>
        </w:rPr>
        <w:t>Caregiv</w:t>
      </w:r>
      <w:proofErr w:type="spellEnd"/>
      <w:r w:rsidRPr="00870F9C">
        <w:rPr>
          <w:rFonts w:ascii="Verdana" w:hAnsi="Verdana" w:cs="Arial"/>
          <w:bCs/>
          <w:color w:val="000000"/>
          <w:sz w:val="18"/>
          <w:szCs w:val="18"/>
        </w:rPr>
        <w:t>* OR family* OR care partner* OR relative*</w:t>
      </w:r>
    </w:p>
    <w:p w14:paraId="780B084E" w14:textId="77777777" w:rsidR="004D2D61" w:rsidRPr="00870F9C" w:rsidRDefault="004D2D61" w:rsidP="004D2D61">
      <w:pPr>
        <w:pStyle w:val="ListParagraph"/>
        <w:numPr>
          <w:ilvl w:val="0"/>
          <w:numId w:val="16"/>
        </w:numPr>
        <w:spacing w:before="120" w:after="120"/>
        <w:rPr>
          <w:rFonts w:ascii="Verdana" w:hAnsi="Verdana"/>
          <w:sz w:val="18"/>
          <w:szCs w:val="18"/>
        </w:rPr>
      </w:pPr>
      <w:r w:rsidRPr="00870F9C">
        <w:rPr>
          <w:rFonts w:ascii="Verdana" w:hAnsi="Verdana" w:cs="Arial"/>
          <w:bCs/>
          <w:color w:val="000000"/>
          <w:sz w:val="18"/>
          <w:szCs w:val="18"/>
        </w:rPr>
        <w:t xml:space="preserve">Spinal cord </w:t>
      </w:r>
      <w:proofErr w:type="gramStart"/>
      <w:r w:rsidRPr="00870F9C">
        <w:rPr>
          <w:rFonts w:ascii="Verdana" w:hAnsi="Verdana" w:cs="Arial"/>
          <w:bCs/>
          <w:color w:val="000000"/>
          <w:sz w:val="18"/>
          <w:szCs w:val="18"/>
        </w:rPr>
        <w:t>injury[</w:t>
      </w:r>
      <w:proofErr w:type="spellStart"/>
      <w:proofErr w:type="gramEnd"/>
      <w:r w:rsidRPr="00870F9C">
        <w:rPr>
          <w:rFonts w:ascii="Verdana" w:hAnsi="Verdana" w:cs="Arial"/>
          <w:bCs/>
          <w:color w:val="000000"/>
          <w:sz w:val="18"/>
          <w:szCs w:val="18"/>
        </w:rPr>
        <w:t>MeSH</w:t>
      </w:r>
      <w:proofErr w:type="spellEnd"/>
      <w:r w:rsidRPr="00870F9C">
        <w:rPr>
          <w:rFonts w:ascii="Verdana" w:hAnsi="Verdana" w:cs="Arial"/>
          <w:bCs/>
          <w:color w:val="000000"/>
          <w:sz w:val="18"/>
          <w:szCs w:val="18"/>
        </w:rPr>
        <w:t xml:space="preserve"> Terms] OR spinal cord injuries[</w:t>
      </w:r>
      <w:proofErr w:type="spellStart"/>
      <w:r w:rsidRPr="00870F9C">
        <w:rPr>
          <w:rFonts w:ascii="Verdana" w:hAnsi="Verdana" w:cs="Arial"/>
          <w:bCs/>
          <w:color w:val="000000"/>
          <w:sz w:val="18"/>
          <w:szCs w:val="18"/>
        </w:rPr>
        <w:t>MeSH</w:t>
      </w:r>
      <w:proofErr w:type="spellEnd"/>
      <w:r w:rsidRPr="00870F9C">
        <w:rPr>
          <w:rFonts w:ascii="Verdana" w:hAnsi="Verdana" w:cs="Arial"/>
          <w:bCs/>
          <w:color w:val="000000"/>
          <w:sz w:val="18"/>
          <w:szCs w:val="18"/>
        </w:rPr>
        <w:t xml:space="preserve"> Terms] </w:t>
      </w:r>
    </w:p>
    <w:p w14:paraId="5A4A89ED" w14:textId="77777777" w:rsidR="004D2D61" w:rsidRPr="00870F9C" w:rsidRDefault="004D2D61" w:rsidP="004D2D61">
      <w:pPr>
        <w:pStyle w:val="ListParagraph"/>
        <w:numPr>
          <w:ilvl w:val="0"/>
          <w:numId w:val="16"/>
        </w:numPr>
        <w:spacing w:before="120" w:after="120"/>
        <w:rPr>
          <w:rFonts w:ascii="Verdana" w:hAnsi="Verdana"/>
          <w:sz w:val="18"/>
          <w:szCs w:val="18"/>
        </w:rPr>
      </w:pPr>
      <w:r w:rsidRPr="00870F9C">
        <w:rPr>
          <w:rFonts w:ascii="Verdana" w:hAnsi="Verdana" w:cs="Arial"/>
          <w:bCs/>
          <w:color w:val="000000"/>
          <w:sz w:val="18"/>
          <w:szCs w:val="18"/>
        </w:rPr>
        <w:t xml:space="preserve">Spinal cord </w:t>
      </w:r>
      <w:proofErr w:type="spellStart"/>
      <w:r w:rsidRPr="00870F9C">
        <w:rPr>
          <w:rFonts w:ascii="Verdana" w:hAnsi="Verdana" w:cs="Arial"/>
          <w:bCs/>
          <w:color w:val="000000"/>
          <w:sz w:val="18"/>
          <w:szCs w:val="18"/>
        </w:rPr>
        <w:t>injur</w:t>
      </w:r>
      <w:proofErr w:type="spellEnd"/>
      <w:r w:rsidRPr="00870F9C">
        <w:rPr>
          <w:rFonts w:ascii="Verdana" w:hAnsi="Verdana" w:cs="Arial"/>
          <w:bCs/>
          <w:color w:val="000000"/>
          <w:sz w:val="18"/>
          <w:szCs w:val="18"/>
        </w:rPr>
        <w:t xml:space="preserve">* OR </w:t>
      </w:r>
      <w:proofErr w:type="spellStart"/>
      <w:r w:rsidRPr="00870F9C">
        <w:rPr>
          <w:rFonts w:ascii="Verdana" w:hAnsi="Verdana" w:cs="Arial"/>
          <w:bCs/>
          <w:color w:val="000000"/>
          <w:sz w:val="18"/>
          <w:szCs w:val="18"/>
        </w:rPr>
        <w:t>tetrapleg</w:t>
      </w:r>
      <w:proofErr w:type="spellEnd"/>
      <w:r w:rsidRPr="00870F9C">
        <w:rPr>
          <w:rFonts w:ascii="Verdana" w:hAnsi="Verdana" w:cs="Arial"/>
          <w:bCs/>
          <w:color w:val="000000"/>
          <w:sz w:val="18"/>
          <w:szCs w:val="18"/>
        </w:rPr>
        <w:t xml:space="preserve">* OR </w:t>
      </w:r>
      <w:proofErr w:type="spellStart"/>
      <w:r w:rsidRPr="00870F9C">
        <w:rPr>
          <w:rFonts w:ascii="Verdana" w:hAnsi="Verdana" w:cs="Arial"/>
          <w:bCs/>
          <w:color w:val="000000"/>
          <w:sz w:val="18"/>
          <w:szCs w:val="18"/>
        </w:rPr>
        <w:t>quadrapleg</w:t>
      </w:r>
      <w:proofErr w:type="spellEnd"/>
      <w:r w:rsidRPr="00870F9C">
        <w:rPr>
          <w:rFonts w:ascii="Verdana" w:hAnsi="Verdana" w:cs="Arial"/>
          <w:bCs/>
          <w:color w:val="000000"/>
          <w:sz w:val="18"/>
          <w:szCs w:val="18"/>
        </w:rPr>
        <w:t>*</w:t>
      </w:r>
    </w:p>
    <w:p w14:paraId="789A3105" w14:textId="77777777" w:rsidR="004D2D61" w:rsidRPr="00870F9C" w:rsidRDefault="004D2D61" w:rsidP="004D2D61">
      <w:pPr>
        <w:pStyle w:val="ListParagraph"/>
        <w:numPr>
          <w:ilvl w:val="0"/>
          <w:numId w:val="16"/>
        </w:numPr>
        <w:spacing w:before="120" w:after="120"/>
        <w:rPr>
          <w:rFonts w:ascii="Verdana" w:hAnsi="Verdana"/>
          <w:sz w:val="18"/>
          <w:szCs w:val="18"/>
        </w:rPr>
      </w:pPr>
      <w:r w:rsidRPr="00870F9C">
        <w:rPr>
          <w:rFonts w:ascii="Verdana" w:hAnsi="Verdana"/>
          <w:sz w:val="18"/>
          <w:szCs w:val="18"/>
        </w:rPr>
        <w:t>#2 OR #3</w:t>
      </w:r>
      <w:r w:rsidRPr="00870F9C">
        <w:rPr>
          <w:rFonts w:ascii="Verdana" w:hAnsi="Verdana" w:cs="Arial"/>
          <w:b/>
          <w:bCs/>
          <w:color w:val="000000"/>
          <w:sz w:val="18"/>
          <w:szCs w:val="18"/>
        </w:rPr>
        <w:t xml:space="preserve"> </w:t>
      </w:r>
    </w:p>
    <w:p w14:paraId="4E578A8C" w14:textId="77777777" w:rsidR="004D2D61" w:rsidRPr="00870F9C" w:rsidRDefault="004D2D61" w:rsidP="004D2D61">
      <w:pPr>
        <w:pStyle w:val="ListParagraph"/>
        <w:numPr>
          <w:ilvl w:val="0"/>
          <w:numId w:val="16"/>
        </w:numPr>
        <w:spacing w:before="120" w:after="120"/>
        <w:rPr>
          <w:rFonts w:ascii="Verdana" w:hAnsi="Verdana"/>
          <w:sz w:val="18"/>
          <w:szCs w:val="18"/>
        </w:rPr>
      </w:pPr>
      <w:r w:rsidRPr="00870F9C">
        <w:rPr>
          <w:rFonts w:ascii="Verdana" w:hAnsi="Verdana" w:cs="Arial"/>
          <w:bCs/>
          <w:color w:val="000000"/>
          <w:sz w:val="18"/>
          <w:szCs w:val="18"/>
        </w:rPr>
        <w:t>Education* OR “formal education” OR “transition program” OR “transition planning”</w:t>
      </w:r>
    </w:p>
    <w:p w14:paraId="0F6AEEE9" w14:textId="77777777" w:rsidR="004D2D61" w:rsidRPr="00870F9C" w:rsidRDefault="004D2D61" w:rsidP="004D2D61">
      <w:pPr>
        <w:pStyle w:val="ListParagraph"/>
        <w:numPr>
          <w:ilvl w:val="0"/>
          <w:numId w:val="16"/>
        </w:numPr>
        <w:spacing w:before="120" w:after="120"/>
        <w:rPr>
          <w:rFonts w:ascii="Verdana" w:hAnsi="Verdana"/>
          <w:sz w:val="18"/>
          <w:szCs w:val="18"/>
        </w:rPr>
      </w:pPr>
      <w:r w:rsidRPr="00870F9C">
        <w:rPr>
          <w:rFonts w:ascii="Verdana" w:hAnsi="Verdana" w:cs="Arial"/>
          <w:bCs/>
          <w:color w:val="000000"/>
          <w:sz w:val="18"/>
          <w:szCs w:val="18"/>
        </w:rPr>
        <w:t>Burden OR fatigue OR burnout OR depression OR injury OR “quality of life”</w:t>
      </w:r>
    </w:p>
    <w:p w14:paraId="145C1027" w14:textId="77777777" w:rsidR="004D2D61" w:rsidRPr="00870F9C" w:rsidRDefault="004D2D61" w:rsidP="004D2D61">
      <w:pPr>
        <w:pStyle w:val="ListParagraph"/>
        <w:numPr>
          <w:ilvl w:val="0"/>
          <w:numId w:val="16"/>
        </w:numPr>
        <w:spacing w:before="120" w:after="120"/>
        <w:rPr>
          <w:rFonts w:ascii="Verdana" w:hAnsi="Verdana"/>
          <w:b/>
          <w:sz w:val="18"/>
          <w:szCs w:val="18"/>
        </w:rPr>
      </w:pPr>
      <w:r w:rsidRPr="00870F9C">
        <w:rPr>
          <w:rFonts w:ascii="Verdana" w:hAnsi="Verdana"/>
          <w:b/>
          <w:sz w:val="18"/>
          <w:szCs w:val="18"/>
        </w:rPr>
        <w:t>#1 AND #4 AND #5 AND #7</w:t>
      </w:r>
    </w:p>
    <w:p w14:paraId="2AE461CA" w14:textId="77777777" w:rsidR="004D2D61" w:rsidRPr="00870F9C" w:rsidRDefault="004D2D61" w:rsidP="004D2D61">
      <w:pPr>
        <w:spacing w:before="120" w:after="120"/>
        <w:rPr>
          <w:sz w:val="18"/>
          <w:szCs w:val="18"/>
        </w:rPr>
      </w:pPr>
      <w:r w:rsidRPr="00870F9C">
        <w:rPr>
          <w:rFonts w:cs="Arial"/>
          <w:b/>
          <w:bCs/>
          <w:color w:val="000000"/>
          <w:sz w:val="18"/>
          <w:szCs w:val="18"/>
        </w:rPr>
        <w:t>((((((</w:t>
      </w:r>
      <w:proofErr w:type="spellStart"/>
      <w:r w:rsidRPr="00870F9C">
        <w:rPr>
          <w:rFonts w:cs="Arial"/>
          <w:b/>
          <w:bCs/>
          <w:color w:val="000000"/>
          <w:sz w:val="18"/>
          <w:szCs w:val="18"/>
        </w:rPr>
        <w:t>caregiv</w:t>
      </w:r>
      <w:proofErr w:type="spellEnd"/>
      <w:r w:rsidRPr="00870F9C">
        <w:rPr>
          <w:rFonts w:cs="Arial"/>
          <w:b/>
          <w:bCs/>
          <w:color w:val="000000"/>
          <w:sz w:val="18"/>
          <w:szCs w:val="18"/>
        </w:rPr>
        <w:t>* OR family* OR care partner* OR relative*))) AND (((spinal cord injury[</w:t>
      </w:r>
      <w:proofErr w:type="spellStart"/>
      <w:r w:rsidRPr="00870F9C">
        <w:rPr>
          <w:rFonts w:cs="Arial"/>
          <w:b/>
          <w:bCs/>
          <w:color w:val="000000"/>
          <w:sz w:val="18"/>
          <w:szCs w:val="18"/>
        </w:rPr>
        <w:t>MeSH</w:t>
      </w:r>
      <w:proofErr w:type="spellEnd"/>
      <w:r w:rsidRPr="00870F9C">
        <w:rPr>
          <w:rFonts w:cs="Arial"/>
          <w:b/>
          <w:bCs/>
          <w:color w:val="000000"/>
          <w:sz w:val="18"/>
          <w:szCs w:val="18"/>
        </w:rPr>
        <w:t xml:space="preserve"> Terms]) OR spinal cord injuries[</w:t>
      </w:r>
      <w:proofErr w:type="spellStart"/>
      <w:r w:rsidRPr="00870F9C">
        <w:rPr>
          <w:rFonts w:cs="Arial"/>
          <w:b/>
          <w:bCs/>
          <w:color w:val="000000"/>
          <w:sz w:val="18"/>
          <w:szCs w:val="18"/>
        </w:rPr>
        <w:t>MeSH</w:t>
      </w:r>
      <w:proofErr w:type="spellEnd"/>
      <w:r w:rsidRPr="00870F9C">
        <w:rPr>
          <w:rFonts w:cs="Arial"/>
          <w:b/>
          <w:bCs/>
          <w:color w:val="000000"/>
          <w:sz w:val="18"/>
          <w:szCs w:val="18"/>
        </w:rPr>
        <w:t xml:space="preserve"> Terms]) OR (spinal cord </w:t>
      </w:r>
      <w:proofErr w:type="spellStart"/>
      <w:r w:rsidRPr="00870F9C">
        <w:rPr>
          <w:rFonts w:cs="Arial"/>
          <w:b/>
          <w:bCs/>
          <w:color w:val="000000"/>
          <w:sz w:val="18"/>
          <w:szCs w:val="18"/>
        </w:rPr>
        <w:t>injur</w:t>
      </w:r>
      <w:proofErr w:type="spellEnd"/>
      <w:r w:rsidRPr="00870F9C">
        <w:rPr>
          <w:rFonts w:cs="Arial"/>
          <w:b/>
          <w:bCs/>
          <w:color w:val="000000"/>
          <w:sz w:val="18"/>
          <w:szCs w:val="18"/>
        </w:rPr>
        <w:t xml:space="preserve">* OR </w:t>
      </w:r>
      <w:proofErr w:type="spellStart"/>
      <w:r w:rsidRPr="00870F9C">
        <w:rPr>
          <w:rFonts w:cs="Arial"/>
          <w:b/>
          <w:bCs/>
          <w:color w:val="000000"/>
          <w:sz w:val="18"/>
          <w:szCs w:val="18"/>
        </w:rPr>
        <w:t>tetrapleg</w:t>
      </w:r>
      <w:proofErr w:type="spellEnd"/>
      <w:r w:rsidRPr="00870F9C">
        <w:rPr>
          <w:rFonts w:cs="Arial"/>
          <w:b/>
          <w:bCs/>
          <w:color w:val="000000"/>
          <w:sz w:val="18"/>
          <w:szCs w:val="18"/>
        </w:rPr>
        <w:t xml:space="preserve">* OR </w:t>
      </w:r>
      <w:proofErr w:type="spellStart"/>
      <w:r w:rsidRPr="00870F9C">
        <w:rPr>
          <w:rFonts w:cs="Arial"/>
          <w:b/>
          <w:bCs/>
          <w:color w:val="000000"/>
          <w:sz w:val="18"/>
          <w:szCs w:val="18"/>
        </w:rPr>
        <w:t>quadrapleg</w:t>
      </w:r>
      <w:proofErr w:type="spellEnd"/>
      <w:r w:rsidRPr="00870F9C">
        <w:rPr>
          <w:rFonts w:cs="Arial"/>
          <w:b/>
          <w:bCs/>
          <w:color w:val="000000"/>
          <w:sz w:val="18"/>
          <w:szCs w:val="18"/>
        </w:rPr>
        <w:t>*)))) AND ((Education* OR “formal education” OR “transition program” OR “transition planning”))) AND ((Burden OR fatigue OR burnout OR depression OR injury OR “quality of life”))</w:t>
      </w:r>
    </w:p>
    <w:p w14:paraId="1F2C03A8" w14:textId="77777777" w:rsidR="00554FFC" w:rsidRDefault="00554FFC" w:rsidP="00554FFC">
      <w:pPr>
        <w:spacing w:before="120" w:after="120"/>
        <w:rPr>
          <w:sz w:val="18"/>
          <w:szCs w:val="18"/>
        </w:rPr>
      </w:pPr>
    </w:p>
    <w:p w14:paraId="769507FD" w14:textId="77777777" w:rsidR="00554FFC" w:rsidRDefault="00D76272" w:rsidP="00554FFC">
      <w:pPr>
        <w:spacing w:before="120" w:after="120"/>
        <w:rPr>
          <w:sz w:val="18"/>
          <w:szCs w:val="18"/>
        </w:rPr>
      </w:pPr>
      <w:r w:rsidRPr="00554FFC">
        <w:rPr>
          <w:i/>
          <w:color w:val="365F91"/>
        </w:rPr>
        <w:t>In the table below, show how many results you got from your search from each database you searched.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7"/>
        <w:gridCol w:w="1804"/>
        <w:gridCol w:w="3704"/>
      </w:tblGrid>
      <w:tr w:rsidR="00554FFC" w:rsidRPr="002F16E1" w14:paraId="4F8D96CA" w14:textId="77777777" w:rsidTr="004D2D61">
        <w:tc>
          <w:tcPr>
            <w:tcW w:w="4687" w:type="dxa"/>
            <w:shd w:val="clear" w:color="auto" w:fill="E6E6E6"/>
          </w:tcPr>
          <w:p w14:paraId="4E606B72" w14:textId="77777777" w:rsidR="00554FFC" w:rsidRPr="002F16E1" w:rsidRDefault="00554FFC" w:rsidP="009E380F">
            <w:pPr>
              <w:spacing w:before="120" w:after="120"/>
              <w:jc w:val="center"/>
              <w:rPr>
                <w:b/>
                <w:sz w:val="18"/>
                <w:szCs w:val="18"/>
              </w:rPr>
            </w:pPr>
            <w:r w:rsidRPr="002F16E1">
              <w:rPr>
                <w:b/>
                <w:sz w:val="18"/>
                <w:szCs w:val="18"/>
              </w:rPr>
              <w:t>Databases and Sites Searched</w:t>
            </w:r>
          </w:p>
        </w:tc>
        <w:tc>
          <w:tcPr>
            <w:tcW w:w="1804" w:type="dxa"/>
            <w:shd w:val="clear" w:color="auto" w:fill="E6E6E6"/>
          </w:tcPr>
          <w:p w14:paraId="6406DC0A" w14:textId="77777777" w:rsidR="00554FFC" w:rsidRPr="002F16E1" w:rsidRDefault="00554FFC" w:rsidP="009E380F">
            <w:pPr>
              <w:spacing w:before="120" w:after="120"/>
              <w:jc w:val="center"/>
              <w:rPr>
                <w:b/>
                <w:sz w:val="18"/>
                <w:szCs w:val="18"/>
              </w:rPr>
            </w:pPr>
            <w:r>
              <w:rPr>
                <w:b/>
                <w:sz w:val="18"/>
                <w:szCs w:val="18"/>
              </w:rPr>
              <w:t>Number of results</w:t>
            </w:r>
          </w:p>
        </w:tc>
        <w:tc>
          <w:tcPr>
            <w:tcW w:w="3704" w:type="dxa"/>
            <w:shd w:val="clear" w:color="auto" w:fill="E6E6E6"/>
          </w:tcPr>
          <w:p w14:paraId="76344D7C" w14:textId="77777777" w:rsidR="00554FFC" w:rsidRPr="002F16E1" w:rsidRDefault="00554FFC" w:rsidP="009E380F">
            <w:pPr>
              <w:spacing w:before="120" w:after="120"/>
              <w:rPr>
                <w:b/>
                <w:sz w:val="18"/>
                <w:szCs w:val="18"/>
              </w:rPr>
            </w:pPr>
            <w:r>
              <w:rPr>
                <w:b/>
                <w:sz w:val="18"/>
                <w:szCs w:val="18"/>
              </w:rPr>
              <w:t>Limits applied, revised number of results (if applicable)</w:t>
            </w:r>
          </w:p>
        </w:tc>
      </w:tr>
      <w:tr w:rsidR="004D2D61" w:rsidRPr="002F16E1" w14:paraId="18B93C28" w14:textId="77777777" w:rsidTr="004D2D61">
        <w:tc>
          <w:tcPr>
            <w:tcW w:w="4687" w:type="dxa"/>
            <w:shd w:val="clear" w:color="auto" w:fill="auto"/>
          </w:tcPr>
          <w:p w14:paraId="0D760BA9" w14:textId="77777777" w:rsidR="004D2D61" w:rsidRDefault="004D2D61" w:rsidP="004D2D61">
            <w:pPr>
              <w:spacing w:before="120" w:after="120"/>
              <w:rPr>
                <w:b/>
                <w:sz w:val="18"/>
                <w:szCs w:val="18"/>
              </w:rPr>
            </w:pPr>
            <w:r>
              <w:rPr>
                <w:b/>
                <w:sz w:val="18"/>
                <w:szCs w:val="18"/>
              </w:rPr>
              <w:t>PubMed</w:t>
            </w:r>
          </w:p>
          <w:p w14:paraId="04AA06EC" w14:textId="77777777" w:rsidR="004D2D61" w:rsidRDefault="004D2D61" w:rsidP="004D2D61">
            <w:pPr>
              <w:spacing w:before="120" w:after="120"/>
              <w:rPr>
                <w:b/>
                <w:sz w:val="18"/>
                <w:szCs w:val="18"/>
              </w:rPr>
            </w:pPr>
          </w:p>
          <w:p w14:paraId="09D84BE0" w14:textId="77777777" w:rsidR="004D2D61" w:rsidRDefault="004D2D61" w:rsidP="004D2D61">
            <w:pPr>
              <w:spacing w:before="120" w:after="120"/>
              <w:rPr>
                <w:b/>
                <w:sz w:val="18"/>
                <w:szCs w:val="18"/>
              </w:rPr>
            </w:pPr>
          </w:p>
          <w:p w14:paraId="49E3966F" w14:textId="77777777" w:rsidR="004D2D61" w:rsidRDefault="004D2D61" w:rsidP="004D2D61">
            <w:pPr>
              <w:spacing w:before="120" w:after="120"/>
              <w:rPr>
                <w:b/>
                <w:sz w:val="18"/>
                <w:szCs w:val="18"/>
              </w:rPr>
            </w:pPr>
          </w:p>
          <w:p w14:paraId="3B0EF3CC" w14:textId="77777777" w:rsidR="004D2D61" w:rsidRDefault="004D2D61" w:rsidP="004D2D61">
            <w:pPr>
              <w:spacing w:before="120" w:after="120"/>
              <w:rPr>
                <w:b/>
                <w:sz w:val="18"/>
                <w:szCs w:val="18"/>
              </w:rPr>
            </w:pPr>
          </w:p>
          <w:p w14:paraId="47AB99EC" w14:textId="168B1B0A" w:rsidR="004D2D61" w:rsidRDefault="004D2D61" w:rsidP="004D2D61">
            <w:pPr>
              <w:spacing w:before="120" w:after="120"/>
              <w:rPr>
                <w:b/>
                <w:sz w:val="18"/>
                <w:szCs w:val="18"/>
              </w:rPr>
            </w:pPr>
          </w:p>
          <w:p w14:paraId="7199010F" w14:textId="77777777" w:rsidR="00870F9C" w:rsidRDefault="00870F9C" w:rsidP="004D2D61">
            <w:pPr>
              <w:spacing w:before="120" w:after="120"/>
              <w:rPr>
                <w:b/>
                <w:sz w:val="18"/>
                <w:szCs w:val="18"/>
              </w:rPr>
            </w:pPr>
          </w:p>
          <w:p w14:paraId="750DEE9F" w14:textId="77777777" w:rsidR="004D2D61" w:rsidRDefault="004D2D61" w:rsidP="004D2D61">
            <w:pPr>
              <w:spacing w:before="120" w:after="120"/>
              <w:rPr>
                <w:b/>
                <w:sz w:val="18"/>
                <w:szCs w:val="18"/>
              </w:rPr>
            </w:pPr>
          </w:p>
          <w:p w14:paraId="32882ED7" w14:textId="77777777" w:rsidR="004D2D61" w:rsidRDefault="004D2D61" w:rsidP="004D2D61">
            <w:pPr>
              <w:spacing w:before="120" w:after="120"/>
              <w:rPr>
                <w:b/>
                <w:sz w:val="18"/>
                <w:szCs w:val="18"/>
              </w:rPr>
            </w:pPr>
            <w:r>
              <w:rPr>
                <w:b/>
                <w:sz w:val="18"/>
                <w:szCs w:val="18"/>
              </w:rPr>
              <w:t xml:space="preserve">CINAHL </w:t>
            </w:r>
          </w:p>
          <w:p w14:paraId="2D79C94B" w14:textId="77777777" w:rsidR="004D2D61" w:rsidRDefault="004D2D61" w:rsidP="004D2D61">
            <w:pPr>
              <w:spacing w:before="120" w:after="120"/>
              <w:rPr>
                <w:b/>
                <w:sz w:val="18"/>
                <w:szCs w:val="18"/>
              </w:rPr>
            </w:pPr>
          </w:p>
          <w:p w14:paraId="342C1E42" w14:textId="77777777" w:rsidR="004D2D61" w:rsidRDefault="004D2D61" w:rsidP="004D2D61">
            <w:pPr>
              <w:spacing w:before="120" w:after="120"/>
              <w:rPr>
                <w:b/>
                <w:sz w:val="18"/>
                <w:szCs w:val="18"/>
              </w:rPr>
            </w:pPr>
          </w:p>
          <w:p w14:paraId="1B91A5EB" w14:textId="77777777" w:rsidR="004D2D61" w:rsidRDefault="004D2D61" w:rsidP="004D2D61">
            <w:pPr>
              <w:spacing w:before="120" w:after="120"/>
              <w:rPr>
                <w:b/>
                <w:sz w:val="18"/>
                <w:szCs w:val="18"/>
              </w:rPr>
            </w:pPr>
          </w:p>
          <w:p w14:paraId="3D96D6FA" w14:textId="300351DA" w:rsidR="004D2D61" w:rsidRDefault="004D2D61" w:rsidP="004D2D61">
            <w:pPr>
              <w:spacing w:before="120" w:after="120"/>
              <w:rPr>
                <w:b/>
                <w:sz w:val="18"/>
                <w:szCs w:val="18"/>
              </w:rPr>
            </w:pPr>
          </w:p>
          <w:p w14:paraId="0A67E839" w14:textId="77777777" w:rsidR="004D2D61" w:rsidRDefault="004D2D61" w:rsidP="004D2D61">
            <w:pPr>
              <w:spacing w:before="120" w:after="120"/>
              <w:rPr>
                <w:b/>
                <w:sz w:val="18"/>
                <w:szCs w:val="18"/>
              </w:rPr>
            </w:pPr>
          </w:p>
          <w:p w14:paraId="5EC20DE9" w14:textId="77777777" w:rsidR="004D2D61" w:rsidRDefault="004D2D61" w:rsidP="004D2D61">
            <w:pPr>
              <w:spacing w:before="120" w:after="120"/>
              <w:rPr>
                <w:b/>
                <w:sz w:val="18"/>
                <w:szCs w:val="18"/>
              </w:rPr>
            </w:pPr>
            <w:r>
              <w:rPr>
                <w:b/>
                <w:sz w:val="18"/>
                <w:szCs w:val="18"/>
              </w:rPr>
              <w:t xml:space="preserve">Clinicaltrials.gov </w:t>
            </w:r>
          </w:p>
          <w:p w14:paraId="559C7C5C" w14:textId="77777777" w:rsidR="004D2D61" w:rsidRDefault="004D2D61" w:rsidP="004D2D61">
            <w:pPr>
              <w:spacing w:before="120" w:after="120"/>
              <w:rPr>
                <w:b/>
                <w:sz w:val="18"/>
                <w:szCs w:val="18"/>
              </w:rPr>
            </w:pPr>
          </w:p>
          <w:p w14:paraId="6F5BB1A8" w14:textId="77777777" w:rsidR="004D2D61" w:rsidRDefault="004D2D61" w:rsidP="004D2D61">
            <w:pPr>
              <w:spacing w:before="120" w:after="120"/>
              <w:rPr>
                <w:b/>
                <w:sz w:val="18"/>
                <w:szCs w:val="18"/>
              </w:rPr>
            </w:pPr>
          </w:p>
          <w:p w14:paraId="2BBB6AE0" w14:textId="77777777" w:rsidR="004D2D61" w:rsidRDefault="004D2D61" w:rsidP="004D2D61">
            <w:pPr>
              <w:spacing w:before="120" w:after="120"/>
              <w:rPr>
                <w:b/>
                <w:sz w:val="18"/>
                <w:szCs w:val="18"/>
              </w:rPr>
            </w:pPr>
            <w:r>
              <w:rPr>
                <w:b/>
                <w:sz w:val="18"/>
                <w:szCs w:val="18"/>
              </w:rPr>
              <w:t>Cochrane</w:t>
            </w:r>
          </w:p>
          <w:p w14:paraId="4FFFDC21" w14:textId="77777777" w:rsidR="004D2D61" w:rsidRDefault="004D2D61" w:rsidP="004D2D61">
            <w:pPr>
              <w:spacing w:before="120" w:after="120"/>
              <w:rPr>
                <w:b/>
                <w:sz w:val="18"/>
                <w:szCs w:val="18"/>
              </w:rPr>
            </w:pPr>
          </w:p>
          <w:p w14:paraId="25ACC624" w14:textId="77777777" w:rsidR="004D2D61" w:rsidRDefault="004D2D61" w:rsidP="004D2D61">
            <w:pPr>
              <w:spacing w:before="120" w:after="120"/>
              <w:rPr>
                <w:b/>
                <w:sz w:val="18"/>
                <w:szCs w:val="18"/>
              </w:rPr>
            </w:pPr>
          </w:p>
          <w:p w14:paraId="703A18FC" w14:textId="77777777" w:rsidR="004D2D61" w:rsidRDefault="004D2D61" w:rsidP="004D2D61">
            <w:pPr>
              <w:spacing w:before="120" w:after="120"/>
              <w:rPr>
                <w:b/>
                <w:sz w:val="18"/>
                <w:szCs w:val="18"/>
              </w:rPr>
            </w:pPr>
          </w:p>
          <w:p w14:paraId="7FDD6771" w14:textId="77777777" w:rsidR="004D2D61" w:rsidRDefault="004D2D61" w:rsidP="004D2D61">
            <w:pPr>
              <w:spacing w:before="120" w:after="120"/>
              <w:rPr>
                <w:b/>
                <w:sz w:val="18"/>
                <w:szCs w:val="18"/>
              </w:rPr>
            </w:pPr>
          </w:p>
          <w:p w14:paraId="6BD64978" w14:textId="77777777" w:rsidR="004D2D61" w:rsidRPr="002F16E1" w:rsidRDefault="004D2D61" w:rsidP="004D2D61">
            <w:pPr>
              <w:spacing w:before="120" w:after="120"/>
              <w:rPr>
                <w:b/>
                <w:sz w:val="18"/>
                <w:szCs w:val="18"/>
              </w:rPr>
            </w:pPr>
            <w:r>
              <w:rPr>
                <w:b/>
                <w:sz w:val="18"/>
                <w:szCs w:val="18"/>
              </w:rPr>
              <w:t>Web of Science</w:t>
            </w:r>
          </w:p>
          <w:p w14:paraId="57825A0B" w14:textId="77777777" w:rsidR="004D2D61" w:rsidRPr="002F16E1" w:rsidRDefault="004D2D61" w:rsidP="004D2D61">
            <w:pPr>
              <w:spacing w:before="120" w:after="120"/>
              <w:rPr>
                <w:b/>
                <w:sz w:val="18"/>
                <w:szCs w:val="18"/>
              </w:rPr>
            </w:pPr>
          </w:p>
        </w:tc>
        <w:tc>
          <w:tcPr>
            <w:tcW w:w="1804" w:type="dxa"/>
            <w:shd w:val="clear" w:color="auto" w:fill="auto"/>
          </w:tcPr>
          <w:p w14:paraId="16CD5E55" w14:textId="77777777" w:rsidR="004D2D61" w:rsidRDefault="004D2D61" w:rsidP="004D2D61">
            <w:pPr>
              <w:spacing w:before="120" w:after="120"/>
              <w:rPr>
                <w:b/>
                <w:sz w:val="18"/>
                <w:szCs w:val="18"/>
              </w:rPr>
            </w:pPr>
            <w:r>
              <w:rPr>
                <w:b/>
                <w:sz w:val="18"/>
                <w:szCs w:val="18"/>
              </w:rPr>
              <w:lastRenderedPageBreak/>
              <w:t>2</w:t>
            </w:r>
          </w:p>
          <w:p w14:paraId="5FA89F58" w14:textId="77777777" w:rsidR="004D2D61" w:rsidRDefault="004D2D61" w:rsidP="004D2D61">
            <w:pPr>
              <w:spacing w:before="120" w:after="120"/>
              <w:rPr>
                <w:b/>
                <w:sz w:val="18"/>
                <w:szCs w:val="18"/>
              </w:rPr>
            </w:pPr>
          </w:p>
          <w:p w14:paraId="62F5E336" w14:textId="77777777" w:rsidR="004D2D61" w:rsidRDefault="004D2D61" w:rsidP="004D2D61">
            <w:pPr>
              <w:spacing w:before="120" w:after="120"/>
              <w:rPr>
                <w:b/>
                <w:sz w:val="18"/>
                <w:szCs w:val="18"/>
              </w:rPr>
            </w:pPr>
          </w:p>
          <w:p w14:paraId="0E1A6C35" w14:textId="77777777" w:rsidR="004D2D61" w:rsidRDefault="004D2D61" w:rsidP="004D2D61">
            <w:pPr>
              <w:spacing w:before="120" w:after="120"/>
              <w:rPr>
                <w:b/>
                <w:sz w:val="18"/>
                <w:szCs w:val="18"/>
              </w:rPr>
            </w:pPr>
          </w:p>
          <w:p w14:paraId="26B5DBB6" w14:textId="77777777" w:rsidR="004D2D61" w:rsidRDefault="004D2D61" w:rsidP="004D2D61">
            <w:pPr>
              <w:spacing w:before="120" w:after="120"/>
              <w:rPr>
                <w:b/>
                <w:sz w:val="18"/>
                <w:szCs w:val="18"/>
              </w:rPr>
            </w:pPr>
          </w:p>
          <w:p w14:paraId="77A35805" w14:textId="77777777" w:rsidR="004D2D61" w:rsidRDefault="004D2D61" w:rsidP="004D2D61">
            <w:pPr>
              <w:spacing w:before="120" w:after="120"/>
              <w:rPr>
                <w:b/>
                <w:sz w:val="18"/>
                <w:szCs w:val="18"/>
              </w:rPr>
            </w:pPr>
          </w:p>
          <w:p w14:paraId="2903A6B8" w14:textId="15CA7FA8" w:rsidR="004D2D61" w:rsidRDefault="004D2D61" w:rsidP="004D2D61">
            <w:pPr>
              <w:spacing w:before="120" w:after="120"/>
              <w:rPr>
                <w:b/>
                <w:sz w:val="18"/>
                <w:szCs w:val="18"/>
              </w:rPr>
            </w:pPr>
          </w:p>
          <w:p w14:paraId="14901664" w14:textId="77777777" w:rsidR="00870F9C" w:rsidRDefault="00870F9C" w:rsidP="004D2D61">
            <w:pPr>
              <w:spacing w:before="120" w:after="120"/>
              <w:rPr>
                <w:b/>
                <w:sz w:val="18"/>
                <w:szCs w:val="18"/>
              </w:rPr>
            </w:pPr>
          </w:p>
          <w:p w14:paraId="0C1FB345" w14:textId="77777777" w:rsidR="004D2D61" w:rsidRDefault="004D2D61" w:rsidP="004D2D61">
            <w:pPr>
              <w:spacing w:before="120" w:after="120"/>
              <w:rPr>
                <w:b/>
                <w:sz w:val="18"/>
                <w:szCs w:val="18"/>
              </w:rPr>
            </w:pPr>
            <w:r>
              <w:rPr>
                <w:b/>
                <w:sz w:val="18"/>
                <w:szCs w:val="18"/>
              </w:rPr>
              <w:t>1</w:t>
            </w:r>
          </w:p>
          <w:p w14:paraId="372D0A0D" w14:textId="77777777" w:rsidR="004D2D61" w:rsidRDefault="004D2D61" w:rsidP="004D2D61">
            <w:pPr>
              <w:spacing w:before="120" w:after="120"/>
              <w:rPr>
                <w:b/>
                <w:sz w:val="18"/>
                <w:szCs w:val="18"/>
              </w:rPr>
            </w:pPr>
          </w:p>
          <w:p w14:paraId="55E76019" w14:textId="77777777" w:rsidR="004D2D61" w:rsidRDefault="004D2D61" w:rsidP="004D2D61">
            <w:pPr>
              <w:spacing w:before="120" w:after="120"/>
              <w:rPr>
                <w:b/>
                <w:sz w:val="18"/>
                <w:szCs w:val="18"/>
              </w:rPr>
            </w:pPr>
          </w:p>
          <w:p w14:paraId="285E94F2" w14:textId="77777777" w:rsidR="004D2D61" w:rsidRDefault="004D2D61" w:rsidP="004D2D61">
            <w:pPr>
              <w:spacing w:before="120" w:after="120"/>
              <w:rPr>
                <w:b/>
                <w:sz w:val="18"/>
                <w:szCs w:val="18"/>
              </w:rPr>
            </w:pPr>
          </w:p>
          <w:p w14:paraId="4383BD56" w14:textId="76B7C34E" w:rsidR="004D2D61" w:rsidRDefault="004D2D61" w:rsidP="004D2D61">
            <w:pPr>
              <w:spacing w:before="120" w:after="120"/>
              <w:rPr>
                <w:b/>
                <w:sz w:val="18"/>
                <w:szCs w:val="18"/>
              </w:rPr>
            </w:pPr>
          </w:p>
          <w:p w14:paraId="02CC8465" w14:textId="77777777" w:rsidR="00870F9C" w:rsidRDefault="00870F9C" w:rsidP="004D2D61">
            <w:pPr>
              <w:spacing w:before="120" w:after="120"/>
              <w:rPr>
                <w:b/>
                <w:sz w:val="18"/>
                <w:szCs w:val="18"/>
              </w:rPr>
            </w:pPr>
          </w:p>
          <w:p w14:paraId="363A6D48" w14:textId="77777777" w:rsidR="004D2D61" w:rsidRDefault="004D2D61" w:rsidP="004D2D61">
            <w:pPr>
              <w:spacing w:before="120" w:after="120"/>
              <w:rPr>
                <w:b/>
                <w:sz w:val="18"/>
                <w:szCs w:val="18"/>
              </w:rPr>
            </w:pPr>
            <w:r>
              <w:rPr>
                <w:b/>
                <w:sz w:val="18"/>
                <w:szCs w:val="18"/>
              </w:rPr>
              <w:t>35</w:t>
            </w:r>
          </w:p>
          <w:p w14:paraId="7A7F240A" w14:textId="77777777" w:rsidR="004D2D61" w:rsidRDefault="004D2D61" w:rsidP="004D2D61">
            <w:pPr>
              <w:spacing w:before="120" w:after="120"/>
              <w:rPr>
                <w:b/>
                <w:sz w:val="18"/>
                <w:szCs w:val="18"/>
              </w:rPr>
            </w:pPr>
          </w:p>
          <w:p w14:paraId="7A969F5F" w14:textId="77777777" w:rsidR="004D2D61" w:rsidRDefault="004D2D61" w:rsidP="004D2D61">
            <w:pPr>
              <w:spacing w:before="120" w:after="120"/>
              <w:rPr>
                <w:b/>
                <w:sz w:val="18"/>
                <w:szCs w:val="18"/>
              </w:rPr>
            </w:pPr>
          </w:p>
          <w:p w14:paraId="7F6CF692" w14:textId="77777777" w:rsidR="004D2D61" w:rsidRDefault="004D2D61" w:rsidP="004D2D61">
            <w:pPr>
              <w:spacing w:before="120" w:after="120"/>
              <w:rPr>
                <w:b/>
                <w:sz w:val="18"/>
                <w:szCs w:val="18"/>
              </w:rPr>
            </w:pPr>
            <w:r>
              <w:rPr>
                <w:b/>
                <w:sz w:val="18"/>
                <w:szCs w:val="18"/>
              </w:rPr>
              <w:t xml:space="preserve">35 </w:t>
            </w:r>
          </w:p>
          <w:p w14:paraId="123C3102" w14:textId="77777777" w:rsidR="004D2D61" w:rsidRDefault="004D2D61" w:rsidP="004D2D61">
            <w:pPr>
              <w:spacing w:before="120" w:after="120"/>
              <w:rPr>
                <w:b/>
                <w:sz w:val="18"/>
                <w:szCs w:val="18"/>
              </w:rPr>
            </w:pPr>
          </w:p>
          <w:p w14:paraId="2A30D7D8" w14:textId="77777777" w:rsidR="004D2D61" w:rsidRDefault="004D2D61" w:rsidP="004D2D61">
            <w:pPr>
              <w:spacing w:before="120" w:after="120"/>
              <w:rPr>
                <w:b/>
                <w:sz w:val="18"/>
                <w:szCs w:val="18"/>
              </w:rPr>
            </w:pPr>
          </w:p>
          <w:p w14:paraId="2ED54333" w14:textId="77777777" w:rsidR="004D2D61" w:rsidRDefault="004D2D61" w:rsidP="004D2D61">
            <w:pPr>
              <w:spacing w:before="120" w:after="120"/>
              <w:rPr>
                <w:b/>
                <w:sz w:val="18"/>
                <w:szCs w:val="18"/>
              </w:rPr>
            </w:pPr>
          </w:p>
          <w:p w14:paraId="467FCB2D" w14:textId="77777777" w:rsidR="004D2D61" w:rsidRDefault="004D2D61" w:rsidP="004D2D61">
            <w:pPr>
              <w:spacing w:before="120" w:after="120"/>
              <w:rPr>
                <w:b/>
                <w:sz w:val="18"/>
                <w:szCs w:val="18"/>
              </w:rPr>
            </w:pPr>
          </w:p>
          <w:p w14:paraId="3EC53CA0" w14:textId="2FA25A69" w:rsidR="004D2D61" w:rsidRPr="002F16E1" w:rsidRDefault="004D2D61" w:rsidP="004D2D61">
            <w:pPr>
              <w:spacing w:before="120" w:after="120"/>
              <w:rPr>
                <w:b/>
                <w:sz w:val="18"/>
                <w:szCs w:val="18"/>
              </w:rPr>
            </w:pPr>
            <w:r>
              <w:rPr>
                <w:b/>
                <w:sz w:val="18"/>
                <w:szCs w:val="18"/>
              </w:rPr>
              <w:t>189</w:t>
            </w:r>
          </w:p>
        </w:tc>
        <w:tc>
          <w:tcPr>
            <w:tcW w:w="3704" w:type="dxa"/>
            <w:shd w:val="clear" w:color="auto" w:fill="auto"/>
          </w:tcPr>
          <w:p w14:paraId="0273388D" w14:textId="77777777" w:rsidR="004D2D61" w:rsidRPr="002F5163" w:rsidRDefault="004D2D61" w:rsidP="004D2D61">
            <w:pPr>
              <w:spacing w:before="120" w:after="120"/>
              <w:rPr>
                <w:b/>
                <w:sz w:val="18"/>
                <w:szCs w:val="18"/>
              </w:rPr>
            </w:pPr>
            <w:r>
              <w:rPr>
                <w:b/>
                <w:sz w:val="18"/>
                <w:szCs w:val="18"/>
              </w:rPr>
              <w:lastRenderedPageBreak/>
              <w:t xml:space="preserve">316 – </w:t>
            </w:r>
            <w:r w:rsidRPr="002F5163">
              <w:rPr>
                <w:b/>
                <w:sz w:val="18"/>
                <w:szCs w:val="18"/>
              </w:rPr>
              <w:t xml:space="preserve">excluded </w:t>
            </w:r>
            <w:r>
              <w:rPr>
                <w:b/>
                <w:sz w:val="18"/>
                <w:szCs w:val="18"/>
              </w:rPr>
              <w:t>(</w:t>
            </w:r>
            <w:r w:rsidRPr="002F5163">
              <w:rPr>
                <w:b/>
                <w:sz w:val="18"/>
                <w:szCs w:val="18"/>
              </w:rPr>
              <w:t>“</w:t>
            </w:r>
            <w:r>
              <w:rPr>
                <w:b/>
                <w:sz w:val="18"/>
                <w:szCs w:val="18"/>
              </w:rPr>
              <w:t>s</w:t>
            </w:r>
            <w:r w:rsidRPr="002F5163">
              <w:rPr>
                <w:rFonts w:cs="Arial"/>
                <w:b/>
                <w:bCs/>
                <w:color w:val="000000"/>
                <w:sz w:val="18"/>
                <w:szCs w:val="18"/>
              </w:rPr>
              <w:t>tandard of care” OR “standard care” OR “usual care”</w:t>
            </w:r>
            <w:r>
              <w:rPr>
                <w:rFonts w:cs="Arial"/>
                <w:b/>
                <w:bCs/>
                <w:color w:val="000000"/>
                <w:sz w:val="18"/>
                <w:szCs w:val="18"/>
              </w:rPr>
              <w:t xml:space="preserve">) to widen search.  </w:t>
            </w:r>
          </w:p>
          <w:p w14:paraId="194D3ADD" w14:textId="77777777" w:rsidR="004D2D61" w:rsidRDefault="004D2D61" w:rsidP="004D2D61">
            <w:pPr>
              <w:spacing w:before="120" w:after="120"/>
              <w:rPr>
                <w:b/>
                <w:sz w:val="18"/>
                <w:szCs w:val="18"/>
              </w:rPr>
            </w:pPr>
            <w:r>
              <w:rPr>
                <w:b/>
                <w:sz w:val="18"/>
                <w:szCs w:val="18"/>
              </w:rPr>
              <w:t xml:space="preserve">20 – applied filters: published within 5 years, Clinical Trials, Reviews </w:t>
            </w:r>
          </w:p>
          <w:p w14:paraId="42D7E842" w14:textId="77777777" w:rsidR="004D2D61" w:rsidRDefault="004D2D61" w:rsidP="004D2D61">
            <w:pPr>
              <w:spacing w:before="120" w:after="120"/>
              <w:rPr>
                <w:b/>
                <w:sz w:val="18"/>
                <w:szCs w:val="18"/>
              </w:rPr>
            </w:pPr>
            <w:r>
              <w:rPr>
                <w:b/>
                <w:sz w:val="18"/>
                <w:szCs w:val="18"/>
              </w:rPr>
              <w:lastRenderedPageBreak/>
              <w:t xml:space="preserve">5 – additional results from “similar articles” </w:t>
            </w:r>
          </w:p>
          <w:p w14:paraId="6FF610C1" w14:textId="77777777" w:rsidR="004D2D61" w:rsidRDefault="004D2D61" w:rsidP="004D2D61">
            <w:pPr>
              <w:spacing w:before="120" w:after="120"/>
              <w:rPr>
                <w:b/>
                <w:sz w:val="18"/>
                <w:szCs w:val="18"/>
              </w:rPr>
            </w:pPr>
          </w:p>
          <w:p w14:paraId="4DEDA1B7" w14:textId="77777777" w:rsidR="004D2D61" w:rsidRDefault="004D2D61" w:rsidP="004D2D61">
            <w:pPr>
              <w:spacing w:before="120" w:after="120"/>
              <w:rPr>
                <w:rFonts w:cs="Arial"/>
                <w:b/>
                <w:bCs/>
                <w:color w:val="000000"/>
                <w:sz w:val="18"/>
                <w:szCs w:val="18"/>
              </w:rPr>
            </w:pPr>
            <w:r>
              <w:rPr>
                <w:b/>
                <w:sz w:val="18"/>
                <w:szCs w:val="18"/>
              </w:rPr>
              <w:t xml:space="preserve">224 - </w:t>
            </w:r>
            <w:r w:rsidRPr="002F5163">
              <w:rPr>
                <w:b/>
                <w:sz w:val="18"/>
                <w:szCs w:val="18"/>
              </w:rPr>
              <w:t xml:space="preserve">excluded </w:t>
            </w:r>
            <w:r>
              <w:rPr>
                <w:b/>
                <w:sz w:val="18"/>
                <w:szCs w:val="18"/>
              </w:rPr>
              <w:t>(</w:t>
            </w:r>
            <w:r w:rsidRPr="002F5163">
              <w:rPr>
                <w:b/>
                <w:sz w:val="18"/>
                <w:szCs w:val="18"/>
              </w:rPr>
              <w:t>“</w:t>
            </w:r>
            <w:r>
              <w:rPr>
                <w:b/>
                <w:sz w:val="18"/>
                <w:szCs w:val="18"/>
              </w:rPr>
              <w:t>s</w:t>
            </w:r>
            <w:r w:rsidRPr="002F5163">
              <w:rPr>
                <w:rFonts w:cs="Arial"/>
                <w:b/>
                <w:bCs/>
                <w:color w:val="000000"/>
                <w:sz w:val="18"/>
                <w:szCs w:val="18"/>
              </w:rPr>
              <w:t>tandard of care” OR “standard care” OR “usual care”</w:t>
            </w:r>
            <w:r>
              <w:rPr>
                <w:rFonts w:cs="Arial"/>
                <w:b/>
                <w:bCs/>
                <w:color w:val="000000"/>
                <w:sz w:val="18"/>
                <w:szCs w:val="18"/>
              </w:rPr>
              <w:t>) to widen search.</w:t>
            </w:r>
          </w:p>
          <w:p w14:paraId="3061CF02" w14:textId="77777777" w:rsidR="004D2D61" w:rsidRDefault="004D2D61" w:rsidP="004D2D61">
            <w:pPr>
              <w:spacing w:before="120" w:after="120"/>
              <w:rPr>
                <w:b/>
                <w:sz w:val="18"/>
                <w:szCs w:val="18"/>
              </w:rPr>
            </w:pPr>
            <w:r>
              <w:rPr>
                <w:b/>
                <w:sz w:val="18"/>
                <w:szCs w:val="18"/>
              </w:rPr>
              <w:t xml:space="preserve">53 – applied filters: published within 10 years, Academic Journals </w:t>
            </w:r>
          </w:p>
          <w:p w14:paraId="334F5E4A" w14:textId="77777777" w:rsidR="004D2D61" w:rsidRDefault="004D2D61" w:rsidP="004D2D61">
            <w:pPr>
              <w:spacing w:before="120" w:after="120"/>
              <w:rPr>
                <w:b/>
                <w:sz w:val="18"/>
                <w:szCs w:val="18"/>
              </w:rPr>
            </w:pPr>
          </w:p>
          <w:p w14:paraId="06E0F934" w14:textId="77777777" w:rsidR="004D2D61" w:rsidRDefault="004D2D61" w:rsidP="004D2D61">
            <w:pPr>
              <w:spacing w:before="120" w:after="120"/>
              <w:rPr>
                <w:b/>
                <w:sz w:val="18"/>
                <w:szCs w:val="18"/>
              </w:rPr>
            </w:pPr>
            <w:r>
              <w:rPr>
                <w:b/>
                <w:sz w:val="18"/>
                <w:szCs w:val="18"/>
              </w:rPr>
              <w:t xml:space="preserve">Spinal Cord </w:t>
            </w:r>
            <w:proofErr w:type="spellStart"/>
            <w:r>
              <w:rPr>
                <w:b/>
                <w:sz w:val="18"/>
                <w:szCs w:val="18"/>
              </w:rPr>
              <w:t>Injur</w:t>
            </w:r>
            <w:proofErr w:type="spellEnd"/>
            <w:r>
              <w:rPr>
                <w:b/>
                <w:sz w:val="18"/>
                <w:szCs w:val="18"/>
              </w:rPr>
              <w:t xml:space="preserve">* AND (caregiver OR transition period) to widen search. </w:t>
            </w:r>
          </w:p>
          <w:p w14:paraId="7FC4FBD4" w14:textId="77777777" w:rsidR="004D2D61" w:rsidRDefault="004D2D61" w:rsidP="004D2D61">
            <w:pPr>
              <w:spacing w:before="120" w:after="120"/>
              <w:rPr>
                <w:b/>
                <w:sz w:val="18"/>
                <w:szCs w:val="18"/>
              </w:rPr>
            </w:pPr>
          </w:p>
          <w:p w14:paraId="42FE0035" w14:textId="77777777" w:rsidR="004D2D61" w:rsidRDefault="004D2D61" w:rsidP="004D2D61">
            <w:pPr>
              <w:spacing w:before="120" w:after="120"/>
              <w:rPr>
                <w:b/>
                <w:color w:val="000000" w:themeColor="text1"/>
                <w:sz w:val="18"/>
                <w:szCs w:val="18"/>
              </w:rPr>
            </w:pPr>
            <w:r w:rsidRPr="006139CA">
              <w:rPr>
                <w:b/>
                <w:sz w:val="18"/>
                <w:szCs w:val="18"/>
              </w:rPr>
              <w:t>Excluded (</w:t>
            </w:r>
            <w:r w:rsidRPr="006139CA">
              <w:rPr>
                <w:b/>
                <w:color w:val="000000" w:themeColor="text1"/>
                <w:sz w:val="18"/>
                <w:szCs w:val="18"/>
              </w:rPr>
              <w:t>“standard of care” OR “standard care” OR “usual care”) AND (burden OR fatigue OR burnout OR depression OR injury OR “quality of life”)</w:t>
            </w:r>
            <w:r>
              <w:rPr>
                <w:b/>
                <w:color w:val="000000" w:themeColor="text1"/>
                <w:sz w:val="18"/>
                <w:szCs w:val="18"/>
              </w:rPr>
              <w:t xml:space="preserve"> to widen search. </w:t>
            </w:r>
          </w:p>
          <w:p w14:paraId="255AC566" w14:textId="77777777" w:rsidR="004D2D61" w:rsidRDefault="004D2D61" w:rsidP="004D2D61">
            <w:pPr>
              <w:spacing w:before="120" w:after="120"/>
              <w:rPr>
                <w:b/>
                <w:sz w:val="18"/>
                <w:szCs w:val="18"/>
              </w:rPr>
            </w:pPr>
          </w:p>
          <w:p w14:paraId="2653B339" w14:textId="77777777" w:rsidR="004D2D61" w:rsidRDefault="004D2D61" w:rsidP="004D2D61">
            <w:pPr>
              <w:spacing w:before="120" w:after="120"/>
              <w:rPr>
                <w:b/>
                <w:color w:val="000000" w:themeColor="text1"/>
                <w:sz w:val="18"/>
                <w:szCs w:val="18"/>
              </w:rPr>
            </w:pPr>
            <w:r>
              <w:rPr>
                <w:b/>
                <w:sz w:val="18"/>
                <w:szCs w:val="18"/>
              </w:rPr>
              <w:t xml:space="preserve">Excluded </w:t>
            </w:r>
            <w:r w:rsidRPr="006139CA">
              <w:rPr>
                <w:b/>
                <w:sz w:val="18"/>
                <w:szCs w:val="18"/>
              </w:rPr>
              <w:t>(</w:t>
            </w:r>
            <w:r w:rsidRPr="006139CA">
              <w:rPr>
                <w:b/>
                <w:color w:val="000000" w:themeColor="text1"/>
                <w:sz w:val="18"/>
                <w:szCs w:val="18"/>
              </w:rPr>
              <w:t>“standard of care” OR “standard care”</w:t>
            </w:r>
            <w:r>
              <w:rPr>
                <w:b/>
                <w:color w:val="000000" w:themeColor="text1"/>
                <w:sz w:val="18"/>
                <w:szCs w:val="18"/>
              </w:rPr>
              <w:t xml:space="preserve">) to widen search. </w:t>
            </w:r>
          </w:p>
          <w:p w14:paraId="740F4B06" w14:textId="77777777" w:rsidR="004D2D61" w:rsidRDefault="004D2D61" w:rsidP="004D2D61">
            <w:pPr>
              <w:spacing w:before="120" w:after="120"/>
              <w:rPr>
                <w:b/>
                <w:sz w:val="18"/>
                <w:szCs w:val="18"/>
              </w:rPr>
            </w:pPr>
            <w:r>
              <w:rPr>
                <w:b/>
                <w:sz w:val="18"/>
                <w:szCs w:val="18"/>
              </w:rPr>
              <w:t xml:space="preserve">88 – applied filters: rehabilitation </w:t>
            </w:r>
          </w:p>
          <w:p w14:paraId="2FB39DCB" w14:textId="09BE23AA" w:rsidR="004D2D61" w:rsidRPr="002F16E1" w:rsidRDefault="004D2D61" w:rsidP="004D2D61">
            <w:pPr>
              <w:spacing w:before="120" w:after="120"/>
              <w:rPr>
                <w:b/>
                <w:sz w:val="18"/>
                <w:szCs w:val="18"/>
              </w:rPr>
            </w:pPr>
            <w:r>
              <w:rPr>
                <w:b/>
                <w:sz w:val="18"/>
                <w:szCs w:val="18"/>
              </w:rPr>
              <w:t xml:space="preserve">5 – applied filters: rehabilitation, Reviews </w:t>
            </w:r>
          </w:p>
        </w:tc>
      </w:tr>
    </w:tbl>
    <w:p w14:paraId="154581FB" w14:textId="77777777" w:rsidR="00554FFC" w:rsidRDefault="00554FFC" w:rsidP="00554FFC">
      <w:pPr>
        <w:spacing w:before="120" w:after="120"/>
        <w:rPr>
          <w:b/>
          <w:sz w:val="18"/>
          <w:szCs w:val="18"/>
        </w:rPr>
      </w:pPr>
    </w:p>
    <w:p w14:paraId="26983D8C" w14:textId="77777777" w:rsidR="00554FFC" w:rsidRDefault="00554FFC" w:rsidP="00554FFC">
      <w:pPr>
        <w:pStyle w:val="Heading2"/>
        <w:spacing w:before="120" w:after="120" w:line="240" w:lineRule="auto"/>
        <w:rPr>
          <w:rFonts w:ascii="Verdana" w:hAnsi="Verdana"/>
          <w:sz w:val="18"/>
          <w:szCs w:val="18"/>
        </w:rPr>
      </w:pPr>
      <w:r w:rsidRPr="00B75AAB">
        <w:rPr>
          <w:rFonts w:ascii="Verdana" w:hAnsi="Verdana"/>
          <w:sz w:val="18"/>
          <w:szCs w:val="18"/>
        </w:rPr>
        <w:t xml:space="preserve">INCLUSION and EXCLUSION CRITERIA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554FFC" w:rsidRPr="002F16E1" w14:paraId="2D6CDC63" w14:textId="77777777" w:rsidTr="009E380F">
        <w:tc>
          <w:tcPr>
            <w:tcW w:w="10421" w:type="dxa"/>
            <w:shd w:val="clear" w:color="auto" w:fill="E6E6E6"/>
          </w:tcPr>
          <w:p w14:paraId="397DE2A6" w14:textId="77777777" w:rsidR="00554FFC" w:rsidRPr="002F16E1" w:rsidRDefault="00554FFC" w:rsidP="009E380F">
            <w:pPr>
              <w:spacing w:before="120" w:after="120"/>
              <w:rPr>
                <w:b/>
              </w:rPr>
            </w:pPr>
            <w:r w:rsidRPr="002F16E1">
              <w:rPr>
                <w:b/>
              </w:rPr>
              <w:t>Inclusion Criteria</w:t>
            </w:r>
          </w:p>
        </w:tc>
      </w:tr>
      <w:tr w:rsidR="00554FFC" w14:paraId="69914CFB" w14:textId="77777777" w:rsidTr="009E380F">
        <w:tc>
          <w:tcPr>
            <w:tcW w:w="10421" w:type="dxa"/>
            <w:tcBorders>
              <w:bottom w:val="single" w:sz="4" w:space="0" w:color="auto"/>
            </w:tcBorders>
            <w:shd w:val="clear" w:color="auto" w:fill="auto"/>
          </w:tcPr>
          <w:p w14:paraId="4BB239C2" w14:textId="77777777" w:rsidR="00A92AE3" w:rsidRPr="006E1021" w:rsidRDefault="00A92AE3" w:rsidP="00A92AE3">
            <w:pPr>
              <w:pStyle w:val="ListParagraph"/>
              <w:numPr>
                <w:ilvl w:val="0"/>
                <w:numId w:val="17"/>
              </w:numPr>
              <w:spacing w:before="120" w:after="120"/>
              <w:rPr>
                <w:rFonts w:ascii="Verdana" w:hAnsi="Verdana"/>
                <w:sz w:val="18"/>
                <w:szCs w:val="18"/>
              </w:rPr>
            </w:pPr>
            <w:r w:rsidRPr="006E1021">
              <w:rPr>
                <w:rFonts w:ascii="Verdana" w:hAnsi="Verdana"/>
                <w:sz w:val="18"/>
                <w:szCs w:val="18"/>
              </w:rPr>
              <w:t xml:space="preserve">Population of caregivers of patients with SCI </w:t>
            </w:r>
          </w:p>
          <w:p w14:paraId="0F5EB001" w14:textId="77777777" w:rsidR="00A92AE3" w:rsidRPr="006E1021" w:rsidRDefault="00A92AE3" w:rsidP="00A92AE3">
            <w:pPr>
              <w:pStyle w:val="ListParagraph"/>
              <w:numPr>
                <w:ilvl w:val="0"/>
                <w:numId w:val="17"/>
              </w:numPr>
              <w:spacing w:before="120" w:after="120"/>
              <w:rPr>
                <w:rFonts w:ascii="Verdana" w:hAnsi="Verdana"/>
                <w:sz w:val="18"/>
                <w:szCs w:val="18"/>
              </w:rPr>
            </w:pPr>
            <w:r w:rsidRPr="006E1021">
              <w:rPr>
                <w:rFonts w:ascii="Verdana" w:hAnsi="Verdana"/>
                <w:sz w:val="18"/>
                <w:szCs w:val="18"/>
              </w:rPr>
              <w:t xml:space="preserve">Intervention of caregiver education for transition period from hospital to home </w:t>
            </w:r>
          </w:p>
          <w:p w14:paraId="3E92D8C0" w14:textId="77777777" w:rsidR="00A92AE3" w:rsidRPr="006E1021" w:rsidRDefault="00A92AE3" w:rsidP="00A92AE3">
            <w:pPr>
              <w:pStyle w:val="ListParagraph"/>
              <w:numPr>
                <w:ilvl w:val="0"/>
                <w:numId w:val="17"/>
              </w:numPr>
              <w:spacing w:before="120" w:after="120"/>
              <w:rPr>
                <w:rFonts w:ascii="Verdana" w:hAnsi="Verdana"/>
                <w:sz w:val="18"/>
                <w:szCs w:val="18"/>
              </w:rPr>
            </w:pPr>
            <w:r w:rsidRPr="006E1021">
              <w:rPr>
                <w:rFonts w:ascii="Verdana" w:hAnsi="Verdana"/>
                <w:sz w:val="18"/>
                <w:szCs w:val="18"/>
              </w:rPr>
              <w:t xml:space="preserve">Evaluation with self-report outcome measures, such as burden measures, quality of life measures, depression measures, injury measures, or burnout measures  </w:t>
            </w:r>
          </w:p>
          <w:p w14:paraId="2292150B" w14:textId="756F50B6" w:rsidR="00A92AE3" w:rsidRPr="006E1021" w:rsidRDefault="00A92AE3" w:rsidP="00A92AE3">
            <w:pPr>
              <w:pStyle w:val="ListParagraph"/>
              <w:numPr>
                <w:ilvl w:val="0"/>
                <w:numId w:val="17"/>
              </w:numPr>
              <w:spacing w:before="120" w:after="120"/>
              <w:rPr>
                <w:rFonts w:ascii="Verdana" w:hAnsi="Verdana"/>
                <w:sz w:val="18"/>
                <w:szCs w:val="18"/>
              </w:rPr>
            </w:pPr>
            <w:r w:rsidRPr="006E1021">
              <w:rPr>
                <w:rFonts w:ascii="Verdana" w:hAnsi="Verdana"/>
                <w:sz w:val="18"/>
                <w:szCs w:val="18"/>
              </w:rPr>
              <w:t xml:space="preserve">Article types including: Randomized controlled trials, </w:t>
            </w:r>
            <w:r w:rsidR="006E1021">
              <w:rPr>
                <w:rFonts w:ascii="Verdana" w:hAnsi="Verdana"/>
                <w:sz w:val="18"/>
                <w:szCs w:val="18"/>
              </w:rPr>
              <w:t>s</w:t>
            </w:r>
            <w:r w:rsidRPr="006E1021">
              <w:rPr>
                <w:rFonts w:ascii="Verdana" w:hAnsi="Verdana"/>
                <w:sz w:val="18"/>
                <w:szCs w:val="18"/>
              </w:rPr>
              <w:t xml:space="preserve">ystematic reviews, </w:t>
            </w:r>
            <w:r w:rsidR="006E1021">
              <w:rPr>
                <w:rFonts w:ascii="Verdana" w:hAnsi="Verdana"/>
                <w:sz w:val="18"/>
                <w:szCs w:val="18"/>
              </w:rPr>
              <w:t>m</w:t>
            </w:r>
            <w:r w:rsidRPr="006E1021">
              <w:rPr>
                <w:rFonts w:ascii="Verdana" w:hAnsi="Verdana"/>
                <w:sz w:val="18"/>
                <w:szCs w:val="18"/>
              </w:rPr>
              <w:t xml:space="preserve">eta-analyses, </w:t>
            </w:r>
            <w:r w:rsidR="006E1021">
              <w:rPr>
                <w:rFonts w:ascii="Verdana" w:hAnsi="Verdana"/>
                <w:sz w:val="18"/>
                <w:szCs w:val="18"/>
              </w:rPr>
              <w:t>c</w:t>
            </w:r>
            <w:r w:rsidRPr="006E1021">
              <w:rPr>
                <w:rFonts w:ascii="Verdana" w:hAnsi="Verdana"/>
                <w:sz w:val="18"/>
                <w:szCs w:val="18"/>
              </w:rPr>
              <w:t>ase series</w:t>
            </w:r>
            <w:r w:rsidR="006E1021">
              <w:rPr>
                <w:rFonts w:ascii="Verdana" w:hAnsi="Verdana"/>
                <w:sz w:val="18"/>
                <w:szCs w:val="18"/>
              </w:rPr>
              <w:t>, and c</w:t>
            </w:r>
            <w:r w:rsidRPr="006E1021">
              <w:rPr>
                <w:rFonts w:ascii="Verdana" w:hAnsi="Verdana"/>
                <w:sz w:val="18"/>
                <w:szCs w:val="18"/>
              </w:rPr>
              <w:t xml:space="preserve">ase studies  </w:t>
            </w:r>
          </w:p>
          <w:p w14:paraId="51564E58" w14:textId="77777777" w:rsidR="00A92AE3" w:rsidRPr="006E1021" w:rsidRDefault="00A92AE3" w:rsidP="00A92AE3">
            <w:pPr>
              <w:pStyle w:val="ListParagraph"/>
              <w:numPr>
                <w:ilvl w:val="0"/>
                <w:numId w:val="17"/>
              </w:numPr>
              <w:spacing w:before="120" w:after="120"/>
              <w:rPr>
                <w:rFonts w:ascii="Verdana" w:hAnsi="Verdana"/>
                <w:sz w:val="18"/>
                <w:szCs w:val="18"/>
              </w:rPr>
            </w:pPr>
            <w:r w:rsidRPr="006E1021">
              <w:rPr>
                <w:rFonts w:ascii="Verdana" w:hAnsi="Verdana"/>
                <w:sz w:val="18"/>
                <w:szCs w:val="18"/>
              </w:rPr>
              <w:t xml:space="preserve">RCT in recruitment phase (ClinicalTrials.gov) (as this is a newer topic of research) </w:t>
            </w:r>
          </w:p>
          <w:p w14:paraId="1DF560DA" w14:textId="0877172E" w:rsidR="00554FFC" w:rsidRPr="00A92AE3" w:rsidRDefault="00A92AE3" w:rsidP="009E380F">
            <w:pPr>
              <w:pStyle w:val="ListParagraph"/>
              <w:numPr>
                <w:ilvl w:val="0"/>
                <w:numId w:val="17"/>
              </w:numPr>
              <w:spacing w:before="120" w:after="120"/>
              <w:rPr>
                <w:sz w:val="18"/>
                <w:szCs w:val="18"/>
              </w:rPr>
            </w:pPr>
            <w:r w:rsidRPr="006E1021">
              <w:rPr>
                <w:rFonts w:ascii="Verdana" w:hAnsi="Verdana"/>
                <w:sz w:val="18"/>
                <w:szCs w:val="18"/>
              </w:rPr>
              <w:t>Qualitative studies (themes uncovered would be appropriate for this clinical question)</w:t>
            </w:r>
            <w:r w:rsidR="006E1021">
              <w:rPr>
                <w:rFonts w:ascii="Verdana" w:hAnsi="Verdana"/>
                <w:sz w:val="18"/>
                <w:szCs w:val="18"/>
              </w:rPr>
              <w:t xml:space="preserve"> </w:t>
            </w:r>
          </w:p>
        </w:tc>
      </w:tr>
      <w:tr w:rsidR="00554FFC" w:rsidRPr="002F16E1" w14:paraId="5900BF09" w14:textId="77777777" w:rsidTr="009E380F">
        <w:tc>
          <w:tcPr>
            <w:tcW w:w="10421" w:type="dxa"/>
            <w:shd w:val="clear" w:color="auto" w:fill="E6E6E6"/>
          </w:tcPr>
          <w:p w14:paraId="06432575" w14:textId="77777777" w:rsidR="00554FFC" w:rsidRPr="002F16E1" w:rsidRDefault="00554FFC" w:rsidP="009E380F">
            <w:pPr>
              <w:spacing w:before="120" w:after="120"/>
              <w:rPr>
                <w:b/>
              </w:rPr>
            </w:pPr>
            <w:r w:rsidRPr="002F16E1">
              <w:rPr>
                <w:b/>
              </w:rPr>
              <w:t>Exclusion Criteria</w:t>
            </w:r>
          </w:p>
        </w:tc>
      </w:tr>
      <w:tr w:rsidR="00554FFC" w14:paraId="39EDEDAB" w14:textId="77777777" w:rsidTr="009E380F">
        <w:tc>
          <w:tcPr>
            <w:tcW w:w="10421" w:type="dxa"/>
            <w:shd w:val="clear" w:color="auto" w:fill="auto"/>
          </w:tcPr>
          <w:p w14:paraId="3F3C3018" w14:textId="77777777" w:rsidR="00A92AE3" w:rsidRPr="006E1021" w:rsidRDefault="00A92AE3" w:rsidP="00A92AE3">
            <w:pPr>
              <w:pStyle w:val="ListParagraph"/>
              <w:numPr>
                <w:ilvl w:val="0"/>
                <w:numId w:val="18"/>
              </w:numPr>
              <w:spacing w:before="120" w:after="120"/>
              <w:rPr>
                <w:rFonts w:ascii="Verdana" w:hAnsi="Verdana"/>
                <w:sz w:val="18"/>
                <w:szCs w:val="18"/>
              </w:rPr>
            </w:pPr>
            <w:r w:rsidRPr="006E1021">
              <w:rPr>
                <w:rFonts w:ascii="Verdana" w:hAnsi="Verdana"/>
                <w:sz w:val="18"/>
                <w:szCs w:val="18"/>
              </w:rPr>
              <w:t xml:space="preserve">Not published in English </w:t>
            </w:r>
          </w:p>
          <w:p w14:paraId="0E7DBAF7" w14:textId="77777777" w:rsidR="00A92AE3" w:rsidRPr="006E1021" w:rsidRDefault="00A92AE3" w:rsidP="00A92AE3">
            <w:pPr>
              <w:pStyle w:val="ListParagraph"/>
              <w:numPr>
                <w:ilvl w:val="0"/>
                <w:numId w:val="18"/>
              </w:numPr>
              <w:spacing w:before="120" w:after="120"/>
              <w:rPr>
                <w:rFonts w:ascii="Verdana" w:hAnsi="Verdana"/>
                <w:sz w:val="18"/>
                <w:szCs w:val="18"/>
              </w:rPr>
            </w:pPr>
            <w:r w:rsidRPr="006E1021">
              <w:rPr>
                <w:rFonts w:ascii="Verdana" w:hAnsi="Verdana"/>
                <w:sz w:val="18"/>
                <w:szCs w:val="18"/>
              </w:rPr>
              <w:t xml:space="preserve">Education for caregivers of patients with cognitive impairment </w:t>
            </w:r>
          </w:p>
          <w:p w14:paraId="18A62BE0" w14:textId="5BC0F8F4" w:rsidR="00554FFC" w:rsidRPr="00A92AE3" w:rsidRDefault="00A92AE3" w:rsidP="009E380F">
            <w:pPr>
              <w:pStyle w:val="ListParagraph"/>
              <w:numPr>
                <w:ilvl w:val="0"/>
                <w:numId w:val="18"/>
              </w:numPr>
              <w:spacing w:before="120" w:after="120"/>
              <w:rPr>
                <w:sz w:val="18"/>
                <w:szCs w:val="18"/>
              </w:rPr>
            </w:pPr>
            <w:r w:rsidRPr="006E1021">
              <w:rPr>
                <w:rFonts w:ascii="Verdana" w:hAnsi="Verdana"/>
                <w:sz w:val="18"/>
                <w:szCs w:val="18"/>
              </w:rPr>
              <w:t>Poster presentations</w:t>
            </w:r>
            <w:r w:rsidR="006E1021">
              <w:rPr>
                <w:rFonts w:ascii="Verdana" w:hAnsi="Verdana"/>
                <w:sz w:val="18"/>
                <w:szCs w:val="18"/>
              </w:rPr>
              <w:t xml:space="preserve"> </w:t>
            </w:r>
          </w:p>
        </w:tc>
      </w:tr>
    </w:tbl>
    <w:p w14:paraId="77C382EC" w14:textId="77777777" w:rsidR="00554FFC" w:rsidRDefault="00554FFC" w:rsidP="00554FFC">
      <w:pPr>
        <w:spacing w:before="120" w:after="120"/>
        <w:rPr>
          <w:b/>
          <w:sz w:val="18"/>
          <w:szCs w:val="18"/>
        </w:rPr>
      </w:pPr>
    </w:p>
    <w:p w14:paraId="228294B8" w14:textId="77777777" w:rsidR="00554FFC" w:rsidRDefault="00554FFC" w:rsidP="00554FFC">
      <w:pPr>
        <w:spacing w:before="120" w:after="120"/>
        <w:rPr>
          <w:b/>
          <w:sz w:val="18"/>
          <w:szCs w:val="18"/>
        </w:rPr>
      </w:pPr>
      <w:r>
        <w:rPr>
          <w:b/>
          <w:sz w:val="18"/>
          <w:szCs w:val="18"/>
        </w:rPr>
        <w:br w:type="page"/>
      </w:r>
      <w:r w:rsidRPr="00B75AAB">
        <w:rPr>
          <w:b/>
          <w:sz w:val="18"/>
          <w:szCs w:val="18"/>
        </w:rPr>
        <w:lastRenderedPageBreak/>
        <w:t>RESULTS OF SEARCH</w:t>
      </w:r>
    </w:p>
    <w:p w14:paraId="0690096D" w14:textId="77777777" w:rsidR="00554FFC" w:rsidRDefault="00554FFC" w:rsidP="00554FFC">
      <w:pPr>
        <w:spacing w:before="120" w:after="120"/>
        <w:rPr>
          <w:b/>
          <w:sz w:val="18"/>
          <w:szCs w:val="18"/>
        </w:rPr>
      </w:pPr>
      <w:r>
        <w:rPr>
          <w:b/>
          <w:sz w:val="18"/>
          <w:szCs w:val="18"/>
        </w:rPr>
        <w:t>Summary of articles retrieved that met inclusion and exclusion criteria</w:t>
      </w:r>
    </w:p>
    <w:p w14:paraId="5EC63F03" w14:textId="77777777" w:rsidR="00D76272" w:rsidRPr="003C62CA" w:rsidRDefault="00D76272" w:rsidP="00D76272">
      <w:pPr>
        <w:spacing w:before="120" w:after="120"/>
        <w:rPr>
          <w:i/>
          <w:color w:val="365F91" w:themeColor="accent1" w:themeShade="BF"/>
        </w:rPr>
      </w:pPr>
      <w:r w:rsidRPr="003C62CA">
        <w:rPr>
          <w:i/>
          <w:color w:val="365F91" w:themeColor="accent1" w:themeShade="BF"/>
        </w:rPr>
        <w:t>For each article</w:t>
      </w:r>
      <w:r>
        <w:rPr>
          <w:i/>
          <w:color w:val="365F91" w:themeColor="accent1" w:themeShade="BF"/>
        </w:rPr>
        <w:t xml:space="preserve"> being considered for inclusion in the CAT</w:t>
      </w:r>
      <w:r w:rsidRPr="003C62CA">
        <w:rPr>
          <w:i/>
          <w:color w:val="365F91" w:themeColor="accent1" w:themeShade="BF"/>
        </w:rPr>
        <w:t xml:space="preserve">, score for methodological quality on an appropriate scale, categorize the level of evidence, </w:t>
      </w:r>
      <w:r>
        <w:rPr>
          <w:i/>
          <w:color w:val="365F91" w:themeColor="accent1" w:themeShade="BF"/>
        </w:rPr>
        <w:t xml:space="preserve">indicate whether the relevance of the study PICO to your PICO is high/mod/low, </w:t>
      </w:r>
      <w:r w:rsidRPr="003C62CA">
        <w:rPr>
          <w:i/>
          <w:color w:val="365F91" w:themeColor="accent1" w:themeShade="BF"/>
        </w:rPr>
        <w:t>and note the study design (e.g., RCT, systematic review, case study).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4"/>
        <w:gridCol w:w="1743"/>
        <w:gridCol w:w="1716"/>
        <w:gridCol w:w="1970"/>
        <w:gridCol w:w="2332"/>
      </w:tblGrid>
      <w:tr w:rsidR="00D76272" w:rsidRPr="002F16E1" w14:paraId="1D34390F" w14:textId="77777777" w:rsidTr="00DB309F">
        <w:tc>
          <w:tcPr>
            <w:tcW w:w="2606" w:type="dxa"/>
            <w:tcBorders>
              <w:right w:val="single" w:sz="8" w:space="0" w:color="auto"/>
            </w:tcBorders>
            <w:shd w:val="clear" w:color="auto" w:fill="E6E6E6"/>
          </w:tcPr>
          <w:p w14:paraId="766C3A91" w14:textId="77777777" w:rsidR="00D76272" w:rsidRPr="002F16E1" w:rsidRDefault="00D76272" w:rsidP="00FF70D3">
            <w:pPr>
              <w:spacing w:before="120" w:after="120"/>
              <w:jc w:val="center"/>
              <w:rPr>
                <w:b/>
                <w:sz w:val="18"/>
                <w:szCs w:val="18"/>
              </w:rPr>
            </w:pPr>
            <w:r>
              <w:rPr>
                <w:b/>
                <w:sz w:val="18"/>
                <w:szCs w:val="18"/>
              </w:rPr>
              <w:t>Author (Year)</w:t>
            </w:r>
          </w:p>
        </w:tc>
        <w:tc>
          <w:tcPr>
            <w:tcW w:w="1761" w:type="dxa"/>
            <w:tcBorders>
              <w:left w:val="single" w:sz="8" w:space="0" w:color="auto"/>
            </w:tcBorders>
            <w:shd w:val="clear" w:color="auto" w:fill="E6E6E6"/>
          </w:tcPr>
          <w:p w14:paraId="310FBCC5" w14:textId="77777777" w:rsidR="00D76272" w:rsidRPr="002F16E1" w:rsidRDefault="00D76272" w:rsidP="00FF70D3">
            <w:pPr>
              <w:spacing w:before="120" w:after="120"/>
              <w:jc w:val="center"/>
              <w:rPr>
                <w:b/>
                <w:sz w:val="18"/>
                <w:szCs w:val="18"/>
              </w:rPr>
            </w:pPr>
            <w:r>
              <w:rPr>
                <w:b/>
                <w:sz w:val="18"/>
                <w:szCs w:val="18"/>
              </w:rPr>
              <w:t>Risk of bias (quality score)*</w:t>
            </w:r>
          </w:p>
        </w:tc>
        <w:tc>
          <w:tcPr>
            <w:tcW w:w="1737" w:type="dxa"/>
            <w:shd w:val="clear" w:color="auto" w:fill="E6E6E6"/>
          </w:tcPr>
          <w:p w14:paraId="43C9A137" w14:textId="77777777" w:rsidR="00D76272" w:rsidRPr="002F16E1" w:rsidRDefault="00D76272" w:rsidP="00FF70D3">
            <w:pPr>
              <w:spacing w:before="120" w:after="120"/>
              <w:jc w:val="center"/>
              <w:rPr>
                <w:b/>
                <w:sz w:val="18"/>
                <w:szCs w:val="18"/>
              </w:rPr>
            </w:pPr>
            <w:r>
              <w:rPr>
                <w:b/>
                <w:sz w:val="18"/>
                <w:szCs w:val="18"/>
              </w:rPr>
              <w:t>Level of Evidence**</w:t>
            </w:r>
          </w:p>
        </w:tc>
        <w:tc>
          <w:tcPr>
            <w:tcW w:w="1618" w:type="dxa"/>
            <w:shd w:val="clear" w:color="auto" w:fill="E6E6E6"/>
          </w:tcPr>
          <w:p w14:paraId="293A980B" w14:textId="77777777" w:rsidR="00D76272" w:rsidRPr="002F16E1" w:rsidRDefault="00D76272" w:rsidP="00FF70D3">
            <w:pPr>
              <w:spacing w:before="120" w:after="120"/>
              <w:jc w:val="center"/>
              <w:rPr>
                <w:b/>
                <w:sz w:val="18"/>
                <w:szCs w:val="18"/>
              </w:rPr>
            </w:pPr>
            <w:r>
              <w:rPr>
                <w:b/>
                <w:sz w:val="18"/>
                <w:szCs w:val="18"/>
              </w:rPr>
              <w:t>Relevance</w:t>
            </w:r>
          </w:p>
        </w:tc>
        <w:tc>
          <w:tcPr>
            <w:tcW w:w="2473" w:type="dxa"/>
            <w:shd w:val="clear" w:color="auto" w:fill="E6E6E6"/>
          </w:tcPr>
          <w:p w14:paraId="47E7A866" w14:textId="77777777" w:rsidR="00D76272" w:rsidRPr="002F16E1" w:rsidRDefault="00D76272" w:rsidP="00FF70D3">
            <w:pPr>
              <w:spacing w:before="120" w:after="120"/>
              <w:jc w:val="center"/>
              <w:rPr>
                <w:b/>
                <w:sz w:val="18"/>
                <w:szCs w:val="18"/>
              </w:rPr>
            </w:pPr>
            <w:r>
              <w:rPr>
                <w:b/>
                <w:sz w:val="18"/>
                <w:szCs w:val="18"/>
              </w:rPr>
              <w:t>Study design</w:t>
            </w:r>
          </w:p>
        </w:tc>
      </w:tr>
      <w:tr w:rsidR="00DB309F" w:rsidRPr="002F16E1" w14:paraId="12A8C636" w14:textId="77777777" w:rsidTr="00DB309F">
        <w:tc>
          <w:tcPr>
            <w:tcW w:w="2606" w:type="dxa"/>
            <w:tcBorders>
              <w:right w:val="single" w:sz="8" w:space="0" w:color="auto"/>
            </w:tcBorders>
            <w:shd w:val="clear" w:color="auto" w:fill="auto"/>
          </w:tcPr>
          <w:p w14:paraId="777DAC6B" w14:textId="121A1398" w:rsidR="00DB309F" w:rsidRPr="002F16E1" w:rsidRDefault="00DB309F" w:rsidP="00DB309F">
            <w:pPr>
              <w:spacing w:before="120" w:after="120"/>
              <w:rPr>
                <w:b/>
                <w:sz w:val="18"/>
                <w:szCs w:val="18"/>
              </w:rPr>
            </w:pPr>
            <w:r>
              <w:rPr>
                <w:b/>
                <w:sz w:val="18"/>
                <w:szCs w:val="18"/>
              </w:rPr>
              <w:t>Elliott TR et al. (2009)</w:t>
            </w:r>
            <w:r w:rsidR="005B3A5C" w:rsidRPr="005B3A5C">
              <w:rPr>
                <w:b/>
                <w:sz w:val="18"/>
                <w:szCs w:val="18"/>
                <w:vertAlign w:val="superscript"/>
              </w:rPr>
              <w:t>3</w:t>
            </w:r>
            <w:r>
              <w:rPr>
                <w:b/>
                <w:sz w:val="18"/>
                <w:szCs w:val="18"/>
              </w:rPr>
              <w:t xml:space="preserve"> </w:t>
            </w:r>
          </w:p>
        </w:tc>
        <w:tc>
          <w:tcPr>
            <w:tcW w:w="1761" w:type="dxa"/>
            <w:tcBorders>
              <w:left w:val="single" w:sz="8" w:space="0" w:color="auto"/>
            </w:tcBorders>
            <w:shd w:val="clear" w:color="auto" w:fill="auto"/>
          </w:tcPr>
          <w:p w14:paraId="2B4C7903" w14:textId="297036CB" w:rsidR="00DB309F" w:rsidRPr="002F16E1" w:rsidRDefault="00DB309F" w:rsidP="00DB309F">
            <w:pPr>
              <w:spacing w:before="120" w:after="120"/>
              <w:rPr>
                <w:b/>
                <w:sz w:val="18"/>
                <w:szCs w:val="18"/>
              </w:rPr>
            </w:pPr>
            <w:proofErr w:type="spellStart"/>
            <w:r>
              <w:rPr>
                <w:b/>
                <w:sz w:val="18"/>
                <w:szCs w:val="18"/>
              </w:rPr>
              <w:t>PEDro</w:t>
            </w:r>
            <w:proofErr w:type="spellEnd"/>
            <w:r>
              <w:rPr>
                <w:b/>
                <w:sz w:val="18"/>
                <w:szCs w:val="18"/>
              </w:rPr>
              <w:t xml:space="preserve"> scale score: 5/11</w:t>
            </w:r>
          </w:p>
        </w:tc>
        <w:tc>
          <w:tcPr>
            <w:tcW w:w="1737" w:type="dxa"/>
            <w:shd w:val="clear" w:color="auto" w:fill="auto"/>
          </w:tcPr>
          <w:p w14:paraId="50F2CC22" w14:textId="77777777" w:rsidR="00DB309F" w:rsidRDefault="00DB309F" w:rsidP="00DB309F">
            <w:pPr>
              <w:spacing w:before="120" w:after="120"/>
              <w:rPr>
                <w:b/>
                <w:sz w:val="18"/>
                <w:szCs w:val="18"/>
              </w:rPr>
            </w:pPr>
            <w:r>
              <w:rPr>
                <w:b/>
                <w:sz w:val="18"/>
                <w:szCs w:val="18"/>
              </w:rPr>
              <w:t xml:space="preserve">2b </w:t>
            </w:r>
          </w:p>
          <w:p w14:paraId="2FCB308C" w14:textId="59D34A4E" w:rsidR="00DB309F" w:rsidRPr="002F16E1" w:rsidRDefault="00DB309F" w:rsidP="00DB309F">
            <w:pPr>
              <w:spacing w:before="120" w:after="120"/>
              <w:rPr>
                <w:b/>
                <w:sz w:val="18"/>
                <w:szCs w:val="18"/>
              </w:rPr>
            </w:pPr>
            <w:r w:rsidRPr="00586B0C">
              <w:rPr>
                <w:sz w:val="18"/>
                <w:szCs w:val="18"/>
              </w:rPr>
              <w:t>(</w:t>
            </w:r>
            <w:r>
              <w:rPr>
                <w:sz w:val="18"/>
                <w:szCs w:val="18"/>
              </w:rPr>
              <w:t>r</w:t>
            </w:r>
            <w:r w:rsidRPr="00586B0C">
              <w:rPr>
                <w:sz w:val="18"/>
                <w:szCs w:val="18"/>
              </w:rPr>
              <w:t>ight at the 80% follow-up marker</w:t>
            </w:r>
            <w:r>
              <w:rPr>
                <w:sz w:val="18"/>
                <w:szCs w:val="18"/>
              </w:rPr>
              <w:t>, moderate effect sizes</w:t>
            </w:r>
            <w:r w:rsidR="00B76ACF">
              <w:rPr>
                <w:sz w:val="18"/>
                <w:szCs w:val="18"/>
              </w:rPr>
              <w:t xml:space="preserve">) </w:t>
            </w:r>
          </w:p>
        </w:tc>
        <w:tc>
          <w:tcPr>
            <w:tcW w:w="1618" w:type="dxa"/>
            <w:shd w:val="clear" w:color="auto" w:fill="auto"/>
          </w:tcPr>
          <w:p w14:paraId="1D6183DF" w14:textId="77777777" w:rsidR="00DB309F" w:rsidRDefault="00DB309F" w:rsidP="00DB309F">
            <w:pPr>
              <w:spacing w:before="120" w:after="120"/>
              <w:rPr>
                <w:b/>
                <w:sz w:val="18"/>
                <w:szCs w:val="18"/>
              </w:rPr>
            </w:pPr>
            <w:r>
              <w:rPr>
                <w:b/>
                <w:sz w:val="18"/>
                <w:szCs w:val="18"/>
              </w:rPr>
              <w:t xml:space="preserve">High </w:t>
            </w:r>
          </w:p>
          <w:p w14:paraId="21123723" w14:textId="410CCE10" w:rsidR="00DB309F" w:rsidRPr="002F16E1" w:rsidRDefault="00DB309F" w:rsidP="00DB309F">
            <w:pPr>
              <w:spacing w:before="120" w:after="120"/>
              <w:rPr>
                <w:b/>
                <w:sz w:val="18"/>
                <w:szCs w:val="18"/>
              </w:rPr>
            </w:pPr>
            <w:r w:rsidRPr="00586B0C">
              <w:rPr>
                <w:sz w:val="18"/>
                <w:szCs w:val="18"/>
              </w:rPr>
              <w:t xml:space="preserve">RCT </w:t>
            </w:r>
            <w:r>
              <w:rPr>
                <w:sz w:val="18"/>
                <w:szCs w:val="18"/>
              </w:rPr>
              <w:t>assessing</w:t>
            </w:r>
            <w:r w:rsidRPr="00586B0C">
              <w:rPr>
                <w:sz w:val="18"/>
                <w:szCs w:val="18"/>
              </w:rPr>
              <w:t xml:space="preserve"> a specific </w:t>
            </w:r>
            <w:r>
              <w:rPr>
                <w:sz w:val="18"/>
                <w:szCs w:val="18"/>
              </w:rPr>
              <w:t xml:space="preserve">educational </w:t>
            </w:r>
            <w:r w:rsidRPr="00586B0C">
              <w:rPr>
                <w:sz w:val="18"/>
                <w:szCs w:val="18"/>
              </w:rPr>
              <w:t>intervention (PST)</w:t>
            </w:r>
            <w:r>
              <w:rPr>
                <w:sz w:val="18"/>
                <w:szCs w:val="18"/>
              </w:rPr>
              <w:t xml:space="preserve">, </w:t>
            </w:r>
            <w:r w:rsidRPr="00586B0C">
              <w:rPr>
                <w:sz w:val="18"/>
                <w:szCs w:val="18"/>
              </w:rPr>
              <w:t>relevant outcomes</w:t>
            </w:r>
            <w:r>
              <w:rPr>
                <w:sz w:val="18"/>
                <w:szCs w:val="18"/>
              </w:rPr>
              <w:t>, and relevant comparison intervention (“usual care”); however, intervention</w:t>
            </w:r>
            <w:r w:rsidRPr="00586B0C">
              <w:rPr>
                <w:sz w:val="18"/>
                <w:szCs w:val="18"/>
              </w:rPr>
              <w:t xml:space="preserve"> is different from the one that would be administered in our Capstone (online videos</w:t>
            </w:r>
            <w:r>
              <w:rPr>
                <w:sz w:val="18"/>
                <w:szCs w:val="18"/>
              </w:rPr>
              <w:t xml:space="preserve">)  </w:t>
            </w:r>
          </w:p>
        </w:tc>
        <w:tc>
          <w:tcPr>
            <w:tcW w:w="2473" w:type="dxa"/>
            <w:shd w:val="clear" w:color="auto" w:fill="auto"/>
          </w:tcPr>
          <w:p w14:paraId="52DA101B" w14:textId="234A23AA" w:rsidR="00DB309F" w:rsidRPr="002F16E1" w:rsidRDefault="00DB309F" w:rsidP="00DB309F">
            <w:pPr>
              <w:spacing w:before="120" w:after="120"/>
              <w:rPr>
                <w:b/>
                <w:sz w:val="18"/>
                <w:szCs w:val="18"/>
              </w:rPr>
            </w:pPr>
            <w:r>
              <w:rPr>
                <w:b/>
                <w:sz w:val="18"/>
                <w:szCs w:val="18"/>
              </w:rPr>
              <w:t xml:space="preserve">Randomized Controlled Trial </w:t>
            </w:r>
          </w:p>
        </w:tc>
      </w:tr>
      <w:tr w:rsidR="00DB309F" w:rsidRPr="002F16E1" w14:paraId="0416A04C" w14:textId="77777777" w:rsidTr="00DB309F">
        <w:tc>
          <w:tcPr>
            <w:tcW w:w="2606" w:type="dxa"/>
            <w:tcBorders>
              <w:right w:val="single" w:sz="8" w:space="0" w:color="auto"/>
            </w:tcBorders>
            <w:shd w:val="clear" w:color="auto" w:fill="auto"/>
          </w:tcPr>
          <w:p w14:paraId="6FC8B665" w14:textId="0D6E6418" w:rsidR="00DB309F" w:rsidRPr="002F16E1" w:rsidRDefault="00DB309F" w:rsidP="00DB309F">
            <w:pPr>
              <w:spacing w:before="120" w:after="120"/>
              <w:rPr>
                <w:b/>
                <w:sz w:val="18"/>
                <w:szCs w:val="18"/>
              </w:rPr>
            </w:pPr>
            <w:r w:rsidRPr="006F5036">
              <w:rPr>
                <w:b/>
                <w:noProof/>
                <w:sz w:val="18"/>
                <w:szCs w:val="18"/>
              </w:rPr>
              <w:t>Schulz R</w:t>
            </w:r>
            <w:r>
              <w:rPr>
                <w:b/>
                <w:noProof/>
                <w:sz w:val="18"/>
                <w:szCs w:val="18"/>
              </w:rPr>
              <w:t xml:space="preserve"> </w:t>
            </w:r>
            <w:r>
              <w:rPr>
                <w:b/>
                <w:sz w:val="18"/>
                <w:szCs w:val="18"/>
              </w:rPr>
              <w:t>et al.</w:t>
            </w:r>
            <w:r w:rsidRPr="006F5036">
              <w:rPr>
                <w:b/>
                <w:noProof/>
                <w:sz w:val="18"/>
                <w:szCs w:val="18"/>
              </w:rPr>
              <w:t xml:space="preserve"> (2009)</w:t>
            </w:r>
            <w:r w:rsidR="005B3A5C" w:rsidRPr="005B3A5C">
              <w:rPr>
                <w:b/>
                <w:noProof/>
                <w:sz w:val="18"/>
                <w:szCs w:val="18"/>
                <w:vertAlign w:val="superscript"/>
              </w:rPr>
              <w:t>4</w:t>
            </w:r>
          </w:p>
        </w:tc>
        <w:tc>
          <w:tcPr>
            <w:tcW w:w="1761" w:type="dxa"/>
            <w:tcBorders>
              <w:left w:val="single" w:sz="8" w:space="0" w:color="auto"/>
            </w:tcBorders>
            <w:shd w:val="clear" w:color="auto" w:fill="auto"/>
          </w:tcPr>
          <w:p w14:paraId="020A240D" w14:textId="3504318D" w:rsidR="00DB309F" w:rsidRPr="002F16E1" w:rsidRDefault="00DB309F" w:rsidP="00DB309F">
            <w:pPr>
              <w:spacing w:before="120" w:after="120"/>
              <w:rPr>
                <w:b/>
                <w:sz w:val="18"/>
                <w:szCs w:val="18"/>
              </w:rPr>
            </w:pPr>
            <w:proofErr w:type="spellStart"/>
            <w:r>
              <w:rPr>
                <w:b/>
                <w:sz w:val="18"/>
                <w:szCs w:val="18"/>
              </w:rPr>
              <w:t>PEDro</w:t>
            </w:r>
            <w:proofErr w:type="spellEnd"/>
            <w:r>
              <w:rPr>
                <w:b/>
                <w:sz w:val="18"/>
                <w:szCs w:val="18"/>
              </w:rPr>
              <w:t xml:space="preserve"> scale score: 9/11 </w:t>
            </w:r>
          </w:p>
        </w:tc>
        <w:tc>
          <w:tcPr>
            <w:tcW w:w="1737" w:type="dxa"/>
            <w:shd w:val="clear" w:color="auto" w:fill="auto"/>
          </w:tcPr>
          <w:p w14:paraId="7CEDB5C7" w14:textId="77777777" w:rsidR="00DB309F" w:rsidRDefault="00DB309F" w:rsidP="00DB309F">
            <w:pPr>
              <w:spacing w:before="120" w:after="120"/>
              <w:rPr>
                <w:b/>
                <w:sz w:val="18"/>
                <w:szCs w:val="18"/>
              </w:rPr>
            </w:pPr>
            <w:r>
              <w:rPr>
                <w:b/>
                <w:sz w:val="18"/>
                <w:szCs w:val="18"/>
              </w:rPr>
              <w:t>2b</w:t>
            </w:r>
          </w:p>
          <w:p w14:paraId="5A15B4CD" w14:textId="46637F0A" w:rsidR="00DB309F" w:rsidRPr="002F16E1" w:rsidRDefault="00DB309F" w:rsidP="00DB309F">
            <w:pPr>
              <w:spacing w:before="120" w:after="120"/>
              <w:rPr>
                <w:b/>
                <w:sz w:val="18"/>
                <w:szCs w:val="18"/>
              </w:rPr>
            </w:pPr>
            <w:r w:rsidRPr="00DD5397">
              <w:rPr>
                <w:sz w:val="18"/>
                <w:szCs w:val="18"/>
              </w:rPr>
              <w:t xml:space="preserve">(95% CI was very wide across several different outcome measures including burden and health symptoms outcomes) </w:t>
            </w:r>
          </w:p>
        </w:tc>
        <w:tc>
          <w:tcPr>
            <w:tcW w:w="1618" w:type="dxa"/>
            <w:shd w:val="clear" w:color="auto" w:fill="auto"/>
          </w:tcPr>
          <w:p w14:paraId="720D8443" w14:textId="77777777" w:rsidR="00DB309F" w:rsidRDefault="00DB309F" w:rsidP="00DB309F">
            <w:pPr>
              <w:spacing w:before="120" w:after="120"/>
              <w:rPr>
                <w:b/>
                <w:sz w:val="18"/>
                <w:szCs w:val="18"/>
              </w:rPr>
            </w:pPr>
            <w:r>
              <w:rPr>
                <w:b/>
                <w:sz w:val="18"/>
                <w:szCs w:val="18"/>
              </w:rPr>
              <w:t xml:space="preserve">Moderate </w:t>
            </w:r>
          </w:p>
          <w:p w14:paraId="0DC61184" w14:textId="0B97F22F" w:rsidR="00DB309F" w:rsidRPr="002F16E1" w:rsidRDefault="00DB309F" w:rsidP="00DB309F">
            <w:pPr>
              <w:spacing w:before="120" w:after="120"/>
              <w:rPr>
                <w:b/>
                <w:sz w:val="18"/>
                <w:szCs w:val="18"/>
              </w:rPr>
            </w:pPr>
            <w:r>
              <w:rPr>
                <w:sz w:val="18"/>
                <w:szCs w:val="18"/>
              </w:rPr>
              <w:t xml:space="preserve">RCT assessed a dual-target intervention (targeting both the caregiver and the individual with SCI/care recipient) as compared to a caregiver only condition and a control condition. This is less relevant for the intervention itself but is helpful for supporting the need to target both caregiver and care recipient for our Capstone.  </w:t>
            </w:r>
          </w:p>
        </w:tc>
        <w:tc>
          <w:tcPr>
            <w:tcW w:w="2473" w:type="dxa"/>
            <w:shd w:val="clear" w:color="auto" w:fill="auto"/>
          </w:tcPr>
          <w:p w14:paraId="029AB4CC" w14:textId="5F32A1A8" w:rsidR="00DB309F" w:rsidRPr="002F16E1" w:rsidRDefault="00DB309F" w:rsidP="00DB309F">
            <w:pPr>
              <w:spacing w:before="120" w:after="120"/>
              <w:rPr>
                <w:b/>
                <w:sz w:val="18"/>
                <w:szCs w:val="18"/>
              </w:rPr>
            </w:pPr>
            <w:r>
              <w:rPr>
                <w:b/>
                <w:sz w:val="18"/>
                <w:szCs w:val="18"/>
              </w:rPr>
              <w:t>Randomized Controlled Trial</w:t>
            </w:r>
          </w:p>
        </w:tc>
      </w:tr>
      <w:tr w:rsidR="00DB309F" w:rsidRPr="002F16E1" w14:paraId="281E926F" w14:textId="77777777" w:rsidTr="00DB309F">
        <w:tc>
          <w:tcPr>
            <w:tcW w:w="2606" w:type="dxa"/>
            <w:tcBorders>
              <w:right w:val="single" w:sz="8" w:space="0" w:color="auto"/>
            </w:tcBorders>
            <w:shd w:val="clear" w:color="auto" w:fill="auto"/>
          </w:tcPr>
          <w:p w14:paraId="73104133" w14:textId="5F02B732" w:rsidR="00DB309F" w:rsidRPr="002F16E1" w:rsidRDefault="00DB309F" w:rsidP="00DB309F">
            <w:pPr>
              <w:spacing w:before="120" w:after="120"/>
              <w:rPr>
                <w:b/>
                <w:sz w:val="18"/>
                <w:szCs w:val="18"/>
              </w:rPr>
            </w:pPr>
            <w:r w:rsidRPr="006F5036">
              <w:rPr>
                <w:b/>
                <w:noProof/>
                <w:sz w:val="18"/>
                <w:szCs w:val="18"/>
              </w:rPr>
              <w:t>Molazem Z</w:t>
            </w:r>
            <w:r>
              <w:rPr>
                <w:b/>
                <w:sz w:val="18"/>
                <w:szCs w:val="18"/>
              </w:rPr>
              <w:t xml:space="preserve"> et al. </w:t>
            </w:r>
            <w:r w:rsidRPr="006F5036">
              <w:rPr>
                <w:b/>
                <w:noProof/>
                <w:sz w:val="18"/>
                <w:szCs w:val="18"/>
              </w:rPr>
              <w:t>(2014)</w:t>
            </w:r>
            <w:r w:rsidR="005B3A5C" w:rsidRPr="005B3A5C">
              <w:rPr>
                <w:b/>
                <w:noProof/>
                <w:sz w:val="18"/>
                <w:szCs w:val="18"/>
                <w:vertAlign w:val="superscript"/>
              </w:rPr>
              <w:t>5</w:t>
            </w:r>
            <w:r w:rsidRPr="006F5036">
              <w:rPr>
                <w:b/>
                <w:noProof/>
                <w:sz w:val="18"/>
                <w:szCs w:val="18"/>
              </w:rPr>
              <w:t xml:space="preserve"> </w:t>
            </w:r>
          </w:p>
        </w:tc>
        <w:tc>
          <w:tcPr>
            <w:tcW w:w="1761" w:type="dxa"/>
            <w:tcBorders>
              <w:left w:val="single" w:sz="8" w:space="0" w:color="auto"/>
            </w:tcBorders>
            <w:shd w:val="clear" w:color="auto" w:fill="auto"/>
          </w:tcPr>
          <w:p w14:paraId="51A23E33" w14:textId="5BEFEEA3" w:rsidR="00DB309F" w:rsidRPr="002F16E1" w:rsidRDefault="00DB309F" w:rsidP="00DB309F">
            <w:pPr>
              <w:spacing w:before="120" w:after="120"/>
              <w:rPr>
                <w:b/>
                <w:sz w:val="18"/>
                <w:szCs w:val="18"/>
              </w:rPr>
            </w:pPr>
            <w:proofErr w:type="spellStart"/>
            <w:r>
              <w:rPr>
                <w:b/>
                <w:sz w:val="18"/>
                <w:szCs w:val="18"/>
              </w:rPr>
              <w:t>PEDro</w:t>
            </w:r>
            <w:proofErr w:type="spellEnd"/>
            <w:r>
              <w:rPr>
                <w:b/>
                <w:sz w:val="18"/>
                <w:szCs w:val="18"/>
              </w:rPr>
              <w:t xml:space="preserve"> scale score: 7/11  </w:t>
            </w:r>
          </w:p>
        </w:tc>
        <w:tc>
          <w:tcPr>
            <w:tcW w:w="1737" w:type="dxa"/>
            <w:shd w:val="clear" w:color="auto" w:fill="auto"/>
          </w:tcPr>
          <w:p w14:paraId="5838FED2" w14:textId="1EA2DBB4" w:rsidR="00DB309F" w:rsidRPr="002F16E1" w:rsidRDefault="00DB309F" w:rsidP="00DB309F">
            <w:pPr>
              <w:spacing w:before="120" w:after="120"/>
              <w:rPr>
                <w:b/>
                <w:sz w:val="18"/>
                <w:szCs w:val="18"/>
              </w:rPr>
            </w:pPr>
            <w:r>
              <w:rPr>
                <w:b/>
                <w:sz w:val="18"/>
                <w:szCs w:val="18"/>
              </w:rPr>
              <w:t xml:space="preserve">1b </w:t>
            </w:r>
          </w:p>
        </w:tc>
        <w:tc>
          <w:tcPr>
            <w:tcW w:w="1618" w:type="dxa"/>
            <w:shd w:val="clear" w:color="auto" w:fill="auto"/>
          </w:tcPr>
          <w:p w14:paraId="68D33EDD" w14:textId="77777777" w:rsidR="00DB309F" w:rsidRDefault="00DB309F" w:rsidP="00DB309F">
            <w:pPr>
              <w:spacing w:before="120" w:after="120"/>
              <w:rPr>
                <w:b/>
                <w:sz w:val="18"/>
                <w:szCs w:val="18"/>
              </w:rPr>
            </w:pPr>
            <w:r>
              <w:rPr>
                <w:b/>
                <w:sz w:val="18"/>
                <w:szCs w:val="18"/>
              </w:rPr>
              <w:t xml:space="preserve">Moderate  </w:t>
            </w:r>
          </w:p>
          <w:p w14:paraId="1D94A565" w14:textId="0B1F8027" w:rsidR="00DB309F" w:rsidRPr="002F16E1" w:rsidRDefault="00DB309F" w:rsidP="00DB309F">
            <w:pPr>
              <w:spacing w:before="120" w:after="120"/>
              <w:rPr>
                <w:b/>
                <w:sz w:val="18"/>
                <w:szCs w:val="18"/>
              </w:rPr>
            </w:pPr>
            <w:r>
              <w:rPr>
                <w:sz w:val="18"/>
                <w:szCs w:val="18"/>
              </w:rPr>
              <w:t xml:space="preserve">Small sample size with sampling from one location, which limits the ability to generalize these findings to all family caregivers. </w:t>
            </w:r>
            <w:proofErr w:type="gramStart"/>
            <w:r>
              <w:rPr>
                <w:sz w:val="18"/>
                <w:szCs w:val="18"/>
              </w:rPr>
              <w:t>Also</w:t>
            </w:r>
            <w:proofErr w:type="gramEnd"/>
            <w:r>
              <w:rPr>
                <w:sz w:val="18"/>
                <w:szCs w:val="18"/>
              </w:rPr>
              <w:t xml:space="preserve"> in terms of relevance to our Capstone, this intervention utilized group discussion, which would not be possible in our online video </w:t>
            </w:r>
            <w:r>
              <w:rPr>
                <w:sz w:val="18"/>
                <w:szCs w:val="18"/>
              </w:rPr>
              <w:lastRenderedPageBreak/>
              <w:t xml:space="preserve">format. However, the positive results do provide background information that encourages us to include an interactive feature or discussion board on our intervention.    </w:t>
            </w:r>
          </w:p>
        </w:tc>
        <w:tc>
          <w:tcPr>
            <w:tcW w:w="2473" w:type="dxa"/>
            <w:shd w:val="clear" w:color="auto" w:fill="auto"/>
          </w:tcPr>
          <w:p w14:paraId="6A99C4C4" w14:textId="5283FFCE" w:rsidR="00DB309F" w:rsidRPr="002F16E1" w:rsidRDefault="00DB309F" w:rsidP="00DB309F">
            <w:pPr>
              <w:spacing w:before="120" w:after="120"/>
              <w:rPr>
                <w:b/>
                <w:sz w:val="18"/>
                <w:szCs w:val="18"/>
              </w:rPr>
            </w:pPr>
            <w:r>
              <w:rPr>
                <w:b/>
                <w:sz w:val="18"/>
                <w:szCs w:val="18"/>
              </w:rPr>
              <w:lastRenderedPageBreak/>
              <w:t>Randomized Controlled Trial</w:t>
            </w:r>
          </w:p>
        </w:tc>
      </w:tr>
      <w:tr w:rsidR="00DB309F" w:rsidRPr="002F16E1" w14:paraId="238E2B65" w14:textId="77777777" w:rsidTr="00DB309F">
        <w:tc>
          <w:tcPr>
            <w:tcW w:w="2606" w:type="dxa"/>
            <w:tcBorders>
              <w:right w:val="single" w:sz="8" w:space="0" w:color="auto"/>
            </w:tcBorders>
            <w:shd w:val="clear" w:color="auto" w:fill="auto"/>
          </w:tcPr>
          <w:p w14:paraId="37E47023" w14:textId="063AE823" w:rsidR="00DB309F" w:rsidRPr="002F16E1" w:rsidRDefault="00DB309F" w:rsidP="00DB309F">
            <w:pPr>
              <w:spacing w:before="120" w:after="120"/>
              <w:rPr>
                <w:b/>
                <w:sz w:val="18"/>
                <w:szCs w:val="18"/>
              </w:rPr>
            </w:pPr>
            <w:r w:rsidRPr="006F5036">
              <w:rPr>
                <w:b/>
                <w:noProof/>
                <w:sz w:val="18"/>
                <w:szCs w:val="18"/>
              </w:rPr>
              <w:t>Dyck DG et al</w:t>
            </w:r>
            <w:r>
              <w:rPr>
                <w:b/>
                <w:noProof/>
                <w:sz w:val="18"/>
                <w:szCs w:val="18"/>
              </w:rPr>
              <w:t>. (2016)</w:t>
            </w:r>
            <w:r w:rsidR="005B3A5C" w:rsidRPr="005B3A5C">
              <w:rPr>
                <w:b/>
                <w:noProof/>
                <w:sz w:val="18"/>
                <w:szCs w:val="18"/>
                <w:vertAlign w:val="superscript"/>
              </w:rPr>
              <w:t>6</w:t>
            </w:r>
          </w:p>
        </w:tc>
        <w:tc>
          <w:tcPr>
            <w:tcW w:w="1761" w:type="dxa"/>
            <w:tcBorders>
              <w:left w:val="single" w:sz="8" w:space="0" w:color="auto"/>
            </w:tcBorders>
            <w:shd w:val="clear" w:color="auto" w:fill="auto"/>
          </w:tcPr>
          <w:p w14:paraId="75C027B2" w14:textId="77777777" w:rsidR="00DB309F" w:rsidRDefault="00DB309F" w:rsidP="00DB309F">
            <w:pPr>
              <w:spacing w:before="120" w:after="120"/>
              <w:rPr>
                <w:b/>
                <w:sz w:val="18"/>
                <w:szCs w:val="18"/>
              </w:rPr>
            </w:pPr>
            <w:proofErr w:type="spellStart"/>
            <w:r>
              <w:rPr>
                <w:b/>
                <w:sz w:val="18"/>
                <w:szCs w:val="18"/>
              </w:rPr>
              <w:t>PEDro</w:t>
            </w:r>
            <w:proofErr w:type="spellEnd"/>
            <w:r>
              <w:rPr>
                <w:b/>
                <w:sz w:val="18"/>
                <w:szCs w:val="18"/>
              </w:rPr>
              <w:t xml:space="preserve"> scale score: 6/11 </w:t>
            </w:r>
          </w:p>
          <w:p w14:paraId="51AEB0F3" w14:textId="67BFDDC9" w:rsidR="00DB309F" w:rsidRPr="002F16E1" w:rsidRDefault="00DB309F" w:rsidP="00DB309F">
            <w:pPr>
              <w:spacing w:before="120" w:after="120"/>
              <w:rPr>
                <w:b/>
                <w:sz w:val="18"/>
                <w:szCs w:val="18"/>
              </w:rPr>
            </w:pPr>
            <w:r w:rsidRPr="00E3490A">
              <w:rPr>
                <w:sz w:val="18"/>
                <w:szCs w:val="18"/>
              </w:rPr>
              <w:t xml:space="preserve">(based on implementation of the exact plan described) </w:t>
            </w:r>
          </w:p>
        </w:tc>
        <w:tc>
          <w:tcPr>
            <w:tcW w:w="1737" w:type="dxa"/>
            <w:shd w:val="clear" w:color="auto" w:fill="auto"/>
          </w:tcPr>
          <w:p w14:paraId="46AC4741" w14:textId="77777777" w:rsidR="00DB309F" w:rsidRDefault="00DB309F" w:rsidP="00DB309F">
            <w:pPr>
              <w:spacing w:before="120" w:after="120"/>
              <w:rPr>
                <w:b/>
                <w:sz w:val="18"/>
                <w:szCs w:val="18"/>
              </w:rPr>
            </w:pPr>
            <w:r>
              <w:rPr>
                <w:b/>
                <w:sz w:val="18"/>
                <w:szCs w:val="18"/>
              </w:rPr>
              <w:t>1b</w:t>
            </w:r>
          </w:p>
          <w:p w14:paraId="35C749FF" w14:textId="5A365D48" w:rsidR="00DB309F" w:rsidRPr="002F16E1" w:rsidRDefault="00DB309F" w:rsidP="00DB309F">
            <w:pPr>
              <w:spacing w:before="120" w:after="120"/>
              <w:rPr>
                <w:b/>
                <w:sz w:val="18"/>
                <w:szCs w:val="18"/>
              </w:rPr>
            </w:pPr>
            <w:r>
              <w:rPr>
                <w:sz w:val="18"/>
                <w:szCs w:val="18"/>
              </w:rPr>
              <w:t xml:space="preserve">(subject to change once the study is complete based on results and actual follow-up)  </w:t>
            </w:r>
          </w:p>
        </w:tc>
        <w:tc>
          <w:tcPr>
            <w:tcW w:w="1618" w:type="dxa"/>
            <w:shd w:val="clear" w:color="auto" w:fill="auto"/>
          </w:tcPr>
          <w:p w14:paraId="72A576BC" w14:textId="77777777" w:rsidR="00DB309F" w:rsidRDefault="00DB309F" w:rsidP="00DB309F">
            <w:pPr>
              <w:spacing w:before="120" w:after="120"/>
              <w:rPr>
                <w:b/>
                <w:sz w:val="18"/>
                <w:szCs w:val="18"/>
              </w:rPr>
            </w:pPr>
            <w:r>
              <w:rPr>
                <w:b/>
                <w:sz w:val="18"/>
                <w:szCs w:val="18"/>
              </w:rPr>
              <w:t xml:space="preserve">Low  </w:t>
            </w:r>
          </w:p>
          <w:p w14:paraId="396E8ECF" w14:textId="50C8F37F" w:rsidR="00DB309F" w:rsidRPr="002F16E1" w:rsidRDefault="00DB309F" w:rsidP="00DB309F">
            <w:pPr>
              <w:spacing w:before="120" w:after="120"/>
              <w:rPr>
                <w:b/>
                <w:sz w:val="18"/>
                <w:szCs w:val="18"/>
              </w:rPr>
            </w:pPr>
            <w:r>
              <w:rPr>
                <w:sz w:val="18"/>
                <w:szCs w:val="18"/>
              </w:rPr>
              <w:t xml:space="preserve">No current results to apply to our Capstone; however, it does include relevant outcomes, comparison intervention, and hypothesis about effectiveness of education intervention based on timing after discharge (very relevant based on our focus on the transition period from hospital to home) </w:t>
            </w:r>
          </w:p>
        </w:tc>
        <w:tc>
          <w:tcPr>
            <w:tcW w:w="2473" w:type="dxa"/>
            <w:shd w:val="clear" w:color="auto" w:fill="auto"/>
          </w:tcPr>
          <w:p w14:paraId="61696680" w14:textId="483229E0" w:rsidR="00DB309F" w:rsidRPr="002F16E1" w:rsidRDefault="00DB309F" w:rsidP="00DB309F">
            <w:pPr>
              <w:spacing w:before="120" w:after="120"/>
              <w:rPr>
                <w:b/>
                <w:sz w:val="18"/>
                <w:szCs w:val="18"/>
              </w:rPr>
            </w:pPr>
            <w:r>
              <w:rPr>
                <w:b/>
                <w:sz w:val="18"/>
                <w:szCs w:val="18"/>
              </w:rPr>
              <w:t>Randomized Controlled Trial</w:t>
            </w:r>
          </w:p>
        </w:tc>
      </w:tr>
      <w:tr w:rsidR="00DB309F" w:rsidRPr="002F16E1" w14:paraId="1FD3D225" w14:textId="77777777" w:rsidTr="00DB309F">
        <w:tc>
          <w:tcPr>
            <w:tcW w:w="2606" w:type="dxa"/>
            <w:tcBorders>
              <w:right w:val="single" w:sz="8" w:space="0" w:color="auto"/>
            </w:tcBorders>
            <w:shd w:val="clear" w:color="auto" w:fill="auto"/>
          </w:tcPr>
          <w:p w14:paraId="202394F0" w14:textId="4119BC8D" w:rsidR="00DB309F" w:rsidRPr="002F16E1" w:rsidRDefault="00DB309F" w:rsidP="00DB309F">
            <w:pPr>
              <w:spacing w:before="120" w:after="120"/>
              <w:rPr>
                <w:b/>
                <w:sz w:val="18"/>
                <w:szCs w:val="18"/>
              </w:rPr>
            </w:pPr>
            <w:r w:rsidRPr="00ED3219">
              <w:rPr>
                <w:b/>
                <w:noProof/>
                <w:sz w:val="18"/>
                <w:szCs w:val="18"/>
              </w:rPr>
              <w:t>Hoffman J</w:t>
            </w:r>
            <w:r>
              <w:rPr>
                <w:b/>
                <w:sz w:val="18"/>
                <w:szCs w:val="18"/>
              </w:rPr>
              <w:t xml:space="preserve"> et al. </w:t>
            </w:r>
            <w:r w:rsidRPr="00ED3219">
              <w:rPr>
                <w:b/>
                <w:noProof/>
                <w:sz w:val="18"/>
                <w:szCs w:val="18"/>
              </w:rPr>
              <w:t>(2011)</w:t>
            </w:r>
            <w:r w:rsidR="000F270C" w:rsidRPr="000F270C">
              <w:rPr>
                <w:b/>
                <w:noProof/>
                <w:sz w:val="18"/>
                <w:szCs w:val="18"/>
                <w:vertAlign w:val="superscript"/>
              </w:rPr>
              <w:t>7</w:t>
            </w:r>
            <w:r w:rsidRPr="00ED3219">
              <w:rPr>
                <w:b/>
                <w:noProof/>
                <w:sz w:val="18"/>
                <w:szCs w:val="18"/>
              </w:rPr>
              <w:t xml:space="preserve"> </w:t>
            </w:r>
          </w:p>
        </w:tc>
        <w:tc>
          <w:tcPr>
            <w:tcW w:w="1761" w:type="dxa"/>
            <w:tcBorders>
              <w:left w:val="single" w:sz="8" w:space="0" w:color="auto"/>
            </w:tcBorders>
            <w:shd w:val="clear" w:color="auto" w:fill="auto"/>
          </w:tcPr>
          <w:p w14:paraId="2D4A41DA" w14:textId="77777777" w:rsidR="00DB309F" w:rsidRPr="003B109A" w:rsidRDefault="00DB309F" w:rsidP="00DB309F">
            <w:pPr>
              <w:spacing w:before="120" w:after="120"/>
              <w:rPr>
                <w:sz w:val="18"/>
                <w:szCs w:val="18"/>
              </w:rPr>
            </w:pPr>
            <w:r>
              <w:rPr>
                <w:b/>
                <w:sz w:val="18"/>
                <w:szCs w:val="18"/>
              </w:rPr>
              <w:t>CASP Checklist:</w:t>
            </w:r>
          </w:p>
          <w:p w14:paraId="14CD1AEB" w14:textId="77777777" w:rsidR="00DB309F" w:rsidRDefault="00DB309F" w:rsidP="00DB309F">
            <w:pPr>
              <w:spacing w:before="120" w:after="120"/>
              <w:rPr>
                <w:b/>
                <w:sz w:val="18"/>
                <w:szCs w:val="18"/>
              </w:rPr>
            </w:pPr>
            <w:r>
              <w:rPr>
                <w:b/>
                <w:sz w:val="18"/>
                <w:szCs w:val="18"/>
              </w:rPr>
              <w:t xml:space="preserve">7 “yes” </w:t>
            </w:r>
          </w:p>
          <w:p w14:paraId="1B8E713B" w14:textId="77777777" w:rsidR="00DB309F" w:rsidRDefault="00DB309F" w:rsidP="00DB309F">
            <w:pPr>
              <w:spacing w:before="120" w:after="120"/>
              <w:rPr>
                <w:b/>
                <w:sz w:val="18"/>
                <w:szCs w:val="18"/>
              </w:rPr>
            </w:pPr>
            <w:r>
              <w:rPr>
                <w:b/>
                <w:sz w:val="18"/>
                <w:szCs w:val="18"/>
              </w:rPr>
              <w:t xml:space="preserve">2 “can’t tell” </w:t>
            </w:r>
          </w:p>
          <w:p w14:paraId="10158D76" w14:textId="429A9F54" w:rsidR="00DB309F" w:rsidRPr="002F16E1" w:rsidRDefault="00DB309F" w:rsidP="00DB309F">
            <w:pPr>
              <w:spacing w:before="120" w:after="120"/>
              <w:rPr>
                <w:b/>
                <w:sz w:val="18"/>
                <w:szCs w:val="18"/>
              </w:rPr>
            </w:pPr>
            <w:r>
              <w:rPr>
                <w:b/>
                <w:sz w:val="18"/>
                <w:szCs w:val="18"/>
              </w:rPr>
              <w:t xml:space="preserve">1 “no” </w:t>
            </w:r>
          </w:p>
        </w:tc>
        <w:tc>
          <w:tcPr>
            <w:tcW w:w="1737" w:type="dxa"/>
            <w:shd w:val="clear" w:color="auto" w:fill="auto"/>
          </w:tcPr>
          <w:p w14:paraId="40DF2A83" w14:textId="77777777" w:rsidR="00DB309F" w:rsidRDefault="00DB309F" w:rsidP="00DB309F">
            <w:pPr>
              <w:spacing w:before="120" w:after="120"/>
              <w:rPr>
                <w:b/>
                <w:sz w:val="18"/>
                <w:szCs w:val="18"/>
              </w:rPr>
            </w:pPr>
            <w:r>
              <w:rPr>
                <w:b/>
                <w:sz w:val="18"/>
                <w:szCs w:val="18"/>
              </w:rPr>
              <w:t>2b</w:t>
            </w:r>
          </w:p>
          <w:p w14:paraId="25E0AC47" w14:textId="4C6ECAFE" w:rsidR="00DB309F" w:rsidRPr="002F16E1" w:rsidRDefault="00DB309F" w:rsidP="00DB309F">
            <w:pPr>
              <w:spacing w:before="120" w:after="120"/>
              <w:rPr>
                <w:b/>
                <w:sz w:val="18"/>
                <w:szCs w:val="18"/>
              </w:rPr>
            </w:pPr>
            <w:r w:rsidRPr="002245DE">
              <w:rPr>
                <w:sz w:val="18"/>
                <w:szCs w:val="18"/>
              </w:rPr>
              <w:t>(not included on level of evidence table</w:t>
            </w:r>
            <w:r>
              <w:rPr>
                <w:sz w:val="18"/>
                <w:szCs w:val="18"/>
              </w:rPr>
              <w:t xml:space="preserve"> but comparable to RCT and then downgraded due to lack of methodological </w:t>
            </w:r>
            <w:proofErr w:type="gramStart"/>
            <w:r>
              <w:rPr>
                <w:sz w:val="18"/>
                <w:szCs w:val="18"/>
              </w:rPr>
              <w:t xml:space="preserve">rigor)   </w:t>
            </w:r>
            <w:proofErr w:type="gramEnd"/>
          </w:p>
        </w:tc>
        <w:tc>
          <w:tcPr>
            <w:tcW w:w="1618" w:type="dxa"/>
            <w:shd w:val="clear" w:color="auto" w:fill="auto"/>
          </w:tcPr>
          <w:p w14:paraId="516E3F39" w14:textId="77777777" w:rsidR="00DB309F" w:rsidRDefault="00DB309F" w:rsidP="00DB309F">
            <w:pPr>
              <w:spacing w:before="120" w:after="120"/>
              <w:rPr>
                <w:b/>
                <w:sz w:val="18"/>
                <w:szCs w:val="18"/>
              </w:rPr>
            </w:pPr>
            <w:r>
              <w:rPr>
                <w:b/>
                <w:sz w:val="18"/>
                <w:szCs w:val="18"/>
              </w:rPr>
              <w:t xml:space="preserve">High   </w:t>
            </w:r>
          </w:p>
          <w:p w14:paraId="373DF36A" w14:textId="0D7C5C74" w:rsidR="00DB309F" w:rsidRPr="002F16E1" w:rsidRDefault="00DB309F" w:rsidP="00DB309F">
            <w:pPr>
              <w:spacing w:before="120" w:after="120"/>
              <w:rPr>
                <w:b/>
                <w:sz w:val="18"/>
                <w:szCs w:val="18"/>
              </w:rPr>
            </w:pPr>
            <w:r>
              <w:rPr>
                <w:sz w:val="18"/>
                <w:szCs w:val="18"/>
              </w:rPr>
              <w:t xml:space="preserve">Uses the same intervention of online videos for the same population of SCI. Background information for the basis of the study matches the need for this population (gap in easily accessible post-injury education).   </w:t>
            </w:r>
          </w:p>
        </w:tc>
        <w:tc>
          <w:tcPr>
            <w:tcW w:w="2473" w:type="dxa"/>
            <w:shd w:val="clear" w:color="auto" w:fill="auto"/>
          </w:tcPr>
          <w:p w14:paraId="5EAFF842" w14:textId="76F39372" w:rsidR="00DB309F" w:rsidRPr="002F16E1" w:rsidRDefault="00DB309F" w:rsidP="00DB309F">
            <w:pPr>
              <w:spacing w:before="120" w:after="120"/>
              <w:rPr>
                <w:b/>
                <w:sz w:val="18"/>
                <w:szCs w:val="18"/>
              </w:rPr>
            </w:pPr>
            <w:r>
              <w:rPr>
                <w:b/>
                <w:sz w:val="18"/>
                <w:szCs w:val="18"/>
              </w:rPr>
              <w:t xml:space="preserve">Qualitative study </w:t>
            </w:r>
          </w:p>
        </w:tc>
      </w:tr>
      <w:tr w:rsidR="00DB309F" w:rsidRPr="002F16E1" w14:paraId="77D8F216" w14:textId="77777777" w:rsidTr="00DB309F">
        <w:tc>
          <w:tcPr>
            <w:tcW w:w="2606" w:type="dxa"/>
            <w:tcBorders>
              <w:right w:val="single" w:sz="8" w:space="0" w:color="auto"/>
            </w:tcBorders>
            <w:shd w:val="clear" w:color="auto" w:fill="auto"/>
          </w:tcPr>
          <w:p w14:paraId="1C31AAF0" w14:textId="136335E8" w:rsidR="00DB309F" w:rsidRPr="002F16E1" w:rsidRDefault="00DB309F" w:rsidP="00DB309F">
            <w:pPr>
              <w:spacing w:before="120" w:after="120"/>
              <w:rPr>
                <w:b/>
                <w:sz w:val="18"/>
                <w:szCs w:val="18"/>
              </w:rPr>
            </w:pPr>
            <w:r w:rsidRPr="00230447">
              <w:rPr>
                <w:b/>
                <w:noProof/>
                <w:sz w:val="18"/>
                <w:szCs w:val="18"/>
              </w:rPr>
              <w:t>Jeyathevan G</w:t>
            </w:r>
            <w:r>
              <w:rPr>
                <w:b/>
                <w:sz w:val="18"/>
                <w:szCs w:val="18"/>
              </w:rPr>
              <w:t xml:space="preserve"> et al. </w:t>
            </w:r>
            <w:r w:rsidRPr="00230447">
              <w:rPr>
                <w:b/>
                <w:noProof/>
                <w:sz w:val="18"/>
                <w:szCs w:val="18"/>
              </w:rPr>
              <w:t>(2019)</w:t>
            </w:r>
            <w:r w:rsidR="000F270C" w:rsidRPr="000F270C">
              <w:rPr>
                <w:b/>
                <w:noProof/>
                <w:sz w:val="18"/>
                <w:szCs w:val="18"/>
                <w:vertAlign w:val="superscript"/>
              </w:rPr>
              <w:t>2</w:t>
            </w:r>
            <w:r w:rsidRPr="00230447">
              <w:rPr>
                <w:b/>
                <w:noProof/>
                <w:sz w:val="18"/>
                <w:szCs w:val="18"/>
              </w:rPr>
              <w:t xml:space="preserve"> </w:t>
            </w:r>
          </w:p>
        </w:tc>
        <w:tc>
          <w:tcPr>
            <w:tcW w:w="1761" w:type="dxa"/>
            <w:tcBorders>
              <w:left w:val="single" w:sz="8" w:space="0" w:color="auto"/>
            </w:tcBorders>
            <w:shd w:val="clear" w:color="auto" w:fill="auto"/>
          </w:tcPr>
          <w:p w14:paraId="520F69E8" w14:textId="77777777" w:rsidR="00DB309F" w:rsidRPr="003B109A" w:rsidRDefault="00DB309F" w:rsidP="00DB309F">
            <w:pPr>
              <w:spacing w:before="120" w:after="120"/>
              <w:rPr>
                <w:sz w:val="18"/>
                <w:szCs w:val="18"/>
              </w:rPr>
            </w:pPr>
            <w:r>
              <w:rPr>
                <w:b/>
                <w:sz w:val="18"/>
                <w:szCs w:val="18"/>
              </w:rPr>
              <w:t xml:space="preserve">CASP Checklist: </w:t>
            </w:r>
          </w:p>
          <w:p w14:paraId="345EC405" w14:textId="77777777" w:rsidR="00DB309F" w:rsidRDefault="00DB309F" w:rsidP="00DB309F">
            <w:pPr>
              <w:spacing w:before="120" w:after="120"/>
              <w:rPr>
                <w:b/>
                <w:sz w:val="18"/>
                <w:szCs w:val="18"/>
              </w:rPr>
            </w:pPr>
            <w:r>
              <w:rPr>
                <w:b/>
                <w:sz w:val="18"/>
                <w:szCs w:val="18"/>
              </w:rPr>
              <w:t xml:space="preserve">9 “yes” </w:t>
            </w:r>
          </w:p>
          <w:p w14:paraId="3292CC62" w14:textId="77777777" w:rsidR="00DB309F" w:rsidRDefault="00DB309F" w:rsidP="00DB309F">
            <w:pPr>
              <w:spacing w:before="120" w:after="120"/>
              <w:rPr>
                <w:b/>
                <w:sz w:val="18"/>
                <w:szCs w:val="18"/>
              </w:rPr>
            </w:pPr>
            <w:r>
              <w:rPr>
                <w:b/>
                <w:sz w:val="18"/>
                <w:szCs w:val="18"/>
              </w:rPr>
              <w:t xml:space="preserve">0 “can’t tell” </w:t>
            </w:r>
          </w:p>
          <w:p w14:paraId="38777654" w14:textId="44B799E7" w:rsidR="00DB309F" w:rsidRPr="002F16E1" w:rsidRDefault="00DB309F" w:rsidP="00DB309F">
            <w:pPr>
              <w:spacing w:before="120" w:after="120"/>
              <w:rPr>
                <w:b/>
                <w:sz w:val="18"/>
                <w:szCs w:val="18"/>
              </w:rPr>
            </w:pPr>
            <w:r>
              <w:rPr>
                <w:b/>
                <w:sz w:val="18"/>
                <w:szCs w:val="18"/>
              </w:rPr>
              <w:t>1 “no”</w:t>
            </w:r>
          </w:p>
        </w:tc>
        <w:tc>
          <w:tcPr>
            <w:tcW w:w="1737" w:type="dxa"/>
            <w:shd w:val="clear" w:color="auto" w:fill="auto"/>
          </w:tcPr>
          <w:p w14:paraId="529805A3" w14:textId="77777777" w:rsidR="00DB309F" w:rsidRDefault="00DB309F" w:rsidP="00DB309F">
            <w:pPr>
              <w:spacing w:before="120" w:after="120"/>
              <w:rPr>
                <w:b/>
                <w:sz w:val="18"/>
                <w:szCs w:val="18"/>
              </w:rPr>
            </w:pPr>
            <w:r>
              <w:rPr>
                <w:b/>
                <w:sz w:val="18"/>
                <w:szCs w:val="18"/>
              </w:rPr>
              <w:t xml:space="preserve">1b </w:t>
            </w:r>
          </w:p>
          <w:p w14:paraId="5A0356BF" w14:textId="2D1D2C70" w:rsidR="00DB309F" w:rsidRPr="002F16E1" w:rsidRDefault="00DB309F" w:rsidP="00DB309F">
            <w:pPr>
              <w:spacing w:before="120" w:after="120"/>
              <w:rPr>
                <w:b/>
                <w:sz w:val="18"/>
                <w:szCs w:val="18"/>
              </w:rPr>
            </w:pPr>
            <w:r w:rsidRPr="002245DE">
              <w:rPr>
                <w:sz w:val="18"/>
                <w:szCs w:val="18"/>
              </w:rPr>
              <w:t>(not included on level of evidence table</w:t>
            </w:r>
            <w:r>
              <w:rPr>
                <w:sz w:val="18"/>
                <w:szCs w:val="18"/>
              </w:rPr>
              <w:t xml:space="preserve"> but comparable to RCT in terms of method description, rigor, etc.) </w:t>
            </w:r>
          </w:p>
        </w:tc>
        <w:tc>
          <w:tcPr>
            <w:tcW w:w="1618" w:type="dxa"/>
            <w:shd w:val="clear" w:color="auto" w:fill="auto"/>
          </w:tcPr>
          <w:p w14:paraId="533E7F95" w14:textId="77777777" w:rsidR="00DB309F" w:rsidRDefault="00DB309F" w:rsidP="00DB309F">
            <w:pPr>
              <w:spacing w:before="120" w:after="120"/>
              <w:rPr>
                <w:b/>
                <w:sz w:val="18"/>
                <w:szCs w:val="18"/>
              </w:rPr>
            </w:pPr>
            <w:r>
              <w:rPr>
                <w:b/>
                <w:sz w:val="18"/>
                <w:szCs w:val="18"/>
              </w:rPr>
              <w:t xml:space="preserve">Moderate     </w:t>
            </w:r>
          </w:p>
          <w:p w14:paraId="4D23BC3F" w14:textId="1FB14821" w:rsidR="00DB309F" w:rsidRPr="002F16E1" w:rsidRDefault="00DB309F" w:rsidP="00DB309F">
            <w:pPr>
              <w:spacing w:before="120" w:after="120"/>
              <w:rPr>
                <w:b/>
                <w:sz w:val="18"/>
                <w:szCs w:val="18"/>
              </w:rPr>
            </w:pPr>
            <w:r>
              <w:rPr>
                <w:sz w:val="18"/>
                <w:szCs w:val="18"/>
              </w:rPr>
              <w:t xml:space="preserve">No interventions included because looking at themes to understand and uncover the emotional, psychological, and relationship challenges post-SCI. These themes will be beneficial for background information to guide possible framework for our education and training (or as potential frameworks to </w:t>
            </w:r>
            <w:r>
              <w:rPr>
                <w:sz w:val="18"/>
                <w:szCs w:val="18"/>
              </w:rPr>
              <w:lastRenderedPageBreak/>
              <w:t xml:space="preserve">consider for coping strategies and communication). Helps with the needs assessment for our Capstone.     </w:t>
            </w:r>
          </w:p>
        </w:tc>
        <w:tc>
          <w:tcPr>
            <w:tcW w:w="2473" w:type="dxa"/>
            <w:shd w:val="clear" w:color="auto" w:fill="auto"/>
          </w:tcPr>
          <w:p w14:paraId="6EF99513" w14:textId="6F28DB06" w:rsidR="00DB309F" w:rsidRPr="002F16E1" w:rsidRDefault="00DB309F" w:rsidP="00DB309F">
            <w:pPr>
              <w:spacing w:before="120" w:after="120"/>
              <w:rPr>
                <w:b/>
                <w:sz w:val="18"/>
                <w:szCs w:val="18"/>
              </w:rPr>
            </w:pPr>
            <w:r>
              <w:rPr>
                <w:b/>
                <w:sz w:val="18"/>
                <w:szCs w:val="18"/>
              </w:rPr>
              <w:lastRenderedPageBreak/>
              <w:t xml:space="preserve">Qualitative study </w:t>
            </w:r>
          </w:p>
        </w:tc>
      </w:tr>
      <w:tr w:rsidR="00DB309F" w:rsidRPr="002F16E1" w14:paraId="3434EBBA" w14:textId="77777777" w:rsidTr="00DB309F">
        <w:tc>
          <w:tcPr>
            <w:tcW w:w="2606" w:type="dxa"/>
            <w:tcBorders>
              <w:right w:val="single" w:sz="8" w:space="0" w:color="auto"/>
            </w:tcBorders>
            <w:shd w:val="clear" w:color="auto" w:fill="auto"/>
          </w:tcPr>
          <w:p w14:paraId="58CC1D51" w14:textId="6017C019" w:rsidR="00DB309F" w:rsidRPr="002F16E1" w:rsidRDefault="00DB309F" w:rsidP="00DB309F">
            <w:pPr>
              <w:spacing w:before="120" w:after="120"/>
              <w:rPr>
                <w:b/>
                <w:sz w:val="18"/>
                <w:szCs w:val="18"/>
              </w:rPr>
            </w:pPr>
            <w:r w:rsidRPr="00ED3219">
              <w:rPr>
                <w:b/>
                <w:noProof/>
                <w:sz w:val="18"/>
                <w:szCs w:val="18"/>
              </w:rPr>
              <w:t>Baker A</w:t>
            </w:r>
            <w:r>
              <w:rPr>
                <w:b/>
                <w:noProof/>
                <w:sz w:val="18"/>
                <w:szCs w:val="18"/>
              </w:rPr>
              <w:t xml:space="preserve"> </w:t>
            </w:r>
            <w:r>
              <w:rPr>
                <w:b/>
                <w:sz w:val="18"/>
                <w:szCs w:val="18"/>
              </w:rPr>
              <w:t>et al.</w:t>
            </w:r>
            <w:r w:rsidRPr="00ED3219">
              <w:rPr>
                <w:b/>
                <w:noProof/>
                <w:sz w:val="18"/>
                <w:szCs w:val="18"/>
              </w:rPr>
              <w:t xml:space="preserve"> (2017)</w:t>
            </w:r>
            <w:r w:rsidR="000F270C" w:rsidRPr="000F270C">
              <w:rPr>
                <w:b/>
                <w:noProof/>
                <w:sz w:val="18"/>
                <w:szCs w:val="18"/>
                <w:vertAlign w:val="superscript"/>
              </w:rPr>
              <w:t>1</w:t>
            </w:r>
            <w:r w:rsidRPr="00ED3219">
              <w:rPr>
                <w:b/>
                <w:noProof/>
                <w:sz w:val="18"/>
                <w:szCs w:val="18"/>
              </w:rPr>
              <w:t xml:space="preserve"> </w:t>
            </w:r>
          </w:p>
        </w:tc>
        <w:tc>
          <w:tcPr>
            <w:tcW w:w="1761" w:type="dxa"/>
            <w:tcBorders>
              <w:left w:val="single" w:sz="8" w:space="0" w:color="auto"/>
            </w:tcBorders>
            <w:shd w:val="clear" w:color="auto" w:fill="auto"/>
          </w:tcPr>
          <w:p w14:paraId="298D98D9" w14:textId="53209897" w:rsidR="00DB309F" w:rsidRPr="002F16E1" w:rsidRDefault="00DB309F" w:rsidP="00DB309F">
            <w:pPr>
              <w:spacing w:before="120" w:after="120"/>
              <w:rPr>
                <w:b/>
                <w:sz w:val="18"/>
                <w:szCs w:val="18"/>
              </w:rPr>
            </w:pPr>
            <w:r>
              <w:rPr>
                <w:b/>
                <w:sz w:val="18"/>
                <w:szCs w:val="18"/>
              </w:rPr>
              <w:t xml:space="preserve">AMSTAR score: 7/11 </w:t>
            </w:r>
          </w:p>
        </w:tc>
        <w:tc>
          <w:tcPr>
            <w:tcW w:w="1737" w:type="dxa"/>
            <w:shd w:val="clear" w:color="auto" w:fill="auto"/>
          </w:tcPr>
          <w:p w14:paraId="248ACB7F" w14:textId="77777777" w:rsidR="00DB309F" w:rsidRDefault="00DB309F" w:rsidP="00DB309F">
            <w:pPr>
              <w:spacing w:before="120" w:after="120"/>
              <w:rPr>
                <w:b/>
                <w:sz w:val="18"/>
                <w:szCs w:val="18"/>
              </w:rPr>
            </w:pPr>
            <w:r>
              <w:rPr>
                <w:b/>
                <w:sz w:val="18"/>
                <w:szCs w:val="18"/>
              </w:rPr>
              <w:t>3a</w:t>
            </w:r>
          </w:p>
          <w:p w14:paraId="382D904E" w14:textId="7BAD9D87" w:rsidR="00DB309F" w:rsidRPr="002F16E1" w:rsidRDefault="00DB309F" w:rsidP="00DB309F">
            <w:pPr>
              <w:spacing w:before="120" w:after="120"/>
              <w:rPr>
                <w:b/>
                <w:sz w:val="18"/>
                <w:szCs w:val="18"/>
              </w:rPr>
            </w:pPr>
            <w:r>
              <w:rPr>
                <w:sz w:val="18"/>
                <w:szCs w:val="18"/>
              </w:rPr>
              <w:t>(</w:t>
            </w:r>
            <w:r w:rsidRPr="00685D15">
              <w:rPr>
                <w:i/>
                <w:sz w:val="18"/>
                <w:szCs w:val="18"/>
              </w:rPr>
              <w:t>all</w:t>
            </w:r>
            <w:r>
              <w:rPr>
                <w:sz w:val="18"/>
                <w:szCs w:val="18"/>
              </w:rPr>
              <w:t xml:space="preserve"> research designs that had been peer reviewed were included)  </w:t>
            </w:r>
          </w:p>
        </w:tc>
        <w:tc>
          <w:tcPr>
            <w:tcW w:w="1618" w:type="dxa"/>
            <w:shd w:val="clear" w:color="auto" w:fill="auto"/>
          </w:tcPr>
          <w:p w14:paraId="4E812E71" w14:textId="77777777" w:rsidR="00DB309F" w:rsidRDefault="00DB309F" w:rsidP="00DB309F">
            <w:pPr>
              <w:spacing w:before="120" w:after="120"/>
              <w:rPr>
                <w:b/>
                <w:sz w:val="18"/>
                <w:szCs w:val="18"/>
              </w:rPr>
            </w:pPr>
            <w:r>
              <w:rPr>
                <w:b/>
                <w:sz w:val="18"/>
                <w:szCs w:val="18"/>
              </w:rPr>
              <w:t xml:space="preserve">High </w:t>
            </w:r>
          </w:p>
          <w:p w14:paraId="4705C126" w14:textId="4CDF7C31" w:rsidR="00DB309F" w:rsidRPr="002F16E1" w:rsidRDefault="00DB309F" w:rsidP="00DB309F">
            <w:pPr>
              <w:spacing w:before="120" w:after="120"/>
              <w:rPr>
                <w:b/>
                <w:sz w:val="18"/>
                <w:szCs w:val="18"/>
              </w:rPr>
            </w:pPr>
            <w:r>
              <w:rPr>
                <w:sz w:val="18"/>
                <w:szCs w:val="18"/>
              </w:rPr>
              <w:t xml:space="preserve">Although review of both TBI and SCI, results were discussed for SCI independent of TBI results. Table of specific interventions to support caregivers of individuals with SCI (some of which able to be applied potentially online, some of which included relevant comparison). SCI studies include Elliott 2009 and Schulz 2009 (above).  </w:t>
            </w:r>
          </w:p>
        </w:tc>
        <w:tc>
          <w:tcPr>
            <w:tcW w:w="2473" w:type="dxa"/>
            <w:shd w:val="clear" w:color="auto" w:fill="auto"/>
          </w:tcPr>
          <w:p w14:paraId="42CFAD37" w14:textId="34AC4728" w:rsidR="00DB309F" w:rsidRPr="002F16E1" w:rsidRDefault="00DB309F" w:rsidP="00DB309F">
            <w:pPr>
              <w:spacing w:before="120" w:after="120"/>
              <w:rPr>
                <w:b/>
                <w:sz w:val="18"/>
                <w:szCs w:val="18"/>
              </w:rPr>
            </w:pPr>
            <w:r>
              <w:rPr>
                <w:b/>
                <w:sz w:val="18"/>
                <w:szCs w:val="18"/>
              </w:rPr>
              <w:t xml:space="preserve">Systematic Review (scoping) </w:t>
            </w:r>
          </w:p>
        </w:tc>
      </w:tr>
      <w:tr w:rsidR="00DB309F" w:rsidRPr="002F16E1" w14:paraId="0F8C7288" w14:textId="77777777" w:rsidTr="00DB309F">
        <w:tc>
          <w:tcPr>
            <w:tcW w:w="2606" w:type="dxa"/>
            <w:tcBorders>
              <w:right w:val="single" w:sz="8" w:space="0" w:color="auto"/>
            </w:tcBorders>
            <w:shd w:val="clear" w:color="auto" w:fill="auto"/>
          </w:tcPr>
          <w:p w14:paraId="6D4402C1" w14:textId="0A316F7A" w:rsidR="00DB309F" w:rsidRPr="002F16E1" w:rsidRDefault="00DB309F" w:rsidP="00DB309F">
            <w:pPr>
              <w:spacing w:before="120" w:after="120"/>
              <w:rPr>
                <w:b/>
                <w:sz w:val="18"/>
                <w:szCs w:val="18"/>
              </w:rPr>
            </w:pPr>
            <w:r>
              <w:rPr>
                <w:b/>
                <w:sz w:val="18"/>
                <w:szCs w:val="18"/>
              </w:rPr>
              <w:t>Moreno A et al. (2017)</w:t>
            </w:r>
            <w:r w:rsidR="000F270C" w:rsidRPr="000F270C">
              <w:rPr>
                <w:b/>
                <w:sz w:val="18"/>
                <w:szCs w:val="18"/>
                <w:vertAlign w:val="superscript"/>
              </w:rPr>
              <w:t>8</w:t>
            </w:r>
            <w:r>
              <w:rPr>
                <w:b/>
                <w:sz w:val="18"/>
                <w:szCs w:val="18"/>
              </w:rPr>
              <w:t xml:space="preserve"> </w:t>
            </w:r>
          </w:p>
        </w:tc>
        <w:tc>
          <w:tcPr>
            <w:tcW w:w="1761" w:type="dxa"/>
            <w:tcBorders>
              <w:left w:val="single" w:sz="8" w:space="0" w:color="auto"/>
            </w:tcBorders>
            <w:shd w:val="clear" w:color="auto" w:fill="auto"/>
          </w:tcPr>
          <w:p w14:paraId="652A8B31" w14:textId="40DD8EC1" w:rsidR="00DB309F" w:rsidRPr="002F16E1" w:rsidRDefault="00DB309F" w:rsidP="00DB309F">
            <w:pPr>
              <w:spacing w:before="120" w:after="120"/>
              <w:rPr>
                <w:b/>
                <w:sz w:val="18"/>
                <w:szCs w:val="18"/>
              </w:rPr>
            </w:pPr>
            <w:r>
              <w:rPr>
                <w:b/>
                <w:sz w:val="18"/>
                <w:szCs w:val="18"/>
              </w:rPr>
              <w:t>AMSTAR score: 4/11</w:t>
            </w:r>
          </w:p>
        </w:tc>
        <w:tc>
          <w:tcPr>
            <w:tcW w:w="1737" w:type="dxa"/>
            <w:shd w:val="clear" w:color="auto" w:fill="auto"/>
          </w:tcPr>
          <w:p w14:paraId="0EBA598F" w14:textId="77777777" w:rsidR="00DB309F" w:rsidRDefault="00DB309F" w:rsidP="00DB309F">
            <w:pPr>
              <w:spacing w:before="120" w:after="120"/>
              <w:rPr>
                <w:b/>
                <w:sz w:val="18"/>
                <w:szCs w:val="18"/>
              </w:rPr>
            </w:pPr>
            <w:r>
              <w:rPr>
                <w:b/>
                <w:sz w:val="18"/>
                <w:szCs w:val="18"/>
              </w:rPr>
              <w:t xml:space="preserve">3a </w:t>
            </w:r>
          </w:p>
          <w:p w14:paraId="2C2AB1FD" w14:textId="1E0A7574" w:rsidR="00DB309F" w:rsidRPr="002F16E1" w:rsidRDefault="00DB309F" w:rsidP="00DB309F">
            <w:pPr>
              <w:spacing w:before="120" w:after="120"/>
              <w:rPr>
                <w:b/>
                <w:sz w:val="18"/>
                <w:szCs w:val="18"/>
              </w:rPr>
            </w:pPr>
            <w:r>
              <w:rPr>
                <w:sz w:val="18"/>
                <w:szCs w:val="18"/>
              </w:rPr>
              <w:t xml:space="preserve">(protocol includes case reports) </w:t>
            </w:r>
          </w:p>
        </w:tc>
        <w:tc>
          <w:tcPr>
            <w:tcW w:w="1618" w:type="dxa"/>
            <w:shd w:val="clear" w:color="auto" w:fill="auto"/>
          </w:tcPr>
          <w:p w14:paraId="1248A6F4" w14:textId="77777777" w:rsidR="00DB309F" w:rsidRDefault="00DB309F" w:rsidP="00DB309F">
            <w:pPr>
              <w:spacing w:before="120" w:after="120"/>
              <w:rPr>
                <w:b/>
                <w:sz w:val="18"/>
                <w:szCs w:val="18"/>
              </w:rPr>
            </w:pPr>
            <w:r>
              <w:rPr>
                <w:b/>
                <w:sz w:val="18"/>
                <w:szCs w:val="18"/>
              </w:rPr>
              <w:t xml:space="preserve">Low </w:t>
            </w:r>
          </w:p>
          <w:p w14:paraId="7CFB12EB" w14:textId="0839A0E2" w:rsidR="00DB309F" w:rsidRPr="002F16E1" w:rsidRDefault="00DB309F" w:rsidP="00DB309F">
            <w:pPr>
              <w:spacing w:before="120" w:after="120"/>
              <w:rPr>
                <w:b/>
                <w:sz w:val="18"/>
                <w:szCs w:val="18"/>
              </w:rPr>
            </w:pPr>
            <w:r>
              <w:rPr>
                <w:sz w:val="18"/>
                <w:szCs w:val="18"/>
              </w:rPr>
              <w:t xml:space="preserve">No current results to apply to our Capstone; however, it does include relevant background information that can be used in our needs assessment. It also includes relevant information about the continuum of care including the transition period from hospital to home/reintegration into the community.  </w:t>
            </w:r>
          </w:p>
        </w:tc>
        <w:tc>
          <w:tcPr>
            <w:tcW w:w="2473" w:type="dxa"/>
            <w:shd w:val="clear" w:color="auto" w:fill="auto"/>
          </w:tcPr>
          <w:p w14:paraId="4711C3AC" w14:textId="25DDA118" w:rsidR="00DB309F" w:rsidRPr="002F16E1" w:rsidRDefault="00DB309F" w:rsidP="00DB309F">
            <w:pPr>
              <w:spacing w:before="120" w:after="120"/>
              <w:rPr>
                <w:b/>
                <w:sz w:val="18"/>
                <w:szCs w:val="18"/>
              </w:rPr>
            </w:pPr>
            <w:r>
              <w:rPr>
                <w:b/>
                <w:sz w:val="18"/>
                <w:szCs w:val="18"/>
              </w:rPr>
              <w:t xml:space="preserve">Systematic Review (protocol for a scoping study)  </w:t>
            </w:r>
          </w:p>
        </w:tc>
      </w:tr>
    </w:tbl>
    <w:p w14:paraId="1A12851B" w14:textId="77777777" w:rsidR="00D76272" w:rsidRDefault="00D76272" w:rsidP="00D76272">
      <w:pPr>
        <w:spacing w:before="120" w:after="120"/>
        <w:rPr>
          <w:sz w:val="18"/>
          <w:szCs w:val="18"/>
        </w:rPr>
      </w:pPr>
      <w:r>
        <w:rPr>
          <w:sz w:val="18"/>
          <w:szCs w:val="18"/>
        </w:rPr>
        <w:t>*Indicate tool name and score</w:t>
      </w:r>
    </w:p>
    <w:p w14:paraId="53890B0A" w14:textId="77777777" w:rsidR="00D76272" w:rsidRDefault="00D76272" w:rsidP="00D76272">
      <w:pPr>
        <w:spacing w:before="120" w:after="120"/>
        <w:rPr>
          <w:sz w:val="18"/>
          <w:szCs w:val="18"/>
        </w:rPr>
      </w:pPr>
      <w:r>
        <w:rPr>
          <w:sz w:val="18"/>
          <w:szCs w:val="18"/>
        </w:rPr>
        <w:t xml:space="preserve">**Use </w:t>
      </w:r>
      <w:proofErr w:type="spellStart"/>
      <w:r>
        <w:rPr>
          <w:sz w:val="18"/>
          <w:szCs w:val="18"/>
        </w:rPr>
        <w:t>Portney</w:t>
      </w:r>
      <w:proofErr w:type="spellEnd"/>
      <w:r>
        <w:rPr>
          <w:sz w:val="18"/>
          <w:szCs w:val="18"/>
        </w:rPr>
        <w:t xml:space="preserve"> &amp; Watkins Table 16.1 (2009); if downgraded, indicate reason why</w:t>
      </w:r>
    </w:p>
    <w:p w14:paraId="4B795B3E" w14:textId="77777777" w:rsidR="00D76272" w:rsidRDefault="00D76272" w:rsidP="00D76272">
      <w:pPr>
        <w:spacing w:before="120" w:after="120"/>
        <w:rPr>
          <w:b/>
          <w:sz w:val="18"/>
          <w:szCs w:val="18"/>
        </w:rPr>
      </w:pPr>
    </w:p>
    <w:p w14:paraId="09AE46D9" w14:textId="77777777" w:rsidR="001C5A94" w:rsidRDefault="001403EC" w:rsidP="001C5A94">
      <w:pPr>
        <w:spacing w:before="120" w:after="120"/>
        <w:rPr>
          <w:b/>
          <w:sz w:val="18"/>
          <w:szCs w:val="18"/>
        </w:rPr>
      </w:pPr>
      <w:r w:rsidRPr="00B75AAB">
        <w:rPr>
          <w:b/>
          <w:sz w:val="18"/>
          <w:szCs w:val="18"/>
        </w:rPr>
        <w:t>BEST EVIDENCE</w:t>
      </w:r>
    </w:p>
    <w:p w14:paraId="7DE0A6D4" w14:textId="77777777" w:rsidR="001D4F60" w:rsidRDefault="001D4F60" w:rsidP="001D4F60">
      <w:pPr>
        <w:spacing w:before="120" w:after="120"/>
        <w:rPr>
          <w:sz w:val="18"/>
          <w:szCs w:val="18"/>
        </w:rPr>
      </w:pPr>
      <w:r w:rsidRPr="00B75AAB">
        <w:rPr>
          <w:sz w:val="18"/>
          <w:szCs w:val="18"/>
        </w:rPr>
        <w:t xml:space="preserve">The following </w:t>
      </w:r>
      <w:r w:rsidR="0000738B">
        <w:rPr>
          <w:sz w:val="18"/>
          <w:szCs w:val="18"/>
        </w:rPr>
        <w:t>2</w:t>
      </w:r>
      <w:r>
        <w:rPr>
          <w:sz w:val="18"/>
          <w:szCs w:val="18"/>
        </w:rPr>
        <w:t xml:space="preserve"> studies</w:t>
      </w:r>
      <w:r w:rsidRPr="00B75AAB">
        <w:rPr>
          <w:sz w:val="18"/>
          <w:szCs w:val="18"/>
        </w:rPr>
        <w:t xml:space="preserve"> w</w:t>
      </w:r>
      <w:r>
        <w:rPr>
          <w:sz w:val="18"/>
          <w:szCs w:val="18"/>
        </w:rPr>
        <w:t>ere</w:t>
      </w:r>
      <w:r w:rsidRPr="00B75AAB">
        <w:rPr>
          <w:sz w:val="18"/>
          <w:szCs w:val="18"/>
        </w:rPr>
        <w:t xml:space="preserve"> identified as the ‘best’ evidence and selected for critical appraisal.  </w:t>
      </w:r>
      <w:r w:rsidR="0000738B">
        <w:rPr>
          <w:sz w:val="18"/>
          <w:szCs w:val="18"/>
        </w:rPr>
        <w:t>Rationale</w:t>
      </w:r>
      <w:r w:rsidRPr="00B75AAB">
        <w:rPr>
          <w:sz w:val="18"/>
          <w:szCs w:val="18"/>
        </w:rPr>
        <w:t xml:space="preserve"> for selecting </w:t>
      </w:r>
      <w:r>
        <w:rPr>
          <w:sz w:val="18"/>
          <w:szCs w:val="18"/>
        </w:rPr>
        <w:t>these studies</w:t>
      </w:r>
      <w:r w:rsidRPr="00B75AAB">
        <w:rPr>
          <w:sz w:val="18"/>
          <w:szCs w:val="18"/>
        </w:rPr>
        <w:t xml:space="preserve"> were: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5458B8" w:rsidRPr="002F16E1" w14:paraId="2BB4446F" w14:textId="77777777" w:rsidTr="002F16E1">
        <w:tc>
          <w:tcPr>
            <w:tcW w:w="10421" w:type="dxa"/>
            <w:shd w:val="clear" w:color="auto" w:fill="auto"/>
          </w:tcPr>
          <w:p w14:paraId="42E84E43" w14:textId="1A8251F9" w:rsidR="00B76ACF" w:rsidRPr="00B76ACF" w:rsidRDefault="00B76ACF" w:rsidP="00B76ACF">
            <w:pPr>
              <w:numPr>
                <w:ilvl w:val="0"/>
                <w:numId w:val="12"/>
              </w:numPr>
              <w:spacing w:before="120" w:after="120"/>
              <w:rPr>
                <w:b/>
                <w:sz w:val="18"/>
                <w:szCs w:val="18"/>
              </w:rPr>
            </w:pPr>
            <w:r w:rsidRPr="00B76ACF">
              <w:rPr>
                <w:b/>
                <w:noProof/>
                <w:sz w:val="18"/>
                <w:szCs w:val="18"/>
              </w:rPr>
              <w:t xml:space="preserve">Baker A, Barker S, Sampson A, Martin C. Caregiver outcomes and interventions: a systematic scoping review of the traumatic brain injury and spinal cord injury literature. </w:t>
            </w:r>
            <w:r w:rsidRPr="00B76ACF">
              <w:rPr>
                <w:b/>
                <w:i/>
                <w:iCs/>
                <w:noProof/>
                <w:sz w:val="18"/>
                <w:szCs w:val="18"/>
              </w:rPr>
              <w:t>Clin. Rehabil.</w:t>
            </w:r>
            <w:r w:rsidRPr="00B76ACF">
              <w:rPr>
                <w:b/>
                <w:noProof/>
                <w:sz w:val="18"/>
                <w:szCs w:val="18"/>
              </w:rPr>
              <w:t xml:space="preserve"> 2017;31(1):45-60. doi:10.1177/0269215516639357.</w:t>
            </w:r>
            <w:r w:rsidR="008A6586" w:rsidRPr="008A6586">
              <w:rPr>
                <w:b/>
                <w:noProof/>
                <w:sz w:val="18"/>
                <w:szCs w:val="18"/>
                <w:vertAlign w:val="superscript"/>
              </w:rPr>
              <w:t>1</w:t>
            </w:r>
            <w:r w:rsidRPr="00B76ACF">
              <w:rPr>
                <w:b/>
                <w:noProof/>
                <w:sz w:val="18"/>
                <w:szCs w:val="18"/>
              </w:rPr>
              <w:t xml:space="preserve"> </w:t>
            </w:r>
          </w:p>
          <w:p w14:paraId="650F47AA" w14:textId="77777777" w:rsidR="00B76ACF" w:rsidRDefault="00B76ACF" w:rsidP="00B76ACF">
            <w:pPr>
              <w:spacing w:before="120" w:after="120"/>
              <w:ind w:left="360"/>
              <w:rPr>
                <w:sz w:val="18"/>
                <w:szCs w:val="18"/>
              </w:rPr>
            </w:pPr>
            <w:r w:rsidRPr="00A61DF7">
              <w:rPr>
                <w:sz w:val="18"/>
                <w:szCs w:val="18"/>
              </w:rPr>
              <w:t xml:space="preserve">I chose this article for critical appraisal in </w:t>
            </w:r>
            <w:r>
              <w:rPr>
                <w:sz w:val="18"/>
                <w:szCs w:val="18"/>
              </w:rPr>
              <w:t>the</w:t>
            </w:r>
            <w:r w:rsidRPr="00A61DF7">
              <w:rPr>
                <w:sz w:val="18"/>
                <w:szCs w:val="18"/>
              </w:rPr>
              <w:t xml:space="preserve"> CAT because of the breadth of research that it covers as a systematic review and the high relevance. I feel the systematic review covers </w:t>
            </w:r>
            <w:r>
              <w:rPr>
                <w:sz w:val="18"/>
                <w:szCs w:val="18"/>
              </w:rPr>
              <w:t xml:space="preserve">the caregiver experience for caregivers of patients with </w:t>
            </w:r>
            <w:r w:rsidRPr="00A61DF7">
              <w:rPr>
                <w:sz w:val="18"/>
                <w:szCs w:val="18"/>
              </w:rPr>
              <w:t xml:space="preserve">SCI in depth and has SCI </w:t>
            </w:r>
            <w:r>
              <w:rPr>
                <w:sz w:val="18"/>
                <w:szCs w:val="18"/>
              </w:rPr>
              <w:t xml:space="preserve">population </w:t>
            </w:r>
            <w:r w:rsidRPr="00A61DF7">
              <w:rPr>
                <w:sz w:val="18"/>
                <w:szCs w:val="18"/>
              </w:rPr>
              <w:t>statistics independent from the TBI</w:t>
            </w:r>
            <w:r>
              <w:rPr>
                <w:sz w:val="18"/>
                <w:szCs w:val="18"/>
              </w:rPr>
              <w:t xml:space="preserve"> population</w:t>
            </w:r>
            <w:r w:rsidRPr="00A61DF7">
              <w:rPr>
                <w:sz w:val="18"/>
                <w:szCs w:val="18"/>
              </w:rPr>
              <w:t xml:space="preserve"> information. In addition, the article includes both outcomes (primarily negative </w:t>
            </w:r>
            <w:r>
              <w:rPr>
                <w:sz w:val="18"/>
                <w:szCs w:val="18"/>
              </w:rPr>
              <w:t xml:space="preserve">outcomes </w:t>
            </w:r>
            <w:r w:rsidRPr="00A61DF7">
              <w:rPr>
                <w:sz w:val="18"/>
                <w:szCs w:val="18"/>
              </w:rPr>
              <w:t xml:space="preserve">but also positive outcomes) as well as interventions to support caregivers of patients with SCI, which are </w:t>
            </w:r>
            <w:r w:rsidRPr="00A61DF7">
              <w:rPr>
                <w:sz w:val="18"/>
                <w:szCs w:val="18"/>
              </w:rPr>
              <w:lastRenderedPageBreak/>
              <w:t>both relevant to my PICO question. While the quality score was decreased by the inclusion of all peer review</w:t>
            </w:r>
            <w:r>
              <w:rPr>
                <w:sz w:val="18"/>
                <w:szCs w:val="18"/>
              </w:rPr>
              <w:t>ed</w:t>
            </w:r>
            <w:r w:rsidRPr="00A61DF7">
              <w:rPr>
                <w:sz w:val="18"/>
                <w:szCs w:val="18"/>
              </w:rPr>
              <w:t xml:space="preserve"> articles, the topic has limited research so I actually think this was a positive as it was highly sensitive in catching all possible articles on the subject. </w:t>
            </w:r>
            <w:r>
              <w:rPr>
                <w:sz w:val="18"/>
                <w:szCs w:val="18"/>
              </w:rPr>
              <w:t xml:space="preserve">  </w:t>
            </w:r>
          </w:p>
          <w:p w14:paraId="3C59A4C0" w14:textId="148F7D13" w:rsidR="00B76ACF" w:rsidRPr="00B76ACF" w:rsidRDefault="00B76ACF" w:rsidP="00B76ACF">
            <w:pPr>
              <w:numPr>
                <w:ilvl w:val="0"/>
                <w:numId w:val="12"/>
              </w:numPr>
              <w:spacing w:before="120" w:after="120"/>
              <w:rPr>
                <w:b/>
                <w:sz w:val="18"/>
                <w:szCs w:val="18"/>
              </w:rPr>
            </w:pPr>
            <w:r w:rsidRPr="00B76ACF">
              <w:rPr>
                <w:b/>
                <w:noProof/>
                <w:sz w:val="18"/>
                <w:szCs w:val="18"/>
              </w:rPr>
              <w:t xml:space="preserve">Hoffman J, Salzman C, Garbaccio C, Burns SP, Crane D, Bombardier C. Use of on-demand video to provide patient education on spinal cord injury. </w:t>
            </w:r>
            <w:r w:rsidRPr="00B76ACF">
              <w:rPr>
                <w:b/>
                <w:i/>
                <w:iCs/>
                <w:noProof/>
                <w:sz w:val="18"/>
                <w:szCs w:val="18"/>
              </w:rPr>
              <w:t>J Spinal Cord Med</w:t>
            </w:r>
            <w:r w:rsidRPr="00B76ACF">
              <w:rPr>
                <w:b/>
                <w:noProof/>
                <w:sz w:val="18"/>
                <w:szCs w:val="18"/>
              </w:rPr>
              <w:t xml:space="preserve"> 2011;34(4):404-409. doi:10.1179/2045772311Y.0000000015.</w:t>
            </w:r>
            <w:r w:rsidR="008A6586" w:rsidRPr="008A6586">
              <w:rPr>
                <w:b/>
                <w:noProof/>
                <w:sz w:val="18"/>
                <w:szCs w:val="18"/>
                <w:vertAlign w:val="superscript"/>
              </w:rPr>
              <w:t>7</w:t>
            </w:r>
            <w:r w:rsidRPr="00B76ACF">
              <w:rPr>
                <w:b/>
                <w:noProof/>
                <w:sz w:val="18"/>
                <w:szCs w:val="18"/>
              </w:rPr>
              <w:t xml:space="preserve"> </w:t>
            </w:r>
          </w:p>
          <w:p w14:paraId="29DD5936" w14:textId="4E6F0D38" w:rsidR="005458B8" w:rsidRPr="00B76ACF" w:rsidRDefault="00B76ACF" w:rsidP="00B76ACF">
            <w:pPr>
              <w:spacing w:before="120" w:after="120"/>
              <w:ind w:left="360"/>
              <w:rPr>
                <w:sz w:val="18"/>
                <w:szCs w:val="18"/>
              </w:rPr>
            </w:pPr>
            <w:r w:rsidRPr="00007883">
              <w:rPr>
                <w:sz w:val="18"/>
                <w:szCs w:val="18"/>
              </w:rPr>
              <w:t>Although this article does not have a high</w:t>
            </w:r>
            <w:r>
              <w:rPr>
                <w:sz w:val="18"/>
                <w:szCs w:val="18"/>
              </w:rPr>
              <w:t>-</w:t>
            </w:r>
            <w:r w:rsidRPr="00007883">
              <w:rPr>
                <w:sz w:val="18"/>
                <w:szCs w:val="18"/>
              </w:rPr>
              <w:t xml:space="preserve">quality score, it is extremely relevant to my PICO in terms of providing data </w:t>
            </w:r>
            <w:r>
              <w:rPr>
                <w:sz w:val="18"/>
                <w:szCs w:val="18"/>
              </w:rPr>
              <w:t xml:space="preserve">and feedback themes </w:t>
            </w:r>
            <w:r w:rsidRPr="00007883">
              <w:rPr>
                <w:sz w:val="18"/>
                <w:szCs w:val="18"/>
              </w:rPr>
              <w:t>on a specific additional caregiver education intervention. In addition, this specific intervention method (online videos) is directly related to our Capstone format, which is a big reason that I continued to come back to this article as one to select for the CAT</w:t>
            </w:r>
            <w:r>
              <w:rPr>
                <w:sz w:val="18"/>
                <w:szCs w:val="18"/>
              </w:rPr>
              <w:t xml:space="preserve">. For me the high relevance subjectively outweighed the higher quality of some of the other articles because it can directly affect our implementation of this intervention as opposed to providing general background on the topic. While I find the background information helpful, it is included in the Baker et al. systematic review included in the CAT as well, so this qualitative study provides depth to the systematic review’s breadth.  </w:t>
            </w:r>
          </w:p>
        </w:tc>
      </w:tr>
    </w:tbl>
    <w:p w14:paraId="5409EBB0" w14:textId="77777777" w:rsidR="00EA2E6D" w:rsidRDefault="00EA2E6D" w:rsidP="0011199B">
      <w:pPr>
        <w:spacing w:before="120" w:after="120"/>
        <w:rPr>
          <w:b/>
          <w:sz w:val="18"/>
          <w:szCs w:val="18"/>
        </w:rPr>
      </w:pPr>
    </w:p>
    <w:p w14:paraId="3DB22BAB" w14:textId="07A15A17" w:rsidR="0011199B" w:rsidRDefault="001403EC" w:rsidP="0011199B">
      <w:pPr>
        <w:spacing w:before="120" w:after="120"/>
        <w:rPr>
          <w:b/>
          <w:sz w:val="18"/>
          <w:szCs w:val="18"/>
        </w:rPr>
      </w:pPr>
      <w:r w:rsidRPr="00B75AAB">
        <w:rPr>
          <w:b/>
          <w:sz w:val="18"/>
          <w:szCs w:val="18"/>
        </w:rPr>
        <w:t>SUMMARY OF BEST EVIDENCE</w:t>
      </w:r>
    </w:p>
    <w:p w14:paraId="774214B0" w14:textId="5FBDFD8B" w:rsidR="001403EC" w:rsidRDefault="001D4F60" w:rsidP="001D4F60">
      <w:pPr>
        <w:spacing w:before="240" w:after="240"/>
        <w:rPr>
          <w:b/>
          <w:sz w:val="18"/>
          <w:szCs w:val="18"/>
        </w:rPr>
      </w:pPr>
      <w:r>
        <w:rPr>
          <w:b/>
          <w:sz w:val="18"/>
          <w:szCs w:val="18"/>
        </w:rPr>
        <w:t xml:space="preserve">(1) </w:t>
      </w:r>
      <w:r w:rsidR="001403EC" w:rsidRPr="001D4F60">
        <w:rPr>
          <w:b/>
          <w:sz w:val="18"/>
          <w:szCs w:val="18"/>
        </w:rPr>
        <w:t xml:space="preserve">Description and appraisal of </w:t>
      </w:r>
      <w:r w:rsidR="00F42D49">
        <w:rPr>
          <w:b/>
          <w:sz w:val="18"/>
          <w:szCs w:val="18"/>
        </w:rPr>
        <w:t>“</w:t>
      </w:r>
      <w:r w:rsidR="00F42D49" w:rsidRPr="00F42D49">
        <w:rPr>
          <w:b/>
          <w:noProof/>
          <w:sz w:val="18"/>
          <w:szCs w:val="18"/>
        </w:rPr>
        <w:t>Caregiver outcomes and interventions: a systematic scoping review of the traumatic brain injury and spinal cord injury literature</w:t>
      </w:r>
      <w:r w:rsidR="00F42D49">
        <w:rPr>
          <w:b/>
          <w:noProof/>
          <w:sz w:val="18"/>
          <w:szCs w:val="18"/>
        </w:rPr>
        <w:t>”</w:t>
      </w:r>
      <w:r w:rsidR="001E5719" w:rsidRPr="00F42D49">
        <w:rPr>
          <w:b/>
          <w:sz w:val="18"/>
          <w:szCs w:val="18"/>
        </w:rPr>
        <w:t xml:space="preserve"> by</w:t>
      </w:r>
      <w:r w:rsidR="00F42D49" w:rsidRPr="00F42D49">
        <w:rPr>
          <w:b/>
          <w:sz w:val="18"/>
          <w:szCs w:val="18"/>
        </w:rPr>
        <w:t xml:space="preserve"> Baker et al. 2017</w:t>
      </w:r>
      <w:r w:rsidR="00F42D49">
        <w:rPr>
          <w:b/>
          <w:sz w:val="18"/>
          <w:szCs w:val="18"/>
        </w:rPr>
        <w:t>.</w:t>
      </w:r>
      <w:r w:rsidR="008A6586" w:rsidRPr="008A6586">
        <w:rPr>
          <w:b/>
          <w:sz w:val="18"/>
          <w:szCs w:val="18"/>
          <w:vertAlign w:val="superscript"/>
        </w:rPr>
        <w:t>1</w:t>
      </w:r>
      <w:r w:rsidR="00F42D49">
        <w:rPr>
          <w:b/>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1D4F60" w:rsidRPr="002F16E1" w14:paraId="25043055" w14:textId="77777777" w:rsidTr="001D4F60">
        <w:tc>
          <w:tcPr>
            <w:tcW w:w="10421" w:type="dxa"/>
            <w:shd w:val="clear" w:color="auto" w:fill="E6E6E6"/>
          </w:tcPr>
          <w:p w14:paraId="3D208E69" w14:textId="77777777" w:rsidR="001D4F60" w:rsidRPr="002F16E1" w:rsidRDefault="001D4F60" w:rsidP="009E380F">
            <w:pPr>
              <w:spacing w:before="120" w:after="120"/>
              <w:rPr>
                <w:b/>
                <w:sz w:val="18"/>
                <w:szCs w:val="18"/>
              </w:rPr>
            </w:pPr>
            <w:r w:rsidRPr="002F16E1">
              <w:rPr>
                <w:b/>
                <w:sz w:val="18"/>
                <w:szCs w:val="18"/>
              </w:rPr>
              <w:t>Aim/Objective of the Study/Systematic Review:</w:t>
            </w:r>
          </w:p>
        </w:tc>
      </w:tr>
      <w:tr w:rsidR="001D4F60" w:rsidRPr="002F16E1" w14:paraId="7AF8E5DF" w14:textId="77777777" w:rsidTr="001D4F60">
        <w:tc>
          <w:tcPr>
            <w:tcW w:w="10421" w:type="dxa"/>
            <w:tcBorders>
              <w:bottom w:val="single" w:sz="4" w:space="0" w:color="auto"/>
            </w:tcBorders>
            <w:shd w:val="clear" w:color="auto" w:fill="auto"/>
          </w:tcPr>
          <w:p w14:paraId="219D2349" w14:textId="1EEAFE67" w:rsidR="001D4F60" w:rsidRPr="002F16E1" w:rsidRDefault="00436534" w:rsidP="009E380F">
            <w:pPr>
              <w:spacing w:before="120" w:after="120"/>
              <w:rPr>
                <w:sz w:val="18"/>
                <w:szCs w:val="18"/>
              </w:rPr>
            </w:pPr>
            <w:r>
              <w:rPr>
                <w:sz w:val="18"/>
                <w:szCs w:val="18"/>
              </w:rPr>
              <w:t xml:space="preserve">To </w:t>
            </w:r>
            <w:r w:rsidR="009F6ADB">
              <w:rPr>
                <w:sz w:val="18"/>
                <w:szCs w:val="18"/>
              </w:rPr>
              <w:t>assess the caregiver experience in the traumatic brain injury (TBI) and SCI populations based on the current literature to identify (</w:t>
            </w:r>
            <w:r w:rsidR="006E1CBF">
              <w:rPr>
                <w:sz w:val="18"/>
                <w:szCs w:val="18"/>
              </w:rPr>
              <w:t>primary</w:t>
            </w:r>
            <w:r w:rsidR="009F6ADB">
              <w:rPr>
                <w:sz w:val="18"/>
                <w:szCs w:val="18"/>
              </w:rPr>
              <w:t>) factors affecting positive and negative outcomes and (</w:t>
            </w:r>
            <w:r w:rsidR="006E1CBF">
              <w:rPr>
                <w:sz w:val="18"/>
                <w:szCs w:val="18"/>
              </w:rPr>
              <w:t>secondary</w:t>
            </w:r>
            <w:r w:rsidR="009F6ADB">
              <w:rPr>
                <w:sz w:val="18"/>
                <w:szCs w:val="18"/>
              </w:rPr>
              <w:t xml:space="preserve">) interventions and their effectiveness </w:t>
            </w:r>
          </w:p>
          <w:p w14:paraId="245F66D6" w14:textId="77777777" w:rsidR="001D4F60" w:rsidRPr="002F16E1" w:rsidRDefault="001D4F60" w:rsidP="009F6ADB">
            <w:pPr>
              <w:spacing w:before="120" w:after="120"/>
              <w:rPr>
                <w:sz w:val="18"/>
                <w:szCs w:val="18"/>
              </w:rPr>
            </w:pPr>
          </w:p>
        </w:tc>
      </w:tr>
      <w:tr w:rsidR="001D4F60" w:rsidRPr="002F16E1" w14:paraId="462C2C30" w14:textId="77777777" w:rsidTr="001D4F60">
        <w:tc>
          <w:tcPr>
            <w:tcW w:w="10421" w:type="dxa"/>
            <w:shd w:val="clear" w:color="auto" w:fill="E6E6E6"/>
          </w:tcPr>
          <w:p w14:paraId="39979CD0" w14:textId="77777777" w:rsidR="001D4F60" w:rsidRPr="002F16E1" w:rsidRDefault="001D4F60" w:rsidP="009E380F">
            <w:pPr>
              <w:spacing w:before="120" w:after="120"/>
              <w:jc w:val="both"/>
              <w:rPr>
                <w:b/>
                <w:sz w:val="18"/>
                <w:szCs w:val="18"/>
              </w:rPr>
            </w:pPr>
            <w:r w:rsidRPr="002F16E1">
              <w:rPr>
                <w:b/>
                <w:sz w:val="18"/>
                <w:szCs w:val="18"/>
              </w:rPr>
              <w:t>Study Design</w:t>
            </w:r>
          </w:p>
          <w:p w14:paraId="0867BAB2" w14:textId="77777777" w:rsidR="001D4F60" w:rsidRPr="002F16E1" w:rsidRDefault="001D4F60" w:rsidP="009E380F">
            <w:pPr>
              <w:spacing w:before="120" w:after="120"/>
              <w:jc w:val="both"/>
              <w:rPr>
                <w:sz w:val="18"/>
                <w:szCs w:val="18"/>
              </w:rPr>
            </w:pPr>
            <w:r w:rsidRPr="002F16E1">
              <w:rPr>
                <w:sz w:val="18"/>
                <w:szCs w:val="18"/>
              </w:rPr>
              <w:t>[e</w:t>
            </w:r>
            <w:r>
              <w:rPr>
                <w:sz w:val="18"/>
                <w:szCs w:val="18"/>
              </w:rPr>
              <w:t>.</w:t>
            </w:r>
            <w:r w:rsidRPr="002F16E1">
              <w:rPr>
                <w:sz w:val="18"/>
                <w:szCs w:val="18"/>
              </w:rPr>
              <w:t>g</w:t>
            </w:r>
            <w:r>
              <w:rPr>
                <w:sz w:val="18"/>
                <w:szCs w:val="18"/>
              </w:rPr>
              <w:t>.,</w:t>
            </w:r>
            <w:r w:rsidRPr="002F16E1">
              <w:rPr>
                <w:sz w:val="18"/>
                <w:szCs w:val="18"/>
              </w:rPr>
              <w:t xml:space="preserve"> systematic review, cohort, randomised controlled trial, qualitative study, grounded theory.  Includes information about study characteristics such as blinding and allocation concealment.  When were outcomes measured, if relevant]</w:t>
            </w:r>
          </w:p>
          <w:p w14:paraId="0E71FE0F" w14:textId="77777777" w:rsidR="001D4F60" w:rsidRPr="002F16E1" w:rsidRDefault="001D4F60" w:rsidP="009E380F">
            <w:pPr>
              <w:spacing w:before="120" w:after="120"/>
              <w:jc w:val="both"/>
              <w:rPr>
                <w:sz w:val="18"/>
                <w:szCs w:val="18"/>
              </w:rPr>
            </w:pPr>
            <w:r w:rsidRPr="002F16E1">
              <w:rPr>
                <w:sz w:val="16"/>
                <w:szCs w:val="16"/>
              </w:rPr>
              <w:t>Note:</w:t>
            </w:r>
            <w:r>
              <w:rPr>
                <w:sz w:val="16"/>
                <w:szCs w:val="16"/>
              </w:rPr>
              <w:t xml:space="preserve"> </w:t>
            </w:r>
            <w:r w:rsidRPr="002F16E1">
              <w:rPr>
                <w:sz w:val="16"/>
                <w:szCs w:val="16"/>
              </w:rPr>
              <w:t>For systematic review, use headings ‘search strategy’, ‘selection criteria’, ‘methods’ etc.</w:t>
            </w:r>
            <w:r>
              <w:rPr>
                <w:sz w:val="16"/>
                <w:szCs w:val="16"/>
              </w:rPr>
              <w:t xml:space="preserve">  </w:t>
            </w:r>
            <w:r w:rsidRPr="002F16E1">
              <w:rPr>
                <w:sz w:val="16"/>
                <w:szCs w:val="16"/>
              </w:rPr>
              <w:t>For qualitative studies, identify data collection/analyses methods</w:t>
            </w:r>
            <w:r>
              <w:rPr>
                <w:sz w:val="16"/>
                <w:szCs w:val="16"/>
              </w:rPr>
              <w:t>.</w:t>
            </w:r>
          </w:p>
        </w:tc>
      </w:tr>
      <w:tr w:rsidR="001D4F60" w:rsidRPr="002F16E1" w14:paraId="184E0610" w14:textId="77777777" w:rsidTr="001D4F60">
        <w:tc>
          <w:tcPr>
            <w:tcW w:w="10421" w:type="dxa"/>
            <w:tcBorders>
              <w:bottom w:val="single" w:sz="4" w:space="0" w:color="auto"/>
            </w:tcBorders>
            <w:shd w:val="clear" w:color="auto" w:fill="auto"/>
          </w:tcPr>
          <w:p w14:paraId="529DF830" w14:textId="57CF3D89" w:rsidR="009F6ADB" w:rsidRDefault="009F6ADB" w:rsidP="009E380F">
            <w:pPr>
              <w:spacing w:before="120" w:after="120"/>
              <w:rPr>
                <w:sz w:val="18"/>
                <w:szCs w:val="18"/>
              </w:rPr>
            </w:pPr>
            <w:r>
              <w:rPr>
                <w:sz w:val="18"/>
                <w:szCs w:val="18"/>
              </w:rPr>
              <w:t>Baker et al. is a systematic review</w:t>
            </w:r>
            <w:r w:rsidR="00D6221D">
              <w:rPr>
                <w:sz w:val="18"/>
                <w:szCs w:val="18"/>
              </w:rPr>
              <w:t xml:space="preserve"> of all research designs on caregiver outcomes and interventions for the TBI and SCI populations. </w:t>
            </w:r>
          </w:p>
          <w:p w14:paraId="182D3DC3" w14:textId="6CD13BE5" w:rsidR="001D4F60" w:rsidRDefault="009F6ADB" w:rsidP="009E380F">
            <w:pPr>
              <w:spacing w:before="120" w:after="120"/>
              <w:rPr>
                <w:sz w:val="18"/>
                <w:szCs w:val="18"/>
              </w:rPr>
            </w:pPr>
            <w:r w:rsidRPr="00077F3E">
              <w:rPr>
                <w:b/>
                <w:sz w:val="18"/>
                <w:szCs w:val="18"/>
              </w:rPr>
              <w:t xml:space="preserve">Search </w:t>
            </w:r>
            <w:r w:rsidR="00D6221D" w:rsidRPr="00077F3E">
              <w:rPr>
                <w:b/>
                <w:sz w:val="18"/>
                <w:szCs w:val="18"/>
              </w:rPr>
              <w:t>S</w:t>
            </w:r>
            <w:r w:rsidRPr="00077F3E">
              <w:rPr>
                <w:b/>
                <w:sz w:val="18"/>
                <w:szCs w:val="18"/>
              </w:rPr>
              <w:t>trategy</w:t>
            </w:r>
            <w:r w:rsidR="00366505">
              <w:rPr>
                <w:sz w:val="18"/>
                <w:szCs w:val="18"/>
              </w:rPr>
              <w:t>: A literature search was performed in CINAHL, Cochrane Library, Medline, and PsycI</w:t>
            </w:r>
            <w:r w:rsidR="00E519A8">
              <w:rPr>
                <w:sz w:val="18"/>
                <w:szCs w:val="18"/>
              </w:rPr>
              <w:t>NFO</w:t>
            </w:r>
            <w:r w:rsidR="00366505">
              <w:rPr>
                <w:sz w:val="18"/>
                <w:szCs w:val="18"/>
              </w:rPr>
              <w:t xml:space="preserve"> with parameters including</w:t>
            </w:r>
            <w:r w:rsidR="00E519A8">
              <w:rPr>
                <w:sz w:val="18"/>
                <w:szCs w:val="18"/>
              </w:rPr>
              <w:t xml:space="preserve"> published in English from January 1990 to December 2015. TBI and SCI caregiver organization websites were searched for articles meeting the inclusion criteria. The following search terms with their associated spelling derivatives were used in PsycINFO: (caregiver OR informal care OR unpaid care) AND (acquired brain injury OR traumatic brain injury OR spinal cord injury) AND (care service OR support program OR group support OR online support OR 1:1 support OR peer support) AND (ability to care OR care burden OR preparedness OR strain OR cost OR family function OR resilience). These terms were then adapted for the remaining three databases and organization websites</w:t>
            </w:r>
            <w:r w:rsidR="00EF6578">
              <w:rPr>
                <w:sz w:val="18"/>
                <w:szCs w:val="18"/>
              </w:rPr>
              <w:t xml:space="preserve">. Results were combined and duplicates deleted using EndNote X7. Due to sheer volume, one author </w:t>
            </w:r>
            <w:r w:rsidR="00015F41">
              <w:rPr>
                <w:sz w:val="18"/>
                <w:szCs w:val="18"/>
              </w:rPr>
              <w:t>searched the databases for</w:t>
            </w:r>
            <w:r w:rsidR="00EF6578">
              <w:rPr>
                <w:sz w:val="18"/>
                <w:szCs w:val="18"/>
              </w:rPr>
              <w:t xml:space="preserve"> articles using the selection criteria below and a second author </w:t>
            </w:r>
            <w:r w:rsidR="005A2260">
              <w:rPr>
                <w:sz w:val="18"/>
                <w:szCs w:val="18"/>
              </w:rPr>
              <w:t>cross-checked</w:t>
            </w:r>
            <w:r w:rsidR="00EF6578">
              <w:rPr>
                <w:sz w:val="18"/>
                <w:szCs w:val="18"/>
              </w:rPr>
              <w:t xml:space="preserve"> the eligibility of the first author’s </w:t>
            </w:r>
            <w:r w:rsidR="00015F41">
              <w:rPr>
                <w:sz w:val="18"/>
                <w:szCs w:val="18"/>
              </w:rPr>
              <w:t>findings</w:t>
            </w:r>
            <w:r w:rsidR="00EF6578">
              <w:rPr>
                <w:sz w:val="18"/>
                <w:szCs w:val="18"/>
              </w:rPr>
              <w:t xml:space="preserve">. Lastly, the reference lists were searched for any additional eligible articles that the search strategy missed. </w:t>
            </w:r>
          </w:p>
          <w:p w14:paraId="743983CE" w14:textId="2A8B3235" w:rsidR="009F6ADB" w:rsidRPr="00077F3E" w:rsidRDefault="009F6ADB" w:rsidP="009E380F">
            <w:pPr>
              <w:spacing w:before="120" w:after="120"/>
              <w:rPr>
                <w:b/>
                <w:sz w:val="18"/>
                <w:szCs w:val="18"/>
              </w:rPr>
            </w:pPr>
            <w:r w:rsidRPr="00077F3E">
              <w:rPr>
                <w:b/>
                <w:sz w:val="18"/>
                <w:szCs w:val="18"/>
              </w:rPr>
              <w:t xml:space="preserve">Selection </w:t>
            </w:r>
            <w:r w:rsidR="00D6221D" w:rsidRPr="00077F3E">
              <w:rPr>
                <w:b/>
                <w:sz w:val="18"/>
                <w:szCs w:val="18"/>
              </w:rPr>
              <w:t>C</w:t>
            </w:r>
            <w:r w:rsidRPr="00077F3E">
              <w:rPr>
                <w:b/>
                <w:sz w:val="18"/>
                <w:szCs w:val="18"/>
              </w:rPr>
              <w:t>riteri</w:t>
            </w:r>
            <w:r w:rsidR="00EF6578" w:rsidRPr="00077F3E">
              <w:rPr>
                <w:b/>
                <w:sz w:val="18"/>
                <w:szCs w:val="18"/>
              </w:rPr>
              <w:t xml:space="preserve">a </w:t>
            </w:r>
          </w:p>
          <w:p w14:paraId="050A66C7" w14:textId="77777777" w:rsidR="004A2D8B" w:rsidRDefault="00D6221D" w:rsidP="00D6221D">
            <w:pPr>
              <w:pStyle w:val="ListParagraph"/>
              <w:numPr>
                <w:ilvl w:val="0"/>
                <w:numId w:val="23"/>
              </w:numPr>
              <w:spacing w:before="120" w:after="120"/>
              <w:rPr>
                <w:rFonts w:ascii="Verdana" w:hAnsi="Verdana"/>
                <w:sz w:val="18"/>
                <w:szCs w:val="18"/>
              </w:rPr>
            </w:pPr>
            <w:r w:rsidRPr="00D6221D">
              <w:rPr>
                <w:rFonts w:ascii="Verdana" w:hAnsi="Verdana"/>
                <w:sz w:val="18"/>
                <w:szCs w:val="18"/>
              </w:rPr>
              <w:t>Inclusion</w:t>
            </w:r>
            <w:r w:rsidR="00EF6578">
              <w:rPr>
                <w:rFonts w:ascii="Verdana" w:hAnsi="Verdana"/>
                <w:sz w:val="18"/>
                <w:szCs w:val="18"/>
              </w:rPr>
              <w:t xml:space="preserve">: </w:t>
            </w:r>
          </w:p>
          <w:p w14:paraId="112FC520" w14:textId="5237C46A" w:rsidR="004A2D8B" w:rsidRDefault="004A2D8B" w:rsidP="004A2D8B">
            <w:pPr>
              <w:pStyle w:val="ListParagraph"/>
              <w:numPr>
                <w:ilvl w:val="1"/>
                <w:numId w:val="23"/>
              </w:numPr>
              <w:spacing w:before="120" w:after="120"/>
              <w:rPr>
                <w:rFonts w:ascii="Verdana" w:hAnsi="Verdana"/>
                <w:sz w:val="18"/>
                <w:szCs w:val="18"/>
              </w:rPr>
            </w:pPr>
            <w:r>
              <w:rPr>
                <w:rFonts w:ascii="Verdana" w:hAnsi="Verdana"/>
                <w:sz w:val="18"/>
                <w:szCs w:val="18"/>
              </w:rPr>
              <w:t>C</w:t>
            </w:r>
            <w:r w:rsidR="00EF6578">
              <w:rPr>
                <w:rFonts w:ascii="Verdana" w:hAnsi="Verdana"/>
                <w:sz w:val="18"/>
                <w:szCs w:val="18"/>
              </w:rPr>
              <w:t>are</w:t>
            </w:r>
            <w:r>
              <w:rPr>
                <w:rFonts w:ascii="Verdana" w:hAnsi="Verdana"/>
                <w:sz w:val="18"/>
                <w:szCs w:val="18"/>
              </w:rPr>
              <w:t>giver providing support</w:t>
            </w:r>
            <w:r w:rsidR="00EF6578">
              <w:rPr>
                <w:rFonts w:ascii="Verdana" w:hAnsi="Verdana"/>
                <w:sz w:val="18"/>
                <w:szCs w:val="18"/>
              </w:rPr>
              <w:t xml:space="preserve"> to an adult (18 years or older) with TBI or SCI</w:t>
            </w:r>
            <w:r>
              <w:rPr>
                <w:rFonts w:ascii="Verdana" w:hAnsi="Verdana"/>
                <w:sz w:val="18"/>
                <w:szCs w:val="18"/>
              </w:rPr>
              <w:t xml:space="preserve"> </w:t>
            </w:r>
          </w:p>
          <w:p w14:paraId="310295F1" w14:textId="5A57F08D" w:rsidR="00D6221D" w:rsidRDefault="004A2D8B" w:rsidP="004A2D8B">
            <w:pPr>
              <w:pStyle w:val="ListParagraph"/>
              <w:numPr>
                <w:ilvl w:val="1"/>
                <w:numId w:val="23"/>
              </w:numPr>
              <w:spacing w:before="120" w:after="120"/>
              <w:rPr>
                <w:rFonts w:ascii="Verdana" w:hAnsi="Verdana"/>
                <w:sz w:val="18"/>
                <w:szCs w:val="18"/>
              </w:rPr>
            </w:pPr>
            <w:r>
              <w:rPr>
                <w:rFonts w:ascii="Verdana" w:hAnsi="Verdana"/>
                <w:sz w:val="18"/>
                <w:szCs w:val="18"/>
              </w:rPr>
              <w:t>Intervention for caregivers including services, support programs, group support, online support, 1:1 support, or peer support</w:t>
            </w:r>
          </w:p>
          <w:p w14:paraId="418F92C5" w14:textId="61837447" w:rsidR="004A2D8B" w:rsidRDefault="004A2D8B" w:rsidP="004A2D8B">
            <w:pPr>
              <w:pStyle w:val="ListParagraph"/>
              <w:numPr>
                <w:ilvl w:val="1"/>
                <w:numId w:val="23"/>
              </w:numPr>
              <w:spacing w:before="120" w:after="120"/>
              <w:rPr>
                <w:rFonts w:ascii="Verdana" w:hAnsi="Verdana"/>
                <w:sz w:val="18"/>
                <w:szCs w:val="18"/>
              </w:rPr>
            </w:pPr>
            <w:r>
              <w:rPr>
                <w:rFonts w:ascii="Verdana" w:hAnsi="Verdana"/>
                <w:sz w:val="18"/>
                <w:szCs w:val="18"/>
              </w:rPr>
              <w:t xml:space="preserve">Assess caregiver outcomes of ability to care, burden, emotional distress, preparedness, strain, cost, family functioning, or resilience  </w:t>
            </w:r>
          </w:p>
          <w:p w14:paraId="0B10AB73" w14:textId="1FD8684B" w:rsidR="004A2D8B" w:rsidRPr="00D6221D" w:rsidRDefault="005A2260" w:rsidP="004A2D8B">
            <w:pPr>
              <w:pStyle w:val="ListParagraph"/>
              <w:numPr>
                <w:ilvl w:val="1"/>
                <w:numId w:val="23"/>
              </w:numPr>
              <w:spacing w:before="120" w:after="120"/>
              <w:rPr>
                <w:rFonts w:ascii="Verdana" w:hAnsi="Verdana"/>
                <w:sz w:val="18"/>
                <w:szCs w:val="18"/>
              </w:rPr>
            </w:pPr>
            <w:r>
              <w:rPr>
                <w:rFonts w:ascii="Verdana" w:hAnsi="Verdana"/>
                <w:sz w:val="18"/>
                <w:szCs w:val="18"/>
              </w:rPr>
              <w:t>Peer-reviewed s</w:t>
            </w:r>
            <w:r w:rsidR="004A2D8B">
              <w:rPr>
                <w:rFonts w:ascii="Verdana" w:hAnsi="Verdana"/>
                <w:sz w:val="18"/>
                <w:szCs w:val="18"/>
              </w:rPr>
              <w:t xml:space="preserve">ystematic reviews, primary studies (RCTs), and case studies </w:t>
            </w:r>
          </w:p>
          <w:p w14:paraId="4CA896C3" w14:textId="00723FE2" w:rsidR="00D6221D" w:rsidRPr="00D6221D" w:rsidRDefault="00D6221D" w:rsidP="00D6221D">
            <w:pPr>
              <w:pStyle w:val="ListParagraph"/>
              <w:numPr>
                <w:ilvl w:val="0"/>
                <w:numId w:val="23"/>
              </w:numPr>
              <w:spacing w:before="120" w:after="120"/>
              <w:rPr>
                <w:rFonts w:ascii="Verdana" w:hAnsi="Verdana"/>
                <w:sz w:val="18"/>
                <w:szCs w:val="18"/>
              </w:rPr>
            </w:pPr>
            <w:r w:rsidRPr="00D6221D">
              <w:rPr>
                <w:rFonts w:ascii="Verdana" w:hAnsi="Verdana"/>
                <w:sz w:val="18"/>
                <w:szCs w:val="18"/>
              </w:rPr>
              <w:t>Exclusion:</w:t>
            </w:r>
            <w:r w:rsidR="005A2260">
              <w:rPr>
                <w:rFonts w:ascii="Verdana" w:hAnsi="Verdana"/>
                <w:sz w:val="18"/>
                <w:szCs w:val="18"/>
              </w:rPr>
              <w:t xml:space="preserve"> specific exclusion criteria not provided.  </w:t>
            </w:r>
          </w:p>
          <w:p w14:paraId="584A545D" w14:textId="382E7D6D" w:rsidR="005A2260" w:rsidRPr="006E1CBF" w:rsidRDefault="00D6221D" w:rsidP="009E380F">
            <w:pPr>
              <w:spacing w:before="120" w:after="120"/>
              <w:rPr>
                <w:sz w:val="18"/>
                <w:szCs w:val="18"/>
              </w:rPr>
            </w:pPr>
            <w:r w:rsidRPr="00077F3E">
              <w:rPr>
                <w:b/>
                <w:sz w:val="18"/>
                <w:szCs w:val="18"/>
              </w:rPr>
              <w:t>Data Collection</w:t>
            </w:r>
            <w:r w:rsidR="006E1CBF" w:rsidRPr="00077F3E">
              <w:rPr>
                <w:b/>
                <w:sz w:val="18"/>
                <w:szCs w:val="18"/>
              </w:rPr>
              <w:t xml:space="preserve"> Methods</w:t>
            </w:r>
            <w:r w:rsidR="006E1CBF" w:rsidRPr="006E1CBF">
              <w:rPr>
                <w:sz w:val="18"/>
                <w:szCs w:val="18"/>
              </w:rPr>
              <w:t xml:space="preserve">: TBI and SCI data were organized separately. </w:t>
            </w:r>
          </w:p>
          <w:p w14:paraId="6A8E876D" w14:textId="5882EC11" w:rsidR="006E1CBF" w:rsidRPr="006E1CBF" w:rsidRDefault="006E1CBF" w:rsidP="006E1CBF">
            <w:pPr>
              <w:pStyle w:val="ListParagraph"/>
              <w:numPr>
                <w:ilvl w:val="0"/>
                <w:numId w:val="24"/>
              </w:numPr>
              <w:spacing w:before="120" w:after="120"/>
              <w:rPr>
                <w:rFonts w:ascii="Verdana" w:hAnsi="Verdana"/>
                <w:sz w:val="18"/>
                <w:szCs w:val="18"/>
              </w:rPr>
            </w:pPr>
            <w:r w:rsidRPr="006E1CBF">
              <w:rPr>
                <w:rFonts w:ascii="Verdana" w:hAnsi="Verdana"/>
                <w:sz w:val="18"/>
                <w:szCs w:val="18"/>
              </w:rPr>
              <w:t xml:space="preserve">Primary aim </w:t>
            </w:r>
            <w:r w:rsidR="00B518EF">
              <w:rPr>
                <w:rFonts w:ascii="Verdana" w:hAnsi="Verdana"/>
                <w:sz w:val="18"/>
                <w:szCs w:val="18"/>
              </w:rPr>
              <w:t xml:space="preserve">(factors affecting outcomes) </w:t>
            </w:r>
            <w:r w:rsidRPr="006E1CBF">
              <w:rPr>
                <w:rFonts w:ascii="Verdana" w:hAnsi="Verdana"/>
                <w:sz w:val="18"/>
                <w:szCs w:val="18"/>
              </w:rPr>
              <w:t>summarized by</w:t>
            </w:r>
            <w:r>
              <w:rPr>
                <w:rFonts w:ascii="Verdana" w:hAnsi="Verdana"/>
                <w:sz w:val="18"/>
                <w:szCs w:val="18"/>
              </w:rPr>
              <w:t xml:space="preserve"> author, year published, and factors associated with positive or negative caregiver outcomes </w:t>
            </w:r>
          </w:p>
          <w:p w14:paraId="48794020" w14:textId="1F4F7B19" w:rsidR="006E1CBF" w:rsidRPr="006E1CBF" w:rsidRDefault="006E1CBF" w:rsidP="006E1CBF">
            <w:pPr>
              <w:pStyle w:val="ListParagraph"/>
              <w:numPr>
                <w:ilvl w:val="0"/>
                <w:numId w:val="24"/>
              </w:numPr>
              <w:spacing w:before="120" w:after="120"/>
              <w:rPr>
                <w:rFonts w:ascii="Verdana" w:hAnsi="Verdana"/>
                <w:sz w:val="18"/>
                <w:szCs w:val="18"/>
              </w:rPr>
            </w:pPr>
            <w:r w:rsidRPr="006E1CBF">
              <w:rPr>
                <w:rFonts w:ascii="Verdana" w:hAnsi="Verdana"/>
                <w:sz w:val="18"/>
                <w:szCs w:val="18"/>
              </w:rPr>
              <w:t xml:space="preserve">Secondary aim </w:t>
            </w:r>
            <w:r w:rsidR="00B518EF">
              <w:rPr>
                <w:rFonts w:ascii="Verdana" w:hAnsi="Verdana"/>
                <w:sz w:val="18"/>
                <w:szCs w:val="18"/>
              </w:rPr>
              <w:t xml:space="preserve">(interventions) </w:t>
            </w:r>
            <w:r w:rsidRPr="006E1CBF">
              <w:rPr>
                <w:rFonts w:ascii="Verdana" w:hAnsi="Verdana"/>
                <w:sz w:val="18"/>
                <w:szCs w:val="18"/>
              </w:rPr>
              <w:t>summarized by</w:t>
            </w:r>
            <w:r>
              <w:rPr>
                <w:rFonts w:ascii="Verdana" w:hAnsi="Verdana"/>
                <w:sz w:val="18"/>
                <w:szCs w:val="18"/>
              </w:rPr>
              <w:t xml:space="preserve"> author, year published, country, intervention methods, and intervention effectiveness </w:t>
            </w:r>
          </w:p>
          <w:p w14:paraId="66B1DE70" w14:textId="5F560593" w:rsidR="009F6ADB" w:rsidRPr="006E1CBF" w:rsidRDefault="005A2260" w:rsidP="009E380F">
            <w:pPr>
              <w:spacing w:before="120" w:after="120"/>
              <w:rPr>
                <w:sz w:val="18"/>
                <w:szCs w:val="18"/>
              </w:rPr>
            </w:pPr>
            <w:r w:rsidRPr="00077F3E">
              <w:rPr>
                <w:b/>
                <w:sz w:val="18"/>
                <w:szCs w:val="18"/>
              </w:rPr>
              <w:lastRenderedPageBreak/>
              <w:t xml:space="preserve">Data </w:t>
            </w:r>
            <w:r w:rsidR="00D6221D" w:rsidRPr="00077F3E">
              <w:rPr>
                <w:b/>
                <w:sz w:val="18"/>
                <w:szCs w:val="18"/>
              </w:rPr>
              <w:t>Analysis</w:t>
            </w:r>
            <w:r w:rsidR="006E1CBF">
              <w:rPr>
                <w:sz w:val="18"/>
                <w:szCs w:val="18"/>
              </w:rPr>
              <w:t>: TBI and SCI data were assessed separately using qualitative, narrative analysis. Caregiver outcomes and interventions were grouped into themes or like-categories, and lastly compared across populations</w:t>
            </w:r>
            <w:r w:rsidR="00B518EF">
              <w:rPr>
                <w:sz w:val="18"/>
                <w:szCs w:val="18"/>
              </w:rPr>
              <w:t xml:space="preserve"> to look for similarities and differences. </w:t>
            </w:r>
          </w:p>
          <w:p w14:paraId="5CD9FC57" w14:textId="3C31BCE2" w:rsidR="00D6221D" w:rsidRPr="002F16E1" w:rsidRDefault="00D6221D" w:rsidP="009E380F">
            <w:pPr>
              <w:spacing w:before="120" w:after="120"/>
              <w:rPr>
                <w:sz w:val="18"/>
                <w:szCs w:val="18"/>
              </w:rPr>
            </w:pPr>
            <w:r w:rsidRPr="00077F3E">
              <w:rPr>
                <w:b/>
                <w:sz w:val="18"/>
                <w:szCs w:val="18"/>
              </w:rPr>
              <w:t>Quality Assessment</w:t>
            </w:r>
            <w:r w:rsidR="00366505">
              <w:rPr>
                <w:sz w:val="18"/>
                <w:szCs w:val="18"/>
              </w:rPr>
              <w:t xml:space="preserve">: </w:t>
            </w:r>
            <w:r w:rsidR="005A2260">
              <w:rPr>
                <w:sz w:val="18"/>
                <w:szCs w:val="18"/>
              </w:rPr>
              <w:t>Downs and Black Instrument (ranging 0 to 31 with 31 indicating a high</w:t>
            </w:r>
            <w:r w:rsidR="00B518EF">
              <w:rPr>
                <w:sz w:val="18"/>
                <w:szCs w:val="18"/>
              </w:rPr>
              <w:t>-</w:t>
            </w:r>
            <w:r w:rsidR="005A2260">
              <w:rPr>
                <w:sz w:val="18"/>
                <w:szCs w:val="18"/>
              </w:rPr>
              <w:t xml:space="preserve">quality study) was used to </w:t>
            </w:r>
            <w:r>
              <w:rPr>
                <w:sz w:val="18"/>
                <w:szCs w:val="18"/>
              </w:rPr>
              <w:t>complete</w:t>
            </w:r>
            <w:r w:rsidR="005A2260">
              <w:rPr>
                <w:sz w:val="18"/>
                <w:szCs w:val="18"/>
              </w:rPr>
              <w:t xml:space="preserve"> a quality assessment for caregiver interventions and their effectiveness. The authors decided a quality assessment for factors affecting positive and negative caregiver outcomes was not applicable. </w:t>
            </w:r>
          </w:p>
          <w:p w14:paraId="1AA71E9C" w14:textId="77777777" w:rsidR="001D4F60" w:rsidRPr="002F16E1" w:rsidRDefault="001D4F60" w:rsidP="009E380F">
            <w:pPr>
              <w:spacing w:before="120" w:after="120"/>
              <w:jc w:val="right"/>
              <w:rPr>
                <w:sz w:val="18"/>
                <w:szCs w:val="18"/>
              </w:rPr>
            </w:pPr>
          </w:p>
        </w:tc>
      </w:tr>
      <w:tr w:rsidR="001D4F60" w:rsidRPr="002F16E1" w14:paraId="3CD89E95" w14:textId="77777777" w:rsidTr="001D4F60">
        <w:tc>
          <w:tcPr>
            <w:tcW w:w="10421" w:type="dxa"/>
            <w:shd w:val="clear" w:color="auto" w:fill="E6E6E6"/>
          </w:tcPr>
          <w:p w14:paraId="044B60EB" w14:textId="77777777" w:rsidR="001D4F60" w:rsidRPr="002F16E1" w:rsidRDefault="001D4F60" w:rsidP="009E380F">
            <w:pPr>
              <w:spacing w:before="120" w:after="120"/>
              <w:rPr>
                <w:b/>
                <w:sz w:val="18"/>
                <w:szCs w:val="18"/>
              </w:rPr>
            </w:pPr>
            <w:r w:rsidRPr="002F16E1">
              <w:rPr>
                <w:b/>
                <w:sz w:val="18"/>
                <w:szCs w:val="18"/>
              </w:rPr>
              <w:lastRenderedPageBreak/>
              <w:t>Setting</w:t>
            </w:r>
          </w:p>
          <w:p w14:paraId="5AD1C753" w14:textId="77777777" w:rsidR="001D4F60" w:rsidRPr="002F16E1" w:rsidRDefault="001D4F60" w:rsidP="009E380F">
            <w:pPr>
              <w:spacing w:after="120"/>
              <w:rPr>
                <w:sz w:val="18"/>
                <w:szCs w:val="18"/>
              </w:rPr>
            </w:pPr>
            <w:r w:rsidRPr="002F16E1">
              <w:rPr>
                <w:sz w:val="18"/>
                <w:szCs w:val="18"/>
              </w:rPr>
              <w:t>[e</w:t>
            </w:r>
            <w:r>
              <w:rPr>
                <w:sz w:val="18"/>
                <w:szCs w:val="18"/>
              </w:rPr>
              <w:t>.</w:t>
            </w:r>
            <w:r w:rsidRPr="002F16E1">
              <w:rPr>
                <w:sz w:val="18"/>
                <w:szCs w:val="18"/>
              </w:rPr>
              <w:t>g</w:t>
            </w:r>
            <w:r>
              <w:rPr>
                <w:sz w:val="18"/>
                <w:szCs w:val="18"/>
              </w:rPr>
              <w:t>.,</w:t>
            </w:r>
            <w:r w:rsidRPr="002F16E1">
              <w:rPr>
                <w:sz w:val="18"/>
                <w:szCs w:val="18"/>
              </w:rPr>
              <w:t xml:space="preserve"> locations such as hospital, community; rural; metropolitan; country]</w:t>
            </w:r>
          </w:p>
        </w:tc>
      </w:tr>
      <w:tr w:rsidR="001D4F60" w:rsidRPr="002F16E1" w14:paraId="3043D34C" w14:textId="77777777" w:rsidTr="001D4F60">
        <w:tc>
          <w:tcPr>
            <w:tcW w:w="10421" w:type="dxa"/>
            <w:tcBorders>
              <w:bottom w:val="single" w:sz="4" w:space="0" w:color="auto"/>
            </w:tcBorders>
            <w:shd w:val="clear" w:color="auto" w:fill="auto"/>
          </w:tcPr>
          <w:p w14:paraId="4498004F" w14:textId="08311AFD" w:rsidR="001D4F60" w:rsidRPr="002F16E1" w:rsidRDefault="002A5F99" w:rsidP="009E380F">
            <w:pPr>
              <w:spacing w:before="120" w:after="120"/>
              <w:rPr>
                <w:sz w:val="18"/>
                <w:szCs w:val="18"/>
              </w:rPr>
            </w:pPr>
            <w:r>
              <w:rPr>
                <w:sz w:val="18"/>
                <w:szCs w:val="18"/>
              </w:rPr>
              <w:t xml:space="preserve">All interventions </w:t>
            </w:r>
            <w:r w:rsidR="00A02D99">
              <w:rPr>
                <w:sz w:val="18"/>
                <w:szCs w:val="18"/>
              </w:rPr>
              <w:t xml:space="preserve">for caregivers of individuals with SCI </w:t>
            </w:r>
            <w:r w:rsidR="005A3160">
              <w:rPr>
                <w:sz w:val="18"/>
                <w:szCs w:val="18"/>
              </w:rPr>
              <w:t xml:space="preserve">were performed in the outpatient, community setting in America with the exception of one study, which was conducted in India. The authors who performed the </w:t>
            </w:r>
            <w:r w:rsidR="00077F3E">
              <w:rPr>
                <w:sz w:val="18"/>
                <w:szCs w:val="18"/>
              </w:rPr>
              <w:t>systematic</w:t>
            </w:r>
            <w:r w:rsidR="005A3160">
              <w:rPr>
                <w:sz w:val="18"/>
                <w:szCs w:val="18"/>
              </w:rPr>
              <w:t xml:space="preserve"> review are located in Melbourne, Australia, working within universities, including Australian Catholic University and Monash University. </w:t>
            </w:r>
          </w:p>
          <w:p w14:paraId="1650AE85" w14:textId="77777777" w:rsidR="001D4F60" w:rsidRPr="002F16E1" w:rsidRDefault="001D4F60" w:rsidP="009E380F">
            <w:pPr>
              <w:spacing w:before="120" w:after="120"/>
              <w:jc w:val="right"/>
              <w:rPr>
                <w:sz w:val="18"/>
                <w:szCs w:val="18"/>
              </w:rPr>
            </w:pPr>
          </w:p>
        </w:tc>
      </w:tr>
      <w:tr w:rsidR="001D4F60" w:rsidRPr="002F16E1" w14:paraId="2CB7AE4A" w14:textId="77777777" w:rsidTr="001D4F60">
        <w:tc>
          <w:tcPr>
            <w:tcW w:w="10421" w:type="dxa"/>
            <w:shd w:val="clear" w:color="auto" w:fill="E6E6E6"/>
          </w:tcPr>
          <w:p w14:paraId="350DE02E" w14:textId="77777777" w:rsidR="001D4F60" w:rsidRPr="002F16E1" w:rsidRDefault="001D4F60" w:rsidP="009E380F">
            <w:pPr>
              <w:spacing w:before="120" w:after="120"/>
              <w:rPr>
                <w:b/>
                <w:sz w:val="18"/>
                <w:szCs w:val="18"/>
              </w:rPr>
            </w:pPr>
            <w:r w:rsidRPr="002F16E1">
              <w:rPr>
                <w:b/>
                <w:sz w:val="18"/>
                <w:szCs w:val="18"/>
              </w:rPr>
              <w:t>Participants</w:t>
            </w:r>
          </w:p>
          <w:p w14:paraId="705E08D1" w14:textId="77777777" w:rsidR="001D4F60" w:rsidRDefault="001D4F60" w:rsidP="009E380F">
            <w:pPr>
              <w:spacing w:before="120" w:after="120"/>
              <w:rPr>
                <w:sz w:val="18"/>
                <w:szCs w:val="18"/>
              </w:rPr>
            </w:pPr>
            <w:r w:rsidRPr="002F16E1">
              <w:rPr>
                <w:sz w:val="18"/>
                <w:szCs w:val="18"/>
              </w:rPr>
              <w:t>[N, diagnosis, eligibility criteria, how recruited, type of sample (e</w:t>
            </w:r>
            <w:r>
              <w:rPr>
                <w:sz w:val="18"/>
                <w:szCs w:val="18"/>
              </w:rPr>
              <w:t>.</w:t>
            </w:r>
            <w:r w:rsidRPr="002F16E1">
              <w:rPr>
                <w:sz w:val="18"/>
                <w:szCs w:val="18"/>
              </w:rPr>
              <w:t>g</w:t>
            </w:r>
            <w:r>
              <w:rPr>
                <w:sz w:val="18"/>
                <w:szCs w:val="18"/>
              </w:rPr>
              <w:t>.,</w:t>
            </w:r>
            <w:r w:rsidRPr="002F16E1">
              <w:rPr>
                <w:sz w:val="18"/>
                <w:szCs w:val="18"/>
              </w:rPr>
              <w:t xml:space="preserve"> purposive, random), key demographics such as mean age, gender, duration of illness/disease, and if groups in an RCT were comparable at baseline on key demographic variables; number of dropouts if relevant, number available for follow-up]</w:t>
            </w:r>
          </w:p>
          <w:p w14:paraId="62853E66" w14:textId="77777777" w:rsidR="001D4F60" w:rsidRPr="002F16E1" w:rsidRDefault="001D4F60" w:rsidP="009E380F">
            <w:pPr>
              <w:spacing w:before="120" w:after="120"/>
              <w:rPr>
                <w:sz w:val="18"/>
                <w:szCs w:val="18"/>
              </w:rPr>
            </w:pPr>
            <w:r w:rsidRPr="002F16E1">
              <w:rPr>
                <w:sz w:val="16"/>
                <w:szCs w:val="16"/>
              </w:rPr>
              <w:t>Note:</w:t>
            </w:r>
            <w:r>
              <w:rPr>
                <w:sz w:val="16"/>
                <w:szCs w:val="16"/>
              </w:rPr>
              <w:t xml:space="preserve"> This is not a list of the inclusion and exclusion criteria.  This is a description of the actual sample that participated in the study.  You can find this descriptive information in the text and tables in the article.</w:t>
            </w:r>
          </w:p>
        </w:tc>
      </w:tr>
      <w:tr w:rsidR="001D4F60" w:rsidRPr="002F16E1" w14:paraId="1BCBA1E2" w14:textId="77777777" w:rsidTr="001D4F60">
        <w:tc>
          <w:tcPr>
            <w:tcW w:w="10421" w:type="dxa"/>
            <w:tcBorders>
              <w:bottom w:val="single" w:sz="4" w:space="0" w:color="auto"/>
            </w:tcBorders>
            <w:shd w:val="clear" w:color="auto" w:fill="auto"/>
          </w:tcPr>
          <w:p w14:paraId="6B95E738" w14:textId="2D797E1A" w:rsidR="001D4F60" w:rsidRDefault="00A02D99" w:rsidP="00A02D99">
            <w:pPr>
              <w:spacing w:before="120" w:after="120"/>
              <w:rPr>
                <w:sz w:val="18"/>
                <w:szCs w:val="18"/>
              </w:rPr>
            </w:pPr>
            <w:r>
              <w:rPr>
                <w:sz w:val="18"/>
                <w:szCs w:val="18"/>
              </w:rPr>
              <w:t xml:space="preserve">After assessment for eligibility criteria and cross-review by the second author, 105 studies were included in the systematic review for qualitative synthesis. </w:t>
            </w:r>
          </w:p>
          <w:p w14:paraId="73F5DD2C" w14:textId="1805D60A" w:rsidR="00A02D99" w:rsidRPr="00A02D99" w:rsidRDefault="00A02D99" w:rsidP="00A02D99">
            <w:pPr>
              <w:pStyle w:val="ListParagraph"/>
              <w:numPr>
                <w:ilvl w:val="0"/>
                <w:numId w:val="26"/>
              </w:numPr>
              <w:spacing w:before="120" w:after="120"/>
              <w:rPr>
                <w:rFonts w:ascii="Verdana" w:hAnsi="Verdana"/>
                <w:sz w:val="18"/>
                <w:szCs w:val="18"/>
              </w:rPr>
            </w:pPr>
            <w:r w:rsidRPr="00A02D99">
              <w:rPr>
                <w:rFonts w:ascii="Verdana" w:hAnsi="Verdana"/>
                <w:sz w:val="18"/>
                <w:szCs w:val="18"/>
              </w:rPr>
              <w:t xml:space="preserve">SCI caregiver outcomes: 18 studies reporting negative (15) and positive (3) outcomes </w:t>
            </w:r>
          </w:p>
          <w:p w14:paraId="0F12FFDB" w14:textId="41C9739B" w:rsidR="00A02D99" w:rsidRPr="00A02D99" w:rsidRDefault="00A02D99" w:rsidP="00A02D99">
            <w:pPr>
              <w:pStyle w:val="ListParagraph"/>
              <w:numPr>
                <w:ilvl w:val="0"/>
                <w:numId w:val="26"/>
              </w:numPr>
              <w:spacing w:before="120" w:after="120"/>
              <w:rPr>
                <w:rFonts w:ascii="Verdana" w:hAnsi="Verdana"/>
                <w:sz w:val="18"/>
                <w:szCs w:val="18"/>
              </w:rPr>
            </w:pPr>
            <w:r>
              <w:rPr>
                <w:rFonts w:ascii="Verdana" w:hAnsi="Verdana"/>
                <w:sz w:val="18"/>
                <w:szCs w:val="18"/>
              </w:rPr>
              <w:t xml:space="preserve">SCI caregiver interventions: 4 studies </w:t>
            </w:r>
          </w:p>
          <w:p w14:paraId="21CE19ED" w14:textId="29286E0F" w:rsidR="00A02D99" w:rsidRPr="00A02D99" w:rsidRDefault="00A02D99" w:rsidP="00A02D99">
            <w:pPr>
              <w:pStyle w:val="ListParagraph"/>
              <w:numPr>
                <w:ilvl w:val="0"/>
                <w:numId w:val="26"/>
              </w:numPr>
              <w:spacing w:before="120" w:after="120"/>
              <w:rPr>
                <w:rFonts w:ascii="Verdana" w:hAnsi="Verdana"/>
                <w:sz w:val="18"/>
                <w:szCs w:val="18"/>
              </w:rPr>
            </w:pPr>
            <w:r w:rsidRPr="00A02D99">
              <w:rPr>
                <w:rFonts w:ascii="Verdana" w:hAnsi="Verdana"/>
                <w:sz w:val="18"/>
                <w:szCs w:val="18"/>
              </w:rPr>
              <w:t xml:space="preserve">TBI caregiver outcomes: 62 studies reporting negative (51) and positive (11) outcomes </w:t>
            </w:r>
          </w:p>
          <w:p w14:paraId="32F0FE13" w14:textId="685953CE" w:rsidR="00A02D99" w:rsidRDefault="00A02D99" w:rsidP="00A02D99">
            <w:pPr>
              <w:pStyle w:val="ListParagraph"/>
              <w:numPr>
                <w:ilvl w:val="0"/>
                <w:numId w:val="26"/>
              </w:numPr>
              <w:spacing w:before="120" w:after="120"/>
              <w:rPr>
                <w:rFonts w:ascii="Verdana" w:hAnsi="Verdana"/>
                <w:sz w:val="18"/>
                <w:szCs w:val="18"/>
              </w:rPr>
            </w:pPr>
            <w:r>
              <w:rPr>
                <w:rFonts w:ascii="Verdana" w:hAnsi="Verdana"/>
                <w:sz w:val="18"/>
                <w:szCs w:val="18"/>
              </w:rPr>
              <w:t xml:space="preserve">TBI caregiver interventions: 21 studies </w:t>
            </w:r>
          </w:p>
          <w:p w14:paraId="45F103DE" w14:textId="77777777" w:rsidR="001A5D5B" w:rsidRPr="001A5D5B" w:rsidRDefault="001A5D5B" w:rsidP="001A5D5B">
            <w:pPr>
              <w:spacing w:before="120" w:after="120"/>
              <w:rPr>
                <w:sz w:val="18"/>
                <w:szCs w:val="18"/>
              </w:rPr>
            </w:pPr>
          </w:p>
          <w:p w14:paraId="41A78E1B" w14:textId="540384B7" w:rsidR="00FC241C" w:rsidRDefault="00A02D99" w:rsidP="00A02D99">
            <w:pPr>
              <w:spacing w:before="120" w:after="120"/>
              <w:rPr>
                <w:sz w:val="18"/>
                <w:szCs w:val="18"/>
              </w:rPr>
            </w:pPr>
            <w:r>
              <w:rPr>
                <w:sz w:val="18"/>
                <w:szCs w:val="18"/>
              </w:rPr>
              <w:t>Of the 4 studies on SCI caregiver interventions</w:t>
            </w:r>
            <w:r w:rsidR="001A5D5B">
              <w:rPr>
                <w:sz w:val="18"/>
                <w:szCs w:val="18"/>
              </w:rPr>
              <w:t xml:space="preserve">, </w:t>
            </w:r>
            <w:r w:rsidR="00FC241C">
              <w:rPr>
                <w:sz w:val="18"/>
                <w:szCs w:val="18"/>
              </w:rPr>
              <w:t>quality assessment via Downs and Black Instrument ranged from 17/31 to 26/31 with (2) level of evidence of II, (1) level of evidence of III, and (1) level of evidence of IV. P</w:t>
            </w:r>
            <w:r w:rsidR="001A5D5B">
              <w:rPr>
                <w:sz w:val="18"/>
                <w:szCs w:val="18"/>
              </w:rPr>
              <w:t xml:space="preserve">articipant demographics (all in reference to the </w:t>
            </w:r>
            <w:r w:rsidR="00FC241C">
              <w:rPr>
                <w:sz w:val="18"/>
                <w:szCs w:val="18"/>
              </w:rPr>
              <w:t xml:space="preserve">SCI </w:t>
            </w:r>
            <w:r w:rsidR="001A5D5B">
              <w:rPr>
                <w:sz w:val="18"/>
                <w:szCs w:val="18"/>
              </w:rPr>
              <w:t xml:space="preserve">caregiver, not care recipient) were as follows: </w:t>
            </w:r>
          </w:p>
          <w:tbl>
            <w:tblPr>
              <w:tblStyle w:val="TableGrid"/>
              <w:tblW w:w="0" w:type="auto"/>
              <w:tblLook w:val="04A0" w:firstRow="1" w:lastRow="0" w:firstColumn="1" w:lastColumn="0" w:noHBand="0" w:noVBand="1"/>
            </w:tblPr>
            <w:tblGrid>
              <w:gridCol w:w="2017"/>
              <w:gridCol w:w="2036"/>
              <w:gridCol w:w="2054"/>
              <w:gridCol w:w="2038"/>
              <w:gridCol w:w="1824"/>
            </w:tblGrid>
            <w:tr w:rsidR="001A5D5B" w14:paraId="0D715EFD" w14:textId="6346AEFD" w:rsidTr="001A5D5B">
              <w:tc>
                <w:tcPr>
                  <w:tcW w:w="2017" w:type="dxa"/>
                </w:tcPr>
                <w:p w14:paraId="7DB3327D" w14:textId="25A35B35" w:rsidR="001A5D5B" w:rsidRPr="001A5D5B" w:rsidRDefault="001A5D5B" w:rsidP="00A02D99">
                  <w:pPr>
                    <w:spacing w:before="120" w:after="120"/>
                    <w:rPr>
                      <w:b/>
                      <w:sz w:val="18"/>
                      <w:szCs w:val="18"/>
                    </w:rPr>
                  </w:pPr>
                  <w:r w:rsidRPr="001A5D5B">
                    <w:rPr>
                      <w:b/>
                      <w:sz w:val="18"/>
                      <w:szCs w:val="18"/>
                    </w:rPr>
                    <w:t xml:space="preserve">Article </w:t>
                  </w:r>
                </w:p>
              </w:tc>
              <w:tc>
                <w:tcPr>
                  <w:tcW w:w="2036" w:type="dxa"/>
                </w:tcPr>
                <w:p w14:paraId="5EA4DF64" w14:textId="5896C5AE" w:rsidR="001A5D5B" w:rsidRPr="001A5D5B" w:rsidRDefault="001A5D5B" w:rsidP="00A02D99">
                  <w:pPr>
                    <w:spacing w:before="120" w:after="120"/>
                    <w:rPr>
                      <w:b/>
                      <w:sz w:val="18"/>
                      <w:szCs w:val="18"/>
                    </w:rPr>
                  </w:pPr>
                  <w:r w:rsidRPr="001A5D5B">
                    <w:rPr>
                      <w:b/>
                      <w:sz w:val="18"/>
                      <w:szCs w:val="18"/>
                    </w:rPr>
                    <w:t>Gender</w:t>
                  </w:r>
                </w:p>
              </w:tc>
              <w:tc>
                <w:tcPr>
                  <w:tcW w:w="2054" w:type="dxa"/>
                </w:tcPr>
                <w:p w14:paraId="761AF470" w14:textId="7CEEC8BB" w:rsidR="001A5D5B" w:rsidRPr="001A5D5B" w:rsidRDefault="001A5D5B" w:rsidP="00A02D99">
                  <w:pPr>
                    <w:spacing w:before="120" w:after="120"/>
                    <w:rPr>
                      <w:b/>
                      <w:sz w:val="18"/>
                      <w:szCs w:val="18"/>
                    </w:rPr>
                  </w:pPr>
                  <w:r w:rsidRPr="001A5D5B">
                    <w:rPr>
                      <w:b/>
                      <w:sz w:val="18"/>
                      <w:szCs w:val="18"/>
                    </w:rPr>
                    <w:t>Age</w:t>
                  </w:r>
                  <w:r w:rsidR="009D2B14">
                    <w:rPr>
                      <w:b/>
                      <w:sz w:val="18"/>
                      <w:szCs w:val="18"/>
                    </w:rPr>
                    <w:t xml:space="preserve"> (average) </w:t>
                  </w:r>
                </w:p>
              </w:tc>
              <w:tc>
                <w:tcPr>
                  <w:tcW w:w="2038" w:type="dxa"/>
                </w:tcPr>
                <w:p w14:paraId="03206939" w14:textId="541AE8A2" w:rsidR="001A5D5B" w:rsidRPr="001A5D5B" w:rsidRDefault="001A5D5B" w:rsidP="00A02D99">
                  <w:pPr>
                    <w:spacing w:before="120" w:after="120"/>
                    <w:rPr>
                      <w:b/>
                      <w:sz w:val="18"/>
                      <w:szCs w:val="18"/>
                    </w:rPr>
                  </w:pPr>
                  <w:r>
                    <w:rPr>
                      <w:b/>
                      <w:sz w:val="18"/>
                      <w:szCs w:val="18"/>
                    </w:rPr>
                    <w:t>Relationship</w:t>
                  </w:r>
                  <w:r w:rsidRPr="001A5D5B">
                    <w:rPr>
                      <w:b/>
                      <w:sz w:val="18"/>
                      <w:szCs w:val="18"/>
                    </w:rPr>
                    <w:t xml:space="preserve"> </w:t>
                  </w:r>
                </w:p>
              </w:tc>
              <w:tc>
                <w:tcPr>
                  <w:tcW w:w="1824" w:type="dxa"/>
                </w:tcPr>
                <w:p w14:paraId="29B3FBC6" w14:textId="3D864E9E" w:rsidR="001A5D5B" w:rsidRPr="001A5D5B" w:rsidRDefault="001A5D5B" w:rsidP="00A02D99">
                  <w:pPr>
                    <w:spacing w:before="120" w:after="120"/>
                    <w:rPr>
                      <w:b/>
                      <w:sz w:val="18"/>
                      <w:szCs w:val="18"/>
                    </w:rPr>
                  </w:pPr>
                  <w:r>
                    <w:rPr>
                      <w:b/>
                      <w:sz w:val="18"/>
                      <w:szCs w:val="18"/>
                    </w:rPr>
                    <w:t>Severity</w:t>
                  </w:r>
                </w:p>
              </w:tc>
            </w:tr>
            <w:tr w:rsidR="001A5D5B" w14:paraId="0B42D729" w14:textId="78CEA8ED" w:rsidTr="001A5D5B">
              <w:tc>
                <w:tcPr>
                  <w:tcW w:w="2017" w:type="dxa"/>
                </w:tcPr>
                <w:p w14:paraId="052D1AA8" w14:textId="77777777" w:rsidR="001A5D5B" w:rsidRDefault="001A5D5B" w:rsidP="00A02D99">
                  <w:pPr>
                    <w:spacing w:before="120" w:after="120"/>
                    <w:rPr>
                      <w:sz w:val="18"/>
                      <w:szCs w:val="18"/>
                    </w:rPr>
                  </w:pPr>
                  <w:r>
                    <w:rPr>
                      <w:sz w:val="18"/>
                      <w:szCs w:val="18"/>
                    </w:rPr>
                    <w:t xml:space="preserve">Elliott (2008) </w:t>
                  </w:r>
                </w:p>
                <w:p w14:paraId="5155DAFD" w14:textId="274F2BF9" w:rsidR="001A5D5B" w:rsidRDefault="001A5D5B" w:rsidP="00A02D99">
                  <w:pPr>
                    <w:spacing w:before="120" w:after="120"/>
                    <w:rPr>
                      <w:sz w:val="18"/>
                      <w:szCs w:val="18"/>
                    </w:rPr>
                  </w:pPr>
                  <w:r>
                    <w:rPr>
                      <w:sz w:val="18"/>
                      <w:szCs w:val="18"/>
                    </w:rPr>
                    <w:t>n=122</w:t>
                  </w:r>
                </w:p>
              </w:tc>
              <w:tc>
                <w:tcPr>
                  <w:tcW w:w="2036" w:type="dxa"/>
                </w:tcPr>
                <w:p w14:paraId="65BF0CE6" w14:textId="23BDAC6F" w:rsidR="001A5D5B" w:rsidRDefault="001A5D5B" w:rsidP="00A02D99">
                  <w:pPr>
                    <w:spacing w:before="120" w:after="120"/>
                    <w:rPr>
                      <w:sz w:val="18"/>
                      <w:szCs w:val="18"/>
                    </w:rPr>
                  </w:pPr>
                  <w:r>
                    <w:rPr>
                      <w:sz w:val="18"/>
                      <w:szCs w:val="18"/>
                    </w:rPr>
                    <w:t xml:space="preserve">88% female </w:t>
                  </w:r>
                </w:p>
              </w:tc>
              <w:tc>
                <w:tcPr>
                  <w:tcW w:w="2054" w:type="dxa"/>
                </w:tcPr>
                <w:p w14:paraId="6D5ED075" w14:textId="4F7B3ECE" w:rsidR="001A5D5B" w:rsidRDefault="001A5D5B" w:rsidP="00A02D99">
                  <w:pPr>
                    <w:spacing w:before="120" w:after="120"/>
                    <w:rPr>
                      <w:sz w:val="18"/>
                      <w:szCs w:val="18"/>
                    </w:rPr>
                  </w:pPr>
                  <w:r>
                    <w:rPr>
                      <w:sz w:val="18"/>
                      <w:szCs w:val="18"/>
                    </w:rPr>
                    <w:t xml:space="preserve">Not specified </w:t>
                  </w:r>
                </w:p>
              </w:tc>
              <w:tc>
                <w:tcPr>
                  <w:tcW w:w="2038" w:type="dxa"/>
                </w:tcPr>
                <w:p w14:paraId="697010D6" w14:textId="13FDD78B" w:rsidR="001A5D5B" w:rsidRDefault="009D2B14" w:rsidP="00A02D99">
                  <w:pPr>
                    <w:spacing w:before="120" w:after="120"/>
                    <w:rPr>
                      <w:sz w:val="18"/>
                      <w:szCs w:val="18"/>
                    </w:rPr>
                  </w:pPr>
                  <w:r>
                    <w:rPr>
                      <w:sz w:val="18"/>
                      <w:szCs w:val="18"/>
                    </w:rPr>
                    <w:t>Higher proportion of s</w:t>
                  </w:r>
                  <w:r w:rsidR="001A5D5B">
                    <w:rPr>
                      <w:sz w:val="18"/>
                      <w:szCs w:val="18"/>
                    </w:rPr>
                    <w:t>pouse</w:t>
                  </w:r>
                  <w:r>
                    <w:rPr>
                      <w:sz w:val="18"/>
                      <w:szCs w:val="18"/>
                    </w:rPr>
                    <w:t xml:space="preserve"> &gt; parent</w:t>
                  </w:r>
                </w:p>
              </w:tc>
              <w:tc>
                <w:tcPr>
                  <w:tcW w:w="1824" w:type="dxa"/>
                </w:tcPr>
                <w:p w14:paraId="2B338FAC" w14:textId="3DFA415D" w:rsidR="001A5D5B" w:rsidRDefault="001A5D5B" w:rsidP="00A02D99">
                  <w:pPr>
                    <w:spacing w:before="120" w:after="120"/>
                    <w:rPr>
                      <w:sz w:val="18"/>
                      <w:szCs w:val="18"/>
                    </w:rPr>
                  </w:pPr>
                  <w:r>
                    <w:rPr>
                      <w:sz w:val="18"/>
                      <w:szCs w:val="18"/>
                    </w:rPr>
                    <w:t xml:space="preserve">Not specified </w:t>
                  </w:r>
                </w:p>
              </w:tc>
            </w:tr>
            <w:tr w:rsidR="001A5D5B" w14:paraId="332B3784" w14:textId="741B91D2" w:rsidTr="001A5D5B">
              <w:tc>
                <w:tcPr>
                  <w:tcW w:w="2017" w:type="dxa"/>
                </w:tcPr>
                <w:p w14:paraId="6C0E6620" w14:textId="77777777" w:rsidR="001A5D5B" w:rsidRDefault="001A5D5B" w:rsidP="00A02D99">
                  <w:pPr>
                    <w:spacing w:before="120" w:after="120"/>
                    <w:rPr>
                      <w:sz w:val="18"/>
                      <w:szCs w:val="18"/>
                    </w:rPr>
                  </w:pPr>
                  <w:r>
                    <w:rPr>
                      <w:sz w:val="18"/>
                      <w:szCs w:val="18"/>
                    </w:rPr>
                    <w:t xml:space="preserve">Rivera (2003) </w:t>
                  </w:r>
                </w:p>
                <w:p w14:paraId="1E44E536" w14:textId="3F942FF3" w:rsidR="001A5D5B" w:rsidRDefault="001A5D5B" w:rsidP="00A02D99">
                  <w:pPr>
                    <w:spacing w:before="120" w:after="120"/>
                    <w:rPr>
                      <w:sz w:val="18"/>
                      <w:szCs w:val="18"/>
                    </w:rPr>
                  </w:pPr>
                  <w:r>
                    <w:rPr>
                      <w:sz w:val="18"/>
                      <w:szCs w:val="18"/>
                    </w:rPr>
                    <w:t>n=2</w:t>
                  </w:r>
                </w:p>
              </w:tc>
              <w:tc>
                <w:tcPr>
                  <w:tcW w:w="2036" w:type="dxa"/>
                </w:tcPr>
                <w:p w14:paraId="541A0DA0" w14:textId="695B5AD1" w:rsidR="001A5D5B" w:rsidRDefault="001A5D5B" w:rsidP="00A02D99">
                  <w:pPr>
                    <w:spacing w:before="120" w:after="120"/>
                    <w:rPr>
                      <w:sz w:val="18"/>
                      <w:szCs w:val="18"/>
                    </w:rPr>
                  </w:pPr>
                  <w:r>
                    <w:rPr>
                      <w:sz w:val="18"/>
                      <w:szCs w:val="18"/>
                    </w:rPr>
                    <w:t>Majority female</w:t>
                  </w:r>
                </w:p>
              </w:tc>
              <w:tc>
                <w:tcPr>
                  <w:tcW w:w="2054" w:type="dxa"/>
                </w:tcPr>
                <w:p w14:paraId="06899822" w14:textId="4EA4A7F6" w:rsidR="001A5D5B" w:rsidRDefault="001A5D5B" w:rsidP="00A02D99">
                  <w:pPr>
                    <w:spacing w:before="120" w:after="120"/>
                    <w:rPr>
                      <w:sz w:val="18"/>
                      <w:szCs w:val="18"/>
                    </w:rPr>
                  </w:pPr>
                  <w:r>
                    <w:rPr>
                      <w:sz w:val="18"/>
                      <w:szCs w:val="18"/>
                    </w:rPr>
                    <w:t>38 years</w:t>
                  </w:r>
                </w:p>
              </w:tc>
              <w:tc>
                <w:tcPr>
                  <w:tcW w:w="2038" w:type="dxa"/>
                </w:tcPr>
                <w:p w14:paraId="679DFE21" w14:textId="2AA9E33F" w:rsidR="001A5D5B" w:rsidRDefault="009D2B14" w:rsidP="00A02D99">
                  <w:pPr>
                    <w:spacing w:before="120" w:after="120"/>
                    <w:rPr>
                      <w:sz w:val="18"/>
                      <w:szCs w:val="18"/>
                    </w:rPr>
                  </w:pPr>
                  <w:r>
                    <w:rPr>
                      <w:sz w:val="18"/>
                      <w:szCs w:val="18"/>
                    </w:rPr>
                    <w:t>All s</w:t>
                  </w:r>
                  <w:r w:rsidR="001A5D5B">
                    <w:rPr>
                      <w:sz w:val="18"/>
                      <w:szCs w:val="18"/>
                    </w:rPr>
                    <w:t xml:space="preserve">pouse </w:t>
                  </w:r>
                </w:p>
              </w:tc>
              <w:tc>
                <w:tcPr>
                  <w:tcW w:w="1824" w:type="dxa"/>
                </w:tcPr>
                <w:p w14:paraId="60B62B69" w14:textId="1EDF2A13" w:rsidR="001A5D5B" w:rsidRDefault="009D2B14" w:rsidP="00A02D99">
                  <w:pPr>
                    <w:spacing w:before="120" w:after="120"/>
                    <w:rPr>
                      <w:sz w:val="18"/>
                      <w:szCs w:val="18"/>
                    </w:rPr>
                  </w:pPr>
                  <w:r>
                    <w:rPr>
                      <w:sz w:val="18"/>
                      <w:szCs w:val="18"/>
                    </w:rPr>
                    <w:t xml:space="preserve">C4 quadriplegia </w:t>
                  </w:r>
                </w:p>
              </w:tc>
            </w:tr>
            <w:tr w:rsidR="001A5D5B" w14:paraId="105B7C15" w14:textId="47AC3A61" w:rsidTr="001A5D5B">
              <w:tc>
                <w:tcPr>
                  <w:tcW w:w="2017" w:type="dxa"/>
                </w:tcPr>
                <w:p w14:paraId="3D2A1492" w14:textId="77777777" w:rsidR="001A5D5B" w:rsidRDefault="001A5D5B" w:rsidP="00A02D99">
                  <w:pPr>
                    <w:spacing w:before="120" w:after="120"/>
                    <w:rPr>
                      <w:sz w:val="18"/>
                      <w:szCs w:val="18"/>
                    </w:rPr>
                  </w:pPr>
                  <w:r>
                    <w:rPr>
                      <w:sz w:val="18"/>
                      <w:szCs w:val="18"/>
                    </w:rPr>
                    <w:t xml:space="preserve">Schulz (2009) </w:t>
                  </w:r>
                </w:p>
                <w:p w14:paraId="1BFDA2A4" w14:textId="65DA2537" w:rsidR="001A5D5B" w:rsidRDefault="001A5D5B" w:rsidP="00A02D99">
                  <w:pPr>
                    <w:spacing w:before="120" w:after="120"/>
                    <w:rPr>
                      <w:sz w:val="18"/>
                      <w:szCs w:val="18"/>
                    </w:rPr>
                  </w:pPr>
                  <w:r>
                    <w:rPr>
                      <w:sz w:val="18"/>
                      <w:szCs w:val="18"/>
                    </w:rPr>
                    <w:t xml:space="preserve">n=173 </w:t>
                  </w:r>
                </w:p>
              </w:tc>
              <w:tc>
                <w:tcPr>
                  <w:tcW w:w="2036" w:type="dxa"/>
                </w:tcPr>
                <w:p w14:paraId="6C551F54" w14:textId="0BCC258A" w:rsidR="001A5D5B" w:rsidRDefault="009D2B14" w:rsidP="00A02D99">
                  <w:pPr>
                    <w:spacing w:before="120" w:after="120"/>
                    <w:rPr>
                      <w:sz w:val="18"/>
                      <w:szCs w:val="18"/>
                    </w:rPr>
                  </w:pPr>
                  <w:r>
                    <w:rPr>
                      <w:sz w:val="18"/>
                      <w:szCs w:val="18"/>
                    </w:rPr>
                    <w:t xml:space="preserve">75% female </w:t>
                  </w:r>
                </w:p>
              </w:tc>
              <w:tc>
                <w:tcPr>
                  <w:tcW w:w="2054" w:type="dxa"/>
                </w:tcPr>
                <w:p w14:paraId="189FCABC" w14:textId="3BF00485" w:rsidR="001A5D5B" w:rsidRDefault="009D2B14" w:rsidP="00A02D99">
                  <w:pPr>
                    <w:spacing w:before="120" w:after="120"/>
                    <w:rPr>
                      <w:sz w:val="18"/>
                      <w:szCs w:val="18"/>
                    </w:rPr>
                  </w:pPr>
                  <w:r>
                    <w:rPr>
                      <w:sz w:val="18"/>
                      <w:szCs w:val="18"/>
                    </w:rPr>
                    <w:t xml:space="preserve">53 years </w:t>
                  </w:r>
                </w:p>
              </w:tc>
              <w:tc>
                <w:tcPr>
                  <w:tcW w:w="2038" w:type="dxa"/>
                </w:tcPr>
                <w:p w14:paraId="45315375" w14:textId="0ED714F9" w:rsidR="001A5D5B" w:rsidRDefault="009D2B14" w:rsidP="00A02D99">
                  <w:pPr>
                    <w:spacing w:before="120" w:after="120"/>
                    <w:rPr>
                      <w:sz w:val="18"/>
                      <w:szCs w:val="18"/>
                    </w:rPr>
                  </w:pPr>
                  <w:r>
                    <w:rPr>
                      <w:sz w:val="18"/>
                      <w:szCs w:val="18"/>
                    </w:rPr>
                    <w:t>Higher proportion of spouse &gt; parent</w:t>
                  </w:r>
                </w:p>
              </w:tc>
              <w:tc>
                <w:tcPr>
                  <w:tcW w:w="1824" w:type="dxa"/>
                </w:tcPr>
                <w:p w14:paraId="35486FE9" w14:textId="74D31DF4" w:rsidR="001A5D5B" w:rsidRDefault="009D2B14" w:rsidP="00A02D99">
                  <w:pPr>
                    <w:spacing w:before="120" w:after="120"/>
                    <w:rPr>
                      <w:sz w:val="18"/>
                      <w:szCs w:val="18"/>
                    </w:rPr>
                  </w:pPr>
                  <w:r>
                    <w:rPr>
                      <w:sz w:val="18"/>
                      <w:szCs w:val="18"/>
                    </w:rPr>
                    <w:t xml:space="preserve">Assist required for 5 ADLs/day </w:t>
                  </w:r>
                </w:p>
              </w:tc>
            </w:tr>
            <w:tr w:rsidR="001A5D5B" w14:paraId="5E127908" w14:textId="36F9FADD" w:rsidTr="001A5D5B">
              <w:tc>
                <w:tcPr>
                  <w:tcW w:w="2017" w:type="dxa"/>
                </w:tcPr>
                <w:p w14:paraId="29A4F3E3" w14:textId="77777777" w:rsidR="001A5D5B" w:rsidRDefault="001A5D5B" w:rsidP="00A02D99">
                  <w:pPr>
                    <w:spacing w:before="120" w:after="120"/>
                    <w:rPr>
                      <w:sz w:val="18"/>
                      <w:szCs w:val="18"/>
                    </w:rPr>
                  </w:pPr>
                  <w:proofErr w:type="spellStart"/>
                  <w:r>
                    <w:rPr>
                      <w:sz w:val="18"/>
                      <w:szCs w:val="18"/>
                    </w:rPr>
                    <w:t>Sheija</w:t>
                  </w:r>
                  <w:proofErr w:type="spellEnd"/>
                  <w:r>
                    <w:rPr>
                      <w:sz w:val="18"/>
                      <w:szCs w:val="18"/>
                    </w:rPr>
                    <w:t xml:space="preserve"> (2005) </w:t>
                  </w:r>
                </w:p>
                <w:p w14:paraId="20B3FD89" w14:textId="205CAA1F" w:rsidR="001A5D5B" w:rsidRDefault="001A5D5B" w:rsidP="00A02D99">
                  <w:pPr>
                    <w:spacing w:before="120" w:after="120"/>
                    <w:rPr>
                      <w:sz w:val="18"/>
                      <w:szCs w:val="18"/>
                    </w:rPr>
                  </w:pPr>
                  <w:r>
                    <w:rPr>
                      <w:sz w:val="18"/>
                      <w:szCs w:val="18"/>
                    </w:rPr>
                    <w:t xml:space="preserve">n=37 </w:t>
                  </w:r>
                </w:p>
              </w:tc>
              <w:tc>
                <w:tcPr>
                  <w:tcW w:w="2036" w:type="dxa"/>
                </w:tcPr>
                <w:p w14:paraId="34122452" w14:textId="4579FA69" w:rsidR="001A5D5B" w:rsidRDefault="009D2B14" w:rsidP="00A02D99">
                  <w:pPr>
                    <w:spacing w:before="120" w:after="120"/>
                    <w:rPr>
                      <w:sz w:val="18"/>
                      <w:szCs w:val="18"/>
                    </w:rPr>
                  </w:pPr>
                  <w:r>
                    <w:rPr>
                      <w:sz w:val="18"/>
                      <w:szCs w:val="18"/>
                    </w:rPr>
                    <w:t xml:space="preserve">94% female </w:t>
                  </w:r>
                </w:p>
              </w:tc>
              <w:tc>
                <w:tcPr>
                  <w:tcW w:w="2054" w:type="dxa"/>
                </w:tcPr>
                <w:p w14:paraId="3708366E" w14:textId="28465CF2" w:rsidR="001A5D5B" w:rsidRDefault="009D2B14" w:rsidP="00A02D99">
                  <w:pPr>
                    <w:spacing w:before="120" w:after="120"/>
                    <w:rPr>
                      <w:sz w:val="18"/>
                      <w:szCs w:val="18"/>
                    </w:rPr>
                  </w:pPr>
                  <w:r>
                    <w:rPr>
                      <w:sz w:val="18"/>
                      <w:szCs w:val="18"/>
                    </w:rPr>
                    <w:t>35 years</w:t>
                  </w:r>
                </w:p>
              </w:tc>
              <w:tc>
                <w:tcPr>
                  <w:tcW w:w="2038" w:type="dxa"/>
                </w:tcPr>
                <w:p w14:paraId="511CEF3B" w14:textId="40923417" w:rsidR="001A5D5B" w:rsidRDefault="009D2B14" w:rsidP="00A02D99">
                  <w:pPr>
                    <w:spacing w:before="120" w:after="120"/>
                    <w:rPr>
                      <w:sz w:val="18"/>
                      <w:szCs w:val="18"/>
                    </w:rPr>
                  </w:pPr>
                  <w:r>
                    <w:rPr>
                      <w:sz w:val="18"/>
                      <w:szCs w:val="18"/>
                    </w:rPr>
                    <w:t xml:space="preserve">All spouse </w:t>
                  </w:r>
                </w:p>
              </w:tc>
              <w:tc>
                <w:tcPr>
                  <w:tcW w:w="1824" w:type="dxa"/>
                </w:tcPr>
                <w:p w14:paraId="2F19B31F" w14:textId="24884229" w:rsidR="001A5D5B" w:rsidRDefault="009D2B14" w:rsidP="00A02D99">
                  <w:pPr>
                    <w:spacing w:before="120" w:after="120"/>
                    <w:rPr>
                      <w:sz w:val="18"/>
                      <w:szCs w:val="18"/>
                    </w:rPr>
                  </w:pPr>
                  <w:r>
                    <w:rPr>
                      <w:sz w:val="18"/>
                      <w:szCs w:val="18"/>
                    </w:rPr>
                    <w:t xml:space="preserve">Not specified </w:t>
                  </w:r>
                </w:p>
              </w:tc>
            </w:tr>
          </w:tbl>
          <w:p w14:paraId="2D8E360D" w14:textId="77777777" w:rsidR="001A5D5B" w:rsidRDefault="001A5D5B" w:rsidP="00A02D99">
            <w:pPr>
              <w:spacing w:before="120" w:after="120"/>
              <w:rPr>
                <w:sz w:val="18"/>
                <w:szCs w:val="18"/>
              </w:rPr>
            </w:pPr>
          </w:p>
          <w:p w14:paraId="70D44E45" w14:textId="77777777" w:rsidR="001D4F60" w:rsidRPr="00A02D99" w:rsidRDefault="001D4F60" w:rsidP="00FC241C">
            <w:pPr>
              <w:spacing w:before="120" w:after="120"/>
              <w:rPr>
                <w:sz w:val="18"/>
                <w:szCs w:val="18"/>
              </w:rPr>
            </w:pPr>
          </w:p>
        </w:tc>
      </w:tr>
      <w:tr w:rsidR="001D4F60" w:rsidRPr="002F16E1" w14:paraId="055B512C" w14:textId="77777777" w:rsidTr="001D4F60">
        <w:tc>
          <w:tcPr>
            <w:tcW w:w="10421" w:type="dxa"/>
            <w:shd w:val="clear" w:color="auto" w:fill="E6E6E6"/>
          </w:tcPr>
          <w:p w14:paraId="6E0E1578" w14:textId="77777777" w:rsidR="001D4F60" w:rsidRPr="002F16E1" w:rsidRDefault="001D4F60" w:rsidP="009E380F">
            <w:pPr>
              <w:spacing w:before="120" w:after="120"/>
              <w:rPr>
                <w:b/>
                <w:sz w:val="18"/>
                <w:szCs w:val="18"/>
              </w:rPr>
            </w:pPr>
            <w:r w:rsidRPr="002F16E1">
              <w:rPr>
                <w:b/>
                <w:sz w:val="18"/>
                <w:szCs w:val="18"/>
              </w:rPr>
              <w:t>Intervention Investigated</w:t>
            </w:r>
          </w:p>
          <w:p w14:paraId="2D5A898A" w14:textId="77777777" w:rsidR="001D4F60" w:rsidRPr="002F16E1" w:rsidRDefault="001D4F60" w:rsidP="009E380F">
            <w:pPr>
              <w:spacing w:before="120" w:after="120"/>
              <w:rPr>
                <w:sz w:val="18"/>
                <w:szCs w:val="18"/>
              </w:rPr>
            </w:pPr>
            <w:r w:rsidRPr="002F16E1">
              <w:rPr>
                <w:sz w:val="18"/>
                <w:szCs w:val="18"/>
              </w:rPr>
              <w:t>[Provide details of methods, who provided treatment, when and where, how many hours of treatment provided]</w:t>
            </w:r>
          </w:p>
        </w:tc>
      </w:tr>
      <w:tr w:rsidR="001D4F60" w:rsidRPr="002F16E1" w14:paraId="5C85FB41" w14:textId="77777777" w:rsidTr="001D4F60">
        <w:tc>
          <w:tcPr>
            <w:tcW w:w="10421" w:type="dxa"/>
            <w:shd w:val="clear" w:color="auto" w:fill="auto"/>
          </w:tcPr>
          <w:p w14:paraId="1B45B6E4" w14:textId="77777777" w:rsidR="001D4F60" w:rsidRPr="002F16E1" w:rsidRDefault="001D4F60" w:rsidP="009E380F">
            <w:pPr>
              <w:spacing w:before="120" w:after="120"/>
              <w:rPr>
                <w:i/>
                <w:sz w:val="18"/>
                <w:szCs w:val="18"/>
              </w:rPr>
            </w:pPr>
            <w:r w:rsidRPr="002F16E1">
              <w:rPr>
                <w:i/>
                <w:sz w:val="18"/>
                <w:szCs w:val="18"/>
              </w:rPr>
              <w:t>Control</w:t>
            </w:r>
          </w:p>
        </w:tc>
      </w:tr>
      <w:tr w:rsidR="001D4F60" w:rsidRPr="002F16E1" w14:paraId="134B89B4" w14:textId="77777777" w:rsidTr="001D4F60">
        <w:tc>
          <w:tcPr>
            <w:tcW w:w="10421" w:type="dxa"/>
            <w:shd w:val="clear" w:color="auto" w:fill="auto"/>
          </w:tcPr>
          <w:p w14:paraId="22A571A6" w14:textId="1CF982B6" w:rsidR="001D4F60" w:rsidRPr="00E40612" w:rsidRDefault="00CC4D6B" w:rsidP="009E380F">
            <w:pPr>
              <w:spacing w:before="120" w:after="120"/>
              <w:rPr>
                <w:sz w:val="18"/>
                <w:szCs w:val="18"/>
              </w:rPr>
            </w:pPr>
            <w:r w:rsidRPr="00E40612">
              <w:rPr>
                <w:sz w:val="18"/>
                <w:szCs w:val="18"/>
              </w:rPr>
              <w:t>Of the 4 studies assessing interventions for caregivers of individuals with SCI:</w:t>
            </w:r>
          </w:p>
          <w:p w14:paraId="7BF23E2C" w14:textId="162D2504" w:rsidR="00E40612" w:rsidRPr="00E40612" w:rsidRDefault="00750E80" w:rsidP="00E40612">
            <w:pPr>
              <w:pStyle w:val="ListParagraph"/>
              <w:numPr>
                <w:ilvl w:val="0"/>
                <w:numId w:val="31"/>
              </w:numPr>
              <w:spacing w:before="120" w:after="120"/>
              <w:rPr>
                <w:rFonts w:ascii="Verdana" w:hAnsi="Verdana"/>
                <w:sz w:val="18"/>
                <w:szCs w:val="18"/>
              </w:rPr>
            </w:pPr>
            <w:r w:rsidRPr="00E40612">
              <w:rPr>
                <w:rFonts w:ascii="Verdana" w:hAnsi="Verdana"/>
                <w:sz w:val="18"/>
                <w:szCs w:val="18"/>
              </w:rPr>
              <w:lastRenderedPageBreak/>
              <w:t xml:space="preserve">3 of the 4 studies included a control group of </w:t>
            </w:r>
            <w:proofErr w:type="gramStart"/>
            <w:r w:rsidRPr="00E40612">
              <w:rPr>
                <w:rFonts w:ascii="Verdana" w:hAnsi="Verdana"/>
                <w:sz w:val="18"/>
                <w:szCs w:val="18"/>
              </w:rPr>
              <w:t>standard</w:t>
            </w:r>
            <w:proofErr w:type="gramEnd"/>
            <w:r w:rsidRPr="00E40612">
              <w:rPr>
                <w:rFonts w:ascii="Verdana" w:hAnsi="Verdana"/>
                <w:sz w:val="18"/>
                <w:szCs w:val="18"/>
              </w:rPr>
              <w:t xml:space="preserve"> of care education only</w:t>
            </w:r>
            <w:r w:rsidR="00E40612">
              <w:rPr>
                <w:rFonts w:ascii="Verdana" w:hAnsi="Verdana"/>
                <w:sz w:val="18"/>
                <w:szCs w:val="18"/>
              </w:rPr>
              <w:t xml:space="preserve">, described as “education only control group” (p. 57) for Elliott (2008) and “information-only control group” </w:t>
            </w:r>
            <w:r w:rsidR="00482866">
              <w:rPr>
                <w:rFonts w:ascii="Verdana" w:hAnsi="Verdana"/>
                <w:sz w:val="18"/>
                <w:szCs w:val="18"/>
              </w:rPr>
              <w:t xml:space="preserve">(p. 57) </w:t>
            </w:r>
            <w:r w:rsidR="00E40612">
              <w:rPr>
                <w:rFonts w:ascii="Verdana" w:hAnsi="Verdana"/>
                <w:sz w:val="18"/>
                <w:szCs w:val="18"/>
              </w:rPr>
              <w:t xml:space="preserve">for Schultz (2009) </w:t>
            </w:r>
          </w:p>
          <w:p w14:paraId="3812A9E1" w14:textId="6B5D1D57" w:rsidR="00E40612" w:rsidRPr="00E40612" w:rsidRDefault="00750E80" w:rsidP="00E40612">
            <w:pPr>
              <w:pStyle w:val="ListParagraph"/>
              <w:numPr>
                <w:ilvl w:val="0"/>
                <w:numId w:val="31"/>
              </w:numPr>
              <w:spacing w:before="120" w:after="120"/>
              <w:rPr>
                <w:rFonts w:ascii="Verdana" w:hAnsi="Verdana"/>
                <w:i/>
                <w:sz w:val="18"/>
                <w:szCs w:val="18"/>
              </w:rPr>
            </w:pPr>
            <w:r w:rsidRPr="00E40612">
              <w:rPr>
                <w:rFonts w:ascii="Verdana" w:hAnsi="Verdana"/>
                <w:sz w:val="18"/>
                <w:szCs w:val="18"/>
              </w:rPr>
              <w:t>Rivera (2003) did not include a control group, as it is a case study</w:t>
            </w:r>
            <w:r w:rsidR="00E40612">
              <w:rPr>
                <w:rFonts w:ascii="Verdana" w:hAnsi="Verdana"/>
                <w:sz w:val="18"/>
                <w:szCs w:val="18"/>
              </w:rPr>
              <w:t xml:space="preserve">/series </w:t>
            </w:r>
            <w:r w:rsidR="00E40612" w:rsidRPr="00E40612">
              <w:rPr>
                <w:rFonts w:ascii="Verdana" w:hAnsi="Verdana"/>
                <w:i/>
                <w:sz w:val="18"/>
                <w:szCs w:val="18"/>
              </w:rPr>
              <w:t xml:space="preserve">(unclear from systematic review description, but n=2 suggests case series) </w:t>
            </w:r>
          </w:p>
          <w:p w14:paraId="401C2887" w14:textId="77777777" w:rsidR="001D4F60" w:rsidRPr="002F16E1" w:rsidRDefault="001D4F60" w:rsidP="009E380F">
            <w:pPr>
              <w:spacing w:before="120" w:after="120"/>
              <w:rPr>
                <w:sz w:val="18"/>
                <w:szCs w:val="18"/>
              </w:rPr>
            </w:pPr>
          </w:p>
        </w:tc>
      </w:tr>
      <w:tr w:rsidR="001D4F60" w:rsidRPr="002F16E1" w14:paraId="7F39B04E" w14:textId="77777777" w:rsidTr="001D4F60">
        <w:tc>
          <w:tcPr>
            <w:tcW w:w="10421" w:type="dxa"/>
            <w:shd w:val="clear" w:color="auto" w:fill="auto"/>
          </w:tcPr>
          <w:p w14:paraId="53EE7CE1" w14:textId="77777777" w:rsidR="001D4F60" w:rsidRPr="002F16E1" w:rsidRDefault="001D4F60" w:rsidP="009E380F">
            <w:pPr>
              <w:spacing w:before="120" w:after="120"/>
              <w:rPr>
                <w:i/>
                <w:sz w:val="18"/>
                <w:szCs w:val="18"/>
              </w:rPr>
            </w:pPr>
            <w:r w:rsidRPr="002F16E1">
              <w:rPr>
                <w:i/>
                <w:sz w:val="18"/>
                <w:szCs w:val="18"/>
              </w:rPr>
              <w:lastRenderedPageBreak/>
              <w:t>Experimental</w:t>
            </w:r>
          </w:p>
        </w:tc>
      </w:tr>
      <w:tr w:rsidR="001D4F60" w:rsidRPr="002F16E1" w14:paraId="68A35250" w14:textId="77777777" w:rsidTr="001D4F60">
        <w:tc>
          <w:tcPr>
            <w:tcW w:w="10421" w:type="dxa"/>
            <w:tcBorders>
              <w:bottom w:val="single" w:sz="4" w:space="0" w:color="auto"/>
            </w:tcBorders>
            <w:shd w:val="clear" w:color="auto" w:fill="auto"/>
          </w:tcPr>
          <w:p w14:paraId="287224E0" w14:textId="77777777" w:rsidR="00EA5D39" w:rsidRPr="002341D2" w:rsidRDefault="00EA5D39" w:rsidP="00EA5D39">
            <w:pPr>
              <w:spacing w:before="120" w:after="120"/>
              <w:rPr>
                <w:sz w:val="18"/>
                <w:szCs w:val="18"/>
              </w:rPr>
            </w:pPr>
            <w:r w:rsidRPr="002341D2">
              <w:rPr>
                <w:sz w:val="18"/>
                <w:szCs w:val="18"/>
              </w:rPr>
              <w:t>Of the 4 studies assessing interventions for caregivers of individuals with SCI:</w:t>
            </w:r>
          </w:p>
          <w:p w14:paraId="04022EF7" w14:textId="41FA74F0" w:rsidR="002341D2" w:rsidRDefault="00EA5D39" w:rsidP="002341D2">
            <w:pPr>
              <w:pStyle w:val="ListParagraph"/>
              <w:numPr>
                <w:ilvl w:val="0"/>
                <w:numId w:val="30"/>
              </w:numPr>
              <w:spacing w:before="120" w:after="120"/>
              <w:rPr>
                <w:rFonts w:ascii="Verdana" w:hAnsi="Verdana"/>
                <w:sz w:val="18"/>
                <w:szCs w:val="18"/>
              </w:rPr>
            </w:pPr>
            <w:r w:rsidRPr="002341D2">
              <w:rPr>
                <w:rFonts w:ascii="Verdana" w:hAnsi="Verdana"/>
                <w:sz w:val="18"/>
                <w:szCs w:val="18"/>
              </w:rPr>
              <w:t xml:space="preserve">3 of the 4 </w:t>
            </w:r>
            <w:r w:rsidR="00750E80">
              <w:rPr>
                <w:rFonts w:ascii="Verdana" w:hAnsi="Verdana"/>
                <w:sz w:val="18"/>
                <w:szCs w:val="18"/>
              </w:rPr>
              <w:t xml:space="preserve">studies </w:t>
            </w:r>
            <w:r w:rsidRPr="002341D2">
              <w:rPr>
                <w:rFonts w:ascii="Verdana" w:hAnsi="Verdana"/>
                <w:sz w:val="18"/>
                <w:szCs w:val="18"/>
              </w:rPr>
              <w:t>used problem-solving training as the intervention</w:t>
            </w:r>
            <w:r w:rsidR="002341D2">
              <w:rPr>
                <w:rFonts w:ascii="Verdana" w:hAnsi="Verdana"/>
                <w:sz w:val="18"/>
                <w:szCs w:val="18"/>
              </w:rPr>
              <w:t>, including Elliott</w:t>
            </w:r>
            <w:r w:rsidR="00C4175E">
              <w:rPr>
                <w:rFonts w:ascii="Verdana" w:hAnsi="Verdana"/>
                <w:sz w:val="18"/>
                <w:szCs w:val="18"/>
              </w:rPr>
              <w:t xml:space="preserve"> (2008)</w:t>
            </w:r>
            <w:r w:rsidR="002341D2">
              <w:rPr>
                <w:rFonts w:ascii="Verdana" w:hAnsi="Verdana"/>
                <w:sz w:val="18"/>
                <w:szCs w:val="18"/>
              </w:rPr>
              <w:t>, Rivera</w:t>
            </w:r>
            <w:r w:rsidR="00C4175E">
              <w:rPr>
                <w:rFonts w:ascii="Verdana" w:hAnsi="Verdana"/>
                <w:sz w:val="18"/>
                <w:szCs w:val="18"/>
              </w:rPr>
              <w:t xml:space="preserve"> (2003)</w:t>
            </w:r>
            <w:r w:rsidR="002341D2">
              <w:rPr>
                <w:rFonts w:ascii="Verdana" w:hAnsi="Verdana"/>
                <w:sz w:val="18"/>
                <w:szCs w:val="18"/>
              </w:rPr>
              <w:t>, and Schultz</w:t>
            </w:r>
            <w:r w:rsidR="00C4175E">
              <w:rPr>
                <w:rFonts w:ascii="Verdana" w:hAnsi="Verdana"/>
                <w:sz w:val="18"/>
                <w:szCs w:val="18"/>
              </w:rPr>
              <w:t xml:space="preserve"> (2009) </w:t>
            </w:r>
          </w:p>
          <w:p w14:paraId="23BC23D1" w14:textId="3637705C" w:rsidR="002341D2" w:rsidRDefault="002341D2" w:rsidP="002341D2">
            <w:pPr>
              <w:pStyle w:val="ListParagraph"/>
              <w:numPr>
                <w:ilvl w:val="0"/>
                <w:numId w:val="30"/>
              </w:numPr>
              <w:spacing w:before="120" w:after="120"/>
              <w:rPr>
                <w:rFonts w:ascii="Verdana" w:hAnsi="Verdana"/>
                <w:sz w:val="18"/>
                <w:szCs w:val="18"/>
              </w:rPr>
            </w:pPr>
            <w:r>
              <w:rPr>
                <w:rFonts w:ascii="Verdana" w:hAnsi="Verdana"/>
                <w:sz w:val="18"/>
                <w:szCs w:val="18"/>
              </w:rPr>
              <w:t xml:space="preserve">Elliott </w:t>
            </w:r>
            <w:r w:rsidR="00C4175E">
              <w:rPr>
                <w:rFonts w:ascii="Verdana" w:hAnsi="Verdana"/>
                <w:sz w:val="18"/>
                <w:szCs w:val="18"/>
              </w:rPr>
              <w:t xml:space="preserve">(2008) </w:t>
            </w:r>
            <w:r>
              <w:rPr>
                <w:rFonts w:ascii="Verdana" w:hAnsi="Verdana"/>
                <w:sz w:val="18"/>
                <w:szCs w:val="18"/>
              </w:rPr>
              <w:t xml:space="preserve">delivered problem-solving training via videoconferencing </w:t>
            </w:r>
          </w:p>
          <w:p w14:paraId="6B90FC42" w14:textId="1DF94218" w:rsidR="002341D2" w:rsidRDefault="002341D2" w:rsidP="002341D2">
            <w:pPr>
              <w:pStyle w:val="ListParagraph"/>
              <w:numPr>
                <w:ilvl w:val="0"/>
                <w:numId w:val="30"/>
              </w:numPr>
              <w:spacing w:before="120" w:after="120"/>
              <w:rPr>
                <w:rFonts w:ascii="Verdana" w:hAnsi="Verdana"/>
                <w:sz w:val="18"/>
                <w:szCs w:val="18"/>
              </w:rPr>
            </w:pPr>
            <w:r>
              <w:rPr>
                <w:rFonts w:ascii="Verdana" w:hAnsi="Verdana"/>
                <w:sz w:val="18"/>
                <w:szCs w:val="18"/>
              </w:rPr>
              <w:t>Rivera</w:t>
            </w:r>
            <w:r w:rsidR="00C4175E">
              <w:rPr>
                <w:rFonts w:ascii="Verdana" w:hAnsi="Verdana"/>
                <w:sz w:val="18"/>
                <w:szCs w:val="18"/>
              </w:rPr>
              <w:t xml:space="preserve"> (2003)</w:t>
            </w:r>
            <w:r>
              <w:rPr>
                <w:rFonts w:ascii="Verdana" w:hAnsi="Verdana"/>
                <w:sz w:val="18"/>
                <w:szCs w:val="18"/>
              </w:rPr>
              <w:t xml:space="preserve"> implemented problem-solving training via “Project FOCUS” </w:t>
            </w:r>
            <w:r w:rsidR="00482866">
              <w:rPr>
                <w:rFonts w:ascii="Verdana" w:hAnsi="Verdana"/>
                <w:sz w:val="18"/>
                <w:szCs w:val="18"/>
              </w:rPr>
              <w:t xml:space="preserve">(p. 57) </w:t>
            </w:r>
            <w:r>
              <w:rPr>
                <w:rFonts w:ascii="Verdana" w:hAnsi="Verdana"/>
                <w:sz w:val="18"/>
                <w:szCs w:val="18"/>
              </w:rPr>
              <w:t xml:space="preserve">format </w:t>
            </w:r>
          </w:p>
          <w:p w14:paraId="248B2345" w14:textId="27473114" w:rsidR="002341D2" w:rsidRPr="002341D2" w:rsidRDefault="002341D2" w:rsidP="002341D2">
            <w:pPr>
              <w:pStyle w:val="ListParagraph"/>
              <w:numPr>
                <w:ilvl w:val="0"/>
                <w:numId w:val="30"/>
              </w:numPr>
              <w:spacing w:before="120" w:after="120"/>
              <w:rPr>
                <w:rFonts w:ascii="Verdana" w:hAnsi="Verdana"/>
                <w:sz w:val="18"/>
                <w:szCs w:val="18"/>
              </w:rPr>
            </w:pPr>
            <w:r>
              <w:rPr>
                <w:rFonts w:ascii="Verdana" w:hAnsi="Verdana"/>
                <w:sz w:val="18"/>
                <w:szCs w:val="18"/>
              </w:rPr>
              <w:t>Schultz</w:t>
            </w:r>
            <w:r w:rsidR="00C4175E">
              <w:rPr>
                <w:rFonts w:ascii="Verdana" w:hAnsi="Verdana"/>
                <w:sz w:val="18"/>
                <w:szCs w:val="18"/>
              </w:rPr>
              <w:t xml:space="preserve"> (2009)</w:t>
            </w:r>
            <w:r>
              <w:rPr>
                <w:rFonts w:ascii="Verdana" w:hAnsi="Verdana"/>
                <w:sz w:val="18"/>
                <w:szCs w:val="18"/>
              </w:rPr>
              <w:t xml:space="preserve"> involved two experimental groups, including </w:t>
            </w:r>
            <w:r w:rsidR="008C7E09">
              <w:rPr>
                <w:rFonts w:ascii="Verdana" w:hAnsi="Verdana"/>
                <w:sz w:val="18"/>
                <w:szCs w:val="18"/>
              </w:rPr>
              <w:t xml:space="preserve">one with caregiver-only treatment of psychosocial problem-solving training and one with “dual-target” </w:t>
            </w:r>
            <w:r w:rsidR="00482866">
              <w:rPr>
                <w:rFonts w:ascii="Verdana" w:hAnsi="Verdana"/>
                <w:sz w:val="18"/>
                <w:szCs w:val="18"/>
              </w:rPr>
              <w:t xml:space="preserve">(p. 57) </w:t>
            </w:r>
            <w:r w:rsidR="008C7E09">
              <w:rPr>
                <w:rFonts w:ascii="Verdana" w:hAnsi="Verdana"/>
                <w:sz w:val="18"/>
                <w:szCs w:val="18"/>
              </w:rPr>
              <w:t xml:space="preserve">treatment of complementary problem-solving training for both caregiver and care recipient </w:t>
            </w:r>
          </w:p>
          <w:p w14:paraId="731F9C3F" w14:textId="3BFFDEEA" w:rsidR="0014540C" w:rsidRDefault="002341D2" w:rsidP="002341D2">
            <w:pPr>
              <w:pStyle w:val="ListParagraph"/>
              <w:numPr>
                <w:ilvl w:val="0"/>
                <w:numId w:val="30"/>
              </w:numPr>
              <w:spacing w:before="120" w:after="120"/>
              <w:rPr>
                <w:rFonts w:ascii="Verdana" w:hAnsi="Verdana"/>
                <w:sz w:val="18"/>
                <w:szCs w:val="18"/>
              </w:rPr>
            </w:pPr>
            <w:r w:rsidRPr="002341D2">
              <w:rPr>
                <w:rFonts w:ascii="Verdana" w:hAnsi="Verdana"/>
                <w:sz w:val="18"/>
                <w:szCs w:val="18"/>
              </w:rPr>
              <w:t>The remaining article</w:t>
            </w:r>
            <w:r w:rsidR="00C4175E">
              <w:rPr>
                <w:rFonts w:ascii="Verdana" w:hAnsi="Verdana"/>
                <w:sz w:val="18"/>
                <w:szCs w:val="18"/>
              </w:rPr>
              <w:t xml:space="preserve">, </w:t>
            </w:r>
            <w:proofErr w:type="spellStart"/>
            <w:r w:rsidRPr="002341D2">
              <w:rPr>
                <w:rFonts w:ascii="Verdana" w:hAnsi="Verdana"/>
                <w:sz w:val="18"/>
                <w:szCs w:val="18"/>
              </w:rPr>
              <w:t>Sheija</w:t>
            </w:r>
            <w:proofErr w:type="spellEnd"/>
            <w:r w:rsidR="00C4175E">
              <w:rPr>
                <w:rFonts w:ascii="Verdana" w:hAnsi="Verdana"/>
                <w:sz w:val="18"/>
                <w:szCs w:val="18"/>
              </w:rPr>
              <w:t xml:space="preserve"> (2005), </w:t>
            </w:r>
            <w:r w:rsidRPr="002341D2">
              <w:rPr>
                <w:rFonts w:ascii="Verdana" w:hAnsi="Verdana"/>
                <w:sz w:val="18"/>
                <w:szCs w:val="18"/>
              </w:rPr>
              <w:t>involved</w:t>
            </w:r>
            <w:r w:rsidR="00E40612">
              <w:rPr>
                <w:rFonts w:ascii="Verdana" w:hAnsi="Verdana"/>
                <w:sz w:val="18"/>
                <w:szCs w:val="18"/>
              </w:rPr>
              <w:t xml:space="preserve"> </w:t>
            </w:r>
            <w:r w:rsidRPr="002341D2">
              <w:rPr>
                <w:rFonts w:ascii="Verdana" w:hAnsi="Verdana"/>
                <w:sz w:val="18"/>
                <w:szCs w:val="18"/>
              </w:rPr>
              <w:t>peer support group</w:t>
            </w:r>
            <w:r w:rsidR="00E40612">
              <w:rPr>
                <w:rFonts w:ascii="Verdana" w:hAnsi="Verdana"/>
                <w:sz w:val="18"/>
                <w:szCs w:val="18"/>
              </w:rPr>
              <w:t xml:space="preserve">s for 7 sessions as the intervention </w:t>
            </w:r>
          </w:p>
          <w:p w14:paraId="5A71EE37" w14:textId="47E754AC" w:rsidR="002341D2" w:rsidRPr="002341D2" w:rsidRDefault="002341D2" w:rsidP="002341D2">
            <w:pPr>
              <w:pStyle w:val="ListParagraph"/>
              <w:numPr>
                <w:ilvl w:val="0"/>
                <w:numId w:val="30"/>
              </w:numPr>
              <w:spacing w:before="120" w:after="120"/>
              <w:rPr>
                <w:rFonts w:ascii="Verdana" w:hAnsi="Verdana"/>
                <w:sz w:val="18"/>
                <w:szCs w:val="18"/>
              </w:rPr>
            </w:pPr>
            <w:r>
              <w:rPr>
                <w:rFonts w:ascii="Verdana" w:hAnsi="Verdana"/>
                <w:sz w:val="18"/>
                <w:szCs w:val="18"/>
              </w:rPr>
              <w:t xml:space="preserve">Details on frequency, duration, topics, and leader/facilitator of the sessions were not included for any of the 4 studies </w:t>
            </w:r>
          </w:p>
          <w:p w14:paraId="57E0DDA1" w14:textId="77777777" w:rsidR="001D4F60" w:rsidRPr="002F16E1" w:rsidRDefault="001D4F60" w:rsidP="009E380F">
            <w:pPr>
              <w:spacing w:before="120" w:after="120"/>
              <w:jc w:val="right"/>
              <w:rPr>
                <w:sz w:val="18"/>
                <w:szCs w:val="18"/>
              </w:rPr>
            </w:pPr>
          </w:p>
        </w:tc>
      </w:tr>
      <w:tr w:rsidR="001D4F60" w:rsidRPr="002F16E1" w14:paraId="2E42D13B" w14:textId="77777777" w:rsidTr="001D4F60">
        <w:tc>
          <w:tcPr>
            <w:tcW w:w="10421" w:type="dxa"/>
            <w:shd w:val="clear" w:color="auto" w:fill="E6E6E6"/>
          </w:tcPr>
          <w:p w14:paraId="5C99BC53" w14:textId="77777777" w:rsidR="001D4F60" w:rsidRPr="002F16E1" w:rsidRDefault="001D4F60" w:rsidP="009E380F">
            <w:pPr>
              <w:spacing w:before="120" w:after="120"/>
              <w:rPr>
                <w:sz w:val="18"/>
                <w:szCs w:val="18"/>
              </w:rPr>
            </w:pPr>
            <w:r w:rsidRPr="002F16E1">
              <w:rPr>
                <w:b/>
                <w:sz w:val="18"/>
                <w:szCs w:val="18"/>
              </w:rPr>
              <w:t>Outcome Measures</w:t>
            </w:r>
          </w:p>
          <w:p w14:paraId="10DAA042" w14:textId="77777777" w:rsidR="001D4F60" w:rsidRPr="002F16E1" w:rsidRDefault="001D4F60" w:rsidP="009E380F">
            <w:pPr>
              <w:spacing w:before="120" w:after="120"/>
              <w:rPr>
                <w:sz w:val="18"/>
                <w:szCs w:val="18"/>
              </w:rPr>
            </w:pPr>
            <w:r>
              <w:rPr>
                <w:sz w:val="18"/>
                <w:szCs w:val="18"/>
              </w:rPr>
              <w:t>[</w:t>
            </w:r>
            <w:r w:rsidRPr="002F16E1">
              <w:rPr>
                <w:sz w:val="18"/>
                <w:szCs w:val="18"/>
              </w:rPr>
              <w:t xml:space="preserve">Give details of each measure, maximum </w:t>
            </w:r>
            <w:r>
              <w:rPr>
                <w:sz w:val="18"/>
                <w:szCs w:val="18"/>
              </w:rPr>
              <w:t xml:space="preserve">possible </w:t>
            </w:r>
            <w:r w:rsidRPr="002F16E1">
              <w:rPr>
                <w:sz w:val="18"/>
                <w:szCs w:val="18"/>
              </w:rPr>
              <w:t>score and range for each measure, administered by whom, where</w:t>
            </w:r>
            <w:r>
              <w:rPr>
                <w:sz w:val="18"/>
                <w:szCs w:val="18"/>
              </w:rPr>
              <w:t>]</w:t>
            </w:r>
          </w:p>
        </w:tc>
      </w:tr>
      <w:tr w:rsidR="001D4F60" w:rsidRPr="002F16E1" w14:paraId="088E4795" w14:textId="77777777" w:rsidTr="001D4F60">
        <w:tc>
          <w:tcPr>
            <w:tcW w:w="10421" w:type="dxa"/>
            <w:tcBorders>
              <w:bottom w:val="single" w:sz="4" w:space="0" w:color="auto"/>
            </w:tcBorders>
            <w:shd w:val="clear" w:color="auto" w:fill="auto"/>
          </w:tcPr>
          <w:p w14:paraId="58735B95" w14:textId="5DE35A9D" w:rsidR="005D336C" w:rsidRPr="005D336C" w:rsidRDefault="00B76A8C" w:rsidP="005D336C">
            <w:pPr>
              <w:spacing w:before="120" w:after="120"/>
              <w:rPr>
                <w:sz w:val="18"/>
                <w:szCs w:val="18"/>
              </w:rPr>
            </w:pPr>
            <w:r w:rsidRPr="002A7DB8">
              <w:rPr>
                <w:sz w:val="18"/>
                <w:szCs w:val="18"/>
              </w:rPr>
              <w:t xml:space="preserve">Among the 4 studies assessing interventions for caregivers of individuals with SCI, a variety of outcome measures were used to evaluate effectiveness by assessing depression (Elliott (2008), Schultz (2009)), </w:t>
            </w:r>
            <w:r w:rsidR="002A7DB8" w:rsidRPr="002A7DB8">
              <w:rPr>
                <w:sz w:val="18"/>
                <w:szCs w:val="18"/>
              </w:rPr>
              <w:t>social functioning (</w:t>
            </w:r>
            <w:r w:rsidR="00BC3D5D">
              <w:rPr>
                <w:sz w:val="18"/>
                <w:szCs w:val="18"/>
              </w:rPr>
              <w:t>Elliott</w:t>
            </w:r>
            <w:r w:rsidR="002A7DB8" w:rsidRPr="002A7DB8">
              <w:rPr>
                <w:sz w:val="18"/>
                <w:szCs w:val="18"/>
              </w:rPr>
              <w:t xml:space="preserve"> (200</w:t>
            </w:r>
            <w:r w:rsidR="00BC3D5D">
              <w:rPr>
                <w:sz w:val="18"/>
                <w:szCs w:val="18"/>
              </w:rPr>
              <w:t>8</w:t>
            </w:r>
            <w:r w:rsidR="002A7DB8" w:rsidRPr="002A7DB8">
              <w:rPr>
                <w:sz w:val="18"/>
                <w:szCs w:val="18"/>
              </w:rPr>
              <w:t xml:space="preserve">)), </w:t>
            </w:r>
            <w:r w:rsidRPr="002A7DB8">
              <w:rPr>
                <w:sz w:val="18"/>
                <w:szCs w:val="18"/>
              </w:rPr>
              <w:t>emotional distress and coping skills (qualitative data only</w:t>
            </w:r>
            <w:r w:rsidR="002A7DB8" w:rsidRPr="002A7DB8">
              <w:rPr>
                <w:sz w:val="18"/>
                <w:szCs w:val="18"/>
              </w:rPr>
              <w:t>, Rivera (2003)</w:t>
            </w:r>
            <w:r w:rsidRPr="002A7DB8">
              <w:rPr>
                <w:sz w:val="18"/>
                <w:szCs w:val="18"/>
              </w:rPr>
              <w:t>), quality of life</w:t>
            </w:r>
            <w:r w:rsidR="002A7DB8" w:rsidRPr="002A7DB8">
              <w:rPr>
                <w:sz w:val="18"/>
                <w:szCs w:val="18"/>
              </w:rPr>
              <w:t xml:space="preserve"> (Schultz (2009), </w:t>
            </w:r>
            <w:proofErr w:type="spellStart"/>
            <w:r w:rsidR="002A7DB8" w:rsidRPr="002A7DB8">
              <w:rPr>
                <w:sz w:val="18"/>
                <w:szCs w:val="18"/>
              </w:rPr>
              <w:t>Sheija</w:t>
            </w:r>
            <w:proofErr w:type="spellEnd"/>
            <w:r w:rsidR="002A7DB8" w:rsidRPr="002A7DB8">
              <w:rPr>
                <w:sz w:val="18"/>
                <w:szCs w:val="18"/>
              </w:rPr>
              <w:t xml:space="preserve"> (2005))</w:t>
            </w:r>
            <w:r w:rsidRPr="002A7DB8">
              <w:rPr>
                <w:sz w:val="18"/>
                <w:szCs w:val="18"/>
              </w:rPr>
              <w:t xml:space="preserve">, </w:t>
            </w:r>
            <w:r w:rsidR="002A7DB8" w:rsidRPr="002A7DB8">
              <w:rPr>
                <w:sz w:val="18"/>
                <w:szCs w:val="18"/>
              </w:rPr>
              <w:t xml:space="preserve">health symptoms (Schultz (2009)), </w:t>
            </w:r>
            <w:r w:rsidRPr="002A7DB8">
              <w:rPr>
                <w:sz w:val="18"/>
                <w:szCs w:val="18"/>
              </w:rPr>
              <w:t>general health</w:t>
            </w:r>
            <w:r w:rsidR="002A7DB8" w:rsidRPr="002A7DB8">
              <w:rPr>
                <w:sz w:val="18"/>
                <w:szCs w:val="18"/>
              </w:rPr>
              <w:t xml:space="preserve"> (</w:t>
            </w:r>
            <w:proofErr w:type="spellStart"/>
            <w:r w:rsidR="002A7DB8" w:rsidRPr="002A7DB8">
              <w:rPr>
                <w:sz w:val="18"/>
                <w:szCs w:val="18"/>
              </w:rPr>
              <w:t>Sheija</w:t>
            </w:r>
            <w:proofErr w:type="spellEnd"/>
            <w:r w:rsidR="002A7DB8" w:rsidRPr="002A7DB8">
              <w:rPr>
                <w:sz w:val="18"/>
                <w:szCs w:val="18"/>
              </w:rPr>
              <w:t xml:space="preserve"> (2005))</w:t>
            </w:r>
            <w:r w:rsidRPr="002A7DB8">
              <w:rPr>
                <w:sz w:val="18"/>
                <w:szCs w:val="18"/>
              </w:rPr>
              <w:t>, and mental health</w:t>
            </w:r>
            <w:r w:rsidR="002A7DB8" w:rsidRPr="002A7DB8">
              <w:rPr>
                <w:sz w:val="18"/>
                <w:szCs w:val="18"/>
              </w:rPr>
              <w:t xml:space="preserve"> (</w:t>
            </w:r>
            <w:proofErr w:type="spellStart"/>
            <w:r w:rsidR="002A7DB8" w:rsidRPr="002A7DB8">
              <w:rPr>
                <w:sz w:val="18"/>
                <w:szCs w:val="18"/>
              </w:rPr>
              <w:t>Sheija</w:t>
            </w:r>
            <w:proofErr w:type="spellEnd"/>
            <w:r w:rsidR="002A7DB8" w:rsidRPr="002A7DB8">
              <w:rPr>
                <w:sz w:val="18"/>
                <w:szCs w:val="18"/>
              </w:rPr>
              <w:t xml:space="preserve"> (2005))</w:t>
            </w:r>
            <w:r w:rsidR="005D336C">
              <w:rPr>
                <w:sz w:val="18"/>
                <w:szCs w:val="18"/>
              </w:rPr>
              <w:t xml:space="preserve">. </w:t>
            </w:r>
            <w:r w:rsidR="002A7DB8" w:rsidRPr="002A7DB8">
              <w:rPr>
                <w:sz w:val="18"/>
                <w:szCs w:val="18"/>
              </w:rPr>
              <w:t xml:space="preserve">Baker et al. did not include specific </w:t>
            </w:r>
            <w:r w:rsidR="00015F41">
              <w:rPr>
                <w:sz w:val="18"/>
                <w:szCs w:val="18"/>
              </w:rPr>
              <w:t>measures</w:t>
            </w:r>
            <w:r w:rsidR="002A7DB8" w:rsidRPr="002A7DB8">
              <w:rPr>
                <w:sz w:val="18"/>
                <w:szCs w:val="18"/>
              </w:rPr>
              <w:t xml:space="preserve"> used to </w:t>
            </w:r>
            <w:r w:rsidR="00015F41">
              <w:rPr>
                <w:sz w:val="18"/>
                <w:szCs w:val="18"/>
              </w:rPr>
              <w:t>evaluate</w:t>
            </w:r>
            <w:r w:rsidR="002A7DB8" w:rsidRPr="002A7DB8">
              <w:rPr>
                <w:sz w:val="18"/>
                <w:szCs w:val="18"/>
              </w:rPr>
              <w:t xml:space="preserve"> these outcomes</w:t>
            </w:r>
            <w:r w:rsidR="005D336C">
              <w:rPr>
                <w:sz w:val="18"/>
                <w:szCs w:val="18"/>
              </w:rPr>
              <w:t xml:space="preserve">. </w:t>
            </w:r>
          </w:p>
          <w:p w14:paraId="1E1AE34A" w14:textId="77777777" w:rsidR="001D4F60" w:rsidRPr="002A7DB8" w:rsidRDefault="001D4F60" w:rsidP="009E380F">
            <w:pPr>
              <w:spacing w:before="120" w:after="120"/>
              <w:jc w:val="right"/>
              <w:rPr>
                <w:sz w:val="18"/>
                <w:szCs w:val="18"/>
              </w:rPr>
            </w:pPr>
          </w:p>
        </w:tc>
      </w:tr>
      <w:tr w:rsidR="001D4F60" w:rsidRPr="002F16E1" w14:paraId="6496633A" w14:textId="77777777" w:rsidTr="001D4F60">
        <w:tc>
          <w:tcPr>
            <w:tcW w:w="10421" w:type="dxa"/>
            <w:tcBorders>
              <w:bottom w:val="single" w:sz="4" w:space="0" w:color="auto"/>
            </w:tcBorders>
            <w:shd w:val="clear" w:color="auto" w:fill="E6E6E6"/>
          </w:tcPr>
          <w:p w14:paraId="555CCD5C" w14:textId="77777777" w:rsidR="001D4F60" w:rsidRPr="002F16E1" w:rsidRDefault="001D4F60" w:rsidP="009E380F">
            <w:pPr>
              <w:spacing w:before="120" w:after="120"/>
              <w:rPr>
                <w:b/>
                <w:sz w:val="18"/>
                <w:szCs w:val="18"/>
              </w:rPr>
            </w:pPr>
            <w:r w:rsidRPr="002F16E1">
              <w:rPr>
                <w:b/>
                <w:sz w:val="18"/>
                <w:szCs w:val="18"/>
              </w:rPr>
              <w:t>Main Findings</w:t>
            </w:r>
          </w:p>
          <w:p w14:paraId="643F1F08" w14:textId="77777777" w:rsidR="001D4F60" w:rsidRPr="002F16E1" w:rsidRDefault="00F81BE7" w:rsidP="001D3ED3">
            <w:pPr>
              <w:spacing w:before="120" w:after="120"/>
              <w:rPr>
                <w:sz w:val="18"/>
                <w:szCs w:val="18"/>
              </w:rPr>
            </w:pPr>
            <w:r w:rsidRPr="002F16E1">
              <w:rPr>
                <w:sz w:val="18"/>
                <w:szCs w:val="18"/>
              </w:rPr>
              <w:t>[</w:t>
            </w:r>
            <w:r>
              <w:rPr>
                <w:sz w:val="18"/>
                <w:szCs w:val="18"/>
              </w:rPr>
              <w:t>Provide summary of</w:t>
            </w:r>
            <w:r w:rsidRPr="002F16E1">
              <w:rPr>
                <w:sz w:val="18"/>
                <w:szCs w:val="18"/>
              </w:rPr>
              <w:t xml:space="preserve"> mean scores/mean differences/treatment effect, 95% confidence intervals and p-values etc.</w:t>
            </w:r>
            <w:r>
              <w:rPr>
                <w:sz w:val="18"/>
                <w:szCs w:val="18"/>
              </w:rPr>
              <w:t>, where provided; you may calculate your own values if necessary/applicable</w:t>
            </w:r>
            <w:r w:rsidR="001D3ED3">
              <w:rPr>
                <w:sz w:val="18"/>
                <w:szCs w:val="18"/>
              </w:rPr>
              <w:t>. You may summarize results in a table but you must explain the results with some narrative</w:t>
            </w:r>
            <w:r w:rsidR="0000738B">
              <w:rPr>
                <w:sz w:val="18"/>
                <w:szCs w:val="18"/>
              </w:rPr>
              <w:t>.</w:t>
            </w:r>
            <w:r w:rsidRPr="002F16E1">
              <w:rPr>
                <w:sz w:val="18"/>
                <w:szCs w:val="18"/>
              </w:rPr>
              <w:t>]</w:t>
            </w:r>
          </w:p>
        </w:tc>
      </w:tr>
      <w:tr w:rsidR="001D4F60" w:rsidRPr="002F16E1" w14:paraId="5986E823" w14:textId="77777777" w:rsidTr="001D4F60">
        <w:tc>
          <w:tcPr>
            <w:tcW w:w="10421" w:type="dxa"/>
            <w:tcBorders>
              <w:bottom w:val="single" w:sz="4" w:space="0" w:color="auto"/>
            </w:tcBorders>
            <w:shd w:val="clear" w:color="auto" w:fill="auto"/>
          </w:tcPr>
          <w:p w14:paraId="7869826E" w14:textId="4A659750" w:rsidR="001D4F60" w:rsidRDefault="00175684" w:rsidP="009E380F">
            <w:pPr>
              <w:spacing w:before="120" w:after="120"/>
              <w:rPr>
                <w:sz w:val="18"/>
                <w:szCs w:val="18"/>
              </w:rPr>
            </w:pPr>
            <w:r>
              <w:rPr>
                <w:sz w:val="18"/>
                <w:szCs w:val="18"/>
              </w:rPr>
              <w:t xml:space="preserve">Overall, </w:t>
            </w:r>
            <w:r w:rsidR="004915FB">
              <w:rPr>
                <w:sz w:val="18"/>
                <w:szCs w:val="18"/>
              </w:rPr>
              <w:t xml:space="preserve">problem-solving training was found to be an effective intervention for caregivers of individuals with SCI, as evidenced by improvement on at least one outcome measure in all 3 studies involving this intervention. </w:t>
            </w:r>
          </w:p>
          <w:tbl>
            <w:tblPr>
              <w:tblStyle w:val="TableGrid"/>
              <w:tblW w:w="0" w:type="auto"/>
              <w:tblLook w:val="04A0" w:firstRow="1" w:lastRow="0" w:firstColumn="1" w:lastColumn="0" w:noHBand="0" w:noVBand="1"/>
            </w:tblPr>
            <w:tblGrid>
              <w:gridCol w:w="4984"/>
              <w:gridCol w:w="4985"/>
            </w:tblGrid>
            <w:tr w:rsidR="004915FB" w14:paraId="0A741C33" w14:textId="77777777" w:rsidTr="004915FB">
              <w:tc>
                <w:tcPr>
                  <w:tcW w:w="4984" w:type="dxa"/>
                </w:tcPr>
                <w:p w14:paraId="7296F515" w14:textId="4644FC7C" w:rsidR="004915FB" w:rsidRPr="004915FB" w:rsidRDefault="004915FB" w:rsidP="009E380F">
                  <w:pPr>
                    <w:spacing w:before="120" w:after="120"/>
                    <w:rPr>
                      <w:b/>
                      <w:sz w:val="18"/>
                      <w:szCs w:val="18"/>
                    </w:rPr>
                  </w:pPr>
                  <w:r w:rsidRPr="004915FB">
                    <w:rPr>
                      <w:b/>
                      <w:sz w:val="18"/>
                      <w:szCs w:val="18"/>
                    </w:rPr>
                    <w:t>Article</w:t>
                  </w:r>
                </w:p>
              </w:tc>
              <w:tc>
                <w:tcPr>
                  <w:tcW w:w="4985" w:type="dxa"/>
                </w:tcPr>
                <w:p w14:paraId="24451CF1" w14:textId="2C3643D3" w:rsidR="004915FB" w:rsidRPr="004915FB" w:rsidRDefault="004915FB" w:rsidP="009E380F">
                  <w:pPr>
                    <w:spacing w:before="120" w:after="120"/>
                    <w:rPr>
                      <w:b/>
                      <w:sz w:val="18"/>
                      <w:szCs w:val="18"/>
                    </w:rPr>
                  </w:pPr>
                  <w:r w:rsidRPr="004915FB">
                    <w:rPr>
                      <w:b/>
                      <w:sz w:val="18"/>
                      <w:szCs w:val="18"/>
                    </w:rPr>
                    <w:t>Results</w:t>
                  </w:r>
                </w:p>
              </w:tc>
            </w:tr>
            <w:tr w:rsidR="004915FB" w14:paraId="64E5F916" w14:textId="77777777" w:rsidTr="004915FB">
              <w:tc>
                <w:tcPr>
                  <w:tcW w:w="4984" w:type="dxa"/>
                </w:tcPr>
                <w:p w14:paraId="236A916B" w14:textId="124D1041" w:rsidR="004915FB" w:rsidRDefault="004915FB" w:rsidP="009E380F">
                  <w:pPr>
                    <w:spacing w:before="120" w:after="120"/>
                    <w:rPr>
                      <w:sz w:val="18"/>
                      <w:szCs w:val="18"/>
                    </w:rPr>
                  </w:pPr>
                  <w:r>
                    <w:rPr>
                      <w:sz w:val="18"/>
                      <w:szCs w:val="18"/>
                    </w:rPr>
                    <w:t>Elliott (2008)</w:t>
                  </w:r>
                </w:p>
              </w:tc>
              <w:tc>
                <w:tcPr>
                  <w:tcW w:w="4985" w:type="dxa"/>
                </w:tcPr>
                <w:p w14:paraId="0264C75E" w14:textId="1F9AE825" w:rsidR="004915FB" w:rsidRDefault="00BC3D5D" w:rsidP="00BC3D5D">
                  <w:pPr>
                    <w:spacing w:before="120" w:after="120"/>
                    <w:rPr>
                      <w:sz w:val="18"/>
                      <w:szCs w:val="18"/>
                    </w:rPr>
                  </w:pPr>
                  <w:r>
                    <w:rPr>
                      <w:sz w:val="18"/>
                      <w:szCs w:val="18"/>
                    </w:rPr>
                    <w:t>-</w:t>
                  </w:r>
                  <w:r w:rsidRPr="00BC3D5D">
                    <w:rPr>
                      <w:sz w:val="18"/>
                      <w:szCs w:val="18"/>
                    </w:rPr>
                    <w:t>Decrease in depression (</w:t>
                  </w:r>
                  <w:r w:rsidRPr="00BC3D5D">
                    <w:rPr>
                      <w:i/>
                      <w:sz w:val="18"/>
                      <w:szCs w:val="18"/>
                    </w:rPr>
                    <w:t>p</w:t>
                  </w:r>
                  <w:r w:rsidRPr="00BC3D5D">
                    <w:rPr>
                      <w:sz w:val="18"/>
                      <w:szCs w:val="18"/>
                    </w:rPr>
                    <w:t>&lt;0.05) at 6</w:t>
                  </w:r>
                  <w:r w:rsidR="004C6375">
                    <w:rPr>
                      <w:sz w:val="18"/>
                      <w:szCs w:val="18"/>
                    </w:rPr>
                    <w:t>-</w:t>
                  </w:r>
                  <w:r w:rsidRPr="00BC3D5D">
                    <w:rPr>
                      <w:sz w:val="18"/>
                      <w:szCs w:val="18"/>
                    </w:rPr>
                    <w:t>month post-intervention</w:t>
                  </w:r>
                  <w:r w:rsidR="004C6375">
                    <w:rPr>
                      <w:sz w:val="18"/>
                      <w:szCs w:val="18"/>
                    </w:rPr>
                    <w:t xml:space="preserve"> follow-up</w:t>
                  </w:r>
                </w:p>
                <w:p w14:paraId="4A5974E3" w14:textId="4D33A5E4" w:rsidR="00BC3D5D" w:rsidRPr="00BC3D5D" w:rsidRDefault="00BC3D5D" w:rsidP="00BC3D5D">
                  <w:pPr>
                    <w:spacing w:before="120" w:after="120"/>
                    <w:rPr>
                      <w:sz w:val="18"/>
                      <w:szCs w:val="18"/>
                    </w:rPr>
                  </w:pPr>
                  <w:r>
                    <w:rPr>
                      <w:sz w:val="18"/>
                      <w:szCs w:val="18"/>
                    </w:rPr>
                    <w:t>-Increase in social functioning (</w:t>
                  </w:r>
                  <w:r w:rsidRPr="004C6375">
                    <w:rPr>
                      <w:i/>
                      <w:sz w:val="18"/>
                      <w:szCs w:val="18"/>
                    </w:rPr>
                    <w:t>p</w:t>
                  </w:r>
                  <w:r>
                    <w:rPr>
                      <w:sz w:val="18"/>
                      <w:szCs w:val="18"/>
                    </w:rPr>
                    <w:t xml:space="preserve">&lt;0.05)  </w:t>
                  </w:r>
                </w:p>
              </w:tc>
            </w:tr>
            <w:tr w:rsidR="004915FB" w14:paraId="7917AE2E" w14:textId="77777777" w:rsidTr="004915FB">
              <w:tc>
                <w:tcPr>
                  <w:tcW w:w="4984" w:type="dxa"/>
                </w:tcPr>
                <w:p w14:paraId="6591ABEA" w14:textId="10815415" w:rsidR="004915FB" w:rsidRDefault="004915FB" w:rsidP="009E380F">
                  <w:pPr>
                    <w:spacing w:before="120" w:after="120"/>
                    <w:rPr>
                      <w:sz w:val="18"/>
                      <w:szCs w:val="18"/>
                    </w:rPr>
                  </w:pPr>
                  <w:r>
                    <w:rPr>
                      <w:sz w:val="18"/>
                      <w:szCs w:val="18"/>
                    </w:rPr>
                    <w:t>Rivera (2003)</w:t>
                  </w:r>
                </w:p>
              </w:tc>
              <w:tc>
                <w:tcPr>
                  <w:tcW w:w="4985" w:type="dxa"/>
                </w:tcPr>
                <w:p w14:paraId="1338659B" w14:textId="2E465AA7" w:rsidR="004915FB" w:rsidRDefault="00BC3D5D" w:rsidP="009E380F">
                  <w:pPr>
                    <w:spacing w:before="120" w:after="120"/>
                    <w:rPr>
                      <w:sz w:val="18"/>
                      <w:szCs w:val="18"/>
                    </w:rPr>
                  </w:pPr>
                  <w:r>
                    <w:rPr>
                      <w:sz w:val="18"/>
                      <w:szCs w:val="18"/>
                    </w:rPr>
                    <w:t>-Decrease in emotional distress (qualitative data)</w:t>
                  </w:r>
                </w:p>
                <w:p w14:paraId="207D1191" w14:textId="207A0B79" w:rsidR="00BC3D5D" w:rsidRDefault="00BC3D5D" w:rsidP="009E380F">
                  <w:pPr>
                    <w:spacing w:before="120" w:after="120"/>
                    <w:rPr>
                      <w:sz w:val="18"/>
                      <w:szCs w:val="18"/>
                    </w:rPr>
                  </w:pPr>
                  <w:r>
                    <w:rPr>
                      <w:sz w:val="18"/>
                      <w:szCs w:val="18"/>
                    </w:rPr>
                    <w:t xml:space="preserve">-Increase in useful coping skills (qualitative data) </w:t>
                  </w:r>
                </w:p>
              </w:tc>
            </w:tr>
            <w:tr w:rsidR="004915FB" w14:paraId="1FB64EDE" w14:textId="77777777" w:rsidTr="004915FB">
              <w:tc>
                <w:tcPr>
                  <w:tcW w:w="4984" w:type="dxa"/>
                </w:tcPr>
                <w:p w14:paraId="1C8217FE" w14:textId="120DCF5E" w:rsidR="004915FB" w:rsidRDefault="004915FB" w:rsidP="009E380F">
                  <w:pPr>
                    <w:spacing w:before="120" w:after="120"/>
                    <w:rPr>
                      <w:sz w:val="18"/>
                      <w:szCs w:val="18"/>
                    </w:rPr>
                  </w:pPr>
                  <w:r>
                    <w:rPr>
                      <w:sz w:val="18"/>
                      <w:szCs w:val="18"/>
                    </w:rPr>
                    <w:t xml:space="preserve">Schultz (2009) </w:t>
                  </w:r>
                </w:p>
              </w:tc>
              <w:tc>
                <w:tcPr>
                  <w:tcW w:w="4985" w:type="dxa"/>
                </w:tcPr>
                <w:p w14:paraId="3192B6E1" w14:textId="5E550ADB" w:rsidR="004915FB" w:rsidRDefault="00BC3D5D" w:rsidP="009E380F">
                  <w:pPr>
                    <w:spacing w:before="120" w:after="120"/>
                    <w:rPr>
                      <w:sz w:val="18"/>
                      <w:szCs w:val="18"/>
                    </w:rPr>
                  </w:pPr>
                  <w:r>
                    <w:rPr>
                      <w:sz w:val="18"/>
                      <w:szCs w:val="18"/>
                    </w:rPr>
                    <w:t>-I</w:t>
                  </w:r>
                  <w:r w:rsidR="004C6375">
                    <w:rPr>
                      <w:sz w:val="18"/>
                      <w:szCs w:val="18"/>
                    </w:rPr>
                    <w:t xml:space="preserve">ncrease in quality of life </w:t>
                  </w:r>
                </w:p>
                <w:p w14:paraId="6C233D50" w14:textId="6EE36AE7" w:rsidR="004C6375" w:rsidRDefault="004C6375" w:rsidP="009E380F">
                  <w:pPr>
                    <w:spacing w:before="120" w:after="120"/>
                    <w:rPr>
                      <w:sz w:val="18"/>
                      <w:szCs w:val="18"/>
                    </w:rPr>
                  </w:pPr>
                  <w:r>
                    <w:rPr>
                      <w:sz w:val="18"/>
                      <w:szCs w:val="18"/>
                    </w:rPr>
                    <w:t xml:space="preserve">-Decrease in health symptoms </w:t>
                  </w:r>
                </w:p>
                <w:p w14:paraId="4C83E9A7" w14:textId="0B41C9C3" w:rsidR="004C6375" w:rsidRDefault="004C6375" w:rsidP="009E380F">
                  <w:pPr>
                    <w:spacing w:before="120" w:after="120"/>
                    <w:rPr>
                      <w:sz w:val="18"/>
                      <w:szCs w:val="18"/>
                    </w:rPr>
                  </w:pPr>
                  <w:r>
                    <w:rPr>
                      <w:sz w:val="18"/>
                      <w:szCs w:val="18"/>
                    </w:rPr>
                    <w:t xml:space="preserve">-Decrease in depression </w:t>
                  </w:r>
                </w:p>
                <w:p w14:paraId="45DF39B9" w14:textId="75DFDD46" w:rsidR="004C6375" w:rsidRDefault="004C6375" w:rsidP="009E380F">
                  <w:pPr>
                    <w:spacing w:before="120" w:after="120"/>
                    <w:rPr>
                      <w:sz w:val="18"/>
                      <w:szCs w:val="18"/>
                    </w:rPr>
                  </w:pPr>
                  <w:r>
                    <w:rPr>
                      <w:sz w:val="18"/>
                      <w:szCs w:val="18"/>
                    </w:rPr>
                    <w:t xml:space="preserve">Improvement above defined by at least 0.5 standard deviation (SD) from baseline to 12-month post-intervention follow-up </w:t>
                  </w:r>
                </w:p>
              </w:tc>
            </w:tr>
          </w:tbl>
          <w:p w14:paraId="6B63680D" w14:textId="77777777" w:rsidR="004915FB" w:rsidRPr="002F16E1" w:rsidRDefault="004915FB" w:rsidP="009E380F">
            <w:pPr>
              <w:spacing w:before="120" w:after="120"/>
              <w:rPr>
                <w:sz w:val="18"/>
                <w:szCs w:val="18"/>
              </w:rPr>
            </w:pPr>
          </w:p>
          <w:p w14:paraId="02BDB86A" w14:textId="4FE48732" w:rsidR="001D4F60" w:rsidRDefault="004915FB" w:rsidP="009E380F">
            <w:pPr>
              <w:spacing w:before="120" w:after="120"/>
              <w:rPr>
                <w:sz w:val="18"/>
                <w:szCs w:val="18"/>
              </w:rPr>
            </w:pPr>
            <w:r>
              <w:rPr>
                <w:sz w:val="18"/>
                <w:szCs w:val="18"/>
              </w:rPr>
              <w:lastRenderedPageBreak/>
              <w:t>Regarding peer support group</w:t>
            </w:r>
            <w:r w:rsidR="004C6375">
              <w:rPr>
                <w:sz w:val="18"/>
                <w:szCs w:val="18"/>
              </w:rPr>
              <w:t>s, the intervention was found to be effective, as evidenced by increase in general health (</w:t>
            </w:r>
            <w:r w:rsidR="004C6375" w:rsidRPr="004C6375">
              <w:rPr>
                <w:i/>
                <w:sz w:val="18"/>
                <w:szCs w:val="18"/>
              </w:rPr>
              <w:t>p</w:t>
            </w:r>
            <w:r w:rsidR="004C6375">
              <w:rPr>
                <w:sz w:val="18"/>
                <w:szCs w:val="18"/>
              </w:rPr>
              <w:t>=0.003), mental health (</w:t>
            </w:r>
            <w:r w:rsidR="004C6375" w:rsidRPr="004C6375">
              <w:rPr>
                <w:i/>
                <w:sz w:val="18"/>
                <w:szCs w:val="18"/>
              </w:rPr>
              <w:t>p</w:t>
            </w:r>
            <w:r w:rsidR="004C6375">
              <w:rPr>
                <w:sz w:val="18"/>
                <w:szCs w:val="18"/>
              </w:rPr>
              <w:t>=0.001), and quality of life (</w:t>
            </w:r>
            <w:r w:rsidR="004C6375" w:rsidRPr="004C6375">
              <w:rPr>
                <w:i/>
                <w:sz w:val="18"/>
                <w:szCs w:val="18"/>
              </w:rPr>
              <w:t>p</w:t>
            </w:r>
            <w:r w:rsidR="004C6375">
              <w:rPr>
                <w:sz w:val="18"/>
                <w:szCs w:val="18"/>
              </w:rPr>
              <w:t>=0.001)</w:t>
            </w:r>
            <w:r w:rsidR="00482866">
              <w:rPr>
                <w:sz w:val="18"/>
                <w:szCs w:val="18"/>
              </w:rPr>
              <w:t xml:space="preserve"> as compared to the control group</w:t>
            </w:r>
            <w:r w:rsidR="004C6375">
              <w:rPr>
                <w:sz w:val="18"/>
                <w:szCs w:val="18"/>
              </w:rPr>
              <w:t>.</w:t>
            </w:r>
            <w:r w:rsidR="00482866">
              <w:rPr>
                <w:sz w:val="18"/>
                <w:szCs w:val="18"/>
              </w:rPr>
              <w:t xml:space="preserve"> </w:t>
            </w:r>
            <w:r w:rsidR="004C6375">
              <w:rPr>
                <w:sz w:val="18"/>
                <w:szCs w:val="18"/>
              </w:rPr>
              <w:t xml:space="preserve"> </w:t>
            </w:r>
            <w:r>
              <w:rPr>
                <w:sz w:val="18"/>
                <w:szCs w:val="18"/>
              </w:rPr>
              <w:t xml:space="preserve"> </w:t>
            </w:r>
          </w:p>
          <w:p w14:paraId="6939C069" w14:textId="77777777" w:rsidR="004915FB" w:rsidRPr="002F16E1" w:rsidRDefault="004915FB" w:rsidP="009E380F">
            <w:pPr>
              <w:spacing w:before="120" w:after="120"/>
              <w:rPr>
                <w:sz w:val="18"/>
                <w:szCs w:val="18"/>
              </w:rPr>
            </w:pPr>
          </w:p>
          <w:p w14:paraId="4958F28E" w14:textId="509A7DE8" w:rsidR="001D4F60" w:rsidRPr="002F16E1" w:rsidRDefault="00D571AC" w:rsidP="009E380F">
            <w:pPr>
              <w:spacing w:before="120" w:after="120"/>
              <w:rPr>
                <w:sz w:val="18"/>
                <w:szCs w:val="18"/>
              </w:rPr>
            </w:pPr>
            <w:r>
              <w:rPr>
                <w:sz w:val="18"/>
                <w:szCs w:val="18"/>
              </w:rPr>
              <w:t>Of the 18 studies addressing t</w:t>
            </w:r>
            <w:r w:rsidR="004915FB">
              <w:rPr>
                <w:sz w:val="18"/>
                <w:szCs w:val="18"/>
              </w:rPr>
              <w:t xml:space="preserve">he primary aim </w:t>
            </w:r>
            <w:r>
              <w:rPr>
                <w:sz w:val="18"/>
                <w:szCs w:val="18"/>
              </w:rPr>
              <w:t>for caregivers of individuals with SCI, t</w:t>
            </w:r>
            <w:r w:rsidR="00ED4DD5">
              <w:rPr>
                <w:sz w:val="18"/>
                <w:szCs w:val="18"/>
              </w:rPr>
              <w:t xml:space="preserve">he top 3 factors reported with a negative outcome </w:t>
            </w:r>
            <w:r>
              <w:rPr>
                <w:sz w:val="18"/>
                <w:szCs w:val="18"/>
              </w:rPr>
              <w:t>were determined</w:t>
            </w:r>
            <w:r w:rsidR="00ED4DD5">
              <w:rPr>
                <w:sz w:val="18"/>
                <w:szCs w:val="18"/>
              </w:rPr>
              <w:t xml:space="preserve"> to be high levels of caregiver burden</w:t>
            </w:r>
            <w:r>
              <w:rPr>
                <w:sz w:val="18"/>
                <w:szCs w:val="18"/>
              </w:rPr>
              <w:t xml:space="preserve"> (7 studies)</w:t>
            </w:r>
            <w:r w:rsidR="00ED4DD5">
              <w:rPr>
                <w:sz w:val="18"/>
                <w:szCs w:val="18"/>
              </w:rPr>
              <w:t xml:space="preserve">, poor caregiver </w:t>
            </w:r>
            <w:r w:rsidR="0001443F">
              <w:rPr>
                <w:sz w:val="18"/>
                <w:szCs w:val="18"/>
              </w:rPr>
              <w:t>adjustment</w:t>
            </w:r>
            <w:r>
              <w:rPr>
                <w:sz w:val="18"/>
                <w:szCs w:val="18"/>
              </w:rPr>
              <w:t xml:space="preserve"> (3 studies)</w:t>
            </w:r>
            <w:r w:rsidR="0001443F">
              <w:rPr>
                <w:sz w:val="18"/>
                <w:szCs w:val="18"/>
              </w:rPr>
              <w:t>, and poor caregiver quality of life</w:t>
            </w:r>
            <w:r>
              <w:rPr>
                <w:sz w:val="18"/>
                <w:szCs w:val="18"/>
              </w:rPr>
              <w:t xml:space="preserve"> (3 studies)</w:t>
            </w:r>
            <w:r w:rsidR="0001443F">
              <w:rPr>
                <w:sz w:val="18"/>
                <w:szCs w:val="18"/>
              </w:rPr>
              <w:t>. In addition, the top 3 factors reported with a positive outcome for caregivers of individuals with SCI were found to be good family functioning</w:t>
            </w:r>
            <w:r>
              <w:rPr>
                <w:sz w:val="18"/>
                <w:szCs w:val="18"/>
              </w:rPr>
              <w:t xml:space="preserve"> (1 study)</w:t>
            </w:r>
            <w:r w:rsidR="0001443F">
              <w:rPr>
                <w:sz w:val="18"/>
                <w:szCs w:val="18"/>
              </w:rPr>
              <w:t>, good coping skills</w:t>
            </w:r>
            <w:r>
              <w:rPr>
                <w:sz w:val="18"/>
                <w:szCs w:val="18"/>
              </w:rPr>
              <w:t xml:space="preserve"> (1 study)</w:t>
            </w:r>
            <w:r w:rsidR="0001443F">
              <w:rPr>
                <w:sz w:val="18"/>
                <w:szCs w:val="18"/>
              </w:rPr>
              <w:t>, and good social support</w:t>
            </w:r>
            <w:r>
              <w:rPr>
                <w:sz w:val="18"/>
                <w:szCs w:val="18"/>
              </w:rPr>
              <w:t xml:space="preserve"> (1 study)</w:t>
            </w:r>
            <w:r w:rsidR="0001443F">
              <w:rPr>
                <w:sz w:val="18"/>
                <w:szCs w:val="18"/>
              </w:rPr>
              <w:t>.</w:t>
            </w:r>
            <w:r>
              <w:rPr>
                <w:sz w:val="18"/>
                <w:szCs w:val="18"/>
              </w:rPr>
              <w:t xml:space="preserve"> </w:t>
            </w:r>
            <w:r w:rsidR="0001443F">
              <w:rPr>
                <w:sz w:val="18"/>
                <w:szCs w:val="18"/>
              </w:rPr>
              <w:t xml:space="preserve"> </w:t>
            </w:r>
          </w:p>
          <w:p w14:paraId="745E1CE1" w14:textId="77777777" w:rsidR="001D4F60" w:rsidRPr="002F16E1" w:rsidRDefault="001D4F60" w:rsidP="0001443F">
            <w:pPr>
              <w:spacing w:before="120" w:after="120"/>
              <w:rPr>
                <w:sz w:val="18"/>
                <w:szCs w:val="18"/>
              </w:rPr>
            </w:pPr>
          </w:p>
        </w:tc>
      </w:tr>
      <w:tr w:rsidR="001D4F60" w:rsidRPr="002F16E1" w14:paraId="4A7EEC8D" w14:textId="77777777" w:rsidTr="001D4F60">
        <w:tc>
          <w:tcPr>
            <w:tcW w:w="10421" w:type="dxa"/>
            <w:shd w:val="clear" w:color="auto" w:fill="E6E6E6"/>
          </w:tcPr>
          <w:p w14:paraId="27845F0F" w14:textId="77777777" w:rsidR="001D4F60" w:rsidRPr="002F16E1" w:rsidRDefault="001D4F60" w:rsidP="009E380F">
            <w:pPr>
              <w:spacing w:before="120" w:after="120"/>
              <w:rPr>
                <w:b/>
                <w:sz w:val="18"/>
                <w:szCs w:val="18"/>
              </w:rPr>
            </w:pPr>
            <w:r w:rsidRPr="002F16E1">
              <w:rPr>
                <w:b/>
                <w:sz w:val="18"/>
                <w:szCs w:val="18"/>
              </w:rPr>
              <w:lastRenderedPageBreak/>
              <w:t>Original Authors’ Conclusions</w:t>
            </w:r>
          </w:p>
          <w:p w14:paraId="1C3F7BD9" w14:textId="77777777" w:rsidR="001D4F60" w:rsidRPr="002F16E1" w:rsidRDefault="001D4F60" w:rsidP="009E380F">
            <w:pPr>
              <w:spacing w:before="120" w:after="120"/>
              <w:rPr>
                <w:sz w:val="18"/>
                <w:szCs w:val="18"/>
              </w:rPr>
            </w:pPr>
            <w:r w:rsidRPr="002F16E1">
              <w:rPr>
                <w:sz w:val="18"/>
                <w:szCs w:val="18"/>
              </w:rPr>
              <w:t>[Paraphrase as required.  If providing a direct quote, add page number]</w:t>
            </w:r>
          </w:p>
        </w:tc>
      </w:tr>
      <w:tr w:rsidR="001D4F60" w:rsidRPr="002F16E1" w14:paraId="14505635" w14:textId="77777777" w:rsidTr="001D4F60">
        <w:tc>
          <w:tcPr>
            <w:tcW w:w="10421" w:type="dxa"/>
            <w:tcBorders>
              <w:bottom w:val="single" w:sz="4" w:space="0" w:color="auto"/>
            </w:tcBorders>
            <w:shd w:val="clear" w:color="auto" w:fill="auto"/>
          </w:tcPr>
          <w:p w14:paraId="4A5AEA07" w14:textId="46D2676A" w:rsidR="001D4F60" w:rsidRPr="002F16E1" w:rsidRDefault="00846BC9" w:rsidP="009E380F">
            <w:pPr>
              <w:spacing w:before="120" w:after="120"/>
              <w:rPr>
                <w:sz w:val="18"/>
                <w:szCs w:val="18"/>
              </w:rPr>
            </w:pPr>
            <w:r>
              <w:rPr>
                <w:sz w:val="18"/>
                <w:szCs w:val="18"/>
              </w:rPr>
              <w:t xml:space="preserve">There is good evidence supporting the effectiveness of </w:t>
            </w:r>
            <w:r w:rsidR="00012F6F">
              <w:rPr>
                <w:sz w:val="18"/>
                <w:szCs w:val="18"/>
              </w:rPr>
              <w:t xml:space="preserve">problem-solving training as an intervention for caregivers of individuals with SCI, which helps to address negative outcomes </w:t>
            </w:r>
            <w:r w:rsidR="00D9788F">
              <w:rPr>
                <w:sz w:val="18"/>
                <w:szCs w:val="18"/>
              </w:rPr>
              <w:t>including</w:t>
            </w:r>
            <w:r w:rsidR="00012F6F">
              <w:rPr>
                <w:sz w:val="18"/>
                <w:szCs w:val="18"/>
              </w:rPr>
              <w:t xml:space="preserve"> high levels of burden of care </w:t>
            </w:r>
            <w:r w:rsidR="00D9788F">
              <w:rPr>
                <w:sz w:val="18"/>
                <w:szCs w:val="18"/>
              </w:rPr>
              <w:t>which is</w:t>
            </w:r>
            <w:r w:rsidR="00012F6F">
              <w:rPr>
                <w:sz w:val="18"/>
                <w:szCs w:val="18"/>
              </w:rPr>
              <w:t xml:space="preserve"> prevalent in the literature. </w:t>
            </w:r>
          </w:p>
          <w:p w14:paraId="1CD0E0E4" w14:textId="77777777" w:rsidR="001D4F60" w:rsidRPr="002F16E1" w:rsidRDefault="001D4F60" w:rsidP="00D9788F">
            <w:pPr>
              <w:spacing w:before="120" w:after="120"/>
              <w:rPr>
                <w:sz w:val="18"/>
                <w:szCs w:val="18"/>
              </w:rPr>
            </w:pPr>
          </w:p>
        </w:tc>
      </w:tr>
      <w:tr w:rsidR="001D4F60" w:rsidRPr="002F16E1" w14:paraId="72C5013C" w14:textId="77777777" w:rsidTr="001D4F60">
        <w:tc>
          <w:tcPr>
            <w:tcW w:w="10421" w:type="dxa"/>
            <w:shd w:val="clear" w:color="auto" w:fill="E6E6E6"/>
          </w:tcPr>
          <w:p w14:paraId="6907FEC0" w14:textId="77777777" w:rsidR="001D4F60" w:rsidRPr="002F16E1" w:rsidRDefault="001D4F60" w:rsidP="009E380F">
            <w:pPr>
              <w:spacing w:before="120" w:after="120"/>
              <w:rPr>
                <w:b/>
                <w:sz w:val="18"/>
                <w:szCs w:val="18"/>
              </w:rPr>
            </w:pPr>
            <w:r w:rsidRPr="002F16E1">
              <w:rPr>
                <w:b/>
                <w:sz w:val="18"/>
                <w:szCs w:val="18"/>
              </w:rPr>
              <w:t>Critical Appraisal</w:t>
            </w:r>
          </w:p>
        </w:tc>
      </w:tr>
      <w:tr w:rsidR="001D4F60" w:rsidRPr="002F16E1" w14:paraId="77DB2A3D" w14:textId="77777777" w:rsidTr="001D4F60">
        <w:tc>
          <w:tcPr>
            <w:tcW w:w="10421" w:type="dxa"/>
            <w:shd w:val="clear" w:color="auto" w:fill="auto"/>
          </w:tcPr>
          <w:p w14:paraId="0ACD53CF" w14:textId="77777777" w:rsidR="001D4F60" w:rsidRPr="002F16E1" w:rsidRDefault="001D4F60" w:rsidP="009E380F">
            <w:pPr>
              <w:spacing w:before="120" w:after="120"/>
              <w:rPr>
                <w:b/>
                <w:sz w:val="18"/>
                <w:szCs w:val="18"/>
              </w:rPr>
            </w:pPr>
            <w:r w:rsidRPr="002F16E1">
              <w:rPr>
                <w:b/>
                <w:sz w:val="18"/>
                <w:szCs w:val="18"/>
              </w:rPr>
              <w:t>Validity</w:t>
            </w:r>
          </w:p>
          <w:p w14:paraId="0214ED2B" w14:textId="77777777" w:rsidR="001D4F60" w:rsidRPr="002F16E1" w:rsidRDefault="0000738B" w:rsidP="0000738B">
            <w:pPr>
              <w:spacing w:before="120" w:after="120"/>
              <w:rPr>
                <w:sz w:val="18"/>
                <w:szCs w:val="18"/>
              </w:rPr>
            </w:pPr>
            <w:r>
              <w:rPr>
                <w:sz w:val="18"/>
                <w:szCs w:val="18"/>
              </w:rPr>
              <w:t>[Summarize the internal and external validity of the study. Highlight key strengths and weaknesses. Comment on the overall evidence quality provided by this study.]</w:t>
            </w:r>
          </w:p>
        </w:tc>
      </w:tr>
      <w:tr w:rsidR="001D4F60" w:rsidRPr="002F16E1" w14:paraId="7CA13AAF" w14:textId="77777777" w:rsidTr="001D4F60">
        <w:tc>
          <w:tcPr>
            <w:tcW w:w="10421" w:type="dxa"/>
            <w:shd w:val="clear" w:color="auto" w:fill="auto"/>
          </w:tcPr>
          <w:p w14:paraId="6470A9CE" w14:textId="1233FE11" w:rsidR="003C0AAA" w:rsidRPr="00C56485" w:rsidRDefault="003C0AAA" w:rsidP="00F00FF5">
            <w:pPr>
              <w:spacing w:before="120" w:after="120"/>
              <w:rPr>
                <w:sz w:val="18"/>
                <w:szCs w:val="18"/>
              </w:rPr>
            </w:pPr>
            <w:r w:rsidRPr="00C56485">
              <w:rPr>
                <w:b/>
                <w:sz w:val="18"/>
                <w:szCs w:val="18"/>
              </w:rPr>
              <w:t>Internal Validity</w:t>
            </w:r>
            <w:r w:rsidRPr="00F00FF5">
              <w:rPr>
                <w:sz w:val="18"/>
                <w:szCs w:val="18"/>
              </w:rPr>
              <w:t xml:space="preserve">: AMSTAR score of </w:t>
            </w:r>
            <w:r w:rsidR="00F00FF5" w:rsidRPr="00F00FF5">
              <w:rPr>
                <w:sz w:val="18"/>
                <w:szCs w:val="18"/>
              </w:rPr>
              <w:t>8</w:t>
            </w:r>
            <w:r w:rsidRPr="00F00FF5">
              <w:rPr>
                <w:sz w:val="18"/>
                <w:szCs w:val="18"/>
              </w:rPr>
              <w:t>/11, including</w:t>
            </w:r>
            <w:r w:rsidR="00F00FF5">
              <w:rPr>
                <w:sz w:val="18"/>
                <w:szCs w:val="18"/>
              </w:rPr>
              <w:t xml:space="preserve"> </w:t>
            </w:r>
            <w:r w:rsidRPr="00F00FF5">
              <w:rPr>
                <w:sz w:val="18"/>
                <w:szCs w:val="18"/>
              </w:rPr>
              <w:t xml:space="preserve">a priori design provided: yes; two independent data extractors: yes; comprehensive search: yes; status of publication: no; list of studies: yes (in supplemental materials online); characteristics of studies: yes; quality assessment: yes; quality assessment used in </w:t>
            </w:r>
            <w:r w:rsidRPr="00C56485">
              <w:rPr>
                <w:sz w:val="18"/>
                <w:szCs w:val="18"/>
              </w:rPr>
              <w:t>conclusions: yes; appropriate methods to combine studies:</w:t>
            </w:r>
            <w:r w:rsidR="00F00FF5" w:rsidRPr="00C56485">
              <w:rPr>
                <w:sz w:val="18"/>
                <w:szCs w:val="18"/>
              </w:rPr>
              <w:t xml:space="preserve"> yes</w:t>
            </w:r>
            <w:r w:rsidRPr="00C56485">
              <w:rPr>
                <w:sz w:val="18"/>
                <w:szCs w:val="18"/>
              </w:rPr>
              <w:t xml:space="preserve">; publication bias assessed: no; conflict of interest stated; </w:t>
            </w:r>
            <w:r w:rsidR="00F00FF5" w:rsidRPr="00C56485">
              <w:rPr>
                <w:sz w:val="18"/>
                <w:szCs w:val="18"/>
              </w:rPr>
              <w:t>no (yes for systematic review, no for individual studies included)</w:t>
            </w:r>
            <w:r w:rsidRPr="00C56485">
              <w:rPr>
                <w:sz w:val="18"/>
                <w:szCs w:val="18"/>
              </w:rPr>
              <w:t>.</w:t>
            </w:r>
            <w:r w:rsidR="00F00FF5" w:rsidRPr="00C56485">
              <w:rPr>
                <w:sz w:val="18"/>
                <w:szCs w:val="18"/>
              </w:rPr>
              <w:t xml:space="preserve"> </w:t>
            </w:r>
          </w:p>
          <w:p w14:paraId="7C67148D" w14:textId="1E0F0AF8" w:rsidR="003C0AAA" w:rsidRPr="004A7679" w:rsidRDefault="003C0AAA" w:rsidP="009E380F">
            <w:pPr>
              <w:spacing w:before="120" w:after="120"/>
              <w:rPr>
                <w:b/>
                <w:sz w:val="18"/>
                <w:szCs w:val="18"/>
              </w:rPr>
            </w:pPr>
            <w:r w:rsidRPr="004A7679">
              <w:rPr>
                <w:b/>
                <w:sz w:val="18"/>
                <w:szCs w:val="18"/>
              </w:rPr>
              <w:t>Strengths:</w:t>
            </w:r>
          </w:p>
          <w:p w14:paraId="422494A0" w14:textId="430C7AA6" w:rsidR="00C56485" w:rsidRPr="00C56485" w:rsidRDefault="00C56485" w:rsidP="00C56485">
            <w:pPr>
              <w:pStyle w:val="ListParagraph"/>
              <w:numPr>
                <w:ilvl w:val="0"/>
                <w:numId w:val="35"/>
              </w:numPr>
              <w:spacing w:before="120" w:after="120"/>
              <w:rPr>
                <w:rFonts w:ascii="Verdana" w:hAnsi="Verdana"/>
                <w:sz w:val="18"/>
                <w:szCs w:val="18"/>
              </w:rPr>
            </w:pPr>
            <w:r w:rsidRPr="00C56485">
              <w:rPr>
                <w:rFonts w:ascii="Verdana" w:hAnsi="Verdana"/>
                <w:sz w:val="18"/>
                <w:szCs w:val="18"/>
              </w:rPr>
              <w:t>Selection criteria</w:t>
            </w:r>
            <w:r>
              <w:rPr>
                <w:rFonts w:ascii="Verdana" w:hAnsi="Verdana"/>
                <w:sz w:val="18"/>
                <w:szCs w:val="18"/>
              </w:rPr>
              <w:t>:</w:t>
            </w:r>
            <w:r w:rsidR="004A7679">
              <w:rPr>
                <w:rFonts w:ascii="Verdana" w:hAnsi="Verdana"/>
                <w:sz w:val="18"/>
                <w:szCs w:val="18"/>
              </w:rPr>
              <w:t xml:space="preserve"> Baker et al. clearly define</w:t>
            </w:r>
            <w:r w:rsidR="002F32E2">
              <w:rPr>
                <w:rFonts w:ascii="Verdana" w:hAnsi="Verdana"/>
                <w:sz w:val="18"/>
                <w:szCs w:val="18"/>
              </w:rPr>
              <w:t>d</w:t>
            </w:r>
            <w:r w:rsidR="004A7679">
              <w:rPr>
                <w:rFonts w:ascii="Verdana" w:hAnsi="Verdana"/>
                <w:sz w:val="18"/>
                <w:szCs w:val="18"/>
              </w:rPr>
              <w:t xml:space="preserve"> the inclusion criteria that was applied by population, intervention, outcome, and research design.  </w:t>
            </w:r>
          </w:p>
          <w:p w14:paraId="6B9D51D5" w14:textId="7B793347" w:rsidR="00C56485" w:rsidRDefault="00C56485" w:rsidP="00C56485">
            <w:pPr>
              <w:pStyle w:val="ListParagraph"/>
              <w:numPr>
                <w:ilvl w:val="0"/>
                <w:numId w:val="35"/>
              </w:numPr>
              <w:spacing w:before="120" w:after="120"/>
              <w:rPr>
                <w:rFonts w:ascii="Verdana" w:hAnsi="Verdana"/>
                <w:sz w:val="18"/>
                <w:szCs w:val="18"/>
              </w:rPr>
            </w:pPr>
            <w:r w:rsidRPr="00C56485">
              <w:rPr>
                <w:rFonts w:ascii="Verdana" w:hAnsi="Verdana"/>
                <w:sz w:val="18"/>
                <w:szCs w:val="18"/>
              </w:rPr>
              <w:t xml:space="preserve">Search </w:t>
            </w:r>
            <w:r>
              <w:rPr>
                <w:rFonts w:ascii="Verdana" w:hAnsi="Verdana"/>
                <w:sz w:val="18"/>
                <w:szCs w:val="18"/>
              </w:rPr>
              <w:t>s</w:t>
            </w:r>
            <w:r w:rsidRPr="00C56485">
              <w:rPr>
                <w:rFonts w:ascii="Verdana" w:hAnsi="Verdana"/>
                <w:sz w:val="18"/>
                <w:szCs w:val="18"/>
              </w:rPr>
              <w:t>trategy</w:t>
            </w:r>
            <w:r w:rsidR="004A7679">
              <w:rPr>
                <w:rFonts w:ascii="Verdana" w:hAnsi="Verdana"/>
                <w:sz w:val="18"/>
                <w:szCs w:val="18"/>
              </w:rPr>
              <w:t xml:space="preserve">: </w:t>
            </w:r>
            <w:r w:rsidR="00AC7490">
              <w:rPr>
                <w:rFonts w:ascii="Verdana" w:hAnsi="Verdana"/>
                <w:sz w:val="18"/>
                <w:szCs w:val="18"/>
              </w:rPr>
              <w:t xml:space="preserve">All search terms are inclusive to all potential spelling derivatives and relevant combination of terms to allow for a highly sensitive search that identifies as many articles as possible to assess for eligibility. </w:t>
            </w:r>
          </w:p>
          <w:p w14:paraId="7DEC8094" w14:textId="60EBE582" w:rsidR="00C56485" w:rsidRDefault="00C56485" w:rsidP="00C56485">
            <w:pPr>
              <w:pStyle w:val="ListParagraph"/>
              <w:numPr>
                <w:ilvl w:val="0"/>
                <w:numId w:val="35"/>
              </w:numPr>
              <w:spacing w:before="120" w:after="120"/>
              <w:rPr>
                <w:rFonts w:ascii="Verdana" w:hAnsi="Verdana"/>
                <w:sz w:val="18"/>
                <w:szCs w:val="18"/>
              </w:rPr>
            </w:pPr>
            <w:r>
              <w:rPr>
                <w:rFonts w:ascii="Verdana" w:hAnsi="Verdana"/>
                <w:sz w:val="18"/>
                <w:szCs w:val="18"/>
              </w:rPr>
              <w:t>Quality assessment</w:t>
            </w:r>
            <w:r w:rsidR="00AC7490">
              <w:rPr>
                <w:rFonts w:ascii="Verdana" w:hAnsi="Verdana"/>
                <w:sz w:val="18"/>
                <w:szCs w:val="18"/>
              </w:rPr>
              <w:t>: Downs and Black Instrument</w:t>
            </w:r>
            <w:r w:rsidR="007C50AC">
              <w:rPr>
                <w:rFonts w:ascii="Verdana" w:hAnsi="Verdana"/>
                <w:sz w:val="18"/>
                <w:szCs w:val="18"/>
              </w:rPr>
              <w:t xml:space="preserve"> identified for each study included in the systematic review and these scores were referenced in the authors’ conclusions. However, some of the quality assessment scores for the SCI caregiver intervention studies were low (including 17/31 and 20/31), which impacts the internal validity as discussed below. </w:t>
            </w:r>
          </w:p>
          <w:p w14:paraId="3884EAAC" w14:textId="4DC5D82B" w:rsidR="00AC7490" w:rsidRPr="00C56485" w:rsidRDefault="00AC7490" w:rsidP="00C56485">
            <w:pPr>
              <w:pStyle w:val="ListParagraph"/>
              <w:numPr>
                <w:ilvl w:val="0"/>
                <w:numId w:val="35"/>
              </w:numPr>
              <w:spacing w:before="120" w:after="120"/>
              <w:rPr>
                <w:rFonts w:ascii="Verdana" w:hAnsi="Verdana"/>
                <w:sz w:val="18"/>
                <w:szCs w:val="18"/>
              </w:rPr>
            </w:pPr>
            <w:r>
              <w:rPr>
                <w:rFonts w:ascii="Verdana" w:hAnsi="Verdana"/>
                <w:sz w:val="18"/>
                <w:szCs w:val="18"/>
              </w:rPr>
              <w:t>Organization</w:t>
            </w:r>
            <w:r w:rsidR="007C50AC">
              <w:rPr>
                <w:rFonts w:ascii="Verdana" w:hAnsi="Verdana"/>
                <w:sz w:val="18"/>
                <w:szCs w:val="18"/>
              </w:rPr>
              <w:t xml:space="preserve"> of data</w:t>
            </w:r>
            <w:r w:rsidR="00B665DE">
              <w:rPr>
                <w:rFonts w:ascii="Verdana" w:hAnsi="Verdana"/>
                <w:sz w:val="18"/>
                <w:szCs w:val="18"/>
              </w:rPr>
              <w:t xml:space="preserve">: The inclusion of two populations and </w:t>
            </w:r>
            <w:r w:rsidR="006A5124">
              <w:rPr>
                <w:rFonts w:ascii="Verdana" w:hAnsi="Verdana"/>
                <w:sz w:val="18"/>
                <w:szCs w:val="18"/>
              </w:rPr>
              <w:t xml:space="preserve">two objectives for each of those populations created the potential for disorganized presentation; however, the authors analyzed the results for each population separately assessing for similarities and differences that transcended population at the end in the discussion. This allowed the data to be clear while also providing a comprehensive interpretation of the results. </w:t>
            </w:r>
          </w:p>
          <w:p w14:paraId="2D8275B4" w14:textId="047475DF" w:rsidR="003C0AAA" w:rsidRPr="004A7679" w:rsidRDefault="003C0AAA" w:rsidP="009E380F">
            <w:pPr>
              <w:spacing w:before="120" w:after="120"/>
              <w:rPr>
                <w:b/>
                <w:sz w:val="18"/>
                <w:szCs w:val="18"/>
              </w:rPr>
            </w:pPr>
            <w:r w:rsidRPr="004A7679">
              <w:rPr>
                <w:b/>
                <w:sz w:val="18"/>
                <w:szCs w:val="18"/>
              </w:rPr>
              <w:t xml:space="preserve">Weaknesses: </w:t>
            </w:r>
          </w:p>
          <w:p w14:paraId="02DA9B38" w14:textId="76B6F2EE" w:rsidR="00C56485" w:rsidRPr="00C56485" w:rsidRDefault="00C56485" w:rsidP="00C56485">
            <w:pPr>
              <w:pStyle w:val="ListParagraph"/>
              <w:numPr>
                <w:ilvl w:val="0"/>
                <w:numId w:val="35"/>
              </w:numPr>
              <w:spacing w:before="120" w:after="120"/>
              <w:rPr>
                <w:rFonts w:ascii="Verdana" w:hAnsi="Verdana"/>
                <w:sz w:val="18"/>
                <w:szCs w:val="18"/>
              </w:rPr>
            </w:pPr>
            <w:r w:rsidRPr="00C56485">
              <w:rPr>
                <w:rFonts w:ascii="Verdana" w:hAnsi="Verdana"/>
                <w:sz w:val="18"/>
                <w:szCs w:val="18"/>
              </w:rPr>
              <w:t>Selection bias</w:t>
            </w:r>
            <w:r w:rsidR="004842DA">
              <w:rPr>
                <w:rFonts w:ascii="Verdana" w:hAnsi="Verdana"/>
                <w:sz w:val="18"/>
                <w:szCs w:val="18"/>
              </w:rPr>
              <w:t xml:space="preserve">: While two authors reviewed the articles, the databases were searched by one author and the results were cross-checked by a second author for eligibility. This means that there is potential for an increased risk of selection bias due to lack of independent searches of the databases. </w:t>
            </w:r>
          </w:p>
          <w:p w14:paraId="230E8BEC" w14:textId="744BAEEA" w:rsidR="00C56485" w:rsidRDefault="00C56485" w:rsidP="00C56485">
            <w:pPr>
              <w:pStyle w:val="ListParagraph"/>
              <w:numPr>
                <w:ilvl w:val="0"/>
                <w:numId w:val="35"/>
              </w:numPr>
              <w:spacing w:before="120" w:after="120"/>
              <w:rPr>
                <w:rFonts w:ascii="Verdana" w:hAnsi="Verdana"/>
                <w:sz w:val="18"/>
                <w:szCs w:val="18"/>
              </w:rPr>
            </w:pPr>
            <w:r>
              <w:rPr>
                <w:rFonts w:ascii="Verdana" w:hAnsi="Verdana"/>
                <w:sz w:val="18"/>
                <w:szCs w:val="18"/>
              </w:rPr>
              <w:t>Publication bias:</w:t>
            </w:r>
            <w:r w:rsidR="004842DA">
              <w:rPr>
                <w:rFonts w:ascii="Verdana" w:hAnsi="Verdana"/>
                <w:sz w:val="18"/>
                <w:szCs w:val="18"/>
              </w:rPr>
              <w:t xml:space="preserve"> No inclusion of grey literature and articles limited to the English language.  </w:t>
            </w:r>
          </w:p>
          <w:p w14:paraId="7398C9FA" w14:textId="283B7245" w:rsidR="00C56485" w:rsidRDefault="00C56485" w:rsidP="00C56485">
            <w:pPr>
              <w:pStyle w:val="ListParagraph"/>
              <w:numPr>
                <w:ilvl w:val="0"/>
                <w:numId w:val="35"/>
              </w:numPr>
              <w:spacing w:before="120" w:after="120"/>
              <w:rPr>
                <w:rFonts w:ascii="Verdana" w:hAnsi="Verdana"/>
                <w:sz w:val="18"/>
                <w:szCs w:val="18"/>
              </w:rPr>
            </w:pPr>
            <w:r>
              <w:rPr>
                <w:rFonts w:ascii="Verdana" w:hAnsi="Verdana"/>
                <w:sz w:val="18"/>
                <w:szCs w:val="18"/>
              </w:rPr>
              <w:t>Weak internal validity: Presentation of data</w:t>
            </w:r>
            <w:r w:rsidR="004842DA">
              <w:rPr>
                <w:rFonts w:ascii="Verdana" w:hAnsi="Verdana"/>
                <w:sz w:val="18"/>
                <w:szCs w:val="18"/>
              </w:rPr>
              <w:t xml:space="preserve"> is limited to </w:t>
            </w:r>
            <w:r w:rsidR="004842DA" w:rsidRPr="004842DA">
              <w:rPr>
                <w:rFonts w:ascii="Verdana" w:hAnsi="Verdana"/>
                <w:i/>
                <w:sz w:val="18"/>
                <w:szCs w:val="18"/>
              </w:rPr>
              <w:t>p</w:t>
            </w:r>
            <w:r w:rsidR="004842DA">
              <w:rPr>
                <w:rFonts w:ascii="Verdana" w:hAnsi="Verdana"/>
                <w:sz w:val="18"/>
                <w:szCs w:val="18"/>
              </w:rPr>
              <w:t>-values and qualitative data only</w:t>
            </w:r>
            <w:r>
              <w:rPr>
                <w:rFonts w:ascii="Verdana" w:hAnsi="Verdana"/>
                <w:sz w:val="18"/>
                <w:szCs w:val="18"/>
              </w:rPr>
              <w:t xml:space="preserve">, </w:t>
            </w:r>
            <w:r w:rsidR="004842DA">
              <w:rPr>
                <w:rFonts w:ascii="Verdana" w:hAnsi="Verdana"/>
                <w:sz w:val="18"/>
                <w:szCs w:val="18"/>
              </w:rPr>
              <w:t xml:space="preserve">which </w:t>
            </w:r>
            <w:r w:rsidR="00BD0A51">
              <w:rPr>
                <w:rFonts w:ascii="Verdana" w:hAnsi="Verdana"/>
                <w:sz w:val="18"/>
                <w:szCs w:val="18"/>
              </w:rPr>
              <w:t>limits the interpretation</w:t>
            </w:r>
            <w:r w:rsidR="004842DA">
              <w:rPr>
                <w:rFonts w:ascii="Verdana" w:hAnsi="Verdana"/>
                <w:sz w:val="18"/>
                <w:szCs w:val="18"/>
              </w:rPr>
              <w:t xml:space="preserve"> </w:t>
            </w:r>
            <w:r w:rsidR="00BD0A51">
              <w:rPr>
                <w:rFonts w:ascii="Verdana" w:hAnsi="Verdana"/>
                <w:sz w:val="18"/>
                <w:szCs w:val="18"/>
              </w:rPr>
              <w:t xml:space="preserve">and </w:t>
            </w:r>
            <w:r w:rsidR="004842DA">
              <w:rPr>
                <w:rFonts w:ascii="Verdana" w:hAnsi="Verdana"/>
                <w:sz w:val="18"/>
                <w:szCs w:val="18"/>
              </w:rPr>
              <w:t xml:space="preserve">increases the </w:t>
            </w:r>
            <w:r w:rsidR="00BD0A51">
              <w:rPr>
                <w:rFonts w:ascii="Verdana" w:hAnsi="Verdana"/>
                <w:sz w:val="18"/>
                <w:szCs w:val="18"/>
              </w:rPr>
              <w:t>potential for bias</w:t>
            </w:r>
            <w:r w:rsidR="004842DA">
              <w:rPr>
                <w:rFonts w:ascii="Verdana" w:hAnsi="Verdana"/>
                <w:sz w:val="18"/>
                <w:szCs w:val="18"/>
              </w:rPr>
              <w:t xml:space="preserve"> in understanding </w:t>
            </w:r>
            <w:r w:rsidR="00BD0A51">
              <w:rPr>
                <w:rFonts w:ascii="Verdana" w:hAnsi="Verdana"/>
                <w:sz w:val="18"/>
                <w:szCs w:val="18"/>
              </w:rPr>
              <w:t>of the effect of the individual studies included</w:t>
            </w:r>
            <w:r w:rsidR="004842DA">
              <w:rPr>
                <w:rFonts w:ascii="Verdana" w:hAnsi="Verdana"/>
                <w:sz w:val="18"/>
                <w:szCs w:val="18"/>
              </w:rPr>
              <w:t xml:space="preserve">. In addition, some studies included had low quality assessment scores. </w:t>
            </w:r>
          </w:p>
          <w:p w14:paraId="187D1538" w14:textId="29C5D7B9" w:rsidR="00CD7811" w:rsidRPr="00C56485" w:rsidRDefault="00CD7811" w:rsidP="00C56485">
            <w:pPr>
              <w:pStyle w:val="ListParagraph"/>
              <w:numPr>
                <w:ilvl w:val="0"/>
                <w:numId w:val="35"/>
              </w:numPr>
              <w:spacing w:before="120" w:after="120"/>
              <w:rPr>
                <w:rFonts w:ascii="Verdana" w:hAnsi="Verdana"/>
                <w:sz w:val="18"/>
                <w:szCs w:val="18"/>
              </w:rPr>
            </w:pPr>
            <w:r>
              <w:rPr>
                <w:rFonts w:ascii="Verdana" w:hAnsi="Verdana"/>
                <w:sz w:val="18"/>
                <w:szCs w:val="18"/>
              </w:rPr>
              <w:t xml:space="preserve">Weak external validity: Discussed below. </w:t>
            </w:r>
          </w:p>
          <w:p w14:paraId="525B0B18" w14:textId="11CB634A" w:rsidR="003C0AAA" w:rsidRPr="00C56485" w:rsidRDefault="00C56485" w:rsidP="009E380F">
            <w:pPr>
              <w:spacing w:before="120" w:after="120"/>
              <w:rPr>
                <w:sz w:val="18"/>
                <w:szCs w:val="18"/>
              </w:rPr>
            </w:pPr>
            <w:r w:rsidRPr="004A7679">
              <w:rPr>
                <w:b/>
                <w:sz w:val="18"/>
                <w:szCs w:val="18"/>
              </w:rPr>
              <w:t>External Validity</w:t>
            </w:r>
            <w:r w:rsidRPr="00C56485">
              <w:rPr>
                <w:sz w:val="18"/>
                <w:szCs w:val="18"/>
              </w:rPr>
              <w:t>:</w:t>
            </w:r>
            <w:r w:rsidR="004A7679">
              <w:rPr>
                <w:sz w:val="18"/>
                <w:szCs w:val="18"/>
              </w:rPr>
              <w:t xml:space="preserve"> The generalizability of the results is weak due to the limited knowledge about the participant demographics and heterogeneity of the known participant characteristics. For example,</w:t>
            </w:r>
            <w:r w:rsidR="00FF17EF">
              <w:rPr>
                <w:sz w:val="18"/>
                <w:szCs w:val="18"/>
              </w:rPr>
              <w:t xml:space="preserve"> th</w:t>
            </w:r>
            <w:r w:rsidR="00C56330">
              <w:rPr>
                <w:sz w:val="18"/>
                <w:szCs w:val="18"/>
              </w:rPr>
              <w:t xml:space="preserve">e review grouped the entire spectrum of injury severity together, meaning the findings could differ based on mild versus more severe care recipients. The majority of caregivers for individuals with SCI who participated in the interventions were the spouse of the care recipient, making these results less applicable to parent caregivers. In addition, there is no mention of demographics such as education level of the caregivers; therefore, it is difficult to determine if problem-solving training would have the same effect on caregivers if the studies had been controlled for these factors. </w:t>
            </w:r>
          </w:p>
          <w:p w14:paraId="68B42E42" w14:textId="19BE92AE" w:rsidR="00C56485" w:rsidRPr="00C56485" w:rsidRDefault="00C56485" w:rsidP="009E380F">
            <w:pPr>
              <w:spacing w:before="120" w:after="120"/>
              <w:rPr>
                <w:sz w:val="18"/>
                <w:szCs w:val="18"/>
              </w:rPr>
            </w:pPr>
            <w:r w:rsidRPr="00C56485">
              <w:rPr>
                <w:sz w:val="18"/>
                <w:szCs w:val="18"/>
              </w:rPr>
              <w:lastRenderedPageBreak/>
              <w:t xml:space="preserve">The level of evidence of this article is 3a, as </w:t>
            </w:r>
            <w:r w:rsidR="000A1320">
              <w:rPr>
                <w:sz w:val="18"/>
                <w:szCs w:val="18"/>
              </w:rPr>
              <w:t xml:space="preserve">a result </w:t>
            </w:r>
            <w:r w:rsidR="007C09BD">
              <w:rPr>
                <w:sz w:val="18"/>
                <w:szCs w:val="18"/>
              </w:rPr>
              <w:t xml:space="preserve">of the inclusion of all research designs and not limiting the study to high quality RCTs. </w:t>
            </w:r>
          </w:p>
          <w:p w14:paraId="78C36FB4" w14:textId="77777777" w:rsidR="001D4F60" w:rsidRPr="00580607" w:rsidRDefault="001D4F60" w:rsidP="007C09BD">
            <w:pPr>
              <w:spacing w:before="120" w:after="120"/>
              <w:rPr>
                <w:sz w:val="18"/>
                <w:szCs w:val="18"/>
              </w:rPr>
            </w:pPr>
          </w:p>
        </w:tc>
      </w:tr>
      <w:tr w:rsidR="001D4F60" w:rsidRPr="002F16E1" w14:paraId="763679FA" w14:textId="77777777" w:rsidTr="001D4F60">
        <w:tc>
          <w:tcPr>
            <w:tcW w:w="10421" w:type="dxa"/>
            <w:shd w:val="clear" w:color="auto" w:fill="auto"/>
          </w:tcPr>
          <w:p w14:paraId="505533CC" w14:textId="77777777" w:rsidR="001D4F60" w:rsidRPr="002F16E1" w:rsidRDefault="001D4F60" w:rsidP="009E380F">
            <w:pPr>
              <w:spacing w:before="120" w:after="120"/>
              <w:jc w:val="both"/>
              <w:rPr>
                <w:b/>
                <w:sz w:val="18"/>
                <w:szCs w:val="18"/>
              </w:rPr>
            </w:pPr>
            <w:r w:rsidRPr="007706B7">
              <w:rPr>
                <w:b/>
                <w:sz w:val="18"/>
                <w:szCs w:val="18"/>
              </w:rPr>
              <w:lastRenderedPageBreak/>
              <w:t>Interpretation of Results</w:t>
            </w:r>
          </w:p>
          <w:p w14:paraId="6FB10C6C" w14:textId="77777777" w:rsidR="001D4F60" w:rsidRPr="002F16E1" w:rsidRDefault="00F81BE7" w:rsidP="009E380F">
            <w:pPr>
              <w:spacing w:before="120" w:after="120"/>
              <w:jc w:val="both"/>
              <w:rPr>
                <w:sz w:val="18"/>
                <w:szCs w:val="18"/>
              </w:rPr>
            </w:pPr>
            <w:r>
              <w:rPr>
                <w:sz w:val="18"/>
                <w:szCs w:val="18"/>
              </w:rPr>
              <w:t>[This is YOUR interpretation of the results taking into consideration the strengths and limitations as you discussed above.  Please comment on clinical significance of effect size / study findings. Describe in your own words what the results mean.]</w:t>
            </w:r>
          </w:p>
        </w:tc>
      </w:tr>
      <w:tr w:rsidR="001D4F60" w:rsidRPr="002F16E1" w14:paraId="3DDC656F" w14:textId="77777777" w:rsidTr="0000738B">
        <w:trPr>
          <w:trHeight w:val="1365"/>
        </w:trPr>
        <w:tc>
          <w:tcPr>
            <w:tcW w:w="10421" w:type="dxa"/>
            <w:shd w:val="clear" w:color="auto" w:fill="auto"/>
          </w:tcPr>
          <w:p w14:paraId="1B8FD131" w14:textId="21D2D6C2" w:rsidR="00A50247" w:rsidRDefault="00222FC6" w:rsidP="009E380F">
            <w:pPr>
              <w:spacing w:before="120" w:after="120"/>
              <w:rPr>
                <w:sz w:val="18"/>
                <w:szCs w:val="18"/>
              </w:rPr>
            </w:pPr>
            <w:r>
              <w:rPr>
                <w:sz w:val="18"/>
                <w:szCs w:val="18"/>
              </w:rPr>
              <w:t xml:space="preserve">Qualitatively, it is clear that problem-solving training and peer support groups are effective interventions for caregivers of individuals with SCI, as evidenced by improvement in outcomes such as depression, quality of life, and more. </w:t>
            </w:r>
          </w:p>
          <w:p w14:paraId="30858514" w14:textId="47927B40" w:rsidR="00222FC6" w:rsidRDefault="00222FC6" w:rsidP="009E380F">
            <w:pPr>
              <w:spacing w:before="120" w:after="120"/>
              <w:rPr>
                <w:sz w:val="18"/>
                <w:szCs w:val="18"/>
              </w:rPr>
            </w:pPr>
            <w:r>
              <w:rPr>
                <w:sz w:val="18"/>
                <w:szCs w:val="18"/>
              </w:rPr>
              <w:t xml:space="preserve">The </w:t>
            </w:r>
            <w:r w:rsidRPr="00222FC6">
              <w:rPr>
                <w:i/>
                <w:sz w:val="18"/>
                <w:szCs w:val="18"/>
              </w:rPr>
              <w:t>p</w:t>
            </w:r>
            <w:r>
              <w:rPr>
                <w:sz w:val="18"/>
                <w:szCs w:val="18"/>
              </w:rPr>
              <w:t xml:space="preserve">-values of </w:t>
            </w:r>
            <w:r w:rsidRPr="00222FC6">
              <w:rPr>
                <w:i/>
                <w:sz w:val="18"/>
                <w:szCs w:val="18"/>
              </w:rPr>
              <w:t>p</w:t>
            </w:r>
            <w:r>
              <w:rPr>
                <w:sz w:val="18"/>
                <w:szCs w:val="18"/>
              </w:rPr>
              <w:t>&lt;0.05 provided from Elliott (2008) indicate that the decrease in depression and the increase in social functioning are statistically significant</w:t>
            </w:r>
            <w:r w:rsidR="007257DC">
              <w:rPr>
                <w:sz w:val="18"/>
                <w:szCs w:val="18"/>
              </w:rPr>
              <w:t>. However, without any additional quantitative data, understanding of effect size, power, and confidence interval is not possible. As a clinician, the effect size would be beneficial to be able to calculate as it would suggest whether the improvements are clinically significant, and if so, to what degree the clinical impact is based on small versus large effect size</w:t>
            </w:r>
            <w:r w:rsidR="00DC419F">
              <w:rPr>
                <w:sz w:val="18"/>
                <w:szCs w:val="18"/>
              </w:rPr>
              <w:t xml:space="preserve"> (i.e. larger effect size, more impact </w:t>
            </w:r>
            <w:r w:rsidR="00892181">
              <w:rPr>
                <w:sz w:val="18"/>
                <w:szCs w:val="18"/>
              </w:rPr>
              <w:t>clinically)</w:t>
            </w:r>
            <w:r w:rsidR="00C67EE0">
              <w:rPr>
                <w:sz w:val="18"/>
                <w:szCs w:val="18"/>
              </w:rPr>
              <w:t xml:space="preserve">. Luckily, these weaknesses could be nullified with further investigation of the original studies to determine the quantitative data. </w:t>
            </w:r>
          </w:p>
          <w:p w14:paraId="285BF17D" w14:textId="7A275351" w:rsidR="00AE1F4E" w:rsidRPr="00580607" w:rsidRDefault="00153303" w:rsidP="009E380F">
            <w:pPr>
              <w:spacing w:before="120" w:after="120"/>
              <w:rPr>
                <w:sz w:val="18"/>
                <w:szCs w:val="18"/>
              </w:rPr>
            </w:pPr>
            <w:r>
              <w:rPr>
                <w:sz w:val="18"/>
                <w:szCs w:val="18"/>
              </w:rPr>
              <w:t>From a broader perspective, this systematic review validates interventions targeting the caregivers, not just the care recipient, for improved outcomes</w:t>
            </w:r>
            <w:r w:rsidR="00D85536">
              <w:rPr>
                <w:sz w:val="18"/>
                <w:szCs w:val="18"/>
              </w:rPr>
              <w:t xml:space="preserve"> and that problem-solving training has the most support in the current literature for this population of SCI caregivers. </w:t>
            </w:r>
            <w:r w:rsidR="007257DC">
              <w:rPr>
                <w:sz w:val="18"/>
                <w:szCs w:val="18"/>
              </w:rPr>
              <w:t>In addition, the p</w:t>
            </w:r>
            <w:r w:rsidR="0001443F">
              <w:rPr>
                <w:sz w:val="18"/>
                <w:szCs w:val="18"/>
              </w:rPr>
              <w:t xml:space="preserve">rimary aim results </w:t>
            </w:r>
            <w:r w:rsidR="007706B7">
              <w:rPr>
                <w:sz w:val="18"/>
                <w:szCs w:val="18"/>
              </w:rPr>
              <w:t>support</w:t>
            </w:r>
            <w:r w:rsidR="0001443F">
              <w:rPr>
                <w:sz w:val="18"/>
                <w:szCs w:val="18"/>
              </w:rPr>
              <w:t xml:space="preserve"> </w:t>
            </w:r>
            <w:r w:rsidR="007706B7">
              <w:rPr>
                <w:sz w:val="18"/>
                <w:szCs w:val="18"/>
              </w:rPr>
              <w:t>using burden of care, adjustment, and quality of life</w:t>
            </w:r>
            <w:r w:rsidR="007257DC">
              <w:rPr>
                <w:sz w:val="18"/>
                <w:szCs w:val="18"/>
              </w:rPr>
              <w:t xml:space="preserve"> </w:t>
            </w:r>
            <w:r w:rsidR="007706B7">
              <w:rPr>
                <w:sz w:val="18"/>
                <w:szCs w:val="18"/>
              </w:rPr>
              <w:t xml:space="preserve">as outcome measures for caregiver interventions, which then help to validate confidence in the </w:t>
            </w:r>
            <w:r w:rsidR="0001443F">
              <w:rPr>
                <w:sz w:val="18"/>
                <w:szCs w:val="18"/>
              </w:rPr>
              <w:t>outcome measures used for intervention</w:t>
            </w:r>
            <w:r w:rsidR="007257DC">
              <w:rPr>
                <w:sz w:val="18"/>
                <w:szCs w:val="18"/>
              </w:rPr>
              <w:t xml:space="preserve"> in the </w:t>
            </w:r>
            <w:r w:rsidR="0001443F">
              <w:rPr>
                <w:sz w:val="18"/>
                <w:szCs w:val="18"/>
              </w:rPr>
              <w:t xml:space="preserve">secondary aim </w:t>
            </w:r>
            <w:r w:rsidR="007257DC">
              <w:rPr>
                <w:sz w:val="18"/>
                <w:szCs w:val="18"/>
              </w:rPr>
              <w:t xml:space="preserve">results. </w:t>
            </w:r>
          </w:p>
          <w:p w14:paraId="27713A75" w14:textId="77777777" w:rsidR="001D4F60" w:rsidRPr="00580607" w:rsidRDefault="001D4F60" w:rsidP="00CD52F0">
            <w:pPr>
              <w:spacing w:before="120" w:after="120"/>
              <w:rPr>
                <w:sz w:val="18"/>
                <w:szCs w:val="18"/>
              </w:rPr>
            </w:pPr>
          </w:p>
        </w:tc>
      </w:tr>
      <w:tr w:rsidR="0000738B" w:rsidRPr="002F16E1" w14:paraId="3A95E8F8" w14:textId="77777777" w:rsidTr="0000738B">
        <w:trPr>
          <w:trHeight w:val="759"/>
        </w:trPr>
        <w:tc>
          <w:tcPr>
            <w:tcW w:w="10421" w:type="dxa"/>
            <w:shd w:val="clear" w:color="auto" w:fill="auto"/>
          </w:tcPr>
          <w:p w14:paraId="4B2C1F60" w14:textId="77777777" w:rsidR="0000738B" w:rsidRPr="002F16E1" w:rsidRDefault="0000738B" w:rsidP="0000738B">
            <w:pPr>
              <w:spacing w:before="120" w:after="120"/>
              <w:jc w:val="both"/>
              <w:rPr>
                <w:b/>
                <w:sz w:val="18"/>
                <w:szCs w:val="18"/>
              </w:rPr>
            </w:pPr>
            <w:r w:rsidRPr="003B1E41">
              <w:rPr>
                <w:b/>
                <w:sz w:val="18"/>
                <w:szCs w:val="18"/>
              </w:rPr>
              <w:t>Applicability of Study Results</w:t>
            </w:r>
          </w:p>
          <w:p w14:paraId="76BC8DB9" w14:textId="77777777" w:rsidR="0000738B" w:rsidRPr="00580607" w:rsidRDefault="0000738B" w:rsidP="00D66665">
            <w:pPr>
              <w:spacing w:before="120" w:after="120"/>
              <w:rPr>
                <w:sz w:val="18"/>
                <w:szCs w:val="18"/>
              </w:rPr>
            </w:pPr>
            <w:r>
              <w:rPr>
                <w:sz w:val="18"/>
                <w:szCs w:val="18"/>
              </w:rPr>
              <w:t xml:space="preserve">[Describe </w:t>
            </w:r>
            <w:r w:rsidR="00D66665">
              <w:rPr>
                <w:sz w:val="18"/>
                <w:szCs w:val="18"/>
              </w:rPr>
              <w:t>the relevance and applicability of the study</w:t>
            </w:r>
            <w:r>
              <w:rPr>
                <w:sz w:val="18"/>
                <w:szCs w:val="18"/>
              </w:rPr>
              <w:t xml:space="preserve"> to your clinical question and scenario</w:t>
            </w:r>
            <w:r w:rsidR="00D66665">
              <w:rPr>
                <w:sz w:val="18"/>
                <w:szCs w:val="18"/>
              </w:rPr>
              <w:t>. Consider the practicality and feasibility of the intervention in your discussion of the evidence applicability.</w:t>
            </w:r>
            <w:r>
              <w:rPr>
                <w:sz w:val="18"/>
                <w:szCs w:val="18"/>
              </w:rPr>
              <w:t>]</w:t>
            </w:r>
          </w:p>
        </w:tc>
      </w:tr>
      <w:tr w:rsidR="0000738B" w:rsidRPr="002F16E1" w14:paraId="0A29B3F3" w14:textId="77777777" w:rsidTr="001D4F60">
        <w:trPr>
          <w:trHeight w:val="1594"/>
        </w:trPr>
        <w:tc>
          <w:tcPr>
            <w:tcW w:w="10421" w:type="dxa"/>
            <w:tcBorders>
              <w:bottom w:val="single" w:sz="4" w:space="0" w:color="auto"/>
            </w:tcBorders>
            <w:shd w:val="clear" w:color="auto" w:fill="auto"/>
          </w:tcPr>
          <w:p w14:paraId="202148C4" w14:textId="08AEC6F5" w:rsidR="00606937" w:rsidRDefault="00606937" w:rsidP="009E380F">
            <w:pPr>
              <w:spacing w:before="120" w:after="120"/>
              <w:rPr>
                <w:sz w:val="18"/>
                <w:szCs w:val="18"/>
              </w:rPr>
            </w:pPr>
            <w:r>
              <w:rPr>
                <w:sz w:val="18"/>
                <w:szCs w:val="18"/>
              </w:rPr>
              <w:t>Baker et al. has high r</w:t>
            </w:r>
            <w:r w:rsidR="00C76242">
              <w:rPr>
                <w:sz w:val="18"/>
                <w:szCs w:val="18"/>
              </w:rPr>
              <w:t>elevance</w:t>
            </w:r>
            <w:r w:rsidR="00D85536">
              <w:rPr>
                <w:sz w:val="18"/>
                <w:szCs w:val="18"/>
              </w:rPr>
              <w:t xml:space="preserve"> to the clinical scenario</w:t>
            </w:r>
            <w:r w:rsidR="00C9176A">
              <w:rPr>
                <w:sz w:val="18"/>
                <w:szCs w:val="18"/>
              </w:rPr>
              <w:t xml:space="preserve">, as it </w:t>
            </w:r>
            <w:r w:rsidR="00C67EE0">
              <w:rPr>
                <w:sz w:val="18"/>
                <w:szCs w:val="18"/>
              </w:rPr>
              <w:t xml:space="preserve">addresses the population, intervention, comparison, and outcome in the clinical question. Additionally, the systematic review identifies specific interventions that are “additional” caregiver education, which provides more clarity in answering the question as the intervention is more tangible according to this evidence.   </w:t>
            </w:r>
          </w:p>
          <w:p w14:paraId="1BEEF63E" w14:textId="6844B7D1" w:rsidR="00C67EE0" w:rsidRDefault="00C67EE0" w:rsidP="009E380F">
            <w:pPr>
              <w:spacing w:before="120" w:after="120"/>
              <w:rPr>
                <w:sz w:val="18"/>
                <w:szCs w:val="18"/>
              </w:rPr>
            </w:pPr>
            <w:r>
              <w:rPr>
                <w:sz w:val="18"/>
                <w:szCs w:val="18"/>
              </w:rPr>
              <w:t>Problem-solving training and peer support groups are applicable to CK’s caregivers, as they were unable to attend a majority of the education sessions while he was in inpatient rehabilitation</w:t>
            </w:r>
            <w:r w:rsidR="00D77AF0">
              <w:rPr>
                <w:sz w:val="18"/>
                <w:szCs w:val="18"/>
              </w:rPr>
              <w:t>.</w:t>
            </w:r>
            <w:r>
              <w:rPr>
                <w:sz w:val="18"/>
                <w:szCs w:val="18"/>
              </w:rPr>
              <w:t xml:space="preserve"> This intervention will provide the skills to help reason through commonly encountered </w:t>
            </w:r>
            <w:r w:rsidR="003B1E41">
              <w:rPr>
                <w:sz w:val="18"/>
                <w:szCs w:val="18"/>
              </w:rPr>
              <w:t xml:space="preserve">problems and work through possible solutions, which will help promote self-efficacy in their care for CK in the future. Peer support groups will help provide similar information that might have been missed prior to discharge from inpatient education or misunderstood due to health literacy, which will be more conversational and less medical terminology in a peer support group setting. </w:t>
            </w:r>
          </w:p>
          <w:p w14:paraId="6309C521" w14:textId="765C10C1" w:rsidR="0000738B" w:rsidRPr="00580607" w:rsidRDefault="00C76242" w:rsidP="009E380F">
            <w:pPr>
              <w:spacing w:before="120" w:after="120"/>
              <w:rPr>
                <w:sz w:val="18"/>
                <w:szCs w:val="18"/>
              </w:rPr>
            </w:pPr>
            <w:r>
              <w:rPr>
                <w:sz w:val="18"/>
                <w:szCs w:val="18"/>
              </w:rPr>
              <w:t xml:space="preserve">Practicality and feasibility </w:t>
            </w:r>
            <w:r w:rsidR="003B1E41">
              <w:rPr>
                <w:sz w:val="18"/>
                <w:szCs w:val="18"/>
              </w:rPr>
              <w:t xml:space="preserve">of the study results for CK’s caregivers are dependent on the </w:t>
            </w:r>
            <w:r w:rsidR="00A96DB0">
              <w:rPr>
                <w:sz w:val="18"/>
                <w:szCs w:val="18"/>
              </w:rPr>
              <w:t>delivery</w:t>
            </w:r>
            <w:r w:rsidR="003B1E41">
              <w:rPr>
                <w:sz w:val="18"/>
                <w:szCs w:val="18"/>
              </w:rPr>
              <w:t xml:space="preserve"> method of the intervention. As mentioned, timing was a barrier to educational opportunities for CK’s caregivers during inpatient rehabilitation; therefore, problem-solving training available in flexible, convenient formats or peer support groups that occur outside of business hours would increase the practicality and feasibility for this clinical scenario. </w:t>
            </w:r>
          </w:p>
          <w:p w14:paraId="08DC655F" w14:textId="77777777" w:rsidR="0000738B" w:rsidRPr="002F16E1" w:rsidRDefault="0000738B" w:rsidP="003B1E41">
            <w:pPr>
              <w:spacing w:before="120" w:after="120"/>
              <w:rPr>
                <w:b/>
                <w:sz w:val="18"/>
                <w:szCs w:val="18"/>
              </w:rPr>
            </w:pPr>
          </w:p>
        </w:tc>
      </w:tr>
    </w:tbl>
    <w:p w14:paraId="7CE91ADC" w14:textId="77777777" w:rsidR="001D4F60" w:rsidRDefault="001D4F60" w:rsidP="001D4F60">
      <w:pPr>
        <w:spacing w:before="240" w:after="240"/>
        <w:rPr>
          <w:b/>
          <w:sz w:val="18"/>
          <w:szCs w:val="18"/>
        </w:rPr>
      </w:pPr>
    </w:p>
    <w:p w14:paraId="15B862DC" w14:textId="0D57043E" w:rsidR="001D4F60" w:rsidRDefault="001D4F60" w:rsidP="001D4F60">
      <w:pPr>
        <w:spacing w:before="240" w:after="240"/>
        <w:rPr>
          <w:b/>
          <w:sz w:val="18"/>
          <w:szCs w:val="18"/>
        </w:rPr>
      </w:pPr>
      <w:r>
        <w:rPr>
          <w:b/>
          <w:sz w:val="18"/>
          <w:szCs w:val="18"/>
        </w:rPr>
        <w:t xml:space="preserve">(2) </w:t>
      </w:r>
      <w:r w:rsidRPr="001D4F60">
        <w:rPr>
          <w:b/>
          <w:sz w:val="18"/>
          <w:szCs w:val="18"/>
        </w:rPr>
        <w:t xml:space="preserve">Description and appraisal of </w:t>
      </w:r>
      <w:r w:rsidR="00F42D49">
        <w:rPr>
          <w:b/>
          <w:sz w:val="18"/>
          <w:szCs w:val="18"/>
        </w:rPr>
        <w:t>“</w:t>
      </w:r>
      <w:r w:rsidR="00F42D49" w:rsidRPr="00B76ACF">
        <w:rPr>
          <w:b/>
          <w:noProof/>
          <w:sz w:val="18"/>
          <w:szCs w:val="18"/>
        </w:rPr>
        <w:t>Use of on-demand video to provide patient education on spinal cord injury</w:t>
      </w:r>
      <w:r w:rsidR="00F42D49">
        <w:rPr>
          <w:b/>
          <w:noProof/>
          <w:sz w:val="18"/>
          <w:szCs w:val="18"/>
        </w:rPr>
        <w:t>”</w:t>
      </w:r>
      <w:r w:rsidRPr="001D4F60">
        <w:rPr>
          <w:b/>
          <w:sz w:val="18"/>
          <w:szCs w:val="18"/>
        </w:rPr>
        <w:t xml:space="preserve"> by </w:t>
      </w:r>
      <w:r w:rsidR="00F42D49">
        <w:rPr>
          <w:b/>
          <w:sz w:val="18"/>
          <w:szCs w:val="18"/>
        </w:rPr>
        <w:t xml:space="preserve">Hoffman et al. 2011.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00738B" w:rsidRPr="002F16E1" w14:paraId="0F312059" w14:textId="77777777" w:rsidTr="00FF70D3">
        <w:tc>
          <w:tcPr>
            <w:tcW w:w="10421" w:type="dxa"/>
            <w:shd w:val="clear" w:color="auto" w:fill="E6E6E6"/>
          </w:tcPr>
          <w:p w14:paraId="5DB54BFD" w14:textId="77777777" w:rsidR="0000738B" w:rsidRPr="002F16E1" w:rsidRDefault="0000738B" w:rsidP="00FF70D3">
            <w:pPr>
              <w:spacing w:before="120" w:after="120"/>
              <w:rPr>
                <w:b/>
                <w:sz w:val="18"/>
                <w:szCs w:val="18"/>
              </w:rPr>
            </w:pPr>
            <w:r w:rsidRPr="002F16E1">
              <w:rPr>
                <w:b/>
                <w:sz w:val="18"/>
                <w:szCs w:val="18"/>
              </w:rPr>
              <w:t>Aim/Objective of the Study/Systematic Review:</w:t>
            </w:r>
          </w:p>
        </w:tc>
      </w:tr>
      <w:tr w:rsidR="0000738B" w:rsidRPr="002F16E1" w14:paraId="4009BCCD" w14:textId="77777777" w:rsidTr="00FF70D3">
        <w:tc>
          <w:tcPr>
            <w:tcW w:w="10421" w:type="dxa"/>
            <w:tcBorders>
              <w:bottom w:val="single" w:sz="4" w:space="0" w:color="auto"/>
            </w:tcBorders>
            <w:shd w:val="clear" w:color="auto" w:fill="auto"/>
          </w:tcPr>
          <w:p w14:paraId="2E0F7B30" w14:textId="5BFB860F" w:rsidR="00280605" w:rsidRDefault="00445695" w:rsidP="00280605">
            <w:pPr>
              <w:spacing w:before="120" w:after="120"/>
              <w:rPr>
                <w:sz w:val="18"/>
                <w:szCs w:val="18"/>
              </w:rPr>
            </w:pPr>
            <w:r>
              <w:rPr>
                <w:sz w:val="18"/>
                <w:szCs w:val="18"/>
              </w:rPr>
              <w:t xml:space="preserve">To assess the quality and effectiveness </w:t>
            </w:r>
            <w:r w:rsidR="00280605">
              <w:rPr>
                <w:sz w:val="18"/>
                <w:szCs w:val="18"/>
              </w:rPr>
              <w:t xml:space="preserve">of the </w:t>
            </w:r>
            <w:r>
              <w:rPr>
                <w:sz w:val="18"/>
                <w:szCs w:val="18"/>
              </w:rPr>
              <w:t>online video</w:t>
            </w:r>
            <w:r w:rsidR="00280605">
              <w:rPr>
                <w:sz w:val="18"/>
                <w:szCs w:val="18"/>
              </w:rPr>
              <w:t xml:space="preserve"> format for patient education</w:t>
            </w:r>
            <w:r>
              <w:rPr>
                <w:sz w:val="18"/>
                <w:szCs w:val="18"/>
              </w:rPr>
              <w:t xml:space="preserve"> </w:t>
            </w:r>
            <w:r w:rsidR="00280605">
              <w:rPr>
                <w:sz w:val="18"/>
                <w:szCs w:val="18"/>
              </w:rPr>
              <w:t xml:space="preserve">by </w:t>
            </w:r>
            <w:r w:rsidR="00900213">
              <w:rPr>
                <w:sz w:val="18"/>
                <w:szCs w:val="18"/>
              </w:rPr>
              <w:t>examining</w:t>
            </w:r>
            <w:r w:rsidR="00280605">
              <w:rPr>
                <w:sz w:val="18"/>
                <w:szCs w:val="18"/>
              </w:rPr>
              <w:t xml:space="preserve"> website accessible videos </w:t>
            </w:r>
            <w:r>
              <w:rPr>
                <w:sz w:val="18"/>
                <w:szCs w:val="18"/>
              </w:rPr>
              <w:t xml:space="preserve">of in-person educational lectures and discussion series </w:t>
            </w:r>
            <w:r w:rsidR="00900213">
              <w:rPr>
                <w:sz w:val="18"/>
                <w:szCs w:val="18"/>
              </w:rPr>
              <w:t xml:space="preserve">compared </w:t>
            </w:r>
            <w:r w:rsidR="00D07077">
              <w:rPr>
                <w:sz w:val="18"/>
                <w:szCs w:val="18"/>
              </w:rPr>
              <w:t>to</w:t>
            </w:r>
            <w:r w:rsidR="00280605">
              <w:rPr>
                <w:sz w:val="18"/>
                <w:szCs w:val="18"/>
              </w:rPr>
              <w:t xml:space="preserve"> in-person sessions themselves </w:t>
            </w:r>
            <w:r>
              <w:rPr>
                <w:sz w:val="18"/>
                <w:szCs w:val="18"/>
              </w:rPr>
              <w:t xml:space="preserve">by </w:t>
            </w:r>
            <w:r w:rsidR="00280605">
              <w:rPr>
                <w:sz w:val="18"/>
                <w:szCs w:val="18"/>
              </w:rPr>
              <w:t>evaluating</w:t>
            </w:r>
            <w:r>
              <w:rPr>
                <w:sz w:val="18"/>
                <w:szCs w:val="18"/>
              </w:rPr>
              <w:t xml:space="preserve"> both online viewers and in-person attendees </w:t>
            </w:r>
          </w:p>
          <w:p w14:paraId="319F1C34" w14:textId="299E0416" w:rsidR="0077097F" w:rsidRPr="002F16E1" w:rsidRDefault="0077097F" w:rsidP="00280605">
            <w:pPr>
              <w:spacing w:before="120" w:after="120"/>
              <w:rPr>
                <w:sz w:val="18"/>
                <w:szCs w:val="18"/>
              </w:rPr>
            </w:pPr>
          </w:p>
        </w:tc>
      </w:tr>
      <w:tr w:rsidR="0000738B" w:rsidRPr="002F16E1" w14:paraId="75132C36" w14:textId="77777777" w:rsidTr="00FF70D3">
        <w:tc>
          <w:tcPr>
            <w:tcW w:w="10421" w:type="dxa"/>
            <w:shd w:val="clear" w:color="auto" w:fill="E6E6E6"/>
          </w:tcPr>
          <w:p w14:paraId="509CCA01" w14:textId="77777777" w:rsidR="0000738B" w:rsidRPr="002F16E1" w:rsidRDefault="0000738B" w:rsidP="00FF70D3">
            <w:pPr>
              <w:spacing w:before="120" w:after="120"/>
              <w:jc w:val="both"/>
              <w:rPr>
                <w:b/>
                <w:sz w:val="18"/>
                <w:szCs w:val="18"/>
              </w:rPr>
            </w:pPr>
            <w:r w:rsidRPr="002F16E1">
              <w:rPr>
                <w:b/>
                <w:sz w:val="18"/>
                <w:szCs w:val="18"/>
              </w:rPr>
              <w:t>Study Design</w:t>
            </w:r>
          </w:p>
          <w:p w14:paraId="29FE77C9" w14:textId="77777777" w:rsidR="0000738B" w:rsidRPr="002F16E1" w:rsidRDefault="0000738B" w:rsidP="00FF70D3">
            <w:pPr>
              <w:spacing w:before="120" w:after="120"/>
              <w:jc w:val="both"/>
              <w:rPr>
                <w:sz w:val="18"/>
                <w:szCs w:val="18"/>
              </w:rPr>
            </w:pPr>
            <w:r w:rsidRPr="002F16E1">
              <w:rPr>
                <w:sz w:val="18"/>
                <w:szCs w:val="18"/>
              </w:rPr>
              <w:lastRenderedPageBreak/>
              <w:t>[e</w:t>
            </w:r>
            <w:r>
              <w:rPr>
                <w:sz w:val="18"/>
                <w:szCs w:val="18"/>
              </w:rPr>
              <w:t>.</w:t>
            </w:r>
            <w:r w:rsidRPr="002F16E1">
              <w:rPr>
                <w:sz w:val="18"/>
                <w:szCs w:val="18"/>
              </w:rPr>
              <w:t>g</w:t>
            </w:r>
            <w:r>
              <w:rPr>
                <w:sz w:val="18"/>
                <w:szCs w:val="18"/>
              </w:rPr>
              <w:t>.,</w:t>
            </w:r>
            <w:r w:rsidRPr="002F16E1">
              <w:rPr>
                <w:sz w:val="18"/>
                <w:szCs w:val="18"/>
              </w:rPr>
              <w:t xml:space="preserve"> systematic review, cohort, randomised controlled trial, qualitative study, grounded theory.  Includes information about study characteristics such as blinding and allocation concealment.  When were outcomes measured, if relevant]</w:t>
            </w:r>
          </w:p>
          <w:p w14:paraId="22461152" w14:textId="77777777" w:rsidR="0000738B" w:rsidRPr="002F16E1" w:rsidRDefault="0000738B" w:rsidP="00FF70D3">
            <w:pPr>
              <w:spacing w:before="120" w:after="120"/>
              <w:jc w:val="both"/>
              <w:rPr>
                <w:sz w:val="18"/>
                <w:szCs w:val="18"/>
              </w:rPr>
            </w:pPr>
            <w:r w:rsidRPr="002F16E1">
              <w:rPr>
                <w:sz w:val="16"/>
                <w:szCs w:val="16"/>
              </w:rPr>
              <w:t>Note:</w:t>
            </w:r>
            <w:r>
              <w:rPr>
                <w:sz w:val="16"/>
                <w:szCs w:val="16"/>
              </w:rPr>
              <w:t xml:space="preserve"> </w:t>
            </w:r>
            <w:r w:rsidRPr="002F16E1">
              <w:rPr>
                <w:sz w:val="16"/>
                <w:szCs w:val="16"/>
              </w:rPr>
              <w:t>For systematic review, use headings ‘search strategy’, ‘selection criteria’, ‘methods’ etc.</w:t>
            </w:r>
            <w:r>
              <w:rPr>
                <w:sz w:val="16"/>
                <w:szCs w:val="16"/>
              </w:rPr>
              <w:t xml:space="preserve">  </w:t>
            </w:r>
            <w:r w:rsidRPr="002F16E1">
              <w:rPr>
                <w:sz w:val="16"/>
                <w:szCs w:val="16"/>
              </w:rPr>
              <w:t>For qualitative studies, identify data collection/analyses methods</w:t>
            </w:r>
            <w:r>
              <w:rPr>
                <w:sz w:val="16"/>
                <w:szCs w:val="16"/>
              </w:rPr>
              <w:t>.</w:t>
            </w:r>
          </w:p>
        </w:tc>
      </w:tr>
      <w:tr w:rsidR="0000738B" w:rsidRPr="002F16E1" w14:paraId="1A081B5D" w14:textId="77777777" w:rsidTr="00FF70D3">
        <w:tc>
          <w:tcPr>
            <w:tcW w:w="10421" w:type="dxa"/>
            <w:tcBorders>
              <w:bottom w:val="single" w:sz="4" w:space="0" w:color="auto"/>
            </w:tcBorders>
            <w:shd w:val="clear" w:color="auto" w:fill="auto"/>
          </w:tcPr>
          <w:p w14:paraId="7B940102" w14:textId="451268D5" w:rsidR="0000738B" w:rsidRDefault="00280605" w:rsidP="00FF70D3">
            <w:pPr>
              <w:spacing w:before="120" w:after="120"/>
              <w:rPr>
                <w:sz w:val="18"/>
                <w:szCs w:val="18"/>
              </w:rPr>
            </w:pPr>
            <w:r>
              <w:rPr>
                <w:sz w:val="18"/>
                <w:szCs w:val="18"/>
              </w:rPr>
              <w:lastRenderedPageBreak/>
              <w:t>Hoffman et al. is a qualitative study</w:t>
            </w:r>
            <w:r w:rsidR="0077097F">
              <w:rPr>
                <w:sz w:val="18"/>
                <w:szCs w:val="18"/>
              </w:rPr>
              <w:t xml:space="preserve">. </w:t>
            </w:r>
            <w:r>
              <w:rPr>
                <w:sz w:val="18"/>
                <w:szCs w:val="18"/>
              </w:rPr>
              <w:t xml:space="preserve"> </w:t>
            </w:r>
          </w:p>
          <w:p w14:paraId="4FE73A6F" w14:textId="42E75AB1" w:rsidR="0077097F" w:rsidRDefault="001E7E67" w:rsidP="00FF70D3">
            <w:pPr>
              <w:spacing w:before="120" w:after="120"/>
              <w:rPr>
                <w:sz w:val="18"/>
                <w:szCs w:val="18"/>
              </w:rPr>
            </w:pPr>
            <w:r w:rsidRPr="00870F9C">
              <w:rPr>
                <w:b/>
                <w:sz w:val="18"/>
                <w:szCs w:val="18"/>
              </w:rPr>
              <w:t xml:space="preserve">Data </w:t>
            </w:r>
            <w:r w:rsidR="00870F9C" w:rsidRPr="00870F9C">
              <w:rPr>
                <w:b/>
                <w:sz w:val="18"/>
                <w:szCs w:val="18"/>
              </w:rPr>
              <w:t>C</w:t>
            </w:r>
            <w:r w:rsidRPr="00870F9C">
              <w:rPr>
                <w:b/>
                <w:sz w:val="18"/>
                <w:szCs w:val="18"/>
              </w:rPr>
              <w:t>ollection</w:t>
            </w:r>
            <w:r w:rsidR="00646C22">
              <w:rPr>
                <w:sz w:val="18"/>
                <w:szCs w:val="18"/>
              </w:rPr>
              <w:t>:</w:t>
            </w:r>
            <w:r w:rsidR="0077097F">
              <w:rPr>
                <w:sz w:val="18"/>
                <w:szCs w:val="18"/>
              </w:rPr>
              <w:t xml:space="preserve"> </w:t>
            </w:r>
          </w:p>
          <w:p w14:paraId="7D41887C" w14:textId="1EB02EC2" w:rsidR="001E7E67" w:rsidRDefault="001A7E54" w:rsidP="0077097F">
            <w:pPr>
              <w:pStyle w:val="ListParagraph"/>
              <w:numPr>
                <w:ilvl w:val="0"/>
                <w:numId w:val="20"/>
              </w:numPr>
              <w:spacing w:before="120" w:after="120"/>
              <w:rPr>
                <w:rFonts w:ascii="Verdana" w:hAnsi="Verdana"/>
                <w:sz w:val="18"/>
                <w:szCs w:val="18"/>
              </w:rPr>
            </w:pPr>
            <w:r>
              <w:rPr>
                <w:rFonts w:ascii="Verdana" w:hAnsi="Verdana"/>
                <w:sz w:val="18"/>
                <w:szCs w:val="18"/>
              </w:rPr>
              <w:t>Brief</w:t>
            </w:r>
            <w:r w:rsidR="00583561">
              <w:rPr>
                <w:rFonts w:ascii="Verdana" w:hAnsi="Verdana"/>
                <w:sz w:val="18"/>
                <w:szCs w:val="18"/>
              </w:rPr>
              <w:t xml:space="preserve"> surve</w:t>
            </w:r>
            <w:r>
              <w:rPr>
                <w:rFonts w:ascii="Verdana" w:hAnsi="Verdana"/>
                <w:sz w:val="18"/>
                <w:szCs w:val="18"/>
              </w:rPr>
              <w:t>y to evaluate the</w:t>
            </w:r>
            <w:r w:rsidR="004649F9">
              <w:rPr>
                <w:rFonts w:ascii="Verdana" w:hAnsi="Verdana"/>
                <w:sz w:val="18"/>
                <w:szCs w:val="18"/>
              </w:rPr>
              <w:t xml:space="preserve"> quality and</w:t>
            </w:r>
            <w:r>
              <w:rPr>
                <w:rFonts w:ascii="Verdana" w:hAnsi="Verdana"/>
                <w:sz w:val="18"/>
                <w:szCs w:val="18"/>
              </w:rPr>
              <w:t xml:space="preserve"> effectiveness of the education format (both online and in-person) as self-reported by participants</w:t>
            </w:r>
            <w:r w:rsidR="00B2020A">
              <w:rPr>
                <w:rFonts w:ascii="Verdana" w:hAnsi="Verdana"/>
                <w:sz w:val="18"/>
                <w:szCs w:val="18"/>
              </w:rPr>
              <w:t xml:space="preserve"> based on their satisfaction and attitude changes </w:t>
            </w:r>
          </w:p>
          <w:p w14:paraId="64E8E680" w14:textId="37A961F2" w:rsidR="001A7E54" w:rsidRDefault="001A7E54" w:rsidP="0077097F">
            <w:pPr>
              <w:pStyle w:val="ListParagraph"/>
              <w:numPr>
                <w:ilvl w:val="0"/>
                <w:numId w:val="20"/>
              </w:numPr>
              <w:spacing w:before="120" w:after="120"/>
              <w:rPr>
                <w:rFonts w:ascii="Verdana" w:hAnsi="Verdana"/>
                <w:sz w:val="18"/>
                <w:szCs w:val="18"/>
              </w:rPr>
            </w:pPr>
            <w:r>
              <w:rPr>
                <w:rFonts w:ascii="Verdana" w:hAnsi="Verdana"/>
                <w:sz w:val="18"/>
                <w:szCs w:val="18"/>
              </w:rPr>
              <w:t xml:space="preserve">422 surveys completed by in-person participants, 66 surveys completed by online participants (self-selected)  </w:t>
            </w:r>
          </w:p>
          <w:p w14:paraId="70471510" w14:textId="5F5FF8BF" w:rsidR="00583561" w:rsidRDefault="00583561" w:rsidP="0077097F">
            <w:pPr>
              <w:pStyle w:val="ListParagraph"/>
              <w:numPr>
                <w:ilvl w:val="0"/>
                <w:numId w:val="20"/>
              </w:numPr>
              <w:spacing w:before="120" w:after="120"/>
              <w:rPr>
                <w:rFonts w:ascii="Verdana" w:hAnsi="Verdana"/>
                <w:sz w:val="18"/>
                <w:szCs w:val="18"/>
              </w:rPr>
            </w:pPr>
            <w:r>
              <w:rPr>
                <w:rFonts w:ascii="Verdana" w:hAnsi="Verdana"/>
                <w:sz w:val="18"/>
                <w:szCs w:val="18"/>
              </w:rPr>
              <w:t>Comments</w:t>
            </w:r>
            <w:r w:rsidR="001A7E54">
              <w:rPr>
                <w:rFonts w:ascii="Verdana" w:hAnsi="Verdana"/>
                <w:sz w:val="18"/>
                <w:szCs w:val="18"/>
              </w:rPr>
              <w:t xml:space="preserve"> from online viewers </w:t>
            </w:r>
          </w:p>
          <w:p w14:paraId="3B06FDAD" w14:textId="37C6C275" w:rsidR="00583561" w:rsidRPr="001A7E54" w:rsidRDefault="00583561" w:rsidP="001A7E54">
            <w:pPr>
              <w:pStyle w:val="ListParagraph"/>
              <w:numPr>
                <w:ilvl w:val="0"/>
                <w:numId w:val="20"/>
              </w:numPr>
              <w:spacing w:before="120" w:after="120"/>
              <w:rPr>
                <w:rFonts w:ascii="Verdana" w:hAnsi="Verdana"/>
                <w:sz w:val="18"/>
                <w:szCs w:val="18"/>
              </w:rPr>
            </w:pPr>
            <w:r>
              <w:rPr>
                <w:rFonts w:ascii="Verdana" w:hAnsi="Verdana"/>
                <w:sz w:val="18"/>
                <w:szCs w:val="18"/>
              </w:rPr>
              <w:t>Google Analytics</w:t>
            </w:r>
            <w:r w:rsidR="001A7E54">
              <w:rPr>
                <w:rFonts w:ascii="Verdana" w:hAnsi="Verdana"/>
                <w:sz w:val="18"/>
                <w:szCs w:val="18"/>
              </w:rPr>
              <w:t xml:space="preserve"> for statistics on total video hits and demographics of individuals who viewed the online video website</w:t>
            </w:r>
            <w:r w:rsidR="003515FD">
              <w:rPr>
                <w:rFonts w:ascii="Verdana" w:hAnsi="Verdana"/>
                <w:sz w:val="18"/>
                <w:szCs w:val="18"/>
              </w:rPr>
              <w:t xml:space="preserve"> between April 1, 2009 and March 31, 2010 </w:t>
            </w:r>
            <w:r w:rsidR="001A7E54">
              <w:rPr>
                <w:rFonts w:ascii="Verdana" w:hAnsi="Verdana"/>
                <w:sz w:val="18"/>
                <w:szCs w:val="18"/>
              </w:rPr>
              <w:t xml:space="preserve"> </w:t>
            </w:r>
          </w:p>
          <w:p w14:paraId="37EBEC6D" w14:textId="4A75CF3C" w:rsidR="001E7E67" w:rsidRDefault="001E7E67" w:rsidP="00FF70D3">
            <w:pPr>
              <w:spacing w:before="120" w:after="120"/>
              <w:rPr>
                <w:sz w:val="18"/>
                <w:szCs w:val="18"/>
              </w:rPr>
            </w:pPr>
            <w:r w:rsidRPr="00870F9C">
              <w:rPr>
                <w:b/>
                <w:sz w:val="18"/>
                <w:szCs w:val="18"/>
              </w:rPr>
              <w:t>Analys</w:t>
            </w:r>
            <w:r w:rsidR="00E2334D" w:rsidRPr="00870F9C">
              <w:rPr>
                <w:b/>
                <w:sz w:val="18"/>
                <w:szCs w:val="18"/>
              </w:rPr>
              <w:t>e</w:t>
            </w:r>
            <w:r w:rsidRPr="00870F9C">
              <w:rPr>
                <w:b/>
                <w:sz w:val="18"/>
                <w:szCs w:val="18"/>
              </w:rPr>
              <w:t xml:space="preserve">s </w:t>
            </w:r>
            <w:r w:rsidR="00870F9C" w:rsidRPr="00870F9C">
              <w:rPr>
                <w:b/>
                <w:sz w:val="18"/>
                <w:szCs w:val="18"/>
              </w:rPr>
              <w:t>M</w:t>
            </w:r>
            <w:r w:rsidRPr="00870F9C">
              <w:rPr>
                <w:b/>
                <w:sz w:val="18"/>
                <w:szCs w:val="18"/>
              </w:rPr>
              <w:t>ethods</w:t>
            </w:r>
            <w:r>
              <w:rPr>
                <w:sz w:val="18"/>
                <w:szCs w:val="18"/>
              </w:rPr>
              <w:t xml:space="preserve">: </w:t>
            </w:r>
          </w:p>
          <w:p w14:paraId="081D82AD" w14:textId="30F90038" w:rsidR="0077097F" w:rsidRPr="00B2020A" w:rsidRDefault="00B2020A" w:rsidP="00B2020A">
            <w:pPr>
              <w:pStyle w:val="ListParagraph"/>
              <w:numPr>
                <w:ilvl w:val="0"/>
                <w:numId w:val="20"/>
              </w:numPr>
              <w:spacing w:before="120" w:after="120"/>
              <w:rPr>
                <w:sz w:val="18"/>
                <w:szCs w:val="18"/>
              </w:rPr>
            </w:pPr>
            <w:r>
              <w:rPr>
                <w:rFonts w:ascii="Verdana" w:hAnsi="Verdana"/>
                <w:sz w:val="18"/>
                <w:szCs w:val="18"/>
              </w:rPr>
              <w:t>Quantitative ratings from survey, which was formatted on a scale of 1 to 5 with 1 meaning strongly disagree and 5 meaning strongly agree</w:t>
            </w:r>
          </w:p>
          <w:p w14:paraId="0DFFDF89" w14:textId="77777777" w:rsidR="00B2020A" w:rsidRDefault="00B2020A" w:rsidP="00B2020A">
            <w:pPr>
              <w:pStyle w:val="ListParagraph"/>
              <w:numPr>
                <w:ilvl w:val="0"/>
                <w:numId w:val="20"/>
              </w:numPr>
              <w:spacing w:before="120" w:after="120"/>
              <w:rPr>
                <w:rFonts w:ascii="Verdana" w:hAnsi="Verdana"/>
                <w:sz w:val="18"/>
                <w:szCs w:val="18"/>
              </w:rPr>
            </w:pPr>
            <w:r>
              <w:rPr>
                <w:rFonts w:ascii="Verdana" w:hAnsi="Verdana"/>
                <w:sz w:val="18"/>
                <w:szCs w:val="18"/>
              </w:rPr>
              <w:t>Mean rating and standard deviation calculated for each group separately</w:t>
            </w:r>
          </w:p>
          <w:p w14:paraId="5B8A2D66" w14:textId="0EE6DD27" w:rsidR="00B2020A" w:rsidRPr="00B2020A" w:rsidRDefault="00B2020A" w:rsidP="00B2020A">
            <w:pPr>
              <w:pStyle w:val="ListParagraph"/>
              <w:numPr>
                <w:ilvl w:val="0"/>
                <w:numId w:val="20"/>
              </w:numPr>
              <w:spacing w:before="120" w:after="120"/>
              <w:rPr>
                <w:rFonts w:ascii="Verdana" w:hAnsi="Verdana"/>
                <w:sz w:val="18"/>
                <w:szCs w:val="18"/>
              </w:rPr>
            </w:pPr>
            <w:r>
              <w:rPr>
                <w:rFonts w:ascii="Verdana" w:hAnsi="Verdana"/>
                <w:sz w:val="18"/>
                <w:szCs w:val="18"/>
              </w:rPr>
              <w:t xml:space="preserve">Comments presented by viewer category (other/caregiver, individual with SCI, or health care professional) and assessed by the authors to draw qualitative conclusions </w:t>
            </w:r>
          </w:p>
          <w:p w14:paraId="745E5446" w14:textId="7EDCEACF" w:rsidR="0000738B" w:rsidRPr="00A9399C" w:rsidRDefault="001E7E67" w:rsidP="00FF70D3">
            <w:pPr>
              <w:spacing w:before="120" w:after="120"/>
              <w:rPr>
                <w:color w:val="000000" w:themeColor="text1"/>
                <w:sz w:val="18"/>
                <w:szCs w:val="18"/>
              </w:rPr>
            </w:pPr>
            <w:r w:rsidRPr="00870F9C">
              <w:rPr>
                <w:b/>
                <w:sz w:val="18"/>
                <w:szCs w:val="18"/>
              </w:rPr>
              <w:t xml:space="preserve">Blinding and </w:t>
            </w:r>
            <w:r w:rsidR="00870F9C">
              <w:rPr>
                <w:b/>
                <w:sz w:val="18"/>
                <w:szCs w:val="18"/>
              </w:rPr>
              <w:t>A</w:t>
            </w:r>
            <w:r w:rsidRPr="00870F9C">
              <w:rPr>
                <w:b/>
                <w:sz w:val="18"/>
                <w:szCs w:val="18"/>
              </w:rPr>
              <w:t xml:space="preserve">llocation </w:t>
            </w:r>
            <w:r w:rsidR="00870F9C">
              <w:rPr>
                <w:b/>
                <w:sz w:val="18"/>
                <w:szCs w:val="18"/>
              </w:rPr>
              <w:t>C</w:t>
            </w:r>
            <w:r w:rsidRPr="00870F9C">
              <w:rPr>
                <w:b/>
                <w:color w:val="000000" w:themeColor="text1"/>
                <w:sz w:val="18"/>
                <w:szCs w:val="18"/>
              </w:rPr>
              <w:t>oncealment</w:t>
            </w:r>
            <w:r w:rsidRPr="00A9399C">
              <w:rPr>
                <w:color w:val="000000" w:themeColor="text1"/>
                <w:sz w:val="18"/>
                <w:szCs w:val="18"/>
              </w:rPr>
              <w:t xml:space="preserve">: </w:t>
            </w:r>
            <w:r w:rsidR="00D07077" w:rsidRPr="00A9399C">
              <w:rPr>
                <w:color w:val="000000" w:themeColor="text1"/>
                <w:sz w:val="18"/>
                <w:szCs w:val="18"/>
              </w:rPr>
              <w:t>No participants or researchers were blinded during this study.</w:t>
            </w:r>
          </w:p>
          <w:p w14:paraId="61D3EBC0" w14:textId="77777777" w:rsidR="0000738B" w:rsidRPr="002F16E1" w:rsidRDefault="0000738B" w:rsidP="001A7E54">
            <w:pPr>
              <w:spacing w:before="120" w:after="120"/>
              <w:rPr>
                <w:sz w:val="18"/>
                <w:szCs w:val="18"/>
              </w:rPr>
            </w:pPr>
          </w:p>
        </w:tc>
      </w:tr>
      <w:tr w:rsidR="0000738B" w:rsidRPr="002F16E1" w14:paraId="74287A69" w14:textId="77777777" w:rsidTr="00FF70D3">
        <w:tc>
          <w:tcPr>
            <w:tcW w:w="10421" w:type="dxa"/>
            <w:shd w:val="clear" w:color="auto" w:fill="E6E6E6"/>
          </w:tcPr>
          <w:p w14:paraId="440E86DE" w14:textId="77777777" w:rsidR="0000738B" w:rsidRPr="002F16E1" w:rsidRDefault="0000738B" w:rsidP="00FF70D3">
            <w:pPr>
              <w:spacing w:before="120" w:after="120"/>
              <w:rPr>
                <w:b/>
                <w:sz w:val="18"/>
                <w:szCs w:val="18"/>
              </w:rPr>
            </w:pPr>
            <w:r w:rsidRPr="002F16E1">
              <w:rPr>
                <w:b/>
                <w:sz w:val="18"/>
                <w:szCs w:val="18"/>
              </w:rPr>
              <w:t>Setting</w:t>
            </w:r>
          </w:p>
          <w:p w14:paraId="7C58C272" w14:textId="77777777" w:rsidR="0000738B" w:rsidRPr="002F16E1" w:rsidRDefault="0000738B" w:rsidP="00FF70D3">
            <w:pPr>
              <w:spacing w:after="120"/>
              <w:rPr>
                <w:sz w:val="18"/>
                <w:szCs w:val="18"/>
              </w:rPr>
            </w:pPr>
            <w:r w:rsidRPr="002F16E1">
              <w:rPr>
                <w:sz w:val="18"/>
                <w:szCs w:val="18"/>
              </w:rPr>
              <w:t>[e</w:t>
            </w:r>
            <w:r>
              <w:rPr>
                <w:sz w:val="18"/>
                <w:szCs w:val="18"/>
              </w:rPr>
              <w:t>.</w:t>
            </w:r>
            <w:r w:rsidRPr="002F16E1">
              <w:rPr>
                <w:sz w:val="18"/>
                <w:szCs w:val="18"/>
              </w:rPr>
              <w:t>g</w:t>
            </w:r>
            <w:r>
              <w:rPr>
                <w:sz w:val="18"/>
                <w:szCs w:val="18"/>
              </w:rPr>
              <w:t>.,</w:t>
            </w:r>
            <w:r w:rsidRPr="002F16E1">
              <w:rPr>
                <w:sz w:val="18"/>
                <w:szCs w:val="18"/>
              </w:rPr>
              <w:t xml:space="preserve"> locations such as hospital, community; rural; metropolitan; country]</w:t>
            </w:r>
          </w:p>
        </w:tc>
      </w:tr>
      <w:tr w:rsidR="0000738B" w:rsidRPr="002F16E1" w14:paraId="74727527" w14:textId="77777777" w:rsidTr="00FF70D3">
        <w:tc>
          <w:tcPr>
            <w:tcW w:w="10421" w:type="dxa"/>
            <w:tcBorders>
              <w:bottom w:val="single" w:sz="4" w:space="0" w:color="auto"/>
            </w:tcBorders>
            <w:shd w:val="clear" w:color="auto" w:fill="auto"/>
          </w:tcPr>
          <w:p w14:paraId="51114407" w14:textId="6B1D87B5" w:rsidR="00DE3345" w:rsidRDefault="00DE3345" w:rsidP="00FF70D3">
            <w:pPr>
              <w:spacing w:before="120" w:after="120"/>
              <w:rPr>
                <w:sz w:val="18"/>
                <w:szCs w:val="18"/>
              </w:rPr>
            </w:pPr>
            <w:r w:rsidRPr="00EA2E6D">
              <w:rPr>
                <w:b/>
                <w:sz w:val="18"/>
                <w:szCs w:val="18"/>
              </w:rPr>
              <w:t>In-person</w:t>
            </w:r>
            <w:r w:rsidR="00BA3864">
              <w:rPr>
                <w:sz w:val="18"/>
                <w:szCs w:val="18"/>
              </w:rPr>
              <w:t xml:space="preserve">: </w:t>
            </w:r>
            <w:r w:rsidR="004649F9">
              <w:rPr>
                <w:sz w:val="18"/>
                <w:szCs w:val="18"/>
              </w:rPr>
              <w:t xml:space="preserve">Educational forums held/located at the </w:t>
            </w:r>
            <w:r w:rsidR="00BA3864">
              <w:rPr>
                <w:sz w:val="18"/>
                <w:szCs w:val="18"/>
              </w:rPr>
              <w:t>University of Washington</w:t>
            </w:r>
            <w:r w:rsidR="004649F9">
              <w:rPr>
                <w:sz w:val="18"/>
                <w:szCs w:val="18"/>
              </w:rPr>
              <w:t xml:space="preserve"> </w:t>
            </w:r>
            <w:r w:rsidR="0045139F">
              <w:rPr>
                <w:sz w:val="18"/>
                <w:szCs w:val="18"/>
              </w:rPr>
              <w:t xml:space="preserve">(UW) </w:t>
            </w:r>
            <w:r w:rsidR="004649F9">
              <w:rPr>
                <w:sz w:val="18"/>
                <w:szCs w:val="18"/>
              </w:rPr>
              <w:t xml:space="preserve">serving the Northwest Regional Spinal Cord Injury System (NWRSCIS) which includes individuals from Washington, Idaho, Montana, and Alaska. </w:t>
            </w:r>
          </w:p>
          <w:p w14:paraId="324B6C26" w14:textId="426448B8" w:rsidR="00232157" w:rsidRPr="002F16E1" w:rsidRDefault="00DE3345" w:rsidP="00FF70D3">
            <w:pPr>
              <w:spacing w:before="120" w:after="120"/>
              <w:rPr>
                <w:sz w:val="18"/>
                <w:szCs w:val="18"/>
              </w:rPr>
            </w:pPr>
            <w:r w:rsidRPr="00EA2E6D">
              <w:rPr>
                <w:b/>
                <w:sz w:val="18"/>
                <w:szCs w:val="18"/>
              </w:rPr>
              <w:t>Online</w:t>
            </w:r>
            <w:r w:rsidR="004649F9">
              <w:rPr>
                <w:sz w:val="18"/>
                <w:szCs w:val="18"/>
              </w:rPr>
              <w:t xml:space="preserve">: </w:t>
            </w:r>
            <w:r w:rsidR="00232157">
              <w:rPr>
                <w:sz w:val="18"/>
                <w:szCs w:val="18"/>
              </w:rPr>
              <w:t>International audience/reach given prerequisite requirement of access to the Internet. The geographic breakdown of online viewers and survey participants is provided below</w:t>
            </w:r>
            <w:r w:rsidR="00B619E7">
              <w:rPr>
                <w:sz w:val="18"/>
                <w:szCs w:val="18"/>
              </w:rPr>
              <w:t xml:space="preserve"> under Participants</w:t>
            </w:r>
            <w:r w:rsidR="00232157">
              <w:rPr>
                <w:sz w:val="18"/>
                <w:szCs w:val="18"/>
              </w:rPr>
              <w:t xml:space="preserve">.  </w:t>
            </w:r>
          </w:p>
          <w:p w14:paraId="6D0BB02C" w14:textId="77777777" w:rsidR="0000738B" w:rsidRPr="002F16E1" w:rsidRDefault="0000738B" w:rsidP="004649F9">
            <w:pPr>
              <w:spacing w:before="120" w:after="120"/>
              <w:rPr>
                <w:sz w:val="18"/>
                <w:szCs w:val="18"/>
              </w:rPr>
            </w:pPr>
          </w:p>
        </w:tc>
      </w:tr>
      <w:tr w:rsidR="0000738B" w:rsidRPr="002F16E1" w14:paraId="429DD841" w14:textId="77777777" w:rsidTr="00FF70D3">
        <w:tc>
          <w:tcPr>
            <w:tcW w:w="10421" w:type="dxa"/>
            <w:shd w:val="clear" w:color="auto" w:fill="E6E6E6"/>
          </w:tcPr>
          <w:p w14:paraId="66054C08" w14:textId="77777777" w:rsidR="0000738B" w:rsidRPr="002F16E1" w:rsidRDefault="0000738B" w:rsidP="00FF70D3">
            <w:pPr>
              <w:spacing w:before="120" w:after="120"/>
              <w:rPr>
                <w:b/>
                <w:sz w:val="18"/>
                <w:szCs w:val="18"/>
              </w:rPr>
            </w:pPr>
            <w:r w:rsidRPr="002F16E1">
              <w:rPr>
                <w:b/>
                <w:sz w:val="18"/>
                <w:szCs w:val="18"/>
              </w:rPr>
              <w:t>Participants</w:t>
            </w:r>
          </w:p>
          <w:p w14:paraId="7442BA47" w14:textId="77777777" w:rsidR="0000738B" w:rsidRDefault="0000738B" w:rsidP="00FF70D3">
            <w:pPr>
              <w:spacing w:before="120" w:after="120"/>
              <w:rPr>
                <w:sz w:val="18"/>
                <w:szCs w:val="18"/>
              </w:rPr>
            </w:pPr>
            <w:r w:rsidRPr="002F16E1">
              <w:rPr>
                <w:sz w:val="18"/>
                <w:szCs w:val="18"/>
              </w:rPr>
              <w:t>[N, diagnosis, eligibility criteria, how recruited, type of sample (e</w:t>
            </w:r>
            <w:r>
              <w:rPr>
                <w:sz w:val="18"/>
                <w:szCs w:val="18"/>
              </w:rPr>
              <w:t>.</w:t>
            </w:r>
            <w:r w:rsidRPr="002F16E1">
              <w:rPr>
                <w:sz w:val="18"/>
                <w:szCs w:val="18"/>
              </w:rPr>
              <w:t>g</w:t>
            </w:r>
            <w:r>
              <w:rPr>
                <w:sz w:val="18"/>
                <w:szCs w:val="18"/>
              </w:rPr>
              <w:t>.,</w:t>
            </w:r>
            <w:r w:rsidRPr="002F16E1">
              <w:rPr>
                <w:sz w:val="18"/>
                <w:szCs w:val="18"/>
              </w:rPr>
              <w:t xml:space="preserve"> purposive, random), key demographics such as mean age, gender, duration of illness/disease, and if groups in an RCT were comparable at baseline on key demographic variables; number of dropouts if relevant, number available for follow-up]</w:t>
            </w:r>
          </w:p>
          <w:p w14:paraId="3EF11ACC" w14:textId="77777777" w:rsidR="0000738B" w:rsidRPr="002F16E1" w:rsidRDefault="0000738B" w:rsidP="00FF70D3">
            <w:pPr>
              <w:spacing w:before="120" w:after="120"/>
              <w:rPr>
                <w:sz w:val="18"/>
                <w:szCs w:val="18"/>
              </w:rPr>
            </w:pPr>
            <w:r w:rsidRPr="002F16E1">
              <w:rPr>
                <w:sz w:val="16"/>
                <w:szCs w:val="16"/>
              </w:rPr>
              <w:t>Note:</w:t>
            </w:r>
            <w:r>
              <w:rPr>
                <w:sz w:val="16"/>
                <w:szCs w:val="16"/>
              </w:rPr>
              <w:t xml:space="preserve"> This is not a list of the inclusion and exclusion criteria.  This is a description of the actual sample that participated in the study.  You can find this descriptive information in the text and tables in the article.</w:t>
            </w:r>
          </w:p>
        </w:tc>
      </w:tr>
      <w:tr w:rsidR="0000738B" w:rsidRPr="002F16E1" w14:paraId="5AA9193C" w14:textId="77777777" w:rsidTr="00FF70D3">
        <w:tc>
          <w:tcPr>
            <w:tcW w:w="10421" w:type="dxa"/>
            <w:tcBorders>
              <w:bottom w:val="single" w:sz="4" w:space="0" w:color="auto"/>
            </w:tcBorders>
            <w:shd w:val="clear" w:color="auto" w:fill="auto"/>
          </w:tcPr>
          <w:p w14:paraId="39A61749" w14:textId="59233DEF" w:rsidR="00F03D00" w:rsidRDefault="000D3A21" w:rsidP="00FF70D3">
            <w:pPr>
              <w:spacing w:before="120" w:after="120"/>
              <w:rPr>
                <w:sz w:val="18"/>
                <w:szCs w:val="18"/>
              </w:rPr>
            </w:pPr>
            <w:r>
              <w:rPr>
                <w:sz w:val="18"/>
                <w:szCs w:val="18"/>
              </w:rPr>
              <w:t xml:space="preserve">While there were 2510 online video views and 422 in-person attendees at the SCI Forums, it is difficult to state </w:t>
            </w:r>
            <w:r w:rsidR="00F03D00">
              <w:rPr>
                <w:sz w:val="18"/>
                <w:szCs w:val="18"/>
              </w:rPr>
              <w:t xml:space="preserve">that n=2932 because there could have been participants who attended or viewed videos more than one time. </w:t>
            </w:r>
            <w:r w:rsidR="00F03D00" w:rsidRPr="00974020">
              <w:rPr>
                <w:color w:val="000000" w:themeColor="text1"/>
                <w:sz w:val="18"/>
                <w:szCs w:val="18"/>
              </w:rPr>
              <w:t>Recruitment</w:t>
            </w:r>
            <w:r w:rsidR="00F03D00">
              <w:rPr>
                <w:color w:val="000000" w:themeColor="text1"/>
                <w:sz w:val="18"/>
                <w:szCs w:val="18"/>
              </w:rPr>
              <w:t xml:space="preserve"> was voluntary. </w:t>
            </w:r>
            <w:r w:rsidR="00F03D00">
              <w:rPr>
                <w:sz w:val="18"/>
                <w:szCs w:val="18"/>
              </w:rPr>
              <w:t xml:space="preserve"> </w:t>
            </w:r>
          </w:p>
          <w:p w14:paraId="6497269C" w14:textId="616F4A9F" w:rsidR="00646C22" w:rsidRPr="00974020" w:rsidRDefault="00AA2E2F" w:rsidP="00FF70D3">
            <w:pPr>
              <w:spacing w:before="120" w:after="120"/>
              <w:rPr>
                <w:color w:val="000000" w:themeColor="text1"/>
                <w:sz w:val="18"/>
                <w:szCs w:val="18"/>
              </w:rPr>
            </w:pPr>
            <w:r>
              <w:rPr>
                <w:sz w:val="18"/>
                <w:szCs w:val="18"/>
              </w:rPr>
              <w:t>Participants of both groups included individuals with SCI, health care professionals, and others (caregivers, friends, family</w:t>
            </w:r>
            <w:r w:rsidR="00A85507">
              <w:rPr>
                <w:sz w:val="18"/>
                <w:szCs w:val="18"/>
              </w:rPr>
              <w:t>, students</w:t>
            </w:r>
            <w:r>
              <w:rPr>
                <w:sz w:val="18"/>
                <w:szCs w:val="18"/>
              </w:rPr>
              <w:t>)</w:t>
            </w:r>
            <w:r w:rsidR="0045139F">
              <w:rPr>
                <w:sz w:val="18"/>
                <w:szCs w:val="18"/>
              </w:rPr>
              <w:t>. While the target population was individuals with SCI, the proportion of each category of viewers</w:t>
            </w:r>
            <w:r w:rsidR="00F94BD0">
              <w:rPr>
                <w:sz w:val="18"/>
                <w:szCs w:val="18"/>
              </w:rPr>
              <w:t xml:space="preserve"> or attendees</w:t>
            </w:r>
            <w:r w:rsidR="0045139F">
              <w:rPr>
                <w:sz w:val="18"/>
                <w:szCs w:val="18"/>
              </w:rPr>
              <w:t xml:space="preserve"> is provided below for both the online and in-person groups</w:t>
            </w:r>
            <w:r w:rsidR="00DA3258">
              <w:rPr>
                <w:sz w:val="18"/>
                <w:szCs w:val="18"/>
              </w:rPr>
              <w:t>. The larger proportion of family/friends that participated in-person as compared to online could be explained by the need for some individuals with SCI to have caregiver assistance to be able to attend in-person themselves</w:t>
            </w:r>
            <w:r w:rsidR="00974020">
              <w:rPr>
                <w:sz w:val="18"/>
                <w:szCs w:val="18"/>
              </w:rPr>
              <w:t xml:space="preserve">. </w:t>
            </w:r>
          </w:p>
          <w:p w14:paraId="208A4F59" w14:textId="1D0F2B34" w:rsidR="0045139F" w:rsidRDefault="0045139F" w:rsidP="00FF70D3">
            <w:pPr>
              <w:spacing w:before="120" w:after="120"/>
              <w:rPr>
                <w:sz w:val="18"/>
                <w:szCs w:val="18"/>
              </w:rPr>
            </w:pPr>
          </w:p>
          <w:tbl>
            <w:tblPr>
              <w:tblStyle w:val="TableGrid"/>
              <w:tblW w:w="0" w:type="auto"/>
              <w:tblLook w:val="04A0" w:firstRow="1" w:lastRow="0" w:firstColumn="1" w:lastColumn="0" w:noHBand="0" w:noVBand="1"/>
            </w:tblPr>
            <w:tblGrid>
              <w:gridCol w:w="3323"/>
              <w:gridCol w:w="3323"/>
              <w:gridCol w:w="3323"/>
            </w:tblGrid>
            <w:tr w:rsidR="00F94BD0" w14:paraId="3EE26758" w14:textId="77777777" w:rsidTr="00F94BD0">
              <w:tc>
                <w:tcPr>
                  <w:tcW w:w="3323" w:type="dxa"/>
                </w:tcPr>
                <w:p w14:paraId="2DD5C581" w14:textId="1D93DD9E" w:rsidR="00F94BD0" w:rsidRPr="00F94BD0" w:rsidRDefault="00F94BD0" w:rsidP="00FF70D3">
                  <w:pPr>
                    <w:spacing w:before="120" w:after="120"/>
                    <w:rPr>
                      <w:b/>
                      <w:sz w:val="18"/>
                      <w:szCs w:val="18"/>
                    </w:rPr>
                  </w:pPr>
                  <w:r w:rsidRPr="00F94BD0">
                    <w:rPr>
                      <w:b/>
                      <w:sz w:val="18"/>
                      <w:szCs w:val="18"/>
                    </w:rPr>
                    <w:t>Participant Category</w:t>
                  </w:r>
                </w:p>
              </w:tc>
              <w:tc>
                <w:tcPr>
                  <w:tcW w:w="3323" w:type="dxa"/>
                </w:tcPr>
                <w:p w14:paraId="7D06A014" w14:textId="07159185" w:rsidR="00F94BD0" w:rsidRPr="00F94BD0" w:rsidRDefault="00F94BD0" w:rsidP="00FF70D3">
                  <w:pPr>
                    <w:spacing w:before="120" w:after="120"/>
                    <w:rPr>
                      <w:b/>
                      <w:sz w:val="18"/>
                      <w:szCs w:val="18"/>
                    </w:rPr>
                  </w:pPr>
                  <w:r w:rsidRPr="00F94BD0">
                    <w:rPr>
                      <w:b/>
                      <w:sz w:val="18"/>
                      <w:szCs w:val="18"/>
                    </w:rPr>
                    <w:t xml:space="preserve">Online </w:t>
                  </w:r>
                  <w:r>
                    <w:rPr>
                      <w:b/>
                      <w:sz w:val="18"/>
                      <w:szCs w:val="18"/>
                    </w:rPr>
                    <w:t>(%)</w:t>
                  </w:r>
                </w:p>
              </w:tc>
              <w:tc>
                <w:tcPr>
                  <w:tcW w:w="3323" w:type="dxa"/>
                </w:tcPr>
                <w:p w14:paraId="023824A4" w14:textId="577AD16E" w:rsidR="00F94BD0" w:rsidRPr="00F94BD0" w:rsidRDefault="00F94BD0" w:rsidP="00FF70D3">
                  <w:pPr>
                    <w:spacing w:before="120" w:after="120"/>
                    <w:rPr>
                      <w:b/>
                      <w:sz w:val="18"/>
                      <w:szCs w:val="18"/>
                    </w:rPr>
                  </w:pPr>
                  <w:r w:rsidRPr="00F94BD0">
                    <w:rPr>
                      <w:b/>
                      <w:sz w:val="18"/>
                      <w:szCs w:val="18"/>
                    </w:rPr>
                    <w:t xml:space="preserve">In-person </w:t>
                  </w:r>
                  <w:r>
                    <w:rPr>
                      <w:b/>
                      <w:sz w:val="18"/>
                      <w:szCs w:val="18"/>
                    </w:rPr>
                    <w:t>(%)</w:t>
                  </w:r>
                </w:p>
              </w:tc>
            </w:tr>
            <w:tr w:rsidR="00F94BD0" w14:paraId="3FFE3C14" w14:textId="77777777" w:rsidTr="00F94BD0">
              <w:tc>
                <w:tcPr>
                  <w:tcW w:w="3323" w:type="dxa"/>
                </w:tcPr>
                <w:p w14:paraId="0EA3648E" w14:textId="0620BF2A" w:rsidR="00F94BD0" w:rsidRDefault="00F94BD0" w:rsidP="00FF70D3">
                  <w:pPr>
                    <w:spacing w:before="120" w:after="120"/>
                    <w:rPr>
                      <w:sz w:val="18"/>
                      <w:szCs w:val="18"/>
                    </w:rPr>
                  </w:pPr>
                  <w:r>
                    <w:rPr>
                      <w:sz w:val="18"/>
                      <w:szCs w:val="18"/>
                    </w:rPr>
                    <w:t>Individual with SCI</w:t>
                  </w:r>
                </w:p>
              </w:tc>
              <w:tc>
                <w:tcPr>
                  <w:tcW w:w="3323" w:type="dxa"/>
                </w:tcPr>
                <w:p w14:paraId="2D554DF0" w14:textId="2F9C2866" w:rsidR="00F94BD0" w:rsidRDefault="00F94BD0" w:rsidP="00F94BD0">
                  <w:pPr>
                    <w:spacing w:before="120" w:after="120"/>
                    <w:jc w:val="center"/>
                    <w:rPr>
                      <w:sz w:val="18"/>
                      <w:szCs w:val="18"/>
                    </w:rPr>
                  </w:pPr>
                  <w:r>
                    <w:rPr>
                      <w:sz w:val="18"/>
                      <w:szCs w:val="18"/>
                    </w:rPr>
                    <w:t>42.4</w:t>
                  </w:r>
                </w:p>
              </w:tc>
              <w:tc>
                <w:tcPr>
                  <w:tcW w:w="3323" w:type="dxa"/>
                </w:tcPr>
                <w:p w14:paraId="3C9BCC6D" w14:textId="7EBD33D5" w:rsidR="00F94BD0" w:rsidRDefault="00F94BD0" w:rsidP="00F94BD0">
                  <w:pPr>
                    <w:spacing w:before="120" w:after="120"/>
                    <w:jc w:val="center"/>
                    <w:rPr>
                      <w:sz w:val="18"/>
                      <w:szCs w:val="18"/>
                    </w:rPr>
                  </w:pPr>
                  <w:r>
                    <w:rPr>
                      <w:sz w:val="18"/>
                      <w:szCs w:val="18"/>
                    </w:rPr>
                    <w:t>45.3</w:t>
                  </w:r>
                </w:p>
              </w:tc>
            </w:tr>
            <w:tr w:rsidR="00F94BD0" w14:paraId="067D7E92" w14:textId="77777777" w:rsidTr="00F94BD0">
              <w:tc>
                <w:tcPr>
                  <w:tcW w:w="3323" w:type="dxa"/>
                </w:tcPr>
                <w:p w14:paraId="175393E0" w14:textId="373F7E22" w:rsidR="00F94BD0" w:rsidRDefault="00F94BD0" w:rsidP="00FF70D3">
                  <w:pPr>
                    <w:spacing w:before="120" w:after="120"/>
                    <w:rPr>
                      <w:sz w:val="18"/>
                      <w:szCs w:val="18"/>
                    </w:rPr>
                  </w:pPr>
                  <w:r>
                    <w:rPr>
                      <w:sz w:val="18"/>
                      <w:szCs w:val="18"/>
                    </w:rPr>
                    <w:t xml:space="preserve">Health care professional </w:t>
                  </w:r>
                </w:p>
              </w:tc>
              <w:tc>
                <w:tcPr>
                  <w:tcW w:w="3323" w:type="dxa"/>
                </w:tcPr>
                <w:p w14:paraId="7C5CAC39" w14:textId="2DE8DBB5" w:rsidR="00F94BD0" w:rsidRDefault="00F94BD0" w:rsidP="00F94BD0">
                  <w:pPr>
                    <w:spacing w:before="120" w:after="120"/>
                    <w:jc w:val="center"/>
                    <w:rPr>
                      <w:sz w:val="18"/>
                      <w:szCs w:val="18"/>
                    </w:rPr>
                  </w:pPr>
                  <w:r>
                    <w:rPr>
                      <w:sz w:val="18"/>
                      <w:szCs w:val="18"/>
                    </w:rPr>
                    <w:t>21.1</w:t>
                  </w:r>
                </w:p>
              </w:tc>
              <w:tc>
                <w:tcPr>
                  <w:tcW w:w="3323" w:type="dxa"/>
                </w:tcPr>
                <w:p w14:paraId="0A47FB39" w14:textId="22D5302F" w:rsidR="00F94BD0" w:rsidRDefault="00F94BD0" w:rsidP="00F94BD0">
                  <w:pPr>
                    <w:spacing w:before="120" w:after="120"/>
                    <w:jc w:val="center"/>
                    <w:rPr>
                      <w:sz w:val="18"/>
                      <w:szCs w:val="18"/>
                    </w:rPr>
                  </w:pPr>
                  <w:r>
                    <w:rPr>
                      <w:sz w:val="18"/>
                      <w:szCs w:val="18"/>
                    </w:rPr>
                    <w:t>23.5</w:t>
                  </w:r>
                </w:p>
              </w:tc>
            </w:tr>
            <w:tr w:rsidR="00F94BD0" w14:paraId="0ACB88AE" w14:textId="77777777" w:rsidTr="00F94BD0">
              <w:tc>
                <w:tcPr>
                  <w:tcW w:w="3323" w:type="dxa"/>
                </w:tcPr>
                <w:p w14:paraId="176D57BF" w14:textId="71CE7551" w:rsidR="00F94BD0" w:rsidRPr="00F94BD0" w:rsidRDefault="00F94BD0" w:rsidP="00FF70D3">
                  <w:pPr>
                    <w:spacing w:before="120" w:after="120"/>
                    <w:rPr>
                      <w:sz w:val="18"/>
                      <w:szCs w:val="18"/>
                    </w:rPr>
                  </w:pPr>
                  <w:r>
                    <w:rPr>
                      <w:sz w:val="18"/>
                      <w:szCs w:val="18"/>
                    </w:rPr>
                    <w:t>Student</w:t>
                  </w:r>
                </w:p>
              </w:tc>
              <w:tc>
                <w:tcPr>
                  <w:tcW w:w="3323" w:type="dxa"/>
                </w:tcPr>
                <w:p w14:paraId="58CBF069" w14:textId="666778D3" w:rsidR="00F94BD0" w:rsidRDefault="00F94BD0" w:rsidP="00F94BD0">
                  <w:pPr>
                    <w:spacing w:before="120" w:after="120"/>
                    <w:jc w:val="center"/>
                    <w:rPr>
                      <w:sz w:val="18"/>
                      <w:szCs w:val="18"/>
                    </w:rPr>
                  </w:pPr>
                  <w:r>
                    <w:rPr>
                      <w:sz w:val="18"/>
                      <w:szCs w:val="18"/>
                    </w:rPr>
                    <w:t>24.2</w:t>
                  </w:r>
                </w:p>
              </w:tc>
              <w:tc>
                <w:tcPr>
                  <w:tcW w:w="3323" w:type="dxa"/>
                </w:tcPr>
                <w:p w14:paraId="22D2C490" w14:textId="474475D9" w:rsidR="00F94BD0" w:rsidRDefault="00F94BD0" w:rsidP="00F94BD0">
                  <w:pPr>
                    <w:spacing w:before="120" w:after="120"/>
                    <w:jc w:val="center"/>
                    <w:rPr>
                      <w:sz w:val="18"/>
                      <w:szCs w:val="18"/>
                    </w:rPr>
                  </w:pPr>
                  <w:r>
                    <w:rPr>
                      <w:sz w:val="18"/>
                      <w:szCs w:val="18"/>
                    </w:rPr>
                    <w:t>10.9</w:t>
                  </w:r>
                </w:p>
              </w:tc>
            </w:tr>
            <w:tr w:rsidR="00F94BD0" w14:paraId="2E619B34" w14:textId="77777777" w:rsidTr="00F94BD0">
              <w:tc>
                <w:tcPr>
                  <w:tcW w:w="3323" w:type="dxa"/>
                </w:tcPr>
                <w:p w14:paraId="7F4AF786" w14:textId="5AF25B3E" w:rsidR="00F94BD0" w:rsidRPr="00F94BD0" w:rsidRDefault="00F94BD0" w:rsidP="00FF70D3">
                  <w:pPr>
                    <w:spacing w:before="120" w:after="120"/>
                    <w:rPr>
                      <w:sz w:val="18"/>
                      <w:szCs w:val="18"/>
                    </w:rPr>
                  </w:pPr>
                  <w:r>
                    <w:rPr>
                      <w:sz w:val="18"/>
                      <w:szCs w:val="18"/>
                    </w:rPr>
                    <w:t xml:space="preserve">Family/friend </w:t>
                  </w:r>
                </w:p>
              </w:tc>
              <w:tc>
                <w:tcPr>
                  <w:tcW w:w="3323" w:type="dxa"/>
                </w:tcPr>
                <w:p w14:paraId="7A06CD2E" w14:textId="6DAE8658" w:rsidR="00F94BD0" w:rsidRDefault="00F94BD0" w:rsidP="00F94BD0">
                  <w:pPr>
                    <w:spacing w:before="120" w:after="120"/>
                    <w:jc w:val="center"/>
                    <w:rPr>
                      <w:sz w:val="18"/>
                      <w:szCs w:val="18"/>
                    </w:rPr>
                  </w:pPr>
                  <w:r>
                    <w:rPr>
                      <w:sz w:val="18"/>
                      <w:szCs w:val="18"/>
                    </w:rPr>
                    <w:t>12.1</w:t>
                  </w:r>
                </w:p>
              </w:tc>
              <w:tc>
                <w:tcPr>
                  <w:tcW w:w="3323" w:type="dxa"/>
                </w:tcPr>
                <w:p w14:paraId="71FA6780" w14:textId="0337F529" w:rsidR="00F94BD0" w:rsidRDefault="00F94BD0" w:rsidP="00F94BD0">
                  <w:pPr>
                    <w:spacing w:before="120" w:after="120"/>
                    <w:jc w:val="center"/>
                    <w:rPr>
                      <w:sz w:val="18"/>
                      <w:szCs w:val="18"/>
                    </w:rPr>
                  </w:pPr>
                  <w:r>
                    <w:rPr>
                      <w:sz w:val="18"/>
                      <w:szCs w:val="18"/>
                    </w:rPr>
                    <w:t>20.4</w:t>
                  </w:r>
                </w:p>
              </w:tc>
            </w:tr>
          </w:tbl>
          <w:p w14:paraId="4B09C7FA" w14:textId="694F2C93" w:rsidR="0000738B" w:rsidRDefault="0045139F" w:rsidP="00FF70D3">
            <w:pPr>
              <w:spacing w:before="120" w:after="120"/>
              <w:rPr>
                <w:sz w:val="18"/>
                <w:szCs w:val="18"/>
              </w:rPr>
            </w:pPr>
            <w:r>
              <w:rPr>
                <w:sz w:val="18"/>
                <w:szCs w:val="18"/>
              </w:rPr>
              <w:lastRenderedPageBreak/>
              <w:t xml:space="preserve">Given the voluntary nature of participation in both the in-person sessions, online videos, and completion of the survey, specific demographic information on the participants is not available outside of the geographic distribution provided below. Statistic generators reveal that 2.6% of all online viewers participated in the survey, which was distributed geographically as indicated below. </w:t>
            </w:r>
          </w:p>
          <w:p w14:paraId="1D6DEC4E" w14:textId="77777777" w:rsidR="0045139F" w:rsidRPr="002F16E1" w:rsidRDefault="0045139F" w:rsidP="00FF70D3">
            <w:pPr>
              <w:spacing w:before="120" w:after="120"/>
              <w:rPr>
                <w:sz w:val="18"/>
                <w:szCs w:val="18"/>
              </w:rPr>
            </w:pPr>
          </w:p>
          <w:tbl>
            <w:tblPr>
              <w:tblStyle w:val="TableGrid"/>
              <w:tblW w:w="0" w:type="auto"/>
              <w:tblLook w:val="04A0" w:firstRow="1" w:lastRow="0" w:firstColumn="1" w:lastColumn="0" w:noHBand="0" w:noVBand="1"/>
            </w:tblPr>
            <w:tblGrid>
              <w:gridCol w:w="3323"/>
              <w:gridCol w:w="3323"/>
              <w:gridCol w:w="3323"/>
            </w:tblGrid>
            <w:tr w:rsidR="00B619E7" w14:paraId="5FFC11D6" w14:textId="77777777" w:rsidTr="00FF70D3">
              <w:tc>
                <w:tcPr>
                  <w:tcW w:w="3323" w:type="dxa"/>
                </w:tcPr>
                <w:p w14:paraId="581C85EA" w14:textId="77777777" w:rsidR="00B619E7" w:rsidRPr="00232157" w:rsidRDefault="00B619E7" w:rsidP="00B619E7">
                  <w:pPr>
                    <w:spacing w:before="120" w:after="120"/>
                    <w:rPr>
                      <w:b/>
                      <w:sz w:val="18"/>
                      <w:szCs w:val="18"/>
                    </w:rPr>
                  </w:pPr>
                  <w:r w:rsidRPr="00232157">
                    <w:rPr>
                      <w:b/>
                      <w:sz w:val="18"/>
                      <w:szCs w:val="18"/>
                    </w:rPr>
                    <w:t>Region</w:t>
                  </w:r>
                </w:p>
              </w:tc>
              <w:tc>
                <w:tcPr>
                  <w:tcW w:w="3323" w:type="dxa"/>
                </w:tcPr>
                <w:p w14:paraId="594A4669" w14:textId="77777777" w:rsidR="00B619E7" w:rsidRPr="00232157" w:rsidRDefault="00B619E7" w:rsidP="00B619E7">
                  <w:pPr>
                    <w:spacing w:before="120" w:after="120"/>
                    <w:rPr>
                      <w:b/>
                      <w:sz w:val="18"/>
                      <w:szCs w:val="18"/>
                    </w:rPr>
                  </w:pPr>
                  <w:r w:rsidRPr="00232157">
                    <w:rPr>
                      <w:b/>
                      <w:sz w:val="18"/>
                      <w:szCs w:val="18"/>
                    </w:rPr>
                    <w:t>Online Viewers (%)</w:t>
                  </w:r>
                </w:p>
              </w:tc>
              <w:tc>
                <w:tcPr>
                  <w:tcW w:w="3323" w:type="dxa"/>
                </w:tcPr>
                <w:p w14:paraId="117C1346" w14:textId="77777777" w:rsidR="00B619E7" w:rsidRPr="00232157" w:rsidRDefault="00B619E7" w:rsidP="00B619E7">
                  <w:pPr>
                    <w:spacing w:before="120" w:after="120"/>
                    <w:rPr>
                      <w:b/>
                      <w:sz w:val="18"/>
                      <w:szCs w:val="18"/>
                    </w:rPr>
                  </w:pPr>
                  <w:r w:rsidRPr="00232157">
                    <w:rPr>
                      <w:b/>
                      <w:sz w:val="18"/>
                      <w:szCs w:val="18"/>
                    </w:rPr>
                    <w:t xml:space="preserve">Survey Participants (%) </w:t>
                  </w:r>
                </w:p>
              </w:tc>
            </w:tr>
            <w:tr w:rsidR="00B619E7" w14:paraId="02DE0638" w14:textId="77777777" w:rsidTr="00FF70D3">
              <w:tc>
                <w:tcPr>
                  <w:tcW w:w="3323" w:type="dxa"/>
                </w:tcPr>
                <w:p w14:paraId="64451B6D" w14:textId="77777777" w:rsidR="00B619E7" w:rsidRDefault="00B619E7" w:rsidP="00B619E7">
                  <w:pPr>
                    <w:spacing w:before="120" w:after="120"/>
                    <w:rPr>
                      <w:sz w:val="18"/>
                      <w:szCs w:val="18"/>
                    </w:rPr>
                  </w:pPr>
                  <w:r>
                    <w:rPr>
                      <w:sz w:val="18"/>
                      <w:szCs w:val="18"/>
                    </w:rPr>
                    <w:t>Western Washington</w:t>
                  </w:r>
                </w:p>
              </w:tc>
              <w:tc>
                <w:tcPr>
                  <w:tcW w:w="3323" w:type="dxa"/>
                </w:tcPr>
                <w:p w14:paraId="4A3A18E3" w14:textId="77777777" w:rsidR="00B619E7" w:rsidRDefault="00B619E7" w:rsidP="00B619E7">
                  <w:pPr>
                    <w:spacing w:before="120" w:after="120"/>
                    <w:jc w:val="center"/>
                    <w:rPr>
                      <w:sz w:val="18"/>
                      <w:szCs w:val="18"/>
                    </w:rPr>
                  </w:pPr>
                  <w:r>
                    <w:rPr>
                      <w:sz w:val="18"/>
                      <w:szCs w:val="18"/>
                    </w:rPr>
                    <w:t>7.3</w:t>
                  </w:r>
                </w:p>
              </w:tc>
              <w:tc>
                <w:tcPr>
                  <w:tcW w:w="3323" w:type="dxa"/>
                </w:tcPr>
                <w:p w14:paraId="31D992B5" w14:textId="77777777" w:rsidR="00B619E7" w:rsidRDefault="00B619E7" w:rsidP="00B619E7">
                  <w:pPr>
                    <w:spacing w:before="120" w:after="120"/>
                    <w:jc w:val="center"/>
                    <w:rPr>
                      <w:sz w:val="18"/>
                      <w:szCs w:val="18"/>
                    </w:rPr>
                  </w:pPr>
                  <w:r>
                    <w:rPr>
                      <w:sz w:val="18"/>
                      <w:szCs w:val="18"/>
                    </w:rPr>
                    <w:t>13.6</w:t>
                  </w:r>
                </w:p>
              </w:tc>
            </w:tr>
            <w:tr w:rsidR="00B619E7" w14:paraId="35775001" w14:textId="77777777" w:rsidTr="00FF70D3">
              <w:tc>
                <w:tcPr>
                  <w:tcW w:w="3323" w:type="dxa"/>
                </w:tcPr>
                <w:p w14:paraId="1AA14B5E" w14:textId="77777777" w:rsidR="00B619E7" w:rsidRDefault="00B619E7" w:rsidP="00B619E7">
                  <w:pPr>
                    <w:spacing w:before="120" w:after="120"/>
                    <w:rPr>
                      <w:sz w:val="18"/>
                      <w:szCs w:val="18"/>
                    </w:rPr>
                  </w:pPr>
                  <w:r>
                    <w:rPr>
                      <w:sz w:val="18"/>
                      <w:szCs w:val="18"/>
                    </w:rPr>
                    <w:t>Eastern Washington</w:t>
                  </w:r>
                </w:p>
              </w:tc>
              <w:tc>
                <w:tcPr>
                  <w:tcW w:w="3323" w:type="dxa"/>
                </w:tcPr>
                <w:p w14:paraId="38D51165" w14:textId="77777777" w:rsidR="00B619E7" w:rsidRDefault="00B619E7" w:rsidP="00B619E7">
                  <w:pPr>
                    <w:spacing w:before="120" w:after="120"/>
                    <w:jc w:val="center"/>
                    <w:rPr>
                      <w:sz w:val="18"/>
                      <w:szCs w:val="18"/>
                    </w:rPr>
                  </w:pPr>
                  <w:r>
                    <w:rPr>
                      <w:sz w:val="18"/>
                      <w:szCs w:val="18"/>
                    </w:rPr>
                    <w:t>0.7</w:t>
                  </w:r>
                </w:p>
              </w:tc>
              <w:tc>
                <w:tcPr>
                  <w:tcW w:w="3323" w:type="dxa"/>
                </w:tcPr>
                <w:p w14:paraId="61091BAB" w14:textId="77777777" w:rsidR="00B619E7" w:rsidRDefault="00B619E7" w:rsidP="00B619E7">
                  <w:pPr>
                    <w:spacing w:before="120" w:after="120"/>
                    <w:jc w:val="center"/>
                    <w:rPr>
                      <w:sz w:val="18"/>
                      <w:szCs w:val="18"/>
                    </w:rPr>
                  </w:pPr>
                  <w:r>
                    <w:rPr>
                      <w:sz w:val="18"/>
                      <w:szCs w:val="18"/>
                    </w:rPr>
                    <w:t>4.5</w:t>
                  </w:r>
                </w:p>
              </w:tc>
            </w:tr>
            <w:tr w:rsidR="00B619E7" w14:paraId="5DE0EE38" w14:textId="77777777" w:rsidTr="00FF70D3">
              <w:tc>
                <w:tcPr>
                  <w:tcW w:w="3323" w:type="dxa"/>
                </w:tcPr>
                <w:p w14:paraId="3D450AE2" w14:textId="77777777" w:rsidR="00B619E7" w:rsidRDefault="00B619E7" w:rsidP="00B619E7">
                  <w:pPr>
                    <w:spacing w:before="120" w:after="120"/>
                    <w:rPr>
                      <w:sz w:val="18"/>
                      <w:szCs w:val="18"/>
                    </w:rPr>
                  </w:pPr>
                  <w:r>
                    <w:rPr>
                      <w:sz w:val="18"/>
                      <w:szCs w:val="18"/>
                    </w:rPr>
                    <w:t xml:space="preserve">Idaho </w:t>
                  </w:r>
                </w:p>
              </w:tc>
              <w:tc>
                <w:tcPr>
                  <w:tcW w:w="3323" w:type="dxa"/>
                </w:tcPr>
                <w:p w14:paraId="1CBF55BF" w14:textId="77777777" w:rsidR="00B619E7" w:rsidRDefault="00B619E7" w:rsidP="00B619E7">
                  <w:pPr>
                    <w:spacing w:before="120" w:after="120"/>
                    <w:jc w:val="center"/>
                    <w:rPr>
                      <w:sz w:val="18"/>
                      <w:szCs w:val="18"/>
                    </w:rPr>
                  </w:pPr>
                  <w:r>
                    <w:rPr>
                      <w:sz w:val="18"/>
                      <w:szCs w:val="18"/>
                    </w:rPr>
                    <w:t>0.4</w:t>
                  </w:r>
                </w:p>
              </w:tc>
              <w:tc>
                <w:tcPr>
                  <w:tcW w:w="3323" w:type="dxa"/>
                </w:tcPr>
                <w:p w14:paraId="73494B76" w14:textId="77777777" w:rsidR="00B619E7" w:rsidRDefault="00B619E7" w:rsidP="00B619E7">
                  <w:pPr>
                    <w:spacing w:before="120" w:after="120"/>
                    <w:jc w:val="center"/>
                    <w:rPr>
                      <w:sz w:val="18"/>
                      <w:szCs w:val="18"/>
                    </w:rPr>
                  </w:pPr>
                  <w:r>
                    <w:rPr>
                      <w:sz w:val="18"/>
                      <w:szCs w:val="18"/>
                    </w:rPr>
                    <w:t>3.0</w:t>
                  </w:r>
                </w:p>
              </w:tc>
            </w:tr>
            <w:tr w:rsidR="00B619E7" w14:paraId="508DE868" w14:textId="77777777" w:rsidTr="00FF70D3">
              <w:tc>
                <w:tcPr>
                  <w:tcW w:w="3323" w:type="dxa"/>
                </w:tcPr>
                <w:p w14:paraId="191FBA08" w14:textId="77777777" w:rsidR="00B619E7" w:rsidRDefault="00B619E7" w:rsidP="00B619E7">
                  <w:pPr>
                    <w:spacing w:before="120" w:after="120"/>
                    <w:rPr>
                      <w:sz w:val="18"/>
                      <w:szCs w:val="18"/>
                    </w:rPr>
                  </w:pPr>
                  <w:r>
                    <w:rPr>
                      <w:sz w:val="18"/>
                      <w:szCs w:val="18"/>
                    </w:rPr>
                    <w:t>Montana</w:t>
                  </w:r>
                </w:p>
              </w:tc>
              <w:tc>
                <w:tcPr>
                  <w:tcW w:w="3323" w:type="dxa"/>
                </w:tcPr>
                <w:p w14:paraId="713076A8" w14:textId="77777777" w:rsidR="00B619E7" w:rsidRDefault="00B619E7" w:rsidP="00B619E7">
                  <w:pPr>
                    <w:spacing w:before="120" w:after="120"/>
                    <w:jc w:val="center"/>
                    <w:rPr>
                      <w:sz w:val="18"/>
                      <w:szCs w:val="18"/>
                    </w:rPr>
                  </w:pPr>
                  <w:r>
                    <w:rPr>
                      <w:sz w:val="18"/>
                      <w:szCs w:val="18"/>
                    </w:rPr>
                    <w:t>0.2</w:t>
                  </w:r>
                </w:p>
              </w:tc>
              <w:tc>
                <w:tcPr>
                  <w:tcW w:w="3323" w:type="dxa"/>
                </w:tcPr>
                <w:p w14:paraId="6B44FC3F" w14:textId="77777777" w:rsidR="00B619E7" w:rsidRDefault="00B619E7" w:rsidP="00B619E7">
                  <w:pPr>
                    <w:spacing w:before="120" w:after="120"/>
                    <w:jc w:val="center"/>
                    <w:rPr>
                      <w:sz w:val="18"/>
                      <w:szCs w:val="18"/>
                    </w:rPr>
                  </w:pPr>
                  <w:r>
                    <w:rPr>
                      <w:sz w:val="18"/>
                      <w:szCs w:val="18"/>
                    </w:rPr>
                    <w:t>0</w:t>
                  </w:r>
                </w:p>
              </w:tc>
            </w:tr>
            <w:tr w:rsidR="00B619E7" w14:paraId="395E0D94" w14:textId="77777777" w:rsidTr="00FF70D3">
              <w:tc>
                <w:tcPr>
                  <w:tcW w:w="3323" w:type="dxa"/>
                </w:tcPr>
                <w:p w14:paraId="6F19D0CB" w14:textId="77777777" w:rsidR="00B619E7" w:rsidRDefault="00B619E7" w:rsidP="00B619E7">
                  <w:pPr>
                    <w:spacing w:before="120" w:after="120"/>
                    <w:rPr>
                      <w:sz w:val="18"/>
                      <w:szCs w:val="18"/>
                    </w:rPr>
                  </w:pPr>
                  <w:r>
                    <w:rPr>
                      <w:sz w:val="18"/>
                      <w:szCs w:val="18"/>
                    </w:rPr>
                    <w:t>Alaska</w:t>
                  </w:r>
                </w:p>
              </w:tc>
              <w:tc>
                <w:tcPr>
                  <w:tcW w:w="3323" w:type="dxa"/>
                </w:tcPr>
                <w:p w14:paraId="4C6BF4FB" w14:textId="77777777" w:rsidR="00B619E7" w:rsidRDefault="00B619E7" w:rsidP="00B619E7">
                  <w:pPr>
                    <w:spacing w:before="120" w:after="120"/>
                    <w:jc w:val="center"/>
                    <w:rPr>
                      <w:sz w:val="18"/>
                      <w:szCs w:val="18"/>
                    </w:rPr>
                  </w:pPr>
                  <w:r>
                    <w:rPr>
                      <w:sz w:val="18"/>
                      <w:szCs w:val="18"/>
                    </w:rPr>
                    <w:t>0.2</w:t>
                  </w:r>
                </w:p>
              </w:tc>
              <w:tc>
                <w:tcPr>
                  <w:tcW w:w="3323" w:type="dxa"/>
                </w:tcPr>
                <w:p w14:paraId="64A21720" w14:textId="77777777" w:rsidR="00B619E7" w:rsidRDefault="00B619E7" w:rsidP="00B619E7">
                  <w:pPr>
                    <w:spacing w:before="120" w:after="120"/>
                    <w:jc w:val="center"/>
                    <w:rPr>
                      <w:sz w:val="18"/>
                      <w:szCs w:val="18"/>
                    </w:rPr>
                  </w:pPr>
                  <w:r>
                    <w:rPr>
                      <w:sz w:val="18"/>
                      <w:szCs w:val="18"/>
                    </w:rPr>
                    <w:t>0</w:t>
                  </w:r>
                </w:p>
              </w:tc>
            </w:tr>
            <w:tr w:rsidR="00B619E7" w14:paraId="4295CA6D" w14:textId="77777777" w:rsidTr="00FF70D3">
              <w:tc>
                <w:tcPr>
                  <w:tcW w:w="3323" w:type="dxa"/>
                </w:tcPr>
                <w:p w14:paraId="683BB045" w14:textId="77777777" w:rsidR="00B619E7" w:rsidRDefault="00B619E7" w:rsidP="00B619E7">
                  <w:pPr>
                    <w:spacing w:before="120" w:after="120"/>
                    <w:rPr>
                      <w:sz w:val="18"/>
                      <w:szCs w:val="18"/>
                    </w:rPr>
                  </w:pPr>
                  <w:r>
                    <w:rPr>
                      <w:sz w:val="18"/>
                      <w:szCs w:val="18"/>
                    </w:rPr>
                    <w:t>Other states</w:t>
                  </w:r>
                </w:p>
              </w:tc>
              <w:tc>
                <w:tcPr>
                  <w:tcW w:w="3323" w:type="dxa"/>
                </w:tcPr>
                <w:p w14:paraId="54E6282C" w14:textId="77777777" w:rsidR="00B619E7" w:rsidRDefault="00B619E7" w:rsidP="00B619E7">
                  <w:pPr>
                    <w:spacing w:before="120" w:after="120"/>
                    <w:jc w:val="center"/>
                    <w:rPr>
                      <w:sz w:val="18"/>
                      <w:szCs w:val="18"/>
                    </w:rPr>
                  </w:pPr>
                  <w:r>
                    <w:rPr>
                      <w:sz w:val="18"/>
                      <w:szCs w:val="18"/>
                    </w:rPr>
                    <w:t>66.6</w:t>
                  </w:r>
                </w:p>
              </w:tc>
              <w:tc>
                <w:tcPr>
                  <w:tcW w:w="3323" w:type="dxa"/>
                </w:tcPr>
                <w:p w14:paraId="1CA00969" w14:textId="77777777" w:rsidR="00B619E7" w:rsidRDefault="00B619E7" w:rsidP="00B619E7">
                  <w:pPr>
                    <w:spacing w:before="120" w:after="120"/>
                    <w:jc w:val="center"/>
                    <w:rPr>
                      <w:sz w:val="18"/>
                      <w:szCs w:val="18"/>
                    </w:rPr>
                  </w:pPr>
                  <w:r>
                    <w:rPr>
                      <w:sz w:val="18"/>
                      <w:szCs w:val="18"/>
                    </w:rPr>
                    <w:t>65.2</w:t>
                  </w:r>
                </w:p>
              </w:tc>
            </w:tr>
            <w:tr w:rsidR="00B619E7" w14:paraId="0C6D8DE3" w14:textId="77777777" w:rsidTr="00FF70D3">
              <w:tc>
                <w:tcPr>
                  <w:tcW w:w="3323" w:type="dxa"/>
                </w:tcPr>
                <w:p w14:paraId="078383CE" w14:textId="77777777" w:rsidR="00B619E7" w:rsidRDefault="00B619E7" w:rsidP="00B619E7">
                  <w:pPr>
                    <w:spacing w:before="120" w:after="120"/>
                    <w:rPr>
                      <w:sz w:val="18"/>
                      <w:szCs w:val="18"/>
                    </w:rPr>
                  </w:pPr>
                  <w:r>
                    <w:rPr>
                      <w:sz w:val="18"/>
                      <w:szCs w:val="18"/>
                    </w:rPr>
                    <w:t xml:space="preserve">Outside USA </w:t>
                  </w:r>
                </w:p>
              </w:tc>
              <w:tc>
                <w:tcPr>
                  <w:tcW w:w="3323" w:type="dxa"/>
                </w:tcPr>
                <w:p w14:paraId="5B641EE5" w14:textId="77777777" w:rsidR="00B619E7" w:rsidRDefault="00B619E7" w:rsidP="00B619E7">
                  <w:pPr>
                    <w:spacing w:before="120" w:after="120"/>
                    <w:jc w:val="center"/>
                    <w:rPr>
                      <w:sz w:val="18"/>
                      <w:szCs w:val="18"/>
                    </w:rPr>
                  </w:pPr>
                  <w:r>
                    <w:rPr>
                      <w:sz w:val="18"/>
                      <w:szCs w:val="18"/>
                    </w:rPr>
                    <w:t>25.0</w:t>
                  </w:r>
                </w:p>
              </w:tc>
              <w:tc>
                <w:tcPr>
                  <w:tcW w:w="3323" w:type="dxa"/>
                </w:tcPr>
                <w:p w14:paraId="2B0225B6" w14:textId="77777777" w:rsidR="00B619E7" w:rsidRDefault="00B619E7" w:rsidP="00B619E7">
                  <w:pPr>
                    <w:spacing w:before="120" w:after="120"/>
                    <w:jc w:val="center"/>
                    <w:rPr>
                      <w:sz w:val="18"/>
                      <w:szCs w:val="18"/>
                    </w:rPr>
                  </w:pPr>
                  <w:r>
                    <w:rPr>
                      <w:sz w:val="18"/>
                      <w:szCs w:val="18"/>
                    </w:rPr>
                    <w:t>13.6</w:t>
                  </w:r>
                </w:p>
              </w:tc>
            </w:tr>
          </w:tbl>
          <w:p w14:paraId="6DB5E123" w14:textId="77777777" w:rsidR="0000738B" w:rsidRDefault="0000738B" w:rsidP="00645829">
            <w:pPr>
              <w:spacing w:before="120" w:after="120"/>
              <w:rPr>
                <w:sz w:val="18"/>
                <w:szCs w:val="18"/>
              </w:rPr>
            </w:pPr>
          </w:p>
          <w:p w14:paraId="084F0615" w14:textId="1BA395C8" w:rsidR="00EA2E6D" w:rsidRPr="002F16E1" w:rsidRDefault="00EA2E6D" w:rsidP="00645829">
            <w:pPr>
              <w:spacing w:before="120" w:after="120"/>
              <w:rPr>
                <w:sz w:val="18"/>
                <w:szCs w:val="18"/>
              </w:rPr>
            </w:pPr>
          </w:p>
        </w:tc>
      </w:tr>
      <w:tr w:rsidR="0000738B" w:rsidRPr="002F16E1" w14:paraId="666C4832" w14:textId="77777777" w:rsidTr="00FF70D3">
        <w:tc>
          <w:tcPr>
            <w:tcW w:w="10421" w:type="dxa"/>
            <w:shd w:val="clear" w:color="auto" w:fill="E6E6E6"/>
          </w:tcPr>
          <w:p w14:paraId="243A0930" w14:textId="77777777" w:rsidR="0000738B" w:rsidRPr="002F16E1" w:rsidRDefault="0000738B" w:rsidP="00FF70D3">
            <w:pPr>
              <w:spacing w:before="120" w:after="120"/>
              <w:rPr>
                <w:b/>
                <w:sz w:val="18"/>
                <w:szCs w:val="18"/>
              </w:rPr>
            </w:pPr>
            <w:r w:rsidRPr="002F16E1">
              <w:rPr>
                <w:b/>
                <w:sz w:val="18"/>
                <w:szCs w:val="18"/>
              </w:rPr>
              <w:lastRenderedPageBreak/>
              <w:t>Intervention Investigated</w:t>
            </w:r>
          </w:p>
          <w:p w14:paraId="617F299D" w14:textId="77777777" w:rsidR="0000738B" w:rsidRPr="002F16E1" w:rsidRDefault="0000738B" w:rsidP="00FF70D3">
            <w:pPr>
              <w:spacing w:before="120" w:after="120"/>
              <w:rPr>
                <w:sz w:val="18"/>
                <w:szCs w:val="18"/>
              </w:rPr>
            </w:pPr>
            <w:r w:rsidRPr="002F16E1">
              <w:rPr>
                <w:sz w:val="18"/>
                <w:szCs w:val="18"/>
              </w:rPr>
              <w:t>[Provide details of methods, who provided treatment, when and where, how many hours of treatment provided]</w:t>
            </w:r>
          </w:p>
        </w:tc>
      </w:tr>
      <w:tr w:rsidR="0000738B" w:rsidRPr="002F16E1" w14:paraId="0D149C5D" w14:textId="77777777" w:rsidTr="00FF70D3">
        <w:tc>
          <w:tcPr>
            <w:tcW w:w="10421" w:type="dxa"/>
            <w:shd w:val="clear" w:color="auto" w:fill="auto"/>
          </w:tcPr>
          <w:p w14:paraId="631A9009" w14:textId="77777777" w:rsidR="0000738B" w:rsidRPr="002F16E1" w:rsidRDefault="0000738B" w:rsidP="00FF70D3">
            <w:pPr>
              <w:spacing w:before="120" w:after="120"/>
              <w:rPr>
                <w:i/>
                <w:sz w:val="18"/>
                <w:szCs w:val="18"/>
              </w:rPr>
            </w:pPr>
            <w:r w:rsidRPr="002F16E1">
              <w:rPr>
                <w:i/>
                <w:sz w:val="18"/>
                <w:szCs w:val="18"/>
              </w:rPr>
              <w:t>Control</w:t>
            </w:r>
          </w:p>
        </w:tc>
      </w:tr>
      <w:tr w:rsidR="0000738B" w:rsidRPr="002F16E1" w14:paraId="11378A09" w14:textId="77777777" w:rsidTr="00FF70D3">
        <w:tc>
          <w:tcPr>
            <w:tcW w:w="10421" w:type="dxa"/>
            <w:shd w:val="clear" w:color="auto" w:fill="auto"/>
          </w:tcPr>
          <w:p w14:paraId="5A0F1FE8" w14:textId="258A48A9" w:rsidR="0000738B" w:rsidRPr="002F16E1" w:rsidRDefault="008F11DF" w:rsidP="00FF70D3">
            <w:pPr>
              <w:spacing w:before="120" w:after="120"/>
              <w:rPr>
                <w:sz w:val="18"/>
                <w:szCs w:val="18"/>
              </w:rPr>
            </w:pPr>
            <w:r>
              <w:rPr>
                <w:sz w:val="18"/>
                <w:szCs w:val="18"/>
              </w:rPr>
              <w:t xml:space="preserve">The in-person SCI </w:t>
            </w:r>
            <w:r w:rsidR="00CC3401">
              <w:rPr>
                <w:sz w:val="18"/>
                <w:szCs w:val="18"/>
              </w:rPr>
              <w:t>F</w:t>
            </w:r>
            <w:r>
              <w:rPr>
                <w:sz w:val="18"/>
                <w:szCs w:val="18"/>
              </w:rPr>
              <w:t xml:space="preserve">orum sessions </w:t>
            </w:r>
            <w:r w:rsidR="0045139F">
              <w:rPr>
                <w:sz w:val="18"/>
                <w:szCs w:val="18"/>
              </w:rPr>
              <w:t>held at UW represent the standard of care for community-based SCI education since 1987 for this NWRSCIS population</w:t>
            </w:r>
            <w:r w:rsidR="00807EDF">
              <w:rPr>
                <w:sz w:val="18"/>
                <w:szCs w:val="18"/>
              </w:rPr>
              <w:t xml:space="preserve">. </w:t>
            </w:r>
            <w:r w:rsidR="009B67CA">
              <w:rPr>
                <w:sz w:val="18"/>
                <w:szCs w:val="18"/>
              </w:rPr>
              <w:t xml:space="preserve">Educational treatment was provided by expert speakers including medical specialists and rehabilitation professionals, </w:t>
            </w:r>
            <w:r w:rsidR="00CC3401">
              <w:rPr>
                <w:sz w:val="18"/>
                <w:szCs w:val="18"/>
              </w:rPr>
              <w:t xml:space="preserve">or community members with experiential knowledge, </w:t>
            </w:r>
            <w:r w:rsidR="009B67CA">
              <w:rPr>
                <w:sz w:val="18"/>
                <w:szCs w:val="18"/>
              </w:rPr>
              <w:t xml:space="preserve">as coordinated by the NWRSCIS. </w:t>
            </w:r>
            <w:r w:rsidR="00807EDF">
              <w:rPr>
                <w:sz w:val="18"/>
                <w:szCs w:val="18"/>
              </w:rPr>
              <w:t>The frequency and duration of the sessions are not included in the article; howeve</w:t>
            </w:r>
            <w:r w:rsidR="009B67CA">
              <w:rPr>
                <w:sz w:val="18"/>
                <w:szCs w:val="18"/>
              </w:rPr>
              <w:t xml:space="preserve">r, in Table 1, the “date posted” column suggests that the in-person SCI </w:t>
            </w:r>
            <w:r w:rsidR="00CC3401">
              <w:rPr>
                <w:sz w:val="18"/>
                <w:szCs w:val="18"/>
              </w:rPr>
              <w:t>F</w:t>
            </w:r>
            <w:r w:rsidR="009B67CA">
              <w:rPr>
                <w:sz w:val="18"/>
                <w:szCs w:val="18"/>
              </w:rPr>
              <w:t xml:space="preserve">orums occurred </w:t>
            </w:r>
            <w:r w:rsidR="00183473">
              <w:rPr>
                <w:sz w:val="18"/>
                <w:szCs w:val="18"/>
              </w:rPr>
              <w:t xml:space="preserve">approximately </w:t>
            </w:r>
            <w:r w:rsidR="009B67CA">
              <w:rPr>
                <w:sz w:val="18"/>
                <w:szCs w:val="18"/>
              </w:rPr>
              <w:t xml:space="preserve">once per month as there were no months associated with multiple video titles.  </w:t>
            </w:r>
          </w:p>
          <w:p w14:paraId="1147F966" w14:textId="77777777" w:rsidR="0000738B" w:rsidRPr="002F16E1" w:rsidRDefault="0000738B" w:rsidP="00FF70D3">
            <w:pPr>
              <w:spacing w:before="120" w:after="120"/>
              <w:rPr>
                <w:sz w:val="18"/>
                <w:szCs w:val="18"/>
              </w:rPr>
            </w:pPr>
          </w:p>
        </w:tc>
      </w:tr>
      <w:tr w:rsidR="0000738B" w:rsidRPr="002F16E1" w14:paraId="01975AE8" w14:textId="77777777" w:rsidTr="00FF70D3">
        <w:tc>
          <w:tcPr>
            <w:tcW w:w="10421" w:type="dxa"/>
            <w:shd w:val="clear" w:color="auto" w:fill="auto"/>
          </w:tcPr>
          <w:p w14:paraId="1AB735CB" w14:textId="77777777" w:rsidR="0000738B" w:rsidRPr="002F16E1" w:rsidRDefault="0000738B" w:rsidP="00FF70D3">
            <w:pPr>
              <w:spacing w:before="120" w:after="120"/>
              <w:rPr>
                <w:i/>
                <w:sz w:val="18"/>
                <w:szCs w:val="18"/>
              </w:rPr>
            </w:pPr>
            <w:r w:rsidRPr="002F16E1">
              <w:rPr>
                <w:i/>
                <w:sz w:val="18"/>
                <w:szCs w:val="18"/>
              </w:rPr>
              <w:t>Experimental</w:t>
            </w:r>
          </w:p>
        </w:tc>
      </w:tr>
      <w:tr w:rsidR="0000738B" w:rsidRPr="002F16E1" w14:paraId="52E78A15" w14:textId="77777777" w:rsidTr="00FF70D3">
        <w:tc>
          <w:tcPr>
            <w:tcW w:w="10421" w:type="dxa"/>
            <w:tcBorders>
              <w:bottom w:val="single" w:sz="4" w:space="0" w:color="auto"/>
            </w:tcBorders>
            <w:shd w:val="clear" w:color="auto" w:fill="auto"/>
          </w:tcPr>
          <w:p w14:paraId="7B5E4D2E" w14:textId="3046D3D9" w:rsidR="0000738B" w:rsidRPr="002F16E1" w:rsidRDefault="00CC3401" w:rsidP="00FF70D3">
            <w:pPr>
              <w:spacing w:before="120" w:after="120"/>
              <w:rPr>
                <w:sz w:val="18"/>
                <w:szCs w:val="18"/>
              </w:rPr>
            </w:pPr>
            <w:r>
              <w:rPr>
                <w:sz w:val="18"/>
                <w:szCs w:val="18"/>
              </w:rPr>
              <w:t>The online videos of the SCI Forums were posted to the Internet within 3 to 6 months of the in-person session.</w:t>
            </w:r>
            <w:r w:rsidR="006A2EBB">
              <w:rPr>
                <w:sz w:val="18"/>
                <w:szCs w:val="18"/>
              </w:rPr>
              <w:t xml:space="preserve"> </w:t>
            </w:r>
            <w:r w:rsidR="00183473">
              <w:rPr>
                <w:sz w:val="18"/>
                <w:szCs w:val="18"/>
              </w:rPr>
              <w:t xml:space="preserve">Treatment providers and the lack of information about frequency and duration from above are applicable to the online group as well. </w:t>
            </w:r>
          </w:p>
          <w:p w14:paraId="6BC3D5A2" w14:textId="77777777" w:rsidR="0000738B" w:rsidRPr="002F16E1" w:rsidRDefault="0000738B" w:rsidP="00FF70D3">
            <w:pPr>
              <w:spacing w:before="120" w:after="120"/>
              <w:jc w:val="right"/>
              <w:rPr>
                <w:sz w:val="18"/>
                <w:szCs w:val="18"/>
              </w:rPr>
            </w:pPr>
          </w:p>
        </w:tc>
      </w:tr>
      <w:tr w:rsidR="0000738B" w:rsidRPr="002F16E1" w14:paraId="62918CA8" w14:textId="77777777" w:rsidTr="00FF70D3">
        <w:tc>
          <w:tcPr>
            <w:tcW w:w="10421" w:type="dxa"/>
            <w:shd w:val="clear" w:color="auto" w:fill="E6E6E6"/>
          </w:tcPr>
          <w:p w14:paraId="17A92691" w14:textId="77777777" w:rsidR="0000738B" w:rsidRPr="002F16E1" w:rsidRDefault="0000738B" w:rsidP="00FF70D3">
            <w:pPr>
              <w:spacing w:before="120" w:after="120"/>
              <w:rPr>
                <w:sz w:val="18"/>
                <w:szCs w:val="18"/>
              </w:rPr>
            </w:pPr>
            <w:r w:rsidRPr="002F16E1">
              <w:rPr>
                <w:b/>
                <w:sz w:val="18"/>
                <w:szCs w:val="18"/>
              </w:rPr>
              <w:t>Outcome Measures</w:t>
            </w:r>
          </w:p>
          <w:p w14:paraId="4F394179" w14:textId="77777777" w:rsidR="0000738B" w:rsidRPr="002F16E1" w:rsidRDefault="0000738B" w:rsidP="00FF70D3">
            <w:pPr>
              <w:spacing w:before="120" w:after="120"/>
              <w:rPr>
                <w:sz w:val="18"/>
                <w:szCs w:val="18"/>
              </w:rPr>
            </w:pPr>
            <w:r>
              <w:rPr>
                <w:sz w:val="18"/>
                <w:szCs w:val="18"/>
              </w:rPr>
              <w:t>[</w:t>
            </w:r>
            <w:r w:rsidRPr="002F16E1">
              <w:rPr>
                <w:sz w:val="18"/>
                <w:szCs w:val="18"/>
              </w:rPr>
              <w:t xml:space="preserve">Give details of each measure, maximum </w:t>
            </w:r>
            <w:r>
              <w:rPr>
                <w:sz w:val="18"/>
                <w:szCs w:val="18"/>
              </w:rPr>
              <w:t xml:space="preserve">possible </w:t>
            </w:r>
            <w:r w:rsidRPr="002F16E1">
              <w:rPr>
                <w:sz w:val="18"/>
                <w:szCs w:val="18"/>
              </w:rPr>
              <w:t>score and range for each measure, administered by whom, where</w:t>
            </w:r>
            <w:r>
              <w:rPr>
                <w:sz w:val="18"/>
                <w:szCs w:val="18"/>
              </w:rPr>
              <w:t>]</w:t>
            </w:r>
          </w:p>
        </w:tc>
      </w:tr>
      <w:tr w:rsidR="0000738B" w:rsidRPr="002F16E1" w14:paraId="039ACECD" w14:textId="77777777" w:rsidTr="00FF70D3">
        <w:tc>
          <w:tcPr>
            <w:tcW w:w="10421" w:type="dxa"/>
            <w:tcBorders>
              <w:bottom w:val="single" w:sz="4" w:space="0" w:color="auto"/>
            </w:tcBorders>
            <w:shd w:val="clear" w:color="auto" w:fill="auto"/>
          </w:tcPr>
          <w:p w14:paraId="04CDF0BC" w14:textId="27785FFF" w:rsidR="0000738B" w:rsidRPr="00A46DFF" w:rsidRDefault="00A46DFF" w:rsidP="00FF70D3">
            <w:pPr>
              <w:spacing w:before="120" w:after="120"/>
              <w:rPr>
                <w:sz w:val="18"/>
                <w:szCs w:val="18"/>
              </w:rPr>
            </w:pPr>
            <w:r>
              <w:rPr>
                <w:sz w:val="18"/>
                <w:szCs w:val="18"/>
              </w:rPr>
              <w:t xml:space="preserve">The primary outcome measure was a brief consumer survey based off of </w:t>
            </w:r>
            <w:r w:rsidR="0042608D">
              <w:rPr>
                <w:sz w:val="18"/>
                <w:szCs w:val="18"/>
              </w:rPr>
              <w:t>the Department of Education’s National Institute of Disability and Rehabilitation Research’s (</w:t>
            </w:r>
            <w:r>
              <w:rPr>
                <w:sz w:val="18"/>
                <w:szCs w:val="18"/>
              </w:rPr>
              <w:t>NIDRR</w:t>
            </w:r>
            <w:r w:rsidR="0042608D">
              <w:rPr>
                <w:sz w:val="18"/>
                <w:szCs w:val="18"/>
              </w:rPr>
              <w:t>)</w:t>
            </w:r>
            <w:r>
              <w:rPr>
                <w:sz w:val="18"/>
                <w:szCs w:val="18"/>
              </w:rPr>
              <w:t xml:space="preserve"> recommendations. The survey evaluated the quality and effectiveness of the education format (both online and in-person) as self-</w:t>
            </w:r>
            <w:r w:rsidRPr="00A46DFF">
              <w:rPr>
                <w:sz w:val="18"/>
                <w:szCs w:val="18"/>
              </w:rPr>
              <w:t>reported by participants based on their satisfaction and attitude changes. The survey consisted of 4 questions for the in-person group and 8 questions for the online group with all questions rated on a 1 to 5</w:t>
            </w:r>
            <w:r w:rsidR="00000BF6">
              <w:rPr>
                <w:sz w:val="18"/>
                <w:szCs w:val="18"/>
              </w:rPr>
              <w:t xml:space="preserve"> </w:t>
            </w:r>
            <w:r w:rsidRPr="00A46DFF">
              <w:rPr>
                <w:sz w:val="18"/>
                <w:szCs w:val="18"/>
              </w:rPr>
              <w:t>scale with 1 meaning strongly disagree and 5 meaning strongly agree. Questions are included below:</w:t>
            </w:r>
          </w:p>
          <w:p w14:paraId="4B12421F" w14:textId="683BB4AB" w:rsidR="00A46DFF" w:rsidRPr="00A46DFF" w:rsidRDefault="00A46DFF" w:rsidP="00A46DFF">
            <w:pPr>
              <w:pStyle w:val="ListParagraph"/>
              <w:numPr>
                <w:ilvl w:val="0"/>
                <w:numId w:val="21"/>
              </w:numPr>
              <w:spacing w:before="120" w:after="120"/>
              <w:rPr>
                <w:rFonts w:ascii="Verdana" w:hAnsi="Verdana"/>
                <w:b/>
                <w:sz w:val="18"/>
                <w:szCs w:val="18"/>
              </w:rPr>
            </w:pPr>
            <w:r w:rsidRPr="00A46DFF">
              <w:rPr>
                <w:rFonts w:ascii="Verdana" w:hAnsi="Verdana"/>
                <w:b/>
                <w:sz w:val="18"/>
                <w:szCs w:val="18"/>
              </w:rPr>
              <w:t>Both groups</w:t>
            </w:r>
          </w:p>
          <w:p w14:paraId="4FE0FAE1" w14:textId="0D387CA3" w:rsidR="00A46DFF" w:rsidRPr="00A46DFF" w:rsidRDefault="00A46DFF" w:rsidP="00A0728B">
            <w:pPr>
              <w:pStyle w:val="ListParagraph"/>
              <w:numPr>
                <w:ilvl w:val="1"/>
                <w:numId w:val="21"/>
              </w:numPr>
              <w:spacing w:before="120" w:after="120"/>
              <w:rPr>
                <w:rFonts w:ascii="Verdana" w:hAnsi="Verdana"/>
                <w:sz w:val="18"/>
                <w:szCs w:val="18"/>
              </w:rPr>
            </w:pPr>
            <w:r w:rsidRPr="00A46DFF">
              <w:rPr>
                <w:rFonts w:ascii="Verdana" w:hAnsi="Verdana"/>
                <w:sz w:val="18"/>
                <w:szCs w:val="18"/>
              </w:rPr>
              <w:t xml:space="preserve">I learned new information from this forum. </w:t>
            </w:r>
          </w:p>
          <w:p w14:paraId="75FE0A7E" w14:textId="42830F5C" w:rsidR="00A46DFF" w:rsidRPr="00A46DFF" w:rsidRDefault="00A46DFF" w:rsidP="00A0728B">
            <w:pPr>
              <w:pStyle w:val="ListParagraph"/>
              <w:numPr>
                <w:ilvl w:val="1"/>
                <w:numId w:val="21"/>
              </w:numPr>
              <w:spacing w:before="120" w:after="120"/>
              <w:rPr>
                <w:rFonts w:ascii="Verdana" w:hAnsi="Verdana"/>
                <w:sz w:val="18"/>
                <w:szCs w:val="18"/>
              </w:rPr>
            </w:pPr>
            <w:r w:rsidRPr="00A46DFF">
              <w:rPr>
                <w:rFonts w:ascii="Verdana" w:hAnsi="Verdana"/>
                <w:sz w:val="18"/>
                <w:szCs w:val="18"/>
              </w:rPr>
              <w:t>I changed my attitude about something as a result of this video (or forum).</w:t>
            </w:r>
          </w:p>
          <w:p w14:paraId="6C3DD6BC" w14:textId="32E00DC3" w:rsidR="0000738B" w:rsidRPr="00A46DFF" w:rsidRDefault="00A46DFF" w:rsidP="00A0728B">
            <w:pPr>
              <w:pStyle w:val="ListParagraph"/>
              <w:numPr>
                <w:ilvl w:val="1"/>
                <w:numId w:val="21"/>
              </w:numPr>
              <w:spacing w:before="120" w:after="120"/>
              <w:rPr>
                <w:rFonts w:ascii="Verdana" w:hAnsi="Verdana"/>
                <w:sz w:val="18"/>
                <w:szCs w:val="18"/>
              </w:rPr>
            </w:pPr>
            <w:r w:rsidRPr="00A46DFF">
              <w:rPr>
                <w:rFonts w:ascii="Verdana" w:hAnsi="Verdana"/>
                <w:sz w:val="18"/>
                <w:szCs w:val="18"/>
              </w:rPr>
              <w:t>Information presented in this video (or forum) will benefit me.</w:t>
            </w:r>
          </w:p>
          <w:p w14:paraId="4B6A1F0C" w14:textId="31D0E2FC" w:rsidR="00870F9C" w:rsidRDefault="00A46DFF" w:rsidP="00870F9C">
            <w:pPr>
              <w:pStyle w:val="ListParagraph"/>
              <w:numPr>
                <w:ilvl w:val="1"/>
                <w:numId w:val="21"/>
              </w:numPr>
              <w:spacing w:before="120" w:after="120"/>
              <w:rPr>
                <w:rFonts w:ascii="Verdana" w:hAnsi="Verdana"/>
                <w:sz w:val="18"/>
                <w:szCs w:val="18"/>
              </w:rPr>
            </w:pPr>
            <w:r w:rsidRPr="00A46DFF">
              <w:rPr>
                <w:rFonts w:ascii="Verdana" w:hAnsi="Verdana"/>
                <w:sz w:val="18"/>
                <w:szCs w:val="18"/>
              </w:rPr>
              <w:t>I will probably change my behavior or take some kind of action as a result of this video (or forum)</w:t>
            </w:r>
            <w:r>
              <w:rPr>
                <w:rFonts w:ascii="Verdana" w:hAnsi="Verdana"/>
                <w:sz w:val="18"/>
                <w:szCs w:val="18"/>
              </w:rPr>
              <w:t xml:space="preserve">. </w:t>
            </w:r>
            <w:r w:rsidRPr="00A46DFF">
              <w:rPr>
                <w:rFonts w:ascii="Verdana" w:hAnsi="Verdana"/>
                <w:sz w:val="18"/>
                <w:szCs w:val="18"/>
              </w:rPr>
              <w:t xml:space="preserve"> </w:t>
            </w:r>
          </w:p>
          <w:p w14:paraId="35A09F8F" w14:textId="77777777" w:rsidR="00870F9C" w:rsidRPr="00870F9C" w:rsidRDefault="00870F9C" w:rsidP="00870F9C">
            <w:pPr>
              <w:spacing w:before="120" w:after="120"/>
              <w:rPr>
                <w:sz w:val="18"/>
                <w:szCs w:val="18"/>
              </w:rPr>
            </w:pPr>
          </w:p>
          <w:p w14:paraId="6A0A7CCE" w14:textId="0388A73A" w:rsidR="00A46DFF" w:rsidRPr="00A46DFF" w:rsidRDefault="00A46DFF" w:rsidP="00FF70D3">
            <w:pPr>
              <w:pStyle w:val="ListParagraph"/>
              <w:numPr>
                <w:ilvl w:val="0"/>
                <w:numId w:val="21"/>
              </w:numPr>
              <w:spacing w:before="120" w:after="120"/>
              <w:rPr>
                <w:rFonts w:ascii="Verdana" w:hAnsi="Verdana"/>
                <w:b/>
                <w:sz w:val="18"/>
                <w:szCs w:val="18"/>
              </w:rPr>
            </w:pPr>
            <w:r w:rsidRPr="00A46DFF">
              <w:rPr>
                <w:rFonts w:ascii="Verdana" w:hAnsi="Verdana"/>
                <w:b/>
                <w:sz w:val="18"/>
                <w:szCs w:val="18"/>
              </w:rPr>
              <w:t xml:space="preserve">Online only </w:t>
            </w:r>
          </w:p>
          <w:p w14:paraId="46C2FF48" w14:textId="37E76145" w:rsidR="00A46DFF" w:rsidRPr="00A46DFF" w:rsidRDefault="00A46DFF" w:rsidP="00A0728B">
            <w:pPr>
              <w:pStyle w:val="ListParagraph"/>
              <w:numPr>
                <w:ilvl w:val="1"/>
                <w:numId w:val="21"/>
              </w:numPr>
              <w:spacing w:before="120" w:after="120"/>
              <w:rPr>
                <w:rFonts w:ascii="Verdana" w:hAnsi="Verdana"/>
                <w:sz w:val="18"/>
                <w:szCs w:val="18"/>
              </w:rPr>
            </w:pPr>
            <w:r w:rsidRPr="00A46DFF">
              <w:rPr>
                <w:rFonts w:ascii="Verdana" w:hAnsi="Verdana"/>
                <w:sz w:val="18"/>
                <w:szCs w:val="18"/>
              </w:rPr>
              <w:t xml:space="preserve">The information in this video was useful to me. </w:t>
            </w:r>
          </w:p>
          <w:p w14:paraId="428B5927" w14:textId="468A5A31" w:rsidR="00A46DFF" w:rsidRPr="00A46DFF" w:rsidRDefault="00A46DFF" w:rsidP="00A0728B">
            <w:pPr>
              <w:pStyle w:val="ListParagraph"/>
              <w:numPr>
                <w:ilvl w:val="1"/>
                <w:numId w:val="21"/>
              </w:numPr>
              <w:spacing w:before="120" w:after="120"/>
              <w:rPr>
                <w:rFonts w:ascii="Verdana" w:hAnsi="Verdana"/>
                <w:sz w:val="18"/>
                <w:szCs w:val="18"/>
              </w:rPr>
            </w:pPr>
            <w:r w:rsidRPr="00A46DFF">
              <w:rPr>
                <w:rFonts w:ascii="Verdana" w:hAnsi="Verdana"/>
                <w:sz w:val="18"/>
                <w:szCs w:val="18"/>
              </w:rPr>
              <w:t xml:space="preserve">The video was easy to watch on my computer. </w:t>
            </w:r>
          </w:p>
          <w:p w14:paraId="44B2E570" w14:textId="50EE892B" w:rsidR="00A46DFF" w:rsidRPr="00A46DFF" w:rsidRDefault="00A46DFF" w:rsidP="00A0728B">
            <w:pPr>
              <w:pStyle w:val="ListParagraph"/>
              <w:numPr>
                <w:ilvl w:val="1"/>
                <w:numId w:val="21"/>
              </w:numPr>
              <w:spacing w:before="120" w:after="120"/>
              <w:rPr>
                <w:rFonts w:ascii="Verdana" w:hAnsi="Verdana"/>
                <w:sz w:val="18"/>
                <w:szCs w:val="18"/>
              </w:rPr>
            </w:pPr>
            <w:r w:rsidRPr="00A46DFF">
              <w:rPr>
                <w:rFonts w:ascii="Verdana" w:hAnsi="Verdana"/>
                <w:sz w:val="18"/>
                <w:szCs w:val="18"/>
              </w:rPr>
              <w:t xml:space="preserve">I could understand the information presented. </w:t>
            </w:r>
          </w:p>
          <w:p w14:paraId="562A276B" w14:textId="5978D902" w:rsidR="00A46DFF" w:rsidRPr="00974020" w:rsidRDefault="00A46DFF" w:rsidP="00FF70D3">
            <w:pPr>
              <w:pStyle w:val="ListParagraph"/>
              <w:numPr>
                <w:ilvl w:val="1"/>
                <w:numId w:val="21"/>
              </w:numPr>
              <w:spacing w:before="120" w:after="120"/>
              <w:rPr>
                <w:rFonts w:ascii="Verdana" w:hAnsi="Verdana"/>
                <w:sz w:val="18"/>
                <w:szCs w:val="18"/>
              </w:rPr>
            </w:pPr>
            <w:r w:rsidRPr="00A46DFF">
              <w:rPr>
                <w:rFonts w:ascii="Verdana" w:hAnsi="Verdana"/>
                <w:sz w:val="18"/>
                <w:szCs w:val="18"/>
              </w:rPr>
              <w:t xml:space="preserve">Video is a better way to present this information than a written report or article. </w:t>
            </w:r>
          </w:p>
          <w:p w14:paraId="264C103F" w14:textId="11991E60" w:rsidR="00A46DFF" w:rsidRPr="002F16E1" w:rsidRDefault="00A46DFF" w:rsidP="00FF70D3">
            <w:pPr>
              <w:spacing w:before="120" w:after="120"/>
              <w:rPr>
                <w:sz w:val="18"/>
                <w:szCs w:val="18"/>
              </w:rPr>
            </w:pPr>
            <w:r>
              <w:rPr>
                <w:sz w:val="18"/>
                <w:szCs w:val="18"/>
              </w:rPr>
              <w:t>Online viewer comments were also used as a qualitative outcome measure</w:t>
            </w:r>
            <w:r w:rsidR="002D32E5">
              <w:rPr>
                <w:sz w:val="18"/>
                <w:szCs w:val="18"/>
              </w:rPr>
              <w:t xml:space="preserve">. Google Analytics was used to assess video viewership data from April 1, 2009 to March 31, 2010. By nature of the data collected (qualitative and total hits), there were no maximum possible scores or ranges for these measures. </w:t>
            </w:r>
          </w:p>
          <w:p w14:paraId="6053A2D6" w14:textId="77777777" w:rsidR="0000738B" w:rsidRPr="002F16E1" w:rsidRDefault="0000738B" w:rsidP="00732713">
            <w:pPr>
              <w:spacing w:before="120" w:after="120"/>
              <w:rPr>
                <w:sz w:val="18"/>
                <w:szCs w:val="18"/>
              </w:rPr>
            </w:pPr>
          </w:p>
        </w:tc>
      </w:tr>
      <w:tr w:rsidR="0000738B" w:rsidRPr="002F16E1" w14:paraId="3E090873" w14:textId="77777777" w:rsidTr="00FF70D3">
        <w:tc>
          <w:tcPr>
            <w:tcW w:w="10421" w:type="dxa"/>
            <w:tcBorders>
              <w:bottom w:val="single" w:sz="4" w:space="0" w:color="auto"/>
            </w:tcBorders>
            <w:shd w:val="clear" w:color="auto" w:fill="E6E6E6"/>
          </w:tcPr>
          <w:p w14:paraId="64FC46E4" w14:textId="77777777" w:rsidR="0000738B" w:rsidRPr="002F16E1" w:rsidRDefault="0000738B" w:rsidP="00FF70D3">
            <w:pPr>
              <w:spacing w:before="120" w:after="120"/>
              <w:rPr>
                <w:b/>
                <w:sz w:val="18"/>
                <w:szCs w:val="18"/>
              </w:rPr>
            </w:pPr>
            <w:r w:rsidRPr="002F16E1">
              <w:rPr>
                <w:b/>
                <w:sz w:val="18"/>
                <w:szCs w:val="18"/>
              </w:rPr>
              <w:lastRenderedPageBreak/>
              <w:t>Main Findings</w:t>
            </w:r>
          </w:p>
          <w:p w14:paraId="3D38906A" w14:textId="77777777" w:rsidR="0000738B" w:rsidRPr="002F16E1" w:rsidRDefault="0000738B" w:rsidP="00FF70D3">
            <w:pPr>
              <w:spacing w:before="120" w:after="120"/>
              <w:rPr>
                <w:sz w:val="18"/>
                <w:szCs w:val="18"/>
              </w:rPr>
            </w:pPr>
            <w:r w:rsidRPr="002F16E1">
              <w:rPr>
                <w:sz w:val="18"/>
                <w:szCs w:val="18"/>
              </w:rPr>
              <w:t>[</w:t>
            </w:r>
            <w:r>
              <w:rPr>
                <w:sz w:val="18"/>
                <w:szCs w:val="18"/>
              </w:rPr>
              <w:t>Provide summary of</w:t>
            </w:r>
            <w:r w:rsidRPr="002F16E1">
              <w:rPr>
                <w:sz w:val="18"/>
                <w:szCs w:val="18"/>
              </w:rPr>
              <w:t xml:space="preserve"> mean scores/mean differences/treatment effect, 95% confidence intervals and p-values etc.</w:t>
            </w:r>
            <w:r>
              <w:rPr>
                <w:sz w:val="18"/>
                <w:szCs w:val="18"/>
              </w:rPr>
              <w:t>, where provided; you may calculate your own values if necessary/applicable. Use a table to summarize results if possible.</w:t>
            </w:r>
            <w:r w:rsidRPr="002F16E1">
              <w:rPr>
                <w:sz w:val="18"/>
                <w:szCs w:val="18"/>
              </w:rPr>
              <w:t>]</w:t>
            </w:r>
          </w:p>
        </w:tc>
      </w:tr>
      <w:tr w:rsidR="0000738B" w:rsidRPr="002F16E1" w14:paraId="7B9F35E3" w14:textId="77777777" w:rsidTr="00FF70D3">
        <w:tc>
          <w:tcPr>
            <w:tcW w:w="10421" w:type="dxa"/>
            <w:tcBorders>
              <w:bottom w:val="single" w:sz="4" w:space="0" w:color="auto"/>
            </w:tcBorders>
            <w:shd w:val="clear" w:color="auto" w:fill="auto"/>
          </w:tcPr>
          <w:p w14:paraId="13DF2BBE" w14:textId="7497D62E" w:rsidR="0071094F" w:rsidRPr="00A0728B" w:rsidRDefault="0071094F" w:rsidP="00FF70D3">
            <w:pPr>
              <w:spacing w:before="120" w:after="120"/>
              <w:rPr>
                <w:color w:val="FF0000"/>
                <w:sz w:val="18"/>
                <w:szCs w:val="18"/>
              </w:rPr>
            </w:pPr>
            <w:r>
              <w:rPr>
                <w:sz w:val="18"/>
                <w:szCs w:val="18"/>
              </w:rPr>
              <w:t xml:space="preserve">Overall, 91% of online participants </w:t>
            </w:r>
            <w:proofErr w:type="spellStart"/>
            <w:r>
              <w:rPr>
                <w:sz w:val="18"/>
                <w:szCs w:val="18"/>
              </w:rPr>
              <w:t>favored</w:t>
            </w:r>
            <w:proofErr w:type="spellEnd"/>
            <w:r>
              <w:rPr>
                <w:sz w:val="18"/>
                <w:szCs w:val="18"/>
              </w:rPr>
              <w:t xml:space="preserve"> </w:t>
            </w:r>
            <w:r w:rsidR="00974020">
              <w:rPr>
                <w:sz w:val="18"/>
                <w:szCs w:val="18"/>
              </w:rPr>
              <w:t xml:space="preserve">the </w:t>
            </w:r>
            <w:r>
              <w:rPr>
                <w:sz w:val="18"/>
                <w:szCs w:val="18"/>
              </w:rPr>
              <w:t xml:space="preserve">video format to written information, including </w:t>
            </w:r>
            <w:r w:rsidRPr="00A0728B">
              <w:rPr>
                <w:color w:val="000000" w:themeColor="text1"/>
                <w:sz w:val="18"/>
                <w:szCs w:val="18"/>
              </w:rPr>
              <w:t xml:space="preserve">88% agreed or strongly agreed with learning new information, 52% changing their attitude, and 61% likely </w:t>
            </w:r>
            <w:r w:rsidR="004260A5" w:rsidRPr="00A0728B">
              <w:rPr>
                <w:color w:val="000000" w:themeColor="text1"/>
                <w:sz w:val="18"/>
                <w:szCs w:val="18"/>
              </w:rPr>
              <w:t xml:space="preserve">to </w:t>
            </w:r>
            <w:r w:rsidRPr="00A0728B">
              <w:rPr>
                <w:color w:val="000000" w:themeColor="text1"/>
                <w:sz w:val="18"/>
                <w:szCs w:val="18"/>
              </w:rPr>
              <w:t>chang</w:t>
            </w:r>
            <w:r w:rsidR="004260A5" w:rsidRPr="00A0728B">
              <w:rPr>
                <w:color w:val="000000" w:themeColor="text1"/>
                <w:sz w:val="18"/>
                <w:szCs w:val="18"/>
              </w:rPr>
              <w:t>e</w:t>
            </w:r>
            <w:r w:rsidRPr="00A0728B">
              <w:rPr>
                <w:color w:val="000000" w:themeColor="text1"/>
                <w:sz w:val="18"/>
                <w:szCs w:val="18"/>
              </w:rPr>
              <w:t xml:space="preserve"> their behavior or </w:t>
            </w:r>
            <w:proofErr w:type="gramStart"/>
            <w:r w:rsidRPr="00A0728B">
              <w:rPr>
                <w:color w:val="000000" w:themeColor="text1"/>
                <w:sz w:val="18"/>
                <w:szCs w:val="18"/>
              </w:rPr>
              <w:t>tak</w:t>
            </w:r>
            <w:r w:rsidR="004260A5" w:rsidRPr="00A0728B">
              <w:rPr>
                <w:color w:val="000000" w:themeColor="text1"/>
                <w:sz w:val="18"/>
                <w:szCs w:val="18"/>
              </w:rPr>
              <w:t>e</w:t>
            </w:r>
            <w:r w:rsidRPr="00A0728B">
              <w:rPr>
                <w:color w:val="000000" w:themeColor="text1"/>
                <w:sz w:val="18"/>
                <w:szCs w:val="18"/>
              </w:rPr>
              <w:t xml:space="preserve"> action</w:t>
            </w:r>
            <w:proofErr w:type="gramEnd"/>
            <w:r w:rsidRPr="00A0728B">
              <w:rPr>
                <w:color w:val="000000" w:themeColor="text1"/>
                <w:sz w:val="18"/>
                <w:szCs w:val="18"/>
              </w:rPr>
              <w:t xml:space="preserve"> as a result of the video.</w:t>
            </w:r>
            <w:r w:rsidR="00974020">
              <w:rPr>
                <w:color w:val="000000" w:themeColor="text1"/>
                <w:sz w:val="18"/>
                <w:szCs w:val="18"/>
              </w:rPr>
              <w:t xml:space="preserve"> </w:t>
            </w:r>
          </w:p>
          <w:p w14:paraId="07A03EA9" w14:textId="77777777" w:rsidR="0071094F" w:rsidRDefault="0071094F" w:rsidP="00FF70D3">
            <w:pPr>
              <w:spacing w:before="120" w:after="120"/>
              <w:rPr>
                <w:sz w:val="18"/>
                <w:szCs w:val="18"/>
              </w:rPr>
            </w:pPr>
          </w:p>
          <w:tbl>
            <w:tblPr>
              <w:tblStyle w:val="TableGrid"/>
              <w:tblW w:w="0" w:type="auto"/>
              <w:tblLook w:val="04A0" w:firstRow="1" w:lastRow="0" w:firstColumn="1" w:lastColumn="0" w:noHBand="0" w:noVBand="1"/>
            </w:tblPr>
            <w:tblGrid>
              <w:gridCol w:w="3323"/>
              <w:gridCol w:w="3323"/>
              <w:gridCol w:w="3323"/>
            </w:tblGrid>
            <w:tr w:rsidR="00B204E1" w14:paraId="502E6CAB" w14:textId="77777777" w:rsidTr="00B204E1">
              <w:tc>
                <w:tcPr>
                  <w:tcW w:w="3323" w:type="dxa"/>
                </w:tcPr>
                <w:p w14:paraId="3213B4F3" w14:textId="330F092C" w:rsidR="00B204E1" w:rsidRPr="00B204E1" w:rsidRDefault="00B204E1" w:rsidP="00FF70D3">
                  <w:pPr>
                    <w:spacing w:before="120" w:after="120"/>
                    <w:rPr>
                      <w:b/>
                      <w:sz w:val="18"/>
                      <w:szCs w:val="18"/>
                    </w:rPr>
                  </w:pPr>
                  <w:r w:rsidRPr="00B204E1">
                    <w:rPr>
                      <w:b/>
                      <w:sz w:val="18"/>
                      <w:szCs w:val="18"/>
                    </w:rPr>
                    <w:t>Question</w:t>
                  </w:r>
                </w:p>
              </w:tc>
              <w:tc>
                <w:tcPr>
                  <w:tcW w:w="3323" w:type="dxa"/>
                </w:tcPr>
                <w:p w14:paraId="5F02D637" w14:textId="7D1D809A" w:rsidR="00B204E1" w:rsidRPr="00B204E1" w:rsidRDefault="00B204E1" w:rsidP="00FF70D3">
                  <w:pPr>
                    <w:spacing w:before="120" w:after="120"/>
                    <w:rPr>
                      <w:b/>
                      <w:sz w:val="18"/>
                      <w:szCs w:val="18"/>
                    </w:rPr>
                  </w:pPr>
                  <w:r w:rsidRPr="00B204E1">
                    <w:rPr>
                      <w:b/>
                      <w:sz w:val="18"/>
                      <w:szCs w:val="18"/>
                    </w:rPr>
                    <w:t xml:space="preserve">Average rating (in-person) </w:t>
                  </w:r>
                </w:p>
                <w:p w14:paraId="39119622" w14:textId="5E2DDDFF" w:rsidR="00B204E1" w:rsidRPr="00B204E1" w:rsidRDefault="00B204E1" w:rsidP="00FF70D3">
                  <w:pPr>
                    <w:spacing w:before="120" w:after="120"/>
                    <w:rPr>
                      <w:b/>
                      <w:sz w:val="18"/>
                      <w:szCs w:val="18"/>
                    </w:rPr>
                  </w:pPr>
                  <w:r w:rsidRPr="00B204E1">
                    <w:rPr>
                      <w:b/>
                      <w:sz w:val="18"/>
                      <w:szCs w:val="18"/>
                    </w:rPr>
                    <w:t>Mean (SD), n=422</w:t>
                  </w:r>
                </w:p>
              </w:tc>
              <w:tc>
                <w:tcPr>
                  <w:tcW w:w="3323" w:type="dxa"/>
                </w:tcPr>
                <w:p w14:paraId="5F2DADB6" w14:textId="77777777" w:rsidR="00B204E1" w:rsidRPr="00B204E1" w:rsidRDefault="00B204E1" w:rsidP="00FF70D3">
                  <w:pPr>
                    <w:spacing w:before="120" w:after="120"/>
                    <w:rPr>
                      <w:b/>
                      <w:sz w:val="18"/>
                      <w:szCs w:val="18"/>
                    </w:rPr>
                  </w:pPr>
                  <w:r w:rsidRPr="00B204E1">
                    <w:rPr>
                      <w:b/>
                      <w:sz w:val="18"/>
                      <w:szCs w:val="18"/>
                    </w:rPr>
                    <w:t xml:space="preserve">Average rating (online) </w:t>
                  </w:r>
                </w:p>
                <w:p w14:paraId="72B9779B" w14:textId="44BC3A2B" w:rsidR="00B204E1" w:rsidRPr="00B204E1" w:rsidRDefault="00B204E1" w:rsidP="00FF70D3">
                  <w:pPr>
                    <w:spacing w:before="120" w:after="120"/>
                    <w:rPr>
                      <w:b/>
                      <w:sz w:val="18"/>
                      <w:szCs w:val="18"/>
                    </w:rPr>
                  </w:pPr>
                  <w:r w:rsidRPr="00B204E1">
                    <w:rPr>
                      <w:b/>
                      <w:sz w:val="18"/>
                      <w:szCs w:val="18"/>
                    </w:rPr>
                    <w:t>Mean (SD), n=66</w:t>
                  </w:r>
                </w:p>
              </w:tc>
            </w:tr>
            <w:tr w:rsidR="00B204E1" w14:paraId="7692FE61" w14:textId="77777777" w:rsidTr="00B204E1">
              <w:tc>
                <w:tcPr>
                  <w:tcW w:w="3323" w:type="dxa"/>
                </w:tcPr>
                <w:p w14:paraId="200BC399" w14:textId="715B427C" w:rsidR="00B204E1" w:rsidRDefault="00B204E1" w:rsidP="00FF70D3">
                  <w:pPr>
                    <w:spacing w:before="120" w:after="120"/>
                    <w:rPr>
                      <w:sz w:val="18"/>
                      <w:szCs w:val="18"/>
                    </w:rPr>
                  </w:pPr>
                  <w:r>
                    <w:rPr>
                      <w:sz w:val="18"/>
                      <w:szCs w:val="18"/>
                    </w:rPr>
                    <w:t xml:space="preserve">I learned new information from this video (or forum) </w:t>
                  </w:r>
                </w:p>
              </w:tc>
              <w:tc>
                <w:tcPr>
                  <w:tcW w:w="3323" w:type="dxa"/>
                </w:tcPr>
                <w:p w14:paraId="7E5B9880" w14:textId="76CD1027" w:rsidR="00B204E1" w:rsidRDefault="00B204E1" w:rsidP="00FF70D3">
                  <w:pPr>
                    <w:spacing w:before="120" w:after="120"/>
                    <w:rPr>
                      <w:sz w:val="18"/>
                      <w:szCs w:val="18"/>
                    </w:rPr>
                  </w:pPr>
                  <w:r>
                    <w:rPr>
                      <w:sz w:val="18"/>
                      <w:szCs w:val="18"/>
                    </w:rPr>
                    <w:t>4.47 (0.68)</w:t>
                  </w:r>
                </w:p>
              </w:tc>
              <w:tc>
                <w:tcPr>
                  <w:tcW w:w="3323" w:type="dxa"/>
                </w:tcPr>
                <w:p w14:paraId="1AF65120" w14:textId="432DBBCF" w:rsidR="00B204E1" w:rsidRDefault="00B204E1" w:rsidP="00FF70D3">
                  <w:pPr>
                    <w:spacing w:before="120" w:after="120"/>
                    <w:rPr>
                      <w:sz w:val="18"/>
                      <w:szCs w:val="18"/>
                    </w:rPr>
                  </w:pPr>
                  <w:r>
                    <w:rPr>
                      <w:sz w:val="18"/>
                      <w:szCs w:val="18"/>
                    </w:rPr>
                    <w:t xml:space="preserve">4.35 (0.77) </w:t>
                  </w:r>
                </w:p>
              </w:tc>
            </w:tr>
            <w:tr w:rsidR="00B204E1" w14:paraId="395FAE21" w14:textId="77777777" w:rsidTr="00B204E1">
              <w:tc>
                <w:tcPr>
                  <w:tcW w:w="3323" w:type="dxa"/>
                </w:tcPr>
                <w:p w14:paraId="0035D391" w14:textId="7BC2EA92" w:rsidR="00B204E1" w:rsidRDefault="00B204E1" w:rsidP="00FF70D3">
                  <w:pPr>
                    <w:spacing w:before="120" w:after="120"/>
                    <w:rPr>
                      <w:sz w:val="18"/>
                      <w:szCs w:val="18"/>
                    </w:rPr>
                  </w:pPr>
                  <w:r>
                    <w:rPr>
                      <w:sz w:val="18"/>
                      <w:szCs w:val="18"/>
                    </w:rPr>
                    <w:t xml:space="preserve">I changed my attitude about something as a result of this video (or forum) </w:t>
                  </w:r>
                </w:p>
              </w:tc>
              <w:tc>
                <w:tcPr>
                  <w:tcW w:w="3323" w:type="dxa"/>
                </w:tcPr>
                <w:p w14:paraId="2C020CC3" w14:textId="2A4A570C" w:rsidR="00B204E1" w:rsidRDefault="00B204E1" w:rsidP="00FF70D3">
                  <w:pPr>
                    <w:spacing w:before="120" w:after="120"/>
                    <w:rPr>
                      <w:sz w:val="18"/>
                      <w:szCs w:val="18"/>
                    </w:rPr>
                  </w:pPr>
                  <w:r>
                    <w:rPr>
                      <w:sz w:val="18"/>
                      <w:szCs w:val="18"/>
                    </w:rPr>
                    <w:t xml:space="preserve">3.73 (1.03) </w:t>
                  </w:r>
                </w:p>
              </w:tc>
              <w:tc>
                <w:tcPr>
                  <w:tcW w:w="3323" w:type="dxa"/>
                </w:tcPr>
                <w:p w14:paraId="65B05953" w14:textId="21F8650D" w:rsidR="00B204E1" w:rsidRDefault="00B204E1" w:rsidP="00FF70D3">
                  <w:pPr>
                    <w:spacing w:before="120" w:after="120"/>
                    <w:rPr>
                      <w:sz w:val="18"/>
                      <w:szCs w:val="18"/>
                    </w:rPr>
                  </w:pPr>
                  <w:r>
                    <w:rPr>
                      <w:sz w:val="18"/>
                      <w:szCs w:val="18"/>
                    </w:rPr>
                    <w:t xml:space="preserve">3.62 (1.09) </w:t>
                  </w:r>
                </w:p>
              </w:tc>
            </w:tr>
            <w:tr w:rsidR="00B204E1" w14:paraId="5A073E9A" w14:textId="77777777" w:rsidTr="00B204E1">
              <w:tc>
                <w:tcPr>
                  <w:tcW w:w="3323" w:type="dxa"/>
                </w:tcPr>
                <w:p w14:paraId="26A7EDD3" w14:textId="51B9D0CD" w:rsidR="00B204E1" w:rsidRDefault="00B204E1" w:rsidP="00FF70D3">
                  <w:pPr>
                    <w:spacing w:before="120" w:after="120"/>
                    <w:rPr>
                      <w:sz w:val="18"/>
                      <w:szCs w:val="18"/>
                    </w:rPr>
                  </w:pPr>
                  <w:r>
                    <w:rPr>
                      <w:sz w:val="18"/>
                      <w:szCs w:val="18"/>
                    </w:rPr>
                    <w:t xml:space="preserve">Information presented in this video (or forum) will benefit me </w:t>
                  </w:r>
                </w:p>
              </w:tc>
              <w:tc>
                <w:tcPr>
                  <w:tcW w:w="3323" w:type="dxa"/>
                </w:tcPr>
                <w:p w14:paraId="135B7638" w14:textId="3E602351" w:rsidR="00B204E1" w:rsidRDefault="00B204E1" w:rsidP="00FF70D3">
                  <w:pPr>
                    <w:spacing w:before="120" w:after="120"/>
                    <w:rPr>
                      <w:sz w:val="18"/>
                      <w:szCs w:val="18"/>
                    </w:rPr>
                  </w:pPr>
                  <w:r>
                    <w:rPr>
                      <w:sz w:val="18"/>
                      <w:szCs w:val="18"/>
                    </w:rPr>
                    <w:t xml:space="preserve">4.25 (0.86) </w:t>
                  </w:r>
                </w:p>
              </w:tc>
              <w:tc>
                <w:tcPr>
                  <w:tcW w:w="3323" w:type="dxa"/>
                </w:tcPr>
                <w:p w14:paraId="36D30F85" w14:textId="22943383" w:rsidR="00B204E1" w:rsidRDefault="00B204E1" w:rsidP="00FF70D3">
                  <w:pPr>
                    <w:spacing w:before="120" w:after="120"/>
                    <w:rPr>
                      <w:sz w:val="18"/>
                      <w:szCs w:val="18"/>
                    </w:rPr>
                  </w:pPr>
                  <w:r>
                    <w:rPr>
                      <w:sz w:val="18"/>
                      <w:szCs w:val="18"/>
                    </w:rPr>
                    <w:t xml:space="preserve">4.21 (0.82) </w:t>
                  </w:r>
                </w:p>
              </w:tc>
            </w:tr>
            <w:tr w:rsidR="00B204E1" w14:paraId="72EF6553" w14:textId="77777777" w:rsidTr="00B204E1">
              <w:tc>
                <w:tcPr>
                  <w:tcW w:w="3323" w:type="dxa"/>
                </w:tcPr>
                <w:p w14:paraId="62F97941" w14:textId="5D280652" w:rsidR="00B204E1" w:rsidRDefault="00B204E1" w:rsidP="00FF70D3">
                  <w:pPr>
                    <w:spacing w:before="120" w:after="120"/>
                    <w:rPr>
                      <w:sz w:val="18"/>
                      <w:szCs w:val="18"/>
                    </w:rPr>
                  </w:pPr>
                  <w:r>
                    <w:rPr>
                      <w:sz w:val="18"/>
                      <w:szCs w:val="18"/>
                    </w:rPr>
                    <w:t xml:space="preserve">I will probably change my behavior or take some kind of action as a result of this video (or forum) </w:t>
                  </w:r>
                </w:p>
              </w:tc>
              <w:tc>
                <w:tcPr>
                  <w:tcW w:w="3323" w:type="dxa"/>
                </w:tcPr>
                <w:p w14:paraId="17AD8E41" w14:textId="5ACED5B6" w:rsidR="00B204E1" w:rsidRDefault="00B204E1" w:rsidP="00FF70D3">
                  <w:pPr>
                    <w:spacing w:before="120" w:after="120"/>
                    <w:rPr>
                      <w:sz w:val="18"/>
                      <w:szCs w:val="18"/>
                    </w:rPr>
                  </w:pPr>
                  <w:r>
                    <w:rPr>
                      <w:sz w:val="18"/>
                      <w:szCs w:val="18"/>
                    </w:rPr>
                    <w:t xml:space="preserve">3.86 (0.99) </w:t>
                  </w:r>
                </w:p>
              </w:tc>
              <w:tc>
                <w:tcPr>
                  <w:tcW w:w="3323" w:type="dxa"/>
                </w:tcPr>
                <w:p w14:paraId="78370CB5" w14:textId="7CCB87CB" w:rsidR="00B204E1" w:rsidRDefault="00B204E1" w:rsidP="00FF70D3">
                  <w:pPr>
                    <w:spacing w:before="120" w:after="120"/>
                    <w:rPr>
                      <w:sz w:val="18"/>
                      <w:szCs w:val="18"/>
                    </w:rPr>
                  </w:pPr>
                  <w:r>
                    <w:rPr>
                      <w:sz w:val="18"/>
                      <w:szCs w:val="18"/>
                    </w:rPr>
                    <w:t xml:space="preserve">3.79 (1.07) </w:t>
                  </w:r>
                </w:p>
              </w:tc>
            </w:tr>
            <w:tr w:rsidR="00B204E1" w14:paraId="61ACBD5F" w14:textId="77777777" w:rsidTr="00B204E1">
              <w:tc>
                <w:tcPr>
                  <w:tcW w:w="3323" w:type="dxa"/>
                </w:tcPr>
                <w:p w14:paraId="650F1ECE" w14:textId="7F5DC87E" w:rsidR="00B204E1" w:rsidRDefault="00B204E1" w:rsidP="00FF70D3">
                  <w:pPr>
                    <w:spacing w:before="120" w:after="120"/>
                    <w:rPr>
                      <w:sz w:val="18"/>
                      <w:szCs w:val="18"/>
                    </w:rPr>
                  </w:pPr>
                  <w:r>
                    <w:rPr>
                      <w:sz w:val="18"/>
                      <w:szCs w:val="18"/>
                    </w:rPr>
                    <w:t>The information in the video was useful to me</w:t>
                  </w:r>
                </w:p>
              </w:tc>
              <w:tc>
                <w:tcPr>
                  <w:tcW w:w="3323" w:type="dxa"/>
                </w:tcPr>
                <w:p w14:paraId="101DB635" w14:textId="5B1AC029" w:rsidR="00B204E1" w:rsidRDefault="00B204E1" w:rsidP="00FF70D3">
                  <w:pPr>
                    <w:spacing w:before="120" w:after="120"/>
                    <w:rPr>
                      <w:sz w:val="18"/>
                      <w:szCs w:val="18"/>
                    </w:rPr>
                  </w:pPr>
                  <w:r>
                    <w:rPr>
                      <w:sz w:val="18"/>
                      <w:szCs w:val="18"/>
                    </w:rPr>
                    <w:t>n/a</w:t>
                  </w:r>
                </w:p>
              </w:tc>
              <w:tc>
                <w:tcPr>
                  <w:tcW w:w="3323" w:type="dxa"/>
                </w:tcPr>
                <w:p w14:paraId="5EE3BBE9" w14:textId="3B7C9482" w:rsidR="00B204E1" w:rsidRDefault="00B204E1" w:rsidP="00FF70D3">
                  <w:pPr>
                    <w:spacing w:before="120" w:after="120"/>
                    <w:rPr>
                      <w:sz w:val="18"/>
                      <w:szCs w:val="18"/>
                    </w:rPr>
                  </w:pPr>
                  <w:r>
                    <w:rPr>
                      <w:sz w:val="18"/>
                      <w:szCs w:val="18"/>
                    </w:rPr>
                    <w:t>4.41 (0.80)</w:t>
                  </w:r>
                </w:p>
              </w:tc>
            </w:tr>
            <w:tr w:rsidR="00B204E1" w14:paraId="12F8C7A5" w14:textId="77777777" w:rsidTr="00B204E1">
              <w:tc>
                <w:tcPr>
                  <w:tcW w:w="3323" w:type="dxa"/>
                </w:tcPr>
                <w:p w14:paraId="3AE9DCA6" w14:textId="31506640" w:rsidR="00B204E1" w:rsidRDefault="00B204E1" w:rsidP="00FF70D3">
                  <w:pPr>
                    <w:spacing w:before="120" w:after="120"/>
                    <w:rPr>
                      <w:sz w:val="18"/>
                      <w:szCs w:val="18"/>
                    </w:rPr>
                  </w:pPr>
                  <w:r>
                    <w:rPr>
                      <w:sz w:val="18"/>
                      <w:szCs w:val="18"/>
                    </w:rPr>
                    <w:t xml:space="preserve">The video was easy to watch on my computer </w:t>
                  </w:r>
                </w:p>
              </w:tc>
              <w:tc>
                <w:tcPr>
                  <w:tcW w:w="3323" w:type="dxa"/>
                </w:tcPr>
                <w:p w14:paraId="38C29ECD" w14:textId="13DCC8F7" w:rsidR="00B204E1" w:rsidRDefault="00B204E1" w:rsidP="00FF70D3">
                  <w:pPr>
                    <w:spacing w:before="120" w:after="120"/>
                    <w:rPr>
                      <w:sz w:val="18"/>
                      <w:szCs w:val="18"/>
                    </w:rPr>
                  </w:pPr>
                  <w:r>
                    <w:rPr>
                      <w:sz w:val="18"/>
                      <w:szCs w:val="18"/>
                    </w:rPr>
                    <w:t>n/a</w:t>
                  </w:r>
                </w:p>
              </w:tc>
              <w:tc>
                <w:tcPr>
                  <w:tcW w:w="3323" w:type="dxa"/>
                </w:tcPr>
                <w:p w14:paraId="1D52F7CA" w14:textId="2F01FA1D" w:rsidR="00B204E1" w:rsidRDefault="00B204E1" w:rsidP="00FF70D3">
                  <w:pPr>
                    <w:spacing w:before="120" w:after="120"/>
                    <w:rPr>
                      <w:sz w:val="18"/>
                      <w:szCs w:val="18"/>
                    </w:rPr>
                  </w:pPr>
                  <w:r>
                    <w:rPr>
                      <w:sz w:val="18"/>
                      <w:szCs w:val="18"/>
                    </w:rPr>
                    <w:t xml:space="preserve">4.38 (0.70) </w:t>
                  </w:r>
                </w:p>
              </w:tc>
            </w:tr>
            <w:tr w:rsidR="00B204E1" w14:paraId="0D1DA299" w14:textId="77777777" w:rsidTr="00B204E1">
              <w:tc>
                <w:tcPr>
                  <w:tcW w:w="3323" w:type="dxa"/>
                </w:tcPr>
                <w:p w14:paraId="6D0FAE73" w14:textId="116C1DBA" w:rsidR="00B204E1" w:rsidRDefault="00B204E1" w:rsidP="00FF70D3">
                  <w:pPr>
                    <w:spacing w:before="120" w:after="120"/>
                    <w:rPr>
                      <w:sz w:val="18"/>
                      <w:szCs w:val="18"/>
                    </w:rPr>
                  </w:pPr>
                  <w:r>
                    <w:rPr>
                      <w:sz w:val="18"/>
                      <w:szCs w:val="18"/>
                    </w:rPr>
                    <w:t xml:space="preserve">I could understand the information presented </w:t>
                  </w:r>
                </w:p>
              </w:tc>
              <w:tc>
                <w:tcPr>
                  <w:tcW w:w="3323" w:type="dxa"/>
                </w:tcPr>
                <w:p w14:paraId="0DA463BF" w14:textId="7E4329C9" w:rsidR="00B204E1" w:rsidRDefault="00B204E1" w:rsidP="00FF70D3">
                  <w:pPr>
                    <w:spacing w:before="120" w:after="120"/>
                    <w:rPr>
                      <w:sz w:val="18"/>
                      <w:szCs w:val="18"/>
                    </w:rPr>
                  </w:pPr>
                  <w:r>
                    <w:rPr>
                      <w:sz w:val="18"/>
                      <w:szCs w:val="18"/>
                    </w:rPr>
                    <w:t>n/a</w:t>
                  </w:r>
                </w:p>
              </w:tc>
              <w:tc>
                <w:tcPr>
                  <w:tcW w:w="3323" w:type="dxa"/>
                </w:tcPr>
                <w:p w14:paraId="76935480" w14:textId="0E91C16C" w:rsidR="00B204E1" w:rsidRDefault="00B204E1" w:rsidP="00FF70D3">
                  <w:pPr>
                    <w:spacing w:before="120" w:after="120"/>
                    <w:rPr>
                      <w:sz w:val="18"/>
                      <w:szCs w:val="18"/>
                    </w:rPr>
                  </w:pPr>
                  <w:r>
                    <w:rPr>
                      <w:sz w:val="18"/>
                      <w:szCs w:val="18"/>
                    </w:rPr>
                    <w:t>4.47 (0.71)</w:t>
                  </w:r>
                </w:p>
              </w:tc>
            </w:tr>
            <w:tr w:rsidR="00B204E1" w14:paraId="26CFECDC" w14:textId="77777777" w:rsidTr="00B204E1">
              <w:tc>
                <w:tcPr>
                  <w:tcW w:w="3323" w:type="dxa"/>
                </w:tcPr>
                <w:p w14:paraId="4472B000" w14:textId="63B234E0" w:rsidR="00B204E1" w:rsidRDefault="00B204E1" w:rsidP="00FF70D3">
                  <w:pPr>
                    <w:spacing w:before="120" w:after="120"/>
                    <w:rPr>
                      <w:sz w:val="18"/>
                      <w:szCs w:val="18"/>
                    </w:rPr>
                  </w:pPr>
                  <w:r>
                    <w:rPr>
                      <w:sz w:val="18"/>
                      <w:szCs w:val="18"/>
                    </w:rPr>
                    <w:t xml:space="preserve">Video is a better way to present this information than a written report or article </w:t>
                  </w:r>
                </w:p>
              </w:tc>
              <w:tc>
                <w:tcPr>
                  <w:tcW w:w="3323" w:type="dxa"/>
                </w:tcPr>
                <w:p w14:paraId="7ED6BB60" w14:textId="1F549605" w:rsidR="00B204E1" w:rsidRDefault="00B204E1" w:rsidP="00FF70D3">
                  <w:pPr>
                    <w:spacing w:before="120" w:after="120"/>
                    <w:rPr>
                      <w:sz w:val="18"/>
                      <w:szCs w:val="18"/>
                    </w:rPr>
                  </w:pPr>
                  <w:r>
                    <w:rPr>
                      <w:sz w:val="18"/>
                      <w:szCs w:val="18"/>
                    </w:rPr>
                    <w:t>n/a</w:t>
                  </w:r>
                </w:p>
              </w:tc>
              <w:tc>
                <w:tcPr>
                  <w:tcW w:w="3323" w:type="dxa"/>
                </w:tcPr>
                <w:p w14:paraId="0EDF47BE" w14:textId="2D2B8C7D" w:rsidR="00B204E1" w:rsidRDefault="00B204E1" w:rsidP="00FF70D3">
                  <w:pPr>
                    <w:spacing w:before="120" w:after="120"/>
                    <w:rPr>
                      <w:sz w:val="18"/>
                      <w:szCs w:val="18"/>
                    </w:rPr>
                  </w:pPr>
                  <w:r>
                    <w:rPr>
                      <w:sz w:val="18"/>
                      <w:szCs w:val="18"/>
                    </w:rPr>
                    <w:t xml:space="preserve">4.55 (0.66) </w:t>
                  </w:r>
                </w:p>
              </w:tc>
            </w:tr>
            <w:tr w:rsidR="00B204E1" w14:paraId="6FEA0CE0" w14:textId="77777777" w:rsidTr="00FF70D3">
              <w:tc>
                <w:tcPr>
                  <w:tcW w:w="9969" w:type="dxa"/>
                  <w:gridSpan w:val="3"/>
                </w:tcPr>
                <w:p w14:paraId="7D523772" w14:textId="77777777" w:rsidR="00B204E1" w:rsidRDefault="00B204E1" w:rsidP="00FF70D3">
                  <w:pPr>
                    <w:spacing w:before="120" w:after="120"/>
                    <w:rPr>
                      <w:sz w:val="18"/>
                      <w:szCs w:val="18"/>
                    </w:rPr>
                  </w:pPr>
                  <w:r>
                    <w:rPr>
                      <w:sz w:val="18"/>
                      <w:szCs w:val="18"/>
                    </w:rPr>
                    <w:t xml:space="preserve">**Rating on a 1-5 scale, 1=strongly disagree to 5=strongly agree </w:t>
                  </w:r>
                </w:p>
                <w:p w14:paraId="66B95B22" w14:textId="2FDE3702" w:rsidR="00B204E1" w:rsidRDefault="00B204E1" w:rsidP="00FF70D3">
                  <w:pPr>
                    <w:spacing w:before="120" w:after="120"/>
                    <w:rPr>
                      <w:sz w:val="18"/>
                      <w:szCs w:val="18"/>
                    </w:rPr>
                  </w:pPr>
                  <w:r>
                    <w:rPr>
                      <w:sz w:val="18"/>
                      <w:szCs w:val="18"/>
                    </w:rPr>
                    <w:t xml:space="preserve">No statistically significant between group differences between in-person and online ratings  </w:t>
                  </w:r>
                </w:p>
              </w:tc>
            </w:tr>
          </w:tbl>
          <w:p w14:paraId="30BFAEE5" w14:textId="098398EE" w:rsidR="0071094F" w:rsidRPr="00A0728B" w:rsidRDefault="0071094F" w:rsidP="00FF70D3">
            <w:pPr>
              <w:spacing w:before="120" w:after="120"/>
              <w:rPr>
                <w:color w:val="FF0000"/>
                <w:sz w:val="18"/>
                <w:szCs w:val="18"/>
              </w:rPr>
            </w:pPr>
          </w:p>
          <w:p w14:paraId="01A5652A" w14:textId="23FA7FB0" w:rsidR="002E001F" w:rsidRPr="00B54130" w:rsidRDefault="00A0728B" w:rsidP="00FF70D3">
            <w:pPr>
              <w:spacing w:before="120" w:after="120"/>
              <w:rPr>
                <w:b/>
                <w:color w:val="000000" w:themeColor="text1"/>
                <w:sz w:val="18"/>
                <w:szCs w:val="18"/>
                <w:u w:val="single"/>
              </w:rPr>
            </w:pPr>
            <w:r w:rsidRPr="00B54130">
              <w:rPr>
                <w:b/>
                <w:color w:val="000000" w:themeColor="text1"/>
                <w:sz w:val="18"/>
                <w:szCs w:val="18"/>
              </w:rPr>
              <w:t xml:space="preserve">Online participants’ comments from evaluation survey by </w:t>
            </w:r>
            <w:r w:rsidR="000A100A">
              <w:rPr>
                <w:b/>
                <w:color w:val="000000" w:themeColor="text1"/>
                <w:sz w:val="18"/>
                <w:szCs w:val="18"/>
              </w:rPr>
              <w:t>v</w:t>
            </w:r>
            <w:r w:rsidRPr="00B54130">
              <w:rPr>
                <w:b/>
                <w:color w:val="000000" w:themeColor="text1"/>
                <w:sz w:val="18"/>
                <w:szCs w:val="18"/>
              </w:rPr>
              <w:t xml:space="preserve">iewer </w:t>
            </w:r>
            <w:r w:rsidR="000A100A">
              <w:rPr>
                <w:b/>
                <w:color w:val="000000" w:themeColor="text1"/>
                <w:sz w:val="18"/>
                <w:szCs w:val="18"/>
              </w:rPr>
              <w:t>c</w:t>
            </w:r>
            <w:r w:rsidRPr="00B54130">
              <w:rPr>
                <w:b/>
                <w:color w:val="000000" w:themeColor="text1"/>
                <w:sz w:val="18"/>
                <w:szCs w:val="18"/>
              </w:rPr>
              <w:t>ategory:</w:t>
            </w:r>
          </w:p>
          <w:p w14:paraId="0C381D9B" w14:textId="77421324" w:rsidR="00A0728B" w:rsidRPr="00B54130" w:rsidRDefault="00A0728B" w:rsidP="00FF70D3">
            <w:pPr>
              <w:spacing w:before="120" w:after="120"/>
              <w:rPr>
                <w:color w:val="000000" w:themeColor="text1"/>
                <w:sz w:val="18"/>
                <w:szCs w:val="18"/>
              </w:rPr>
            </w:pPr>
            <w:r w:rsidRPr="00B54130">
              <w:rPr>
                <w:color w:val="000000" w:themeColor="text1"/>
                <w:sz w:val="18"/>
                <w:szCs w:val="18"/>
              </w:rPr>
              <w:t>Other (caregiver, family, friend, student)</w:t>
            </w:r>
          </w:p>
          <w:p w14:paraId="3CE55067" w14:textId="795F7340" w:rsidR="00A0728B" w:rsidRPr="00B54130" w:rsidRDefault="00A0728B" w:rsidP="00A0728B">
            <w:pPr>
              <w:pStyle w:val="ListParagraph"/>
              <w:numPr>
                <w:ilvl w:val="0"/>
                <w:numId w:val="29"/>
              </w:numPr>
              <w:spacing w:before="120" w:after="120"/>
              <w:rPr>
                <w:rFonts w:ascii="Verdana" w:hAnsi="Verdana"/>
                <w:color w:val="000000" w:themeColor="text1"/>
                <w:sz w:val="18"/>
                <w:szCs w:val="18"/>
              </w:rPr>
            </w:pPr>
            <w:r w:rsidRPr="00B54130">
              <w:rPr>
                <w:rFonts w:ascii="Verdana" w:hAnsi="Verdana"/>
                <w:color w:val="000000" w:themeColor="text1"/>
                <w:sz w:val="18"/>
                <w:szCs w:val="18"/>
              </w:rPr>
              <w:t>Benefit of receiving information from individuals with SCI, described as “priceless”</w:t>
            </w:r>
          </w:p>
          <w:p w14:paraId="5DD56232" w14:textId="39ECC7E5" w:rsidR="00A0728B" w:rsidRPr="00B54130" w:rsidRDefault="00A0728B" w:rsidP="00A0728B">
            <w:pPr>
              <w:pStyle w:val="ListParagraph"/>
              <w:numPr>
                <w:ilvl w:val="0"/>
                <w:numId w:val="29"/>
              </w:numPr>
              <w:spacing w:before="120" w:after="120"/>
              <w:rPr>
                <w:rFonts w:ascii="Verdana" w:hAnsi="Verdana"/>
                <w:color w:val="000000" w:themeColor="text1"/>
                <w:sz w:val="18"/>
                <w:szCs w:val="18"/>
              </w:rPr>
            </w:pPr>
            <w:r w:rsidRPr="00B54130">
              <w:rPr>
                <w:rFonts w:ascii="Verdana" w:hAnsi="Verdana"/>
                <w:color w:val="000000" w:themeColor="text1"/>
                <w:sz w:val="18"/>
                <w:szCs w:val="18"/>
              </w:rPr>
              <w:t>Increased chance of using the resource when listening to a speaker as compared to reading an article</w:t>
            </w:r>
          </w:p>
          <w:p w14:paraId="783C6375" w14:textId="56BB3F3B" w:rsidR="00A0728B" w:rsidRPr="00B54130" w:rsidRDefault="00A0728B" w:rsidP="00A0728B">
            <w:pPr>
              <w:pStyle w:val="ListParagraph"/>
              <w:numPr>
                <w:ilvl w:val="0"/>
                <w:numId w:val="29"/>
              </w:numPr>
              <w:spacing w:before="120" w:after="120"/>
              <w:rPr>
                <w:rFonts w:ascii="Verdana" w:hAnsi="Verdana"/>
                <w:color w:val="000000" w:themeColor="text1"/>
                <w:sz w:val="18"/>
                <w:szCs w:val="18"/>
              </w:rPr>
            </w:pPr>
            <w:r w:rsidRPr="00B54130">
              <w:rPr>
                <w:rFonts w:ascii="Verdana" w:hAnsi="Verdana"/>
                <w:color w:val="000000" w:themeColor="text1"/>
                <w:sz w:val="18"/>
                <w:szCs w:val="18"/>
              </w:rPr>
              <w:t>Helpful information (ranging from student in neurology rotation to parent)</w:t>
            </w:r>
          </w:p>
          <w:p w14:paraId="3AC7162C" w14:textId="77777777" w:rsidR="000A100A" w:rsidRDefault="000A100A" w:rsidP="00FF70D3">
            <w:pPr>
              <w:spacing w:before="120" w:after="120"/>
              <w:rPr>
                <w:color w:val="000000" w:themeColor="text1"/>
                <w:sz w:val="18"/>
                <w:szCs w:val="18"/>
              </w:rPr>
            </w:pPr>
          </w:p>
          <w:p w14:paraId="68759A31" w14:textId="5C01592E" w:rsidR="00A0728B" w:rsidRPr="00B54130" w:rsidRDefault="00A0728B" w:rsidP="00FF70D3">
            <w:pPr>
              <w:spacing w:before="120" w:after="120"/>
              <w:rPr>
                <w:color w:val="000000" w:themeColor="text1"/>
                <w:sz w:val="18"/>
                <w:szCs w:val="18"/>
              </w:rPr>
            </w:pPr>
            <w:r w:rsidRPr="00B54130">
              <w:rPr>
                <w:color w:val="000000" w:themeColor="text1"/>
                <w:sz w:val="18"/>
                <w:szCs w:val="18"/>
              </w:rPr>
              <w:lastRenderedPageBreak/>
              <w:t>Individual with SCI</w:t>
            </w:r>
          </w:p>
          <w:p w14:paraId="53AEBFB7" w14:textId="2F6E649E" w:rsidR="00A0728B" w:rsidRPr="00B54130" w:rsidRDefault="00A0728B" w:rsidP="00A0728B">
            <w:pPr>
              <w:pStyle w:val="ListParagraph"/>
              <w:numPr>
                <w:ilvl w:val="0"/>
                <w:numId w:val="28"/>
              </w:numPr>
              <w:spacing w:before="120" w:after="120"/>
              <w:rPr>
                <w:rFonts w:ascii="Verdana" w:hAnsi="Verdana"/>
                <w:color w:val="000000" w:themeColor="text1"/>
                <w:sz w:val="18"/>
                <w:szCs w:val="18"/>
              </w:rPr>
            </w:pPr>
            <w:r w:rsidRPr="00B54130">
              <w:rPr>
                <w:rFonts w:ascii="Verdana" w:hAnsi="Verdana"/>
                <w:color w:val="000000" w:themeColor="text1"/>
                <w:sz w:val="18"/>
                <w:szCs w:val="18"/>
              </w:rPr>
              <w:t>Planning to use the videos in training sessions with new caregivers</w:t>
            </w:r>
          </w:p>
          <w:p w14:paraId="3916CEBA" w14:textId="5C36A507" w:rsidR="00A0728B" w:rsidRPr="00B54130" w:rsidRDefault="00A0728B" w:rsidP="00A0728B">
            <w:pPr>
              <w:pStyle w:val="ListParagraph"/>
              <w:numPr>
                <w:ilvl w:val="0"/>
                <w:numId w:val="28"/>
              </w:numPr>
              <w:spacing w:before="120" w:after="120"/>
              <w:rPr>
                <w:rFonts w:ascii="Verdana" w:hAnsi="Verdana"/>
                <w:color w:val="000000" w:themeColor="text1"/>
                <w:sz w:val="18"/>
                <w:szCs w:val="18"/>
              </w:rPr>
            </w:pPr>
            <w:r w:rsidRPr="00B54130">
              <w:rPr>
                <w:rFonts w:ascii="Verdana" w:hAnsi="Verdana"/>
                <w:color w:val="000000" w:themeColor="text1"/>
                <w:sz w:val="18"/>
                <w:szCs w:val="18"/>
              </w:rPr>
              <w:t xml:space="preserve">Better understanding of information, leading to increased confidence and more informed participation in care  </w:t>
            </w:r>
          </w:p>
          <w:p w14:paraId="3765D9EE" w14:textId="02BE2E41" w:rsidR="00A0728B" w:rsidRPr="00B54130" w:rsidRDefault="00A0728B" w:rsidP="00A0728B">
            <w:pPr>
              <w:pStyle w:val="ListParagraph"/>
              <w:numPr>
                <w:ilvl w:val="0"/>
                <w:numId w:val="28"/>
              </w:numPr>
              <w:spacing w:before="120" w:after="120"/>
              <w:rPr>
                <w:rFonts w:ascii="Verdana" w:hAnsi="Verdana"/>
                <w:color w:val="000000" w:themeColor="text1"/>
                <w:sz w:val="18"/>
                <w:szCs w:val="18"/>
              </w:rPr>
            </w:pPr>
            <w:r w:rsidRPr="00B54130">
              <w:rPr>
                <w:rFonts w:ascii="Verdana" w:hAnsi="Verdana"/>
                <w:color w:val="000000" w:themeColor="text1"/>
                <w:sz w:val="18"/>
                <w:szCs w:val="18"/>
              </w:rPr>
              <w:t>New ways to cope discovered through conversations with others living with SCI</w:t>
            </w:r>
          </w:p>
          <w:p w14:paraId="5501358D" w14:textId="31ACE67B" w:rsidR="00A0728B" w:rsidRPr="00B54130" w:rsidRDefault="00A0728B" w:rsidP="00FF70D3">
            <w:pPr>
              <w:spacing w:before="120" w:after="120"/>
              <w:rPr>
                <w:color w:val="000000" w:themeColor="text1"/>
                <w:sz w:val="18"/>
                <w:szCs w:val="18"/>
              </w:rPr>
            </w:pPr>
            <w:r w:rsidRPr="00B54130">
              <w:rPr>
                <w:color w:val="000000" w:themeColor="text1"/>
                <w:sz w:val="18"/>
                <w:szCs w:val="18"/>
              </w:rPr>
              <w:t>Health care professional</w:t>
            </w:r>
          </w:p>
          <w:p w14:paraId="7373483B" w14:textId="520C15BA" w:rsidR="00A0728B" w:rsidRPr="00B54130" w:rsidRDefault="00A0728B" w:rsidP="00A0728B">
            <w:pPr>
              <w:pStyle w:val="ListParagraph"/>
              <w:numPr>
                <w:ilvl w:val="0"/>
                <w:numId w:val="27"/>
              </w:numPr>
              <w:spacing w:before="120" w:after="120"/>
              <w:rPr>
                <w:rFonts w:ascii="Verdana" w:hAnsi="Verdana"/>
                <w:color w:val="000000" w:themeColor="text1"/>
                <w:sz w:val="18"/>
                <w:szCs w:val="18"/>
              </w:rPr>
            </w:pPr>
            <w:r w:rsidRPr="00B54130">
              <w:rPr>
                <w:rFonts w:ascii="Verdana" w:hAnsi="Verdana"/>
                <w:color w:val="000000" w:themeColor="text1"/>
                <w:sz w:val="18"/>
                <w:szCs w:val="18"/>
              </w:rPr>
              <w:t>Benefit of having these videos to direct patients to for up-to-date information</w:t>
            </w:r>
          </w:p>
          <w:p w14:paraId="34AA704A" w14:textId="12DE052C" w:rsidR="00A0728B" w:rsidRPr="00B54130" w:rsidRDefault="00A0728B" w:rsidP="00A0728B">
            <w:pPr>
              <w:pStyle w:val="ListParagraph"/>
              <w:numPr>
                <w:ilvl w:val="0"/>
                <w:numId w:val="27"/>
              </w:numPr>
              <w:spacing w:before="120" w:after="120"/>
              <w:rPr>
                <w:rFonts w:ascii="Verdana" w:hAnsi="Verdana"/>
                <w:color w:val="000000" w:themeColor="text1"/>
                <w:sz w:val="18"/>
                <w:szCs w:val="18"/>
              </w:rPr>
            </w:pPr>
            <w:r w:rsidRPr="00B54130">
              <w:rPr>
                <w:rFonts w:ascii="Verdana" w:hAnsi="Verdana"/>
                <w:color w:val="000000" w:themeColor="text1"/>
                <w:sz w:val="18"/>
                <w:szCs w:val="18"/>
              </w:rPr>
              <w:t>“Easy to understand language,” clear, concise format</w:t>
            </w:r>
          </w:p>
          <w:p w14:paraId="6A7914E4" w14:textId="38ED556D" w:rsidR="00A0728B" w:rsidRPr="00B54130" w:rsidRDefault="00A0728B" w:rsidP="00A0728B">
            <w:pPr>
              <w:pStyle w:val="ListParagraph"/>
              <w:numPr>
                <w:ilvl w:val="0"/>
                <w:numId w:val="27"/>
              </w:numPr>
              <w:spacing w:before="120" w:after="120"/>
              <w:rPr>
                <w:rFonts w:ascii="Verdana" w:hAnsi="Verdana"/>
                <w:color w:val="000000" w:themeColor="text1"/>
                <w:sz w:val="18"/>
                <w:szCs w:val="18"/>
              </w:rPr>
            </w:pPr>
            <w:r w:rsidRPr="00B54130">
              <w:rPr>
                <w:rFonts w:ascii="Verdana" w:hAnsi="Verdana"/>
                <w:color w:val="000000" w:themeColor="text1"/>
                <w:sz w:val="18"/>
                <w:szCs w:val="18"/>
              </w:rPr>
              <w:t>Increased enjoyment when listening to a speaker as compared to reading a “boring” article</w:t>
            </w:r>
          </w:p>
          <w:p w14:paraId="7E0C197F" w14:textId="77777777" w:rsidR="000C2ACE" w:rsidRDefault="000C2ACE" w:rsidP="00FF70D3">
            <w:pPr>
              <w:spacing w:before="120" w:after="120"/>
              <w:rPr>
                <w:sz w:val="18"/>
                <w:szCs w:val="18"/>
              </w:rPr>
            </w:pPr>
          </w:p>
          <w:p w14:paraId="2AC55D7C" w14:textId="313B201D" w:rsidR="008C5450" w:rsidRDefault="008C5450" w:rsidP="00FF70D3">
            <w:pPr>
              <w:spacing w:before="120" w:after="120"/>
              <w:rPr>
                <w:sz w:val="18"/>
                <w:szCs w:val="18"/>
              </w:rPr>
            </w:pPr>
            <w:r>
              <w:rPr>
                <w:sz w:val="18"/>
                <w:szCs w:val="18"/>
              </w:rPr>
              <w:t xml:space="preserve">Overall, there were 2510 online video views in </w:t>
            </w:r>
            <w:r w:rsidR="00BC1CE9">
              <w:rPr>
                <w:sz w:val="18"/>
                <w:szCs w:val="18"/>
              </w:rPr>
              <w:t>1</w:t>
            </w:r>
            <w:r>
              <w:rPr>
                <w:sz w:val="18"/>
                <w:szCs w:val="18"/>
              </w:rPr>
              <w:t xml:space="preserve"> year as compared to 422 in-person attendees </w:t>
            </w:r>
            <w:r w:rsidR="00F57962">
              <w:rPr>
                <w:sz w:val="18"/>
                <w:szCs w:val="18"/>
              </w:rPr>
              <w:t xml:space="preserve">at the SCI Forums </w:t>
            </w:r>
            <w:r>
              <w:rPr>
                <w:sz w:val="18"/>
                <w:szCs w:val="18"/>
              </w:rPr>
              <w:t xml:space="preserve">over </w:t>
            </w:r>
            <w:r w:rsidR="00BC1CE9">
              <w:rPr>
                <w:sz w:val="18"/>
                <w:szCs w:val="18"/>
              </w:rPr>
              <w:t>3</w:t>
            </w:r>
            <w:r>
              <w:rPr>
                <w:sz w:val="18"/>
                <w:szCs w:val="18"/>
              </w:rPr>
              <w:t xml:space="preserve"> years.</w:t>
            </w:r>
            <w:r w:rsidR="00BC1CE9">
              <w:rPr>
                <w:sz w:val="18"/>
                <w:szCs w:val="18"/>
              </w:rPr>
              <w:t xml:space="preserve"> </w:t>
            </w:r>
            <w:r>
              <w:rPr>
                <w:sz w:val="18"/>
                <w:szCs w:val="18"/>
              </w:rPr>
              <w:t xml:space="preserve"> </w:t>
            </w:r>
          </w:p>
          <w:tbl>
            <w:tblPr>
              <w:tblStyle w:val="TableGrid"/>
              <w:tblW w:w="0" w:type="auto"/>
              <w:tblLook w:val="04A0" w:firstRow="1" w:lastRow="0" w:firstColumn="1" w:lastColumn="0" w:noHBand="0" w:noVBand="1"/>
            </w:tblPr>
            <w:tblGrid>
              <w:gridCol w:w="8528"/>
              <w:gridCol w:w="1441"/>
            </w:tblGrid>
            <w:tr w:rsidR="002E001F" w14:paraId="717C1EC5" w14:textId="77777777" w:rsidTr="002E7382">
              <w:tc>
                <w:tcPr>
                  <w:tcW w:w="8528" w:type="dxa"/>
                </w:tcPr>
                <w:p w14:paraId="1C73546E" w14:textId="42CBE0B6" w:rsidR="002E001F" w:rsidRPr="002E001F" w:rsidRDefault="002E001F" w:rsidP="00FF70D3">
                  <w:pPr>
                    <w:spacing w:before="120" w:after="120"/>
                    <w:rPr>
                      <w:b/>
                      <w:sz w:val="18"/>
                      <w:szCs w:val="18"/>
                    </w:rPr>
                  </w:pPr>
                  <w:r w:rsidRPr="002E001F">
                    <w:rPr>
                      <w:b/>
                      <w:sz w:val="18"/>
                      <w:szCs w:val="18"/>
                    </w:rPr>
                    <w:t xml:space="preserve">Most frequently viewed videos </w:t>
                  </w:r>
                </w:p>
              </w:tc>
              <w:tc>
                <w:tcPr>
                  <w:tcW w:w="1441" w:type="dxa"/>
                </w:tcPr>
                <w:p w14:paraId="0F7AB4F0" w14:textId="5201067A" w:rsidR="002E001F" w:rsidRPr="002E001F" w:rsidRDefault="002E001F" w:rsidP="00FF70D3">
                  <w:pPr>
                    <w:spacing w:before="120" w:after="120"/>
                    <w:rPr>
                      <w:b/>
                      <w:sz w:val="18"/>
                      <w:szCs w:val="18"/>
                    </w:rPr>
                  </w:pPr>
                  <w:r w:rsidRPr="002E001F">
                    <w:rPr>
                      <w:b/>
                      <w:sz w:val="18"/>
                      <w:szCs w:val="18"/>
                    </w:rPr>
                    <w:t xml:space="preserve">Total hits </w:t>
                  </w:r>
                </w:p>
              </w:tc>
            </w:tr>
            <w:tr w:rsidR="002E001F" w14:paraId="4C469063" w14:textId="77777777" w:rsidTr="002E7382">
              <w:tc>
                <w:tcPr>
                  <w:tcW w:w="8528" w:type="dxa"/>
                </w:tcPr>
                <w:p w14:paraId="41B565A0" w14:textId="4B7D1B84" w:rsidR="002E001F" w:rsidRDefault="002E001F" w:rsidP="00FF70D3">
                  <w:pPr>
                    <w:spacing w:before="120" w:after="120"/>
                    <w:rPr>
                      <w:sz w:val="18"/>
                      <w:szCs w:val="18"/>
                    </w:rPr>
                  </w:pPr>
                  <w:r>
                    <w:rPr>
                      <w:sz w:val="18"/>
                      <w:szCs w:val="18"/>
                    </w:rPr>
                    <w:t>Stem cells and regeneration of the spinal cord: practical barriers and new cell technologies</w:t>
                  </w:r>
                </w:p>
              </w:tc>
              <w:tc>
                <w:tcPr>
                  <w:tcW w:w="1441" w:type="dxa"/>
                </w:tcPr>
                <w:p w14:paraId="670880EA" w14:textId="769177C6" w:rsidR="002E001F" w:rsidRDefault="002E001F" w:rsidP="00FF70D3">
                  <w:pPr>
                    <w:spacing w:before="120" w:after="120"/>
                    <w:rPr>
                      <w:sz w:val="18"/>
                      <w:szCs w:val="18"/>
                    </w:rPr>
                  </w:pPr>
                  <w:r>
                    <w:rPr>
                      <w:sz w:val="18"/>
                      <w:szCs w:val="18"/>
                    </w:rPr>
                    <w:t>527</w:t>
                  </w:r>
                </w:p>
              </w:tc>
            </w:tr>
            <w:tr w:rsidR="002E001F" w14:paraId="083ACF6E" w14:textId="77777777" w:rsidTr="002E7382">
              <w:tc>
                <w:tcPr>
                  <w:tcW w:w="8528" w:type="dxa"/>
                </w:tcPr>
                <w:p w14:paraId="4A1DF7B6" w14:textId="46B87A49" w:rsidR="002E001F" w:rsidRDefault="002E001F" w:rsidP="00FF70D3">
                  <w:pPr>
                    <w:spacing w:before="120" w:after="120"/>
                    <w:rPr>
                      <w:sz w:val="18"/>
                      <w:szCs w:val="18"/>
                    </w:rPr>
                  </w:pPr>
                  <w:r>
                    <w:rPr>
                      <w:sz w:val="18"/>
                      <w:szCs w:val="18"/>
                    </w:rPr>
                    <w:t>Conversations about…living with spinal cord injury</w:t>
                  </w:r>
                </w:p>
              </w:tc>
              <w:tc>
                <w:tcPr>
                  <w:tcW w:w="1441" w:type="dxa"/>
                </w:tcPr>
                <w:p w14:paraId="7AB4E179" w14:textId="7F5751F5" w:rsidR="002E001F" w:rsidRDefault="002E001F" w:rsidP="00FF70D3">
                  <w:pPr>
                    <w:spacing w:before="120" w:after="120"/>
                    <w:rPr>
                      <w:sz w:val="18"/>
                      <w:szCs w:val="18"/>
                    </w:rPr>
                  </w:pPr>
                  <w:r>
                    <w:rPr>
                      <w:sz w:val="18"/>
                      <w:szCs w:val="18"/>
                    </w:rPr>
                    <w:t>361</w:t>
                  </w:r>
                </w:p>
              </w:tc>
            </w:tr>
            <w:tr w:rsidR="002E001F" w14:paraId="12233EB7" w14:textId="77777777" w:rsidTr="002E7382">
              <w:tc>
                <w:tcPr>
                  <w:tcW w:w="8528" w:type="dxa"/>
                </w:tcPr>
                <w:p w14:paraId="533454CD" w14:textId="07615859" w:rsidR="002E001F" w:rsidRDefault="002E001F" w:rsidP="00FF70D3">
                  <w:pPr>
                    <w:spacing w:before="120" w:after="120"/>
                    <w:rPr>
                      <w:sz w:val="18"/>
                      <w:szCs w:val="18"/>
                    </w:rPr>
                  </w:pPr>
                  <w:r>
                    <w:rPr>
                      <w:sz w:val="18"/>
                      <w:szCs w:val="18"/>
                    </w:rPr>
                    <w:t xml:space="preserve">Autonomic dysreflexia </w:t>
                  </w:r>
                </w:p>
              </w:tc>
              <w:tc>
                <w:tcPr>
                  <w:tcW w:w="1441" w:type="dxa"/>
                </w:tcPr>
                <w:p w14:paraId="19A60BE6" w14:textId="1CD1E4A5" w:rsidR="002E001F" w:rsidRDefault="002E001F" w:rsidP="00FF70D3">
                  <w:pPr>
                    <w:spacing w:before="120" w:after="120"/>
                    <w:rPr>
                      <w:sz w:val="18"/>
                      <w:szCs w:val="18"/>
                    </w:rPr>
                  </w:pPr>
                  <w:r>
                    <w:rPr>
                      <w:sz w:val="18"/>
                      <w:szCs w:val="18"/>
                    </w:rPr>
                    <w:t>287</w:t>
                  </w:r>
                </w:p>
              </w:tc>
            </w:tr>
            <w:tr w:rsidR="002E001F" w14:paraId="3C91C5CC" w14:textId="77777777" w:rsidTr="002E7382">
              <w:tc>
                <w:tcPr>
                  <w:tcW w:w="8528" w:type="dxa"/>
                </w:tcPr>
                <w:p w14:paraId="6D29A2E2" w14:textId="64F21FF4" w:rsidR="002E001F" w:rsidRDefault="002E001F" w:rsidP="00FF70D3">
                  <w:pPr>
                    <w:spacing w:before="120" w:after="120"/>
                    <w:rPr>
                      <w:sz w:val="18"/>
                      <w:szCs w:val="18"/>
                    </w:rPr>
                  </w:pPr>
                  <w:r>
                    <w:rPr>
                      <w:sz w:val="18"/>
                      <w:szCs w:val="18"/>
                    </w:rPr>
                    <w:t xml:space="preserve">Using hypnosis for spinal cord injury pain management </w:t>
                  </w:r>
                </w:p>
              </w:tc>
              <w:tc>
                <w:tcPr>
                  <w:tcW w:w="1441" w:type="dxa"/>
                </w:tcPr>
                <w:p w14:paraId="715A9EFA" w14:textId="3C339183" w:rsidR="002E001F" w:rsidRDefault="002E001F" w:rsidP="00FF70D3">
                  <w:pPr>
                    <w:spacing w:before="120" w:after="120"/>
                    <w:rPr>
                      <w:sz w:val="18"/>
                      <w:szCs w:val="18"/>
                    </w:rPr>
                  </w:pPr>
                  <w:r>
                    <w:rPr>
                      <w:sz w:val="18"/>
                      <w:szCs w:val="18"/>
                    </w:rPr>
                    <w:t>221</w:t>
                  </w:r>
                </w:p>
              </w:tc>
            </w:tr>
            <w:tr w:rsidR="002E001F" w14:paraId="5D8287C0" w14:textId="77777777" w:rsidTr="002E7382">
              <w:tc>
                <w:tcPr>
                  <w:tcW w:w="8528" w:type="dxa"/>
                </w:tcPr>
                <w:p w14:paraId="3F5DE905" w14:textId="4A1DD365" w:rsidR="002E001F" w:rsidRDefault="002E001F" w:rsidP="00FF70D3">
                  <w:pPr>
                    <w:spacing w:before="120" w:after="120"/>
                    <w:rPr>
                      <w:sz w:val="18"/>
                      <w:szCs w:val="18"/>
                    </w:rPr>
                  </w:pPr>
                  <w:r>
                    <w:rPr>
                      <w:sz w:val="18"/>
                      <w:szCs w:val="18"/>
                    </w:rPr>
                    <w:t xml:space="preserve">Universal fitness: fitness after SCI </w:t>
                  </w:r>
                </w:p>
              </w:tc>
              <w:tc>
                <w:tcPr>
                  <w:tcW w:w="1441" w:type="dxa"/>
                </w:tcPr>
                <w:p w14:paraId="10C12A5A" w14:textId="309C8F3D" w:rsidR="002E001F" w:rsidRDefault="002E001F" w:rsidP="00FF70D3">
                  <w:pPr>
                    <w:spacing w:before="120" w:after="120"/>
                    <w:rPr>
                      <w:sz w:val="18"/>
                      <w:szCs w:val="18"/>
                    </w:rPr>
                  </w:pPr>
                  <w:r>
                    <w:rPr>
                      <w:sz w:val="18"/>
                      <w:szCs w:val="18"/>
                    </w:rPr>
                    <w:t>200</w:t>
                  </w:r>
                </w:p>
              </w:tc>
            </w:tr>
          </w:tbl>
          <w:p w14:paraId="48BD4D2F" w14:textId="2AD1FC77" w:rsidR="00916DB4" w:rsidRDefault="00916DB4" w:rsidP="004260A5">
            <w:pPr>
              <w:spacing w:before="120" w:after="120"/>
              <w:rPr>
                <w:sz w:val="18"/>
                <w:szCs w:val="18"/>
              </w:rPr>
            </w:pPr>
          </w:p>
          <w:p w14:paraId="706F5F12" w14:textId="3B6BE30A" w:rsidR="006A2EBB" w:rsidRPr="002F16E1" w:rsidRDefault="006A2EBB" w:rsidP="004260A5">
            <w:pPr>
              <w:spacing w:before="120" w:after="120"/>
              <w:rPr>
                <w:sz w:val="18"/>
                <w:szCs w:val="18"/>
              </w:rPr>
            </w:pPr>
          </w:p>
        </w:tc>
      </w:tr>
      <w:tr w:rsidR="0000738B" w:rsidRPr="002F16E1" w14:paraId="4AC1A27A" w14:textId="77777777" w:rsidTr="00FF70D3">
        <w:tc>
          <w:tcPr>
            <w:tcW w:w="10421" w:type="dxa"/>
            <w:shd w:val="clear" w:color="auto" w:fill="E6E6E6"/>
          </w:tcPr>
          <w:p w14:paraId="25E34B83" w14:textId="77777777" w:rsidR="0000738B" w:rsidRPr="002F16E1" w:rsidRDefault="0000738B" w:rsidP="00FF70D3">
            <w:pPr>
              <w:spacing w:before="120" w:after="120"/>
              <w:rPr>
                <w:b/>
                <w:sz w:val="18"/>
                <w:szCs w:val="18"/>
              </w:rPr>
            </w:pPr>
            <w:r w:rsidRPr="002F16E1">
              <w:rPr>
                <w:b/>
                <w:sz w:val="18"/>
                <w:szCs w:val="18"/>
              </w:rPr>
              <w:lastRenderedPageBreak/>
              <w:t>Original Authors’ Conclusions</w:t>
            </w:r>
          </w:p>
          <w:p w14:paraId="1BD4B8C8" w14:textId="77777777" w:rsidR="0000738B" w:rsidRPr="002F16E1" w:rsidRDefault="0000738B" w:rsidP="00FF70D3">
            <w:pPr>
              <w:spacing w:before="120" w:after="120"/>
              <w:rPr>
                <w:sz w:val="18"/>
                <w:szCs w:val="18"/>
              </w:rPr>
            </w:pPr>
            <w:r w:rsidRPr="002F16E1">
              <w:rPr>
                <w:sz w:val="18"/>
                <w:szCs w:val="18"/>
              </w:rPr>
              <w:t>[Paraphrase as required.  If providing a direct quote, add page number]</w:t>
            </w:r>
          </w:p>
        </w:tc>
      </w:tr>
      <w:tr w:rsidR="0000738B" w:rsidRPr="002F16E1" w14:paraId="48CB0C60" w14:textId="77777777" w:rsidTr="00FF70D3">
        <w:tc>
          <w:tcPr>
            <w:tcW w:w="10421" w:type="dxa"/>
            <w:tcBorders>
              <w:bottom w:val="single" w:sz="4" w:space="0" w:color="auto"/>
            </w:tcBorders>
            <w:shd w:val="clear" w:color="auto" w:fill="auto"/>
          </w:tcPr>
          <w:p w14:paraId="462FA066" w14:textId="77B7F8EF" w:rsidR="0000738B" w:rsidRPr="002F16E1" w:rsidRDefault="008C5450" w:rsidP="00FF70D3">
            <w:pPr>
              <w:spacing w:before="120" w:after="120"/>
              <w:rPr>
                <w:sz w:val="18"/>
                <w:szCs w:val="18"/>
              </w:rPr>
            </w:pPr>
            <w:r>
              <w:rPr>
                <w:sz w:val="18"/>
                <w:szCs w:val="18"/>
              </w:rPr>
              <w:t>The authors concluded that the online video format is an effective education delivery method, as evidenced by the nearly six-time greater reach of the online format in just one third of the amount of time</w:t>
            </w:r>
            <w:r w:rsidR="003F1D30">
              <w:rPr>
                <w:sz w:val="18"/>
                <w:szCs w:val="18"/>
              </w:rPr>
              <w:t xml:space="preserve">, </w:t>
            </w:r>
            <w:r w:rsidR="005E6F00">
              <w:rPr>
                <w:sz w:val="18"/>
                <w:szCs w:val="18"/>
              </w:rPr>
              <w:t xml:space="preserve">wide geographic distribution </w:t>
            </w:r>
            <w:r w:rsidR="00D765D5">
              <w:rPr>
                <w:sz w:val="18"/>
                <w:szCs w:val="18"/>
              </w:rPr>
              <w:t>of online audience reaching beyond the intended target population of individuals with SCI</w:t>
            </w:r>
            <w:r w:rsidR="003F1D30">
              <w:rPr>
                <w:sz w:val="18"/>
                <w:szCs w:val="18"/>
              </w:rPr>
              <w:t xml:space="preserve">, and 91% satisfaction rating (agree or strongly agree) that the video format is preferred over a written report of the same information. </w:t>
            </w:r>
            <w:r>
              <w:rPr>
                <w:sz w:val="18"/>
                <w:szCs w:val="18"/>
              </w:rPr>
              <w:t xml:space="preserve"> </w:t>
            </w:r>
          </w:p>
          <w:p w14:paraId="2C2955BD" w14:textId="77777777" w:rsidR="0000738B" w:rsidRPr="002F16E1" w:rsidRDefault="0000738B" w:rsidP="00FF70D3">
            <w:pPr>
              <w:spacing w:before="120" w:after="120"/>
              <w:jc w:val="right"/>
              <w:rPr>
                <w:sz w:val="18"/>
                <w:szCs w:val="18"/>
              </w:rPr>
            </w:pPr>
          </w:p>
        </w:tc>
      </w:tr>
      <w:tr w:rsidR="0000738B" w:rsidRPr="002F16E1" w14:paraId="02997205" w14:textId="77777777" w:rsidTr="00FF70D3">
        <w:tc>
          <w:tcPr>
            <w:tcW w:w="10421" w:type="dxa"/>
            <w:shd w:val="clear" w:color="auto" w:fill="E6E6E6"/>
          </w:tcPr>
          <w:p w14:paraId="30A69B1D" w14:textId="77777777" w:rsidR="0000738B" w:rsidRPr="002F16E1" w:rsidRDefault="0000738B" w:rsidP="00FF70D3">
            <w:pPr>
              <w:spacing w:before="120" w:after="120"/>
              <w:rPr>
                <w:b/>
                <w:sz w:val="18"/>
                <w:szCs w:val="18"/>
              </w:rPr>
            </w:pPr>
            <w:r w:rsidRPr="002F16E1">
              <w:rPr>
                <w:b/>
                <w:sz w:val="18"/>
                <w:szCs w:val="18"/>
              </w:rPr>
              <w:t>Critical Appraisal</w:t>
            </w:r>
          </w:p>
        </w:tc>
      </w:tr>
      <w:tr w:rsidR="0000738B" w:rsidRPr="002F16E1" w14:paraId="4E439FE9" w14:textId="77777777" w:rsidTr="00FF70D3">
        <w:tc>
          <w:tcPr>
            <w:tcW w:w="10421" w:type="dxa"/>
            <w:shd w:val="clear" w:color="auto" w:fill="auto"/>
          </w:tcPr>
          <w:p w14:paraId="53B7CC0F" w14:textId="77777777" w:rsidR="0000738B" w:rsidRPr="002F16E1" w:rsidRDefault="0000738B" w:rsidP="00FF70D3">
            <w:pPr>
              <w:spacing w:before="120" w:after="120"/>
              <w:rPr>
                <w:b/>
                <w:sz w:val="18"/>
                <w:szCs w:val="18"/>
              </w:rPr>
            </w:pPr>
            <w:r w:rsidRPr="002F16E1">
              <w:rPr>
                <w:b/>
                <w:sz w:val="18"/>
                <w:szCs w:val="18"/>
              </w:rPr>
              <w:t>Validity</w:t>
            </w:r>
          </w:p>
          <w:p w14:paraId="4D1C35AA" w14:textId="77777777" w:rsidR="0000738B" w:rsidRPr="002F16E1" w:rsidRDefault="0000738B" w:rsidP="0000738B">
            <w:pPr>
              <w:spacing w:before="120" w:after="120"/>
              <w:rPr>
                <w:sz w:val="18"/>
                <w:szCs w:val="18"/>
              </w:rPr>
            </w:pPr>
            <w:r>
              <w:rPr>
                <w:sz w:val="18"/>
                <w:szCs w:val="18"/>
              </w:rPr>
              <w:t>[Summarize the internal and external validity of the study. Highlight key strengths and weaknesses. Comment on the overall evidence quality provided by this study.]</w:t>
            </w:r>
          </w:p>
        </w:tc>
      </w:tr>
      <w:tr w:rsidR="0000738B" w:rsidRPr="002F16E1" w14:paraId="25984682" w14:textId="77777777" w:rsidTr="00FF70D3">
        <w:tc>
          <w:tcPr>
            <w:tcW w:w="10421" w:type="dxa"/>
            <w:shd w:val="clear" w:color="auto" w:fill="auto"/>
          </w:tcPr>
          <w:p w14:paraId="39C80581" w14:textId="56DA7D00" w:rsidR="00A771B7" w:rsidRPr="00244DE3" w:rsidRDefault="00A771B7" w:rsidP="00244DE3">
            <w:pPr>
              <w:spacing w:before="120" w:after="120"/>
              <w:rPr>
                <w:sz w:val="18"/>
                <w:szCs w:val="18"/>
              </w:rPr>
            </w:pPr>
            <w:r w:rsidRPr="000C2ACE">
              <w:rPr>
                <w:b/>
                <w:sz w:val="18"/>
                <w:szCs w:val="18"/>
              </w:rPr>
              <w:t>Internal Validity</w:t>
            </w:r>
            <w:r w:rsidR="00244DE3" w:rsidRPr="000C2ACE">
              <w:rPr>
                <w:b/>
                <w:sz w:val="18"/>
                <w:szCs w:val="18"/>
              </w:rPr>
              <w:t>:</w:t>
            </w:r>
            <w:r w:rsidR="00244DE3">
              <w:rPr>
                <w:sz w:val="18"/>
                <w:szCs w:val="18"/>
              </w:rPr>
              <w:t xml:space="preserve"> The </w:t>
            </w:r>
            <w:r w:rsidRPr="00244DE3">
              <w:rPr>
                <w:sz w:val="18"/>
                <w:szCs w:val="18"/>
              </w:rPr>
              <w:t>CASP checklis</w:t>
            </w:r>
            <w:r w:rsidR="00244DE3">
              <w:rPr>
                <w:sz w:val="18"/>
                <w:szCs w:val="18"/>
              </w:rPr>
              <w:t xml:space="preserve">t was used to assess the quality of this qualitative study, receiving 7 yes, 1 no, and 2 can’t tell as detailed below. </w:t>
            </w:r>
          </w:p>
          <w:p w14:paraId="7F4466C3" w14:textId="045A992E" w:rsidR="00A771B7" w:rsidRPr="00A771B7" w:rsidRDefault="00A771B7" w:rsidP="000C2ACE">
            <w:pPr>
              <w:pStyle w:val="ListParagraph"/>
              <w:numPr>
                <w:ilvl w:val="0"/>
                <w:numId w:val="22"/>
              </w:numPr>
              <w:rPr>
                <w:rFonts w:ascii="Verdana" w:hAnsi="Verdana"/>
                <w:sz w:val="18"/>
                <w:szCs w:val="18"/>
              </w:rPr>
            </w:pPr>
            <w:r w:rsidRPr="00A771B7">
              <w:rPr>
                <w:rFonts w:ascii="Verdana" w:hAnsi="Verdana"/>
                <w:sz w:val="18"/>
                <w:szCs w:val="18"/>
              </w:rPr>
              <w:t xml:space="preserve">1) Clear statement of the aims of the research? </w:t>
            </w:r>
            <w:r w:rsidR="00FC0DD6">
              <w:rPr>
                <w:rFonts w:ascii="Verdana" w:hAnsi="Verdana"/>
                <w:sz w:val="18"/>
                <w:szCs w:val="18"/>
              </w:rPr>
              <w:t>yes</w:t>
            </w:r>
            <w:r w:rsidRPr="00A771B7">
              <w:rPr>
                <w:rFonts w:ascii="Verdana" w:hAnsi="Verdana"/>
                <w:sz w:val="18"/>
                <w:szCs w:val="18"/>
              </w:rPr>
              <w:t xml:space="preserve"> </w:t>
            </w:r>
          </w:p>
          <w:p w14:paraId="7E273415" w14:textId="0BFC4E2B" w:rsidR="00A771B7" w:rsidRPr="00A771B7" w:rsidRDefault="00A771B7" w:rsidP="000C2ACE">
            <w:pPr>
              <w:pStyle w:val="ListParagraph"/>
              <w:numPr>
                <w:ilvl w:val="0"/>
                <w:numId w:val="22"/>
              </w:numPr>
              <w:rPr>
                <w:rFonts w:ascii="Verdana" w:hAnsi="Verdana"/>
                <w:sz w:val="18"/>
                <w:szCs w:val="18"/>
              </w:rPr>
            </w:pPr>
            <w:r w:rsidRPr="00A771B7">
              <w:rPr>
                <w:rFonts w:ascii="Verdana" w:hAnsi="Verdana"/>
                <w:sz w:val="18"/>
                <w:szCs w:val="18"/>
              </w:rPr>
              <w:t xml:space="preserve">2) Qualitative methodology appropriate? </w:t>
            </w:r>
            <w:r w:rsidR="00FC0DD6">
              <w:rPr>
                <w:rFonts w:ascii="Verdana" w:hAnsi="Verdana"/>
                <w:sz w:val="18"/>
                <w:szCs w:val="18"/>
              </w:rPr>
              <w:t>yes</w:t>
            </w:r>
            <w:r w:rsidRPr="00A771B7">
              <w:rPr>
                <w:rFonts w:ascii="Verdana" w:hAnsi="Verdana"/>
                <w:sz w:val="18"/>
                <w:szCs w:val="18"/>
              </w:rPr>
              <w:t xml:space="preserve"> </w:t>
            </w:r>
            <w:r w:rsidR="00244DE3">
              <w:rPr>
                <w:rFonts w:ascii="Verdana" w:hAnsi="Verdana"/>
                <w:sz w:val="18"/>
                <w:szCs w:val="18"/>
              </w:rPr>
              <w:t xml:space="preserve"> </w:t>
            </w:r>
          </w:p>
          <w:p w14:paraId="0933993F" w14:textId="4E5A3F2A" w:rsidR="00244DE3" w:rsidRDefault="00A771B7" w:rsidP="000C2ACE">
            <w:pPr>
              <w:pStyle w:val="ListParagraph"/>
              <w:numPr>
                <w:ilvl w:val="0"/>
                <w:numId w:val="22"/>
              </w:numPr>
              <w:rPr>
                <w:rFonts w:ascii="Verdana" w:hAnsi="Verdana"/>
                <w:sz w:val="18"/>
                <w:szCs w:val="18"/>
              </w:rPr>
            </w:pPr>
            <w:r w:rsidRPr="00A771B7">
              <w:rPr>
                <w:rFonts w:ascii="Verdana" w:hAnsi="Verdana"/>
                <w:sz w:val="18"/>
                <w:szCs w:val="18"/>
              </w:rPr>
              <w:t xml:space="preserve">3) Research design appropriate? </w:t>
            </w:r>
            <w:r w:rsidR="00FC0DD6">
              <w:rPr>
                <w:rFonts w:ascii="Verdana" w:hAnsi="Verdana"/>
                <w:sz w:val="18"/>
                <w:szCs w:val="18"/>
              </w:rPr>
              <w:t>can’t tell</w:t>
            </w:r>
            <w:r w:rsidRPr="00A771B7">
              <w:rPr>
                <w:rFonts w:ascii="Verdana" w:hAnsi="Verdana"/>
                <w:sz w:val="18"/>
                <w:szCs w:val="18"/>
              </w:rPr>
              <w:t xml:space="preserve"> </w:t>
            </w:r>
          </w:p>
          <w:p w14:paraId="1EC28CFE" w14:textId="574DBD3B" w:rsidR="00A771B7" w:rsidRPr="00A771B7" w:rsidRDefault="00A771B7" w:rsidP="000C2ACE">
            <w:pPr>
              <w:pStyle w:val="ListParagraph"/>
              <w:numPr>
                <w:ilvl w:val="0"/>
                <w:numId w:val="22"/>
              </w:numPr>
              <w:rPr>
                <w:rFonts w:ascii="Verdana" w:hAnsi="Verdana"/>
                <w:sz w:val="18"/>
                <w:szCs w:val="18"/>
              </w:rPr>
            </w:pPr>
            <w:r w:rsidRPr="00A771B7">
              <w:rPr>
                <w:rFonts w:ascii="Verdana" w:hAnsi="Verdana"/>
                <w:sz w:val="18"/>
                <w:szCs w:val="18"/>
              </w:rPr>
              <w:t xml:space="preserve">4) Recruitment strategy appropriate? </w:t>
            </w:r>
            <w:r w:rsidR="00FC0DD6">
              <w:rPr>
                <w:rFonts w:ascii="Verdana" w:hAnsi="Verdana"/>
                <w:sz w:val="18"/>
                <w:szCs w:val="18"/>
              </w:rPr>
              <w:t>yes</w:t>
            </w:r>
            <w:r w:rsidRPr="00A771B7">
              <w:rPr>
                <w:rFonts w:ascii="Verdana" w:hAnsi="Verdana"/>
                <w:sz w:val="18"/>
                <w:szCs w:val="18"/>
              </w:rPr>
              <w:t xml:space="preserve">  </w:t>
            </w:r>
          </w:p>
          <w:p w14:paraId="28A7A72B" w14:textId="56D0DD37" w:rsidR="00A771B7" w:rsidRPr="00A771B7" w:rsidRDefault="00A771B7" w:rsidP="000C2ACE">
            <w:pPr>
              <w:pStyle w:val="ListParagraph"/>
              <w:numPr>
                <w:ilvl w:val="0"/>
                <w:numId w:val="22"/>
              </w:numPr>
              <w:rPr>
                <w:rFonts w:ascii="Verdana" w:hAnsi="Verdana"/>
                <w:sz w:val="18"/>
                <w:szCs w:val="18"/>
              </w:rPr>
            </w:pPr>
            <w:r w:rsidRPr="00A771B7">
              <w:rPr>
                <w:rFonts w:ascii="Verdana" w:hAnsi="Verdana"/>
                <w:sz w:val="18"/>
                <w:szCs w:val="18"/>
              </w:rPr>
              <w:t xml:space="preserve">5) Data collected in a way that addressed the research issue? </w:t>
            </w:r>
            <w:r w:rsidR="00FC0DD6">
              <w:rPr>
                <w:rFonts w:ascii="Verdana" w:hAnsi="Verdana"/>
                <w:sz w:val="18"/>
                <w:szCs w:val="18"/>
              </w:rPr>
              <w:t>yes</w:t>
            </w:r>
            <w:r w:rsidRPr="00A771B7">
              <w:rPr>
                <w:rFonts w:ascii="Verdana" w:hAnsi="Verdana"/>
                <w:sz w:val="18"/>
                <w:szCs w:val="18"/>
              </w:rPr>
              <w:t xml:space="preserve"> </w:t>
            </w:r>
          </w:p>
          <w:p w14:paraId="42C4ED9E" w14:textId="55948E8A" w:rsidR="00A771B7" w:rsidRPr="00A771B7" w:rsidRDefault="00A771B7" w:rsidP="000C2ACE">
            <w:pPr>
              <w:pStyle w:val="ListParagraph"/>
              <w:numPr>
                <w:ilvl w:val="0"/>
                <w:numId w:val="22"/>
              </w:numPr>
              <w:rPr>
                <w:rFonts w:ascii="Verdana" w:hAnsi="Verdana"/>
                <w:sz w:val="18"/>
                <w:szCs w:val="18"/>
              </w:rPr>
            </w:pPr>
            <w:r w:rsidRPr="00A771B7">
              <w:rPr>
                <w:rFonts w:ascii="Verdana" w:hAnsi="Verdana"/>
                <w:sz w:val="18"/>
                <w:szCs w:val="18"/>
              </w:rPr>
              <w:t xml:space="preserve">6) Relationship between researcher and participants considered? </w:t>
            </w:r>
            <w:r w:rsidR="00FC0DD6">
              <w:rPr>
                <w:rFonts w:ascii="Verdana" w:hAnsi="Verdana"/>
                <w:sz w:val="18"/>
                <w:szCs w:val="18"/>
              </w:rPr>
              <w:t>yes</w:t>
            </w:r>
            <w:r w:rsidRPr="00A771B7">
              <w:rPr>
                <w:rFonts w:ascii="Verdana" w:hAnsi="Verdana"/>
                <w:sz w:val="18"/>
                <w:szCs w:val="18"/>
              </w:rPr>
              <w:t xml:space="preserve"> </w:t>
            </w:r>
          </w:p>
          <w:p w14:paraId="17DCADCD" w14:textId="7C187836" w:rsidR="00A771B7" w:rsidRPr="00A771B7" w:rsidRDefault="00A771B7" w:rsidP="000C2ACE">
            <w:pPr>
              <w:pStyle w:val="ListParagraph"/>
              <w:numPr>
                <w:ilvl w:val="0"/>
                <w:numId w:val="22"/>
              </w:numPr>
              <w:rPr>
                <w:rFonts w:ascii="Verdana" w:hAnsi="Verdana"/>
                <w:sz w:val="18"/>
                <w:szCs w:val="18"/>
              </w:rPr>
            </w:pPr>
            <w:r w:rsidRPr="00A771B7">
              <w:rPr>
                <w:rFonts w:ascii="Verdana" w:hAnsi="Verdana"/>
                <w:sz w:val="18"/>
                <w:szCs w:val="18"/>
              </w:rPr>
              <w:t>7) Ethical issues taken into consideration?</w:t>
            </w:r>
            <w:r w:rsidR="00FC0DD6">
              <w:rPr>
                <w:rFonts w:ascii="Verdana" w:hAnsi="Verdana"/>
                <w:sz w:val="18"/>
                <w:szCs w:val="18"/>
              </w:rPr>
              <w:t xml:space="preserve"> can’t tell </w:t>
            </w:r>
          </w:p>
          <w:p w14:paraId="08045E6E" w14:textId="11E35420" w:rsidR="00A771B7" w:rsidRPr="00A771B7" w:rsidRDefault="00A771B7" w:rsidP="000C2ACE">
            <w:pPr>
              <w:pStyle w:val="ListParagraph"/>
              <w:numPr>
                <w:ilvl w:val="0"/>
                <w:numId w:val="22"/>
              </w:numPr>
              <w:rPr>
                <w:rFonts w:ascii="Verdana" w:hAnsi="Verdana"/>
                <w:sz w:val="18"/>
                <w:szCs w:val="18"/>
              </w:rPr>
            </w:pPr>
            <w:r w:rsidRPr="00A771B7">
              <w:rPr>
                <w:rFonts w:ascii="Verdana" w:hAnsi="Verdana"/>
                <w:sz w:val="18"/>
                <w:szCs w:val="18"/>
              </w:rPr>
              <w:t xml:space="preserve">8) Data analysis sufficiently rigorous? </w:t>
            </w:r>
            <w:r w:rsidR="00FC0DD6">
              <w:rPr>
                <w:rFonts w:ascii="Verdana" w:hAnsi="Verdana"/>
                <w:sz w:val="18"/>
                <w:szCs w:val="18"/>
              </w:rPr>
              <w:t>no</w:t>
            </w:r>
            <w:r w:rsidR="00244DE3">
              <w:rPr>
                <w:rFonts w:ascii="Verdana" w:hAnsi="Verdana"/>
                <w:sz w:val="18"/>
                <w:szCs w:val="18"/>
              </w:rPr>
              <w:t xml:space="preserve"> </w:t>
            </w:r>
          </w:p>
          <w:p w14:paraId="31B6B480" w14:textId="42CEFDF2" w:rsidR="00A771B7" w:rsidRPr="00A771B7" w:rsidRDefault="00A771B7" w:rsidP="000C2ACE">
            <w:pPr>
              <w:pStyle w:val="ListParagraph"/>
              <w:numPr>
                <w:ilvl w:val="0"/>
                <w:numId w:val="22"/>
              </w:numPr>
              <w:rPr>
                <w:rFonts w:ascii="Verdana" w:hAnsi="Verdana"/>
                <w:sz w:val="18"/>
                <w:szCs w:val="18"/>
              </w:rPr>
            </w:pPr>
            <w:r w:rsidRPr="00A771B7">
              <w:rPr>
                <w:rFonts w:ascii="Verdana" w:hAnsi="Verdana"/>
                <w:sz w:val="18"/>
                <w:szCs w:val="18"/>
              </w:rPr>
              <w:t xml:space="preserve">9) Clear statement of findings? </w:t>
            </w:r>
            <w:r w:rsidR="00FC0DD6">
              <w:rPr>
                <w:rFonts w:ascii="Verdana" w:hAnsi="Verdana"/>
                <w:sz w:val="18"/>
                <w:szCs w:val="18"/>
              </w:rPr>
              <w:t>yes</w:t>
            </w:r>
            <w:r w:rsidRPr="00A771B7">
              <w:rPr>
                <w:rFonts w:ascii="Verdana" w:hAnsi="Verdana"/>
                <w:sz w:val="18"/>
                <w:szCs w:val="18"/>
              </w:rPr>
              <w:t xml:space="preserve"> </w:t>
            </w:r>
          </w:p>
          <w:p w14:paraId="41B4F935" w14:textId="2F9D732E" w:rsidR="0000738B" w:rsidRPr="00E44550" w:rsidRDefault="00A771B7" w:rsidP="000C2ACE">
            <w:pPr>
              <w:pStyle w:val="ListParagraph"/>
              <w:numPr>
                <w:ilvl w:val="0"/>
                <w:numId w:val="22"/>
              </w:numPr>
              <w:rPr>
                <w:rFonts w:ascii="Verdana" w:hAnsi="Verdana"/>
                <w:sz w:val="18"/>
                <w:szCs w:val="18"/>
              </w:rPr>
            </w:pPr>
            <w:r w:rsidRPr="00A771B7">
              <w:rPr>
                <w:rFonts w:ascii="Verdana" w:hAnsi="Verdana"/>
                <w:sz w:val="18"/>
                <w:szCs w:val="18"/>
              </w:rPr>
              <w:t>10) How valuable</w:t>
            </w:r>
            <w:r w:rsidR="00244DE3">
              <w:rPr>
                <w:rFonts w:ascii="Verdana" w:hAnsi="Verdana"/>
                <w:sz w:val="18"/>
                <w:szCs w:val="18"/>
              </w:rPr>
              <w:t xml:space="preserve"> is the research</w:t>
            </w:r>
            <w:r w:rsidRPr="00A771B7">
              <w:rPr>
                <w:rFonts w:ascii="Verdana" w:hAnsi="Verdana"/>
                <w:sz w:val="18"/>
                <w:szCs w:val="18"/>
              </w:rPr>
              <w:t xml:space="preserve">? </w:t>
            </w:r>
            <w:r w:rsidR="00FC0DD6">
              <w:rPr>
                <w:rFonts w:ascii="Verdana" w:hAnsi="Verdana"/>
                <w:sz w:val="18"/>
                <w:szCs w:val="18"/>
              </w:rPr>
              <w:t>yes</w:t>
            </w:r>
          </w:p>
          <w:p w14:paraId="5F95DE45" w14:textId="29E08D3C" w:rsidR="00D23879" w:rsidRDefault="004E4748" w:rsidP="00FF70D3">
            <w:pPr>
              <w:spacing w:before="120" w:after="120"/>
              <w:rPr>
                <w:sz w:val="18"/>
                <w:szCs w:val="18"/>
              </w:rPr>
            </w:pPr>
            <w:r w:rsidRPr="000C2ACE">
              <w:rPr>
                <w:b/>
                <w:sz w:val="18"/>
                <w:szCs w:val="18"/>
              </w:rPr>
              <w:t>Strengths</w:t>
            </w:r>
            <w:r>
              <w:rPr>
                <w:sz w:val="18"/>
                <w:szCs w:val="18"/>
              </w:rPr>
              <w:t>:</w:t>
            </w:r>
            <w:r w:rsidR="00C4612F">
              <w:rPr>
                <w:sz w:val="18"/>
                <w:szCs w:val="18"/>
              </w:rPr>
              <w:t xml:space="preserve"> The objective of the study is clearly presented and the nature of the information is</w:t>
            </w:r>
            <w:r w:rsidR="0042608D">
              <w:rPr>
                <w:sz w:val="18"/>
                <w:szCs w:val="18"/>
              </w:rPr>
              <w:t xml:space="preserve"> qualitative to allow the opportunity for themes to emerge as well as to avoid limiting the results to known benefits of online videos and to allow new information to be presented in the comments section of the survey. </w:t>
            </w:r>
            <w:r w:rsidR="009B7B82">
              <w:rPr>
                <w:sz w:val="18"/>
                <w:szCs w:val="18"/>
              </w:rPr>
              <w:t>The research design was appropriate, as the survey was d</w:t>
            </w:r>
            <w:r w:rsidR="003F3F1A" w:rsidRPr="0042608D">
              <w:rPr>
                <w:sz w:val="18"/>
                <w:szCs w:val="18"/>
              </w:rPr>
              <w:t xml:space="preserve">eveloped </w:t>
            </w:r>
            <w:r w:rsidR="009B7B82">
              <w:rPr>
                <w:sz w:val="18"/>
                <w:szCs w:val="18"/>
              </w:rPr>
              <w:t>“</w:t>
            </w:r>
            <w:r w:rsidR="003F3F1A" w:rsidRPr="0042608D">
              <w:rPr>
                <w:sz w:val="18"/>
                <w:szCs w:val="18"/>
              </w:rPr>
              <w:t xml:space="preserve">based on NIDRR recommendations to disseminate information to consumers that would lead to new knowledge, a change in attitude, and/or change in </w:t>
            </w:r>
            <w:r w:rsidR="009B7B82">
              <w:rPr>
                <w:sz w:val="18"/>
                <w:szCs w:val="18"/>
              </w:rPr>
              <w:t>behavior.</w:t>
            </w:r>
            <w:r w:rsidR="003F3F1A" w:rsidRPr="0042608D">
              <w:rPr>
                <w:sz w:val="18"/>
                <w:szCs w:val="18"/>
              </w:rPr>
              <w:t>”</w:t>
            </w:r>
            <w:r w:rsidR="009B7B82">
              <w:rPr>
                <w:sz w:val="18"/>
                <w:szCs w:val="18"/>
              </w:rPr>
              <w:t xml:space="preserve"> (</w:t>
            </w:r>
            <w:r w:rsidR="00847D64">
              <w:rPr>
                <w:sz w:val="18"/>
                <w:szCs w:val="18"/>
              </w:rPr>
              <w:t>p. 405</w:t>
            </w:r>
            <w:r w:rsidR="009B7B82">
              <w:rPr>
                <w:sz w:val="18"/>
                <w:szCs w:val="18"/>
              </w:rPr>
              <w:t xml:space="preserve">) </w:t>
            </w:r>
            <w:r w:rsidR="0042608D">
              <w:rPr>
                <w:sz w:val="18"/>
                <w:szCs w:val="18"/>
              </w:rPr>
              <w:t xml:space="preserve">Furthermore, the study design allowed for the opportunity to uncover </w:t>
            </w:r>
            <w:r w:rsidR="0042608D">
              <w:rPr>
                <w:sz w:val="18"/>
                <w:szCs w:val="18"/>
              </w:rPr>
              <w:lastRenderedPageBreak/>
              <w:t xml:space="preserve">unexpected results, including the benefit </w:t>
            </w:r>
            <w:r w:rsidR="00FC0DD6">
              <w:rPr>
                <w:sz w:val="18"/>
                <w:szCs w:val="18"/>
              </w:rPr>
              <w:t>to</w:t>
            </w:r>
            <w:r w:rsidR="0042608D">
              <w:rPr>
                <w:sz w:val="18"/>
                <w:szCs w:val="18"/>
              </w:rPr>
              <w:t xml:space="preserve"> health care professionals looking for reliable education materials to train their patients with SCI, students, and staff.  </w:t>
            </w:r>
          </w:p>
          <w:p w14:paraId="3DBE5030" w14:textId="7DFFF639" w:rsidR="0042608D" w:rsidRDefault="004E4748" w:rsidP="00FF70D3">
            <w:pPr>
              <w:spacing w:before="120" w:after="120"/>
              <w:rPr>
                <w:sz w:val="18"/>
                <w:szCs w:val="18"/>
              </w:rPr>
            </w:pPr>
            <w:r w:rsidRPr="000C2ACE">
              <w:rPr>
                <w:b/>
                <w:sz w:val="18"/>
                <w:szCs w:val="18"/>
              </w:rPr>
              <w:t>Weaknesses</w:t>
            </w:r>
            <w:r>
              <w:rPr>
                <w:sz w:val="18"/>
                <w:szCs w:val="18"/>
              </w:rPr>
              <w:t>:</w:t>
            </w:r>
            <w:r w:rsidR="0079125F">
              <w:rPr>
                <w:sz w:val="18"/>
                <w:szCs w:val="18"/>
              </w:rPr>
              <w:t xml:space="preserve"> Data analysis is not sufficiently rigorous, and for this reason, a reasoning or justification for using qualitative design over a more rigorous design would have been beneficial for readers to understand the authors’ thought process. In addition, with evaluation only taken</w:t>
            </w:r>
            <w:r w:rsidR="007660C4">
              <w:rPr>
                <w:sz w:val="18"/>
                <w:szCs w:val="18"/>
              </w:rPr>
              <w:t xml:space="preserve"> at one point in time</w:t>
            </w:r>
            <w:r w:rsidR="0079125F">
              <w:rPr>
                <w:sz w:val="18"/>
                <w:szCs w:val="18"/>
              </w:rPr>
              <w:t xml:space="preserve">, </w:t>
            </w:r>
            <w:r w:rsidR="007660C4">
              <w:rPr>
                <w:sz w:val="18"/>
                <w:szCs w:val="18"/>
              </w:rPr>
              <w:t xml:space="preserve">it is difficult to assess the treatment effect size as there is no comparison of the progress over time. The </w:t>
            </w:r>
            <w:r w:rsidR="00244DE3" w:rsidRPr="00A771B7">
              <w:rPr>
                <w:sz w:val="18"/>
                <w:szCs w:val="18"/>
              </w:rPr>
              <w:t>potential bias due to self-report</w:t>
            </w:r>
            <w:r w:rsidR="008512C3">
              <w:rPr>
                <w:sz w:val="18"/>
                <w:szCs w:val="18"/>
              </w:rPr>
              <w:t xml:space="preserve">, as there is no confirmation of the validity of the participants’ self-reported answers. The voluntary nature of participation in the control versus experimental group and survey </w:t>
            </w:r>
            <w:r w:rsidR="007B4383">
              <w:rPr>
                <w:sz w:val="18"/>
                <w:szCs w:val="18"/>
              </w:rPr>
              <w:t xml:space="preserve">itself </w:t>
            </w:r>
            <w:r w:rsidR="008512C3">
              <w:rPr>
                <w:sz w:val="18"/>
                <w:szCs w:val="18"/>
              </w:rPr>
              <w:t>are</w:t>
            </w:r>
            <w:r w:rsidR="00244DE3" w:rsidRPr="00A771B7">
              <w:rPr>
                <w:sz w:val="18"/>
                <w:szCs w:val="18"/>
              </w:rPr>
              <w:t xml:space="preserve"> disadvantages</w:t>
            </w:r>
            <w:r w:rsidR="008512C3">
              <w:rPr>
                <w:sz w:val="18"/>
                <w:szCs w:val="18"/>
              </w:rPr>
              <w:t xml:space="preserve"> of the </w:t>
            </w:r>
            <w:r w:rsidR="007B4383">
              <w:rPr>
                <w:sz w:val="18"/>
                <w:szCs w:val="18"/>
              </w:rPr>
              <w:t xml:space="preserve">study design. </w:t>
            </w:r>
            <w:r w:rsidR="008512C3">
              <w:rPr>
                <w:sz w:val="18"/>
                <w:szCs w:val="18"/>
              </w:rPr>
              <w:t xml:space="preserve"> </w:t>
            </w:r>
          </w:p>
          <w:p w14:paraId="7962F6D3" w14:textId="64CC896B" w:rsidR="00775E18" w:rsidRDefault="00775E18" w:rsidP="00FF70D3">
            <w:pPr>
              <w:spacing w:before="120" w:after="120"/>
              <w:rPr>
                <w:sz w:val="18"/>
                <w:szCs w:val="18"/>
              </w:rPr>
            </w:pPr>
            <w:r w:rsidRPr="00C56485">
              <w:rPr>
                <w:b/>
                <w:sz w:val="18"/>
                <w:szCs w:val="18"/>
              </w:rPr>
              <w:t>External Validity:</w:t>
            </w:r>
            <w:r w:rsidRPr="00A771B7">
              <w:rPr>
                <w:sz w:val="18"/>
                <w:szCs w:val="18"/>
              </w:rPr>
              <w:t xml:space="preserve"> </w:t>
            </w:r>
            <w:r>
              <w:rPr>
                <w:sz w:val="18"/>
                <w:szCs w:val="18"/>
              </w:rPr>
              <w:t xml:space="preserve">The generalizability of the findings to the general public is limited due to the lack of information regarding key demographics outside of geography and relationship to the SCI topic. In addition, because only 2.6% of online viewers volunteered to participate in the survey, the results may only be applicable to those who also value this form of media and the effectiveness is potentially overestimated for the general population.   </w:t>
            </w:r>
          </w:p>
          <w:p w14:paraId="563C64C0" w14:textId="594B0B85" w:rsidR="00A771B7" w:rsidRPr="00580607" w:rsidRDefault="006822E0" w:rsidP="00FF70D3">
            <w:pPr>
              <w:spacing w:before="120" w:after="120"/>
              <w:rPr>
                <w:sz w:val="18"/>
                <w:szCs w:val="18"/>
              </w:rPr>
            </w:pPr>
            <w:r>
              <w:rPr>
                <w:sz w:val="18"/>
                <w:szCs w:val="18"/>
              </w:rPr>
              <w:t xml:space="preserve">The level of evidence of this article is 2b. Overall, while the quality is lower due to the lack of rigor in the study design, </w:t>
            </w:r>
            <w:r w:rsidR="005C2B18">
              <w:rPr>
                <w:sz w:val="18"/>
                <w:szCs w:val="18"/>
              </w:rPr>
              <w:t>the value of the research is important, especially if it is able to direct research of increased quality in the future</w:t>
            </w:r>
            <w:r w:rsidR="00420D8E">
              <w:rPr>
                <w:sz w:val="18"/>
                <w:szCs w:val="18"/>
              </w:rPr>
              <w:t xml:space="preserve">. </w:t>
            </w:r>
          </w:p>
          <w:p w14:paraId="789FCD6A" w14:textId="77777777" w:rsidR="0000738B" w:rsidRPr="00580607" w:rsidRDefault="0000738B" w:rsidP="005C2B18">
            <w:pPr>
              <w:spacing w:before="120" w:after="120"/>
              <w:rPr>
                <w:sz w:val="18"/>
                <w:szCs w:val="18"/>
              </w:rPr>
            </w:pPr>
          </w:p>
        </w:tc>
      </w:tr>
      <w:tr w:rsidR="0000738B" w:rsidRPr="002F16E1" w14:paraId="13728CC6" w14:textId="77777777" w:rsidTr="00FF70D3">
        <w:tc>
          <w:tcPr>
            <w:tcW w:w="10421" w:type="dxa"/>
            <w:shd w:val="clear" w:color="auto" w:fill="auto"/>
          </w:tcPr>
          <w:p w14:paraId="5DD5AB63" w14:textId="77777777" w:rsidR="0000738B" w:rsidRPr="002F16E1" w:rsidRDefault="0000738B" w:rsidP="00FF70D3">
            <w:pPr>
              <w:spacing w:before="120" w:after="120"/>
              <w:jc w:val="both"/>
              <w:rPr>
                <w:b/>
                <w:sz w:val="18"/>
                <w:szCs w:val="18"/>
              </w:rPr>
            </w:pPr>
            <w:r w:rsidRPr="00250484">
              <w:rPr>
                <w:b/>
                <w:sz w:val="18"/>
                <w:szCs w:val="18"/>
              </w:rPr>
              <w:lastRenderedPageBreak/>
              <w:t>Interpretation of Results</w:t>
            </w:r>
          </w:p>
          <w:p w14:paraId="691CDDB6" w14:textId="77777777" w:rsidR="0000738B" w:rsidRPr="002F16E1" w:rsidRDefault="0000738B" w:rsidP="00FF70D3">
            <w:pPr>
              <w:spacing w:before="120" w:after="120"/>
              <w:jc w:val="both"/>
              <w:rPr>
                <w:sz w:val="18"/>
                <w:szCs w:val="18"/>
              </w:rPr>
            </w:pPr>
            <w:r>
              <w:rPr>
                <w:sz w:val="18"/>
                <w:szCs w:val="18"/>
              </w:rPr>
              <w:t>[This is YOUR interpretation of the results taking into consideration the strengths and limitations as you discussed above.  Please comment on clinical significance of effect size / study findings. Describe in your own words what the results mean.]</w:t>
            </w:r>
          </w:p>
        </w:tc>
      </w:tr>
      <w:tr w:rsidR="0000738B" w:rsidRPr="002F16E1" w14:paraId="1DD1F91A" w14:textId="77777777" w:rsidTr="00FF70D3">
        <w:trPr>
          <w:trHeight w:val="1365"/>
        </w:trPr>
        <w:tc>
          <w:tcPr>
            <w:tcW w:w="10421" w:type="dxa"/>
            <w:shd w:val="clear" w:color="auto" w:fill="auto"/>
          </w:tcPr>
          <w:p w14:paraId="2B09888C" w14:textId="246CADB8" w:rsidR="00840275" w:rsidRPr="00973870" w:rsidRDefault="00ED072C" w:rsidP="00FF70D3">
            <w:pPr>
              <w:spacing w:before="120" w:after="120"/>
              <w:rPr>
                <w:color w:val="FF0000"/>
                <w:sz w:val="18"/>
                <w:szCs w:val="18"/>
              </w:rPr>
            </w:pPr>
            <w:r>
              <w:rPr>
                <w:sz w:val="18"/>
                <w:szCs w:val="18"/>
              </w:rPr>
              <w:t xml:space="preserve">This qualitative study provides support for online video as an effective education </w:t>
            </w:r>
            <w:r w:rsidR="003A2DE9">
              <w:rPr>
                <w:sz w:val="18"/>
                <w:szCs w:val="18"/>
              </w:rPr>
              <w:t>intervention tool for individuals with SCI and their caregivers as well as health care professionals</w:t>
            </w:r>
            <w:r w:rsidR="00840275">
              <w:rPr>
                <w:sz w:val="18"/>
                <w:szCs w:val="18"/>
              </w:rPr>
              <w:t>. With no statistically significant differences between group ratings</w:t>
            </w:r>
            <w:r w:rsidR="003C648E">
              <w:rPr>
                <w:sz w:val="18"/>
                <w:szCs w:val="18"/>
              </w:rPr>
              <w:t xml:space="preserve"> (as reported in the article)</w:t>
            </w:r>
            <w:r w:rsidR="00840275">
              <w:rPr>
                <w:sz w:val="18"/>
                <w:szCs w:val="18"/>
              </w:rPr>
              <w:t xml:space="preserve">, it indicates that individuals are equally as satisfied with the information being presented regardless of being in-person versus online. The quantitative and qualitative results both indicate </w:t>
            </w:r>
            <w:r w:rsidR="00EE761C">
              <w:rPr>
                <w:sz w:val="18"/>
                <w:szCs w:val="18"/>
              </w:rPr>
              <w:t>the recurrent theme that video is the preferred method over written material of the same information</w:t>
            </w:r>
            <w:r w:rsidR="003C648E">
              <w:rPr>
                <w:sz w:val="18"/>
                <w:szCs w:val="18"/>
              </w:rPr>
              <w:t xml:space="preserve">. </w:t>
            </w:r>
          </w:p>
          <w:p w14:paraId="2C8F52DC" w14:textId="537C80FE" w:rsidR="0000738B" w:rsidRDefault="003A2DE9" w:rsidP="00FF70D3">
            <w:pPr>
              <w:spacing w:before="120" w:after="120"/>
              <w:rPr>
                <w:sz w:val="18"/>
                <w:szCs w:val="18"/>
              </w:rPr>
            </w:pPr>
            <w:r>
              <w:rPr>
                <w:sz w:val="18"/>
                <w:szCs w:val="18"/>
              </w:rPr>
              <w:t>W</w:t>
            </w:r>
            <w:r w:rsidR="00EC3519">
              <w:rPr>
                <w:sz w:val="18"/>
                <w:szCs w:val="18"/>
              </w:rPr>
              <w:t>ith evaluation only taken at one point in time, it is difficult to assess the treatment effect size as there is no comparison of the progress over time</w:t>
            </w:r>
            <w:r>
              <w:rPr>
                <w:sz w:val="18"/>
                <w:szCs w:val="18"/>
              </w:rPr>
              <w:t>.</w:t>
            </w:r>
            <w:r w:rsidR="00EE761C">
              <w:rPr>
                <w:sz w:val="18"/>
                <w:szCs w:val="18"/>
              </w:rPr>
              <w:t xml:space="preserve"> For example, if the participants had been </w:t>
            </w:r>
            <w:r w:rsidR="003C648E">
              <w:rPr>
                <w:sz w:val="18"/>
                <w:szCs w:val="18"/>
              </w:rPr>
              <w:t xml:space="preserve">evaluated prior to viewing the video or </w:t>
            </w:r>
            <w:r w:rsidR="00EE761C">
              <w:rPr>
                <w:sz w:val="18"/>
                <w:szCs w:val="18"/>
              </w:rPr>
              <w:t>re-evaluated after a certain amount of time</w:t>
            </w:r>
            <w:r w:rsidR="00C863E6">
              <w:rPr>
                <w:sz w:val="18"/>
                <w:szCs w:val="18"/>
              </w:rPr>
              <w:t xml:space="preserve"> during which they did not participate in other interventions</w:t>
            </w:r>
            <w:r w:rsidR="00EE761C">
              <w:rPr>
                <w:sz w:val="18"/>
                <w:szCs w:val="18"/>
              </w:rPr>
              <w:t>, the self-report findings could have been validated by actual</w:t>
            </w:r>
            <w:r w:rsidR="00C863E6">
              <w:rPr>
                <w:sz w:val="18"/>
                <w:szCs w:val="18"/>
              </w:rPr>
              <w:t xml:space="preserve"> outcomes </w:t>
            </w:r>
            <w:r w:rsidR="00EE761C">
              <w:rPr>
                <w:sz w:val="18"/>
                <w:szCs w:val="18"/>
              </w:rPr>
              <w:t>of behavior change due to information learned in the videos</w:t>
            </w:r>
            <w:r w:rsidR="00C863E6">
              <w:rPr>
                <w:sz w:val="18"/>
                <w:szCs w:val="18"/>
              </w:rPr>
              <w:t xml:space="preserve">, not just presumptions that could be overestimated by bias of one’s </w:t>
            </w:r>
            <w:r w:rsidR="00522D93">
              <w:rPr>
                <w:sz w:val="18"/>
                <w:szCs w:val="18"/>
              </w:rPr>
              <w:t xml:space="preserve">own </w:t>
            </w:r>
            <w:r w:rsidR="00C863E6">
              <w:rPr>
                <w:sz w:val="18"/>
                <w:szCs w:val="18"/>
              </w:rPr>
              <w:t>ability to change</w:t>
            </w:r>
            <w:r w:rsidR="003C648E">
              <w:rPr>
                <w:sz w:val="18"/>
                <w:szCs w:val="18"/>
              </w:rPr>
              <w:t xml:space="preserve">. Providing the quantitative data in terms of an odds ratio (as opposed to </w:t>
            </w:r>
            <w:r w:rsidR="000C76AA">
              <w:rPr>
                <w:sz w:val="18"/>
                <w:szCs w:val="18"/>
              </w:rPr>
              <w:t xml:space="preserve">mean and SD) </w:t>
            </w:r>
            <w:r w:rsidR="003C648E">
              <w:rPr>
                <w:sz w:val="18"/>
                <w:szCs w:val="18"/>
              </w:rPr>
              <w:t>could have increased clarity of between group</w:t>
            </w:r>
            <w:r w:rsidR="000C76AA">
              <w:rPr>
                <w:sz w:val="18"/>
                <w:szCs w:val="18"/>
              </w:rPr>
              <w:t xml:space="preserve"> differences, by indicating how much more or less likely the online group was to learn or change attitudes as compared to the in-person group. </w:t>
            </w:r>
          </w:p>
          <w:p w14:paraId="3FD5714F" w14:textId="22FA2322" w:rsidR="0000738B" w:rsidRPr="000C76AA" w:rsidRDefault="006700FB" w:rsidP="00FF70D3">
            <w:pPr>
              <w:spacing w:before="120" w:after="120"/>
              <w:rPr>
                <w:color w:val="000000" w:themeColor="text1"/>
                <w:sz w:val="18"/>
                <w:szCs w:val="18"/>
              </w:rPr>
            </w:pPr>
            <w:r>
              <w:rPr>
                <w:sz w:val="18"/>
                <w:szCs w:val="18"/>
              </w:rPr>
              <w:t>Clinicall</w:t>
            </w:r>
            <w:r w:rsidR="009414B4">
              <w:rPr>
                <w:sz w:val="18"/>
                <w:szCs w:val="18"/>
              </w:rPr>
              <w:t xml:space="preserve">y, these results are </w:t>
            </w:r>
            <w:r w:rsidR="003C648E">
              <w:rPr>
                <w:sz w:val="18"/>
                <w:szCs w:val="18"/>
              </w:rPr>
              <w:t>important</w:t>
            </w:r>
            <w:r w:rsidR="003C648E">
              <w:rPr>
                <w:color w:val="FF0000"/>
                <w:sz w:val="18"/>
                <w:szCs w:val="18"/>
              </w:rPr>
              <w:t xml:space="preserve"> </w:t>
            </w:r>
            <w:r w:rsidR="009414B4">
              <w:rPr>
                <w:sz w:val="18"/>
                <w:szCs w:val="18"/>
              </w:rPr>
              <w:t>despite weaknesses</w:t>
            </w:r>
            <w:r w:rsidR="00362B0D">
              <w:rPr>
                <w:sz w:val="18"/>
                <w:szCs w:val="18"/>
              </w:rPr>
              <w:t xml:space="preserve">, </w:t>
            </w:r>
            <w:r w:rsidR="009414B4">
              <w:rPr>
                <w:sz w:val="18"/>
                <w:szCs w:val="18"/>
              </w:rPr>
              <w:t xml:space="preserve">as the results do validate this </w:t>
            </w:r>
            <w:r w:rsidR="00E66E54">
              <w:rPr>
                <w:sz w:val="18"/>
                <w:szCs w:val="18"/>
              </w:rPr>
              <w:t>education delivery method</w:t>
            </w:r>
            <w:r w:rsidR="009414B4">
              <w:rPr>
                <w:sz w:val="18"/>
                <w:szCs w:val="18"/>
              </w:rPr>
              <w:t xml:space="preserve"> </w:t>
            </w:r>
            <w:r w:rsidR="00362B0D">
              <w:rPr>
                <w:sz w:val="18"/>
                <w:szCs w:val="18"/>
              </w:rPr>
              <w:t xml:space="preserve">as one that can be suggested to avoid barriers such as location, time, and convenience that are present with </w:t>
            </w:r>
            <w:r w:rsidR="00362B0D" w:rsidRPr="000C76AA">
              <w:rPr>
                <w:color w:val="000000" w:themeColor="text1"/>
                <w:sz w:val="18"/>
                <w:szCs w:val="18"/>
              </w:rPr>
              <w:t>the in-person form of education</w:t>
            </w:r>
            <w:r w:rsidR="000C76AA" w:rsidRPr="000C76AA">
              <w:rPr>
                <w:color w:val="000000" w:themeColor="text1"/>
                <w:sz w:val="18"/>
                <w:szCs w:val="18"/>
              </w:rPr>
              <w:t xml:space="preserve">. </w:t>
            </w:r>
            <w:r w:rsidR="00362B0D" w:rsidRPr="000C76AA">
              <w:rPr>
                <w:color w:val="000000" w:themeColor="text1"/>
                <w:sz w:val="18"/>
                <w:szCs w:val="18"/>
              </w:rPr>
              <w:t xml:space="preserve"> </w:t>
            </w:r>
          </w:p>
          <w:p w14:paraId="48648BBD" w14:textId="283A006E" w:rsidR="00656294" w:rsidRDefault="00656294" w:rsidP="00656294">
            <w:pPr>
              <w:spacing w:before="120" w:after="120"/>
              <w:rPr>
                <w:color w:val="000000" w:themeColor="text1"/>
                <w:sz w:val="18"/>
                <w:szCs w:val="18"/>
              </w:rPr>
            </w:pPr>
            <w:r w:rsidRPr="000C76AA">
              <w:rPr>
                <w:color w:val="000000" w:themeColor="text1"/>
                <w:sz w:val="18"/>
                <w:szCs w:val="18"/>
              </w:rPr>
              <w:t xml:space="preserve">By nature of the study, </w:t>
            </w:r>
            <w:r w:rsidR="000C76AA" w:rsidRPr="000C76AA">
              <w:rPr>
                <w:color w:val="000000" w:themeColor="text1"/>
                <w:sz w:val="18"/>
                <w:szCs w:val="18"/>
              </w:rPr>
              <w:t xml:space="preserve">there is a lack of internal validity </w:t>
            </w:r>
            <w:r w:rsidR="000C76AA">
              <w:rPr>
                <w:color w:val="000000" w:themeColor="text1"/>
                <w:sz w:val="18"/>
                <w:szCs w:val="18"/>
              </w:rPr>
              <w:t xml:space="preserve">as </w:t>
            </w:r>
            <w:r w:rsidRPr="000C76AA">
              <w:rPr>
                <w:color w:val="000000" w:themeColor="text1"/>
                <w:sz w:val="18"/>
                <w:szCs w:val="18"/>
              </w:rPr>
              <w:t>participant blinding and allocation concealment were not possible</w:t>
            </w:r>
            <w:r w:rsidR="000C76AA">
              <w:rPr>
                <w:color w:val="000000" w:themeColor="text1"/>
                <w:sz w:val="18"/>
                <w:szCs w:val="18"/>
              </w:rPr>
              <w:t>. P</w:t>
            </w:r>
            <w:r w:rsidRPr="000C76AA">
              <w:rPr>
                <w:color w:val="000000" w:themeColor="text1"/>
                <w:sz w:val="18"/>
                <w:szCs w:val="18"/>
              </w:rPr>
              <w:t>articipants chose control v</w:t>
            </w:r>
            <w:r w:rsidR="000C76AA">
              <w:rPr>
                <w:color w:val="000000" w:themeColor="text1"/>
                <w:sz w:val="18"/>
                <w:szCs w:val="18"/>
              </w:rPr>
              <w:t xml:space="preserve">ersus </w:t>
            </w:r>
            <w:r w:rsidRPr="000C76AA">
              <w:rPr>
                <w:color w:val="000000" w:themeColor="text1"/>
                <w:sz w:val="18"/>
                <w:szCs w:val="18"/>
              </w:rPr>
              <w:t>experimental group based on convenience, personal preference, and proximity to in-person forum location.</w:t>
            </w:r>
          </w:p>
          <w:p w14:paraId="542F3235" w14:textId="3B87F236" w:rsidR="003718E2" w:rsidRPr="003718E2" w:rsidRDefault="003718E2" w:rsidP="00656294">
            <w:pPr>
              <w:spacing w:before="120" w:after="120"/>
              <w:rPr>
                <w:color w:val="000000" w:themeColor="text1"/>
                <w:sz w:val="18"/>
                <w:szCs w:val="18"/>
              </w:rPr>
            </w:pPr>
            <w:r w:rsidRPr="003718E2">
              <w:rPr>
                <w:color w:val="000000" w:themeColor="text1"/>
                <w:sz w:val="18"/>
                <w:szCs w:val="18"/>
              </w:rPr>
              <w:t>While frequency and duration of the experimental intervention is unknown, it is suggested that date posted did not affect total video hits, as videos posted several years prior to the year of analysis (April 1, 2009 to March 31, 2010) still received a significant amount of views</w:t>
            </w:r>
            <w:r>
              <w:rPr>
                <w:color w:val="000000" w:themeColor="text1"/>
                <w:sz w:val="18"/>
                <w:szCs w:val="18"/>
              </w:rPr>
              <w:t xml:space="preserve">.  </w:t>
            </w:r>
          </w:p>
          <w:p w14:paraId="7A68B418" w14:textId="4F58C6C3" w:rsidR="00656294" w:rsidRPr="000C2ACE" w:rsidRDefault="00656294" w:rsidP="00EE761C">
            <w:pPr>
              <w:spacing w:before="120" w:after="120"/>
              <w:rPr>
                <w:color w:val="FF0000"/>
                <w:sz w:val="18"/>
                <w:szCs w:val="18"/>
              </w:rPr>
            </w:pPr>
          </w:p>
        </w:tc>
      </w:tr>
      <w:tr w:rsidR="0000738B" w:rsidRPr="002F16E1" w14:paraId="572F91DE" w14:textId="77777777" w:rsidTr="0000738B">
        <w:trPr>
          <w:trHeight w:val="741"/>
        </w:trPr>
        <w:tc>
          <w:tcPr>
            <w:tcW w:w="10421" w:type="dxa"/>
            <w:shd w:val="clear" w:color="auto" w:fill="auto"/>
          </w:tcPr>
          <w:p w14:paraId="1B4E2201" w14:textId="77777777" w:rsidR="0000738B" w:rsidRPr="002F16E1" w:rsidRDefault="0000738B" w:rsidP="00FF70D3">
            <w:pPr>
              <w:spacing w:before="120" w:after="120"/>
              <w:jc w:val="both"/>
              <w:rPr>
                <w:b/>
                <w:sz w:val="18"/>
                <w:szCs w:val="18"/>
              </w:rPr>
            </w:pPr>
            <w:r w:rsidRPr="00076D40">
              <w:rPr>
                <w:b/>
                <w:sz w:val="18"/>
                <w:szCs w:val="18"/>
              </w:rPr>
              <w:t>Applicability of Study Results</w:t>
            </w:r>
          </w:p>
          <w:p w14:paraId="1F7B45C0" w14:textId="77777777" w:rsidR="0000738B" w:rsidRPr="00580607" w:rsidRDefault="00752AAC" w:rsidP="00FF70D3">
            <w:pPr>
              <w:spacing w:before="120" w:after="120"/>
              <w:rPr>
                <w:sz w:val="18"/>
                <w:szCs w:val="18"/>
              </w:rPr>
            </w:pPr>
            <w:r>
              <w:rPr>
                <w:sz w:val="18"/>
                <w:szCs w:val="18"/>
              </w:rPr>
              <w:t>[Describe the relevance and applicability of the study to your clinical question and scenario. Consider the practicality and feasibility of the intervention in your discussion of the evidence applicability.]</w:t>
            </w:r>
          </w:p>
        </w:tc>
      </w:tr>
      <w:tr w:rsidR="0000738B" w:rsidRPr="002F16E1" w14:paraId="622D37AA" w14:textId="77777777" w:rsidTr="00FF70D3">
        <w:trPr>
          <w:trHeight w:val="1594"/>
        </w:trPr>
        <w:tc>
          <w:tcPr>
            <w:tcW w:w="10421" w:type="dxa"/>
            <w:tcBorders>
              <w:bottom w:val="single" w:sz="4" w:space="0" w:color="auto"/>
            </w:tcBorders>
            <w:shd w:val="clear" w:color="auto" w:fill="auto"/>
          </w:tcPr>
          <w:p w14:paraId="2E9CC180" w14:textId="16AF5BB9" w:rsidR="008E6984" w:rsidRPr="003A6AE8" w:rsidRDefault="003A6AE8" w:rsidP="00FF70D3">
            <w:pPr>
              <w:spacing w:before="120" w:after="120"/>
              <w:rPr>
                <w:color w:val="000000" w:themeColor="text1"/>
                <w:sz w:val="18"/>
                <w:szCs w:val="18"/>
              </w:rPr>
            </w:pPr>
            <w:r>
              <w:rPr>
                <w:color w:val="000000" w:themeColor="text1"/>
                <w:sz w:val="18"/>
                <w:szCs w:val="18"/>
              </w:rPr>
              <w:t xml:space="preserve">Hoffman et al. </w:t>
            </w:r>
            <w:r w:rsidR="0092305D">
              <w:rPr>
                <w:color w:val="000000" w:themeColor="text1"/>
                <w:sz w:val="18"/>
                <w:szCs w:val="18"/>
              </w:rPr>
              <w:t>has high r</w:t>
            </w:r>
            <w:r w:rsidR="008E6984" w:rsidRPr="003A6AE8">
              <w:rPr>
                <w:color w:val="000000" w:themeColor="text1"/>
                <w:sz w:val="18"/>
                <w:szCs w:val="18"/>
              </w:rPr>
              <w:t xml:space="preserve">elevance </w:t>
            </w:r>
            <w:r w:rsidR="0092305D">
              <w:rPr>
                <w:color w:val="000000" w:themeColor="text1"/>
                <w:sz w:val="18"/>
                <w:szCs w:val="18"/>
              </w:rPr>
              <w:t xml:space="preserve">to the clinical scenario, as these exact videos </w:t>
            </w:r>
            <w:r w:rsidR="00B04615">
              <w:rPr>
                <w:color w:val="000000" w:themeColor="text1"/>
                <w:sz w:val="18"/>
                <w:szCs w:val="18"/>
              </w:rPr>
              <w:t xml:space="preserve">or any in the online format </w:t>
            </w:r>
            <w:r w:rsidR="0092305D">
              <w:rPr>
                <w:color w:val="000000" w:themeColor="text1"/>
                <w:sz w:val="18"/>
                <w:szCs w:val="18"/>
              </w:rPr>
              <w:t xml:space="preserve">would be accessible to CK’s caregivers for additional education. The population and intervention match the clinical question with the </w:t>
            </w:r>
            <w:r w:rsidR="00B9590B">
              <w:rPr>
                <w:color w:val="000000" w:themeColor="text1"/>
                <w:sz w:val="18"/>
                <w:szCs w:val="18"/>
              </w:rPr>
              <w:t>control group</w:t>
            </w:r>
            <w:r w:rsidR="0092305D">
              <w:rPr>
                <w:color w:val="000000" w:themeColor="text1"/>
                <w:sz w:val="18"/>
                <w:szCs w:val="18"/>
              </w:rPr>
              <w:t xml:space="preserve"> of in-person sessions further supporting the online format, as in-person sessions have already been established as not practical or feasible for CK’s caregivers</w:t>
            </w:r>
            <w:r w:rsidR="00B9590B">
              <w:rPr>
                <w:color w:val="000000" w:themeColor="text1"/>
                <w:sz w:val="18"/>
                <w:szCs w:val="18"/>
              </w:rPr>
              <w:t xml:space="preserve">. </w:t>
            </w:r>
            <w:r w:rsidR="00076D40">
              <w:rPr>
                <w:color w:val="000000" w:themeColor="text1"/>
                <w:sz w:val="18"/>
                <w:szCs w:val="18"/>
              </w:rPr>
              <w:t>While the results are difficult to generalize to the public due to lack of key demographics, the</w:t>
            </w:r>
            <w:r w:rsidR="00B9590B">
              <w:rPr>
                <w:color w:val="000000" w:themeColor="text1"/>
                <w:sz w:val="18"/>
                <w:szCs w:val="18"/>
              </w:rPr>
              <w:t xml:space="preserve"> results are </w:t>
            </w:r>
            <w:r w:rsidR="00076D40">
              <w:rPr>
                <w:color w:val="000000" w:themeColor="text1"/>
                <w:sz w:val="18"/>
                <w:szCs w:val="18"/>
              </w:rPr>
              <w:t xml:space="preserve">applicable to the </w:t>
            </w:r>
            <w:r w:rsidR="009E6D95">
              <w:rPr>
                <w:color w:val="000000" w:themeColor="text1"/>
                <w:sz w:val="18"/>
                <w:szCs w:val="18"/>
              </w:rPr>
              <w:t>effectiveness</w:t>
            </w:r>
            <w:r w:rsidR="00076D40">
              <w:rPr>
                <w:color w:val="000000" w:themeColor="text1"/>
                <w:sz w:val="18"/>
                <w:szCs w:val="18"/>
              </w:rPr>
              <w:t xml:space="preserve"> of the format itself as compared to written information, which is the alternative option for CK’s caregivers who are limited by timing barriers to attend in-person sessions as determined during their difficulties attending inpatient rehabilitation education sessions. </w:t>
            </w:r>
          </w:p>
          <w:p w14:paraId="040C2D29" w14:textId="77777777" w:rsidR="0000738B" w:rsidRPr="002F16E1" w:rsidRDefault="0000738B" w:rsidP="0092305D">
            <w:pPr>
              <w:spacing w:before="120" w:after="120"/>
              <w:rPr>
                <w:b/>
                <w:sz w:val="18"/>
                <w:szCs w:val="18"/>
              </w:rPr>
            </w:pPr>
          </w:p>
        </w:tc>
      </w:tr>
    </w:tbl>
    <w:p w14:paraId="7BBD5051" w14:textId="77777777" w:rsidR="001D4F60" w:rsidRPr="001D4F60" w:rsidRDefault="001D4F60" w:rsidP="001D4F60">
      <w:pPr>
        <w:spacing w:before="240" w:after="240"/>
        <w:rPr>
          <w:b/>
          <w:sz w:val="18"/>
          <w:szCs w:val="18"/>
        </w:rPr>
      </w:pPr>
    </w:p>
    <w:p w14:paraId="28BF3248" w14:textId="77777777" w:rsidR="00D018FF" w:rsidRDefault="009A38BC" w:rsidP="001E5719">
      <w:pPr>
        <w:spacing w:before="120" w:after="120"/>
        <w:rPr>
          <w:b/>
          <w:sz w:val="18"/>
          <w:szCs w:val="18"/>
        </w:rPr>
      </w:pPr>
      <w:r w:rsidRPr="009C34BA">
        <w:rPr>
          <w:b/>
          <w:sz w:val="18"/>
          <w:szCs w:val="18"/>
        </w:rPr>
        <w:t xml:space="preserve">SYNTHESIS AND </w:t>
      </w:r>
      <w:r w:rsidR="00B631A9" w:rsidRPr="009C34BA">
        <w:rPr>
          <w:b/>
          <w:sz w:val="18"/>
          <w:szCs w:val="18"/>
        </w:rPr>
        <w:t xml:space="preserve">CLINICAL </w:t>
      </w:r>
      <w:r w:rsidRPr="009C34BA">
        <w:rPr>
          <w:b/>
          <w:sz w:val="18"/>
          <w:szCs w:val="18"/>
        </w:rPr>
        <w:t>IMPLICATIONS</w:t>
      </w:r>
    </w:p>
    <w:p w14:paraId="49F8BB90" w14:textId="77777777" w:rsidR="00B631A9" w:rsidRPr="00B631A9" w:rsidRDefault="00B631A9" w:rsidP="001E5719">
      <w:pPr>
        <w:spacing w:before="120" w:after="120"/>
        <w:rPr>
          <w:sz w:val="18"/>
          <w:szCs w:val="18"/>
        </w:rPr>
      </w:pPr>
      <w:r>
        <w:rPr>
          <w:sz w:val="18"/>
          <w:szCs w:val="18"/>
        </w:rPr>
        <w:t>[Synthesize the results, quality/validity, and applicability of the two studies reviewed for the CAT.</w:t>
      </w:r>
      <w:r w:rsidR="005C6870">
        <w:rPr>
          <w:sz w:val="18"/>
          <w:szCs w:val="18"/>
        </w:rPr>
        <w:t xml:space="preserve"> Future implications for research should be addressed briefly. Limit: 1 page.</w:t>
      </w:r>
      <w:r>
        <w:rPr>
          <w:sz w:val="18"/>
          <w:szCs w:val="18"/>
        </w:rPr>
        <w:t>]</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175"/>
      </w:tblGrid>
      <w:tr w:rsidR="007E5125" w:rsidRPr="002F16E1" w14:paraId="4E547687" w14:textId="77777777" w:rsidTr="002F16E1">
        <w:tc>
          <w:tcPr>
            <w:tcW w:w="10421" w:type="dxa"/>
            <w:shd w:val="clear" w:color="auto" w:fill="auto"/>
          </w:tcPr>
          <w:p w14:paraId="60F8D5F1" w14:textId="1C8E1DFC" w:rsidR="00FE70E0" w:rsidRDefault="00ED0789" w:rsidP="002F16E1">
            <w:pPr>
              <w:spacing w:before="120" w:after="120"/>
              <w:rPr>
                <w:sz w:val="18"/>
                <w:szCs w:val="18"/>
              </w:rPr>
            </w:pPr>
            <w:r w:rsidRPr="001D33A8">
              <w:rPr>
                <w:b/>
                <w:sz w:val="18"/>
                <w:szCs w:val="18"/>
              </w:rPr>
              <w:t xml:space="preserve">Synthesis of </w:t>
            </w:r>
            <w:r w:rsidR="001D33A8">
              <w:rPr>
                <w:b/>
                <w:sz w:val="18"/>
                <w:szCs w:val="18"/>
              </w:rPr>
              <w:t>R</w:t>
            </w:r>
            <w:r w:rsidRPr="001D33A8">
              <w:rPr>
                <w:b/>
                <w:sz w:val="18"/>
                <w:szCs w:val="18"/>
              </w:rPr>
              <w:t>esults</w:t>
            </w:r>
            <w:r>
              <w:rPr>
                <w:sz w:val="18"/>
                <w:szCs w:val="18"/>
              </w:rPr>
              <w:t>:</w:t>
            </w:r>
            <w:r w:rsidR="00077F3E">
              <w:rPr>
                <w:sz w:val="18"/>
                <w:szCs w:val="18"/>
              </w:rPr>
              <w:t xml:space="preserve"> While the </w:t>
            </w:r>
            <w:r w:rsidR="001D33A8">
              <w:rPr>
                <w:sz w:val="18"/>
                <w:szCs w:val="18"/>
              </w:rPr>
              <w:t>literature</w:t>
            </w:r>
            <w:r w:rsidR="00077F3E">
              <w:rPr>
                <w:sz w:val="18"/>
                <w:szCs w:val="18"/>
              </w:rPr>
              <w:t xml:space="preserve"> on </w:t>
            </w:r>
            <w:r w:rsidR="001D33A8">
              <w:rPr>
                <w:sz w:val="18"/>
                <w:szCs w:val="18"/>
              </w:rPr>
              <w:t xml:space="preserve">educational interventions for caregivers of individuals with SCI </w:t>
            </w:r>
            <w:r w:rsidR="00077F3E">
              <w:rPr>
                <w:sz w:val="18"/>
                <w:szCs w:val="18"/>
              </w:rPr>
              <w:t>is limited in quality and quantity</w:t>
            </w:r>
            <w:r w:rsidR="001D33A8">
              <w:rPr>
                <w:sz w:val="18"/>
                <w:szCs w:val="18"/>
              </w:rPr>
              <w:t xml:space="preserve">, the current research reveals </w:t>
            </w:r>
            <w:r w:rsidR="000776E6">
              <w:rPr>
                <w:sz w:val="18"/>
                <w:szCs w:val="18"/>
              </w:rPr>
              <w:t>applicable</w:t>
            </w:r>
            <w:r w:rsidR="00D42589">
              <w:rPr>
                <w:sz w:val="18"/>
                <w:szCs w:val="18"/>
              </w:rPr>
              <w:t xml:space="preserve"> </w:t>
            </w:r>
            <w:r w:rsidR="001D33A8">
              <w:rPr>
                <w:sz w:val="18"/>
                <w:szCs w:val="18"/>
              </w:rPr>
              <w:t xml:space="preserve">themes. First, </w:t>
            </w:r>
            <w:r w:rsidR="00D42589">
              <w:rPr>
                <w:sz w:val="18"/>
                <w:szCs w:val="18"/>
              </w:rPr>
              <w:t xml:space="preserve">the primary </w:t>
            </w:r>
            <w:r w:rsidR="001D33A8">
              <w:rPr>
                <w:sz w:val="18"/>
                <w:szCs w:val="18"/>
              </w:rPr>
              <w:t xml:space="preserve">factors affecting negative outcomes for caregivers include </w:t>
            </w:r>
            <w:r w:rsidR="001D33A8">
              <w:rPr>
                <w:sz w:val="18"/>
                <w:szCs w:val="18"/>
              </w:rPr>
              <w:t>high levels of caregiver burden, poor caregiver adjustment, and poor caregiver quality of life</w:t>
            </w:r>
            <w:r w:rsidR="001D33A8">
              <w:rPr>
                <w:sz w:val="18"/>
                <w:szCs w:val="18"/>
              </w:rPr>
              <w:t>.</w:t>
            </w:r>
            <w:r w:rsidR="00FE70E0" w:rsidRPr="000776E6">
              <w:rPr>
                <w:sz w:val="18"/>
                <w:szCs w:val="18"/>
                <w:vertAlign w:val="superscript"/>
              </w:rPr>
              <w:t>1</w:t>
            </w:r>
            <w:r w:rsidR="001D33A8">
              <w:rPr>
                <w:sz w:val="18"/>
                <w:szCs w:val="18"/>
              </w:rPr>
              <w:t xml:space="preserve"> </w:t>
            </w:r>
            <w:r w:rsidR="00D42589">
              <w:rPr>
                <w:sz w:val="18"/>
                <w:szCs w:val="18"/>
              </w:rPr>
              <w:t>O</w:t>
            </w:r>
            <w:r w:rsidR="001D33A8">
              <w:rPr>
                <w:sz w:val="18"/>
                <w:szCs w:val="18"/>
              </w:rPr>
              <w:t xml:space="preserve">utcome measures that </w:t>
            </w:r>
            <w:r w:rsidR="00D42589">
              <w:rPr>
                <w:sz w:val="18"/>
                <w:szCs w:val="18"/>
              </w:rPr>
              <w:t>assess</w:t>
            </w:r>
            <w:r w:rsidR="001D33A8">
              <w:rPr>
                <w:sz w:val="18"/>
                <w:szCs w:val="18"/>
              </w:rPr>
              <w:t xml:space="preserve"> these qualities are appropriate for </w:t>
            </w:r>
            <w:r w:rsidR="00D42589">
              <w:rPr>
                <w:sz w:val="18"/>
                <w:szCs w:val="18"/>
              </w:rPr>
              <w:t>the</w:t>
            </w:r>
            <w:r w:rsidR="001D33A8">
              <w:rPr>
                <w:sz w:val="18"/>
                <w:szCs w:val="18"/>
              </w:rPr>
              <w:t xml:space="preserve"> evaluation of </w:t>
            </w:r>
            <w:r w:rsidR="00D42589">
              <w:rPr>
                <w:sz w:val="18"/>
                <w:szCs w:val="18"/>
              </w:rPr>
              <w:t xml:space="preserve">future </w:t>
            </w:r>
            <w:r w:rsidR="001D33A8">
              <w:rPr>
                <w:sz w:val="18"/>
                <w:szCs w:val="18"/>
              </w:rPr>
              <w:t>caregiver education intervention</w:t>
            </w:r>
            <w:r w:rsidR="00D42589">
              <w:rPr>
                <w:sz w:val="18"/>
                <w:szCs w:val="18"/>
              </w:rPr>
              <w:t xml:space="preserve"> studies</w:t>
            </w:r>
            <w:r w:rsidR="001D33A8">
              <w:rPr>
                <w:sz w:val="18"/>
                <w:szCs w:val="18"/>
              </w:rPr>
              <w:t xml:space="preserve">. Second, </w:t>
            </w:r>
            <w:r w:rsidR="00D42589">
              <w:rPr>
                <w:sz w:val="18"/>
                <w:szCs w:val="18"/>
              </w:rPr>
              <w:t>there is substantial</w:t>
            </w:r>
            <w:r w:rsidR="001D33A8">
              <w:rPr>
                <w:sz w:val="18"/>
                <w:szCs w:val="18"/>
              </w:rPr>
              <w:t xml:space="preserve"> evidence to support </w:t>
            </w:r>
            <w:r w:rsidR="00D42589">
              <w:rPr>
                <w:sz w:val="18"/>
                <w:szCs w:val="18"/>
              </w:rPr>
              <w:t>problem-solving training as a</w:t>
            </w:r>
            <w:r w:rsidR="00FE70E0">
              <w:rPr>
                <w:sz w:val="18"/>
                <w:szCs w:val="18"/>
              </w:rPr>
              <w:t xml:space="preserve">n </w:t>
            </w:r>
            <w:r w:rsidR="00D42589">
              <w:rPr>
                <w:sz w:val="18"/>
                <w:szCs w:val="18"/>
              </w:rPr>
              <w:t>effective</w:t>
            </w:r>
            <w:r w:rsidR="001D33A8">
              <w:rPr>
                <w:sz w:val="18"/>
                <w:szCs w:val="18"/>
              </w:rPr>
              <w:t xml:space="preserve"> intervention</w:t>
            </w:r>
            <w:r w:rsidR="00FE70E0">
              <w:rPr>
                <w:sz w:val="18"/>
                <w:szCs w:val="18"/>
              </w:rPr>
              <w:t xml:space="preserve"> in particular</w:t>
            </w:r>
            <w:r w:rsidR="00D42589">
              <w:rPr>
                <w:sz w:val="18"/>
                <w:szCs w:val="18"/>
              </w:rPr>
              <w:t>, as evidenced by statistically significant improvements in depression and social functioning as well as increases in quality of life, increases in coping skills, and decreases in health symptoms (although statistical significance unknown)</w:t>
            </w:r>
            <w:r w:rsidR="001D33A8">
              <w:rPr>
                <w:sz w:val="18"/>
                <w:szCs w:val="18"/>
              </w:rPr>
              <w:t>.</w:t>
            </w:r>
            <w:r w:rsidR="00FE70E0" w:rsidRPr="000776E6">
              <w:rPr>
                <w:sz w:val="18"/>
                <w:szCs w:val="18"/>
                <w:vertAlign w:val="superscript"/>
              </w:rPr>
              <w:t>1</w:t>
            </w:r>
            <w:r w:rsidR="001D33A8">
              <w:rPr>
                <w:sz w:val="18"/>
                <w:szCs w:val="18"/>
              </w:rPr>
              <w:t xml:space="preserve"> </w:t>
            </w:r>
            <w:r w:rsidR="00D42589">
              <w:rPr>
                <w:sz w:val="18"/>
                <w:szCs w:val="18"/>
              </w:rPr>
              <w:t>The literature also supports peer support groups as improving caregiver outcomes of mental health, general health, and quality of life; however, there is less quantity of research on this intervention.</w:t>
            </w:r>
            <w:r w:rsidR="00FE70E0" w:rsidRPr="000776E6">
              <w:rPr>
                <w:sz w:val="18"/>
                <w:szCs w:val="18"/>
                <w:vertAlign w:val="superscript"/>
              </w:rPr>
              <w:t>1</w:t>
            </w:r>
            <w:r w:rsidR="00D42589">
              <w:rPr>
                <w:sz w:val="18"/>
                <w:szCs w:val="18"/>
              </w:rPr>
              <w:t xml:space="preserve"> </w:t>
            </w:r>
            <w:r w:rsidR="001D33A8">
              <w:rPr>
                <w:sz w:val="18"/>
                <w:szCs w:val="18"/>
              </w:rPr>
              <w:t xml:space="preserve">Third, </w:t>
            </w:r>
            <w:r w:rsidR="00FE70E0">
              <w:rPr>
                <w:sz w:val="18"/>
                <w:szCs w:val="18"/>
              </w:rPr>
              <w:t xml:space="preserve">an </w:t>
            </w:r>
            <w:r w:rsidR="001D33A8">
              <w:rPr>
                <w:sz w:val="18"/>
                <w:szCs w:val="18"/>
              </w:rPr>
              <w:t xml:space="preserve">online </w:t>
            </w:r>
            <w:r w:rsidR="00FE70E0">
              <w:rPr>
                <w:sz w:val="18"/>
                <w:szCs w:val="18"/>
              </w:rPr>
              <w:t>video format is an effective education delivery method</w:t>
            </w:r>
            <w:r w:rsidR="00FE70E0">
              <w:rPr>
                <w:sz w:val="18"/>
                <w:szCs w:val="18"/>
              </w:rPr>
              <w:t xml:space="preserve"> for caregivers of individuals with SCI</w:t>
            </w:r>
            <w:r w:rsidR="00FE70E0">
              <w:rPr>
                <w:sz w:val="18"/>
                <w:szCs w:val="18"/>
              </w:rPr>
              <w:t xml:space="preserve">, as evidenced by </w:t>
            </w:r>
            <w:r w:rsidR="00FE70E0">
              <w:rPr>
                <w:sz w:val="18"/>
                <w:szCs w:val="18"/>
              </w:rPr>
              <w:t xml:space="preserve">the </w:t>
            </w:r>
            <w:r w:rsidR="00FE70E0">
              <w:rPr>
                <w:sz w:val="18"/>
                <w:szCs w:val="18"/>
              </w:rPr>
              <w:t xml:space="preserve">greater reach quantitatively of the online format </w:t>
            </w:r>
            <w:r w:rsidR="00FE70E0">
              <w:rPr>
                <w:sz w:val="18"/>
                <w:szCs w:val="18"/>
              </w:rPr>
              <w:t>and the qualitative preference of the</w:t>
            </w:r>
            <w:r w:rsidR="00FE70E0">
              <w:rPr>
                <w:sz w:val="18"/>
                <w:szCs w:val="18"/>
              </w:rPr>
              <w:t xml:space="preserve"> video format over a written report of the same informatio</w:t>
            </w:r>
            <w:r w:rsidR="00FE70E0">
              <w:rPr>
                <w:sz w:val="18"/>
                <w:szCs w:val="18"/>
              </w:rPr>
              <w:t>n.</w:t>
            </w:r>
            <w:r w:rsidR="00FE70E0" w:rsidRPr="000776E6">
              <w:rPr>
                <w:sz w:val="18"/>
                <w:szCs w:val="18"/>
                <w:vertAlign w:val="superscript"/>
              </w:rPr>
              <w:t>7</w:t>
            </w:r>
          </w:p>
          <w:p w14:paraId="207A1C6E" w14:textId="14A681D3" w:rsidR="00EA2E6D" w:rsidRDefault="00FE70E0" w:rsidP="002F16E1">
            <w:pPr>
              <w:spacing w:before="120" w:after="120"/>
              <w:rPr>
                <w:sz w:val="18"/>
                <w:szCs w:val="18"/>
              </w:rPr>
            </w:pPr>
            <w:r>
              <w:rPr>
                <w:sz w:val="18"/>
                <w:szCs w:val="18"/>
              </w:rPr>
              <w:t>The quality of the Baker et al. study could be improved by inclusion of more quantitative data to illustrate the effect size, power, and confidence intervals of the problem-solving training intervention to better understand its impact and future research needed. Increased methodological rigor (</w:t>
            </w:r>
            <w:r w:rsidR="007A67E1">
              <w:rPr>
                <w:sz w:val="18"/>
                <w:szCs w:val="18"/>
              </w:rPr>
              <w:t xml:space="preserve">i.e. </w:t>
            </w:r>
            <w:r>
              <w:rPr>
                <w:sz w:val="18"/>
                <w:szCs w:val="18"/>
              </w:rPr>
              <w:t>creating a high-quality RCT)</w:t>
            </w:r>
            <w:r w:rsidR="00EA2E6D">
              <w:rPr>
                <w:sz w:val="18"/>
                <w:szCs w:val="18"/>
              </w:rPr>
              <w:t xml:space="preserve"> </w:t>
            </w:r>
            <w:r>
              <w:rPr>
                <w:sz w:val="18"/>
                <w:szCs w:val="18"/>
              </w:rPr>
              <w:t>would be useful to validate the effectiveness of the online</w:t>
            </w:r>
            <w:r w:rsidR="00EA2E6D">
              <w:rPr>
                <w:sz w:val="18"/>
                <w:szCs w:val="18"/>
              </w:rPr>
              <w:t xml:space="preserve"> video format for educational interventions for caregivers of individuals with SCI. </w:t>
            </w:r>
            <w:bookmarkStart w:id="0" w:name="_GoBack"/>
            <w:bookmarkEnd w:id="0"/>
          </w:p>
          <w:p w14:paraId="4CD9C426" w14:textId="28158CF4" w:rsidR="00D77AF0" w:rsidRDefault="00ED0789" w:rsidP="00ED0789">
            <w:pPr>
              <w:spacing w:before="120" w:after="120"/>
              <w:rPr>
                <w:sz w:val="18"/>
                <w:szCs w:val="18"/>
              </w:rPr>
            </w:pPr>
            <w:r w:rsidRPr="009D1493">
              <w:rPr>
                <w:b/>
                <w:sz w:val="18"/>
                <w:szCs w:val="18"/>
              </w:rPr>
              <w:t xml:space="preserve">Applicability to </w:t>
            </w:r>
            <w:r w:rsidR="00FE70E0" w:rsidRPr="009D1493">
              <w:rPr>
                <w:b/>
                <w:sz w:val="18"/>
                <w:szCs w:val="18"/>
              </w:rPr>
              <w:t>the C</w:t>
            </w:r>
            <w:r w:rsidRPr="009D1493">
              <w:rPr>
                <w:b/>
                <w:sz w:val="18"/>
                <w:szCs w:val="18"/>
              </w:rPr>
              <w:t xml:space="preserve">linical </w:t>
            </w:r>
            <w:r w:rsidR="00FE70E0" w:rsidRPr="009D1493">
              <w:rPr>
                <w:b/>
                <w:sz w:val="18"/>
                <w:szCs w:val="18"/>
              </w:rPr>
              <w:t>S</w:t>
            </w:r>
            <w:r w:rsidRPr="009D1493">
              <w:rPr>
                <w:b/>
                <w:sz w:val="18"/>
                <w:szCs w:val="18"/>
              </w:rPr>
              <w:t>cenario</w:t>
            </w:r>
            <w:r w:rsidR="009D1493">
              <w:rPr>
                <w:sz w:val="18"/>
                <w:szCs w:val="18"/>
              </w:rPr>
              <w:t>: The l</w:t>
            </w:r>
            <w:r>
              <w:rPr>
                <w:sz w:val="18"/>
                <w:szCs w:val="18"/>
              </w:rPr>
              <w:t xml:space="preserve">ow quality of evidence </w:t>
            </w:r>
            <w:r w:rsidR="009D1493">
              <w:rPr>
                <w:sz w:val="18"/>
                <w:szCs w:val="18"/>
              </w:rPr>
              <w:t xml:space="preserve">was </w:t>
            </w:r>
            <w:r>
              <w:rPr>
                <w:sz w:val="18"/>
                <w:szCs w:val="18"/>
              </w:rPr>
              <w:t>considered</w:t>
            </w:r>
            <w:r w:rsidR="009D1493">
              <w:rPr>
                <w:sz w:val="18"/>
                <w:szCs w:val="18"/>
              </w:rPr>
              <w:t xml:space="preserve">, </w:t>
            </w:r>
            <w:r>
              <w:rPr>
                <w:sz w:val="18"/>
                <w:szCs w:val="18"/>
              </w:rPr>
              <w:t xml:space="preserve">but </w:t>
            </w:r>
            <w:r w:rsidR="009D1493">
              <w:rPr>
                <w:sz w:val="18"/>
                <w:szCs w:val="18"/>
              </w:rPr>
              <w:t xml:space="preserve">the </w:t>
            </w:r>
            <w:r>
              <w:rPr>
                <w:sz w:val="18"/>
                <w:szCs w:val="18"/>
              </w:rPr>
              <w:t>relevance outweighed that factor</w:t>
            </w:r>
            <w:r w:rsidR="00453108">
              <w:rPr>
                <w:sz w:val="18"/>
                <w:szCs w:val="18"/>
              </w:rPr>
              <w:t xml:space="preserve">, </w:t>
            </w:r>
            <w:r>
              <w:rPr>
                <w:sz w:val="18"/>
                <w:szCs w:val="18"/>
              </w:rPr>
              <w:t>as the remaining six articles were less applicable to the clinical scenario</w:t>
            </w:r>
            <w:r w:rsidR="00D77AF0">
              <w:rPr>
                <w:sz w:val="18"/>
                <w:szCs w:val="18"/>
              </w:rPr>
              <w:t>. The online video format will help to remove the barrier of inconvenient timing that has been a limiting factor for CK’s caregivers in the past</w:t>
            </w:r>
            <w:r w:rsidR="00CB4FB4">
              <w:rPr>
                <w:sz w:val="18"/>
                <w:szCs w:val="18"/>
              </w:rPr>
              <w:t xml:space="preserve">. </w:t>
            </w:r>
            <w:r w:rsidR="00D77AF0">
              <w:rPr>
                <w:sz w:val="18"/>
                <w:szCs w:val="18"/>
              </w:rPr>
              <w:t xml:space="preserve">Problem-solving training are applicable to CK’s caregivers, as they were unable to attend a majority of the education sessions while he was in inpatient rehabilitation. This intervention will provide the skills to help </w:t>
            </w:r>
            <w:r w:rsidR="00CB4FB4">
              <w:rPr>
                <w:sz w:val="18"/>
                <w:szCs w:val="18"/>
              </w:rPr>
              <w:t xml:space="preserve">them </w:t>
            </w:r>
            <w:r w:rsidR="00D77AF0">
              <w:rPr>
                <w:sz w:val="18"/>
                <w:szCs w:val="18"/>
              </w:rPr>
              <w:t>reason through commonly encountered problems and work through possible solutions, which will help promote self-efficacy in their care for CK in the future.</w:t>
            </w:r>
          </w:p>
          <w:p w14:paraId="31C31F44" w14:textId="0A6CA5D8" w:rsidR="00ED0789" w:rsidRDefault="00CB4FB4" w:rsidP="002F16E1">
            <w:pPr>
              <w:spacing w:before="120" w:after="120"/>
              <w:rPr>
                <w:sz w:val="18"/>
                <w:szCs w:val="18"/>
              </w:rPr>
            </w:pPr>
            <w:r>
              <w:rPr>
                <w:sz w:val="18"/>
                <w:szCs w:val="18"/>
              </w:rPr>
              <w:t xml:space="preserve">Problem-solving training via online videos are supported by evidence and meet the needs of CK’s caregivers. </w:t>
            </w:r>
            <w:r>
              <w:rPr>
                <w:sz w:val="18"/>
                <w:szCs w:val="18"/>
              </w:rPr>
              <w:t xml:space="preserve">More research on this exact combination is needed; however, </w:t>
            </w:r>
            <w:r>
              <w:rPr>
                <w:sz w:val="18"/>
                <w:szCs w:val="18"/>
              </w:rPr>
              <w:t>t</w:t>
            </w:r>
            <w:r w:rsidR="000703F9">
              <w:rPr>
                <w:sz w:val="18"/>
                <w:szCs w:val="18"/>
              </w:rPr>
              <w:t>h</w:t>
            </w:r>
            <w:r>
              <w:rPr>
                <w:sz w:val="18"/>
                <w:szCs w:val="18"/>
              </w:rPr>
              <w:t>e</w:t>
            </w:r>
            <w:r w:rsidR="000703F9">
              <w:rPr>
                <w:sz w:val="18"/>
                <w:szCs w:val="18"/>
              </w:rPr>
              <w:t xml:space="preserve"> </w:t>
            </w:r>
            <w:r w:rsidR="001D33A8">
              <w:rPr>
                <w:sz w:val="18"/>
                <w:szCs w:val="18"/>
              </w:rPr>
              <w:t xml:space="preserve">current research suggests </w:t>
            </w:r>
            <w:r w:rsidR="000703F9">
              <w:rPr>
                <w:sz w:val="18"/>
                <w:szCs w:val="18"/>
              </w:rPr>
              <w:t>these methods</w:t>
            </w:r>
            <w:r w:rsidR="001D33A8">
              <w:rPr>
                <w:sz w:val="18"/>
                <w:szCs w:val="18"/>
              </w:rPr>
              <w:t xml:space="preserve"> will at least </w:t>
            </w:r>
            <w:r w:rsidR="000703F9">
              <w:rPr>
                <w:sz w:val="18"/>
                <w:szCs w:val="18"/>
              </w:rPr>
              <w:t>do</w:t>
            </w:r>
            <w:r w:rsidR="001D33A8">
              <w:rPr>
                <w:sz w:val="18"/>
                <w:szCs w:val="18"/>
              </w:rPr>
              <w:t xml:space="preserve"> no harm or withhold</w:t>
            </w:r>
            <w:r w:rsidR="000703F9">
              <w:rPr>
                <w:sz w:val="18"/>
                <w:szCs w:val="18"/>
              </w:rPr>
              <w:t xml:space="preserve"> </w:t>
            </w:r>
            <w:r w:rsidR="001D33A8">
              <w:rPr>
                <w:sz w:val="18"/>
                <w:szCs w:val="18"/>
              </w:rPr>
              <w:t>information</w:t>
            </w:r>
            <w:r w:rsidR="000703F9">
              <w:rPr>
                <w:sz w:val="18"/>
                <w:szCs w:val="18"/>
              </w:rPr>
              <w:t>,</w:t>
            </w:r>
            <w:r w:rsidR="001D33A8">
              <w:rPr>
                <w:sz w:val="18"/>
                <w:szCs w:val="18"/>
              </w:rPr>
              <w:t xml:space="preserve"> </w:t>
            </w:r>
            <w:r w:rsidR="000703F9">
              <w:rPr>
                <w:sz w:val="18"/>
                <w:szCs w:val="18"/>
              </w:rPr>
              <w:t xml:space="preserve">as compared to the standard of care for caregiver education, </w:t>
            </w:r>
            <w:r w:rsidR="001D33A8">
              <w:rPr>
                <w:sz w:val="18"/>
                <w:szCs w:val="18"/>
              </w:rPr>
              <w:t>in the meantime</w:t>
            </w:r>
            <w:r w:rsidR="000703F9">
              <w:rPr>
                <w:sz w:val="18"/>
                <w:szCs w:val="18"/>
              </w:rPr>
              <w:t xml:space="preserve">. </w:t>
            </w:r>
          </w:p>
          <w:p w14:paraId="6415824B" w14:textId="77777777" w:rsidR="00E609EF" w:rsidRDefault="00ED0789" w:rsidP="00CB4FB4">
            <w:pPr>
              <w:spacing w:before="120" w:after="120"/>
              <w:rPr>
                <w:sz w:val="18"/>
                <w:szCs w:val="18"/>
              </w:rPr>
            </w:pPr>
            <w:r w:rsidRPr="009D1493">
              <w:rPr>
                <w:b/>
                <w:sz w:val="18"/>
                <w:szCs w:val="18"/>
              </w:rPr>
              <w:t xml:space="preserve">Implications for </w:t>
            </w:r>
            <w:r w:rsidR="009D1493" w:rsidRPr="009D1493">
              <w:rPr>
                <w:b/>
                <w:sz w:val="18"/>
                <w:szCs w:val="18"/>
              </w:rPr>
              <w:t>F</w:t>
            </w:r>
            <w:r w:rsidRPr="009D1493">
              <w:rPr>
                <w:b/>
                <w:sz w:val="18"/>
                <w:szCs w:val="18"/>
              </w:rPr>
              <w:t xml:space="preserve">uture </w:t>
            </w:r>
            <w:r w:rsidR="009D1493" w:rsidRPr="009D1493">
              <w:rPr>
                <w:b/>
                <w:sz w:val="18"/>
                <w:szCs w:val="18"/>
              </w:rPr>
              <w:t>R</w:t>
            </w:r>
            <w:r w:rsidRPr="009D1493">
              <w:rPr>
                <w:b/>
                <w:sz w:val="18"/>
                <w:szCs w:val="18"/>
              </w:rPr>
              <w:t>esearch</w:t>
            </w:r>
            <w:r w:rsidR="00EA2E6D">
              <w:rPr>
                <w:sz w:val="18"/>
                <w:szCs w:val="18"/>
              </w:rPr>
              <w:t xml:space="preserve">: </w:t>
            </w:r>
            <w:r w:rsidR="00CB4FB4">
              <w:rPr>
                <w:sz w:val="18"/>
                <w:szCs w:val="18"/>
              </w:rPr>
              <w:t>The p</w:t>
            </w:r>
            <w:r w:rsidR="00CB4FB4">
              <w:rPr>
                <w:color w:val="000000" w:themeColor="text1"/>
                <w:sz w:val="18"/>
                <w:szCs w:val="18"/>
              </w:rPr>
              <w:t xml:space="preserve">revalence of protocols and studies in recruitment suggest </w:t>
            </w:r>
            <w:r w:rsidR="00CB4FB4">
              <w:rPr>
                <w:color w:val="000000" w:themeColor="text1"/>
                <w:sz w:val="18"/>
                <w:szCs w:val="18"/>
              </w:rPr>
              <w:t>that caregiver education</w:t>
            </w:r>
            <w:r w:rsidR="00CB4FB4">
              <w:rPr>
                <w:color w:val="000000" w:themeColor="text1"/>
                <w:sz w:val="18"/>
                <w:szCs w:val="18"/>
              </w:rPr>
              <w:t xml:space="preserve"> is a growing </w:t>
            </w:r>
            <w:r w:rsidR="00CB4FB4">
              <w:rPr>
                <w:color w:val="000000" w:themeColor="text1"/>
                <w:sz w:val="18"/>
                <w:szCs w:val="18"/>
              </w:rPr>
              <w:t xml:space="preserve">area of </w:t>
            </w:r>
            <w:r w:rsidR="00CB4FB4">
              <w:rPr>
                <w:color w:val="000000" w:themeColor="text1"/>
                <w:sz w:val="18"/>
                <w:szCs w:val="18"/>
              </w:rPr>
              <w:t>research</w:t>
            </w:r>
            <w:r w:rsidR="00CB4FB4">
              <w:rPr>
                <w:color w:val="000000" w:themeColor="text1"/>
                <w:sz w:val="18"/>
                <w:szCs w:val="18"/>
              </w:rPr>
              <w:t xml:space="preserve"> currently. With the quantity aspect being addressed, hopefully the high-quality piece discussed above will accompany the increasing number of studies. </w:t>
            </w:r>
            <w:r w:rsidR="00CB4FB4">
              <w:rPr>
                <w:sz w:val="18"/>
                <w:szCs w:val="18"/>
              </w:rPr>
              <w:t>However, most research focuses on one aspect of this topic. Different combinations (format, specific intervention, dual-target, etc.) will have different mediators affecting the outcomes. Therefore,</w:t>
            </w:r>
            <w:r w:rsidR="00EA2E6D">
              <w:rPr>
                <w:sz w:val="18"/>
                <w:szCs w:val="18"/>
              </w:rPr>
              <w:t xml:space="preserve"> f</w:t>
            </w:r>
            <w:r w:rsidR="00596419">
              <w:rPr>
                <w:sz w:val="18"/>
                <w:szCs w:val="18"/>
              </w:rPr>
              <w:t xml:space="preserve">uture research </w:t>
            </w:r>
            <w:r w:rsidR="00CB4FB4">
              <w:rPr>
                <w:sz w:val="18"/>
                <w:szCs w:val="18"/>
              </w:rPr>
              <w:t xml:space="preserve">is </w:t>
            </w:r>
            <w:r w:rsidR="00596419">
              <w:rPr>
                <w:sz w:val="18"/>
                <w:szCs w:val="18"/>
              </w:rPr>
              <w:t xml:space="preserve">warranted to validate </w:t>
            </w:r>
            <w:r w:rsidR="00CB4FB4">
              <w:rPr>
                <w:sz w:val="18"/>
                <w:szCs w:val="18"/>
              </w:rPr>
              <w:t xml:space="preserve">the particular combination of problem-solving training via online videos. </w:t>
            </w:r>
          </w:p>
          <w:p w14:paraId="31E8E2E0" w14:textId="36F159F9" w:rsidR="00CB4FB4" w:rsidRPr="007D35DE" w:rsidRDefault="00CB4FB4" w:rsidP="00CB4FB4">
            <w:pPr>
              <w:spacing w:before="120" w:after="120"/>
              <w:rPr>
                <w:sz w:val="18"/>
                <w:szCs w:val="18"/>
              </w:rPr>
            </w:pPr>
          </w:p>
        </w:tc>
      </w:tr>
    </w:tbl>
    <w:p w14:paraId="1953FA01" w14:textId="77777777" w:rsidR="009E380F" w:rsidRDefault="009E380F" w:rsidP="001E1518">
      <w:pPr>
        <w:spacing w:before="120"/>
        <w:rPr>
          <w:b/>
          <w:sz w:val="18"/>
          <w:szCs w:val="18"/>
        </w:rPr>
      </w:pPr>
    </w:p>
    <w:p w14:paraId="45AAAD7D" w14:textId="77777777" w:rsidR="00E609EF" w:rsidRDefault="00415B87" w:rsidP="001E1518">
      <w:pPr>
        <w:spacing w:before="120"/>
        <w:rPr>
          <w:b/>
          <w:sz w:val="18"/>
          <w:szCs w:val="18"/>
        </w:rPr>
      </w:pPr>
      <w:r>
        <w:rPr>
          <w:b/>
          <w:sz w:val="18"/>
          <w:szCs w:val="18"/>
        </w:rPr>
        <w:br w:type="page"/>
      </w:r>
      <w:r w:rsidR="001403EC" w:rsidRPr="00DA4C01">
        <w:rPr>
          <w:b/>
          <w:sz w:val="18"/>
          <w:szCs w:val="18"/>
        </w:rPr>
        <w:lastRenderedPageBreak/>
        <w:t>REFERENCES</w:t>
      </w:r>
    </w:p>
    <w:p w14:paraId="3FCE65EF" w14:textId="77777777" w:rsidR="001403EC" w:rsidRDefault="001E1518" w:rsidP="001E1518">
      <w:pPr>
        <w:spacing w:after="120"/>
        <w:rPr>
          <w:sz w:val="18"/>
          <w:szCs w:val="18"/>
        </w:rPr>
      </w:pPr>
      <w:r w:rsidRPr="001E1518">
        <w:rPr>
          <w:sz w:val="18"/>
          <w:szCs w:val="18"/>
        </w:rPr>
        <w:t>[</w:t>
      </w:r>
      <w:r w:rsidR="001403EC" w:rsidRPr="001E1518">
        <w:rPr>
          <w:sz w:val="18"/>
          <w:szCs w:val="18"/>
        </w:rPr>
        <w:t xml:space="preserve">List </w:t>
      </w:r>
      <w:r w:rsidR="007D35DE">
        <w:rPr>
          <w:sz w:val="18"/>
          <w:szCs w:val="18"/>
        </w:rPr>
        <w:t xml:space="preserve">all </w:t>
      </w:r>
      <w:r w:rsidR="001403EC" w:rsidRPr="001E1518">
        <w:rPr>
          <w:sz w:val="18"/>
          <w:szCs w:val="18"/>
        </w:rPr>
        <w:t>references</w:t>
      </w:r>
      <w:r w:rsidR="007D35DE">
        <w:rPr>
          <w:sz w:val="18"/>
          <w:szCs w:val="18"/>
        </w:rPr>
        <w:t xml:space="preserve"> cited in the CAT</w:t>
      </w:r>
      <w:r w:rsidRPr="001E1518">
        <w:rPr>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1E1518" w:rsidRPr="002F16E1" w14:paraId="47D10540" w14:textId="77777777" w:rsidTr="002F16E1">
        <w:tc>
          <w:tcPr>
            <w:tcW w:w="10421" w:type="dxa"/>
            <w:shd w:val="clear" w:color="auto" w:fill="auto"/>
          </w:tcPr>
          <w:p w14:paraId="6C7F68AB" w14:textId="77777777" w:rsidR="0037286B" w:rsidRPr="0037286B" w:rsidRDefault="0037286B" w:rsidP="0037286B">
            <w:pPr>
              <w:pStyle w:val="ListParagraph"/>
              <w:numPr>
                <w:ilvl w:val="0"/>
                <w:numId w:val="36"/>
              </w:numPr>
              <w:rPr>
                <w:rFonts w:ascii="Verdana" w:hAnsi="Verdana"/>
                <w:sz w:val="18"/>
                <w:szCs w:val="18"/>
              </w:rPr>
            </w:pPr>
            <w:r w:rsidRPr="0037286B">
              <w:rPr>
                <w:rFonts w:ascii="Verdana" w:hAnsi="Verdana"/>
                <w:noProof/>
                <w:sz w:val="18"/>
                <w:szCs w:val="18"/>
              </w:rPr>
              <w:t xml:space="preserve">Baker A, Barker S, Sampson A, Martin C. Caregiver outcomes and interventions: a systematic scoping review of the traumatic brain injury and spinal cord injury literature. </w:t>
            </w:r>
            <w:r w:rsidRPr="0037286B">
              <w:rPr>
                <w:rFonts w:ascii="Verdana" w:hAnsi="Verdana"/>
                <w:i/>
                <w:iCs/>
                <w:noProof/>
                <w:sz w:val="18"/>
                <w:szCs w:val="18"/>
              </w:rPr>
              <w:t>Clin. Rehabil.</w:t>
            </w:r>
            <w:r w:rsidRPr="0037286B">
              <w:rPr>
                <w:rFonts w:ascii="Verdana" w:hAnsi="Verdana"/>
                <w:noProof/>
                <w:sz w:val="18"/>
                <w:szCs w:val="18"/>
              </w:rPr>
              <w:t xml:space="preserve"> 2017;31(1):45-60. doi:10.1177/0269215516639357.</w:t>
            </w:r>
          </w:p>
          <w:p w14:paraId="0B248371" w14:textId="1569D8BD" w:rsidR="0037286B" w:rsidRPr="0037286B" w:rsidRDefault="0037286B" w:rsidP="0037286B">
            <w:pPr>
              <w:pStyle w:val="ListParagraph"/>
              <w:numPr>
                <w:ilvl w:val="0"/>
                <w:numId w:val="36"/>
              </w:numPr>
              <w:rPr>
                <w:rFonts w:ascii="Verdana" w:hAnsi="Verdana"/>
                <w:sz w:val="18"/>
                <w:szCs w:val="18"/>
              </w:rPr>
            </w:pPr>
            <w:r w:rsidRPr="0037286B">
              <w:rPr>
                <w:rFonts w:ascii="Verdana" w:hAnsi="Verdana"/>
                <w:noProof/>
                <w:sz w:val="18"/>
                <w:szCs w:val="18"/>
              </w:rPr>
              <w:t xml:space="preserve">Jeyathevan G, Cameron JI, Craven BC, Munce SEP, Jaglal SB. Re-building relationships after a spinal cord injury: experiences of family caregivers and care recipients. </w:t>
            </w:r>
            <w:r w:rsidRPr="0037286B">
              <w:rPr>
                <w:rFonts w:ascii="Verdana" w:hAnsi="Verdana"/>
                <w:i/>
                <w:iCs/>
                <w:noProof/>
                <w:sz w:val="18"/>
                <w:szCs w:val="18"/>
              </w:rPr>
              <w:t>BMC Neurol.</w:t>
            </w:r>
            <w:r w:rsidRPr="0037286B">
              <w:rPr>
                <w:rFonts w:ascii="Verdana" w:hAnsi="Verdana"/>
                <w:noProof/>
                <w:sz w:val="18"/>
                <w:szCs w:val="18"/>
              </w:rPr>
              <w:t xml:space="preserve"> 2019;19(1):117. doi:10.1186/s12883-019-1347-x.</w:t>
            </w:r>
          </w:p>
          <w:p w14:paraId="22DFFB9F" w14:textId="24AC9032" w:rsidR="0037286B" w:rsidRPr="0037286B" w:rsidRDefault="0037286B" w:rsidP="0037286B">
            <w:pPr>
              <w:pStyle w:val="ListParagraph"/>
              <w:numPr>
                <w:ilvl w:val="0"/>
                <w:numId w:val="36"/>
              </w:numPr>
              <w:rPr>
                <w:rFonts w:ascii="Verdana" w:hAnsi="Verdana"/>
                <w:sz w:val="18"/>
                <w:szCs w:val="18"/>
              </w:rPr>
            </w:pPr>
            <w:r w:rsidRPr="0037286B">
              <w:rPr>
                <w:rFonts w:ascii="Verdana" w:hAnsi="Verdana"/>
                <w:noProof/>
                <w:sz w:val="18"/>
                <w:szCs w:val="18"/>
              </w:rPr>
              <w:t xml:space="preserve">Elliott TR, Berry JW. Brief problem-solving training for family caregivers of persons with recent-onset spinal cord injuries: a randomized controlled trial. </w:t>
            </w:r>
            <w:r w:rsidRPr="0037286B">
              <w:rPr>
                <w:rFonts w:ascii="Verdana" w:hAnsi="Verdana"/>
                <w:i/>
                <w:iCs/>
                <w:noProof/>
                <w:sz w:val="18"/>
                <w:szCs w:val="18"/>
              </w:rPr>
              <w:t>J. Clin. Psychol.</w:t>
            </w:r>
            <w:r w:rsidRPr="0037286B">
              <w:rPr>
                <w:rFonts w:ascii="Verdana" w:hAnsi="Verdana"/>
                <w:noProof/>
                <w:sz w:val="18"/>
                <w:szCs w:val="18"/>
              </w:rPr>
              <w:t xml:space="preserve"> 2009;65(4):406-422. doi:10.1002/jclp.20527.</w:t>
            </w:r>
          </w:p>
          <w:p w14:paraId="05C4DA5B" w14:textId="77777777" w:rsidR="0037286B" w:rsidRPr="0037286B" w:rsidRDefault="0037286B" w:rsidP="0037286B">
            <w:pPr>
              <w:pStyle w:val="ListParagraph"/>
              <w:numPr>
                <w:ilvl w:val="0"/>
                <w:numId w:val="36"/>
              </w:numPr>
              <w:rPr>
                <w:rFonts w:ascii="Verdana" w:hAnsi="Verdana"/>
                <w:sz w:val="18"/>
                <w:szCs w:val="18"/>
              </w:rPr>
            </w:pPr>
            <w:r w:rsidRPr="0037286B">
              <w:rPr>
                <w:rFonts w:ascii="Verdana" w:hAnsi="Verdana"/>
                <w:noProof/>
                <w:sz w:val="18"/>
                <w:szCs w:val="18"/>
              </w:rPr>
              <w:t xml:space="preserve">Schulz R, Czaja SJ, Lustig A, Zdaniuk B, Martire LM, Perdomo D. Improving the quality of life of caregivers of persons with spinal cord injury: a randomized controlled trial. </w:t>
            </w:r>
            <w:r w:rsidRPr="0037286B">
              <w:rPr>
                <w:rFonts w:ascii="Verdana" w:hAnsi="Verdana"/>
                <w:i/>
                <w:iCs/>
                <w:noProof/>
                <w:sz w:val="18"/>
                <w:szCs w:val="18"/>
              </w:rPr>
              <w:t>Rehabil Psychol</w:t>
            </w:r>
            <w:r w:rsidRPr="0037286B">
              <w:rPr>
                <w:rFonts w:ascii="Verdana" w:hAnsi="Verdana"/>
                <w:noProof/>
                <w:sz w:val="18"/>
                <w:szCs w:val="18"/>
              </w:rPr>
              <w:t xml:space="preserve"> 2009;54(1):1-15. doi:10.1037/a0014932.</w:t>
            </w:r>
          </w:p>
          <w:p w14:paraId="6BF9957F" w14:textId="77777777" w:rsidR="0037286B" w:rsidRPr="0037286B" w:rsidRDefault="0037286B" w:rsidP="0037286B">
            <w:pPr>
              <w:pStyle w:val="ListParagraph"/>
              <w:numPr>
                <w:ilvl w:val="0"/>
                <w:numId w:val="36"/>
              </w:numPr>
              <w:rPr>
                <w:rFonts w:ascii="Verdana" w:hAnsi="Verdana"/>
                <w:sz w:val="18"/>
                <w:szCs w:val="18"/>
              </w:rPr>
            </w:pPr>
            <w:r w:rsidRPr="0037286B">
              <w:rPr>
                <w:rFonts w:ascii="Verdana" w:hAnsi="Verdana"/>
                <w:noProof/>
                <w:sz w:val="18"/>
                <w:szCs w:val="18"/>
              </w:rPr>
              <w:t xml:space="preserve">Molazem Z, Falahati T, Jahanbin I, Jafari P, Ghadakpour S. The effect of psycho-educational interventions on the quality of life of the family caregivers of the patients with spinal cord injury: a randomized controlled trial. </w:t>
            </w:r>
            <w:r w:rsidRPr="0037286B">
              <w:rPr>
                <w:rFonts w:ascii="Verdana" w:hAnsi="Verdana"/>
                <w:i/>
                <w:iCs/>
                <w:noProof/>
                <w:sz w:val="18"/>
                <w:szCs w:val="18"/>
              </w:rPr>
              <w:t>Int. J. Community Based Nurs. Midwifery</w:t>
            </w:r>
            <w:r w:rsidRPr="0037286B">
              <w:rPr>
                <w:rFonts w:ascii="Verdana" w:hAnsi="Verdana"/>
                <w:noProof/>
                <w:sz w:val="18"/>
                <w:szCs w:val="18"/>
              </w:rPr>
              <w:t xml:space="preserve"> 2014;2(1):31-39.</w:t>
            </w:r>
          </w:p>
          <w:p w14:paraId="60E90B11" w14:textId="77777777" w:rsidR="0037286B" w:rsidRPr="0037286B" w:rsidRDefault="0037286B" w:rsidP="0037286B">
            <w:pPr>
              <w:pStyle w:val="ListParagraph"/>
              <w:numPr>
                <w:ilvl w:val="0"/>
                <w:numId w:val="36"/>
              </w:numPr>
              <w:rPr>
                <w:rFonts w:ascii="Verdana" w:hAnsi="Verdana"/>
                <w:sz w:val="18"/>
                <w:szCs w:val="18"/>
              </w:rPr>
            </w:pPr>
            <w:r w:rsidRPr="0037286B">
              <w:rPr>
                <w:rFonts w:ascii="Verdana" w:hAnsi="Verdana"/>
                <w:noProof/>
                <w:sz w:val="18"/>
                <w:szCs w:val="18"/>
              </w:rPr>
              <w:t xml:space="preserve">Dyck DG, Weeks DL, Gross S, et al. Comparison of two psycho-educational family group interventions for improving psycho-social outcomes in persons with spinal cord injury and their caregivers: a randomized-controlled trial of multi-family group intervention versus an active education control condition. </w:t>
            </w:r>
            <w:r w:rsidRPr="0037286B">
              <w:rPr>
                <w:rFonts w:ascii="Verdana" w:hAnsi="Verdana"/>
                <w:i/>
                <w:iCs/>
                <w:noProof/>
                <w:sz w:val="18"/>
                <w:szCs w:val="18"/>
              </w:rPr>
              <w:t>BMC Psychol.</w:t>
            </w:r>
            <w:r w:rsidRPr="0037286B">
              <w:rPr>
                <w:rFonts w:ascii="Verdana" w:hAnsi="Verdana"/>
                <w:noProof/>
                <w:sz w:val="18"/>
                <w:szCs w:val="18"/>
              </w:rPr>
              <w:t xml:space="preserve"> 2016;4(1):40. doi:10.1186/s40359-016-0145-0.</w:t>
            </w:r>
          </w:p>
          <w:p w14:paraId="675A7499" w14:textId="77777777" w:rsidR="0037286B" w:rsidRPr="0037286B" w:rsidRDefault="0037286B" w:rsidP="0037286B">
            <w:pPr>
              <w:pStyle w:val="ListParagraph"/>
              <w:numPr>
                <w:ilvl w:val="0"/>
                <w:numId w:val="36"/>
              </w:numPr>
              <w:rPr>
                <w:rFonts w:ascii="Verdana" w:hAnsi="Verdana"/>
                <w:sz w:val="18"/>
                <w:szCs w:val="18"/>
              </w:rPr>
            </w:pPr>
            <w:r w:rsidRPr="0037286B">
              <w:rPr>
                <w:rFonts w:ascii="Verdana" w:hAnsi="Verdana"/>
                <w:noProof/>
                <w:sz w:val="18"/>
                <w:szCs w:val="18"/>
              </w:rPr>
              <w:t xml:space="preserve">Hoffman J, Salzman C, Garbaccio C, Burns SP, Crane D, Bombardier C. Use of on-demand video to provide patient education on spinal cord injury. </w:t>
            </w:r>
            <w:r w:rsidRPr="0037286B">
              <w:rPr>
                <w:rFonts w:ascii="Verdana" w:hAnsi="Verdana"/>
                <w:i/>
                <w:iCs/>
                <w:noProof/>
                <w:sz w:val="18"/>
                <w:szCs w:val="18"/>
              </w:rPr>
              <w:t>J Spinal Cord Med</w:t>
            </w:r>
            <w:r w:rsidRPr="0037286B">
              <w:rPr>
                <w:rFonts w:ascii="Verdana" w:hAnsi="Verdana"/>
                <w:noProof/>
                <w:sz w:val="18"/>
                <w:szCs w:val="18"/>
              </w:rPr>
              <w:t xml:space="preserve"> 2011;34(4):404-409. doi:10.1179/2045772311Y.0000000015.</w:t>
            </w:r>
          </w:p>
          <w:p w14:paraId="50A8FCED" w14:textId="437717E1" w:rsidR="006E68E0" w:rsidRPr="00DA1D60" w:rsidRDefault="0037286B" w:rsidP="00DA1D60">
            <w:pPr>
              <w:pStyle w:val="ListParagraph"/>
              <w:numPr>
                <w:ilvl w:val="0"/>
                <w:numId w:val="36"/>
              </w:numPr>
              <w:rPr>
                <w:rFonts w:ascii="Verdana" w:hAnsi="Verdana"/>
                <w:sz w:val="18"/>
                <w:szCs w:val="18"/>
              </w:rPr>
            </w:pPr>
            <w:r w:rsidRPr="0037286B">
              <w:rPr>
                <w:rFonts w:ascii="Verdana" w:hAnsi="Verdana"/>
                <w:noProof/>
                <w:sz w:val="18"/>
                <w:szCs w:val="18"/>
              </w:rPr>
              <w:t xml:space="preserve">Moreno A, Zidarov D, Raju C, Boruff J, Ahmed S. Integrating the perspectives of individuals with spinal cord injuries, their family caregivers and healthcare professionals from the time of rehabilitation admission to community reintegration: protocol for a scoping study on SCI needs. </w:t>
            </w:r>
            <w:r w:rsidRPr="0037286B">
              <w:rPr>
                <w:rFonts w:ascii="Verdana" w:hAnsi="Verdana"/>
                <w:i/>
                <w:iCs/>
                <w:noProof/>
                <w:sz w:val="18"/>
                <w:szCs w:val="18"/>
              </w:rPr>
              <w:t>BMJ Open</w:t>
            </w:r>
            <w:r w:rsidRPr="0037286B">
              <w:rPr>
                <w:rFonts w:ascii="Verdana" w:hAnsi="Verdana"/>
                <w:noProof/>
                <w:sz w:val="18"/>
                <w:szCs w:val="18"/>
              </w:rPr>
              <w:t xml:space="preserve"> 2017;7(8):e014331. doi:10.1136/bmjopen-2016-014331.</w:t>
            </w:r>
          </w:p>
          <w:p w14:paraId="7DFC0176" w14:textId="77777777" w:rsidR="001E1518" w:rsidRPr="002F16E1" w:rsidRDefault="001E1518" w:rsidP="002F16E1">
            <w:pPr>
              <w:spacing w:before="120" w:after="120"/>
              <w:rPr>
                <w:sz w:val="18"/>
                <w:szCs w:val="18"/>
              </w:rPr>
            </w:pPr>
          </w:p>
        </w:tc>
      </w:tr>
    </w:tbl>
    <w:p w14:paraId="38C34BFB" w14:textId="77777777" w:rsidR="007D35DE" w:rsidRPr="007D35DE" w:rsidRDefault="007D35DE" w:rsidP="001403EC">
      <w:pPr>
        <w:tabs>
          <w:tab w:val="left" w:pos="480"/>
        </w:tabs>
        <w:jc w:val="both"/>
        <w:rPr>
          <w:sz w:val="18"/>
          <w:szCs w:val="18"/>
        </w:rPr>
      </w:pPr>
    </w:p>
    <w:sectPr w:rsidR="007D35DE" w:rsidRPr="007D35DE" w:rsidSect="00D772E8">
      <w:pgSz w:w="11907" w:h="16840" w:code="9"/>
      <w:pgMar w:top="680" w:right="851" w:bottom="68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31E3D"/>
    <w:multiLevelType w:val="hybridMultilevel"/>
    <w:tmpl w:val="75C8F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539F1"/>
    <w:multiLevelType w:val="hybridMultilevel"/>
    <w:tmpl w:val="44BC61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6649E3"/>
    <w:multiLevelType w:val="hybridMultilevel"/>
    <w:tmpl w:val="2F02B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F35139"/>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A5D1F87"/>
    <w:multiLevelType w:val="hybridMultilevel"/>
    <w:tmpl w:val="333E4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4425F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D5C1014"/>
    <w:multiLevelType w:val="hybridMultilevel"/>
    <w:tmpl w:val="DF28B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A63C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8061EA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E234089"/>
    <w:multiLevelType w:val="hybridMultilevel"/>
    <w:tmpl w:val="29483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D73D17"/>
    <w:multiLevelType w:val="hybridMultilevel"/>
    <w:tmpl w:val="AF70C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7802BB"/>
    <w:multiLevelType w:val="hybridMultilevel"/>
    <w:tmpl w:val="C53E8A8C"/>
    <w:lvl w:ilvl="0" w:tplc="FFDC2DAC">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3FC943DD"/>
    <w:multiLevelType w:val="hybridMultilevel"/>
    <w:tmpl w:val="6B9E0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395C4C"/>
    <w:multiLevelType w:val="hybridMultilevel"/>
    <w:tmpl w:val="333E4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B32B1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4C04F0A"/>
    <w:multiLevelType w:val="hybridMultilevel"/>
    <w:tmpl w:val="077A0E8A"/>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6" w15:restartNumberingAfterBreak="0">
    <w:nsid w:val="47EC6718"/>
    <w:multiLevelType w:val="hybridMultilevel"/>
    <w:tmpl w:val="951E1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D112D2"/>
    <w:multiLevelType w:val="hybridMultilevel"/>
    <w:tmpl w:val="729C5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3E4CBC"/>
    <w:multiLevelType w:val="hybridMultilevel"/>
    <w:tmpl w:val="25348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9E0A0B"/>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515E4402"/>
    <w:multiLevelType w:val="hybridMultilevel"/>
    <w:tmpl w:val="62642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9452A3"/>
    <w:multiLevelType w:val="hybridMultilevel"/>
    <w:tmpl w:val="F26E0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FF4805"/>
    <w:multiLevelType w:val="hybridMultilevel"/>
    <w:tmpl w:val="673E3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EE7AB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6333657"/>
    <w:multiLevelType w:val="hybridMultilevel"/>
    <w:tmpl w:val="E8907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A54486"/>
    <w:multiLevelType w:val="hybridMultilevel"/>
    <w:tmpl w:val="F93E68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D74123"/>
    <w:multiLevelType w:val="hybridMultilevel"/>
    <w:tmpl w:val="1C2AB9E2"/>
    <w:lvl w:ilvl="0" w:tplc="FFDC2DAC">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7" w15:restartNumberingAfterBreak="0">
    <w:nsid w:val="5AA12BA0"/>
    <w:multiLevelType w:val="hybridMultilevel"/>
    <w:tmpl w:val="C79EB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4D7A23"/>
    <w:multiLevelType w:val="hybridMultilevel"/>
    <w:tmpl w:val="DC206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C60DB5"/>
    <w:multiLevelType w:val="hybridMultilevel"/>
    <w:tmpl w:val="1D70D06E"/>
    <w:lvl w:ilvl="0" w:tplc="E57A1A72">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4414A7"/>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6F06161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4B80E39"/>
    <w:multiLevelType w:val="hybridMultilevel"/>
    <w:tmpl w:val="DE54B7BA"/>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33" w15:restartNumberingAfterBreak="0">
    <w:nsid w:val="78924DA2"/>
    <w:multiLevelType w:val="hybridMultilevel"/>
    <w:tmpl w:val="E5A82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ED6974"/>
    <w:multiLevelType w:val="hybridMultilevel"/>
    <w:tmpl w:val="9364C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006E0B"/>
    <w:multiLevelType w:val="singleLevel"/>
    <w:tmpl w:val="0C090005"/>
    <w:lvl w:ilvl="0">
      <w:start w:val="1"/>
      <w:numFmt w:val="bullet"/>
      <w:lvlText w:val=""/>
      <w:lvlJc w:val="left"/>
      <w:pPr>
        <w:tabs>
          <w:tab w:val="num" w:pos="360"/>
        </w:tabs>
        <w:ind w:left="360" w:hanging="360"/>
      </w:pPr>
      <w:rPr>
        <w:rFonts w:ascii="Wingdings" w:hAnsi="Wingdings" w:hint="default"/>
      </w:rPr>
    </w:lvl>
  </w:abstractNum>
  <w:num w:numId="1">
    <w:abstractNumId w:val="8"/>
  </w:num>
  <w:num w:numId="2">
    <w:abstractNumId w:val="7"/>
  </w:num>
  <w:num w:numId="3">
    <w:abstractNumId w:val="5"/>
  </w:num>
  <w:num w:numId="4">
    <w:abstractNumId w:val="14"/>
  </w:num>
  <w:num w:numId="5">
    <w:abstractNumId w:val="31"/>
  </w:num>
  <w:num w:numId="6">
    <w:abstractNumId w:val="23"/>
  </w:num>
  <w:num w:numId="7">
    <w:abstractNumId w:val="3"/>
  </w:num>
  <w:num w:numId="8">
    <w:abstractNumId w:val="19"/>
  </w:num>
  <w:num w:numId="9">
    <w:abstractNumId w:val="35"/>
  </w:num>
  <w:num w:numId="10">
    <w:abstractNumId w:val="30"/>
  </w:num>
  <w:num w:numId="11">
    <w:abstractNumId w:val="11"/>
  </w:num>
  <w:num w:numId="12">
    <w:abstractNumId w:val="26"/>
  </w:num>
  <w:num w:numId="13">
    <w:abstractNumId w:val="29"/>
  </w:num>
  <w:num w:numId="14">
    <w:abstractNumId w:val="9"/>
  </w:num>
  <w:num w:numId="15">
    <w:abstractNumId w:val="13"/>
  </w:num>
  <w:num w:numId="16">
    <w:abstractNumId w:val="4"/>
  </w:num>
  <w:num w:numId="17">
    <w:abstractNumId w:val="22"/>
  </w:num>
  <w:num w:numId="18">
    <w:abstractNumId w:val="33"/>
  </w:num>
  <w:num w:numId="19">
    <w:abstractNumId w:val="16"/>
  </w:num>
  <w:num w:numId="20">
    <w:abstractNumId w:val="32"/>
  </w:num>
  <w:num w:numId="21">
    <w:abstractNumId w:val="1"/>
  </w:num>
  <w:num w:numId="22">
    <w:abstractNumId w:val="10"/>
  </w:num>
  <w:num w:numId="23">
    <w:abstractNumId w:val="18"/>
  </w:num>
  <w:num w:numId="24">
    <w:abstractNumId w:val="34"/>
  </w:num>
  <w:num w:numId="25">
    <w:abstractNumId w:val="21"/>
  </w:num>
  <w:num w:numId="26">
    <w:abstractNumId w:val="20"/>
  </w:num>
  <w:num w:numId="27">
    <w:abstractNumId w:val="0"/>
  </w:num>
  <w:num w:numId="28">
    <w:abstractNumId w:val="6"/>
  </w:num>
  <w:num w:numId="29">
    <w:abstractNumId w:val="17"/>
  </w:num>
  <w:num w:numId="30">
    <w:abstractNumId w:val="24"/>
  </w:num>
  <w:num w:numId="31">
    <w:abstractNumId w:val="27"/>
  </w:num>
  <w:num w:numId="32">
    <w:abstractNumId w:val="15"/>
  </w:num>
  <w:num w:numId="33">
    <w:abstractNumId w:val="12"/>
  </w:num>
  <w:num w:numId="34">
    <w:abstractNumId w:val="28"/>
  </w:num>
  <w:num w:numId="35">
    <w:abstractNumId w:val="2"/>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03E"/>
    <w:rsid w:val="0000011F"/>
    <w:rsid w:val="00000BF6"/>
    <w:rsid w:val="00002816"/>
    <w:rsid w:val="00004349"/>
    <w:rsid w:val="00005888"/>
    <w:rsid w:val="00006871"/>
    <w:rsid w:val="00006EC6"/>
    <w:rsid w:val="0000738B"/>
    <w:rsid w:val="00012ED6"/>
    <w:rsid w:val="00012F6F"/>
    <w:rsid w:val="0001443F"/>
    <w:rsid w:val="00015F41"/>
    <w:rsid w:val="0002168B"/>
    <w:rsid w:val="000221B2"/>
    <w:rsid w:val="0003216E"/>
    <w:rsid w:val="000341D7"/>
    <w:rsid w:val="000420A1"/>
    <w:rsid w:val="00050375"/>
    <w:rsid w:val="00065734"/>
    <w:rsid w:val="000703F9"/>
    <w:rsid w:val="000721FC"/>
    <w:rsid w:val="00076922"/>
    <w:rsid w:val="00076D40"/>
    <w:rsid w:val="000776E6"/>
    <w:rsid w:val="00077862"/>
    <w:rsid w:val="00077F3E"/>
    <w:rsid w:val="00082CFF"/>
    <w:rsid w:val="000834FC"/>
    <w:rsid w:val="000839E0"/>
    <w:rsid w:val="000924CB"/>
    <w:rsid w:val="00094B7E"/>
    <w:rsid w:val="000A100A"/>
    <w:rsid w:val="000A1320"/>
    <w:rsid w:val="000A7312"/>
    <w:rsid w:val="000B1FB4"/>
    <w:rsid w:val="000B1FF5"/>
    <w:rsid w:val="000B3B7D"/>
    <w:rsid w:val="000B4919"/>
    <w:rsid w:val="000C1519"/>
    <w:rsid w:val="000C29EA"/>
    <w:rsid w:val="000C2ACE"/>
    <w:rsid w:val="000C600B"/>
    <w:rsid w:val="000C7093"/>
    <w:rsid w:val="000C76AA"/>
    <w:rsid w:val="000D3A21"/>
    <w:rsid w:val="000D40CD"/>
    <w:rsid w:val="000E27FF"/>
    <w:rsid w:val="000F270C"/>
    <w:rsid w:val="000F3690"/>
    <w:rsid w:val="00101A23"/>
    <w:rsid w:val="00103F7B"/>
    <w:rsid w:val="001042F8"/>
    <w:rsid w:val="00106645"/>
    <w:rsid w:val="001078BE"/>
    <w:rsid w:val="0011199B"/>
    <w:rsid w:val="00114F16"/>
    <w:rsid w:val="00115453"/>
    <w:rsid w:val="00117ED8"/>
    <w:rsid w:val="001201CF"/>
    <w:rsid w:val="00121889"/>
    <w:rsid w:val="00130520"/>
    <w:rsid w:val="00133195"/>
    <w:rsid w:val="001403EC"/>
    <w:rsid w:val="001418D7"/>
    <w:rsid w:val="00142348"/>
    <w:rsid w:val="0014540C"/>
    <w:rsid w:val="00145AB2"/>
    <w:rsid w:val="00153303"/>
    <w:rsid w:val="00154ED5"/>
    <w:rsid w:val="00164811"/>
    <w:rsid w:val="001655BA"/>
    <w:rsid w:val="00167202"/>
    <w:rsid w:val="00175684"/>
    <w:rsid w:val="00183473"/>
    <w:rsid w:val="00184206"/>
    <w:rsid w:val="00192877"/>
    <w:rsid w:val="00192961"/>
    <w:rsid w:val="00195041"/>
    <w:rsid w:val="00196026"/>
    <w:rsid w:val="001960D2"/>
    <w:rsid w:val="001A1E39"/>
    <w:rsid w:val="001A3A66"/>
    <w:rsid w:val="001A40A0"/>
    <w:rsid w:val="001A5D5B"/>
    <w:rsid w:val="001A7E54"/>
    <w:rsid w:val="001B6B9B"/>
    <w:rsid w:val="001C5A94"/>
    <w:rsid w:val="001C6341"/>
    <w:rsid w:val="001C6AEF"/>
    <w:rsid w:val="001C78C0"/>
    <w:rsid w:val="001D0A72"/>
    <w:rsid w:val="001D2A0B"/>
    <w:rsid w:val="001D33A8"/>
    <w:rsid w:val="001D3ED3"/>
    <w:rsid w:val="001D4F60"/>
    <w:rsid w:val="001D5CE4"/>
    <w:rsid w:val="001D5D4E"/>
    <w:rsid w:val="001E1518"/>
    <w:rsid w:val="001E2169"/>
    <w:rsid w:val="001E5719"/>
    <w:rsid w:val="001E7E67"/>
    <w:rsid w:val="001F41BC"/>
    <w:rsid w:val="001F7D9A"/>
    <w:rsid w:val="00201832"/>
    <w:rsid w:val="00201F3F"/>
    <w:rsid w:val="002032B9"/>
    <w:rsid w:val="00205544"/>
    <w:rsid w:val="00206663"/>
    <w:rsid w:val="00215B15"/>
    <w:rsid w:val="0021778C"/>
    <w:rsid w:val="00222B72"/>
    <w:rsid w:val="00222FC6"/>
    <w:rsid w:val="00232157"/>
    <w:rsid w:val="0023388F"/>
    <w:rsid w:val="002341D2"/>
    <w:rsid w:val="00237E57"/>
    <w:rsid w:val="00240563"/>
    <w:rsid w:val="00244DE3"/>
    <w:rsid w:val="00250484"/>
    <w:rsid w:val="002558DB"/>
    <w:rsid w:val="00257007"/>
    <w:rsid w:val="002612AE"/>
    <w:rsid w:val="00265366"/>
    <w:rsid w:val="00271CEF"/>
    <w:rsid w:val="00273CC5"/>
    <w:rsid w:val="00276D67"/>
    <w:rsid w:val="0028056F"/>
    <w:rsid w:val="00280605"/>
    <w:rsid w:val="00281077"/>
    <w:rsid w:val="0028187A"/>
    <w:rsid w:val="00282449"/>
    <w:rsid w:val="00286A97"/>
    <w:rsid w:val="00293B41"/>
    <w:rsid w:val="002975D0"/>
    <w:rsid w:val="002977D9"/>
    <w:rsid w:val="002A202E"/>
    <w:rsid w:val="002A3159"/>
    <w:rsid w:val="002A5F99"/>
    <w:rsid w:val="002A687A"/>
    <w:rsid w:val="002A69E0"/>
    <w:rsid w:val="002A7DB8"/>
    <w:rsid w:val="002D2D3F"/>
    <w:rsid w:val="002D32E5"/>
    <w:rsid w:val="002D5C47"/>
    <w:rsid w:val="002D6267"/>
    <w:rsid w:val="002E001F"/>
    <w:rsid w:val="002E151C"/>
    <w:rsid w:val="002E3103"/>
    <w:rsid w:val="002E602B"/>
    <w:rsid w:val="002E7382"/>
    <w:rsid w:val="002F16E1"/>
    <w:rsid w:val="002F32E2"/>
    <w:rsid w:val="00300998"/>
    <w:rsid w:val="003023C2"/>
    <w:rsid w:val="00311CD1"/>
    <w:rsid w:val="003152FA"/>
    <w:rsid w:val="00316189"/>
    <w:rsid w:val="003203C3"/>
    <w:rsid w:val="00326281"/>
    <w:rsid w:val="0033330C"/>
    <w:rsid w:val="00333BE9"/>
    <w:rsid w:val="003475DE"/>
    <w:rsid w:val="00350995"/>
    <w:rsid w:val="003515FD"/>
    <w:rsid w:val="00355000"/>
    <w:rsid w:val="00355D55"/>
    <w:rsid w:val="00356799"/>
    <w:rsid w:val="00362B0D"/>
    <w:rsid w:val="00363FEB"/>
    <w:rsid w:val="00366505"/>
    <w:rsid w:val="003718E2"/>
    <w:rsid w:val="00371C43"/>
    <w:rsid w:val="0037286B"/>
    <w:rsid w:val="00380B69"/>
    <w:rsid w:val="00383E3A"/>
    <w:rsid w:val="0038646C"/>
    <w:rsid w:val="0038682E"/>
    <w:rsid w:val="0038771C"/>
    <w:rsid w:val="003A0BC3"/>
    <w:rsid w:val="003A2DE9"/>
    <w:rsid w:val="003A6741"/>
    <w:rsid w:val="003A6AE8"/>
    <w:rsid w:val="003B1E41"/>
    <w:rsid w:val="003B2324"/>
    <w:rsid w:val="003B5C0D"/>
    <w:rsid w:val="003B7595"/>
    <w:rsid w:val="003C0AAA"/>
    <w:rsid w:val="003C203E"/>
    <w:rsid w:val="003C3F01"/>
    <w:rsid w:val="003C4065"/>
    <w:rsid w:val="003C54B6"/>
    <w:rsid w:val="003C648E"/>
    <w:rsid w:val="003D48E0"/>
    <w:rsid w:val="003F1D30"/>
    <w:rsid w:val="003F2E81"/>
    <w:rsid w:val="003F32ED"/>
    <w:rsid w:val="003F3F1A"/>
    <w:rsid w:val="003F4CB0"/>
    <w:rsid w:val="00400AAD"/>
    <w:rsid w:val="00400D14"/>
    <w:rsid w:val="004020B7"/>
    <w:rsid w:val="00403DDA"/>
    <w:rsid w:val="00407BFD"/>
    <w:rsid w:val="00414860"/>
    <w:rsid w:val="00415B87"/>
    <w:rsid w:val="00420D8E"/>
    <w:rsid w:val="00421748"/>
    <w:rsid w:val="0042604D"/>
    <w:rsid w:val="0042608D"/>
    <w:rsid w:val="004260A5"/>
    <w:rsid w:val="004273F3"/>
    <w:rsid w:val="00430880"/>
    <w:rsid w:val="00431D6E"/>
    <w:rsid w:val="004341FB"/>
    <w:rsid w:val="00436534"/>
    <w:rsid w:val="00437839"/>
    <w:rsid w:val="00445695"/>
    <w:rsid w:val="004467A5"/>
    <w:rsid w:val="0045139F"/>
    <w:rsid w:val="00453108"/>
    <w:rsid w:val="0045534B"/>
    <w:rsid w:val="004631B4"/>
    <w:rsid w:val="004649F9"/>
    <w:rsid w:val="00466453"/>
    <w:rsid w:val="0047092A"/>
    <w:rsid w:val="00472923"/>
    <w:rsid w:val="00482866"/>
    <w:rsid w:val="00483B4E"/>
    <w:rsid w:val="004842DA"/>
    <w:rsid w:val="00490D44"/>
    <w:rsid w:val="004915FB"/>
    <w:rsid w:val="004927E7"/>
    <w:rsid w:val="00492B03"/>
    <w:rsid w:val="00496D0F"/>
    <w:rsid w:val="00497DB9"/>
    <w:rsid w:val="004A0EE3"/>
    <w:rsid w:val="004A1418"/>
    <w:rsid w:val="004A2D8B"/>
    <w:rsid w:val="004A4CB8"/>
    <w:rsid w:val="004A7679"/>
    <w:rsid w:val="004B2ACD"/>
    <w:rsid w:val="004B3CB2"/>
    <w:rsid w:val="004B7D98"/>
    <w:rsid w:val="004C6375"/>
    <w:rsid w:val="004D2674"/>
    <w:rsid w:val="004D2D61"/>
    <w:rsid w:val="004D6679"/>
    <w:rsid w:val="004E4748"/>
    <w:rsid w:val="004E5E95"/>
    <w:rsid w:val="004F05E4"/>
    <w:rsid w:val="004F59CB"/>
    <w:rsid w:val="004F629A"/>
    <w:rsid w:val="004F7128"/>
    <w:rsid w:val="005006DE"/>
    <w:rsid w:val="00502193"/>
    <w:rsid w:val="00503D25"/>
    <w:rsid w:val="005058E0"/>
    <w:rsid w:val="00507EC3"/>
    <w:rsid w:val="00516B29"/>
    <w:rsid w:val="005206A8"/>
    <w:rsid w:val="00522D93"/>
    <w:rsid w:val="005263ED"/>
    <w:rsid w:val="00530E5E"/>
    <w:rsid w:val="00531D85"/>
    <w:rsid w:val="0053293F"/>
    <w:rsid w:val="00532D7D"/>
    <w:rsid w:val="0053617F"/>
    <w:rsid w:val="00543D14"/>
    <w:rsid w:val="005458B8"/>
    <w:rsid w:val="005528C9"/>
    <w:rsid w:val="00552BD9"/>
    <w:rsid w:val="00554FFC"/>
    <w:rsid w:val="00560C22"/>
    <w:rsid w:val="00572A4D"/>
    <w:rsid w:val="00573CEB"/>
    <w:rsid w:val="00574922"/>
    <w:rsid w:val="00583561"/>
    <w:rsid w:val="00586070"/>
    <w:rsid w:val="00592E30"/>
    <w:rsid w:val="00593157"/>
    <w:rsid w:val="00594203"/>
    <w:rsid w:val="00594DDB"/>
    <w:rsid w:val="00596419"/>
    <w:rsid w:val="00597245"/>
    <w:rsid w:val="005A1289"/>
    <w:rsid w:val="005A148C"/>
    <w:rsid w:val="005A2260"/>
    <w:rsid w:val="005A3160"/>
    <w:rsid w:val="005A3AD4"/>
    <w:rsid w:val="005A40D7"/>
    <w:rsid w:val="005A6C2B"/>
    <w:rsid w:val="005B3A5C"/>
    <w:rsid w:val="005B7AE2"/>
    <w:rsid w:val="005C2B18"/>
    <w:rsid w:val="005C54CC"/>
    <w:rsid w:val="005C6870"/>
    <w:rsid w:val="005D336C"/>
    <w:rsid w:val="005E6F00"/>
    <w:rsid w:val="005F736D"/>
    <w:rsid w:val="005F7821"/>
    <w:rsid w:val="00600583"/>
    <w:rsid w:val="00600DC9"/>
    <w:rsid w:val="006021A6"/>
    <w:rsid w:val="00605138"/>
    <w:rsid w:val="00606937"/>
    <w:rsid w:val="00607017"/>
    <w:rsid w:val="0060740C"/>
    <w:rsid w:val="00622327"/>
    <w:rsid w:val="00624D85"/>
    <w:rsid w:val="00627BCF"/>
    <w:rsid w:val="00632817"/>
    <w:rsid w:val="0063498E"/>
    <w:rsid w:val="00637684"/>
    <w:rsid w:val="0064237B"/>
    <w:rsid w:val="00645443"/>
    <w:rsid w:val="00645829"/>
    <w:rsid w:val="00646C22"/>
    <w:rsid w:val="00650D2D"/>
    <w:rsid w:val="00656294"/>
    <w:rsid w:val="00656740"/>
    <w:rsid w:val="006601D7"/>
    <w:rsid w:val="006700FB"/>
    <w:rsid w:val="00681012"/>
    <w:rsid w:val="006822E0"/>
    <w:rsid w:val="00682E23"/>
    <w:rsid w:val="0069090B"/>
    <w:rsid w:val="006A0ACF"/>
    <w:rsid w:val="006A2EBB"/>
    <w:rsid w:val="006A5124"/>
    <w:rsid w:val="006B13E7"/>
    <w:rsid w:val="006B18CF"/>
    <w:rsid w:val="006B3C62"/>
    <w:rsid w:val="006C1013"/>
    <w:rsid w:val="006C2AD2"/>
    <w:rsid w:val="006C3192"/>
    <w:rsid w:val="006C580C"/>
    <w:rsid w:val="006D027B"/>
    <w:rsid w:val="006D2329"/>
    <w:rsid w:val="006D38A1"/>
    <w:rsid w:val="006E1021"/>
    <w:rsid w:val="006E1CBF"/>
    <w:rsid w:val="006E2CB3"/>
    <w:rsid w:val="006E4370"/>
    <w:rsid w:val="006E46EA"/>
    <w:rsid w:val="006E4EC8"/>
    <w:rsid w:val="006E5A23"/>
    <w:rsid w:val="006E68E0"/>
    <w:rsid w:val="006F20AD"/>
    <w:rsid w:val="006F2B99"/>
    <w:rsid w:val="006F369E"/>
    <w:rsid w:val="00701934"/>
    <w:rsid w:val="00706E69"/>
    <w:rsid w:val="0071035C"/>
    <w:rsid w:val="0071094F"/>
    <w:rsid w:val="00716094"/>
    <w:rsid w:val="007257DC"/>
    <w:rsid w:val="0072595C"/>
    <w:rsid w:val="00732713"/>
    <w:rsid w:val="007347B2"/>
    <w:rsid w:val="007401CE"/>
    <w:rsid w:val="007402F6"/>
    <w:rsid w:val="007444A6"/>
    <w:rsid w:val="0074589E"/>
    <w:rsid w:val="00750E80"/>
    <w:rsid w:val="00752AAC"/>
    <w:rsid w:val="007534F1"/>
    <w:rsid w:val="007551A5"/>
    <w:rsid w:val="00765CAB"/>
    <w:rsid w:val="007660C4"/>
    <w:rsid w:val="007706B7"/>
    <w:rsid w:val="007708D3"/>
    <w:rsid w:val="0077097F"/>
    <w:rsid w:val="0077316A"/>
    <w:rsid w:val="00775E18"/>
    <w:rsid w:val="00777E3F"/>
    <w:rsid w:val="00780624"/>
    <w:rsid w:val="00783D2E"/>
    <w:rsid w:val="00787012"/>
    <w:rsid w:val="00787853"/>
    <w:rsid w:val="0079125F"/>
    <w:rsid w:val="00791304"/>
    <w:rsid w:val="007942EB"/>
    <w:rsid w:val="007969E7"/>
    <w:rsid w:val="00797818"/>
    <w:rsid w:val="007A66F5"/>
    <w:rsid w:val="007A67E1"/>
    <w:rsid w:val="007A7454"/>
    <w:rsid w:val="007B42DA"/>
    <w:rsid w:val="007B4383"/>
    <w:rsid w:val="007B78BC"/>
    <w:rsid w:val="007C09BD"/>
    <w:rsid w:val="007C50AC"/>
    <w:rsid w:val="007C5669"/>
    <w:rsid w:val="007D23DF"/>
    <w:rsid w:val="007D35DE"/>
    <w:rsid w:val="007E230D"/>
    <w:rsid w:val="007E5125"/>
    <w:rsid w:val="007F26B9"/>
    <w:rsid w:val="00803C0C"/>
    <w:rsid w:val="00807EDF"/>
    <w:rsid w:val="00812C9E"/>
    <w:rsid w:val="008178F8"/>
    <w:rsid w:val="008240D6"/>
    <w:rsid w:val="008262FD"/>
    <w:rsid w:val="00840275"/>
    <w:rsid w:val="00843002"/>
    <w:rsid w:val="0084467C"/>
    <w:rsid w:val="008448CB"/>
    <w:rsid w:val="00846BC9"/>
    <w:rsid w:val="00847429"/>
    <w:rsid w:val="00847D64"/>
    <w:rsid w:val="008512C3"/>
    <w:rsid w:val="008523E0"/>
    <w:rsid w:val="00857C6A"/>
    <w:rsid w:val="00861DF2"/>
    <w:rsid w:val="00862F18"/>
    <w:rsid w:val="0086536D"/>
    <w:rsid w:val="00870F9C"/>
    <w:rsid w:val="008724B6"/>
    <w:rsid w:val="00872D60"/>
    <w:rsid w:val="008753FB"/>
    <w:rsid w:val="00883B17"/>
    <w:rsid w:val="0088540C"/>
    <w:rsid w:val="00892181"/>
    <w:rsid w:val="00892617"/>
    <w:rsid w:val="008935D0"/>
    <w:rsid w:val="008975FD"/>
    <w:rsid w:val="00897A44"/>
    <w:rsid w:val="008A02AF"/>
    <w:rsid w:val="008A2ACB"/>
    <w:rsid w:val="008A4BFD"/>
    <w:rsid w:val="008A6586"/>
    <w:rsid w:val="008A7220"/>
    <w:rsid w:val="008B031E"/>
    <w:rsid w:val="008B43B0"/>
    <w:rsid w:val="008B5180"/>
    <w:rsid w:val="008B58C8"/>
    <w:rsid w:val="008B626C"/>
    <w:rsid w:val="008C1F40"/>
    <w:rsid w:val="008C5450"/>
    <w:rsid w:val="008C6975"/>
    <w:rsid w:val="008C6D9D"/>
    <w:rsid w:val="008C7E09"/>
    <w:rsid w:val="008D1E76"/>
    <w:rsid w:val="008D2E06"/>
    <w:rsid w:val="008D3703"/>
    <w:rsid w:val="008D4199"/>
    <w:rsid w:val="008D47D4"/>
    <w:rsid w:val="008D5FA9"/>
    <w:rsid w:val="008E1901"/>
    <w:rsid w:val="008E5E81"/>
    <w:rsid w:val="008E5E9B"/>
    <w:rsid w:val="008E6984"/>
    <w:rsid w:val="008E7E99"/>
    <w:rsid w:val="008F11DF"/>
    <w:rsid w:val="00900213"/>
    <w:rsid w:val="00902046"/>
    <w:rsid w:val="00905A35"/>
    <w:rsid w:val="00907825"/>
    <w:rsid w:val="00910288"/>
    <w:rsid w:val="00916DB4"/>
    <w:rsid w:val="0092305D"/>
    <w:rsid w:val="00931D1D"/>
    <w:rsid w:val="00932121"/>
    <w:rsid w:val="00935F46"/>
    <w:rsid w:val="009364E2"/>
    <w:rsid w:val="00936A8A"/>
    <w:rsid w:val="009414B4"/>
    <w:rsid w:val="00942FBD"/>
    <w:rsid w:val="00947DBB"/>
    <w:rsid w:val="0095448D"/>
    <w:rsid w:val="00954C3A"/>
    <w:rsid w:val="00965236"/>
    <w:rsid w:val="009677A3"/>
    <w:rsid w:val="00973870"/>
    <w:rsid w:val="00973B70"/>
    <w:rsid w:val="00973E03"/>
    <w:rsid w:val="00974020"/>
    <w:rsid w:val="0097591F"/>
    <w:rsid w:val="0098201E"/>
    <w:rsid w:val="00984B51"/>
    <w:rsid w:val="00986141"/>
    <w:rsid w:val="00986AD9"/>
    <w:rsid w:val="00991668"/>
    <w:rsid w:val="00997BE9"/>
    <w:rsid w:val="009A001F"/>
    <w:rsid w:val="009A0156"/>
    <w:rsid w:val="009A25A5"/>
    <w:rsid w:val="009A38BC"/>
    <w:rsid w:val="009A4241"/>
    <w:rsid w:val="009A4B9F"/>
    <w:rsid w:val="009A6B36"/>
    <w:rsid w:val="009A767D"/>
    <w:rsid w:val="009A7AB8"/>
    <w:rsid w:val="009B571A"/>
    <w:rsid w:val="009B67CA"/>
    <w:rsid w:val="009B7B82"/>
    <w:rsid w:val="009C34BA"/>
    <w:rsid w:val="009C4E3F"/>
    <w:rsid w:val="009D1493"/>
    <w:rsid w:val="009D19FF"/>
    <w:rsid w:val="009D2B14"/>
    <w:rsid w:val="009E3323"/>
    <w:rsid w:val="009E380F"/>
    <w:rsid w:val="009E6D95"/>
    <w:rsid w:val="009F6ADB"/>
    <w:rsid w:val="00A02D99"/>
    <w:rsid w:val="00A02E80"/>
    <w:rsid w:val="00A067EC"/>
    <w:rsid w:val="00A0728B"/>
    <w:rsid w:val="00A07396"/>
    <w:rsid w:val="00A111DB"/>
    <w:rsid w:val="00A1120A"/>
    <w:rsid w:val="00A163DE"/>
    <w:rsid w:val="00A16ED8"/>
    <w:rsid w:val="00A17FA8"/>
    <w:rsid w:val="00A21339"/>
    <w:rsid w:val="00A22537"/>
    <w:rsid w:val="00A30701"/>
    <w:rsid w:val="00A3670A"/>
    <w:rsid w:val="00A3784B"/>
    <w:rsid w:val="00A4097C"/>
    <w:rsid w:val="00A40BD4"/>
    <w:rsid w:val="00A41623"/>
    <w:rsid w:val="00A429BF"/>
    <w:rsid w:val="00A44302"/>
    <w:rsid w:val="00A46DFF"/>
    <w:rsid w:val="00A50247"/>
    <w:rsid w:val="00A52F86"/>
    <w:rsid w:val="00A56D55"/>
    <w:rsid w:val="00A63C03"/>
    <w:rsid w:val="00A6517D"/>
    <w:rsid w:val="00A65B0C"/>
    <w:rsid w:val="00A661B5"/>
    <w:rsid w:val="00A66A42"/>
    <w:rsid w:val="00A67342"/>
    <w:rsid w:val="00A73BD3"/>
    <w:rsid w:val="00A74B91"/>
    <w:rsid w:val="00A771B7"/>
    <w:rsid w:val="00A81CAE"/>
    <w:rsid w:val="00A84BD9"/>
    <w:rsid w:val="00A85507"/>
    <w:rsid w:val="00A85A4F"/>
    <w:rsid w:val="00A92AE3"/>
    <w:rsid w:val="00A9399C"/>
    <w:rsid w:val="00A96DB0"/>
    <w:rsid w:val="00A97CFD"/>
    <w:rsid w:val="00AA2E2F"/>
    <w:rsid w:val="00AA7877"/>
    <w:rsid w:val="00AB6399"/>
    <w:rsid w:val="00AB73A2"/>
    <w:rsid w:val="00AC60B4"/>
    <w:rsid w:val="00AC7490"/>
    <w:rsid w:val="00AD0562"/>
    <w:rsid w:val="00AD19E0"/>
    <w:rsid w:val="00AD737D"/>
    <w:rsid w:val="00AE1F4E"/>
    <w:rsid w:val="00AF1174"/>
    <w:rsid w:val="00AF3534"/>
    <w:rsid w:val="00AF3736"/>
    <w:rsid w:val="00AF4688"/>
    <w:rsid w:val="00AF7014"/>
    <w:rsid w:val="00B02090"/>
    <w:rsid w:val="00B04615"/>
    <w:rsid w:val="00B10F4A"/>
    <w:rsid w:val="00B11111"/>
    <w:rsid w:val="00B14987"/>
    <w:rsid w:val="00B14A86"/>
    <w:rsid w:val="00B2020A"/>
    <w:rsid w:val="00B204E1"/>
    <w:rsid w:val="00B23394"/>
    <w:rsid w:val="00B31D37"/>
    <w:rsid w:val="00B322A0"/>
    <w:rsid w:val="00B37BDE"/>
    <w:rsid w:val="00B40974"/>
    <w:rsid w:val="00B463C1"/>
    <w:rsid w:val="00B51318"/>
    <w:rsid w:val="00B518EF"/>
    <w:rsid w:val="00B526F2"/>
    <w:rsid w:val="00B53425"/>
    <w:rsid w:val="00B54130"/>
    <w:rsid w:val="00B567C8"/>
    <w:rsid w:val="00B60682"/>
    <w:rsid w:val="00B619E7"/>
    <w:rsid w:val="00B631A9"/>
    <w:rsid w:val="00B64A00"/>
    <w:rsid w:val="00B665DE"/>
    <w:rsid w:val="00B70AC5"/>
    <w:rsid w:val="00B71EA6"/>
    <w:rsid w:val="00B75AAB"/>
    <w:rsid w:val="00B76A8C"/>
    <w:rsid w:val="00B76ACF"/>
    <w:rsid w:val="00B9590B"/>
    <w:rsid w:val="00BA0623"/>
    <w:rsid w:val="00BA37B7"/>
    <w:rsid w:val="00BA3864"/>
    <w:rsid w:val="00BA3C17"/>
    <w:rsid w:val="00BB17B1"/>
    <w:rsid w:val="00BB2DE4"/>
    <w:rsid w:val="00BC1CE9"/>
    <w:rsid w:val="00BC3D5D"/>
    <w:rsid w:val="00BC4591"/>
    <w:rsid w:val="00BD0911"/>
    <w:rsid w:val="00BD0A51"/>
    <w:rsid w:val="00BD6E44"/>
    <w:rsid w:val="00BE5198"/>
    <w:rsid w:val="00BF1CC7"/>
    <w:rsid w:val="00BF55F1"/>
    <w:rsid w:val="00BF7C80"/>
    <w:rsid w:val="00C05D7D"/>
    <w:rsid w:val="00C10D33"/>
    <w:rsid w:val="00C13717"/>
    <w:rsid w:val="00C137FD"/>
    <w:rsid w:val="00C175B2"/>
    <w:rsid w:val="00C31B91"/>
    <w:rsid w:val="00C342AF"/>
    <w:rsid w:val="00C3742B"/>
    <w:rsid w:val="00C4175E"/>
    <w:rsid w:val="00C42D9D"/>
    <w:rsid w:val="00C4612F"/>
    <w:rsid w:val="00C549B7"/>
    <w:rsid w:val="00C56330"/>
    <w:rsid w:val="00C56485"/>
    <w:rsid w:val="00C56E84"/>
    <w:rsid w:val="00C64E38"/>
    <w:rsid w:val="00C67EE0"/>
    <w:rsid w:val="00C70165"/>
    <w:rsid w:val="00C76224"/>
    <w:rsid w:val="00C76242"/>
    <w:rsid w:val="00C819B9"/>
    <w:rsid w:val="00C827D8"/>
    <w:rsid w:val="00C863E6"/>
    <w:rsid w:val="00C9176A"/>
    <w:rsid w:val="00C93350"/>
    <w:rsid w:val="00C96195"/>
    <w:rsid w:val="00CA5482"/>
    <w:rsid w:val="00CA67D5"/>
    <w:rsid w:val="00CA754D"/>
    <w:rsid w:val="00CA78BC"/>
    <w:rsid w:val="00CB4FB4"/>
    <w:rsid w:val="00CC3401"/>
    <w:rsid w:val="00CC3ABD"/>
    <w:rsid w:val="00CC4D6B"/>
    <w:rsid w:val="00CC7420"/>
    <w:rsid w:val="00CD09A5"/>
    <w:rsid w:val="00CD1E4F"/>
    <w:rsid w:val="00CD52F0"/>
    <w:rsid w:val="00CD6EF0"/>
    <w:rsid w:val="00CD7811"/>
    <w:rsid w:val="00CD793A"/>
    <w:rsid w:val="00CE1F4F"/>
    <w:rsid w:val="00CE771C"/>
    <w:rsid w:val="00CF0D51"/>
    <w:rsid w:val="00CF3E51"/>
    <w:rsid w:val="00CF7040"/>
    <w:rsid w:val="00CF7618"/>
    <w:rsid w:val="00D003ED"/>
    <w:rsid w:val="00D018FF"/>
    <w:rsid w:val="00D02DE8"/>
    <w:rsid w:val="00D07077"/>
    <w:rsid w:val="00D15597"/>
    <w:rsid w:val="00D21BA6"/>
    <w:rsid w:val="00D23879"/>
    <w:rsid w:val="00D30B77"/>
    <w:rsid w:val="00D3156F"/>
    <w:rsid w:val="00D352AA"/>
    <w:rsid w:val="00D35EC9"/>
    <w:rsid w:val="00D36F6D"/>
    <w:rsid w:val="00D37EE2"/>
    <w:rsid w:val="00D42589"/>
    <w:rsid w:val="00D42F92"/>
    <w:rsid w:val="00D44D0C"/>
    <w:rsid w:val="00D472CD"/>
    <w:rsid w:val="00D5036F"/>
    <w:rsid w:val="00D50DDA"/>
    <w:rsid w:val="00D517FC"/>
    <w:rsid w:val="00D571AC"/>
    <w:rsid w:val="00D6221D"/>
    <w:rsid w:val="00D66665"/>
    <w:rsid w:val="00D670AD"/>
    <w:rsid w:val="00D67174"/>
    <w:rsid w:val="00D67A5F"/>
    <w:rsid w:val="00D70084"/>
    <w:rsid w:val="00D76272"/>
    <w:rsid w:val="00D765D5"/>
    <w:rsid w:val="00D772E8"/>
    <w:rsid w:val="00D77AF0"/>
    <w:rsid w:val="00D80921"/>
    <w:rsid w:val="00D85536"/>
    <w:rsid w:val="00D94142"/>
    <w:rsid w:val="00D9788F"/>
    <w:rsid w:val="00DA1D60"/>
    <w:rsid w:val="00DA3258"/>
    <w:rsid w:val="00DA4C01"/>
    <w:rsid w:val="00DB2787"/>
    <w:rsid w:val="00DB309F"/>
    <w:rsid w:val="00DB5D35"/>
    <w:rsid w:val="00DB6D18"/>
    <w:rsid w:val="00DC419F"/>
    <w:rsid w:val="00DC45EB"/>
    <w:rsid w:val="00DD681D"/>
    <w:rsid w:val="00DE3345"/>
    <w:rsid w:val="00DE6D44"/>
    <w:rsid w:val="00DF03E8"/>
    <w:rsid w:val="00DF1CAF"/>
    <w:rsid w:val="00DF7D7C"/>
    <w:rsid w:val="00E01AF0"/>
    <w:rsid w:val="00E01C8D"/>
    <w:rsid w:val="00E0791D"/>
    <w:rsid w:val="00E12F45"/>
    <w:rsid w:val="00E15E18"/>
    <w:rsid w:val="00E17AC2"/>
    <w:rsid w:val="00E2334D"/>
    <w:rsid w:val="00E238A2"/>
    <w:rsid w:val="00E24D14"/>
    <w:rsid w:val="00E367F5"/>
    <w:rsid w:val="00E36C3D"/>
    <w:rsid w:val="00E40612"/>
    <w:rsid w:val="00E41AB3"/>
    <w:rsid w:val="00E44550"/>
    <w:rsid w:val="00E449B7"/>
    <w:rsid w:val="00E45289"/>
    <w:rsid w:val="00E519A8"/>
    <w:rsid w:val="00E532B7"/>
    <w:rsid w:val="00E609EF"/>
    <w:rsid w:val="00E66E54"/>
    <w:rsid w:val="00E71C16"/>
    <w:rsid w:val="00E824AA"/>
    <w:rsid w:val="00E85E39"/>
    <w:rsid w:val="00E903DC"/>
    <w:rsid w:val="00E90A01"/>
    <w:rsid w:val="00E933AD"/>
    <w:rsid w:val="00E9769F"/>
    <w:rsid w:val="00EA23D5"/>
    <w:rsid w:val="00EA2E6D"/>
    <w:rsid w:val="00EA308D"/>
    <w:rsid w:val="00EA5D39"/>
    <w:rsid w:val="00EB0E3C"/>
    <w:rsid w:val="00EB330C"/>
    <w:rsid w:val="00EB43F2"/>
    <w:rsid w:val="00EB4B31"/>
    <w:rsid w:val="00EC0B57"/>
    <w:rsid w:val="00EC3519"/>
    <w:rsid w:val="00EC3DED"/>
    <w:rsid w:val="00EC4707"/>
    <w:rsid w:val="00EC553F"/>
    <w:rsid w:val="00ED072C"/>
    <w:rsid w:val="00ED0789"/>
    <w:rsid w:val="00ED0AED"/>
    <w:rsid w:val="00ED4DD5"/>
    <w:rsid w:val="00ED6A2D"/>
    <w:rsid w:val="00ED7D41"/>
    <w:rsid w:val="00EE761C"/>
    <w:rsid w:val="00EF1F53"/>
    <w:rsid w:val="00EF6578"/>
    <w:rsid w:val="00F00FF5"/>
    <w:rsid w:val="00F035FA"/>
    <w:rsid w:val="00F03D00"/>
    <w:rsid w:val="00F04245"/>
    <w:rsid w:val="00F1497C"/>
    <w:rsid w:val="00F26882"/>
    <w:rsid w:val="00F342FA"/>
    <w:rsid w:val="00F36422"/>
    <w:rsid w:val="00F42D49"/>
    <w:rsid w:val="00F45B01"/>
    <w:rsid w:val="00F56725"/>
    <w:rsid w:val="00F57962"/>
    <w:rsid w:val="00F57BCC"/>
    <w:rsid w:val="00F65E0F"/>
    <w:rsid w:val="00F668DC"/>
    <w:rsid w:val="00F764C1"/>
    <w:rsid w:val="00F7750C"/>
    <w:rsid w:val="00F81BE7"/>
    <w:rsid w:val="00F8547C"/>
    <w:rsid w:val="00F87769"/>
    <w:rsid w:val="00F94BD0"/>
    <w:rsid w:val="00F971DC"/>
    <w:rsid w:val="00FA146D"/>
    <w:rsid w:val="00FA31BE"/>
    <w:rsid w:val="00FA433B"/>
    <w:rsid w:val="00FA5407"/>
    <w:rsid w:val="00FB1FF8"/>
    <w:rsid w:val="00FB485B"/>
    <w:rsid w:val="00FB7DF6"/>
    <w:rsid w:val="00FC0DD6"/>
    <w:rsid w:val="00FC241C"/>
    <w:rsid w:val="00FC35EE"/>
    <w:rsid w:val="00FC5AF2"/>
    <w:rsid w:val="00FC7364"/>
    <w:rsid w:val="00FC7D4D"/>
    <w:rsid w:val="00FD2898"/>
    <w:rsid w:val="00FD2BB9"/>
    <w:rsid w:val="00FD3548"/>
    <w:rsid w:val="00FD6250"/>
    <w:rsid w:val="00FD6880"/>
    <w:rsid w:val="00FE26C6"/>
    <w:rsid w:val="00FE646C"/>
    <w:rsid w:val="00FE70E0"/>
    <w:rsid w:val="00FE7D95"/>
    <w:rsid w:val="00FF17EF"/>
    <w:rsid w:val="00FF550E"/>
    <w:rsid w:val="00FF7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660580"/>
  <w14:defaultImageDpi w14:val="300"/>
  <w15:docId w15:val="{CB09D861-2DC8-4D67-BD6D-683087281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99"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Verdana" w:hAnsi="Verdana"/>
      <w:lang w:val="en-AU"/>
    </w:rPr>
  </w:style>
  <w:style w:type="paragraph" w:styleId="Heading1">
    <w:name w:val="heading 1"/>
    <w:basedOn w:val="Normal"/>
    <w:next w:val="Normal"/>
    <w:qFormat/>
    <w:rsid w:val="001403EC"/>
    <w:pPr>
      <w:keepNext/>
      <w:spacing w:line="360" w:lineRule="auto"/>
      <w:jc w:val="center"/>
      <w:outlineLvl w:val="0"/>
    </w:pPr>
    <w:rPr>
      <w:rFonts w:ascii="Times New Roman" w:hAnsi="Times New Roman"/>
      <w:b/>
      <w:bCs/>
      <w:sz w:val="24"/>
      <w:szCs w:val="24"/>
    </w:rPr>
  </w:style>
  <w:style w:type="paragraph" w:styleId="Heading2">
    <w:name w:val="heading 2"/>
    <w:basedOn w:val="Normal"/>
    <w:next w:val="Normal"/>
    <w:qFormat/>
    <w:rsid w:val="001403EC"/>
    <w:pPr>
      <w:keepNext/>
      <w:spacing w:line="360" w:lineRule="auto"/>
      <w:outlineLvl w:val="1"/>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F36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403EC"/>
    <w:pPr>
      <w:tabs>
        <w:tab w:val="center" w:pos="4153"/>
        <w:tab w:val="right" w:pos="8306"/>
      </w:tabs>
    </w:pPr>
    <w:rPr>
      <w:rFonts w:ascii="Times New Roman" w:hAnsi="Times New Roman"/>
      <w:sz w:val="24"/>
      <w:szCs w:val="24"/>
    </w:rPr>
  </w:style>
  <w:style w:type="paragraph" w:styleId="BodyText">
    <w:name w:val="Body Text"/>
    <w:basedOn w:val="Normal"/>
    <w:rsid w:val="001403EC"/>
    <w:pPr>
      <w:spacing w:line="360" w:lineRule="auto"/>
    </w:pPr>
    <w:rPr>
      <w:rFonts w:ascii="Times New Roman" w:hAnsi="Times New Roman"/>
      <w:b/>
      <w:bCs/>
      <w:sz w:val="28"/>
      <w:szCs w:val="24"/>
    </w:rPr>
  </w:style>
  <w:style w:type="paragraph" w:styleId="BodyText3">
    <w:name w:val="Body Text 3"/>
    <w:basedOn w:val="Normal"/>
    <w:rsid w:val="001403EC"/>
    <w:pPr>
      <w:tabs>
        <w:tab w:val="left" w:pos="480"/>
      </w:tabs>
      <w:spacing w:line="360" w:lineRule="auto"/>
      <w:jc w:val="both"/>
    </w:pPr>
    <w:rPr>
      <w:rFonts w:ascii="Arial" w:hAnsi="Arial"/>
      <w:b/>
      <w:i/>
      <w:color w:val="0000FF"/>
      <w:sz w:val="24"/>
      <w:szCs w:val="24"/>
    </w:rPr>
  </w:style>
  <w:style w:type="paragraph" w:styleId="BodyTextIndent">
    <w:name w:val="Body Text Indent"/>
    <w:basedOn w:val="Normal"/>
    <w:rsid w:val="001403EC"/>
    <w:pPr>
      <w:ind w:left="2160"/>
    </w:pPr>
    <w:rPr>
      <w:rFonts w:ascii="Arial" w:hAnsi="Arial"/>
      <w:i/>
      <w:sz w:val="24"/>
      <w:szCs w:val="24"/>
    </w:rPr>
  </w:style>
  <w:style w:type="paragraph" w:styleId="BalloonText">
    <w:name w:val="Balloon Text"/>
    <w:basedOn w:val="Normal"/>
    <w:semiHidden/>
    <w:rsid w:val="001D2A0B"/>
    <w:rPr>
      <w:rFonts w:ascii="Tahoma" w:hAnsi="Tahoma" w:cs="Tahoma"/>
      <w:sz w:val="16"/>
      <w:szCs w:val="16"/>
    </w:rPr>
  </w:style>
  <w:style w:type="character" w:styleId="Hyperlink">
    <w:name w:val="Hyperlink"/>
    <w:basedOn w:val="DefaultParagraphFont"/>
    <w:unhideWhenUsed/>
    <w:rsid w:val="00E0791D"/>
    <w:rPr>
      <w:color w:val="0000FF" w:themeColor="hyperlink"/>
      <w:u w:val="single"/>
    </w:rPr>
  </w:style>
  <w:style w:type="character" w:styleId="UnresolvedMention">
    <w:name w:val="Unresolved Mention"/>
    <w:basedOn w:val="DefaultParagraphFont"/>
    <w:uiPriority w:val="99"/>
    <w:semiHidden/>
    <w:unhideWhenUsed/>
    <w:rsid w:val="00E0791D"/>
    <w:rPr>
      <w:color w:val="605E5C"/>
      <w:shd w:val="clear" w:color="auto" w:fill="E1DFDD"/>
    </w:rPr>
  </w:style>
  <w:style w:type="paragraph" w:styleId="ListParagraph">
    <w:name w:val="List Paragraph"/>
    <w:basedOn w:val="Normal"/>
    <w:uiPriority w:val="99"/>
    <w:qFormat/>
    <w:rsid w:val="00E0791D"/>
    <w:pPr>
      <w:ind w:left="720"/>
      <w:contextualSpacing/>
    </w:pPr>
    <w:rPr>
      <w:rFonts w:ascii="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1134</TotalTime>
  <Pages>18</Pages>
  <Words>8140</Words>
  <Characters>46399</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54431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dc:creator>
  <cp:lastModifiedBy>Austin White</cp:lastModifiedBy>
  <cp:revision>704</cp:revision>
  <dcterms:created xsi:type="dcterms:W3CDTF">2019-10-29T17:18:00Z</dcterms:created>
  <dcterms:modified xsi:type="dcterms:W3CDTF">2019-12-04T02:03:00Z</dcterms:modified>
</cp:coreProperties>
</file>