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0F82D7" w14:textId="6789AED1" w:rsidR="00AA5FE6" w:rsidRPr="00AA5FE6" w:rsidRDefault="00AA5FE6" w:rsidP="00AA5FE6">
      <w:pPr>
        <w:spacing w:line="480" w:lineRule="auto"/>
        <w:jc w:val="center"/>
        <w:rPr>
          <w:rFonts w:ascii="Times New Roman" w:hAnsi="Times New Roman" w:cs="Times New Roman"/>
        </w:rPr>
      </w:pPr>
      <w:r w:rsidRPr="00AA5FE6">
        <w:rPr>
          <w:rFonts w:ascii="Times New Roman" w:hAnsi="Times New Roman" w:cs="Times New Roman"/>
          <w:color w:val="000000"/>
        </w:rPr>
        <w:t>Pelvic Pain and Dysfunction: Vaginismus and Vulvodynia</w:t>
      </w:r>
    </w:p>
    <w:p w14:paraId="1AAE2D4D" w14:textId="77777777" w:rsidR="00AA5FE6" w:rsidRPr="00AA5FE6" w:rsidRDefault="00AA5FE6" w:rsidP="00AA5FE6">
      <w:pPr>
        <w:spacing w:line="480" w:lineRule="auto"/>
        <w:rPr>
          <w:rFonts w:ascii="Times New Roman" w:hAnsi="Times New Roman" w:cs="Times New Roman"/>
        </w:rPr>
      </w:pPr>
      <w:r w:rsidRPr="00AA5FE6">
        <w:rPr>
          <w:rFonts w:ascii="Times New Roman" w:hAnsi="Times New Roman" w:cs="Times New Roman"/>
          <w:color w:val="000000"/>
        </w:rPr>
        <w:t xml:space="preserve">        </w:t>
      </w:r>
      <w:r w:rsidRPr="00AA5FE6">
        <w:rPr>
          <w:rFonts w:ascii="Times New Roman" w:hAnsi="Times New Roman" w:cs="Times New Roman"/>
          <w:color w:val="000000"/>
        </w:rPr>
        <w:tab/>
        <w:t>Chronic pelvic pain (CPP) is defined as pain localized to the pelvis, anterior abdominal wall, below the umbilicus, and often including the lumbosacral back, that lasts more than 6 months. The prevalence of CPP ranges from 5.7% to 26.6% of all women worldwide, but those numbers may be underestimated due to the lack of unified definition of CPP.</w:t>
      </w:r>
      <w:r w:rsidRPr="00AA5FE6">
        <w:rPr>
          <w:rFonts w:ascii="Times New Roman" w:hAnsi="Times New Roman" w:cs="Times New Roman"/>
          <w:color w:val="000000"/>
          <w:vertAlign w:val="superscript"/>
        </w:rPr>
        <w:t xml:space="preserve">1 </w:t>
      </w:r>
      <w:r w:rsidRPr="00AA5FE6">
        <w:rPr>
          <w:rFonts w:ascii="Times New Roman" w:hAnsi="Times New Roman" w:cs="Times New Roman"/>
          <w:color w:val="000000"/>
        </w:rPr>
        <w:t>Although CPP can occur in men, it is far more common in women and this paper will focus on the latter. Many different causes of CPP have been reported, and the entire range of diagnoses that fall under CPP is not in the scope of this paper. The diagnoses of vaginismus and vulvodynia both have involvement of the pelvic floor musculature and can contribute to chronic pelvic pain. These diagnoses can both be treated with pelvic floor physical therapy and therefore will be discussed in this paper.</w:t>
      </w:r>
    </w:p>
    <w:p w14:paraId="270CA762" w14:textId="77777777" w:rsidR="00AA5FE6" w:rsidRPr="00AA5FE6" w:rsidRDefault="00AA5FE6" w:rsidP="00AA5FE6">
      <w:pPr>
        <w:spacing w:line="480" w:lineRule="auto"/>
        <w:rPr>
          <w:rFonts w:ascii="Times New Roman" w:hAnsi="Times New Roman" w:cs="Times New Roman"/>
        </w:rPr>
      </w:pPr>
      <w:r w:rsidRPr="00AA5FE6">
        <w:rPr>
          <w:rFonts w:ascii="Times New Roman" w:hAnsi="Times New Roman" w:cs="Times New Roman"/>
          <w:color w:val="000000"/>
        </w:rPr>
        <w:t xml:space="preserve">        </w:t>
      </w:r>
      <w:r w:rsidRPr="00AA5FE6">
        <w:rPr>
          <w:rFonts w:ascii="Times New Roman" w:hAnsi="Times New Roman" w:cs="Times New Roman"/>
          <w:color w:val="000000"/>
        </w:rPr>
        <w:tab/>
        <w:t xml:space="preserve">The pelvic floor has five functions: support, </w:t>
      </w:r>
      <w:proofErr w:type="spellStart"/>
      <w:r w:rsidRPr="00AA5FE6">
        <w:rPr>
          <w:rFonts w:ascii="Times New Roman" w:hAnsi="Times New Roman" w:cs="Times New Roman"/>
          <w:color w:val="000000"/>
        </w:rPr>
        <w:t>sphincteric</w:t>
      </w:r>
      <w:proofErr w:type="spellEnd"/>
      <w:r w:rsidRPr="00AA5FE6">
        <w:rPr>
          <w:rFonts w:ascii="Times New Roman" w:hAnsi="Times New Roman" w:cs="Times New Roman"/>
          <w:color w:val="000000"/>
        </w:rPr>
        <w:t>, sump pump, sexual, and stabilization.</w:t>
      </w:r>
      <w:r w:rsidRPr="00AA5FE6">
        <w:rPr>
          <w:rFonts w:ascii="Times New Roman" w:hAnsi="Times New Roman" w:cs="Times New Roman"/>
          <w:color w:val="000000"/>
          <w:vertAlign w:val="superscript"/>
        </w:rPr>
        <w:t>2</w:t>
      </w:r>
      <w:r w:rsidRPr="00AA5FE6">
        <w:rPr>
          <w:rFonts w:ascii="Times New Roman" w:hAnsi="Times New Roman" w:cs="Times New Roman"/>
          <w:color w:val="000000"/>
        </w:rPr>
        <w:t xml:space="preserve"> The muscles, ligaments, and fascia form a sling to support the bladder, reproductive organs and rectum. The muscles of the pelvic floor provide constriction for the urethral, anal, and vaginal orifices.</w:t>
      </w:r>
      <w:r w:rsidRPr="00AA5FE6">
        <w:rPr>
          <w:rFonts w:ascii="Times New Roman" w:hAnsi="Times New Roman" w:cs="Times New Roman"/>
          <w:color w:val="000000"/>
          <w:vertAlign w:val="superscript"/>
        </w:rPr>
        <w:t>3</w:t>
      </w:r>
      <w:r w:rsidRPr="00AA5FE6">
        <w:rPr>
          <w:rFonts w:ascii="Times New Roman" w:hAnsi="Times New Roman" w:cs="Times New Roman"/>
          <w:color w:val="000000"/>
        </w:rPr>
        <w:t xml:space="preserve"> They also act as a sump-pump to pump blood and lymphatic fluid up to your heart. In order to have proper sexual function, the muscles must be strong enough to achieve orgasm and be able to relax to allow penetration without pain. Finally, the pelvic floor assists in stabilization of the core and hips. If there is dysfunction in the pelvic floor musculature, any of these functions can be impaired and lead to chronic pelvic pain.</w:t>
      </w:r>
    </w:p>
    <w:p w14:paraId="2B7E2E39" w14:textId="7F3C1B57" w:rsidR="00AA5FE6" w:rsidRPr="00AA5FE6" w:rsidRDefault="00AA5FE6" w:rsidP="00AA5FE6">
      <w:pPr>
        <w:spacing w:line="480" w:lineRule="auto"/>
        <w:rPr>
          <w:rFonts w:ascii="Times New Roman" w:hAnsi="Times New Roman" w:cs="Times New Roman"/>
        </w:rPr>
      </w:pPr>
      <w:r w:rsidRPr="00AA5FE6">
        <w:rPr>
          <w:rFonts w:ascii="Times New Roman" w:hAnsi="Times New Roman" w:cs="Times New Roman"/>
          <w:color w:val="000000"/>
        </w:rPr>
        <w:t xml:space="preserve">        </w:t>
      </w:r>
      <w:r w:rsidRPr="00AA5FE6">
        <w:rPr>
          <w:rFonts w:ascii="Times New Roman" w:hAnsi="Times New Roman" w:cs="Times New Roman"/>
          <w:color w:val="000000"/>
        </w:rPr>
        <w:tab/>
        <w:t xml:space="preserve">The muscles of the pelvic floor can be divided into three layers that are all </w:t>
      </w:r>
      <w:r w:rsidR="00CB53E6" w:rsidRPr="00AA5FE6">
        <w:rPr>
          <w:rFonts w:ascii="Times New Roman" w:hAnsi="Times New Roman" w:cs="Times New Roman"/>
          <w:color w:val="000000"/>
        </w:rPr>
        <w:t>innervated</w:t>
      </w:r>
      <w:r w:rsidRPr="00AA5FE6">
        <w:rPr>
          <w:rFonts w:ascii="Times New Roman" w:hAnsi="Times New Roman" w:cs="Times New Roman"/>
          <w:color w:val="000000"/>
        </w:rPr>
        <w:t xml:space="preserve"> by nerve routes S2-S4.</w:t>
      </w:r>
      <w:r w:rsidRPr="00AA5FE6">
        <w:rPr>
          <w:rFonts w:ascii="Times New Roman" w:hAnsi="Times New Roman" w:cs="Times New Roman"/>
          <w:color w:val="000000"/>
          <w:vertAlign w:val="superscript"/>
        </w:rPr>
        <w:t>2</w:t>
      </w:r>
      <w:r w:rsidRPr="00AA5FE6">
        <w:rPr>
          <w:rFonts w:ascii="Times New Roman" w:hAnsi="Times New Roman" w:cs="Times New Roman"/>
          <w:color w:val="000000"/>
        </w:rPr>
        <w:t xml:space="preserve"> The first layer, the superficial genital muscles, is in charge of the sexual function as well as the voluntary control of the anal canal. It is made up of the superficial transverse perineal muscle, the </w:t>
      </w:r>
      <w:proofErr w:type="spellStart"/>
      <w:r w:rsidRPr="00AA5FE6">
        <w:rPr>
          <w:rFonts w:ascii="Times New Roman" w:hAnsi="Times New Roman" w:cs="Times New Roman"/>
          <w:color w:val="000000"/>
        </w:rPr>
        <w:t>bulbospongiosis</w:t>
      </w:r>
      <w:proofErr w:type="spellEnd"/>
      <w:r w:rsidRPr="00AA5FE6">
        <w:rPr>
          <w:rFonts w:ascii="Times New Roman" w:hAnsi="Times New Roman" w:cs="Times New Roman"/>
          <w:color w:val="000000"/>
        </w:rPr>
        <w:t>, and the ischiocavernosus.</w:t>
      </w:r>
      <w:r w:rsidRPr="00AA5FE6">
        <w:rPr>
          <w:rFonts w:ascii="Times New Roman" w:hAnsi="Times New Roman" w:cs="Times New Roman"/>
          <w:color w:val="000000"/>
          <w:vertAlign w:val="superscript"/>
        </w:rPr>
        <w:t>4</w:t>
      </w:r>
      <w:r w:rsidRPr="00AA5FE6">
        <w:rPr>
          <w:rFonts w:ascii="Times New Roman" w:hAnsi="Times New Roman" w:cs="Times New Roman"/>
          <w:color w:val="000000"/>
        </w:rPr>
        <w:t xml:space="preserve"> The second layer, the </w:t>
      </w:r>
      <w:r w:rsidRPr="00AA5FE6">
        <w:rPr>
          <w:rFonts w:ascii="Times New Roman" w:hAnsi="Times New Roman" w:cs="Times New Roman"/>
          <w:color w:val="000000"/>
        </w:rPr>
        <w:lastRenderedPageBreak/>
        <w:t xml:space="preserve">urogenital diaphragm, acts to control the sphincter of the urethra and is made up of the external urethral sphincter, deep transverse perineal, compressor urethra, and sphincter </w:t>
      </w:r>
      <w:proofErr w:type="spellStart"/>
      <w:r w:rsidRPr="00AA5FE6">
        <w:rPr>
          <w:rFonts w:ascii="Times New Roman" w:hAnsi="Times New Roman" w:cs="Times New Roman"/>
          <w:color w:val="000000"/>
        </w:rPr>
        <w:t>urethrovaginalis</w:t>
      </w:r>
      <w:proofErr w:type="spellEnd"/>
      <w:r w:rsidRPr="00AA5FE6">
        <w:rPr>
          <w:rFonts w:ascii="Times New Roman" w:hAnsi="Times New Roman" w:cs="Times New Roman"/>
          <w:color w:val="000000"/>
        </w:rPr>
        <w:t xml:space="preserve">. </w:t>
      </w:r>
      <w:r w:rsidRPr="00AA5FE6">
        <w:rPr>
          <w:rFonts w:ascii="Times New Roman" w:hAnsi="Times New Roman" w:cs="Times New Roman"/>
          <w:color w:val="000000"/>
          <w:vertAlign w:val="superscript"/>
        </w:rPr>
        <w:t>4</w:t>
      </w:r>
      <w:r w:rsidRPr="00AA5FE6">
        <w:rPr>
          <w:rFonts w:ascii="Times New Roman" w:hAnsi="Times New Roman" w:cs="Times New Roman"/>
          <w:color w:val="000000"/>
        </w:rPr>
        <w:t xml:space="preserve"> The third and deepest layer, the pelvic diaphragm, supports the pelvic viscera like a sling and is made up of the </w:t>
      </w:r>
      <w:proofErr w:type="spellStart"/>
      <w:r w:rsidRPr="00AA5FE6">
        <w:rPr>
          <w:rFonts w:ascii="Times New Roman" w:hAnsi="Times New Roman" w:cs="Times New Roman"/>
          <w:color w:val="000000"/>
        </w:rPr>
        <w:t>levator</w:t>
      </w:r>
      <w:proofErr w:type="spellEnd"/>
      <w:r w:rsidRPr="00AA5FE6">
        <w:rPr>
          <w:rFonts w:ascii="Times New Roman" w:hAnsi="Times New Roman" w:cs="Times New Roman"/>
          <w:color w:val="000000"/>
        </w:rPr>
        <w:t xml:space="preserve"> </w:t>
      </w:r>
      <w:proofErr w:type="spellStart"/>
      <w:r w:rsidRPr="00AA5FE6">
        <w:rPr>
          <w:rFonts w:ascii="Times New Roman" w:hAnsi="Times New Roman" w:cs="Times New Roman"/>
          <w:color w:val="000000"/>
        </w:rPr>
        <w:t>ani</w:t>
      </w:r>
      <w:proofErr w:type="spellEnd"/>
      <w:r w:rsidRPr="00AA5FE6">
        <w:rPr>
          <w:rFonts w:ascii="Times New Roman" w:hAnsi="Times New Roman" w:cs="Times New Roman"/>
          <w:color w:val="000000"/>
        </w:rPr>
        <w:t xml:space="preserve"> and the </w:t>
      </w:r>
      <w:proofErr w:type="spellStart"/>
      <w:r w:rsidRPr="00AA5FE6">
        <w:rPr>
          <w:rFonts w:ascii="Times New Roman" w:hAnsi="Times New Roman" w:cs="Times New Roman"/>
          <w:color w:val="000000"/>
        </w:rPr>
        <w:t>coccygeus</w:t>
      </w:r>
      <w:proofErr w:type="spellEnd"/>
      <w:r w:rsidRPr="00AA5FE6">
        <w:rPr>
          <w:rFonts w:ascii="Times New Roman" w:hAnsi="Times New Roman" w:cs="Times New Roman"/>
          <w:color w:val="000000"/>
        </w:rPr>
        <w:t>. In addition to these three layers, the obturator internus and piriformis muscles help form the walls of the pelvic floor and are innervated by L5-S2.</w:t>
      </w:r>
      <w:r w:rsidRPr="00AA5FE6">
        <w:rPr>
          <w:rFonts w:ascii="Times New Roman" w:hAnsi="Times New Roman" w:cs="Times New Roman"/>
          <w:color w:val="000000"/>
          <w:vertAlign w:val="superscript"/>
        </w:rPr>
        <w:t>4</w:t>
      </w:r>
      <w:r w:rsidR="00CB53E6">
        <w:rPr>
          <w:rFonts w:ascii="Times New Roman" w:hAnsi="Times New Roman" w:cs="Times New Roman"/>
          <w:color w:val="000000"/>
        </w:rPr>
        <w:t xml:space="preserve"> See Appendix A for </w:t>
      </w:r>
      <w:r w:rsidRPr="00AA5FE6">
        <w:rPr>
          <w:rFonts w:ascii="Times New Roman" w:hAnsi="Times New Roman" w:cs="Times New Roman"/>
          <w:color w:val="000000"/>
        </w:rPr>
        <w:t xml:space="preserve">detailed </w:t>
      </w:r>
      <w:r w:rsidR="00CB53E6">
        <w:rPr>
          <w:rFonts w:ascii="Times New Roman" w:hAnsi="Times New Roman" w:cs="Times New Roman"/>
          <w:color w:val="000000"/>
        </w:rPr>
        <w:t>diagrams</w:t>
      </w:r>
      <w:r w:rsidRPr="00AA5FE6">
        <w:rPr>
          <w:rFonts w:ascii="Times New Roman" w:hAnsi="Times New Roman" w:cs="Times New Roman"/>
          <w:color w:val="000000"/>
        </w:rPr>
        <w:t xml:space="preserve"> of the three layers of the pelvic floor muscles. The superficial female genitalia </w:t>
      </w:r>
      <w:proofErr w:type="gramStart"/>
      <w:r w:rsidRPr="00AA5FE6">
        <w:rPr>
          <w:rFonts w:ascii="Times New Roman" w:hAnsi="Times New Roman" w:cs="Times New Roman"/>
          <w:color w:val="000000"/>
        </w:rPr>
        <w:t>includes</w:t>
      </w:r>
      <w:proofErr w:type="gramEnd"/>
      <w:r w:rsidRPr="00AA5FE6">
        <w:rPr>
          <w:rFonts w:ascii="Times New Roman" w:hAnsi="Times New Roman" w:cs="Times New Roman"/>
          <w:color w:val="000000"/>
        </w:rPr>
        <w:t xml:space="preserve"> the outer and inner labia, the labia majora and labia minora. Inside the labia minora is the vestibule, which </w:t>
      </w:r>
      <w:r w:rsidR="00CB53E6">
        <w:rPr>
          <w:rFonts w:ascii="Times New Roman" w:hAnsi="Times New Roman" w:cs="Times New Roman"/>
          <w:color w:val="000000"/>
        </w:rPr>
        <w:t>contains</w:t>
      </w:r>
      <w:r w:rsidRPr="00AA5FE6">
        <w:rPr>
          <w:rFonts w:ascii="Times New Roman" w:hAnsi="Times New Roman" w:cs="Times New Roman"/>
          <w:color w:val="000000"/>
        </w:rPr>
        <w:t xml:space="preserve"> the urethral opening positioned anterior to the vaginal opening, which is also referred to as the </w:t>
      </w:r>
      <w:proofErr w:type="spellStart"/>
      <w:r w:rsidRPr="00AA5FE6">
        <w:rPr>
          <w:rFonts w:ascii="Times New Roman" w:hAnsi="Times New Roman" w:cs="Times New Roman"/>
          <w:color w:val="000000"/>
        </w:rPr>
        <w:t>introitus</w:t>
      </w:r>
      <w:proofErr w:type="spellEnd"/>
      <w:r w:rsidRPr="00AA5FE6">
        <w:rPr>
          <w:rFonts w:ascii="Times New Roman" w:hAnsi="Times New Roman" w:cs="Times New Roman"/>
          <w:color w:val="000000"/>
        </w:rPr>
        <w:t>.  As the labia minora bifurcate anteriorly, they form the clitoral hood which covers the body of the clitoris. The vulva is a term used to describe the clitoris, the contents of the vestibule, and the labia.</w:t>
      </w:r>
      <w:r w:rsidRPr="00AA5FE6">
        <w:rPr>
          <w:rFonts w:ascii="Times New Roman" w:hAnsi="Times New Roman" w:cs="Times New Roman"/>
          <w:color w:val="000000"/>
          <w:vertAlign w:val="superscript"/>
        </w:rPr>
        <w:t>4</w:t>
      </w:r>
      <w:r w:rsidRPr="00AA5FE6">
        <w:rPr>
          <w:rFonts w:ascii="Times New Roman" w:hAnsi="Times New Roman" w:cs="Times New Roman"/>
          <w:color w:val="000000"/>
        </w:rPr>
        <w:t xml:space="preserve"> Beneath the vulva is the perineal body, which can indicate increased or decreased tension of the pelvic floor based on its positioning of raised for a higher tone pelvic floor or lowered for a lower tone pelvic floor. See Appendix B for a diagram of the superficial female genitalia.</w:t>
      </w:r>
      <w:r w:rsidRPr="00AA5FE6">
        <w:rPr>
          <w:rFonts w:ascii="Times New Roman" w:hAnsi="Times New Roman" w:cs="Times New Roman"/>
          <w:color w:val="000000"/>
          <w:vertAlign w:val="superscript"/>
        </w:rPr>
        <w:t>2</w:t>
      </w:r>
    </w:p>
    <w:p w14:paraId="22C00F75" w14:textId="72B75B1C" w:rsidR="00AA5FE6" w:rsidRPr="00AA5FE6" w:rsidRDefault="00AA5FE6" w:rsidP="00AA5FE6">
      <w:pPr>
        <w:spacing w:line="480" w:lineRule="auto"/>
        <w:rPr>
          <w:rFonts w:ascii="Times New Roman" w:hAnsi="Times New Roman" w:cs="Times New Roman"/>
        </w:rPr>
      </w:pPr>
      <w:r w:rsidRPr="00AA5FE6">
        <w:rPr>
          <w:rFonts w:ascii="Times New Roman" w:hAnsi="Times New Roman" w:cs="Times New Roman"/>
          <w:color w:val="000000"/>
        </w:rPr>
        <w:t xml:space="preserve"> </w:t>
      </w:r>
      <w:r w:rsidRPr="00AA5FE6">
        <w:rPr>
          <w:rFonts w:ascii="Times New Roman" w:hAnsi="Times New Roman" w:cs="Times New Roman"/>
          <w:color w:val="000000"/>
        </w:rPr>
        <w:tab/>
        <w:t>The first disorder of the pelvic floor musculature addressed by this paper is vaginismus. Vaginismus is classified under “</w:t>
      </w:r>
      <w:proofErr w:type="spellStart"/>
      <w:r w:rsidRPr="00AA5FE6">
        <w:rPr>
          <w:rFonts w:ascii="Times New Roman" w:hAnsi="Times New Roman" w:cs="Times New Roman"/>
          <w:color w:val="000000"/>
        </w:rPr>
        <w:t>Genito</w:t>
      </w:r>
      <w:proofErr w:type="spellEnd"/>
      <w:r w:rsidRPr="00AA5FE6">
        <w:rPr>
          <w:rFonts w:ascii="Times New Roman" w:hAnsi="Times New Roman" w:cs="Times New Roman"/>
          <w:color w:val="000000"/>
        </w:rPr>
        <w:t>-Pelvic Pain/Penetration Disorders” in the Diagnostic and Statistical Manual of Mental Disorders (DSM5).</w:t>
      </w:r>
      <w:r w:rsidRPr="00AA5FE6">
        <w:rPr>
          <w:rFonts w:ascii="Times New Roman" w:hAnsi="Times New Roman" w:cs="Times New Roman"/>
          <w:color w:val="000000"/>
          <w:vertAlign w:val="superscript"/>
        </w:rPr>
        <w:t>5</w:t>
      </w:r>
      <w:r w:rsidRPr="00AA5FE6">
        <w:rPr>
          <w:rFonts w:ascii="Times New Roman" w:hAnsi="Times New Roman" w:cs="Times New Roman"/>
          <w:color w:val="000000"/>
        </w:rPr>
        <w:t xml:space="preserve"> In individuals with this disorder, their pelvic floor muscles will spasm and make it difficult or impossible for penetration to occur. This can happen during a pelvic exam with digits or a speculum, when inserting a tampon, or during sexual intercourse. Those who have had lifelong vaginismus, or primary vaginismus, have never had penetrative intercourse due to the involuntary contraction of their pelvic floor muscles. Secondary vaginismus is the development of this disorder later</w:t>
      </w:r>
      <w:r w:rsidR="00CB53E6">
        <w:rPr>
          <w:rFonts w:ascii="Times New Roman" w:hAnsi="Times New Roman" w:cs="Times New Roman"/>
          <w:color w:val="000000"/>
        </w:rPr>
        <w:t xml:space="preserve"> in life, where the individual could previously have</w:t>
      </w:r>
      <w:r w:rsidRPr="00AA5FE6">
        <w:rPr>
          <w:rFonts w:ascii="Times New Roman" w:hAnsi="Times New Roman" w:cs="Times New Roman"/>
          <w:color w:val="000000"/>
        </w:rPr>
        <w:t xml:space="preserve"> pain-free penetration but now experiences pain and difficulty due to pelvic floor muscle spasms. The pelvic floor spasms are often most noticeable in the first layer of the musculature, which closes the vaginal opening and blocks any penetration. Vagin</w:t>
      </w:r>
      <w:r w:rsidR="009757AE">
        <w:rPr>
          <w:rFonts w:ascii="Times New Roman" w:hAnsi="Times New Roman" w:cs="Times New Roman"/>
          <w:color w:val="000000"/>
        </w:rPr>
        <w:t>i</w:t>
      </w:r>
      <w:r w:rsidRPr="00AA5FE6">
        <w:rPr>
          <w:rFonts w:ascii="Times New Roman" w:hAnsi="Times New Roman" w:cs="Times New Roman"/>
          <w:color w:val="000000"/>
        </w:rPr>
        <w:t xml:space="preserve">smus can be different levels of severity, with one grading system ranging from 1 to 5. In this system, 1 indicates a spasm of the pelvic floor muscles that can resolve with reassurance and 5 indicates a spasm of the pelvic floor muscles in conjunction with the patient closing thighs and elevating buttocks to avoid examination and one or more fear response of sweating, nausea, hyperventilation or other indications of fear. Often women with more severe vaginismus will have tight </w:t>
      </w:r>
      <w:r w:rsidR="009757AE">
        <w:rPr>
          <w:rFonts w:ascii="Times New Roman" w:hAnsi="Times New Roman" w:cs="Times New Roman"/>
          <w:color w:val="000000"/>
        </w:rPr>
        <w:t xml:space="preserve">third layer of their </w:t>
      </w:r>
      <w:r w:rsidRPr="00AA5FE6">
        <w:rPr>
          <w:rFonts w:ascii="Times New Roman" w:hAnsi="Times New Roman" w:cs="Times New Roman"/>
          <w:color w:val="000000"/>
        </w:rPr>
        <w:t>pelvic floor musculature, which can cause deep pelvic pain.</w:t>
      </w:r>
      <w:r w:rsidRPr="00AA5FE6">
        <w:rPr>
          <w:rFonts w:ascii="Times New Roman" w:hAnsi="Times New Roman" w:cs="Times New Roman"/>
          <w:color w:val="000000"/>
          <w:vertAlign w:val="superscript"/>
        </w:rPr>
        <w:t xml:space="preserve">6 </w:t>
      </w:r>
      <w:r w:rsidRPr="00AA5FE6">
        <w:rPr>
          <w:rFonts w:ascii="Times New Roman" w:hAnsi="Times New Roman" w:cs="Times New Roman"/>
          <w:color w:val="000000"/>
        </w:rPr>
        <w:t>Vaginismus is often accompanied with difficulty maintaining intimate relationships, symptoms of anxiety and depression, and fear of penetration.</w:t>
      </w:r>
      <w:r w:rsidRPr="00AA5FE6">
        <w:rPr>
          <w:rFonts w:ascii="Times New Roman" w:hAnsi="Times New Roman" w:cs="Times New Roman"/>
          <w:color w:val="000000"/>
          <w:vertAlign w:val="superscript"/>
        </w:rPr>
        <w:t>7</w:t>
      </w:r>
    </w:p>
    <w:p w14:paraId="3D1DD1AC" w14:textId="620F8C20" w:rsidR="00AA5FE6" w:rsidRPr="00AA5FE6" w:rsidRDefault="00AA5FE6" w:rsidP="00AA5FE6">
      <w:pPr>
        <w:spacing w:line="480" w:lineRule="auto"/>
        <w:rPr>
          <w:rFonts w:ascii="Times New Roman" w:hAnsi="Times New Roman" w:cs="Times New Roman"/>
        </w:rPr>
      </w:pPr>
      <w:r w:rsidRPr="00AA5FE6">
        <w:rPr>
          <w:rFonts w:ascii="Times New Roman" w:hAnsi="Times New Roman" w:cs="Times New Roman"/>
          <w:color w:val="000000"/>
        </w:rPr>
        <w:tab/>
        <w:t xml:space="preserve">The first case of vaginismus was reported in 1861, and today it is thought to be one of the most common psychosexual dysfunctions in women. The actual incidence of vaginismus is unknown, largely due to the low rate of reporting of </w:t>
      </w:r>
      <w:r w:rsidR="00CB0A22">
        <w:rPr>
          <w:rFonts w:ascii="Times New Roman" w:hAnsi="Times New Roman" w:cs="Times New Roman"/>
          <w:color w:val="000000"/>
        </w:rPr>
        <w:t>symptoms to</w:t>
      </w:r>
      <w:r w:rsidRPr="00AA5FE6">
        <w:rPr>
          <w:rFonts w:ascii="Times New Roman" w:hAnsi="Times New Roman" w:cs="Times New Roman"/>
          <w:color w:val="000000"/>
        </w:rPr>
        <w:t xml:space="preserve"> medical professionals. Women are often embarrassed or ashamed and do not discuss their issues with even friends or family. An estimated between 5-17% of women are affected with various severities of vaginismus in the United States.</w:t>
      </w:r>
      <w:r w:rsidRPr="00AA5FE6">
        <w:rPr>
          <w:rFonts w:ascii="Times New Roman" w:hAnsi="Times New Roman" w:cs="Times New Roman"/>
          <w:color w:val="000000"/>
          <w:vertAlign w:val="superscript"/>
        </w:rPr>
        <w:t>8</w:t>
      </w:r>
      <w:r w:rsidRPr="00AA5FE6">
        <w:rPr>
          <w:rFonts w:ascii="Times New Roman" w:hAnsi="Times New Roman" w:cs="Times New Roman"/>
          <w:color w:val="000000"/>
        </w:rPr>
        <w:t xml:space="preserve"> In a study of 301 women in Ghana, 68.1% of women reported symptoms of vaginismus.  In Iran, a study of women from a family planning clinic reported that 12% of women had symptoms of vaginismus.</w:t>
      </w:r>
      <w:r w:rsidRPr="00AA5FE6">
        <w:rPr>
          <w:rFonts w:ascii="Times New Roman" w:hAnsi="Times New Roman" w:cs="Times New Roman"/>
          <w:color w:val="000000"/>
          <w:vertAlign w:val="superscript"/>
        </w:rPr>
        <w:t>7</w:t>
      </w:r>
      <w:r w:rsidRPr="00AA5FE6">
        <w:rPr>
          <w:rFonts w:ascii="Times New Roman" w:hAnsi="Times New Roman" w:cs="Times New Roman"/>
          <w:color w:val="000000"/>
        </w:rPr>
        <w:t xml:space="preserve"> Globally, the prevalence greatly varies, but it is clear that this diagnosis is common enough that most pelvic floor physical therapists will treat many patients with vaginismus throughout their career. </w:t>
      </w:r>
    </w:p>
    <w:p w14:paraId="3C0188FA" w14:textId="5581C58D" w:rsidR="00AA5FE6" w:rsidRPr="00AA5FE6" w:rsidRDefault="00AA5FE6" w:rsidP="00AA5FE6">
      <w:pPr>
        <w:spacing w:line="480" w:lineRule="auto"/>
        <w:rPr>
          <w:rFonts w:ascii="Times New Roman" w:hAnsi="Times New Roman" w:cs="Times New Roman"/>
        </w:rPr>
      </w:pPr>
      <w:r w:rsidRPr="00AA5FE6">
        <w:rPr>
          <w:rFonts w:ascii="Times New Roman" w:hAnsi="Times New Roman" w:cs="Times New Roman"/>
          <w:color w:val="000000"/>
        </w:rPr>
        <w:tab/>
        <w:t>The etiology of vaginismus has not been determined and the literature is not in full agreement on what factors contribute to development of the disorder. One study with 110 women found that women with negative sexual experiences in childhood and women with a negative sexual attitude were more likely to have vaginismus.</w:t>
      </w:r>
      <w:r w:rsidR="00F763F1" w:rsidRPr="00F763F1">
        <w:rPr>
          <w:rFonts w:ascii="Times New Roman" w:hAnsi="Times New Roman" w:cs="Times New Roman"/>
          <w:color w:val="000000"/>
          <w:vertAlign w:val="superscript"/>
        </w:rPr>
        <w:t>9</w:t>
      </w:r>
      <w:r w:rsidRPr="00AA5FE6">
        <w:rPr>
          <w:rFonts w:ascii="Times New Roman" w:hAnsi="Times New Roman" w:cs="Times New Roman"/>
          <w:color w:val="000000"/>
        </w:rPr>
        <w:t xml:space="preserve"> The authors also found evidence that individuals with low sexual desire and arousal are more likely to develop symptoms of pelvic floor muscle tension, suggesting these things may be the cause of vaginismus and not just the symptoms.</w:t>
      </w:r>
      <w:r w:rsidRPr="00AA5FE6">
        <w:rPr>
          <w:rFonts w:ascii="Times New Roman" w:hAnsi="Times New Roman" w:cs="Times New Roman"/>
          <w:color w:val="000000"/>
          <w:vertAlign w:val="superscript"/>
        </w:rPr>
        <w:t>9</w:t>
      </w:r>
      <w:r w:rsidRPr="00AA5FE6">
        <w:rPr>
          <w:rFonts w:ascii="Times New Roman" w:hAnsi="Times New Roman" w:cs="Times New Roman"/>
          <w:color w:val="000000"/>
        </w:rPr>
        <w:t xml:space="preserve"> In a review looking at the various proposed etiologies of vaginismus, the authors discussed both psychological and biological factors that may presuppose an individual to developing vaginismus. Negative sexual attitudes, sexual ignorance, sexual guilt, dysfunctional intimate relationships, and sexual or physical abuse have all been associated with a diagnosis of vaginismus, but no strong evidence is available to support causation.</w:t>
      </w:r>
      <w:r w:rsidRPr="00AA5FE6">
        <w:rPr>
          <w:rFonts w:ascii="Times New Roman" w:hAnsi="Times New Roman" w:cs="Times New Roman"/>
          <w:color w:val="000000"/>
          <w:vertAlign w:val="superscript"/>
        </w:rPr>
        <w:t>10</w:t>
      </w:r>
    </w:p>
    <w:p w14:paraId="21F0C254" w14:textId="7C3D3C66" w:rsidR="00AA5FE6" w:rsidRPr="00AA5FE6" w:rsidRDefault="00AA5FE6" w:rsidP="00AA5FE6">
      <w:pPr>
        <w:spacing w:line="480" w:lineRule="auto"/>
        <w:rPr>
          <w:rFonts w:ascii="Times New Roman" w:hAnsi="Times New Roman" w:cs="Times New Roman"/>
        </w:rPr>
      </w:pPr>
      <w:r w:rsidRPr="00AA5FE6">
        <w:rPr>
          <w:rFonts w:ascii="Times New Roman" w:hAnsi="Times New Roman" w:cs="Times New Roman"/>
          <w:color w:val="000000"/>
        </w:rPr>
        <w:tab/>
        <w:t xml:space="preserve">Interventions for vaginismus must treat the biological and psychological components of the disorder, and treatment is most successful when it is multidisciplinary. Many different psychological therapies may be used to treat vaginismus. Systematic </w:t>
      </w:r>
      <w:r w:rsidR="00CB0A22" w:rsidRPr="00AA5FE6">
        <w:rPr>
          <w:rFonts w:ascii="Times New Roman" w:hAnsi="Times New Roman" w:cs="Times New Roman"/>
          <w:color w:val="000000"/>
        </w:rPr>
        <w:t>desensitization</w:t>
      </w:r>
      <w:r w:rsidRPr="00AA5FE6">
        <w:rPr>
          <w:rFonts w:ascii="Times New Roman" w:hAnsi="Times New Roman" w:cs="Times New Roman"/>
          <w:color w:val="000000"/>
        </w:rPr>
        <w:t xml:space="preserve"> is usually incorporated into psychological treatment. This intervention is where individuals first imagine penetration without pelvic floor spasm and gradually increase to the use of graded dilators until sexual intercourse is possible. Psychologists and therapists use this in combination with relaxation therapy, hypnotherapy, and cognitive behavioral therapy to address the frequent fear component in individuals with vaginismus.</w:t>
      </w:r>
      <w:r w:rsidRPr="00AA5FE6">
        <w:rPr>
          <w:rFonts w:ascii="Times New Roman" w:hAnsi="Times New Roman" w:cs="Times New Roman"/>
          <w:color w:val="000000"/>
          <w:vertAlign w:val="superscript"/>
        </w:rPr>
        <w:t>7</w:t>
      </w:r>
      <w:r w:rsidRPr="00AA5FE6">
        <w:rPr>
          <w:rFonts w:ascii="Times New Roman" w:hAnsi="Times New Roman" w:cs="Times New Roman"/>
          <w:color w:val="000000"/>
        </w:rPr>
        <w:t xml:space="preserve"> Sex therapists are trained in relationship and sexual issues and can be an important part of treatment for individuals and couples affected by vaginismus. In a prospective study with 120 women who had primary vaginismus, 93.3% were able to have successful penetration after 3 months of sex therapy. The treatment included systematic desensitization using the patient’s and then partner’s fingers, education on female anatomy, pelvic floor relaxation techniques, and improvements on sexual self-awareness and partner communication.</w:t>
      </w:r>
      <w:r w:rsidRPr="00AA5FE6">
        <w:rPr>
          <w:rFonts w:ascii="Times New Roman" w:hAnsi="Times New Roman" w:cs="Times New Roman"/>
          <w:color w:val="000000"/>
          <w:vertAlign w:val="superscript"/>
        </w:rPr>
        <w:t>11</w:t>
      </w:r>
    </w:p>
    <w:p w14:paraId="2C5BCC63" w14:textId="54430BF7" w:rsidR="00AA5FE6" w:rsidRPr="00AA5FE6" w:rsidRDefault="00AA5FE6" w:rsidP="00AA5FE6">
      <w:pPr>
        <w:spacing w:line="480" w:lineRule="auto"/>
        <w:ind w:firstLine="720"/>
        <w:rPr>
          <w:rFonts w:ascii="Times New Roman" w:hAnsi="Times New Roman" w:cs="Times New Roman"/>
        </w:rPr>
      </w:pPr>
      <w:r w:rsidRPr="00AA5FE6">
        <w:rPr>
          <w:rFonts w:ascii="Times New Roman" w:hAnsi="Times New Roman" w:cs="Times New Roman"/>
          <w:color w:val="000000"/>
        </w:rPr>
        <w:t>Pharmacological interventions include antidepressants, anticonvulsants, anti-anxiety</w:t>
      </w:r>
      <w:r w:rsidR="00CB0A22">
        <w:rPr>
          <w:rFonts w:ascii="Times New Roman" w:hAnsi="Times New Roman" w:cs="Times New Roman"/>
          <w:color w:val="000000"/>
        </w:rPr>
        <w:t xml:space="preserve"> medications</w:t>
      </w:r>
      <w:r w:rsidRPr="00AA5FE6">
        <w:rPr>
          <w:rFonts w:ascii="Times New Roman" w:hAnsi="Times New Roman" w:cs="Times New Roman"/>
          <w:color w:val="000000"/>
        </w:rPr>
        <w:t>, local anesthetics, and botulinum toxin.</w:t>
      </w:r>
      <w:r w:rsidRPr="00AA5FE6">
        <w:rPr>
          <w:rFonts w:ascii="Times New Roman" w:hAnsi="Times New Roman" w:cs="Times New Roman"/>
          <w:color w:val="000000"/>
          <w:vertAlign w:val="superscript"/>
        </w:rPr>
        <w:t xml:space="preserve">7 </w:t>
      </w:r>
      <w:r w:rsidRPr="00AA5FE6">
        <w:rPr>
          <w:rFonts w:ascii="Times New Roman" w:hAnsi="Times New Roman" w:cs="Times New Roman"/>
          <w:color w:val="000000"/>
        </w:rPr>
        <w:t>Antidepressants and anticonvulsants have little evidence to improve symptoms of vaginismus, but may be helpful to treat comorbid symptoms of depression.</w:t>
      </w:r>
      <w:r w:rsidRPr="00AA5FE6">
        <w:rPr>
          <w:rFonts w:ascii="Times New Roman" w:hAnsi="Times New Roman" w:cs="Times New Roman"/>
          <w:color w:val="000000"/>
          <w:vertAlign w:val="superscript"/>
        </w:rPr>
        <w:t>12</w:t>
      </w:r>
      <w:r w:rsidRPr="00AA5FE6">
        <w:rPr>
          <w:rFonts w:ascii="Times New Roman" w:hAnsi="Times New Roman" w:cs="Times New Roman"/>
          <w:color w:val="000000"/>
        </w:rPr>
        <w:t xml:space="preserve"> Anti-anxiety medications are often prescribed by psychologists in combination with cognitive behavioral therapy to improve symptoms.</w:t>
      </w:r>
      <w:r w:rsidRPr="00AA5FE6">
        <w:rPr>
          <w:rFonts w:ascii="Times New Roman" w:hAnsi="Times New Roman" w:cs="Times New Roman"/>
          <w:color w:val="000000"/>
          <w:vertAlign w:val="superscript"/>
        </w:rPr>
        <w:t>7</w:t>
      </w:r>
      <w:r w:rsidRPr="00AA5FE6">
        <w:rPr>
          <w:rFonts w:ascii="Times New Roman" w:hAnsi="Times New Roman" w:cs="Times New Roman"/>
          <w:color w:val="000000"/>
        </w:rPr>
        <w:t xml:space="preserve"> Vaginal diazepam, an intra-vaginal suppository of benzodiazepine, is sometimes prescribed for patients with vaginismus, but the literature is inconsistent. One randomized controlled trial comparing 10 mg of intravaginal diazepam with a placebo did not find a minimal clinically important difference in pain symptoms.</w:t>
      </w:r>
      <w:r w:rsidRPr="00AA5FE6">
        <w:rPr>
          <w:rFonts w:ascii="Times New Roman" w:hAnsi="Times New Roman" w:cs="Times New Roman"/>
          <w:color w:val="000000"/>
          <w:vertAlign w:val="superscript"/>
        </w:rPr>
        <w:t>13</w:t>
      </w:r>
      <w:r w:rsidRPr="00AA5FE6">
        <w:rPr>
          <w:rFonts w:ascii="Times New Roman" w:hAnsi="Times New Roman" w:cs="Times New Roman"/>
          <w:color w:val="000000"/>
        </w:rPr>
        <w:t xml:space="preserve"> Conversely, a retrospective chart review with women with high pelvic floor muscular tone found results of decreased sexual pain in participants that had received intravaginal diazepam.</w:t>
      </w:r>
      <w:r w:rsidRPr="00AA5FE6">
        <w:rPr>
          <w:rFonts w:ascii="Times New Roman" w:hAnsi="Times New Roman" w:cs="Times New Roman"/>
          <w:color w:val="000000"/>
          <w:vertAlign w:val="superscript"/>
        </w:rPr>
        <w:t>14</w:t>
      </w:r>
      <w:r w:rsidRPr="00AA5FE6">
        <w:rPr>
          <w:rFonts w:ascii="Times New Roman" w:hAnsi="Times New Roman" w:cs="Times New Roman"/>
          <w:color w:val="000000"/>
        </w:rPr>
        <w:t xml:space="preserve"> Botox in the pelvic floor musculature is a promising new intervention that is currently undergoing Food and Drug Administration (FDA) approval for use in vaginismus. In a review of studies assessing the efficacy of Botox in helping patients with vaginismus have pain-free penetration, several case series reported results ranging from 75-100% success. The author of the review noted that Botox alone does not cure the associated psychological problems and those should be further addressed with psychologists and or sex counselors.</w:t>
      </w:r>
      <w:r w:rsidRPr="00AA5FE6">
        <w:rPr>
          <w:rFonts w:ascii="Times New Roman" w:hAnsi="Times New Roman" w:cs="Times New Roman"/>
          <w:color w:val="000000"/>
          <w:vertAlign w:val="superscript"/>
        </w:rPr>
        <w:t>15</w:t>
      </w:r>
      <w:r w:rsidRPr="00AA5FE6">
        <w:rPr>
          <w:rFonts w:ascii="Times New Roman" w:hAnsi="Times New Roman" w:cs="Times New Roman"/>
          <w:color w:val="000000"/>
        </w:rPr>
        <w:t xml:space="preserve"> More research is needed to support all of the listed pharmacological interventions.</w:t>
      </w:r>
    </w:p>
    <w:p w14:paraId="58BCAA76" w14:textId="41578D1F" w:rsidR="00AA5FE6" w:rsidRPr="00AA5FE6" w:rsidRDefault="00AA5FE6" w:rsidP="00AA5FE6">
      <w:pPr>
        <w:spacing w:line="480" w:lineRule="auto"/>
        <w:ind w:firstLine="720"/>
        <w:rPr>
          <w:rFonts w:ascii="Times New Roman" w:hAnsi="Times New Roman" w:cs="Times New Roman"/>
        </w:rPr>
      </w:pPr>
      <w:r w:rsidRPr="00AA5FE6">
        <w:rPr>
          <w:rFonts w:ascii="Times New Roman" w:hAnsi="Times New Roman" w:cs="Times New Roman"/>
          <w:color w:val="000000"/>
        </w:rPr>
        <w:t xml:space="preserve">Pelvic floor physical therapy (PFPT) is another recommended mode of treatment for women suffering from vaginismus. PFPT can include a multitude of treatment methods including education on female pelvic anatomy, manual therapy of stretching the </w:t>
      </w:r>
      <w:proofErr w:type="spellStart"/>
      <w:r w:rsidRPr="00AA5FE6">
        <w:rPr>
          <w:rFonts w:ascii="Times New Roman" w:hAnsi="Times New Roman" w:cs="Times New Roman"/>
          <w:color w:val="000000"/>
        </w:rPr>
        <w:t>introitus</w:t>
      </w:r>
      <w:proofErr w:type="spellEnd"/>
      <w:r w:rsidRPr="00AA5FE6">
        <w:rPr>
          <w:rFonts w:ascii="Times New Roman" w:hAnsi="Times New Roman" w:cs="Times New Roman"/>
          <w:color w:val="000000"/>
        </w:rPr>
        <w:t xml:space="preserve"> and releasing tight pelvic floor musculature through increased pressure, systematic desensitization with fingers and/or dilators, biofeedback and other pelvic floor relaxation techniques.</w:t>
      </w:r>
      <w:r w:rsidRPr="00AA5FE6">
        <w:rPr>
          <w:rFonts w:ascii="Times New Roman" w:hAnsi="Times New Roman" w:cs="Times New Roman"/>
          <w:color w:val="000000"/>
          <w:vertAlign w:val="superscript"/>
        </w:rPr>
        <w:t>16</w:t>
      </w:r>
      <w:r w:rsidRPr="00AA5FE6">
        <w:rPr>
          <w:rFonts w:ascii="Times New Roman" w:hAnsi="Times New Roman" w:cs="Times New Roman"/>
          <w:color w:val="000000"/>
        </w:rPr>
        <w:t xml:space="preserve"> Similar to what was described in treatment by sex therapists, PFPT includes education and systematic desensitization. Because sexual ignorance and negative sexual self-schema are factors associated with vaginismus, addressing female genitalia and improving comfort with self-exploration should be addressed during patient education. Systematic desensitization can be done with the patient’s fingers first, followed by therapist’s or partner’s fingers, and then to progressively larger dilators if tolerated. It is important to assure the patient she is in control and to move slowly with permission at each step to alleviate fear and anxiety.</w:t>
      </w:r>
      <w:r w:rsidRPr="00AA5FE6">
        <w:rPr>
          <w:rFonts w:ascii="Times New Roman" w:hAnsi="Times New Roman" w:cs="Times New Roman"/>
          <w:color w:val="000000"/>
          <w:vertAlign w:val="superscript"/>
        </w:rPr>
        <w:t>16</w:t>
      </w:r>
      <w:r w:rsidRPr="00AA5FE6">
        <w:rPr>
          <w:rFonts w:ascii="Times New Roman" w:hAnsi="Times New Roman" w:cs="Times New Roman"/>
          <w:color w:val="000000"/>
        </w:rPr>
        <w:t xml:space="preserve"> Biofeedback is another intervention frequently used in PFPT to improve patient’s awareness and control of muscle tone and to promote relaxation. In a case report with 12 different patients who underwent sexual cognitive-behavioral therapy in conjunction with biofeedback for 12 weeks, all patients were able to have successful sexual intercourse following treatment.</w:t>
      </w:r>
      <w:r w:rsidRPr="00AA5FE6">
        <w:rPr>
          <w:rFonts w:ascii="Times New Roman" w:hAnsi="Times New Roman" w:cs="Times New Roman"/>
          <w:color w:val="000000"/>
          <w:vertAlign w:val="superscript"/>
        </w:rPr>
        <w:t>17</w:t>
      </w:r>
      <w:r w:rsidRPr="00AA5FE6">
        <w:rPr>
          <w:rFonts w:ascii="Times New Roman" w:hAnsi="Times New Roman" w:cs="Times New Roman"/>
          <w:color w:val="000000"/>
        </w:rPr>
        <w:t xml:space="preserve"> In a retrospective chart review of 53 women with vaginismus that were treated with PFPT, the authors found that internal manual therapy was the most effective treatment method, followed by education and use of dilators.</w:t>
      </w:r>
      <w:r w:rsidRPr="00AA5FE6">
        <w:rPr>
          <w:rFonts w:ascii="Times New Roman" w:hAnsi="Times New Roman" w:cs="Times New Roman"/>
          <w:color w:val="000000"/>
          <w:vertAlign w:val="superscript"/>
        </w:rPr>
        <w:t>18</w:t>
      </w:r>
      <w:r w:rsidRPr="00AA5FE6">
        <w:rPr>
          <w:rFonts w:ascii="Times New Roman" w:hAnsi="Times New Roman" w:cs="Times New Roman"/>
          <w:color w:val="000000"/>
        </w:rPr>
        <w:t xml:space="preserve"> Even though it is agreed that the pelvic floor musculature is dysfunctional in vaginismus, there are still few studies done to support the use of PFPT in </w:t>
      </w:r>
      <w:r w:rsidR="00CB0A22">
        <w:rPr>
          <w:rFonts w:ascii="Times New Roman" w:hAnsi="Times New Roman" w:cs="Times New Roman"/>
          <w:color w:val="000000"/>
        </w:rPr>
        <w:t>these individuals.</w:t>
      </w:r>
      <w:r w:rsidRPr="00AA5FE6">
        <w:rPr>
          <w:rFonts w:ascii="Times New Roman" w:hAnsi="Times New Roman" w:cs="Times New Roman"/>
          <w:color w:val="000000"/>
        </w:rPr>
        <w:t xml:space="preserve"> There are many case reports with positive outcomes, but further research should be done to improve treatment by physical therapists for women with vaginismus. </w:t>
      </w:r>
    </w:p>
    <w:p w14:paraId="58E4490E" w14:textId="77777777" w:rsidR="00AA5FE6" w:rsidRPr="00AA5FE6" w:rsidRDefault="00AA5FE6" w:rsidP="00AA5FE6">
      <w:pPr>
        <w:spacing w:line="480" w:lineRule="auto"/>
        <w:ind w:firstLine="720"/>
        <w:rPr>
          <w:rFonts w:ascii="Times New Roman" w:hAnsi="Times New Roman" w:cs="Times New Roman"/>
        </w:rPr>
      </w:pPr>
      <w:r w:rsidRPr="00AA5FE6">
        <w:rPr>
          <w:rFonts w:ascii="Times New Roman" w:hAnsi="Times New Roman" w:cs="Times New Roman"/>
          <w:color w:val="000000"/>
        </w:rPr>
        <w:t>The second diagnosis often seen in pelvic floor physical therapy that can contribute to chronic pelvic pain is vulvodynia. Vulvodynia is pain in the vulva that has lasted at least 3 months and is not caused by an identifiable cause, such as herpes simplex virus, lichen sclerosis, an obstetric injury or radiation.</w:t>
      </w:r>
      <w:r w:rsidRPr="00AA5FE6">
        <w:rPr>
          <w:rFonts w:ascii="Times New Roman" w:hAnsi="Times New Roman" w:cs="Times New Roman"/>
          <w:color w:val="000000"/>
          <w:vertAlign w:val="superscript"/>
        </w:rPr>
        <w:t>19</w:t>
      </w:r>
      <w:r w:rsidRPr="00AA5FE6">
        <w:rPr>
          <w:rFonts w:ascii="Times New Roman" w:hAnsi="Times New Roman" w:cs="Times New Roman"/>
          <w:color w:val="000000"/>
        </w:rPr>
        <w:t xml:space="preserve"> The pain can be described as burning, itching, pressure, raw feeling, or stabbing.</w:t>
      </w:r>
      <w:r w:rsidRPr="00AA5FE6">
        <w:rPr>
          <w:rFonts w:ascii="Times New Roman" w:hAnsi="Times New Roman" w:cs="Times New Roman"/>
          <w:color w:val="000000"/>
          <w:vertAlign w:val="superscript"/>
        </w:rPr>
        <w:t>20</w:t>
      </w:r>
      <w:r w:rsidRPr="00AA5FE6">
        <w:rPr>
          <w:rFonts w:ascii="Times New Roman" w:hAnsi="Times New Roman" w:cs="Times New Roman"/>
          <w:color w:val="000000"/>
        </w:rPr>
        <w:t xml:space="preserve"> Recently, a new classification system to categorize vulvodynia has been published. Vulvodynia can be classified by the location, provocation, onset, and temporal pattern. The location can be described as localized, generalized or mixed. Localized vulvodynia would be pain in one specific place, such as the vestibule or clitoris. Vulvodynia can be spontaneous, provoked, or mixed. Provoked vulvodynia indicates pain when the vulva is touched or penetration is attempted, while spontaneous does not have a trigger. Primary vulvodynia indicates that symptoms have always been present, while secondary vulvodynia describes symptoms that occur after normal functioning. Lastly, vulvodynia can be described temporally as intermittent, persistent, immediate, delayed, or constant. The two most common types of vulvodynia are provoked </w:t>
      </w:r>
      <w:proofErr w:type="spellStart"/>
      <w:r w:rsidRPr="00AA5FE6">
        <w:rPr>
          <w:rFonts w:ascii="Times New Roman" w:hAnsi="Times New Roman" w:cs="Times New Roman"/>
          <w:color w:val="000000"/>
        </w:rPr>
        <w:t>vestibulodynia</w:t>
      </w:r>
      <w:proofErr w:type="spellEnd"/>
      <w:r w:rsidRPr="00AA5FE6">
        <w:rPr>
          <w:rFonts w:ascii="Times New Roman" w:hAnsi="Times New Roman" w:cs="Times New Roman"/>
          <w:color w:val="000000"/>
        </w:rPr>
        <w:t>, localized pain of the vulvar vestibule when touched or penetrated, and generalized vulvodynia, unprovoked pain of the vulva.</w:t>
      </w:r>
      <w:r w:rsidRPr="00AA5FE6">
        <w:rPr>
          <w:rFonts w:ascii="Times New Roman" w:hAnsi="Times New Roman" w:cs="Times New Roman"/>
          <w:color w:val="000000"/>
          <w:vertAlign w:val="superscript"/>
        </w:rPr>
        <w:t>19</w:t>
      </w:r>
      <w:r w:rsidRPr="00AA5FE6">
        <w:rPr>
          <w:rFonts w:ascii="Times New Roman" w:hAnsi="Times New Roman" w:cs="Times New Roman"/>
          <w:color w:val="000000"/>
        </w:rPr>
        <w:t xml:space="preserve"> Many studies do not specify types of vulvodynia, but this new classification system will hopefully allow for more accurate diagnosis and treatment of different subsets of the disorder. </w:t>
      </w:r>
    </w:p>
    <w:p w14:paraId="48D39645" w14:textId="77777777" w:rsidR="00AA5FE6" w:rsidRPr="00AA5FE6" w:rsidRDefault="00AA5FE6" w:rsidP="00AA5FE6">
      <w:pPr>
        <w:spacing w:line="480" w:lineRule="auto"/>
        <w:ind w:firstLine="720"/>
        <w:rPr>
          <w:rFonts w:ascii="Times New Roman" w:hAnsi="Times New Roman" w:cs="Times New Roman"/>
        </w:rPr>
      </w:pPr>
      <w:r w:rsidRPr="00AA5FE6">
        <w:rPr>
          <w:rFonts w:ascii="Times New Roman" w:hAnsi="Times New Roman" w:cs="Times New Roman"/>
          <w:color w:val="000000"/>
        </w:rPr>
        <w:t>The estimated prevalence for vulvodynia ranges from 8%-28% in women of reproductive age.</w:t>
      </w:r>
      <w:r w:rsidRPr="00AA5FE6">
        <w:rPr>
          <w:rFonts w:ascii="Times New Roman" w:hAnsi="Times New Roman" w:cs="Times New Roman"/>
          <w:color w:val="000000"/>
          <w:vertAlign w:val="superscript"/>
        </w:rPr>
        <w:t>20</w:t>
      </w:r>
      <w:r w:rsidRPr="00AA5FE6">
        <w:rPr>
          <w:rFonts w:ascii="Times New Roman" w:hAnsi="Times New Roman" w:cs="Times New Roman"/>
          <w:color w:val="000000"/>
        </w:rPr>
        <w:t xml:space="preserve"> In a study of 2,454 women surveyed, 8.3% reported symptoms of vulvodynia. The authors found the prevalence remained the same until a decline after the age of 70. Only 48.6% of women with symptoms of vulvodynia had ever sought treatment, and only 1.4% had received a diagnosis of vulvodynia. Symptoms of vulvodynia were more common in white women when compared to black women but were present in both races.</w:t>
      </w:r>
      <w:r w:rsidRPr="00AA5FE6">
        <w:rPr>
          <w:rFonts w:ascii="Times New Roman" w:hAnsi="Times New Roman" w:cs="Times New Roman"/>
          <w:color w:val="000000"/>
          <w:vertAlign w:val="superscript"/>
        </w:rPr>
        <w:t xml:space="preserve">21 </w:t>
      </w:r>
      <w:r w:rsidRPr="00AA5FE6">
        <w:rPr>
          <w:rFonts w:ascii="Times New Roman" w:hAnsi="Times New Roman" w:cs="Times New Roman"/>
          <w:color w:val="000000"/>
        </w:rPr>
        <w:t>Similar to vaginismus, vulvodynia is underdiagnosed and undertreated. This may be due to the sensitivity involved in discussing issues surrounding intimacy or not knowing what normal should feel like. Women with other chronic pain conditions such as fibromyalgia, irritable bowel syndrome, temporomandibular disorder, and interstitial cystitis are up to three times more likely to have vulvodynia. Symptoms of depression and anxiety are more frequent in women with vulvodynia.</w:t>
      </w:r>
      <w:r w:rsidRPr="00AA5FE6">
        <w:rPr>
          <w:rFonts w:ascii="Times New Roman" w:hAnsi="Times New Roman" w:cs="Times New Roman"/>
          <w:color w:val="000000"/>
          <w:vertAlign w:val="superscript"/>
        </w:rPr>
        <w:t>20</w:t>
      </w:r>
    </w:p>
    <w:p w14:paraId="7838BC64" w14:textId="055242B3" w:rsidR="00AA5FE6" w:rsidRPr="00AA5FE6" w:rsidRDefault="00AA5FE6" w:rsidP="00AA5FE6">
      <w:pPr>
        <w:spacing w:line="480" w:lineRule="auto"/>
        <w:ind w:firstLine="720"/>
        <w:rPr>
          <w:rFonts w:ascii="Times New Roman" w:hAnsi="Times New Roman" w:cs="Times New Roman"/>
        </w:rPr>
      </w:pPr>
      <w:r w:rsidRPr="00AA5FE6">
        <w:rPr>
          <w:rFonts w:ascii="Times New Roman" w:hAnsi="Times New Roman" w:cs="Times New Roman"/>
          <w:color w:val="000000"/>
        </w:rPr>
        <w:t xml:space="preserve">Similar to vaginismus, the cause of vulvodynia is not clear. One idea behind vulvodynia is an implication of a maladaptive central pain processing mechanism, the responsible mechanism for many instances of chronic pain. One episode of pain caused by trauma or inflammation may result in hypersensitivity of pain receptors and cause chronic episodes of pain without </w:t>
      </w:r>
      <w:r w:rsidR="00CB0A22">
        <w:rPr>
          <w:rFonts w:ascii="Times New Roman" w:hAnsi="Times New Roman" w:cs="Times New Roman"/>
          <w:color w:val="000000"/>
        </w:rPr>
        <w:t xml:space="preserve">apparent </w:t>
      </w:r>
      <w:r w:rsidRPr="00AA5FE6">
        <w:rPr>
          <w:rFonts w:ascii="Times New Roman" w:hAnsi="Times New Roman" w:cs="Times New Roman"/>
          <w:color w:val="000000"/>
        </w:rPr>
        <w:t>cause.</w:t>
      </w:r>
      <w:r w:rsidR="006A2A82" w:rsidRPr="006A2A82">
        <w:rPr>
          <w:rFonts w:ascii="Times New Roman" w:hAnsi="Times New Roman" w:cs="Times New Roman"/>
          <w:color w:val="000000"/>
          <w:vertAlign w:val="superscript"/>
        </w:rPr>
        <w:t>22</w:t>
      </w:r>
      <w:r w:rsidRPr="00AA5FE6">
        <w:rPr>
          <w:rFonts w:ascii="Times New Roman" w:hAnsi="Times New Roman" w:cs="Times New Roman"/>
          <w:color w:val="000000"/>
          <w:vertAlign w:val="superscript"/>
        </w:rPr>
        <w:t xml:space="preserve"> </w:t>
      </w:r>
      <w:r w:rsidRPr="00AA5FE6">
        <w:rPr>
          <w:rFonts w:ascii="Times New Roman" w:hAnsi="Times New Roman" w:cs="Times New Roman"/>
          <w:color w:val="000000"/>
        </w:rPr>
        <w:t xml:space="preserve">Initial </w:t>
      </w:r>
      <w:proofErr w:type="gramStart"/>
      <w:r w:rsidRPr="00AA5FE6">
        <w:rPr>
          <w:rFonts w:ascii="Times New Roman" w:hAnsi="Times New Roman" w:cs="Times New Roman"/>
          <w:color w:val="000000"/>
        </w:rPr>
        <w:t>inflammation</w:t>
      </w:r>
      <w:proofErr w:type="gramEnd"/>
      <w:r w:rsidRPr="00AA5FE6">
        <w:rPr>
          <w:rFonts w:ascii="Times New Roman" w:hAnsi="Times New Roman" w:cs="Times New Roman"/>
          <w:color w:val="000000"/>
        </w:rPr>
        <w:t xml:space="preserve"> could be caused by allergic contact dermatitis or a yeast infection. Some women report an initial event of trauma that </w:t>
      </w:r>
      <w:r w:rsidR="00CB0A22">
        <w:rPr>
          <w:rFonts w:ascii="Times New Roman" w:hAnsi="Times New Roman" w:cs="Times New Roman"/>
          <w:color w:val="000000"/>
        </w:rPr>
        <w:t>triggered</w:t>
      </w:r>
      <w:r w:rsidRPr="00AA5FE6">
        <w:rPr>
          <w:rFonts w:ascii="Times New Roman" w:hAnsi="Times New Roman" w:cs="Times New Roman"/>
          <w:color w:val="000000"/>
        </w:rPr>
        <w:t xml:space="preserve"> their chronic pain. Reported examples of initial trauma are birthing injuries and repairs such as episiotomies, birth with use of forceps, and vaginal birth itself. These initial injuries may cause chronic inflammatory responses on the cellular level. In one study assessing histologic changes in women with provoked </w:t>
      </w:r>
      <w:proofErr w:type="spellStart"/>
      <w:r w:rsidRPr="00AA5FE6">
        <w:rPr>
          <w:rFonts w:ascii="Times New Roman" w:hAnsi="Times New Roman" w:cs="Times New Roman"/>
          <w:color w:val="000000"/>
        </w:rPr>
        <w:t>vestibulodynia</w:t>
      </w:r>
      <w:proofErr w:type="spellEnd"/>
      <w:r w:rsidRPr="00AA5FE6">
        <w:rPr>
          <w:rFonts w:ascii="Times New Roman" w:hAnsi="Times New Roman" w:cs="Times New Roman"/>
          <w:color w:val="000000"/>
        </w:rPr>
        <w:t>, researchers found increased mast cells, plasma cells and nerve fibers. These are all indications that an acute event has developed into central sensitization of the vulvar area.</w:t>
      </w:r>
      <w:r w:rsidRPr="00AA5FE6">
        <w:rPr>
          <w:rFonts w:ascii="Times New Roman" w:hAnsi="Times New Roman" w:cs="Times New Roman"/>
          <w:color w:val="000000"/>
          <w:vertAlign w:val="superscript"/>
        </w:rPr>
        <w:t>22</w:t>
      </w:r>
      <w:r w:rsidRPr="00AA5FE6">
        <w:rPr>
          <w:rFonts w:ascii="Times New Roman" w:hAnsi="Times New Roman" w:cs="Times New Roman"/>
          <w:color w:val="000000"/>
        </w:rPr>
        <w:t xml:space="preserve"> Another review of the etiology of vulvodynia discusses the possible causes by discussing </w:t>
      </w:r>
      <w:r w:rsidR="00CB0A22">
        <w:rPr>
          <w:rFonts w:ascii="Times New Roman" w:hAnsi="Times New Roman" w:cs="Times New Roman"/>
          <w:color w:val="000000"/>
        </w:rPr>
        <w:t xml:space="preserve">both </w:t>
      </w:r>
      <w:r w:rsidRPr="00AA5FE6">
        <w:rPr>
          <w:rFonts w:ascii="Times New Roman" w:hAnsi="Times New Roman" w:cs="Times New Roman"/>
          <w:color w:val="000000"/>
        </w:rPr>
        <w:t xml:space="preserve">biological and psychological factors associated with this pain syndrome. Genetic predisposition to infection and inflammation, pelvic floor muscle dysfunction, vestibular mucosa alterations due to hormonal contraception use, and gene variations that inhibit pain regulation have all been implicated in increasing risk of developing vulvodynia. Several psychological risk factors associated with vulvodynia have been identified. Women with depression or anxiety disorders are four times more likely to develop vulvodynia. </w:t>
      </w:r>
      <w:r w:rsidRPr="00AA5FE6">
        <w:rPr>
          <w:rFonts w:ascii="Times New Roman" w:hAnsi="Times New Roman" w:cs="Times New Roman"/>
          <w:color w:val="000000"/>
          <w:vertAlign w:val="superscript"/>
        </w:rPr>
        <w:t>20</w:t>
      </w:r>
      <w:r w:rsidRPr="00AA5FE6">
        <w:rPr>
          <w:rFonts w:ascii="Times New Roman" w:hAnsi="Times New Roman" w:cs="Times New Roman"/>
          <w:color w:val="000000"/>
        </w:rPr>
        <w:t xml:space="preserve"> In a survey of 125 women with symptoms of vulvodynia, the authors found that childhood physical abuse and victimization was associated with an increased risk of developing vulvodynia as an adult.</w:t>
      </w:r>
      <w:r w:rsidRPr="00AA5FE6">
        <w:rPr>
          <w:rFonts w:ascii="Times New Roman" w:hAnsi="Times New Roman" w:cs="Times New Roman"/>
          <w:color w:val="000000"/>
          <w:vertAlign w:val="superscript"/>
        </w:rPr>
        <w:t>23</w:t>
      </w:r>
      <w:r w:rsidRPr="00AA5FE6">
        <w:rPr>
          <w:rFonts w:ascii="Times New Roman" w:hAnsi="Times New Roman" w:cs="Times New Roman"/>
          <w:color w:val="000000"/>
        </w:rPr>
        <w:t xml:space="preserve"> Other psychological factors linked to an increase in severity of pain in women with vulvodynia are fear avoidance, pain catastrophizing, and lower pain self-efficacy.</w:t>
      </w:r>
      <w:r w:rsidRPr="00AA5FE6">
        <w:rPr>
          <w:rFonts w:ascii="Times New Roman" w:hAnsi="Times New Roman" w:cs="Times New Roman"/>
          <w:color w:val="000000"/>
          <w:vertAlign w:val="superscript"/>
        </w:rPr>
        <w:t>20</w:t>
      </w:r>
      <w:r w:rsidRPr="00AA5FE6">
        <w:rPr>
          <w:rFonts w:ascii="Times New Roman" w:hAnsi="Times New Roman" w:cs="Times New Roman"/>
          <w:color w:val="000000"/>
        </w:rPr>
        <w:t xml:space="preserve"> These factors can attribute to increased chronic pain symptoms throughout the whole body and present more evidence towards many cases of vulvodynia fitting into the category of central sensitization.</w:t>
      </w:r>
    </w:p>
    <w:p w14:paraId="33A034AD" w14:textId="34BEC250" w:rsidR="00AA5FE6" w:rsidRPr="00AA5FE6" w:rsidRDefault="00AA5FE6" w:rsidP="00AA5FE6">
      <w:pPr>
        <w:spacing w:line="480" w:lineRule="auto"/>
        <w:ind w:firstLine="720"/>
        <w:rPr>
          <w:rFonts w:ascii="Times New Roman" w:hAnsi="Times New Roman" w:cs="Times New Roman"/>
        </w:rPr>
      </w:pPr>
      <w:r w:rsidRPr="00AA5FE6">
        <w:rPr>
          <w:rFonts w:ascii="Times New Roman" w:hAnsi="Times New Roman" w:cs="Times New Roman"/>
          <w:color w:val="000000"/>
        </w:rPr>
        <w:t xml:space="preserve">Similar to vaginismus, the treatment for vulvodynia should be multidisciplinary. The variety of treatment options available include vulvar care guidelines, psychological interventions, </w:t>
      </w:r>
      <w:r w:rsidR="003D6283">
        <w:rPr>
          <w:rFonts w:ascii="Times New Roman" w:hAnsi="Times New Roman" w:cs="Times New Roman"/>
          <w:color w:val="000000"/>
        </w:rPr>
        <w:t>pharmacological interventions, pelvic floor physical therapy,</w:t>
      </w:r>
      <w:r w:rsidRPr="00AA5FE6">
        <w:rPr>
          <w:rFonts w:ascii="Times New Roman" w:hAnsi="Times New Roman" w:cs="Times New Roman"/>
          <w:color w:val="000000"/>
        </w:rPr>
        <w:t xml:space="preserve"> and vestibulect</w:t>
      </w:r>
      <w:r w:rsidR="00063AC0">
        <w:rPr>
          <w:rFonts w:ascii="Times New Roman" w:hAnsi="Times New Roman" w:cs="Times New Roman"/>
          <w:color w:val="000000"/>
        </w:rPr>
        <w:t>omy.</w:t>
      </w:r>
      <w:r w:rsidR="00063AC0">
        <w:rPr>
          <w:rFonts w:ascii="Times New Roman" w:hAnsi="Times New Roman" w:cs="Times New Roman"/>
          <w:color w:val="000000"/>
          <w:vertAlign w:val="superscript"/>
        </w:rPr>
        <w:t>20</w:t>
      </w:r>
      <w:r w:rsidR="00063AC0">
        <w:rPr>
          <w:rFonts w:ascii="Times New Roman" w:hAnsi="Times New Roman" w:cs="Times New Roman"/>
          <w:color w:val="000000"/>
        </w:rPr>
        <w:t xml:space="preserve"> </w:t>
      </w:r>
      <w:r w:rsidRPr="00AA5FE6">
        <w:rPr>
          <w:rFonts w:ascii="Times New Roman" w:hAnsi="Times New Roman" w:cs="Times New Roman"/>
          <w:color w:val="000000"/>
        </w:rPr>
        <w:t>Vulvar care recommendations should be made by any health care provider in conjunction with other treatments. These recommendations include guidance on proper laundry products, what clothing to avoid, bathing and hygiene information, contraception options, and lubricant options during intercourse.</w:t>
      </w:r>
      <w:r w:rsidRPr="00AA5FE6">
        <w:rPr>
          <w:rFonts w:ascii="Times New Roman" w:hAnsi="Times New Roman" w:cs="Times New Roman"/>
          <w:color w:val="000000"/>
          <w:vertAlign w:val="superscript"/>
        </w:rPr>
        <w:t>24</w:t>
      </w:r>
      <w:r w:rsidRPr="00AA5FE6">
        <w:rPr>
          <w:rFonts w:ascii="Times New Roman" w:hAnsi="Times New Roman" w:cs="Times New Roman"/>
          <w:color w:val="000000"/>
        </w:rPr>
        <w:t xml:space="preserve"> See Appendix B for full vulvar care recommendations.</w:t>
      </w:r>
    </w:p>
    <w:p w14:paraId="24119D80" w14:textId="7B201882" w:rsidR="00AA5FE6" w:rsidRDefault="00AA5FE6" w:rsidP="00AA5FE6">
      <w:pPr>
        <w:spacing w:line="480" w:lineRule="auto"/>
        <w:ind w:firstLine="720"/>
        <w:rPr>
          <w:rFonts w:ascii="Times New Roman" w:hAnsi="Times New Roman" w:cs="Times New Roman"/>
          <w:color w:val="000000"/>
        </w:rPr>
      </w:pPr>
      <w:r w:rsidRPr="00AA5FE6">
        <w:rPr>
          <w:rFonts w:ascii="Times New Roman" w:hAnsi="Times New Roman" w:cs="Times New Roman"/>
          <w:color w:val="000000"/>
        </w:rPr>
        <w:t>Psychological interventions can be delivered individually, with a couple, or in a group setting. Sessions should include pain management techniques, communication and understanding about sexual function, and</w:t>
      </w:r>
      <w:r w:rsidR="00063AC0">
        <w:rPr>
          <w:rFonts w:ascii="Times New Roman" w:hAnsi="Times New Roman" w:cs="Times New Roman"/>
          <w:color w:val="000000"/>
        </w:rPr>
        <w:t xml:space="preserve"> address</w:t>
      </w:r>
      <w:r w:rsidRPr="00AA5FE6">
        <w:rPr>
          <w:rFonts w:ascii="Times New Roman" w:hAnsi="Times New Roman" w:cs="Times New Roman"/>
          <w:color w:val="000000"/>
        </w:rPr>
        <w:t xml:space="preserve"> thoughts and emotions surrounding genital pain and how it affects individual and relational intimacy.</w:t>
      </w:r>
      <w:proofErr w:type="gramStart"/>
      <w:r w:rsidRPr="00AA5FE6">
        <w:rPr>
          <w:rFonts w:ascii="Times New Roman" w:hAnsi="Times New Roman" w:cs="Times New Roman"/>
          <w:color w:val="000000"/>
          <w:vertAlign w:val="superscript"/>
        </w:rPr>
        <w:t xml:space="preserve">25 </w:t>
      </w:r>
      <w:r w:rsidR="006A2A82">
        <w:rPr>
          <w:rFonts w:ascii="Times New Roman" w:hAnsi="Times New Roman" w:cs="Times New Roman"/>
          <w:color w:val="000000"/>
          <w:vertAlign w:val="superscript"/>
        </w:rPr>
        <w:t xml:space="preserve"> </w:t>
      </w:r>
      <w:r w:rsidRPr="00AA5FE6">
        <w:rPr>
          <w:rFonts w:ascii="Times New Roman" w:hAnsi="Times New Roman" w:cs="Times New Roman"/>
          <w:color w:val="000000"/>
        </w:rPr>
        <w:t>In</w:t>
      </w:r>
      <w:proofErr w:type="gramEnd"/>
      <w:r w:rsidRPr="00AA5FE6">
        <w:rPr>
          <w:rFonts w:ascii="Times New Roman" w:hAnsi="Times New Roman" w:cs="Times New Roman"/>
          <w:color w:val="000000"/>
        </w:rPr>
        <w:t xml:space="preserve"> a study with a 2.5 year follow up, authors assessed the efficacy of cognitive-behavioral therapy, biofeedback, and </w:t>
      </w:r>
      <w:proofErr w:type="spellStart"/>
      <w:r w:rsidRPr="00AA5FE6">
        <w:rPr>
          <w:rFonts w:ascii="Times New Roman" w:hAnsi="Times New Roman" w:cs="Times New Roman"/>
          <w:color w:val="000000"/>
        </w:rPr>
        <w:t>vestibulectomy</w:t>
      </w:r>
      <w:proofErr w:type="spellEnd"/>
      <w:r w:rsidRPr="00AA5FE6">
        <w:rPr>
          <w:rFonts w:ascii="Times New Roman" w:hAnsi="Times New Roman" w:cs="Times New Roman"/>
          <w:color w:val="000000"/>
        </w:rPr>
        <w:t xml:space="preserve"> in decreasing self-reported pain during intercourse patients with provoked </w:t>
      </w:r>
      <w:proofErr w:type="spellStart"/>
      <w:r w:rsidRPr="00AA5FE6">
        <w:rPr>
          <w:rFonts w:ascii="Times New Roman" w:hAnsi="Times New Roman" w:cs="Times New Roman"/>
          <w:color w:val="000000"/>
        </w:rPr>
        <w:t>vestibulodynia</w:t>
      </w:r>
      <w:proofErr w:type="spellEnd"/>
      <w:r w:rsidRPr="00AA5FE6">
        <w:rPr>
          <w:rFonts w:ascii="Times New Roman" w:hAnsi="Times New Roman" w:cs="Times New Roman"/>
          <w:color w:val="000000"/>
        </w:rPr>
        <w:t xml:space="preserve">. Among 51 patients, there was no significant difference between </w:t>
      </w:r>
      <w:proofErr w:type="spellStart"/>
      <w:r w:rsidRPr="00AA5FE6">
        <w:rPr>
          <w:rFonts w:ascii="Times New Roman" w:hAnsi="Times New Roman" w:cs="Times New Roman"/>
          <w:color w:val="000000"/>
        </w:rPr>
        <w:t>vestibulectomy</w:t>
      </w:r>
      <w:proofErr w:type="spellEnd"/>
      <w:r w:rsidRPr="00AA5FE6">
        <w:rPr>
          <w:rFonts w:ascii="Times New Roman" w:hAnsi="Times New Roman" w:cs="Times New Roman"/>
          <w:color w:val="000000"/>
        </w:rPr>
        <w:t xml:space="preserve"> and cognitive-behavioral therapy, while biofeedback did have significantly worse pain scores. After long-term follow up, all three treatments </w:t>
      </w:r>
      <w:r w:rsidR="00063AC0">
        <w:rPr>
          <w:rFonts w:ascii="Times New Roman" w:hAnsi="Times New Roman" w:cs="Times New Roman"/>
          <w:color w:val="000000"/>
        </w:rPr>
        <w:t>were successful in maintaining pain reduction during intercourse for patients</w:t>
      </w:r>
      <w:r w:rsidRPr="00AA5FE6">
        <w:rPr>
          <w:rFonts w:ascii="Times New Roman" w:hAnsi="Times New Roman" w:cs="Times New Roman"/>
          <w:color w:val="000000"/>
        </w:rPr>
        <w:t xml:space="preserve">. The study also found that patients with increased fear of sex responded worse to </w:t>
      </w:r>
      <w:proofErr w:type="spellStart"/>
      <w:r w:rsidRPr="00AA5FE6">
        <w:rPr>
          <w:rFonts w:ascii="Times New Roman" w:hAnsi="Times New Roman" w:cs="Times New Roman"/>
          <w:color w:val="000000"/>
        </w:rPr>
        <w:t>vestibulectomy</w:t>
      </w:r>
      <w:proofErr w:type="spellEnd"/>
      <w:r w:rsidRPr="00AA5FE6">
        <w:rPr>
          <w:rFonts w:ascii="Times New Roman" w:hAnsi="Times New Roman" w:cs="Times New Roman"/>
          <w:color w:val="000000"/>
        </w:rPr>
        <w:t xml:space="preserve">, and this should be considered when deciding what </w:t>
      </w:r>
      <w:proofErr w:type="gramStart"/>
      <w:r w:rsidRPr="00AA5FE6">
        <w:rPr>
          <w:rFonts w:ascii="Times New Roman" w:hAnsi="Times New Roman" w:cs="Times New Roman"/>
          <w:color w:val="000000"/>
        </w:rPr>
        <w:t>treatments</w:t>
      </w:r>
      <w:proofErr w:type="gramEnd"/>
      <w:r w:rsidRPr="00AA5FE6">
        <w:rPr>
          <w:rFonts w:ascii="Times New Roman" w:hAnsi="Times New Roman" w:cs="Times New Roman"/>
          <w:color w:val="000000"/>
        </w:rPr>
        <w:t xml:space="preserve"> a patient should pursue.</w:t>
      </w:r>
      <w:r w:rsidRPr="00AA5FE6">
        <w:rPr>
          <w:rFonts w:ascii="Times New Roman" w:hAnsi="Times New Roman" w:cs="Times New Roman"/>
          <w:color w:val="000000"/>
          <w:vertAlign w:val="superscript"/>
        </w:rPr>
        <w:t>26</w:t>
      </w:r>
      <w:r w:rsidRPr="00AA5FE6">
        <w:rPr>
          <w:rFonts w:ascii="Times New Roman" w:hAnsi="Times New Roman" w:cs="Times New Roman"/>
          <w:color w:val="000000"/>
        </w:rPr>
        <w:t xml:space="preserve"> This study suggests that psychological interventions should be incorporated into standard treatment for patients with vulvodynia, due to the low cost and low risk nature of cognitive-behavioral therapy. </w:t>
      </w:r>
    </w:p>
    <w:p w14:paraId="4E345D57" w14:textId="73A6EE76" w:rsidR="00063AC0" w:rsidRPr="00AA5FE6" w:rsidRDefault="00063AC0" w:rsidP="00063AC0">
      <w:pPr>
        <w:spacing w:line="480" w:lineRule="auto"/>
        <w:ind w:firstLine="720"/>
        <w:rPr>
          <w:rFonts w:ascii="Times New Roman" w:hAnsi="Times New Roman" w:cs="Times New Roman"/>
        </w:rPr>
      </w:pPr>
      <w:r w:rsidRPr="00AA5FE6">
        <w:rPr>
          <w:rFonts w:ascii="Times New Roman" w:hAnsi="Times New Roman" w:cs="Times New Roman"/>
          <w:color w:val="000000"/>
        </w:rPr>
        <w:t>A few different medications are often prescribed in attempt to treat symptoms of vulvodynia. Local anesthetics such as topical lidocaine and Botox injections are sometimes used in attempt to desensitize peripheral nerves. Most research shows between 0-50% efficacy, so these medications are not recommended for sole treatment or lon</w:t>
      </w:r>
      <w:r w:rsidR="006A2A82">
        <w:rPr>
          <w:rFonts w:ascii="Times New Roman" w:hAnsi="Times New Roman" w:cs="Times New Roman"/>
          <w:color w:val="000000"/>
        </w:rPr>
        <w:t>g-term treatment of vulvodynia.</w:t>
      </w:r>
      <w:r w:rsidR="006A2A82" w:rsidRPr="006A2A82">
        <w:rPr>
          <w:rFonts w:ascii="Times New Roman" w:hAnsi="Times New Roman" w:cs="Times New Roman"/>
          <w:color w:val="000000"/>
          <w:vertAlign w:val="superscript"/>
        </w:rPr>
        <w:t>25</w:t>
      </w:r>
      <w:r w:rsidR="006A2A82">
        <w:rPr>
          <w:rFonts w:ascii="Times New Roman" w:hAnsi="Times New Roman" w:cs="Times New Roman"/>
          <w:color w:val="000000"/>
        </w:rPr>
        <w:t xml:space="preserve"> </w:t>
      </w:r>
      <w:r w:rsidRPr="00AA5FE6">
        <w:rPr>
          <w:rFonts w:ascii="Times New Roman" w:hAnsi="Times New Roman" w:cs="Times New Roman"/>
          <w:color w:val="000000"/>
        </w:rPr>
        <w:t>Anti-inflammatory agents such as corticosteroids are sometimes used in attempt to treat the chronic inflammatory effect that vulvodynia can have at the cellular level. Research does not support efficacy of low-dose corticosteroids, and high doses of corticosteroids can have various negative effects on global soft tissue, so corticosteroids are not recommended as a treatment method.</w:t>
      </w:r>
      <w:r w:rsidRPr="00AA5FE6">
        <w:rPr>
          <w:rFonts w:ascii="Times New Roman" w:hAnsi="Times New Roman" w:cs="Times New Roman"/>
          <w:color w:val="000000"/>
          <w:vertAlign w:val="superscript"/>
        </w:rPr>
        <w:t>25</w:t>
      </w:r>
      <w:r w:rsidRPr="00AA5FE6">
        <w:rPr>
          <w:rFonts w:ascii="Times New Roman" w:hAnsi="Times New Roman" w:cs="Times New Roman"/>
          <w:color w:val="000000"/>
        </w:rPr>
        <w:t xml:space="preserve"> In a literature review on antidepressant medications used to treat vulvodynia, authors did not find sufficient evidence to support using these medications for treatment.</w:t>
      </w:r>
      <w:r w:rsidRPr="00AA5FE6">
        <w:rPr>
          <w:rFonts w:ascii="Times New Roman" w:hAnsi="Times New Roman" w:cs="Times New Roman"/>
          <w:color w:val="000000"/>
          <w:vertAlign w:val="superscript"/>
        </w:rPr>
        <w:t>2</w:t>
      </w:r>
      <w:r w:rsidR="003D6283">
        <w:rPr>
          <w:rFonts w:ascii="Times New Roman" w:hAnsi="Times New Roman" w:cs="Times New Roman"/>
          <w:color w:val="000000"/>
          <w:vertAlign w:val="superscript"/>
        </w:rPr>
        <w:t>7</w:t>
      </w:r>
      <w:r w:rsidRPr="00AA5FE6">
        <w:rPr>
          <w:rFonts w:ascii="Times New Roman" w:hAnsi="Times New Roman" w:cs="Times New Roman"/>
          <w:color w:val="000000"/>
        </w:rPr>
        <w:t xml:space="preserve"> Overall, pharmacological therapies for vulvodynia have poor research supporting their efficacy and use for treatment. </w:t>
      </w:r>
    </w:p>
    <w:p w14:paraId="52D40A5F" w14:textId="66172837" w:rsidR="00AA5FE6" w:rsidRPr="00AA5FE6" w:rsidRDefault="00AA5FE6" w:rsidP="00AA5FE6">
      <w:pPr>
        <w:spacing w:line="480" w:lineRule="auto"/>
        <w:ind w:firstLine="720"/>
        <w:rPr>
          <w:rFonts w:ascii="Times New Roman" w:hAnsi="Times New Roman" w:cs="Times New Roman"/>
        </w:rPr>
      </w:pPr>
      <w:r w:rsidRPr="00AA5FE6">
        <w:rPr>
          <w:rFonts w:ascii="Times New Roman" w:hAnsi="Times New Roman" w:cs="Times New Roman"/>
          <w:color w:val="000000"/>
        </w:rPr>
        <w:t>Pelvic floor physical therapy is a treatment modality that can be very effective in normalizing movement and pain patterns in women with vulvodynia. Similar to PFPT for vaginismus, treatment sessions may include patient education, internal manual therapy, strength training, and biofeedback.</w:t>
      </w:r>
      <w:r w:rsidRPr="00AA5FE6">
        <w:rPr>
          <w:rFonts w:ascii="Times New Roman" w:hAnsi="Times New Roman" w:cs="Times New Roman"/>
          <w:color w:val="000000"/>
          <w:vertAlign w:val="superscript"/>
        </w:rPr>
        <w:t>25</w:t>
      </w:r>
      <w:r w:rsidRPr="00AA5FE6">
        <w:rPr>
          <w:rFonts w:ascii="Times New Roman" w:hAnsi="Times New Roman" w:cs="Times New Roman"/>
          <w:color w:val="000000"/>
        </w:rPr>
        <w:t xml:space="preserve"> Many women with vulvodynia have a tight, shortened pelvic floor with increased tone due to increase stress and tension held in the pelvic floor musculature. An article about treating a short pelvic floor describes different treatment techniques including transvaginal manual therapy and connective tissue manipulation. By identifying tight and painful musculature, often in the second and third layer of the pelvic floor, the therapist provides pressure until the muscle relaxes and the pain alleviates. The patient may also be asked to contract and relax the muscles to improve stretch. Connective tissue manipulation can be done through skin rolling of the lower abdomen and focusing on areas with noted tissue restriction.</w:t>
      </w:r>
      <w:proofErr w:type="gramStart"/>
      <w:r w:rsidR="003D6283">
        <w:rPr>
          <w:rFonts w:ascii="Times New Roman" w:hAnsi="Times New Roman" w:cs="Times New Roman"/>
          <w:color w:val="000000"/>
          <w:vertAlign w:val="superscript"/>
        </w:rPr>
        <w:t>28</w:t>
      </w:r>
      <w:r w:rsidRPr="00AA5FE6">
        <w:rPr>
          <w:rFonts w:ascii="Times New Roman" w:hAnsi="Times New Roman" w:cs="Times New Roman"/>
          <w:color w:val="000000"/>
          <w:vertAlign w:val="superscript"/>
        </w:rPr>
        <w:t xml:space="preserve">  </w:t>
      </w:r>
      <w:r w:rsidRPr="00AA5FE6">
        <w:rPr>
          <w:rFonts w:ascii="Times New Roman" w:hAnsi="Times New Roman" w:cs="Times New Roman"/>
          <w:color w:val="000000"/>
        </w:rPr>
        <w:t>It</w:t>
      </w:r>
      <w:proofErr w:type="gramEnd"/>
      <w:r w:rsidRPr="00AA5FE6">
        <w:rPr>
          <w:rFonts w:ascii="Times New Roman" w:hAnsi="Times New Roman" w:cs="Times New Roman"/>
          <w:color w:val="000000"/>
        </w:rPr>
        <w:t xml:space="preserve"> is unclear whether these manual therapy techniques provide the necessary manipulation of the muscle or tissue or if the outside input acts to retrain the nervous system to receive input without processing it as pain. As with any other physical therapy, the patient is assessed for tissue restrictions and weaknesses throughout the pelvis and lower extremity and will be treated with appropriate stretching and strengthening.</w:t>
      </w:r>
      <w:r w:rsidR="006A2A82" w:rsidRPr="006A2A82">
        <w:rPr>
          <w:rFonts w:ascii="Times New Roman" w:hAnsi="Times New Roman" w:cs="Times New Roman"/>
          <w:color w:val="000000"/>
          <w:vertAlign w:val="superscript"/>
        </w:rPr>
        <w:t>28</w:t>
      </w:r>
      <w:r w:rsidRPr="00AA5FE6">
        <w:rPr>
          <w:rFonts w:ascii="Times New Roman" w:hAnsi="Times New Roman" w:cs="Times New Roman"/>
          <w:color w:val="000000"/>
        </w:rPr>
        <w:t xml:space="preserve"> In case control series with eleven women with provoked </w:t>
      </w:r>
      <w:proofErr w:type="spellStart"/>
      <w:r w:rsidRPr="00AA5FE6">
        <w:rPr>
          <w:rFonts w:ascii="Times New Roman" w:hAnsi="Times New Roman" w:cs="Times New Roman"/>
          <w:color w:val="000000"/>
        </w:rPr>
        <w:t>vestibulodynia</w:t>
      </w:r>
      <w:proofErr w:type="spellEnd"/>
      <w:r w:rsidRPr="00AA5FE6">
        <w:rPr>
          <w:rFonts w:ascii="Times New Roman" w:hAnsi="Times New Roman" w:cs="Times New Roman"/>
          <w:color w:val="000000"/>
        </w:rPr>
        <w:t xml:space="preserve"> compared to eleven control women, the authors assessed the efficacy of a pelvic floor physical therapy program on pelvic floor muscle function and quality of life. The treatment provided included intravaginal manual therapy on soft tissue, use of dilators, biofeedback, pelvic floor strength training with quick contractions and longer holds for endurance, and education on vulvar care. After eight one hour PFPT treatment sessions, the pelvic floor muscle function of the group with vulvodynia was not significantly different than the healthy control, and the participants reported their pain and quality of life was significantly improved.</w:t>
      </w:r>
      <w:r w:rsidRPr="00AA5FE6">
        <w:rPr>
          <w:rFonts w:ascii="Times New Roman" w:hAnsi="Times New Roman" w:cs="Times New Roman"/>
          <w:color w:val="000000"/>
          <w:vertAlign w:val="superscript"/>
        </w:rPr>
        <w:t>2</w:t>
      </w:r>
      <w:r w:rsidR="003D6283">
        <w:rPr>
          <w:rFonts w:ascii="Times New Roman" w:hAnsi="Times New Roman" w:cs="Times New Roman"/>
          <w:color w:val="000000"/>
          <w:vertAlign w:val="superscript"/>
        </w:rPr>
        <w:t>9</w:t>
      </w:r>
      <w:r w:rsidRPr="00AA5FE6">
        <w:rPr>
          <w:rFonts w:ascii="Times New Roman" w:hAnsi="Times New Roman" w:cs="Times New Roman"/>
          <w:color w:val="000000"/>
        </w:rPr>
        <w:t xml:space="preserve"> Although the sample size was small, this evidence supports pelvic floor physical therapy as a treatment for vulvodynia. </w:t>
      </w:r>
    </w:p>
    <w:p w14:paraId="0277ED5B" w14:textId="17DEE573" w:rsidR="00AA5FE6" w:rsidRPr="00AA5FE6" w:rsidRDefault="00AA5FE6" w:rsidP="00AA5FE6">
      <w:pPr>
        <w:spacing w:line="480" w:lineRule="auto"/>
        <w:ind w:firstLine="720"/>
        <w:rPr>
          <w:rFonts w:ascii="Times New Roman" w:hAnsi="Times New Roman" w:cs="Times New Roman"/>
        </w:rPr>
      </w:pPr>
      <w:r w:rsidRPr="00AA5FE6">
        <w:rPr>
          <w:rFonts w:ascii="Times New Roman" w:hAnsi="Times New Roman" w:cs="Times New Roman"/>
          <w:color w:val="000000"/>
        </w:rPr>
        <w:t xml:space="preserve">The last common intervention of vulvodynia, specifically for provoked </w:t>
      </w:r>
      <w:proofErr w:type="spellStart"/>
      <w:r w:rsidRPr="00AA5FE6">
        <w:rPr>
          <w:rFonts w:ascii="Times New Roman" w:hAnsi="Times New Roman" w:cs="Times New Roman"/>
          <w:color w:val="000000"/>
        </w:rPr>
        <w:t>vestibulodynia</w:t>
      </w:r>
      <w:proofErr w:type="spellEnd"/>
      <w:r w:rsidRPr="00AA5FE6">
        <w:rPr>
          <w:rFonts w:ascii="Times New Roman" w:hAnsi="Times New Roman" w:cs="Times New Roman"/>
          <w:color w:val="000000"/>
        </w:rPr>
        <w:t xml:space="preserve">, is a </w:t>
      </w:r>
      <w:proofErr w:type="spellStart"/>
      <w:r w:rsidRPr="00AA5FE6">
        <w:rPr>
          <w:rFonts w:ascii="Times New Roman" w:hAnsi="Times New Roman" w:cs="Times New Roman"/>
          <w:color w:val="000000"/>
        </w:rPr>
        <w:t>vestibulectomy</w:t>
      </w:r>
      <w:proofErr w:type="spellEnd"/>
      <w:r w:rsidRPr="00AA5FE6">
        <w:rPr>
          <w:rFonts w:ascii="Times New Roman" w:hAnsi="Times New Roman" w:cs="Times New Roman"/>
          <w:color w:val="000000"/>
        </w:rPr>
        <w:t xml:space="preserve">. A </w:t>
      </w:r>
      <w:proofErr w:type="spellStart"/>
      <w:r w:rsidRPr="00AA5FE6">
        <w:rPr>
          <w:rFonts w:ascii="Times New Roman" w:hAnsi="Times New Roman" w:cs="Times New Roman"/>
          <w:color w:val="000000"/>
        </w:rPr>
        <w:t>vestibulectomy</w:t>
      </w:r>
      <w:proofErr w:type="spellEnd"/>
      <w:r w:rsidRPr="00AA5FE6">
        <w:rPr>
          <w:rFonts w:ascii="Times New Roman" w:hAnsi="Times New Roman" w:cs="Times New Roman"/>
          <w:color w:val="000000"/>
        </w:rPr>
        <w:t xml:space="preserve"> is the surgical removal of painful and irritated tissue of the vestibule and is often done when other conservative management is unsuccessful. In a study of 31 women who underwent a </w:t>
      </w:r>
      <w:proofErr w:type="spellStart"/>
      <w:r w:rsidRPr="00AA5FE6">
        <w:rPr>
          <w:rFonts w:ascii="Times New Roman" w:hAnsi="Times New Roman" w:cs="Times New Roman"/>
          <w:color w:val="000000"/>
        </w:rPr>
        <w:t>vestibulectomy</w:t>
      </w:r>
      <w:proofErr w:type="spellEnd"/>
      <w:r w:rsidRPr="00AA5FE6">
        <w:rPr>
          <w:rFonts w:ascii="Times New Roman" w:hAnsi="Times New Roman" w:cs="Times New Roman"/>
          <w:color w:val="000000"/>
        </w:rPr>
        <w:t>, 100% of women reported reduced pain scores and 57% of women reported no or minimal pain following surgery. Several studies have shown that the procedure is effective in reducing pain in the short-term and long-term.</w:t>
      </w:r>
      <w:r w:rsidRPr="00AA5FE6">
        <w:rPr>
          <w:rFonts w:ascii="Times New Roman" w:hAnsi="Times New Roman" w:cs="Times New Roman"/>
          <w:color w:val="000000"/>
          <w:vertAlign w:val="superscript"/>
        </w:rPr>
        <w:t>30</w:t>
      </w:r>
      <w:r w:rsidRPr="00AA5FE6">
        <w:rPr>
          <w:rFonts w:ascii="Times New Roman" w:hAnsi="Times New Roman" w:cs="Times New Roman"/>
          <w:color w:val="000000"/>
        </w:rPr>
        <w:t xml:space="preserve"> In a meta-analysis of 33 studies, the authors found that 70% of patients that underwent a </w:t>
      </w:r>
      <w:proofErr w:type="spellStart"/>
      <w:r w:rsidRPr="00AA5FE6">
        <w:rPr>
          <w:rFonts w:ascii="Times New Roman" w:hAnsi="Times New Roman" w:cs="Times New Roman"/>
          <w:color w:val="000000"/>
        </w:rPr>
        <w:t>vestibulectomy</w:t>
      </w:r>
      <w:proofErr w:type="spellEnd"/>
      <w:r w:rsidRPr="00AA5FE6">
        <w:rPr>
          <w:rFonts w:ascii="Times New Roman" w:hAnsi="Times New Roman" w:cs="Times New Roman"/>
          <w:color w:val="000000"/>
        </w:rPr>
        <w:t xml:space="preserve"> had significant reductions in pain during intercourse.</w:t>
      </w:r>
      <w:r w:rsidRPr="00AA5FE6">
        <w:rPr>
          <w:rFonts w:ascii="Times New Roman" w:hAnsi="Times New Roman" w:cs="Times New Roman"/>
          <w:color w:val="000000"/>
          <w:vertAlign w:val="superscript"/>
        </w:rPr>
        <w:t>20</w:t>
      </w:r>
      <w:r w:rsidRPr="00AA5FE6">
        <w:rPr>
          <w:rFonts w:ascii="Times New Roman" w:hAnsi="Times New Roman" w:cs="Times New Roman"/>
          <w:color w:val="000000"/>
        </w:rPr>
        <w:t xml:space="preserve"> Of course, with any surgery there are risks involved. Risks of a </w:t>
      </w:r>
      <w:proofErr w:type="spellStart"/>
      <w:r w:rsidRPr="00AA5FE6">
        <w:rPr>
          <w:rFonts w:ascii="Times New Roman" w:hAnsi="Times New Roman" w:cs="Times New Roman"/>
          <w:color w:val="000000"/>
        </w:rPr>
        <w:t>vestibulectomy</w:t>
      </w:r>
      <w:proofErr w:type="spellEnd"/>
      <w:r w:rsidRPr="00AA5FE6">
        <w:rPr>
          <w:rFonts w:ascii="Times New Roman" w:hAnsi="Times New Roman" w:cs="Times New Roman"/>
          <w:color w:val="000000"/>
        </w:rPr>
        <w:t xml:space="preserve"> include bleeding, infection, surgical pain, scar tissue formation, and cyst formation. These are rare</w:t>
      </w:r>
      <w:r w:rsidR="003D6283">
        <w:rPr>
          <w:rFonts w:ascii="Times New Roman" w:hAnsi="Times New Roman" w:cs="Times New Roman"/>
          <w:color w:val="000000"/>
        </w:rPr>
        <w:t xml:space="preserve"> </w:t>
      </w:r>
      <w:r w:rsidRPr="00AA5FE6">
        <w:rPr>
          <w:rFonts w:ascii="Times New Roman" w:hAnsi="Times New Roman" w:cs="Times New Roman"/>
          <w:color w:val="000000"/>
        </w:rPr>
        <w:t>but should be discussed between the patient and surgeon when choosing the procedure.</w:t>
      </w:r>
      <w:r w:rsidRPr="00AA5FE6">
        <w:rPr>
          <w:rFonts w:ascii="Times New Roman" w:hAnsi="Times New Roman" w:cs="Times New Roman"/>
          <w:color w:val="000000"/>
          <w:vertAlign w:val="superscript"/>
        </w:rPr>
        <w:t>25</w:t>
      </w:r>
      <w:r w:rsidRPr="00AA5FE6">
        <w:rPr>
          <w:rFonts w:ascii="Times New Roman" w:hAnsi="Times New Roman" w:cs="Times New Roman"/>
          <w:color w:val="000000"/>
        </w:rPr>
        <w:t xml:space="preserve"> It should be emphasized that this surgical procedure is only supported in the research for individuals w</w:t>
      </w:r>
      <w:r w:rsidR="003D6283">
        <w:rPr>
          <w:rFonts w:ascii="Times New Roman" w:hAnsi="Times New Roman" w:cs="Times New Roman"/>
          <w:color w:val="000000"/>
        </w:rPr>
        <w:t xml:space="preserve">ith provoked </w:t>
      </w:r>
      <w:proofErr w:type="spellStart"/>
      <w:r w:rsidR="003D6283">
        <w:rPr>
          <w:rFonts w:ascii="Times New Roman" w:hAnsi="Times New Roman" w:cs="Times New Roman"/>
          <w:color w:val="000000"/>
        </w:rPr>
        <w:t>vestibulodynia</w:t>
      </w:r>
      <w:proofErr w:type="spellEnd"/>
      <w:r w:rsidR="003D6283">
        <w:rPr>
          <w:rFonts w:ascii="Times New Roman" w:hAnsi="Times New Roman" w:cs="Times New Roman"/>
          <w:color w:val="000000"/>
        </w:rPr>
        <w:t xml:space="preserve">, not for </w:t>
      </w:r>
      <w:r w:rsidRPr="00AA5FE6">
        <w:rPr>
          <w:rFonts w:ascii="Times New Roman" w:hAnsi="Times New Roman" w:cs="Times New Roman"/>
          <w:color w:val="000000"/>
        </w:rPr>
        <w:t xml:space="preserve">other types of vulvodynia. </w:t>
      </w:r>
    </w:p>
    <w:p w14:paraId="4DD96771" w14:textId="216EAFDB" w:rsidR="00AA5FE6" w:rsidRPr="00AA5FE6" w:rsidRDefault="00AA5FE6" w:rsidP="00AA5FE6">
      <w:pPr>
        <w:spacing w:line="480" w:lineRule="auto"/>
        <w:ind w:firstLine="720"/>
        <w:rPr>
          <w:rFonts w:ascii="Times New Roman" w:hAnsi="Times New Roman" w:cs="Times New Roman"/>
        </w:rPr>
      </w:pPr>
      <w:r w:rsidRPr="00AA5FE6">
        <w:rPr>
          <w:rFonts w:ascii="Times New Roman" w:hAnsi="Times New Roman" w:cs="Times New Roman"/>
          <w:color w:val="000000"/>
        </w:rPr>
        <w:t>Vaginismus and vulvodynia are two diagnoses that are commonly seen among pelvic floor physical therapists. Both of these diagnoses can contribute to or be comorbid with a broader diagnosis of chronic pelvic pain. For both diagnoses, th</w:t>
      </w:r>
      <w:r w:rsidR="003D6283">
        <w:rPr>
          <w:rFonts w:ascii="Times New Roman" w:hAnsi="Times New Roman" w:cs="Times New Roman"/>
          <w:color w:val="000000"/>
        </w:rPr>
        <w:t>ere is a lack of proper diagnosi</w:t>
      </w:r>
      <w:r w:rsidRPr="00AA5FE6">
        <w:rPr>
          <w:rFonts w:ascii="Times New Roman" w:hAnsi="Times New Roman" w:cs="Times New Roman"/>
          <w:color w:val="000000"/>
        </w:rPr>
        <w:t>s and treatment.</w:t>
      </w:r>
      <w:r w:rsidR="006A2A82" w:rsidRPr="006A2A82">
        <w:rPr>
          <w:rFonts w:ascii="Times New Roman" w:hAnsi="Times New Roman" w:cs="Times New Roman"/>
          <w:color w:val="000000"/>
          <w:vertAlign w:val="superscript"/>
        </w:rPr>
        <w:t>10,21</w:t>
      </w:r>
      <w:r w:rsidRPr="00AA5FE6">
        <w:rPr>
          <w:rFonts w:ascii="Times New Roman" w:hAnsi="Times New Roman" w:cs="Times New Roman"/>
          <w:color w:val="000000"/>
        </w:rPr>
        <w:t xml:space="preserve"> It is not under the scope of physical therapists to diagnose patients</w:t>
      </w:r>
      <w:r w:rsidR="003D6283">
        <w:rPr>
          <w:rFonts w:ascii="Times New Roman" w:hAnsi="Times New Roman" w:cs="Times New Roman"/>
          <w:color w:val="000000"/>
        </w:rPr>
        <w:t xml:space="preserve"> with medical diagnoses</w:t>
      </w:r>
      <w:r w:rsidRPr="00AA5FE6">
        <w:rPr>
          <w:rFonts w:ascii="Times New Roman" w:hAnsi="Times New Roman" w:cs="Times New Roman"/>
          <w:color w:val="000000"/>
        </w:rPr>
        <w:t xml:space="preserve">, but proper subjective and objective measures should be taken to understand the complaint of pelvic pain in patients. If a therapist sees indications of either of these diagnoses that have not been addressed by a gynecologist or other medical </w:t>
      </w:r>
      <w:r w:rsidR="003D6283">
        <w:rPr>
          <w:rFonts w:ascii="Times New Roman" w:hAnsi="Times New Roman" w:cs="Times New Roman"/>
          <w:color w:val="000000"/>
        </w:rPr>
        <w:t>doctor</w:t>
      </w:r>
      <w:r w:rsidRPr="00AA5FE6">
        <w:rPr>
          <w:rFonts w:ascii="Times New Roman" w:hAnsi="Times New Roman" w:cs="Times New Roman"/>
          <w:color w:val="000000"/>
        </w:rPr>
        <w:t>, they should report these findings and encourage their patients to receive the proper multidisciplinary care. More research must be done to further investigate the best treatment</w:t>
      </w:r>
      <w:bookmarkStart w:id="0" w:name="_GoBack"/>
      <w:bookmarkEnd w:id="0"/>
      <w:r w:rsidRPr="00AA5FE6">
        <w:rPr>
          <w:rFonts w:ascii="Times New Roman" w:hAnsi="Times New Roman" w:cs="Times New Roman"/>
          <w:color w:val="000000"/>
        </w:rPr>
        <w:t xml:space="preserve"> for diagnoses involving pelvic floor dysfunction. The current evidence for treatment for both conditions discussed above is poor and lacking randomized controlled trials to </w:t>
      </w:r>
      <w:r w:rsidR="003D6283">
        <w:rPr>
          <w:rFonts w:ascii="Times New Roman" w:hAnsi="Times New Roman" w:cs="Times New Roman"/>
          <w:color w:val="000000"/>
        </w:rPr>
        <w:t>demonstrate</w:t>
      </w:r>
      <w:r w:rsidRPr="00AA5FE6">
        <w:rPr>
          <w:rFonts w:ascii="Times New Roman" w:hAnsi="Times New Roman" w:cs="Times New Roman"/>
          <w:color w:val="000000"/>
        </w:rPr>
        <w:t xml:space="preserve"> the most therapeutic methods for treatment. As the field of pelvic floor physical therapy continues to grow, there will be many opportunities available to participate in research for both of these conditions as well as other diagnoses that contribute to chronic pelvic pain. </w:t>
      </w:r>
    </w:p>
    <w:p w14:paraId="28623A6A" w14:textId="7B158346" w:rsidR="00AA5FE6" w:rsidRDefault="00AA5FE6" w:rsidP="00AA5FE6">
      <w:pPr>
        <w:spacing w:line="480" w:lineRule="auto"/>
        <w:rPr>
          <w:rFonts w:ascii="Times New Roman" w:hAnsi="Times New Roman" w:cs="Times New Roman"/>
        </w:rPr>
      </w:pPr>
    </w:p>
    <w:p w14:paraId="0C2BE3B0" w14:textId="77777777" w:rsidR="00B77277" w:rsidRDefault="00B77277" w:rsidP="00AA5FE6">
      <w:pPr>
        <w:spacing w:line="480" w:lineRule="auto"/>
        <w:rPr>
          <w:rFonts w:ascii="Times New Roman" w:hAnsi="Times New Roman" w:cs="Times New Roman"/>
        </w:rPr>
      </w:pPr>
    </w:p>
    <w:p w14:paraId="0ACA846C" w14:textId="77777777" w:rsidR="00B77277" w:rsidRDefault="00B77277" w:rsidP="00AA5FE6">
      <w:pPr>
        <w:spacing w:line="480" w:lineRule="auto"/>
        <w:rPr>
          <w:rFonts w:ascii="Times New Roman" w:hAnsi="Times New Roman" w:cs="Times New Roman"/>
        </w:rPr>
      </w:pPr>
    </w:p>
    <w:p w14:paraId="1646E087" w14:textId="77777777" w:rsidR="00B77277" w:rsidRDefault="00B77277" w:rsidP="00AA5FE6">
      <w:pPr>
        <w:spacing w:line="480" w:lineRule="auto"/>
        <w:rPr>
          <w:rFonts w:ascii="Times New Roman" w:hAnsi="Times New Roman" w:cs="Times New Roman"/>
        </w:rPr>
      </w:pPr>
    </w:p>
    <w:p w14:paraId="382064D9" w14:textId="77777777" w:rsidR="00B77277" w:rsidRDefault="00B77277" w:rsidP="00AA5FE6">
      <w:pPr>
        <w:spacing w:line="480" w:lineRule="auto"/>
        <w:rPr>
          <w:rFonts w:ascii="Times New Roman" w:hAnsi="Times New Roman" w:cs="Times New Roman"/>
        </w:rPr>
      </w:pPr>
    </w:p>
    <w:p w14:paraId="4DC9AF73" w14:textId="77777777" w:rsidR="00B77277" w:rsidRDefault="00B77277" w:rsidP="00AA5FE6">
      <w:pPr>
        <w:spacing w:line="480" w:lineRule="auto"/>
        <w:rPr>
          <w:rFonts w:ascii="Times New Roman" w:hAnsi="Times New Roman" w:cs="Times New Roman"/>
        </w:rPr>
      </w:pPr>
    </w:p>
    <w:p w14:paraId="4D5CA7B7" w14:textId="77777777" w:rsidR="00B77277" w:rsidRPr="00AA5FE6" w:rsidRDefault="00B77277" w:rsidP="00AA5FE6">
      <w:pPr>
        <w:spacing w:line="480" w:lineRule="auto"/>
        <w:rPr>
          <w:rFonts w:ascii="Times New Roman" w:hAnsi="Times New Roman" w:cs="Times New Roman"/>
        </w:rPr>
      </w:pPr>
    </w:p>
    <w:p w14:paraId="226AEB54" w14:textId="77777777" w:rsidR="00AA5FE6" w:rsidRPr="00AA5FE6" w:rsidRDefault="00AA5FE6" w:rsidP="00AA5FE6">
      <w:pPr>
        <w:spacing w:line="480" w:lineRule="auto"/>
        <w:rPr>
          <w:rFonts w:ascii="Times New Roman" w:hAnsi="Times New Roman" w:cs="Times New Roman"/>
          <w:color w:val="000000"/>
        </w:rPr>
      </w:pPr>
      <w:r w:rsidRPr="00AA5FE6">
        <w:rPr>
          <w:rFonts w:ascii="Times New Roman" w:hAnsi="Times New Roman" w:cs="Times New Roman"/>
          <w:color w:val="000000"/>
        </w:rPr>
        <w:t>References: </w:t>
      </w:r>
    </w:p>
    <w:p w14:paraId="4A7E9A60" w14:textId="77777777" w:rsidR="00AA5FE6" w:rsidRPr="00AA5FE6" w:rsidRDefault="00AA5FE6" w:rsidP="00AA5FE6">
      <w:pPr>
        <w:pStyle w:val="ListParagraph"/>
        <w:numPr>
          <w:ilvl w:val="0"/>
          <w:numId w:val="13"/>
        </w:numPr>
        <w:spacing w:line="480" w:lineRule="auto"/>
        <w:rPr>
          <w:rFonts w:ascii="Times New Roman" w:hAnsi="Times New Roman" w:cs="Times New Roman"/>
        </w:rPr>
      </w:pPr>
      <w:r w:rsidRPr="00AA5FE6">
        <w:rPr>
          <w:rFonts w:ascii="Times New Roman" w:hAnsi="Times New Roman" w:cs="Times New Roman"/>
          <w:color w:val="000000"/>
        </w:rPr>
        <w:t xml:space="preserve">Le PU, </w:t>
      </w:r>
      <w:proofErr w:type="spellStart"/>
      <w:r w:rsidRPr="00AA5FE6">
        <w:rPr>
          <w:rFonts w:ascii="Times New Roman" w:hAnsi="Times New Roman" w:cs="Times New Roman"/>
          <w:color w:val="000000"/>
        </w:rPr>
        <w:t>Fitzergald</w:t>
      </w:r>
      <w:proofErr w:type="spellEnd"/>
      <w:r w:rsidRPr="00AA5FE6">
        <w:rPr>
          <w:rFonts w:ascii="Times New Roman" w:hAnsi="Times New Roman" w:cs="Times New Roman"/>
          <w:color w:val="000000"/>
        </w:rPr>
        <w:t xml:space="preserve"> CM. Pelvic Pain. </w:t>
      </w:r>
      <w:r w:rsidRPr="00AA5FE6">
        <w:rPr>
          <w:rFonts w:ascii="Times New Roman" w:hAnsi="Times New Roman" w:cs="Times New Roman"/>
          <w:i/>
          <w:iCs/>
          <w:color w:val="000000"/>
        </w:rPr>
        <w:t>Physical Medicine and Rehabilitation Clinics of North America</w:t>
      </w:r>
      <w:r w:rsidRPr="00AA5FE6">
        <w:rPr>
          <w:rFonts w:ascii="Times New Roman" w:hAnsi="Times New Roman" w:cs="Times New Roman"/>
          <w:color w:val="000000"/>
        </w:rPr>
        <w:t>. 2017;28(3):449-454.</w:t>
      </w:r>
    </w:p>
    <w:p w14:paraId="5DF955F2" w14:textId="77777777" w:rsidR="00AA5FE6" w:rsidRPr="00AA5FE6" w:rsidRDefault="00AA5FE6" w:rsidP="00AA5FE6">
      <w:pPr>
        <w:pStyle w:val="ListParagraph"/>
        <w:numPr>
          <w:ilvl w:val="0"/>
          <w:numId w:val="13"/>
        </w:numPr>
        <w:spacing w:line="480" w:lineRule="auto"/>
        <w:rPr>
          <w:rFonts w:ascii="Times New Roman" w:hAnsi="Times New Roman" w:cs="Times New Roman"/>
        </w:rPr>
      </w:pPr>
      <w:r w:rsidRPr="00AA5FE6">
        <w:rPr>
          <w:rFonts w:ascii="Times New Roman" w:hAnsi="Times New Roman" w:cs="Times New Roman"/>
          <w:color w:val="000000"/>
        </w:rPr>
        <w:t>Harrington J. The Pelvic Floor. UNC Chapel Hill. 2016.</w:t>
      </w:r>
    </w:p>
    <w:p w14:paraId="3E5AECF1" w14:textId="77777777" w:rsidR="00AA5FE6" w:rsidRPr="00AA5FE6" w:rsidRDefault="00AA5FE6" w:rsidP="00AA5FE6">
      <w:pPr>
        <w:pStyle w:val="ListParagraph"/>
        <w:numPr>
          <w:ilvl w:val="0"/>
          <w:numId w:val="13"/>
        </w:numPr>
        <w:spacing w:line="480" w:lineRule="auto"/>
        <w:rPr>
          <w:rFonts w:ascii="Times New Roman" w:hAnsi="Times New Roman" w:cs="Times New Roman"/>
        </w:rPr>
      </w:pPr>
      <w:proofErr w:type="spellStart"/>
      <w:r w:rsidRPr="00AA5FE6">
        <w:rPr>
          <w:rFonts w:ascii="Times New Roman" w:hAnsi="Times New Roman" w:cs="Times New Roman"/>
          <w:color w:val="000000"/>
        </w:rPr>
        <w:t>Bharucha</w:t>
      </w:r>
      <w:proofErr w:type="spellEnd"/>
      <w:r w:rsidRPr="00AA5FE6">
        <w:rPr>
          <w:rFonts w:ascii="Times New Roman" w:hAnsi="Times New Roman" w:cs="Times New Roman"/>
          <w:color w:val="000000"/>
        </w:rPr>
        <w:t xml:space="preserve"> AE. Pelvic floor: anatomy and function. </w:t>
      </w:r>
      <w:proofErr w:type="spellStart"/>
      <w:r w:rsidRPr="00AA5FE6">
        <w:rPr>
          <w:rFonts w:ascii="Times New Roman" w:hAnsi="Times New Roman" w:cs="Times New Roman"/>
          <w:i/>
          <w:iCs/>
          <w:color w:val="000000"/>
        </w:rPr>
        <w:t>Neurogastroenterol</w:t>
      </w:r>
      <w:proofErr w:type="spellEnd"/>
      <w:r w:rsidRPr="00AA5FE6">
        <w:rPr>
          <w:rFonts w:ascii="Times New Roman" w:hAnsi="Times New Roman" w:cs="Times New Roman"/>
          <w:i/>
          <w:iCs/>
          <w:color w:val="000000"/>
        </w:rPr>
        <w:t xml:space="preserve">. </w:t>
      </w:r>
      <w:proofErr w:type="spellStart"/>
      <w:r w:rsidRPr="00AA5FE6">
        <w:rPr>
          <w:rFonts w:ascii="Times New Roman" w:hAnsi="Times New Roman" w:cs="Times New Roman"/>
          <w:i/>
          <w:iCs/>
          <w:color w:val="000000"/>
        </w:rPr>
        <w:t>Motil</w:t>
      </w:r>
      <w:proofErr w:type="spellEnd"/>
      <w:r w:rsidRPr="00AA5FE6">
        <w:rPr>
          <w:rFonts w:ascii="Times New Roman" w:hAnsi="Times New Roman" w:cs="Times New Roman"/>
          <w:i/>
          <w:iCs/>
          <w:color w:val="000000"/>
        </w:rPr>
        <w:t>.</w:t>
      </w:r>
      <w:r w:rsidRPr="00AA5FE6">
        <w:rPr>
          <w:rFonts w:ascii="Times New Roman" w:hAnsi="Times New Roman" w:cs="Times New Roman"/>
          <w:color w:val="000000"/>
        </w:rPr>
        <w:t xml:space="preserve"> 2006;18(7):507-519. doi:10.1111/j.1365-2982.2006.</w:t>
      </w:r>
      <w:proofErr w:type="gramStart"/>
      <w:r w:rsidRPr="00AA5FE6">
        <w:rPr>
          <w:rFonts w:ascii="Times New Roman" w:hAnsi="Times New Roman" w:cs="Times New Roman"/>
          <w:color w:val="000000"/>
        </w:rPr>
        <w:t>00803.x.</w:t>
      </w:r>
      <w:proofErr w:type="gramEnd"/>
    </w:p>
    <w:p w14:paraId="603A134C" w14:textId="77777777" w:rsidR="00AA5FE6" w:rsidRPr="00AA5FE6" w:rsidRDefault="00AA5FE6" w:rsidP="00AA5FE6">
      <w:pPr>
        <w:pStyle w:val="ListParagraph"/>
        <w:numPr>
          <w:ilvl w:val="0"/>
          <w:numId w:val="13"/>
        </w:numPr>
        <w:spacing w:line="480" w:lineRule="auto"/>
        <w:rPr>
          <w:rFonts w:ascii="Times New Roman" w:hAnsi="Times New Roman" w:cs="Times New Roman"/>
          <w:color w:val="000000"/>
        </w:rPr>
      </w:pPr>
      <w:r w:rsidRPr="00AA5FE6">
        <w:rPr>
          <w:rFonts w:ascii="Times New Roman" w:hAnsi="Times New Roman" w:cs="Times New Roman"/>
          <w:color w:val="000000"/>
        </w:rPr>
        <w:t xml:space="preserve">Drake RL, </w:t>
      </w:r>
      <w:proofErr w:type="spellStart"/>
      <w:r w:rsidRPr="00AA5FE6">
        <w:rPr>
          <w:rFonts w:ascii="Times New Roman" w:hAnsi="Times New Roman" w:cs="Times New Roman"/>
          <w:color w:val="000000"/>
        </w:rPr>
        <w:t>Vogl</w:t>
      </w:r>
      <w:proofErr w:type="spellEnd"/>
      <w:r w:rsidRPr="00AA5FE6">
        <w:rPr>
          <w:rFonts w:ascii="Times New Roman" w:hAnsi="Times New Roman" w:cs="Times New Roman"/>
          <w:color w:val="000000"/>
        </w:rPr>
        <w:t xml:space="preserve"> W, Mitchell AWM. Pelvis and Perineum. In: </w:t>
      </w:r>
      <w:r w:rsidRPr="00AA5FE6">
        <w:rPr>
          <w:rFonts w:ascii="Times New Roman" w:hAnsi="Times New Roman" w:cs="Times New Roman"/>
          <w:i/>
          <w:iCs/>
          <w:color w:val="000000"/>
        </w:rPr>
        <w:t>Gray's Anatomy for Students</w:t>
      </w:r>
      <w:proofErr w:type="gramStart"/>
      <w:r w:rsidRPr="00AA5FE6">
        <w:rPr>
          <w:rFonts w:ascii="Times New Roman" w:hAnsi="Times New Roman" w:cs="Times New Roman"/>
          <w:color w:val="000000"/>
        </w:rPr>
        <w:t>. ;</w:t>
      </w:r>
      <w:proofErr w:type="gramEnd"/>
      <w:r w:rsidRPr="00AA5FE6">
        <w:rPr>
          <w:rFonts w:ascii="Times New Roman" w:hAnsi="Times New Roman" w:cs="Times New Roman"/>
          <w:color w:val="000000"/>
        </w:rPr>
        <w:t xml:space="preserve"> 5:421-423.</w:t>
      </w:r>
    </w:p>
    <w:p w14:paraId="2F032234" w14:textId="77777777" w:rsidR="00AA5FE6" w:rsidRPr="00AA5FE6" w:rsidRDefault="00AA5FE6" w:rsidP="00AA5FE6">
      <w:pPr>
        <w:pStyle w:val="ListParagraph"/>
        <w:numPr>
          <w:ilvl w:val="0"/>
          <w:numId w:val="13"/>
        </w:numPr>
        <w:spacing w:line="480" w:lineRule="auto"/>
        <w:rPr>
          <w:rFonts w:ascii="Times New Roman" w:hAnsi="Times New Roman" w:cs="Times New Roman"/>
          <w:color w:val="000000"/>
        </w:rPr>
      </w:pPr>
      <w:proofErr w:type="spellStart"/>
      <w:r w:rsidRPr="00AA5FE6">
        <w:rPr>
          <w:rFonts w:ascii="Times New Roman" w:hAnsi="Times New Roman" w:cs="Times New Roman"/>
          <w:color w:val="000000"/>
        </w:rPr>
        <w:t>Pacik</w:t>
      </w:r>
      <w:proofErr w:type="spellEnd"/>
      <w:r w:rsidRPr="00AA5FE6">
        <w:rPr>
          <w:rFonts w:ascii="Times New Roman" w:hAnsi="Times New Roman" w:cs="Times New Roman"/>
          <w:color w:val="000000"/>
        </w:rPr>
        <w:t xml:space="preserve"> PT. Understanding and treating vaginismus: a multimodal approach. </w:t>
      </w:r>
      <w:r w:rsidRPr="00AA5FE6">
        <w:rPr>
          <w:rFonts w:ascii="Times New Roman" w:hAnsi="Times New Roman" w:cs="Times New Roman"/>
          <w:i/>
          <w:iCs/>
          <w:color w:val="000000"/>
        </w:rPr>
        <w:t xml:space="preserve">Int. </w:t>
      </w:r>
      <w:proofErr w:type="spellStart"/>
      <w:r w:rsidRPr="00AA5FE6">
        <w:rPr>
          <w:rFonts w:ascii="Times New Roman" w:hAnsi="Times New Roman" w:cs="Times New Roman"/>
          <w:i/>
          <w:iCs/>
          <w:color w:val="000000"/>
        </w:rPr>
        <w:t>Urogynecol</w:t>
      </w:r>
      <w:proofErr w:type="spellEnd"/>
      <w:r w:rsidRPr="00AA5FE6">
        <w:rPr>
          <w:rFonts w:ascii="Times New Roman" w:hAnsi="Times New Roman" w:cs="Times New Roman"/>
          <w:i/>
          <w:iCs/>
          <w:color w:val="000000"/>
        </w:rPr>
        <w:t>. J.</w:t>
      </w:r>
      <w:r w:rsidRPr="00AA5FE6">
        <w:rPr>
          <w:rFonts w:ascii="Times New Roman" w:hAnsi="Times New Roman" w:cs="Times New Roman"/>
          <w:color w:val="000000"/>
        </w:rPr>
        <w:t xml:space="preserve"> 2014;25(12):1613-1620. doi:10.1007/s00192-014-2421-y.</w:t>
      </w:r>
    </w:p>
    <w:p w14:paraId="2643E555" w14:textId="77777777" w:rsidR="00AA5FE6" w:rsidRPr="00AA5FE6" w:rsidRDefault="00AA5FE6" w:rsidP="00AA5FE6">
      <w:pPr>
        <w:pStyle w:val="ListParagraph"/>
        <w:numPr>
          <w:ilvl w:val="0"/>
          <w:numId w:val="13"/>
        </w:numPr>
        <w:spacing w:line="480" w:lineRule="auto"/>
        <w:rPr>
          <w:rFonts w:ascii="Times New Roman" w:hAnsi="Times New Roman" w:cs="Times New Roman"/>
          <w:color w:val="000000"/>
        </w:rPr>
      </w:pPr>
      <w:proofErr w:type="spellStart"/>
      <w:r w:rsidRPr="00AA5FE6">
        <w:rPr>
          <w:rFonts w:ascii="Times New Roman" w:hAnsi="Times New Roman" w:cs="Times New Roman"/>
          <w:color w:val="000000"/>
        </w:rPr>
        <w:t>Maseroli</w:t>
      </w:r>
      <w:proofErr w:type="spellEnd"/>
      <w:r w:rsidRPr="00AA5FE6">
        <w:rPr>
          <w:rFonts w:ascii="Times New Roman" w:hAnsi="Times New Roman" w:cs="Times New Roman"/>
          <w:color w:val="000000"/>
        </w:rPr>
        <w:t xml:space="preserve"> E, </w:t>
      </w:r>
      <w:proofErr w:type="spellStart"/>
      <w:r w:rsidRPr="00AA5FE6">
        <w:rPr>
          <w:rFonts w:ascii="Times New Roman" w:hAnsi="Times New Roman" w:cs="Times New Roman"/>
          <w:color w:val="000000"/>
        </w:rPr>
        <w:t>Scavello</w:t>
      </w:r>
      <w:proofErr w:type="spellEnd"/>
      <w:r w:rsidRPr="00AA5FE6">
        <w:rPr>
          <w:rFonts w:ascii="Times New Roman" w:hAnsi="Times New Roman" w:cs="Times New Roman"/>
          <w:color w:val="000000"/>
        </w:rPr>
        <w:t xml:space="preserve"> I, Cipriani S, et al. Psychobiological correlates of vaginismus: an exploratory analysis. </w:t>
      </w:r>
      <w:r w:rsidRPr="00AA5FE6">
        <w:rPr>
          <w:rFonts w:ascii="Times New Roman" w:hAnsi="Times New Roman" w:cs="Times New Roman"/>
          <w:i/>
          <w:iCs/>
          <w:color w:val="000000"/>
        </w:rPr>
        <w:t>J. Sex. Med.</w:t>
      </w:r>
      <w:r w:rsidRPr="00AA5FE6">
        <w:rPr>
          <w:rFonts w:ascii="Times New Roman" w:hAnsi="Times New Roman" w:cs="Times New Roman"/>
          <w:color w:val="000000"/>
        </w:rPr>
        <w:t xml:space="preserve"> 2017;14(11):1392-1402. </w:t>
      </w:r>
      <w:proofErr w:type="gramStart"/>
      <w:r w:rsidRPr="00AA5FE6">
        <w:rPr>
          <w:rFonts w:ascii="Times New Roman" w:hAnsi="Times New Roman" w:cs="Times New Roman"/>
          <w:color w:val="000000"/>
        </w:rPr>
        <w:t>doi:10.1016/j.jsxm</w:t>
      </w:r>
      <w:proofErr w:type="gramEnd"/>
      <w:r w:rsidRPr="00AA5FE6">
        <w:rPr>
          <w:rFonts w:ascii="Times New Roman" w:hAnsi="Times New Roman" w:cs="Times New Roman"/>
          <w:color w:val="000000"/>
        </w:rPr>
        <w:t>.2017.09.015.</w:t>
      </w:r>
    </w:p>
    <w:p w14:paraId="6EDFE56A" w14:textId="77777777" w:rsidR="00AA5FE6" w:rsidRPr="00AA5FE6" w:rsidRDefault="00AA5FE6" w:rsidP="00AA5FE6">
      <w:pPr>
        <w:pStyle w:val="ListParagraph"/>
        <w:numPr>
          <w:ilvl w:val="0"/>
          <w:numId w:val="13"/>
        </w:numPr>
        <w:spacing w:line="480" w:lineRule="auto"/>
        <w:rPr>
          <w:rFonts w:ascii="Times New Roman" w:hAnsi="Times New Roman" w:cs="Times New Roman"/>
        </w:rPr>
      </w:pPr>
      <w:proofErr w:type="spellStart"/>
      <w:r w:rsidRPr="00AA5FE6">
        <w:rPr>
          <w:rFonts w:ascii="Times New Roman" w:hAnsi="Times New Roman" w:cs="Times New Roman"/>
          <w:color w:val="000000"/>
        </w:rPr>
        <w:t>Melnik</w:t>
      </w:r>
      <w:proofErr w:type="spellEnd"/>
      <w:r w:rsidRPr="00AA5FE6">
        <w:rPr>
          <w:rFonts w:ascii="Times New Roman" w:hAnsi="Times New Roman" w:cs="Times New Roman"/>
          <w:color w:val="000000"/>
        </w:rPr>
        <w:t xml:space="preserve"> T, </w:t>
      </w:r>
      <w:proofErr w:type="spellStart"/>
      <w:r w:rsidRPr="00AA5FE6">
        <w:rPr>
          <w:rFonts w:ascii="Times New Roman" w:hAnsi="Times New Roman" w:cs="Times New Roman"/>
          <w:color w:val="000000"/>
        </w:rPr>
        <w:t>Hawton</w:t>
      </w:r>
      <w:proofErr w:type="spellEnd"/>
      <w:r w:rsidRPr="00AA5FE6">
        <w:rPr>
          <w:rFonts w:ascii="Times New Roman" w:hAnsi="Times New Roman" w:cs="Times New Roman"/>
          <w:color w:val="000000"/>
        </w:rPr>
        <w:t xml:space="preserve"> K, McGuire H. Interventions for vaginismus. </w:t>
      </w:r>
      <w:r w:rsidRPr="00AA5FE6">
        <w:rPr>
          <w:rFonts w:ascii="Times New Roman" w:hAnsi="Times New Roman" w:cs="Times New Roman"/>
          <w:i/>
          <w:iCs/>
          <w:color w:val="000000"/>
        </w:rPr>
        <w:t>Cochrane Database Syst. Rev.</w:t>
      </w:r>
      <w:r w:rsidRPr="00AA5FE6">
        <w:rPr>
          <w:rFonts w:ascii="Times New Roman" w:hAnsi="Times New Roman" w:cs="Times New Roman"/>
          <w:color w:val="000000"/>
        </w:rPr>
        <w:t xml:space="preserve"> 2012;12:CD001760. </w:t>
      </w:r>
      <w:proofErr w:type="gramStart"/>
      <w:r w:rsidRPr="00AA5FE6">
        <w:rPr>
          <w:rFonts w:ascii="Times New Roman" w:hAnsi="Times New Roman" w:cs="Times New Roman"/>
          <w:color w:val="000000"/>
        </w:rPr>
        <w:t>doi:10.1002/14651858.CD001760.pub2</w:t>
      </w:r>
      <w:proofErr w:type="gramEnd"/>
      <w:r w:rsidRPr="00AA5FE6">
        <w:rPr>
          <w:rFonts w:ascii="Times New Roman" w:hAnsi="Times New Roman" w:cs="Times New Roman"/>
          <w:color w:val="000000"/>
        </w:rPr>
        <w:t xml:space="preserve">. </w:t>
      </w:r>
    </w:p>
    <w:p w14:paraId="05C71C4D" w14:textId="1E710600" w:rsidR="00AA5FE6" w:rsidRPr="00AA5FE6" w:rsidRDefault="00AA5FE6" w:rsidP="00AA5FE6">
      <w:pPr>
        <w:pStyle w:val="ListParagraph"/>
        <w:numPr>
          <w:ilvl w:val="0"/>
          <w:numId w:val="13"/>
        </w:numPr>
        <w:spacing w:line="480" w:lineRule="auto"/>
        <w:rPr>
          <w:rFonts w:ascii="Times New Roman" w:hAnsi="Times New Roman" w:cs="Times New Roman"/>
        </w:rPr>
      </w:pPr>
      <w:r w:rsidRPr="00AA5FE6">
        <w:rPr>
          <w:rFonts w:ascii="Times New Roman" w:hAnsi="Times New Roman" w:cs="Times New Roman"/>
          <w:color w:val="000000"/>
        </w:rPr>
        <w:t xml:space="preserve">Spector IP, Carey MP. Incidence and prevalence of the sexual dysfunctions: a critical review of the empirical literature. </w:t>
      </w:r>
      <w:r w:rsidRPr="00AA5FE6">
        <w:rPr>
          <w:rFonts w:ascii="Times New Roman" w:hAnsi="Times New Roman" w:cs="Times New Roman"/>
          <w:i/>
          <w:iCs/>
          <w:color w:val="000000"/>
        </w:rPr>
        <w:t xml:space="preserve">Arch. Sex. </w:t>
      </w:r>
      <w:proofErr w:type="spellStart"/>
      <w:r w:rsidRPr="00AA5FE6">
        <w:rPr>
          <w:rFonts w:ascii="Times New Roman" w:hAnsi="Times New Roman" w:cs="Times New Roman"/>
          <w:i/>
          <w:iCs/>
          <w:color w:val="000000"/>
        </w:rPr>
        <w:t>Behav</w:t>
      </w:r>
      <w:proofErr w:type="spellEnd"/>
      <w:r w:rsidRPr="00AA5FE6">
        <w:rPr>
          <w:rFonts w:ascii="Times New Roman" w:hAnsi="Times New Roman" w:cs="Times New Roman"/>
          <w:i/>
          <w:iCs/>
          <w:color w:val="000000"/>
        </w:rPr>
        <w:t>.</w:t>
      </w:r>
      <w:r w:rsidRPr="00AA5FE6">
        <w:rPr>
          <w:rFonts w:ascii="Times New Roman" w:hAnsi="Times New Roman" w:cs="Times New Roman"/>
          <w:color w:val="000000"/>
        </w:rPr>
        <w:t xml:space="preserve"> 1990;19(4):389-408. doi:10.1007/BF01541933.</w:t>
      </w:r>
    </w:p>
    <w:p w14:paraId="429574D6" w14:textId="313D7933" w:rsidR="00AA5FE6" w:rsidRPr="00AA5FE6" w:rsidRDefault="00AA5FE6" w:rsidP="00AA5FE6">
      <w:pPr>
        <w:pStyle w:val="ListParagraph"/>
        <w:numPr>
          <w:ilvl w:val="0"/>
          <w:numId w:val="13"/>
        </w:numPr>
        <w:spacing w:line="480" w:lineRule="auto"/>
        <w:rPr>
          <w:rFonts w:ascii="Times New Roman" w:hAnsi="Times New Roman" w:cs="Times New Roman"/>
        </w:rPr>
      </w:pPr>
      <w:proofErr w:type="spellStart"/>
      <w:r w:rsidRPr="00AA5FE6">
        <w:rPr>
          <w:rFonts w:ascii="Times New Roman" w:hAnsi="Times New Roman" w:cs="Times New Roman"/>
          <w:color w:val="000000"/>
        </w:rPr>
        <w:t>Reissing</w:t>
      </w:r>
      <w:proofErr w:type="spellEnd"/>
      <w:r w:rsidRPr="00AA5FE6">
        <w:rPr>
          <w:rFonts w:ascii="Times New Roman" w:hAnsi="Times New Roman" w:cs="Times New Roman"/>
          <w:color w:val="000000"/>
        </w:rPr>
        <w:t xml:space="preserve"> ED, </w:t>
      </w:r>
      <w:proofErr w:type="spellStart"/>
      <w:r w:rsidRPr="00AA5FE6">
        <w:rPr>
          <w:rFonts w:ascii="Times New Roman" w:hAnsi="Times New Roman" w:cs="Times New Roman"/>
          <w:color w:val="000000"/>
        </w:rPr>
        <w:t>Binik</w:t>
      </w:r>
      <w:proofErr w:type="spellEnd"/>
      <w:r w:rsidRPr="00AA5FE6">
        <w:rPr>
          <w:rFonts w:ascii="Times New Roman" w:hAnsi="Times New Roman" w:cs="Times New Roman"/>
          <w:color w:val="000000"/>
        </w:rPr>
        <w:t xml:space="preserve"> YM, </w:t>
      </w:r>
      <w:proofErr w:type="spellStart"/>
      <w:r w:rsidRPr="00AA5FE6">
        <w:rPr>
          <w:rFonts w:ascii="Times New Roman" w:hAnsi="Times New Roman" w:cs="Times New Roman"/>
          <w:color w:val="000000"/>
        </w:rPr>
        <w:t>Khalifé</w:t>
      </w:r>
      <w:proofErr w:type="spellEnd"/>
      <w:r w:rsidRPr="00AA5FE6">
        <w:rPr>
          <w:rFonts w:ascii="Times New Roman" w:hAnsi="Times New Roman" w:cs="Times New Roman"/>
          <w:color w:val="000000"/>
        </w:rPr>
        <w:t xml:space="preserve"> S, Cohen D, </w:t>
      </w:r>
      <w:proofErr w:type="spellStart"/>
      <w:r w:rsidRPr="00AA5FE6">
        <w:rPr>
          <w:rFonts w:ascii="Times New Roman" w:hAnsi="Times New Roman" w:cs="Times New Roman"/>
          <w:color w:val="000000"/>
        </w:rPr>
        <w:t>Amsel</w:t>
      </w:r>
      <w:proofErr w:type="spellEnd"/>
      <w:r w:rsidRPr="00AA5FE6">
        <w:rPr>
          <w:rFonts w:ascii="Times New Roman" w:hAnsi="Times New Roman" w:cs="Times New Roman"/>
          <w:color w:val="000000"/>
        </w:rPr>
        <w:t xml:space="preserve"> R. Etiological correlates of vaginismus: sexual and physical abuse, sexual knowledge, sexual self-schema, and relationship adjustment. </w:t>
      </w:r>
      <w:r w:rsidRPr="00AA5FE6">
        <w:rPr>
          <w:rFonts w:ascii="Times New Roman" w:hAnsi="Times New Roman" w:cs="Times New Roman"/>
          <w:i/>
          <w:iCs/>
          <w:color w:val="000000"/>
        </w:rPr>
        <w:t xml:space="preserve">J. Sex Marital </w:t>
      </w:r>
      <w:proofErr w:type="spellStart"/>
      <w:r w:rsidRPr="00AA5FE6">
        <w:rPr>
          <w:rFonts w:ascii="Times New Roman" w:hAnsi="Times New Roman" w:cs="Times New Roman"/>
          <w:i/>
          <w:iCs/>
          <w:color w:val="000000"/>
        </w:rPr>
        <w:t>Ther</w:t>
      </w:r>
      <w:proofErr w:type="spellEnd"/>
      <w:r w:rsidRPr="00AA5FE6">
        <w:rPr>
          <w:rFonts w:ascii="Times New Roman" w:hAnsi="Times New Roman" w:cs="Times New Roman"/>
          <w:i/>
          <w:iCs/>
          <w:color w:val="000000"/>
        </w:rPr>
        <w:t>.</w:t>
      </w:r>
      <w:r w:rsidRPr="00AA5FE6">
        <w:rPr>
          <w:rFonts w:ascii="Times New Roman" w:hAnsi="Times New Roman" w:cs="Times New Roman"/>
          <w:color w:val="000000"/>
        </w:rPr>
        <w:t xml:space="preserve"> 2003;29(1):47-59. doi:10.1080/713847095.</w:t>
      </w:r>
    </w:p>
    <w:p w14:paraId="7AB01ECA" w14:textId="3FF0B931" w:rsidR="00AA5FE6" w:rsidRPr="00AA5FE6" w:rsidRDefault="00AA5FE6" w:rsidP="00AA5FE6">
      <w:pPr>
        <w:pStyle w:val="ListParagraph"/>
        <w:numPr>
          <w:ilvl w:val="0"/>
          <w:numId w:val="13"/>
        </w:numPr>
        <w:spacing w:line="480" w:lineRule="auto"/>
        <w:rPr>
          <w:rFonts w:ascii="Times New Roman" w:hAnsi="Times New Roman" w:cs="Times New Roman"/>
        </w:rPr>
      </w:pPr>
      <w:proofErr w:type="spellStart"/>
      <w:r w:rsidRPr="00AA5FE6">
        <w:rPr>
          <w:rFonts w:ascii="Times New Roman" w:hAnsi="Times New Roman" w:cs="Times New Roman"/>
          <w:color w:val="000000"/>
        </w:rPr>
        <w:t>Lahaie</w:t>
      </w:r>
      <w:proofErr w:type="spellEnd"/>
      <w:r w:rsidRPr="00AA5FE6">
        <w:rPr>
          <w:rFonts w:ascii="Times New Roman" w:hAnsi="Times New Roman" w:cs="Times New Roman"/>
          <w:color w:val="000000"/>
        </w:rPr>
        <w:t xml:space="preserve"> M-A, Boyer SC, </w:t>
      </w:r>
      <w:proofErr w:type="spellStart"/>
      <w:r w:rsidRPr="00AA5FE6">
        <w:rPr>
          <w:rFonts w:ascii="Times New Roman" w:hAnsi="Times New Roman" w:cs="Times New Roman"/>
          <w:color w:val="000000"/>
        </w:rPr>
        <w:t>Amsel</w:t>
      </w:r>
      <w:proofErr w:type="spellEnd"/>
      <w:r w:rsidRPr="00AA5FE6">
        <w:rPr>
          <w:rFonts w:ascii="Times New Roman" w:hAnsi="Times New Roman" w:cs="Times New Roman"/>
          <w:color w:val="000000"/>
        </w:rPr>
        <w:t xml:space="preserve"> R, </w:t>
      </w:r>
      <w:proofErr w:type="spellStart"/>
      <w:r w:rsidRPr="00AA5FE6">
        <w:rPr>
          <w:rFonts w:ascii="Times New Roman" w:hAnsi="Times New Roman" w:cs="Times New Roman"/>
          <w:color w:val="000000"/>
        </w:rPr>
        <w:t>Khalifé</w:t>
      </w:r>
      <w:proofErr w:type="spellEnd"/>
      <w:r w:rsidRPr="00AA5FE6">
        <w:rPr>
          <w:rFonts w:ascii="Times New Roman" w:hAnsi="Times New Roman" w:cs="Times New Roman"/>
          <w:color w:val="000000"/>
        </w:rPr>
        <w:t xml:space="preserve"> S, </w:t>
      </w:r>
      <w:proofErr w:type="spellStart"/>
      <w:r w:rsidRPr="00AA5FE6">
        <w:rPr>
          <w:rFonts w:ascii="Times New Roman" w:hAnsi="Times New Roman" w:cs="Times New Roman"/>
          <w:color w:val="000000"/>
        </w:rPr>
        <w:t>Binik</w:t>
      </w:r>
      <w:proofErr w:type="spellEnd"/>
      <w:r w:rsidRPr="00AA5FE6">
        <w:rPr>
          <w:rFonts w:ascii="Times New Roman" w:hAnsi="Times New Roman" w:cs="Times New Roman"/>
          <w:color w:val="000000"/>
        </w:rPr>
        <w:t xml:space="preserve"> YM. Vaginismus: a review of the literature on the classification/diagnosis, etiology and </w:t>
      </w:r>
      <w:proofErr w:type="spellStart"/>
      <w:proofErr w:type="gramStart"/>
      <w:r w:rsidRPr="00AA5FE6">
        <w:rPr>
          <w:rFonts w:ascii="Times New Roman" w:hAnsi="Times New Roman" w:cs="Times New Roman"/>
          <w:color w:val="000000"/>
        </w:rPr>
        <w:t>treatment.</w:t>
      </w:r>
      <w:r w:rsidRPr="00AA5FE6">
        <w:rPr>
          <w:rFonts w:ascii="Times New Roman" w:hAnsi="Times New Roman" w:cs="Times New Roman"/>
          <w:i/>
          <w:iCs/>
          <w:color w:val="000000"/>
        </w:rPr>
        <w:t>Womens</w:t>
      </w:r>
      <w:proofErr w:type="spellEnd"/>
      <w:proofErr w:type="gramEnd"/>
      <w:r w:rsidRPr="00AA5FE6">
        <w:rPr>
          <w:rFonts w:ascii="Times New Roman" w:hAnsi="Times New Roman" w:cs="Times New Roman"/>
          <w:i/>
          <w:iCs/>
          <w:color w:val="000000"/>
        </w:rPr>
        <w:t xml:space="preserve"> Health (</w:t>
      </w:r>
      <w:proofErr w:type="spellStart"/>
      <w:r w:rsidRPr="00AA5FE6">
        <w:rPr>
          <w:rFonts w:ascii="Times New Roman" w:hAnsi="Times New Roman" w:cs="Times New Roman"/>
          <w:i/>
          <w:iCs/>
          <w:color w:val="000000"/>
        </w:rPr>
        <w:t>Lond</w:t>
      </w:r>
      <w:proofErr w:type="spellEnd"/>
      <w:r w:rsidRPr="00AA5FE6">
        <w:rPr>
          <w:rFonts w:ascii="Times New Roman" w:hAnsi="Times New Roman" w:cs="Times New Roman"/>
          <w:i/>
          <w:iCs/>
          <w:color w:val="000000"/>
        </w:rPr>
        <w:t xml:space="preserve"> </w:t>
      </w:r>
      <w:proofErr w:type="spellStart"/>
      <w:r w:rsidRPr="00AA5FE6">
        <w:rPr>
          <w:rFonts w:ascii="Times New Roman" w:hAnsi="Times New Roman" w:cs="Times New Roman"/>
          <w:i/>
          <w:iCs/>
          <w:color w:val="000000"/>
        </w:rPr>
        <w:t>Engl</w:t>
      </w:r>
      <w:proofErr w:type="spellEnd"/>
      <w:r w:rsidRPr="00AA5FE6">
        <w:rPr>
          <w:rFonts w:ascii="Times New Roman" w:hAnsi="Times New Roman" w:cs="Times New Roman"/>
          <w:i/>
          <w:iCs/>
          <w:color w:val="000000"/>
        </w:rPr>
        <w:t>)</w:t>
      </w:r>
      <w:r w:rsidRPr="00AA5FE6">
        <w:rPr>
          <w:rFonts w:ascii="Times New Roman" w:hAnsi="Times New Roman" w:cs="Times New Roman"/>
          <w:color w:val="000000"/>
        </w:rPr>
        <w:t xml:space="preserve"> 2010;6(5):705-719. doi:10.2217/whe.10.46.</w:t>
      </w:r>
    </w:p>
    <w:p w14:paraId="519A1E8C" w14:textId="34D56DEA" w:rsidR="00AA5FE6" w:rsidRPr="00AA5FE6" w:rsidRDefault="00AA5FE6" w:rsidP="00AA5FE6">
      <w:pPr>
        <w:pStyle w:val="ListParagraph"/>
        <w:numPr>
          <w:ilvl w:val="0"/>
          <w:numId w:val="13"/>
        </w:numPr>
        <w:spacing w:line="480" w:lineRule="auto"/>
        <w:rPr>
          <w:rFonts w:ascii="Times New Roman" w:hAnsi="Times New Roman" w:cs="Times New Roman"/>
        </w:rPr>
      </w:pPr>
      <w:proofErr w:type="spellStart"/>
      <w:r w:rsidRPr="00AA5FE6">
        <w:rPr>
          <w:rFonts w:ascii="Times New Roman" w:hAnsi="Times New Roman" w:cs="Times New Roman"/>
          <w:color w:val="000000"/>
        </w:rPr>
        <w:t>Jeng</w:t>
      </w:r>
      <w:proofErr w:type="spellEnd"/>
      <w:r w:rsidRPr="00AA5FE6">
        <w:rPr>
          <w:rFonts w:ascii="Times New Roman" w:hAnsi="Times New Roman" w:cs="Times New Roman"/>
          <w:color w:val="000000"/>
        </w:rPr>
        <w:t xml:space="preserve"> C-J, Wang L-R, Chou C-S, Shen J, </w:t>
      </w:r>
      <w:proofErr w:type="spellStart"/>
      <w:r w:rsidRPr="00AA5FE6">
        <w:rPr>
          <w:rFonts w:ascii="Times New Roman" w:hAnsi="Times New Roman" w:cs="Times New Roman"/>
          <w:color w:val="000000"/>
        </w:rPr>
        <w:t>Tzeng</w:t>
      </w:r>
      <w:proofErr w:type="spellEnd"/>
      <w:r w:rsidRPr="00AA5FE6">
        <w:rPr>
          <w:rFonts w:ascii="Times New Roman" w:hAnsi="Times New Roman" w:cs="Times New Roman"/>
          <w:color w:val="000000"/>
        </w:rPr>
        <w:t xml:space="preserve"> C-R. Management and outcome of primary vaginismus. </w:t>
      </w:r>
      <w:r w:rsidRPr="00AA5FE6">
        <w:rPr>
          <w:rFonts w:ascii="Times New Roman" w:hAnsi="Times New Roman" w:cs="Times New Roman"/>
          <w:i/>
          <w:iCs/>
          <w:color w:val="000000"/>
        </w:rPr>
        <w:t xml:space="preserve">J. Sex Marital </w:t>
      </w:r>
      <w:proofErr w:type="spellStart"/>
      <w:r w:rsidRPr="00AA5FE6">
        <w:rPr>
          <w:rFonts w:ascii="Times New Roman" w:hAnsi="Times New Roman" w:cs="Times New Roman"/>
          <w:i/>
          <w:iCs/>
          <w:color w:val="000000"/>
        </w:rPr>
        <w:t>Ther</w:t>
      </w:r>
      <w:proofErr w:type="spellEnd"/>
      <w:r w:rsidRPr="00AA5FE6">
        <w:rPr>
          <w:rFonts w:ascii="Times New Roman" w:hAnsi="Times New Roman" w:cs="Times New Roman"/>
          <w:i/>
          <w:iCs/>
          <w:color w:val="000000"/>
        </w:rPr>
        <w:t>.</w:t>
      </w:r>
      <w:r w:rsidRPr="00AA5FE6">
        <w:rPr>
          <w:rFonts w:ascii="Times New Roman" w:hAnsi="Times New Roman" w:cs="Times New Roman"/>
          <w:color w:val="000000"/>
        </w:rPr>
        <w:t xml:space="preserve"> 2006;32(5):379-387. doi:10.1080/00926230600835189.</w:t>
      </w:r>
    </w:p>
    <w:p w14:paraId="2092C1BE" w14:textId="055E701A" w:rsidR="00AA5FE6" w:rsidRPr="00AA5FE6" w:rsidRDefault="00AA5FE6" w:rsidP="00AA5FE6">
      <w:pPr>
        <w:pStyle w:val="ListParagraph"/>
        <w:numPr>
          <w:ilvl w:val="0"/>
          <w:numId w:val="13"/>
        </w:numPr>
        <w:spacing w:line="480" w:lineRule="auto"/>
        <w:rPr>
          <w:rFonts w:ascii="Times New Roman" w:hAnsi="Times New Roman" w:cs="Times New Roman"/>
        </w:rPr>
      </w:pPr>
      <w:proofErr w:type="spellStart"/>
      <w:r w:rsidRPr="00AA5FE6">
        <w:rPr>
          <w:rFonts w:ascii="Times New Roman" w:hAnsi="Times New Roman" w:cs="Times New Roman"/>
          <w:color w:val="000000"/>
          <w:shd w:val="clear" w:color="auto" w:fill="FFFFFF"/>
        </w:rPr>
        <w:t>Pasquini</w:t>
      </w:r>
      <w:proofErr w:type="spellEnd"/>
      <w:r w:rsidRPr="00AA5FE6">
        <w:rPr>
          <w:rFonts w:ascii="Times New Roman" w:hAnsi="Times New Roman" w:cs="Times New Roman"/>
          <w:color w:val="000000"/>
          <w:shd w:val="clear" w:color="auto" w:fill="FFFFFF"/>
        </w:rPr>
        <w:t xml:space="preserve"> M, </w:t>
      </w:r>
      <w:proofErr w:type="spellStart"/>
      <w:r w:rsidRPr="00AA5FE6">
        <w:rPr>
          <w:rFonts w:ascii="Times New Roman" w:hAnsi="Times New Roman" w:cs="Times New Roman"/>
          <w:color w:val="000000"/>
          <w:shd w:val="clear" w:color="auto" w:fill="FFFFFF"/>
        </w:rPr>
        <w:t>Picardi</w:t>
      </w:r>
      <w:proofErr w:type="spellEnd"/>
      <w:r w:rsidRPr="00AA5FE6">
        <w:rPr>
          <w:rFonts w:ascii="Times New Roman" w:hAnsi="Times New Roman" w:cs="Times New Roman"/>
          <w:color w:val="000000"/>
          <w:shd w:val="clear" w:color="auto" w:fill="FFFFFF"/>
        </w:rPr>
        <w:t xml:space="preserve"> A, </w:t>
      </w:r>
      <w:proofErr w:type="spellStart"/>
      <w:r w:rsidRPr="00AA5FE6">
        <w:rPr>
          <w:rFonts w:ascii="Times New Roman" w:hAnsi="Times New Roman" w:cs="Times New Roman"/>
          <w:color w:val="000000"/>
          <w:shd w:val="clear" w:color="auto" w:fill="FFFFFF"/>
        </w:rPr>
        <w:t>Speca</w:t>
      </w:r>
      <w:proofErr w:type="spellEnd"/>
      <w:r w:rsidRPr="00AA5FE6">
        <w:rPr>
          <w:rFonts w:ascii="Times New Roman" w:hAnsi="Times New Roman" w:cs="Times New Roman"/>
          <w:color w:val="000000"/>
          <w:shd w:val="clear" w:color="auto" w:fill="FFFFFF"/>
        </w:rPr>
        <w:t xml:space="preserve"> A, et al. Combining an SSRI with an anticonvulsant in depressed patients with dysphoric mood: an open study. </w:t>
      </w:r>
      <w:proofErr w:type="spellStart"/>
      <w:r w:rsidRPr="00AA5FE6">
        <w:rPr>
          <w:rFonts w:ascii="Times New Roman" w:hAnsi="Times New Roman" w:cs="Times New Roman"/>
          <w:i/>
          <w:iCs/>
          <w:color w:val="000000"/>
          <w:shd w:val="clear" w:color="auto" w:fill="FFFFFF"/>
        </w:rPr>
        <w:t>Clin</w:t>
      </w:r>
      <w:proofErr w:type="spellEnd"/>
      <w:r w:rsidRPr="00AA5FE6">
        <w:rPr>
          <w:rFonts w:ascii="Times New Roman" w:hAnsi="Times New Roman" w:cs="Times New Roman"/>
          <w:i/>
          <w:iCs/>
          <w:color w:val="000000"/>
          <w:shd w:val="clear" w:color="auto" w:fill="FFFFFF"/>
        </w:rPr>
        <w:t xml:space="preserve"> </w:t>
      </w:r>
      <w:proofErr w:type="spellStart"/>
      <w:r w:rsidRPr="00AA5FE6">
        <w:rPr>
          <w:rFonts w:ascii="Times New Roman" w:hAnsi="Times New Roman" w:cs="Times New Roman"/>
          <w:i/>
          <w:iCs/>
          <w:color w:val="000000"/>
          <w:shd w:val="clear" w:color="auto" w:fill="FFFFFF"/>
        </w:rPr>
        <w:t>Pract</w:t>
      </w:r>
      <w:proofErr w:type="spellEnd"/>
      <w:r w:rsidRPr="00AA5FE6">
        <w:rPr>
          <w:rFonts w:ascii="Times New Roman" w:hAnsi="Times New Roman" w:cs="Times New Roman"/>
          <w:i/>
          <w:iCs/>
          <w:color w:val="000000"/>
          <w:shd w:val="clear" w:color="auto" w:fill="FFFFFF"/>
        </w:rPr>
        <w:t xml:space="preserve"> </w:t>
      </w:r>
      <w:proofErr w:type="spellStart"/>
      <w:r w:rsidRPr="00AA5FE6">
        <w:rPr>
          <w:rFonts w:ascii="Times New Roman" w:hAnsi="Times New Roman" w:cs="Times New Roman"/>
          <w:i/>
          <w:iCs/>
          <w:color w:val="000000"/>
          <w:shd w:val="clear" w:color="auto" w:fill="FFFFFF"/>
        </w:rPr>
        <w:t>Epidemiol</w:t>
      </w:r>
      <w:proofErr w:type="spellEnd"/>
      <w:r w:rsidRPr="00AA5FE6">
        <w:rPr>
          <w:rFonts w:ascii="Times New Roman" w:hAnsi="Times New Roman" w:cs="Times New Roman"/>
          <w:i/>
          <w:iCs/>
          <w:color w:val="000000"/>
          <w:shd w:val="clear" w:color="auto" w:fill="FFFFFF"/>
        </w:rPr>
        <w:t xml:space="preserve"> </w:t>
      </w:r>
      <w:proofErr w:type="spellStart"/>
      <w:r w:rsidRPr="00AA5FE6">
        <w:rPr>
          <w:rFonts w:ascii="Times New Roman" w:hAnsi="Times New Roman" w:cs="Times New Roman"/>
          <w:i/>
          <w:iCs/>
          <w:color w:val="000000"/>
          <w:shd w:val="clear" w:color="auto" w:fill="FFFFFF"/>
        </w:rPr>
        <w:t>Ment</w:t>
      </w:r>
      <w:proofErr w:type="spellEnd"/>
      <w:r w:rsidRPr="00AA5FE6">
        <w:rPr>
          <w:rFonts w:ascii="Times New Roman" w:hAnsi="Times New Roman" w:cs="Times New Roman"/>
          <w:i/>
          <w:iCs/>
          <w:color w:val="000000"/>
          <w:shd w:val="clear" w:color="auto" w:fill="FFFFFF"/>
        </w:rPr>
        <w:t xml:space="preserve"> Health</w:t>
      </w:r>
      <w:r w:rsidRPr="00AA5FE6">
        <w:rPr>
          <w:rFonts w:ascii="Times New Roman" w:hAnsi="Times New Roman" w:cs="Times New Roman"/>
          <w:color w:val="000000"/>
          <w:shd w:val="clear" w:color="auto" w:fill="FFFFFF"/>
        </w:rPr>
        <w:t xml:space="preserve">. </w:t>
      </w:r>
      <w:proofErr w:type="gramStart"/>
      <w:r w:rsidRPr="00AA5FE6">
        <w:rPr>
          <w:rFonts w:ascii="Times New Roman" w:hAnsi="Times New Roman" w:cs="Times New Roman"/>
          <w:color w:val="000000"/>
          <w:shd w:val="clear" w:color="auto" w:fill="FFFFFF"/>
        </w:rPr>
        <w:t>2007;3:3</w:t>
      </w:r>
      <w:proofErr w:type="gramEnd"/>
      <w:r w:rsidRPr="00AA5FE6">
        <w:rPr>
          <w:rFonts w:ascii="Times New Roman" w:hAnsi="Times New Roman" w:cs="Times New Roman"/>
          <w:color w:val="000000"/>
          <w:shd w:val="clear" w:color="auto" w:fill="FFFFFF"/>
        </w:rPr>
        <w:t>. Published 2007 Feb 8. doi:10.1186/1745-0179-3-3</w:t>
      </w:r>
    </w:p>
    <w:p w14:paraId="391F6A8B" w14:textId="3C7661B5" w:rsidR="00AA5FE6" w:rsidRPr="00AA5FE6" w:rsidRDefault="00AA5FE6" w:rsidP="00AA5FE6">
      <w:pPr>
        <w:pStyle w:val="ListParagraph"/>
        <w:numPr>
          <w:ilvl w:val="0"/>
          <w:numId w:val="13"/>
        </w:numPr>
        <w:spacing w:line="480" w:lineRule="auto"/>
        <w:rPr>
          <w:rFonts w:ascii="Times New Roman" w:hAnsi="Times New Roman" w:cs="Times New Roman"/>
        </w:rPr>
      </w:pPr>
      <w:r w:rsidRPr="00AA5FE6">
        <w:rPr>
          <w:rFonts w:ascii="Times New Roman" w:hAnsi="Times New Roman" w:cs="Times New Roman"/>
          <w:color w:val="000000"/>
        </w:rPr>
        <w:t xml:space="preserve">Holland MA, Joyce JS, </w:t>
      </w:r>
      <w:proofErr w:type="spellStart"/>
      <w:r w:rsidRPr="00AA5FE6">
        <w:rPr>
          <w:rFonts w:ascii="Times New Roman" w:hAnsi="Times New Roman" w:cs="Times New Roman"/>
          <w:color w:val="000000"/>
        </w:rPr>
        <w:t>Brennaman</w:t>
      </w:r>
      <w:proofErr w:type="spellEnd"/>
      <w:r w:rsidRPr="00AA5FE6">
        <w:rPr>
          <w:rFonts w:ascii="Times New Roman" w:hAnsi="Times New Roman" w:cs="Times New Roman"/>
          <w:color w:val="000000"/>
        </w:rPr>
        <w:t xml:space="preserve"> LM, </w:t>
      </w:r>
      <w:proofErr w:type="spellStart"/>
      <w:r w:rsidRPr="00AA5FE6">
        <w:rPr>
          <w:rFonts w:ascii="Times New Roman" w:hAnsi="Times New Roman" w:cs="Times New Roman"/>
          <w:color w:val="000000"/>
        </w:rPr>
        <w:t>Drobnis</w:t>
      </w:r>
      <w:proofErr w:type="spellEnd"/>
      <w:r w:rsidRPr="00AA5FE6">
        <w:rPr>
          <w:rFonts w:ascii="Times New Roman" w:hAnsi="Times New Roman" w:cs="Times New Roman"/>
          <w:color w:val="000000"/>
        </w:rPr>
        <w:t xml:space="preserve"> EZ, Starr JA, Foster RT. Intravaginal Diazepam for the Treatment of Pelvic Floor Hypertonic Disorder: A Double-Blind, Randomized, Placebo-Controlled Trial. </w:t>
      </w:r>
      <w:r w:rsidRPr="00AA5FE6">
        <w:rPr>
          <w:rFonts w:ascii="Times New Roman" w:hAnsi="Times New Roman" w:cs="Times New Roman"/>
          <w:i/>
          <w:iCs/>
          <w:color w:val="000000"/>
        </w:rPr>
        <w:t xml:space="preserve">Female Pelvic Med. </w:t>
      </w:r>
      <w:proofErr w:type="spellStart"/>
      <w:r w:rsidRPr="00AA5FE6">
        <w:rPr>
          <w:rFonts w:ascii="Times New Roman" w:hAnsi="Times New Roman" w:cs="Times New Roman"/>
          <w:i/>
          <w:iCs/>
          <w:color w:val="000000"/>
        </w:rPr>
        <w:t>Reconstr</w:t>
      </w:r>
      <w:proofErr w:type="spellEnd"/>
      <w:r w:rsidRPr="00AA5FE6">
        <w:rPr>
          <w:rFonts w:ascii="Times New Roman" w:hAnsi="Times New Roman" w:cs="Times New Roman"/>
          <w:i/>
          <w:iCs/>
          <w:color w:val="000000"/>
        </w:rPr>
        <w:t>. Surg.</w:t>
      </w:r>
      <w:r w:rsidRPr="00AA5FE6">
        <w:rPr>
          <w:rFonts w:ascii="Times New Roman" w:hAnsi="Times New Roman" w:cs="Times New Roman"/>
          <w:color w:val="000000"/>
        </w:rPr>
        <w:t xml:space="preserve"> 2017. doi:10.1097/SPV.0000000000000514.</w:t>
      </w:r>
    </w:p>
    <w:p w14:paraId="05472C25" w14:textId="4115A035" w:rsidR="00AA5FE6" w:rsidRPr="00AA5FE6" w:rsidRDefault="00AA5FE6" w:rsidP="00AA5FE6">
      <w:pPr>
        <w:pStyle w:val="ListParagraph"/>
        <w:numPr>
          <w:ilvl w:val="0"/>
          <w:numId w:val="13"/>
        </w:numPr>
        <w:spacing w:line="480" w:lineRule="auto"/>
        <w:rPr>
          <w:rFonts w:ascii="Times New Roman" w:hAnsi="Times New Roman" w:cs="Times New Roman"/>
        </w:rPr>
      </w:pPr>
      <w:proofErr w:type="spellStart"/>
      <w:r w:rsidRPr="00AA5FE6">
        <w:rPr>
          <w:rFonts w:ascii="Times New Roman" w:hAnsi="Times New Roman" w:cs="Times New Roman"/>
          <w:color w:val="000000"/>
        </w:rPr>
        <w:t>Rogalski</w:t>
      </w:r>
      <w:proofErr w:type="spellEnd"/>
      <w:r w:rsidRPr="00AA5FE6">
        <w:rPr>
          <w:rFonts w:ascii="Times New Roman" w:hAnsi="Times New Roman" w:cs="Times New Roman"/>
          <w:color w:val="000000"/>
        </w:rPr>
        <w:t xml:space="preserve"> MJ, Kellogg-</w:t>
      </w:r>
      <w:proofErr w:type="spellStart"/>
      <w:r w:rsidRPr="00AA5FE6">
        <w:rPr>
          <w:rFonts w:ascii="Times New Roman" w:hAnsi="Times New Roman" w:cs="Times New Roman"/>
          <w:color w:val="000000"/>
        </w:rPr>
        <w:t>Spadt</w:t>
      </w:r>
      <w:proofErr w:type="spellEnd"/>
      <w:r w:rsidRPr="00AA5FE6">
        <w:rPr>
          <w:rFonts w:ascii="Times New Roman" w:hAnsi="Times New Roman" w:cs="Times New Roman"/>
          <w:color w:val="000000"/>
        </w:rPr>
        <w:t xml:space="preserve"> S, Hoffmann AR, </w:t>
      </w:r>
      <w:proofErr w:type="spellStart"/>
      <w:r w:rsidRPr="00AA5FE6">
        <w:rPr>
          <w:rFonts w:ascii="Times New Roman" w:hAnsi="Times New Roman" w:cs="Times New Roman"/>
          <w:color w:val="000000"/>
        </w:rPr>
        <w:t>Fariello</w:t>
      </w:r>
      <w:proofErr w:type="spellEnd"/>
      <w:r w:rsidRPr="00AA5FE6">
        <w:rPr>
          <w:rFonts w:ascii="Times New Roman" w:hAnsi="Times New Roman" w:cs="Times New Roman"/>
          <w:color w:val="000000"/>
        </w:rPr>
        <w:t xml:space="preserve"> JY, Whitmore KE. Retrospective chart review of vaginal diazepam suppository </w:t>
      </w:r>
      <w:proofErr w:type="gramStart"/>
      <w:r w:rsidRPr="00AA5FE6">
        <w:rPr>
          <w:rFonts w:ascii="Times New Roman" w:hAnsi="Times New Roman" w:cs="Times New Roman"/>
          <w:color w:val="000000"/>
        </w:rPr>
        <w:t>use</w:t>
      </w:r>
      <w:proofErr w:type="gramEnd"/>
      <w:r w:rsidRPr="00AA5FE6">
        <w:rPr>
          <w:rFonts w:ascii="Times New Roman" w:hAnsi="Times New Roman" w:cs="Times New Roman"/>
          <w:color w:val="000000"/>
        </w:rPr>
        <w:t xml:space="preserve"> in high-tone pelvic floor dysfunction. </w:t>
      </w:r>
      <w:r w:rsidRPr="00AA5FE6">
        <w:rPr>
          <w:rFonts w:ascii="Times New Roman" w:hAnsi="Times New Roman" w:cs="Times New Roman"/>
          <w:i/>
          <w:iCs/>
          <w:color w:val="000000"/>
        </w:rPr>
        <w:t xml:space="preserve">Int. </w:t>
      </w:r>
      <w:proofErr w:type="spellStart"/>
      <w:r w:rsidRPr="00AA5FE6">
        <w:rPr>
          <w:rFonts w:ascii="Times New Roman" w:hAnsi="Times New Roman" w:cs="Times New Roman"/>
          <w:i/>
          <w:iCs/>
          <w:color w:val="000000"/>
        </w:rPr>
        <w:t>Urogynecol</w:t>
      </w:r>
      <w:proofErr w:type="spellEnd"/>
      <w:r w:rsidRPr="00AA5FE6">
        <w:rPr>
          <w:rFonts w:ascii="Times New Roman" w:hAnsi="Times New Roman" w:cs="Times New Roman"/>
          <w:i/>
          <w:iCs/>
          <w:color w:val="000000"/>
        </w:rPr>
        <w:t>. J.</w:t>
      </w:r>
      <w:r w:rsidRPr="00AA5FE6">
        <w:rPr>
          <w:rFonts w:ascii="Times New Roman" w:hAnsi="Times New Roman" w:cs="Times New Roman"/>
          <w:color w:val="000000"/>
        </w:rPr>
        <w:t xml:space="preserve"> 2010;21(7):895-899. doi:10.1007/s00192-009-1075-7.</w:t>
      </w:r>
    </w:p>
    <w:p w14:paraId="16752C29" w14:textId="6F82163F" w:rsidR="00AA5FE6" w:rsidRPr="00AA5FE6" w:rsidRDefault="00AA5FE6" w:rsidP="00AA5FE6">
      <w:pPr>
        <w:pStyle w:val="ListParagraph"/>
        <w:numPr>
          <w:ilvl w:val="0"/>
          <w:numId w:val="13"/>
        </w:numPr>
        <w:spacing w:line="480" w:lineRule="auto"/>
        <w:rPr>
          <w:rFonts w:ascii="Times New Roman" w:hAnsi="Times New Roman" w:cs="Times New Roman"/>
        </w:rPr>
      </w:pPr>
      <w:proofErr w:type="spellStart"/>
      <w:r w:rsidRPr="00AA5FE6">
        <w:rPr>
          <w:rFonts w:ascii="Times New Roman" w:hAnsi="Times New Roman" w:cs="Times New Roman"/>
          <w:color w:val="000000"/>
        </w:rPr>
        <w:t>Pacik</w:t>
      </w:r>
      <w:proofErr w:type="spellEnd"/>
      <w:r w:rsidRPr="00AA5FE6">
        <w:rPr>
          <w:rFonts w:ascii="Times New Roman" w:hAnsi="Times New Roman" w:cs="Times New Roman"/>
          <w:color w:val="000000"/>
        </w:rPr>
        <w:t xml:space="preserve"> PT. Vaginismus: review of current concepts and treatment using </w:t>
      </w:r>
      <w:proofErr w:type="spellStart"/>
      <w:r w:rsidRPr="00AA5FE6">
        <w:rPr>
          <w:rFonts w:ascii="Times New Roman" w:hAnsi="Times New Roman" w:cs="Times New Roman"/>
          <w:color w:val="000000"/>
        </w:rPr>
        <w:t>botox</w:t>
      </w:r>
      <w:proofErr w:type="spellEnd"/>
      <w:r w:rsidRPr="00AA5FE6">
        <w:rPr>
          <w:rFonts w:ascii="Times New Roman" w:hAnsi="Times New Roman" w:cs="Times New Roman"/>
          <w:color w:val="000000"/>
        </w:rPr>
        <w:t xml:space="preserve"> injections, bupivacaine injections, and progressive dilation with the patient under anesthesia. </w:t>
      </w:r>
      <w:r w:rsidRPr="00AA5FE6">
        <w:rPr>
          <w:rFonts w:ascii="Times New Roman" w:hAnsi="Times New Roman" w:cs="Times New Roman"/>
          <w:i/>
          <w:iCs/>
          <w:color w:val="000000"/>
        </w:rPr>
        <w:t xml:space="preserve">Aesthetic </w:t>
      </w:r>
      <w:proofErr w:type="spellStart"/>
      <w:r w:rsidRPr="00AA5FE6">
        <w:rPr>
          <w:rFonts w:ascii="Times New Roman" w:hAnsi="Times New Roman" w:cs="Times New Roman"/>
          <w:i/>
          <w:iCs/>
          <w:color w:val="000000"/>
        </w:rPr>
        <w:t>Plast</w:t>
      </w:r>
      <w:proofErr w:type="spellEnd"/>
      <w:r w:rsidRPr="00AA5FE6">
        <w:rPr>
          <w:rFonts w:ascii="Times New Roman" w:hAnsi="Times New Roman" w:cs="Times New Roman"/>
          <w:i/>
          <w:iCs/>
          <w:color w:val="000000"/>
        </w:rPr>
        <w:t>. Surg.</w:t>
      </w:r>
      <w:r w:rsidRPr="00AA5FE6">
        <w:rPr>
          <w:rFonts w:ascii="Times New Roman" w:hAnsi="Times New Roman" w:cs="Times New Roman"/>
          <w:color w:val="000000"/>
        </w:rPr>
        <w:t xml:space="preserve"> 2011;35(6):1160-1164. doi:10.1007/s00266-011-9737-5.</w:t>
      </w:r>
    </w:p>
    <w:p w14:paraId="282BD486" w14:textId="41B6DBC6" w:rsidR="00AA5FE6" w:rsidRPr="00AA5FE6" w:rsidRDefault="00AA5FE6" w:rsidP="00AA5FE6">
      <w:pPr>
        <w:pStyle w:val="ListParagraph"/>
        <w:numPr>
          <w:ilvl w:val="0"/>
          <w:numId w:val="13"/>
        </w:numPr>
        <w:spacing w:line="480" w:lineRule="auto"/>
        <w:rPr>
          <w:rFonts w:ascii="Times New Roman" w:hAnsi="Times New Roman" w:cs="Times New Roman"/>
        </w:rPr>
      </w:pPr>
      <w:r w:rsidRPr="00AA5FE6">
        <w:rPr>
          <w:rFonts w:ascii="Times New Roman" w:hAnsi="Times New Roman" w:cs="Times New Roman"/>
          <w:color w:val="000000"/>
        </w:rPr>
        <w:t xml:space="preserve">Rosenbaum T. Addressing anxiety in vivo in physiotherapy treatment of women with severe vaginismus: a clinical approach. </w:t>
      </w:r>
      <w:r w:rsidRPr="00AA5FE6">
        <w:rPr>
          <w:rFonts w:ascii="Times New Roman" w:hAnsi="Times New Roman" w:cs="Times New Roman"/>
          <w:i/>
          <w:iCs/>
          <w:color w:val="000000"/>
        </w:rPr>
        <w:t>J. Sex Marital Ther.</w:t>
      </w:r>
      <w:r w:rsidRPr="00AA5FE6">
        <w:rPr>
          <w:rFonts w:ascii="Times New Roman" w:hAnsi="Times New Roman" w:cs="Times New Roman"/>
          <w:color w:val="000000"/>
        </w:rPr>
        <w:t>2011;37(2):89-93. doi:10.1080/0092623X.2011.547340.</w:t>
      </w:r>
    </w:p>
    <w:p w14:paraId="3484D1ED" w14:textId="60F3150B" w:rsidR="00AA5FE6" w:rsidRPr="00AA5FE6" w:rsidRDefault="00AA5FE6" w:rsidP="00AA5FE6">
      <w:pPr>
        <w:pStyle w:val="ListParagraph"/>
        <w:numPr>
          <w:ilvl w:val="0"/>
          <w:numId w:val="13"/>
        </w:numPr>
        <w:spacing w:line="480" w:lineRule="auto"/>
        <w:rPr>
          <w:rFonts w:ascii="Times New Roman" w:hAnsi="Times New Roman" w:cs="Times New Roman"/>
        </w:rPr>
      </w:pPr>
      <w:proofErr w:type="spellStart"/>
      <w:r w:rsidRPr="00AA5FE6">
        <w:rPr>
          <w:rFonts w:ascii="Times New Roman" w:hAnsi="Times New Roman" w:cs="Times New Roman"/>
          <w:color w:val="000000"/>
        </w:rPr>
        <w:t>Seo</w:t>
      </w:r>
      <w:proofErr w:type="spellEnd"/>
      <w:r w:rsidRPr="00AA5FE6">
        <w:rPr>
          <w:rFonts w:ascii="Times New Roman" w:hAnsi="Times New Roman" w:cs="Times New Roman"/>
          <w:color w:val="000000"/>
        </w:rPr>
        <w:t xml:space="preserve"> JT, </w:t>
      </w:r>
      <w:proofErr w:type="spellStart"/>
      <w:r w:rsidRPr="00AA5FE6">
        <w:rPr>
          <w:rFonts w:ascii="Times New Roman" w:hAnsi="Times New Roman" w:cs="Times New Roman"/>
          <w:color w:val="000000"/>
        </w:rPr>
        <w:t>Choe</w:t>
      </w:r>
      <w:proofErr w:type="spellEnd"/>
      <w:r w:rsidRPr="00AA5FE6">
        <w:rPr>
          <w:rFonts w:ascii="Times New Roman" w:hAnsi="Times New Roman" w:cs="Times New Roman"/>
          <w:color w:val="000000"/>
        </w:rPr>
        <w:t xml:space="preserve"> JH, Lee WS, Kim KH. Efficacy of functional electrical stimulation-biofeedback with sexual cognitive-behavioral therapy as treatment of </w:t>
      </w:r>
      <w:proofErr w:type="spellStart"/>
      <w:proofErr w:type="gramStart"/>
      <w:r w:rsidRPr="00AA5FE6">
        <w:rPr>
          <w:rFonts w:ascii="Times New Roman" w:hAnsi="Times New Roman" w:cs="Times New Roman"/>
          <w:color w:val="000000"/>
        </w:rPr>
        <w:t>vaginismus.</w:t>
      </w:r>
      <w:r w:rsidRPr="00AA5FE6">
        <w:rPr>
          <w:rFonts w:ascii="Times New Roman" w:hAnsi="Times New Roman" w:cs="Times New Roman"/>
          <w:i/>
          <w:iCs/>
          <w:color w:val="000000"/>
        </w:rPr>
        <w:t>Urology</w:t>
      </w:r>
      <w:proofErr w:type="spellEnd"/>
      <w:proofErr w:type="gramEnd"/>
      <w:r w:rsidRPr="00AA5FE6">
        <w:rPr>
          <w:rFonts w:ascii="Times New Roman" w:hAnsi="Times New Roman" w:cs="Times New Roman"/>
          <w:color w:val="000000"/>
        </w:rPr>
        <w:t xml:space="preserve"> 2005;66(1):77-81. </w:t>
      </w:r>
      <w:proofErr w:type="gramStart"/>
      <w:r w:rsidRPr="00AA5FE6">
        <w:rPr>
          <w:rFonts w:ascii="Times New Roman" w:hAnsi="Times New Roman" w:cs="Times New Roman"/>
          <w:color w:val="000000"/>
        </w:rPr>
        <w:t>doi:10.1016/j.urology</w:t>
      </w:r>
      <w:proofErr w:type="gramEnd"/>
      <w:r w:rsidRPr="00AA5FE6">
        <w:rPr>
          <w:rFonts w:ascii="Times New Roman" w:hAnsi="Times New Roman" w:cs="Times New Roman"/>
          <w:color w:val="000000"/>
        </w:rPr>
        <w:t>.2005.01.025.</w:t>
      </w:r>
    </w:p>
    <w:p w14:paraId="6676423E" w14:textId="551B6502" w:rsidR="00AA5FE6" w:rsidRPr="00AA5FE6" w:rsidRDefault="00AA5FE6" w:rsidP="00AA5FE6">
      <w:pPr>
        <w:pStyle w:val="ListParagraph"/>
        <w:numPr>
          <w:ilvl w:val="0"/>
          <w:numId w:val="13"/>
        </w:numPr>
        <w:spacing w:line="480" w:lineRule="auto"/>
        <w:rPr>
          <w:rFonts w:ascii="Times New Roman" w:hAnsi="Times New Roman" w:cs="Times New Roman"/>
        </w:rPr>
      </w:pPr>
      <w:proofErr w:type="spellStart"/>
      <w:r w:rsidRPr="00AA5FE6">
        <w:rPr>
          <w:rFonts w:ascii="Times New Roman" w:hAnsi="Times New Roman" w:cs="Times New Roman"/>
          <w:color w:val="000000"/>
        </w:rPr>
        <w:t>Reissing</w:t>
      </w:r>
      <w:proofErr w:type="spellEnd"/>
      <w:r w:rsidRPr="00AA5FE6">
        <w:rPr>
          <w:rFonts w:ascii="Times New Roman" w:hAnsi="Times New Roman" w:cs="Times New Roman"/>
          <w:color w:val="000000"/>
        </w:rPr>
        <w:t xml:space="preserve"> ED, Armstrong HL, Allen C. Pelvic floor physical therapy for lifelong vaginismus: a retrospective chart review and interview study. </w:t>
      </w:r>
      <w:r w:rsidRPr="00AA5FE6">
        <w:rPr>
          <w:rFonts w:ascii="Times New Roman" w:hAnsi="Times New Roman" w:cs="Times New Roman"/>
          <w:i/>
          <w:iCs/>
          <w:color w:val="000000"/>
        </w:rPr>
        <w:t xml:space="preserve">J. Sex Marital </w:t>
      </w:r>
      <w:proofErr w:type="spellStart"/>
      <w:r w:rsidRPr="00AA5FE6">
        <w:rPr>
          <w:rFonts w:ascii="Times New Roman" w:hAnsi="Times New Roman" w:cs="Times New Roman"/>
          <w:i/>
          <w:iCs/>
          <w:color w:val="000000"/>
        </w:rPr>
        <w:t>Ther</w:t>
      </w:r>
      <w:proofErr w:type="spellEnd"/>
      <w:r w:rsidRPr="00AA5FE6">
        <w:rPr>
          <w:rFonts w:ascii="Times New Roman" w:hAnsi="Times New Roman" w:cs="Times New Roman"/>
          <w:i/>
          <w:iCs/>
          <w:color w:val="000000"/>
        </w:rPr>
        <w:t>.</w:t>
      </w:r>
      <w:r w:rsidRPr="00AA5FE6">
        <w:rPr>
          <w:rFonts w:ascii="Times New Roman" w:hAnsi="Times New Roman" w:cs="Times New Roman"/>
          <w:color w:val="000000"/>
        </w:rPr>
        <w:t xml:space="preserve"> 2013;39(4):306-320. doi:10.1080/0092623X.2012.697535.</w:t>
      </w:r>
    </w:p>
    <w:p w14:paraId="61D839DC" w14:textId="298A30BF" w:rsidR="00AA5FE6" w:rsidRPr="00AA5FE6" w:rsidRDefault="00AA5FE6" w:rsidP="00AA5FE6">
      <w:pPr>
        <w:pStyle w:val="ListParagraph"/>
        <w:numPr>
          <w:ilvl w:val="0"/>
          <w:numId w:val="13"/>
        </w:numPr>
        <w:spacing w:line="480" w:lineRule="auto"/>
        <w:rPr>
          <w:rFonts w:ascii="Times New Roman" w:hAnsi="Times New Roman" w:cs="Times New Roman"/>
        </w:rPr>
      </w:pPr>
      <w:r w:rsidRPr="00AA5FE6">
        <w:rPr>
          <w:rFonts w:ascii="Times New Roman" w:hAnsi="Times New Roman" w:cs="Times New Roman"/>
          <w:color w:val="000000"/>
        </w:rPr>
        <w:t xml:space="preserve">Stenson AL. Vulvodynia: diagnosis and management. </w:t>
      </w:r>
      <w:r w:rsidRPr="00AA5FE6">
        <w:rPr>
          <w:rFonts w:ascii="Times New Roman" w:hAnsi="Times New Roman" w:cs="Times New Roman"/>
          <w:i/>
          <w:iCs/>
          <w:color w:val="000000"/>
        </w:rPr>
        <w:t xml:space="preserve">Obstet. Gynecol. </w:t>
      </w:r>
      <w:proofErr w:type="spellStart"/>
      <w:r w:rsidRPr="00AA5FE6">
        <w:rPr>
          <w:rFonts w:ascii="Times New Roman" w:hAnsi="Times New Roman" w:cs="Times New Roman"/>
          <w:i/>
          <w:iCs/>
          <w:color w:val="000000"/>
        </w:rPr>
        <w:t>Clin</w:t>
      </w:r>
      <w:proofErr w:type="spellEnd"/>
      <w:r w:rsidRPr="00AA5FE6">
        <w:rPr>
          <w:rFonts w:ascii="Times New Roman" w:hAnsi="Times New Roman" w:cs="Times New Roman"/>
          <w:i/>
          <w:iCs/>
          <w:color w:val="000000"/>
        </w:rPr>
        <w:t>. North Am.</w:t>
      </w:r>
      <w:r w:rsidRPr="00AA5FE6">
        <w:rPr>
          <w:rFonts w:ascii="Times New Roman" w:hAnsi="Times New Roman" w:cs="Times New Roman"/>
          <w:color w:val="000000"/>
        </w:rPr>
        <w:t xml:space="preserve"> 2017;44(3):493-508. </w:t>
      </w:r>
      <w:proofErr w:type="gramStart"/>
      <w:r w:rsidRPr="00AA5FE6">
        <w:rPr>
          <w:rFonts w:ascii="Times New Roman" w:hAnsi="Times New Roman" w:cs="Times New Roman"/>
          <w:color w:val="000000"/>
        </w:rPr>
        <w:t>doi:10.1016/j.ogc</w:t>
      </w:r>
      <w:proofErr w:type="gramEnd"/>
      <w:r w:rsidRPr="00AA5FE6">
        <w:rPr>
          <w:rFonts w:ascii="Times New Roman" w:hAnsi="Times New Roman" w:cs="Times New Roman"/>
          <w:color w:val="000000"/>
        </w:rPr>
        <w:t>.2017.05.008.</w:t>
      </w:r>
    </w:p>
    <w:p w14:paraId="3F3097FF" w14:textId="45878320" w:rsidR="00AA5FE6" w:rsidRPr="00AA5FE6" w:rsidRDefault="00AA5FE6" w:rsidP="00AA5FE6">
      <w:pPr>
        <w:pStyle w:val="ListParagraph"/>
        <w:numPr>
          <w:ilvl w:val="0"/>
          <w:numId w:val="13"/>
        </w:numPr>
        <w:spacing w:line="480" w:lineRule="auto"/>
        <w:rPr>
          <w:rFonts w:ascii="Times New Roman" w:hAnsi="Times New Roman" w:cs="Times New Roman"/>
        </w:rPr>
      </w:pPr>
      <w:proofErr w:type="spellStart"/>
      <w:r w:rsidRPr="00AA5FE6">
        <w:rPr>
          <w:rFonts w:ascii="Times New Roman" w:hAnsi="Times New Roman" w:cs="Times New Roman"/>
          <w:color w:val="000000"/>
        </w:rPr>
        <w:t>Corsini</w:t>
      </w:r>
      <w:proofErr w:type="spellEnd"/>
      <w:r w:rsidRPr="00AA5FE6">
        <w:rPr>
          <w:rFonts w:ascii="Times New Roman" w:hAnsi="Times New Roman" w:cs="Times New Roman"/>
          <w:color w:val="000000"/>
        </w:rPr>
        <w:t xml:space="preserve">-Munt S, </w:t>
      </w:r>
      <w:proofErr w:type="spellStart"/>
      <w:r w:rsidRPr="00AA5FE6">
        <w:rPr>
          <w:rFonts w:ascii="Times New Roman" w:hAnsi="Times New Roman" w:cs="Times New Roman"/>
          <w:color w:val="000000"/>
        </w:rPr>
        <w:t>Rancourt</w:t>
      </w:r>
      <w:proofErr w:type="spellEnd"/>
      <w:r w:rsidRPr="00AA5FE6">
        <w:rPr>
          <w:rFonts w:ascii="Times New Roman" w:hAnsi="Times New Roman" w:cs="Times New Roman"/>
          <w:color w:val="000000"/>
        </w:rPr>
        <w:t xml:space="preserve"> KM, </w:t>
      </w:r>
      <w:proofErr w:type="spellStart"/>
      <w:r w:rsidRPr="00AA5FE6">
        <w:rPr>
          <w:rFonts w:ascii="Times New Roman" w:hAnsi="Times New Roman" w:cs="Times New Roman"/>
          <w:color w:val="000000"/>
        </w:rPr>
        <w:t>Dubé</w:t>
      </w:r>
      <w:proofErr w:type="spellEnd"/>
      <w:r w:rsidRPr="00AA5FE6">
        <w:rPr>
          <w:rFonts w:ascii="Times New Roman" w:hAnsi="Times New Roman" w:cs="Times New Roman"/>
          <w:color w:val="000000"/>
        </w:rPr>
        <w:t xml:space="preserve"> JP, Rossi MA, Rosen NO. Vulvodynia: a consideration of clinical and methodological research challenges and recommended solutions. </w:t>
      </w:r>
      <w:r w:rsidRPr="00AA5FE6">
        <w:rPr>
          <w:rFonts w:ascii="Times New Roman" w:hAnsi="Times New Roman" w:cs="Times New Roman"/>
          <w:i/>
          <w:iCs/>
          <w:color w:val="000000"/>
        </w:rPr>
        <w:t>J. Pain Res.</w:t>
      </w:r>
      <w:r w:rsidRPr="00AA5FE6">
        <w:rPr>
          <w:rFonts w:ascii="Times New Roman" w:hAnsi="Times New Roman" w:cs="Times New Roman"/>
          <w:color w:val="000000"/>
        </w:rPr>
        <w:t xml:space="preserve"> </w:t>
      </w:r>
      <w:proofErr w:type="gramStart"/>
      <w:r w:rsidRPr="00AA5FE6">
        <w:rPr>
          <w:rFonts w:ascii="Times New Roman" w:hAnsi="Times New Roman" w:cs="Times New Roman"/>
          <w:color w:val="000000"/>
        </w:rPr>
        <w:t>2017;10:2425</w:t>
      </w:r>
      <w:proofErr w:type="gramEnd"/>
      <w:r w:rsidRPr="00AA5FE6">
        <w:rPr>
          <w:rFonts w:ascii="Times New Roman" w:hAnsi="Times New Roman" w:cs="Times New Roman"/>
          <w:color w:val="000000"/>
        </w:rPr>
        <w:t>-2436. doi:10.2147/JPR.S126259.</w:t>
      </w:r>
    </w:p>
    <w:p w14:paraId="4643DAC4" w14:textId="7469C2C2" w:rsidR="00AA5FE6" w:rsidRPr="00AA5FE6" w:rsidRDefault="00AA5FE6" w:rsidP="00AA5FE6">
      <w:pPr>
        <w:pStyle w:val="ListParagraph"/>
        <w:numPr>
          <w:ilvl w:val="0"/>
          <w:numId w:val="13"/>
        </w:numPr>
        <w:spacing w:line="480" w:lineRule="auto"/>
        <w:rPr>
          <w:rFonts w:ascii="Times New Roman" w:hAnsi="Times New Roman" w:cs="Times New Roman"/>
        </w:rPr>
      </w:pPr>
      <w:r w:rsidRPr="00AA5FE6">
        <w:rPr>
          <w:rFonts w:ascii="Times New Roman" w:hAnsi="Times New Roman" w:cs="Times New Roman"/>
          <w:color w:val="000000"/>
        </w:rPr>
        <w:t xml:space="preserve">Reed BD, Harlow SD, Sen A, et al. Prevalence and demographic characteristics of vulvodynia in a population-based sample. </w:t>
      </w:r>
      <w:r w:rsidRPr="00AA5FE6">
        <w:rPr>
          <w:rFonts w:ascii="Times New Roman" w:hAnsi="Times New Roman" w:cs="Times New Roman"/>
          <w:i/>
          <w:iCs/>
          <w:color w:val="000000"/>
        </w:rPr>
        <w:t>Am. J. Obstet. Gynecol.</w:t>
      </w:r>
      <w:r w:rsidRPr="00AA5FE6">
        <w:rPr>
          <w:rFonts w:ascii="Times New Roman" w:hAnsi="Times New Roman" w:cs="Times New Roman"/>
          <w:color w:val="000000"/>
        </w:rPr>
        <w:t>2012;206(2</w:t>
      </w:r>
      <w:proofErr w:type="gramStart"/>
      <w:r w:rsidRPr="00AA5FE6">
        <w:rPr>
          <w:rFonts w:ascii="Times New Roman" w:hAnsi="Times New Roman" w:cs="Times New Roman"/>
          <w:color w:val="000000"/>
        </w:rPr>
        <w:t>):170.e</w:t>
      </w:r>
      <w:proofErr w:type="gramEnd"/>
      <w:r w:rsidRPr="00AA5FE6">
        <w:rPr>
          <w:rFonts w:ascii="Times New Roman" w:hAnsi="Times New Roman" w:cs="Times New Roman"/>
          <w:color w:val="000000"/>
        </w:rPr>
        <w:t xml:space="preserve">1-9. </w:t>
      </w:r>
      <w:proofErr w:type="gramStart"/>
      <w:r w:rsidRPr="00AA5FE6">
        <w:rPr>
          <w:rFonts w:ascii="Times New Roman" w:hAnsi="Times New Roman" w:cs="Times New Roman"/>
          <w:color w:val="000000"/>
        </w:rPr>
        <w:t>doi:10.1016/j.ajog</w:t>
      </w:r>
      <w:proofErr w:type="gramEnd"/>
      <w:r w:rsidRPr="00AA5FE6">
        <w:rPr>
          <w:rFonts w:ascii="Times New Roman" w:hAnsi="Times New Roman" w:cs="Times New Roman"/>
          <w:color w:val="000000"/>
        </w:rPr>
        <w:t>.2011.08.012.</w:t>
      </w:r>
    </w:p>
    <w:p w14:paraId="342C75D5" w14:textId="0AA9E961" w:rsidR="00AA5FE6" w:rsidRPr="00AA5FE6" w:rsidRDefault="00AA5FE6" w:rsidP="00AA5FE6">
      <w:pPr>
        <w:pStyle w:val="ListParagraph"/>
        <w:numPr>
          <w:ilvl w:val="0"/>
          <w:numId w:val="13"/>
        </w:numPr>
        <w:spacing w:line="480" w:lineRule="auto"/>
        <w:rPr>
          <w:rFonts w:ascii="Times New Roman" w:hAnsi="Times New Roman" w:cs="Times New Roman"/>
        </w:rPr>
      </w:pPr>
      <w:proofErr w:type="spellStart"/>
      <w:r w:rsidRPr="00AA5FE6">
        <w:rPr>
          <w:rFonts w:ascii="Times New Roman" w:hAnsi="Times New Roman" w:cs="Times New Roman"/>
          <w:color w:val="000000"/>
        </w:rPr>
        <w:t>Sadownik</w:t>
      </w:r>
      <w:proofErr w:type="spellEnd"/>
      <w:r w:rsidRPr="00AA5FE6">
        <w:rPr>
          <w:rFonts w:ascii="Times New Roman" w:hAnsi="Times New Roman" w:cs="Times New Roman"/>
          <w:color w:val="000000"/>
        </w:rPr>
        <w:t xml:space="preserve"> LA. Etiology, diagnosis, and clinical management of vulvodynia. </w:t>
      </w:r>
      <w:proofErr w:type="spellStart"/>
      <w:r w:rsidRPr="00AA5FE6">
        <w:rPr>
          <w:rFonts w:ascii="Times New Roman" w:hAnsi="Times New Roman" w:cs="Times New Roman"/>
          <w:i/>
          <w:iCs/>
          <w:color w:val="000000"/>
        </w:rPr>
        <w:t>Int</w:t>
      </w:r>
      <w:proofErr w:type="spellEnd"/>
      <w:r w:rsidRPr="00AA5FE6">
        <w:rPr>
          <w:rFonts w:ascii="Times New Roman" w:hAnsi="Times New Roman" w:cs="Times New Roman"/>
          <w:i/>
          <w:iCs/>
          <w:color w:val="000000"/>
        </w:rPr>
        <w:t xml:space="preserve"> J </w:t>
      </w:r>
      <w:proofErr w:type="spellStart"/>
      <w:r w:rsidRPr="00AA5FE6">
        <w:rPr>
          <w:rFonts w:ascii="Times New Roman" w:hAnsi="Times New Roman" w:cs="Times New Roman"/>
          <w:i/>
          <w:iCs/>
          <w:color w:val="000000"/>
        </w:rPr>
        <w:t>Womens</w:t>
      </w:r>
      <w:proofErr w:type="spellEnd"/>
      <w:r w:rsidRPr="00AA5FE6">
        <w:rPr>
          <w:rFonts w:ascii="Times New Roman" w:hAnsi="Times New Roman" w:cs="Times New Roman"/>
          <w:i/>
          <w:iCs/>
          <w:color w:val="000000"/>
        </w:rPr>
        <w:t xml:space="preserve"> Health</w:t>
      </w:r>
      <w:r w:rsidRPr="00AA5FE6">
        <w:rPr>
          <w:rFonts w:ascii="Times New Roman" w:hAnsi="Times New Roman" w:cs="Times New Roman"/>
          <w:color w:val="000000"/>
        </w:rPr>
        <w:t xml:space="preserve"> </w:t>
      </w:r>
      <w:proofErr w:type="gramStart"/>
      <w:r w:rsidRPr="00AA5FE6">
        <w:rPr>
          <w:rFonts w:ascii="Times New Roman" w:hAnsi="Times New Roman" w:cs="Times New Roman"/>
          <w:color w:val="000000"/>
        </w:rPr>
        <w:t>2014;6:437</w:t>
      </w:r>
      <w:proofErr w:type="gramEnd"/>
      <w:r w:rsidRPr="00AA5FE6">
        <w:rPr>
          <w:rFonts w:ascii="Times New Roman" w:hAnsi="Times New Roman" w:cs="Times New Roman"/>
          <w:color w:val="000000"/>
        </w:rPr>
        <w:t>-449. doi:10.2147/IJWH.S37660.</w:t>
      </w:r>
    </w:p>
    <w:p w14:paraId="28B1440C" w14:textId="0D5129EF" w:rsidR="00AA5FE6" w:rsidRPr="00AA5FE6" w:rsidRDefault="00AA5FE6" w:rsidP="00AA5FE6">
      <w:pPr>
        <w:pStyle w:val="ListParagraph"/>
        <w:numPr>
          <w:ilvl w:val="0"/>
          <w:numId w:val="13"/>
        </w:numPr>
        <w:spacing w:line="480" w:lineRule="auto"/>
        <w:rPr>
          <w:rFonts w:ascii="Times New Roman" w:hAnsi="Times New Roman" w:cs="Times New Roman"/>
        </w:rPr>
      </w:pPr>
      <w:r w:rsidRPr="00AA5FE6">
        <w:rPr>
          <w:rFonts w:ascii="Times New Roman" w:hAnsi="Times New Roman" w:cs="Times New Roman"/>
          <w:color w:val="000000"/>
        </w:rPr>
        <w:t xml:space="preserve">Harlow BL, Stewart EG. Adult-onset vulvodynia in relation to childhood violence victimization. </w:t>
      </w:r>
      <w:r w:rsidRPr="00AA5FE6">
        <w:rPr>
          <w:rFonts w:ascii="Times New Roman" w:hAnsi="Times New Roman" w:cs="Times New Roman"/>
          <w:i/>
          <w:iCs/>
          <w:color w:val="000000"/>
        </w:rPr>
        <w:t xml:space="preserve">Am. J. </w:t>
      </w:r>
      <w:proofErr w:type="spellStart"/>
      <w:r w:rsidRPr="00AA5FE6">
        <w:rPr>
          <w:rFonts w:ascii="Times New Roman" w:hAnsi="Times New Roman" w:cs="Times New Roman"/>
          <w:i/>
          <w:iCs/>
          <w:color w:val="000000"/>
        </w:rPr>
        <w:t>Epidemiol</w:t>
      </w:r>
      <w:proofErr w:type="spellEnd"/>
      <w:r w:rsidRPr="00AA5FE6">
        <w:rPr>
          <w:rFonts w:ascii="Times New Roman" w:hAnsi="Times New Roman" w:cs="Times New Roman"/>
          <w:i/>
          <w:iCs/>
          <w:color w:val="000000"/>
        </w:rPr>
        <w:t>.</w:t>
      </w:r>
      <w:r w:rsidRPr="00AA5FE6">
        <w:rPr>
          <w:rFonts w:ascii="Times New Roman" w:hAnsi="Times New Roman" w:cs="Times New Roman"/>
          <w:color w:val="000000"/>
        </w:rPr>
        <w:t xml:space="preserve"> 2005;161(9):871-880. doi:10.1093/</w:t>
      </w:r>
      <w:proofErr w:type="spellStart"/>
      <w:r w:rsidRPr="00AA5FE6">
        <w:rPr>
          <w:rFonts w:ascii="Times New Roman" w:hAnsi="Times New Roman" w:cs="Times New Roman"/>
          <w:color w:val="000000"/>
        </w:rPr>
        <w:t>aje</w:t>
      </w:r>
      <w:proofErr w:type="spellEnd"/>
      <w:r w:rsidRPr="00AA5FE6">
        <w:rPr>
          <w:rFonts w:ascii="Times New Roman" w:hAnsi="Times New Roman" w:cs="Times New Roman"/>
          <w:color w:val="000000"/>
        </w:rPr>
        <w:t>/kwi108.</w:t>
      </w:r>
    </w:p>
    <w:p w14:paraId="338C47C4" w14:textId="6EA815FA" w:rsidR="00AA5FE6" w:rsidRPr="00AA5FE6" w:rsidRDefault="00AA5FE6" w:rsidP="00AA5FE6">
      <w:pPr>
        <w:pStyle w:val="ListParagraph"/>
        <w:numPr>
          <w:ilvl w:val="0"/>
          <w:numId w:val="13"/>
        </w:numPr>
        <w:spacing w:line="480" w:lineRule="auto"/>
        <w:rPr>
          <w:rFonts w:ascii="Times New Roman" w:hAnsi="Times New Roman" w:cs="Times New Roman"/>
        </w:rPr>
      </w:pPr>
      <w:r w:rsidRPr="00AA5FE6">
        <w:rPr>
          <w:rFonts w:ascii="Times New Roman" w:hAnsi="Times New Roman" w:cs="Times New Roman"/>
          <w:color w:val="000000"/>
        </w:rPr>
        <w:t xml:space="preserve">Guidelines for Vulvar Skin Care. </w:t>
      </w:r>
      <w:proofErr w:type="spellStart"/>
      <w:r w:rsidRPr="00AA5FE6">
        <w:rPr>
          <w:rFonts w:ascii="Times New Roman" w:hAnsi="Times New Roman" w:cs="Times New Roman"/>
          <w:color w:val="000000"/>
        </w:rPr>
        <w:t>SLUCare</w:t>
      </w:r>
      <w:proofErr w:type="spellEnd"/>
      <w:r w:rsidRPr="00AA5FE6">
        <w:rPr>
          <w:rFonts w:ascii="Times New Roman" w:hAnsi="Times New Roman" w:cs="Times New Roman"/>
          <w:color w:val="000000"/>
        </w:rPr>
        <w:t xml:space="preserve"> Physician Group. obgyn.slu.edu.</w:t>
      </w:r>
    </w:p>
    <w:p w14:paraId="27AA0804" w14:textId="06993E33" w:rsidR="00AA5FE6" w:rsidRPr="003D6283" w:rsidRDefault="00AA5FE6" w:rsidP="00AA5FE6">
      <w:pPr>
        <w:pStyle w:val="ListParagraph"/>
        <w:numPr>
          <w:ilvl w:val="0"/>
          <w:numId w:val="13"/>
        </w:numPr>
        <w:spacing w:line="480" w:lineRule="auto"/>
        <w:rPr>
          <w:rFonts w:ascii="Times New Roman" w:hAnsi="Times New Roman" w:cs="Times New Roman"/>
        </w:rPr>
      </w:pPr>
      <w:r w:rsidRPr="00AA5FE6">
        <w:rPr>
          <w:rFonts w:ascii="Times New Roman" w:hAnsi="Times New Roman" w:cs="Times New Roman"/>
          <w:color w:val="000000"/>
        </w:rPr>
        <w:t xml:space="preserve">Goldstein AT, </w:t>
      </w:r>
      <w:proofErr w:type="spellStart"/>
      <w:r w:rsidRPr="00AA5FE6">
        <w:rPr>
          <w:rFonts w:ascii="Times New Roman" w:hAnsi="Times New Roman" w:cs="Times New Roman"/>
          <w:color w:val="000000"/>
        </w:rPr>
        <w:t>Pukall</w:t>
      </w:r>
      <w:proofErr w:type="spellEnd"/>
      <w:r w:rsidRPr="00AA5FE6">
        <w:rPr>
          <w:rFonts w:ascii="Times New Roman" w:hAnsi="Times New Roman" w:cs="Times New Roman"/>
          <w:color w:val="000000"/>
        </w:rPr>
        <w:t xml:space="preserve"> CF, Brown C, Bergeron S, Stein A, Kellogg-</w:t>
      </w:r>
      <w:proofErr w:type="spellStart"/>
      <w:r w:rsidRPr="00AA5FE6">
        <w:rPr>
          <w:rFonts w:ascii="Times New Roman" w:hAnsi="Times New Roman" w:cs="Times New Roman"/>
          <w:color w:val="000000"/>
        </w:rPr>
        <w:t>Spadt</w:t>
      </w:r>
      <w:proofErr w:type="spellEnd"/>
      <w:r w:rsidRPr="00AA5FE6">
        <w:rPr>
          <w:rFonts w:ascii="Times New Roman" w:hAnsi="Times New Roman" w:cs="Times New Roman"/>
          <w:color w:val="000000"/>
        </w:rPr>
        <w:t xml:space="preserve"> S. Vulvodynia: assessment and treatment. </w:t>
      </w:r>
      <w:r w:rsidRPr="00AA5FE6">
        <w:rPr>
          <w:rFonts w:ascii="Times New Roman" w:hAnsi="Times New Roman" w:cs="Times New Roman"/>
          <w:i/>
          <w:iCs/>
          <w:color w:val="000000"/>
        </w:rPr>
        <w:t>J. Sex. Med.</w:t>
      </w:r>
      <w:r w:rsidRPr="00AA5FE6">
        <w:rPr>
          <w:rFonts w:ascii="Times New Roman" w:hAnsi="Times New Roman" w:cs="Times New Roman"/>
          <w:color w:val="000000"/>
        </w:rPr>
        <w:t xml:space="preserve"> 2016;13(4):572-590. </w:t>
      </w:r>
      <w:proofErr w:type="gramStart"/>
      <w:r w:rsidRPr="00AA5FE6">
        <w:rPr>
          <w:rFonts w:ascii="Times New Roman" w:hAnsi="Times New Roman" w:cs="Times New Roman"/>
          <w:color w:val="000000"/>
        </w:rPr>
        <w:t>doi:10.1016/j.jsxm</w:t>
      </w:r>
      <w:proofErr w:type="gramEnd"/>
      <w:r w:rsidRPr="00AA5FE6">
        <w:rPr>
          <w:rFonts w:ascii="Times New Roman" w:hAnsi="Times New Roman" w:cs="Times New Roman"/>
          <w:color w:val="000000"/>
        </w:rPr>
        <w:t>.2016.01.020.</w:t>
      </w:r>
    </w:p>
    <w:p w14:paraId="02F38746" w14:textId="70CFE50B" w:rsidR="003D6283" w:rsidRPr="003D6283" w:rsidRDefault="003D6283" w:rsidP="003D6283">
      <w:pPr>
        <w:pStyle w:val="ListParagraph"/>
        <w:numPr>
          <w:ilvl w:val="0"/>
          <w:numId w:val="13"/>
        </w:numPr>
        <w:spacing w:line="480" w:lineRule="auto"/>
        <w:rPr>
          <w:rFonts w:ascii="Times New Roman" w:hAnsi="Times New Roman" w:cs="Times New Roman"/>
        </w:rPr>
      </w:pPr>
      <w:r w:rsidRPr="00AA5FE6">
        <w:rPr>
          <w:rFonts w:ascii="Times New Roman" w:hAnsi="Times New Roman" w:cs="Times New Roman"/>
          <w:color w:val="000000"/>
        </w:rPr>
        <w:t xml:space="preserve">Bergeron S, </w:t>
      </w:r>
      <w:proofErr w:type="spellStart"/>
      <w:r w:rsidRPr="00AA5FE6">
        <w:rPr>
          <w:rFonts w:ascii="Times New Roman" w:hAnsi="Times New Roman" w:cs="Times New Roman"/>
          <w:color w:val="000000"/>
        </w:rPr>
        <w:t>Khalifé</w:t>
      </w:r>
      <w:proofErr w:type="spellEnd"/>
      <w:r w:rsidRPr="00AA5FE6">
        <w:rPr>
          <w:rFonts w:ascii="Times New Roman" w:hAnsi="Times New Roman" w:cs="Times New Roman"/>
          <w:color w:val="000000"/>
        </w:rPr>
        <w:t xml:space="preserve"> S, Glazer HI, </w:t>
      </w:r>
      <w:proofErr w:type="spellStart"/>
      <w:r w:rsidRPr="00AA5FE6">
        <w:rPr>
          <w:rFonts w:ascii="Times New Roman" w:hAnsi="Times New Roman" w:cs="Times New Roman"/>
          <w:color w:val="000000"/>
        </w:rPr>
        <w:t>Binik</w:t>
      </w:r>
      <w:proofErr w:type="spellEnd"/>
      <w:r w:rsidRPr="00AA5FE6">
        <w:rPr>
          <w:rFonts w:ascii="Times New Roman" w:hAnsi="Times New Roman" w:cs="Times New Roman"/>
          <w:color w:val="000000"/>
        </w:rPr>
        <w:t xml:space="preserve"> YM. Surgical and behavioral treatments for </w:t>
      </w:r>
      <w:proofErr w:type="spellStart"/>
      <w:r w:rsidRPr="00AA5FE6">
        <w:rPr>
          <w:rFonts w:ascii="Times New Roman" w:hAnsi="Times New Roman" w:cs="Times New Roman"/>
          <w:color w:val="000000"/>
        </w:rPr>
        <w:t>vestibulodynia</w:t>
      </w:r>
      <w:proofErr w:type="spellEnd"/>
      <w:r w:rsidRPr="00AA5FE6">
        <w:rPr>
          <w:rFonts w:ascii="Times New Roman" w:hAnsi="Times New Roman" w:cs="Times New Roman"/>
          <w:color w:val="000000"/>
        </w:rPr>
        <w:t xml:space="preserve">: two-and-one-half year follow-up and predictors of outcome. </w:t>
      </w:r>
      <w:r w:rsidRPr="00AA5FE6">
        <w:rPr>
          <w:rFonts w:ascii="Times New Roman" w:hAnsi="Times New Roman" w:cs="Times New Roman"/>
          <w:i/>
          <w:iCs/>
          <w:color w:val="000000"/>
        </w:rPr>
        <w:t>Obstet. Gynecol.</w:t>
      </w:r>
      <w:r w:rsidRPr="00AA5FE6">
        <w:rPr>
          <w:rFonts w:ascii="Times New Roman" w:hAnsi="Times New Roman" w:cs="Times New Roman"/>
          <w:color w:val="000000"/>
        </w:rPr>
        <w:t xml:space="preserve">2008;111(1):159-166. </w:t>
      </w:r>
      <w:proofErr w:type="gramStart"/>
      <w:r w:rsidRPr="00AA5FE6">
        <w:rPr>
          <w:rFonts w:ascii="Times New Roman" w:hAnsi="Times New Roman" w:cs="Times New Roman"/>
          <w:color w:val="000000"/>
        </w:rPr>
        <w:t>doi:10.1097/01.AOG</w:t>
      </w:r>
      <w:proofErr w:type="gramEnd"/>
      <w:r w:rsidRPr="00AA5FE6">
        <w:rPr>
          <w:rFonts w:ascii="Times New Roman" w:hAnsi="Times New Roman" w:cs="Times New Roman"/>
          <w:color w:val="000000"/>
        </w:rPr>
        <w:t>.0000295864.76032.a7.</w:t>
      </w:r>
    </w:p>
    <w:p w14:paraId="6AB379FD" w14:textId="3FF8659F" w:rsidR="00063AC0" w:rsidRPr="00063AC0" w:rsidRDefault="00063AC0" w:rsidP="00063AC0">
      <w:pPr>
        <w:pStyle w:val="ListParagraph"/>
        <w:numPr>
          <w:ilvl w:val="0"/>
          <w:numId w:val="13"/>
        </w:numPr>
        <w:spacing w:line="480" w:lineRule="auto"/>
        <w:rPr>
          <w:rFonts w:ascii="Times New Roman" w:hAnsi="Times New Roman" w:cs="Times New Roman"/>
        </w:rPr>
      </w:pPr>
      <w:r w:rsidRPr="00AA5FE6">
        <w:rPr>
          <w:rFonts w:ascii="Times New Roman" w:hAnsi="Times New Roman" w:cs="Times New Roman"/>
          <w:color w:val="000000"/>
        </w:rPr>
        <w:t xml:space="preserve">Leo RJ, </w:t>
      </w:r>
      <w:proofErr w:type="spellStart"/>
      <w:r w:rsidRPr="00AA5FE6">
        <w:rPr>
          <w:rFonts w:ascii="Times New Roman" w:hAnsi="Times New Roman" w:cs="Times New Roman"/>
          <w:color w:val="000000"/>
        </w:rPr>
        <w:t>Dewani</w:t>
      </w:r>
      <w:proofErr w:type="spellEnd"/>
      <w:r w:rsidRPr="00AA5FE6">
        <w:rPr>
          <w:rFonts w:ascii="Times New Roman" w:hAnsi="Times New Roman" w:cs="Times New Roman"/>
          <w:color w:val="000000"/>
        </w:rPr>
        <w:t xml:space="preserve"> S. A systematic review of the utility of antidepressant pharmacotherapy in the treatment of vulvodynia pain. </w:t>
      </w:r>
      <w:r w:rsidRPr="00AA5FE6">
        <w:rPr>
          <w:rFonts w:ascii="Times New Roman" w:hAnsi="Times New Roman" w:cs="Times New Roman"/>
          <w:i/>
          <w:iCs/>
          <w:color w:val="000000"/>
        </w:rPr>
        <w:t>J. Sex. Med.</w:t>
      </w:r>
      <w:r w:rsidRPr="00AA5FE6">
        <w:rPr>
          <w:rFonts w:ascii="Times New Roman" w:hAnsi="Times New Roman" w:cs="Times New Roman"/>
          <w:color w:val="000000"/>
        </w:rPr>
        <w:t xml:space="preserve"> 2013;10(10):2497-2505. doi:10.1111/j.1743-6109.2012.</w:t>
      </w:r>
      <w:proofErr w:type="gramStart"/>
      <w:r w:rsidRPr="00AA5FE6">
        <w:rPr>
          <w:rFonts w:ascii="Times New Roman" w:hAnsi="Times New Roman" w:cs="Times New Roman"/>
          <w:color w:val="000000"/>
        </w:rPr>
        <w:t>02915.x.</w:t>
      </w:r>
      <w:proofErr w:type="gramEnd"/>
    </w:p>
    <w:p w14:paraId="0F16C4B8" w14:textId="23DA0C4E" w:rsidR="00AA5FE6" w:rsidRPr="00AA5FE6" w:rsidRDefault="00AA5FE6" w:rsidP="00AA5FE6">
      <w:pPr>
        <w:pStyle w:val="ListParagraph"/>
        <w:numPr>
          <w:ilvl w:val="0"/>
          <w:numId w:val="13"/>
        </w:numPr>
        <w:spacing w:line="480" w:lineRule="auto"/>
        <w:rPr>
          <w:rFonts w:ascii="Times New Roman" w:hAnsi="Times New Roman" w:cs="Times New Roman"/>
        </w:rPr>
      </w:pPr>
      <w:r w:rsidRPr="00AA5FE6">
        <w:rPr>
          <w:rFonts w:ascii="Times New Roman" w:hAnsi="Times New Roman" w:cs="Times New Roman"/>
          <w:color w:val="000000"/>
        </w:rPr>
        <w:t xml:space="preserve">FitzGerald MP, </w:t>
      </w:r>
      <w:proofErr w:type="spellStart"/>
      <w:r w:rsidRPr="00AA5FE6">
        <w:rPr>
          <w:rFonts w:ascii="Times New Roman" w:hAnsi="Times New Roman" w:cs="Times New Roman"/>
          <w:color w:val="000000"/>
        </w:rPr>
        <w:t>Kotarinos</w:t>
      </w:r>
      <w:proofErr w:type="spellEnd"/>
      <w:r w:rsidRPr="00AA5FE6">
        <w:rPr>
          <w:rFonts w:ascii="Times New Roman" w:hAnsi="Times New Roman" w:cs="Times New Roman"/>
          <w:color w:val="000000"/>
        </w:rPr>
        <w:t xml:space="preserve"> R. Rehabilitation of the short pelvic floor. II: Treatment of the patient with the short pelvic floor. </w:t>
      </w:r>
      <w:r w:rsidRPr="00AA5FE6">
        <w:rPr>
          <w:rFonts w:ascii="Times New Roman" w:hAnsi="Times New Roman" w:cs="Times New Roman"/>
          <w:i/>
          <w:iCs/>
          <w:color w:val="000000"/>
        </w:rPr>
        <w:t xml:space="preserve">Int. </w:t>
      </w:r>
      <w:proofErr w:type="spellStart"/>
      <w:r w:rsidRPr="00AA5FE6">
        <w:rPr>
          <w:rFonts w:ascii="Times New Roman" w:hAnsi="Times New Roman" w:cs="Times New Roman"/>
          <w:i/>
          <w:iCs/>
          <w:color w:val="000000"/>
        </w:rPr>
        <w:t>Urogynecol</w:t>
      </w:r>
      <w:proofErr w:type="spellEnd"/>
      <w:r w:rsidRPr="00AA5FE6">
        <w:rPr>
          <w:rFonts w:ascii="Times New Roman" w:hAnsi="Times New Roman" w:cs="Times New Roman"/>
          <w:i/>
          <w:iCs/>
          <w:color w:val="000000"/>
        </w:rPr>
        <w:t>. J. Pelvic Floor Dysfunct.</w:t>
      </w:r>
      <w:r w:rsidRPr="00AA5FE6">
        <w:rPr>
          <w:rFonts w:ascii="Times New Roman" w:hAnsi="Times New Roman" w:cs="Times New Roman"/>
          <w:color w:val="000000"/>
        </w:rPr>
        <w:t>2003;14(4):269-75; discussion 275. doi:10.1007/s00192-003-1050-7.</w:t>
      </w:r>
    </w:p>
    <w:p w14:paraId="7785828F" w14:textId="4F2F4E08" w:rsidR="00AA5FE6" w:rsidRPr="00AA5FE6" w:rsidRDefault="00AA5FE6" w:rsidP="00AA5FE6">
      <w:pPr>
        <w:pStyle w:val="ListParagraph"/>
        <w:numPr>
          <w:ilvl w:val="0"/>
          <w:numId w:val="13"/>
        </w:numPr>
        <w:spacing w:line="480" w:lineRule="auto"/>
        <w:rPr>
          <w:rFonts w:ascii="Times New Roman" w:hAnsi="Times New Roman" w:cs="Times New Roman"/>
        </w:rPr>
      </w:pPr>
      <w:proofErr w:type="spellStart"/>
      <w:r w:rsidRPr="00AA5FE6">
        <w:rPr>
          <w:rFonts w:ascii="Times New Roman" w:hAnsi="Times New Roman" w:cs="Times New Roman"/>
          <w:color w:val="000000"/>
        </w:rPr>
        <w:t>Gentilcore-Saulnier</w:t>
      </w:r>
      <w:proofErr w:type="spellEnd"/>
      <w:r w:rsidRPr="00AA5FE6">
        <w:rPr>
          <w:rFonts w:ascii="Times New Roman" w:hAnsi="Times New Roman" w:cs="Times New Roman"/>
          <w:color w:val="000000"/>
        </w:rPr>
        <w:t xml:space="preserve"> E, McLean L, </w:t>
      </w:r>
      <w:proofErr w:type="spellStart"/>
      <w:r w:rsidRPr="00AA5FE6">
        <w:rPr>
          <w:rFonts w:ascii="Times New Roman" w:hAnsi="Times New Roman" w:cs="Times New Roman"/>
          <w:color w:val="000000"/>
        </w:rPr>
        <w:t>Goldfinger</w:t>
      </w:r>
      <w:proofErr w:type="spellEnd"/>
      <w:r w:rsidRPr="00AA5FE6">
        <w:rPr>
          <w:rFonts w:ascii="Times New Roman" w:hAnsi="Times New Roman" w:cs="Times New Roman"/>
          <w:color w:val="000000"/>
        </w:rPr>
        <w:t xml:space="preserve"> C, </w:t>
      </w:r>
      <w:proofErr w:type="spellStart"/>
      <w:r w:rsidRPr="00AA5FE6">
        <w:rPr>
          <w:rFonts w:ascii="Times New Roman" w:hAnsi="Times New Roman" w:cs="Times New Roman"/>
          <w:color w:val="000000"/>
        </w:rPr>
        <w:t>Pukall</w:t>
      </w:r>
      <w:proofErr w:type="spellEnd"/>
      <w:r w:rsidRPr="00AA5FE6">
        <w:rPr>
          <w:rFonts w:ascii="Times New Roman" w:hAnsi="Times New Roman" w:cs="Times New Roman"/>
          <w:color w:val="000000"/>
        </w:rPr>
        <w:t xml:space="preserve"> CF, Chamberlain S. Pelvic floor muscle assessment outcomes in women with and without provoked </w:t>
      </w:r>
      <w:proofErr w:type="spellStart"/>
      <w:r w:rsidRPr="00AA5FE6">
        <w:rPr>
          <w:rFonts w:ascii="Times New Roman" w:hAnsi="Times New Roman" w:cs="Times New Roman"/>
          <w:color w:val="000000"/>
        </w:rPr>
        <w:t>vestibulodynia</w:t>
      </w:r>
      <w:proofErr w:type="spellEnd"/>
      <w:r w:rsidRPr="00AA5FE6">
        <w:rPr>
          <w:rFonts w:ascii="Times New Roman" w:hAnsi="Times New Roman" w:cs="Times New Roman"/>
          <w:color w:val="000000"/>
        </w:rPr>
        <w:t xml:space="preserve"> and the impact of a physical therapy program. </w:t>
      </w:r>
      <w:r w:rsidRPr="00AA5FE6">
        <w:rPr>
          <w:rFonts w:ascii="Times New Roman" w:hAnsi="Times New Roman" w:cs="Times New Roman"/>
          <w:i/>
          <w:iCs/>
          <w:color w:val="000000"/>
        </w:rPr>
        <w:t>J. Sex. Med.</w:t>
      </w:r>
      <w:r w:rsidRPr="00AA5FE6">
        <w:rPr>
          <w:rFonts w:ascii="Times New Roman" w:hAnsi="Times New Roman" w:cs="Times New Roman"/>
          <w:color w:val="000000"/>
        </w:rPr>
        <w:t xml:space="preserve"> 2010;7(2 Pt 2):1003-1022. doi:10.1111/j.1743-6109.2009.</w:t>
      </w:r>
      <w:proofErr w:type="gramStart"/>
      <w:r w:rsidRPr="00AA5FE6">
        <w:rPr>
          <w:rFonts w:ascii="Times New Roman" w:hAnsi="Times New Roman" w:cs="Times New Roman"/>
          <w:color w:val="000000"/>
        </w:rPr>
        <w:t>01642.x.</w:t>
      </w:r>
      <w:proofErr w:type="gramEnd"/>
    </w:p>
    <w:p w14:paraId="785FA13A" w14:textId="07DF4C6F" w:rsidR="00AA5FE6" w:rsidRPr="00AA5FE6" w:rsidRDefault="00AA5FE6" w:rsidP="00AA5FE6">
      <w:pPr>
        <w:pStyle w:val="ListParagraph"/>
        <w:numPr>
          <w:ilvl w:val="0"/>
          <w:numId w:val="13"/>
        </w:numPr>
        <w:spacing w:line="480" w:lineRule="auto"/>
        <w:rPr>
          <w:rFonts w:ascii="Times New Roman" w:eastAsia="Times New Roman" w:hAnsi="Times New Roman" w:cs="Times New Roman"/>
        </w:rPr>
      </w:pPr>
      <w:proofErr w:type="spellStart"/>
      <w:r w:rsidRPr="00AA5FE6">
        <w:rPr>
          <w:rFonts w:ascii="Times New Roman" w:eastAsia="Times New Roman" w:hAnsi="Times New Roman" w:cs="Times New Roman"/>
          <w:color w:val="000000"/>
        </w:rPr>
        <w:t>Kliethermes</w:t>
      </w:r>
      <w:proofErr w:type="spellEnd"/>
      <w:r w:rsidRPr="00AA5FE6">
        <w:rPr>
          <w:rFonts w:ascii="Times New Roman" w:eastAsia="Times New Roman" w:hAnsi="Times New Roman" w:cs="Times New Roman"/>
          <w:color w:val="000000"/>
        </w:rPr>
        <w:t xml:space="preserve"> CJ, Shah M, </w:t>
      </w:r>
      <w:proofErr w:type="spellStart"/>
      <w:r w:rsidRPr="00AA5FE6">
        <w:rPr>
          <w:rFonts w:ascii="Times New Roman" w:eastAsia="Times New Roman" w:hAnsi="Times New Roman" w:cs="Times New Roman"/>
          <w:color w:val="000000"/>
        </w:rPr>
        <w:t>Hoffstetter</w:t>
      </w:r>
      <w:proofErr w:type="spellEnd"/>
      <w:r w:rsidRPr="00AA5FE6">
        <w:rPr>
          <w:rFonts w:ascii="Times New Roman" w:eastAsia="Times New Roman" w:hAnsi="Times New Roman" w:cs="Times New Roman"/>
          <w:color w:val="000000"/>
        </w:rPr>
        <w:t xml:space="preserve"> S, </w:t>
      </w:r>
      <w:proofErr w:type="spellStart"/>
      <w:r w:rsidRPr="00AA5FE6">
        <w:rPr>
          <w:rFonts w:ascii="Times New Roman" w:eastAsia="Times New Roman" w:hAnsi="Times New Roman" w:cs="Times New Roman"/>
          <w:color w:val="000000"/>
        </w:rPr>
        <w:t>Gavard</w:t>
      </w:r>
      <w:proofErr w:type="spellEnd"/>
      <w:r w:rsidRPr="00AA5FE6">
        <w:rPr>
          <w:rFonts w:ascii="Times New Roman" w:eastAsia="Times New Roman" w:hAnsi="Times New Roman" w:cs="Times New Roman"/>
          <w:color w:val="000000"/>
        </w:rPr>
        <w:t xml:space="preserve"> JA, Steele A. Effect of </w:t>
      </w:r>
      <w:proofErr w:type="spellStart"/>
      <w:r w:rsidRPr="00AA5FE6">
        <w:rPr>
          <w:rFonts w:ascii="Times New Roman" w:eastAsia="Times New Roman" w:hAnsi="Times New Roman" w:cs="Times New Roman"/>
          <w:color w:val="000000"/>
        </w:rPr>
        <w:t>vestibulectomy</w:t>
      </w:r>
      <w:proofErr w:type="spellEnd"/>
      <w:r w:rsidRPr="00AA5FE6">
        <w:rPr>
          <w:rFonts w:ascii="Times New Roman" w:eastAsia="Times New Roman" w:hAnsi="Times New Roman" w:cs="Times New Roman"/>
          <w:color w:val="000000"/>
        </w:rPr>
        <w:t xml:space="preserve"> for intractable vulvodynia. </w:t>
      </w:r>
      <w:r w:rsidRPr="00AA5FE6">
        <w:rPr>
          <w:rFonts w:ascii="Times New Roman" w:eastAsia="Times New Roman" w:hAnsi="Times New Roman" w:cs="Times New Roman"/>
          <w:i/>
          <w:iCs/>
          <w:color w:val="000000"/>
        </w:rPr>
        <w:t>J. Minim. Invasive Gynecol.</w:t>
      </w:r>
      <w:r w:rsidRPr="00AA5FE6">
        <w:rPr>
          <w:rFonts w:ascii="Times New Roman" w:eastAsia="Times New Roman" w:hAnsi="Times New Roman" w:cs="Times New Roman"/>
          <w:color w:val="000000"/>
        </w:rPr>
        <w:t xml:space="preserve">2016;23(7):1152-1157. </w:t>
      </w:r>
      <w:proofErr w:type="gramStart"/>
      <w:r w:rsidRPr="00AA5FE6">
        <w:rPr>
          <w:rFonts w:ascii="Times New Roman" w:eastAsia="Times New Roman" w:hAnsi="Times New Roman" w:cs="Times New Roman"/>
          <w:color w:val="000000"/>
        </w:rPr>
        <w:t>doi:10.1016/j.jmig</w:t>
      </w:r>
      <w:proofErr w:type="gramEnd"/>
      <w:r w:rsidRPr="00AA5FE6">
        <w:rPr>
          <w:rFonts w:ascii="Times New Roman" w:eastAsia="Times New Roman" w:hAnsi="Times New Roman" w:cs="Times New Roman"/>
          <w:color w:val="000000"/>
        </w:rPr>
        <w:t>.2016.08.822.</w:t>
      </w:r>
    </w:p>
    <w:p w14:paraId="32CE3D9C" w14:textId="77777777" w:rsidR="001D2947" w:rsidRPr="00AA5FE6" w:rsidRDefault="001D2947" w:rsidP="00AA5FE6">
      <w:pPr>
        <w:spacing w:line="480" w:lineRule="auto"/>
        <w:rPr>
          <w:rFonts w:ascii="Times New Roman" w:hAnsi="Times New Roman" w:cs="Times New Roman"/>
        </w:rPr>
      </w:pPr>
    </w:p>
    <w:p w14:paraId="4FE2DFCC" w14:textId="77777777" w:rsidR="00AA5FE6" w:rsidRDefault="00AA5FE6" w:rsidP="00AA5FE6">
      <w:pPr>
        <w:spacing w:line="480" w:lineRule="auto"/>
        <w:rPr>
          <w:rFonts w:ascii="Times New Roman" w:hAnsi="Times New Roman" w:cs="Times New Roman"/>
        </w:rPr>
      </w:pPr>
    </w:p>
    <w:p w14:paraId="69887C6C" w14:textId="77777777" w:rsidR="00EC4395" w:rsidRDefault="00EC4395" w:rsidP="00AA5FE6">
      <w:pPr>
        <w:spacing w:line="480" w:lineRule="auto"/>
        <w:rPr>
          <w:rFonts w:ascii="Times New Roman" w:hAnsi="Times New Roman" w:cs="Times New Roman"/>
        </w:rPr>
      </w:pPr>
    </w:p>
    <w:p w14:paraId="769B089F" w14:textId="77777777" w:rsidR="00B77277" w:rsidRDefault="00B77277" w:rsidP="00AA5FE6">
      <w:pPr>
        <w:spacing w:line="480" w:lineRule="auto"/>
        <w:rPr>
          <w:rFonts w:ascii="Times New Roman" w:hAnsi="Times New Roman" w:cs="Times New Roman"/>
        </w:rPr>
      </w:pPr>
    </w:p>
    <w:p w14:paraId="1E4523A6" w14:textId="359ED179" w:rsidR="00557C01" w:rsidRPr="00AA5FE6" w:rsidRDefault="00557C01" w:rsidP="00AA5FE6">
      <w:pPr>
        <w:spacing w:line="480" w:lineRule="auto"/>
        <w:rPr>
          <w:rFonts w:ascii="Times New Roman" w:hAnsi="Times New Roman" w:cs="Times New Roman"/>
          <w:b/>
        </w:rPr>
      </w:pPr>
      <w:r w:rsidRPr="00AA5FE6">
        <w:rPr>
          <w:rFonts w:ascii="Times New Roman" w:hAnsi="Times New Roman" w:cs="Times New Roman"/>
          <w:b/>
        </w:rPr>
        <w:t>Appendix</w:t>
      </w:r>
      <w:r w:rsidR="004B1CF2" w:rsidRPr="00AA5FE6">
        <w:rPr>
          <w:rFonts w:ascii="Times New Roman" w:hAnsi="Times New Roman" w:cs="Times New Roman"/>
          <w:b/>
        </w:rPr>
        <w:t xml:space="preserve"> A</w:t>
      </w:r>
      <w:r w:rsidRPr="00AA5FE6">
        <w:rPr>
          <w:rFonts w:ascii="Times New Roman" w:hAnsi="Times New Roman" w:cs="Times New Roman"/>
          <w:b/>
        </w:rPr>
        <w:t xml:space="preserve">: </w:t>
      </w:r>
      <w:r w:rsidR="00931554" w:rsidRPr="00AA5FE6">
        <w:rPr>
          <w:rFonts w:ascii="Times New Roman" w:hAnsi="Times New Roman" w:cs="Times New Roman"/>
          <w:b/>
        </w:rPr>
        <w:t xml:space="preserve">Pelvic Floor Anatomy </w:t>
      </w:r>
    </w:p>
    <w:p w14:paraId="55493327" w14:textId="4051E28E" w:rsidR="004B1CF2" w:rsidRPr="00AA5FE6" w:rsidRDefault="004B1CF2" w:rsidP="00AA5FE6">
      <w:pPr>
        <w:spacing w:line="480" w:lineRule="auto"/>
        <w:rPr>
          <w:rFonts w:ascii="Times New Roman" w:hAnsi="Times New Roman" w:cs="Times New Roman"/>
        </w:rPr>
      </w:pPr>
      <w:r w:rsidRPr="00AA5FE6">
        <w:rPr>
          <w:rFonts w:ascii="Times New Roman" w:hAnsi="Times New Roman" w:cs="Times New Roman"/>
        </w:rPr>
        <w:t>All images retrieved from Gray’s Anatomy for Students, Pelvis and Perineum.</w:t>
      </w:r>
      <w:r w:rsidR="00931554" w:rsidRPr="00AA5FE6">
        <w:rPr>
          <w:rFonts w:ascii="Times New Roman" w:hAnsi="Times New Roman" w:cs="Times New Roman"/>
          <w:vertAlign w:val="superscript"/>
        </w:rPr>
        <w:t>4</w:t>
      </w:r>
    </w:p>
    <w:p w14:paraId="360979E7" w14:textId="77777777" w:rsidR="001E11E2" w:rsidRPr="00AA5FE6" w:rsidRDefault="001E11E2" w:rsidP="00AA5FE6">
      <w:pPr>
        <w:spacing w:line="480" w:lineRule="auto"/>
        <w:rPr>
          <w:rFonts w:ascii="Times New Roman" w:eastAsia="Times New Roman" w:hAnsi="Times New Roman" w:cs="Times New Roman"/>
        </w:rPr>
      </w:pPr>
      <w:r w:rsidRPr="00AA5FE6">
        <w:rPr>
          <w:rFonts w:ascii="Times New Roman" w:eastAsia="Times New Roman" w:hAnsi="Times New Roman" w:cs="Times New Roman"/>
          <w:noProof/>
        </w:rPr>
        <w:drawing>
          <wp:inline distT="0" distB="0" distL="0" distR="0" wp14:anchorId="2FAECDD3" wp14:editId="1D4C305A">
            <wp:extent cx="5423535" cy="2642992"/>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yer1.jpg"/>
                    <pic:cNvPicPr/>
                  </pic:nvPicPr>
                  <pic:blipFill rotWithShape="1">
                    <a:blip r:embed="rId8">
                      <a:extLst>
                        <a:ext uri="{28A0092B-C50C-407E-A947-70E740481C1C}">
                          <a14:useLocalDpi xmlns:a14="http://schemas.microsoft.com/office/drawing/2010/main" val="0"/>
                        </a:ext>
                      </a:extLst>
                    </a:blip>
                    <a:srcRect r="5969" b="55060"/>
                    <a:stretch/>
                  </pic:blipFill>
                  <pic:spPr bwMode="auto">
                    <a:xfrm>
                      <a:off x="0" y="0"/>
                      <a:ext cx="5425197" cy="2643802"/>
                    </a:xfrm>
                    <a:prstGeom prst="rect">
                      <a:avLst/>
                    </a:prstGeom>
                    <a:ln>
                      <a:noFill/>
                    </a:ln>
                    <a:extLst>
                      <a:ext uri="{53640926-AAD7-44D8-BBD7-CCE9431645EC}">
                        <a14:shadowObscured xmlns:a14="http://schemas.microsoft.com/office/drawing/2010/main"/>
                      </a:ext>
                    </a:extLst>
                  </pic:spPr>
                </pic:pic>
              </a:graphicData>
            </a:graphic>
          </wp:inline>
        </w:drawing>
      </w:r>
    </w:p>
    <w:p w14:paraId="5A4353F7" w14:textId="44DBC53B" w:rsidR="00931554" w:rsidRPr="00AA5FE6" w:rsidRDefault="00931554" w:rsidP="00AA5FE6">
      <w:pPr>
        <w:spacing w:line="480" w:lineRule="auto"/>
        <w:rPr>
          <w:rFonts w:ascii="Times New Roman" w:hAnsi="Times New Roman" w:cs="Times New Roman"/>
        </w:rPr>
      </w:pPr>
      <w:r w:rsidRPr="00EC4395">
        <w:rPr>
          <w:rFonts w:ascii="Times New Roman" w:hAnsi="Times New Roman" w:cs="Times New Roman"/>
          <w:i/>
        </w:rPr>
        <w:t>Figure 1</w:t>
      </w:r>
      <w:r w:rsidRPr="00AA5FE6">
        <w:rPr>
          <w:rFonts w:ascii="Times New Roman" w:hAnsi="Times New Roman" w:cs="Times New Roman"/>
        </w:rPr>
        <w:t xml:space="preserve">: Layer 1- </w:t>
      </w:r>
      <w:r w:rsidRPr="00AA5FE6">
        <w:rPr>
          <w:rFonts w:ascii="Times New Roman" w:hAnsi="Times New Roman" w:cs="Times New Roman"/>
        </w:rPr>
        <w:t>Superficial Genital Muscles</w:t>
      </w:r>
      <w:r w:rsidRPr="00AA5FE6">
        <w:rPr>
          <w:rFonts w:ascii="Times New Roman" w:hAnsi="Times New Roman" w:cs="Times New Roman"/>
        </w:rPr>
        <w:t xml:space="preserve">. </w:t>
      </w:r>
    </w:p>
    <w:p w14:paraId="572C519A" w14:textId="77777777" w:rsidR="00931554" w:rsidRPr="00AA5FE6" w:rsidRDefault="00931554" w:rsidP="00AA5FE6">
      <w:pPr>
        <w:spacing w:line="480" w:lineRule="auto"/>
        <w:rPr>
          <w:rFonts w:ascii="Times New Roman" w:eastAsia="Times New Roman" w:hAnsi="Times New Roman" w:cs="Times New Roman"/>
        </w:rPr>
      </w:pPr>
    </w:p>
    <w:p w14:paraId="01E7B411" w14:textId="7887AEB7" w:rsidR="001E11E2" w:rsidRPr="00AA5FE6" w:rsidRDefault="001E11E2" w:rsidP="00AA5FE6">
      <w:pPr>
        <w:spacing w:line="480" w:lineRule="auto"/>
        <w:rPr>
          <w:rFonts w:ascii="Times New Roman" w:eastAsia="Times New Roman" w:hAnsi="Times New Roman" w:cs="Times New Roman"/>
        </w:rPr>
      </w:pPr>
      <w:r w:rsidRPr="00AA5FE6">
        <w:rPr>
          <w:rFonts w:ascii="Times New Roman" w:hAnsi="Times New Roman" w:cs="Times New Roman"/>
          <w:noProof/>
        </w:rPr>
        <w:drawing>
          <wp:inline distT="0" distB="0" distL="0" distR="0" wp14:anchorId="389B6F12" wp14:editId="1122DF93">
            <wp:extent cx="4815459" cy="3594412"/>
            <wp:effectExtent l="0" t="0" r="1079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2-03 at 8.26.34 PM.png"/>
                    <pic:cNvPicPr/>
                  </pic:nvPicPr>
                  <pic:blipFill rotWithShape="1">
                    <a:blip r:embed="rId9">
                      <a:extLst>
                        <a:ext uri="{28A0092B-C50C-407E-A947-70E740481C1C}">
                          <a14:useLocalDpi xmlns:a14="http://schemas.microsoft.com/office/drawing/2010/main" val="0"/>
                        </a:ext>
                      </a:extLst>
                    </a:blip>
                    <a:srcRect r="10024"/>
                    <a:stretch/>
                  </pic:blipFill>
                  <pic:spPr bwMode="auto">
                    <a:xfrm>
                      <a:off x="0" y="0"/>
                      <a:ext cx="4822016" cy="3599306"/>
                    </a:xfrm>
                    <a:prstGeom prst="rect">
                      <a:avLst/>
                    </a:prstGeom>
                    <a:ln>
                      <a:noFill/>
                    </a:ln>
                    <a:extLst>
                      <a:ext uri="{53640926-AAD7-44D8-BBD7-CCE9431645EC}">
                        <a14:shadowObscured xmlns:a14="http://schemas.microsoft.com/office/drawing/2010/main"/>
                      </a:ext>
                    </a:extLst>
                  </pic:spPr>
                </pic:pic>
              </a:graphicData>
            </a:graphic>
          </wp:inline>
        </w:drawing>
      </w:r>
    </w:p>
    <w:p w14:paraId="19492069" w14:textId="243FEDFF" w:rsidR="00931554" w:rsidRPr="00AA5FE6" w:rsidRDefault="00931554" w:rsidP="00AA5FE6">
      <w:pPr>
        <w:spacing w:line="480" w:lineRule="auto"/>
        <w:rPr>
          <w:rFonts w:ascii="Times New Roman" w:eastAsia="Times New Roman" w:hAnsi="Times New Roman" w:cs="Times New Roman"/>
        </w:rPr>
      </w:pPr>
      <w:r w:rsidRPr="00EC4395">
        <w:rPr>
          <w:rFonts w:ascii="Times New Roman" w:eastAsia="Times New Roman" w:hAnsi="Times New Roman" w:cs="Times New Roman"/>
          <w:i/>
        </w:rPr>
        <w:t>Figure 2</w:t>
      </w:r>
      <w:r w:rsidRPr="00AA5FE6">
        <w:rPr>
          <w:rFonts w:ascii="Times New Roman" w:eastAsia="Times New Roman" w:hAnsi="Times New Roman" w:cs="Times New Roman"/>
        </w:rPr>
        <w:t xml:space="preserve">: Layer 2 – Urogenital Diaphragm. </w:t>
      </w:r>
    </w:p>
    <w:p w14:paraId="0846A589" w14:textId="77777777" w:rsidR="00931554" w:rsidRPr="00AA5FE6" w:rsidRDefault="00931554" w:rsidP="00AA5FE6">
      <w:pPr>
        <w:spacing w:line="480" w:lineRule="auto"/>
        <w:rPr>
          <w:rFonts w:ascii="Times New Roman" w:eastAsia="Times New Roman" w:hAnsi="Times New Roman" w:cs="Times New Roman"/>
        </w:rPr>
      </w:pPr>
    </w:p>
    <w:p w14:paraId="5D754921" w14:textId="31CE75CE" w:rsidR="00557C01" w:rsidRPr="00AA5FE6" w:rsidRDefault="001E11E2" w:rsidP="00AA5FE6">
      <w:pPr>
        <w:spacing w:line="480" w:lineRule="auto"/>
        <w:rPr>
          <w:rFonts w:ascii="Times New Roman" w:eastAsia="Times New Roman" w:hAnsi="Times New Roman" w:cs="Times New Roman"/>
        </w:rPr>
      </w:pPr>
      <w:r w:rsidRPr="00AA5FE6">
        <w:rPr>
          <w:rFonts w:ascii="Times New Roman" w:eastAsia="Times New Roman" w:hAnsi="Times New Roman" w:cs="Times New Roman"/>
          <w:noProof/>
        </w:rPr>
        <w:drawing>
          <wp:inline distT="0" distB="0" distL="0" distR="0" wp14:anchorId="521CF989" wp14:editId="1FA7FBB4">
            <wp:extent cx="4737735" cy="3455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yer 3.jpg"/>
                    <pic:cNvPicPr/>
                  </pic:nvPicPr>
                  <pic:blipFill rotWithShape="1">
                    <a:blip r:embed="rId10">
                      <a:extLst>
                        <a:ext uri="{28A0092B-C50C-407E-A947-70E740481C1C}">
                          <a14:useLocalDpi xmlns:a14="http://schemas.microsoft.com/office/drawing/2010/main" val="0"/>
                        </a:ext>
                      </a:extLst>
                    </a:blip>
                    <a:srcRect r="5231" b="48194"/>
                    <a:stretch/>
                  </pic:blipFill>
                  <pic:spPr bwMode="auto">
                    <a:xfrm>
                      <a:off x="0" y="0"/>
                      <a:ext cx="4747915" cy="3463091"/>
                    </a:xfrm>
                    <a:prstGeom prst="rect">
                      <a:avLst/>
                    </a:prstGeom>
                    <a:ln>
                      <a:noFill/>
                    </a:ln>
                    <a:extLst>
                      <a:ext uri="{53640926-AAD7-44D8-BBD7-CCE9431645EC}">
                        <a14:shadowObscured xmlns:a14="http://schemas.microsoft.com/office/drawing/2010/main"/>
                      </a:ext>
                    </a:extLst>
                  </pic:spPr>
                </pic:pic>
              </a:graphicData>
            </a:graphic>
          </wp:inline>
        </w:drawing>
      </w:r>
    </w:p>
    <w:p w14:paraId="7297B0C0" w14:textId="0A6FE3AA" w:rsidR="008A256C" w:rsidRPr="00AA5FE6" w:rsidRDefault="00931554" w:rsidP="00AA5FE6">
      <w:pPr>
        <w:spacing w:line="480" w:lineRule="auto"/>
        <w:rPr>
          <w:rFonts w:ascii="Times New Roman" w:eastAsia="Times New Roman" w:hAnsi="Times New Roman" w:cs="Times New Roman"/>
        </w:rPr>
      </w:pPr>
      <w:r w:rsidRPr="00EC4395">
        <w:rPr>
          <w:rFonts w:ascii="Times New Roman" w:eastAsia="Times New Roman" w:hAnsi="Times New Roman" w:cs="Times New Roman"/>
          <w:i/>
        </w:rPr>
        <w:t>Figure 3</w:t>
      </w:r>
      <w:r w:rsidRPr="00AA5FE6">
        <w:rPr>
          <w:rFonts w:ascii="Times New Roman" w:eastAsia="Times New Roman" w:hAnsi="Times New Roman" w:cs="Times New Roman"/>
        </w:rPr>
        <w:t xml:space="preserve">: Layer 3- </w:t>
      </w:r>
      <w:r w:rsidRPr="00AA5FE6">
        <w:rPr>
          <w:rFonts w:ascii="Times New Roman" w:eastAsia="Times New Roman" w:hAnsi="Times New Roman" w:cs="Times New Roman"/>
        </w:rPr>
        <w:t xml:space="preserve">Pelvic </w:t>
      </w:r>
      <w:r w:rsidRPr="00AA5FE6">
        <w:rPr>
          <w:rFonts w:ascii="Times New Roman" w:eastAsia="Times New Roman" w:hAnsi="Times New Roman" w:cs="Times New Roman"/>
        </w:rPr>
        <w:t>Diaphragm</w:t>
      </w:r>
      <w:r w:rsidR="00AA5FE6" w:rsidRPr="00AA5FE6">
        <w:rPr>
          <w:rFonts w:ascii="Times New Roman" w:eastAsia="Times New Roman" w:hAnsi="Times New Roman" w:cs="Times New Roman"/>
        </w:rPr>
        <w:t>.</w:t>
      </w:r>
      <w:r w:rsidRPr="00AA5FE6">
        <w:rPr>
          <w:rFonts w:ascii="Times New Roman" w:eastAsia="Times New Roman" w:hAnsi="Times New Roman" w:cs="Times New Roman"/>
        </w:rPr>
        <w:t xml:space="preserve"> </w:t>
      </w:r>
    </w:p>
    <w:p w14:paraId="578C7D7B" w14:textId="76590274" w:rsidR="008A256C" w:rsidRPr="00AA5FE6" w:rsidRDefault="008A256C" w:rsidP="00AA5FE6">
      <w:pPr>
        <w:spacing w:line="480" w:lineRule="auto"/>
        <w:rPr>
          <w:rFonts w:ascii="Times New Roman" w:eastAsia="Times New Roman" w:hAnsi="Times New Roman" w:cs="Times New Roman"/>
        </w:rPr>
      </w:pPr>
      <w:r w:rsidRPr="00AA5FE6">
        <w:rPr>
          <w:rFonts w:ascii="Times New Roman" w:eastAsia="Times New Roman" w:hAnsi="Times New Roman" w:cs="Times New Roman"/>
          <w:noProof/>
        </w:rPr>
        <w:drawing>
          <wp:inline distT="0" distB="0" distL="0" distR="0" wp14:anchorId="724EE3F7" wp14:editId="3382FA86">
            <wp:extent cx="4070808" cy="3211830"/>
            <wp:effectExtent l="0" t="0" r="0" b="0"/>
            <wp:docPr id="4" name="Picture 4" descr="mage result for vulvody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vulvodyn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9223" cy="3218469"/>
                    </a:xfrm>
                    <a:prstGeom prst="rect">
                      <a:avLst/>
                    </a:prstGeom>
                    <a:noFill/>
                    <a:ln>
                      <a:noFill/>
                    </a:ln>
                  </pic:spPr>
                </pic:pic>
              </a:graphicData>
            </a:graphic>
          </wp:inline>
        </w:drawing>
      </w:r>
    </w:p>
    <w:p w14:paraId="775E3453" w14:textId="77777777" w:rsidR="00B77277" w:rsidRDefault="00931554" w:rsidP="00AA5FE6">
      <w:pPr>
        <w:spacing w:line="480" w:lineRule="auto"/>
        <w:rPr>
          <w:rFonts w:ascii="Times New Roman" w:eastAsia="Times New Roman" w:hAnsi="Times New Roman" w:cs="Times New Roman"/>
        </w:rPr>
      </w:pPr>
      <w:r w:rsidRPr="00EC4395">
        <w:rPr>
          <w:rFonts w:ascii="Times New Roman" w:eastAsia="Times New Roman" w:hAnsi="Times New Roman" w:cs="Times New Roman"/>
          <w:i/>
        </w:rPr>
        <w:t>Figure 4</w:t>
      </w:r>
      <w:r w:rsidRPr="00AA5FE6">
        <w:rPr>
          <w:rFonts w:ascii="Times New Roman" w:eastAsia="Times New Roman" w:hAnsi="Times New Roman" w:cs="Times New Roman"/>
        </w:rPr>
        <w:t>: Superficial Female Genitalia</w:t>
      </w:r>
      <w:r w:rsidR="00AA5FE6" w:rsidRPr="00AA5FE6">
        <w:rPr>
          <w:rFonts w:ascii="Times New Roman" w:eastAsia="Times New Roman" w:hAnsi="Times New Roman" w:cs="Times New Roman"/>
        </w:rPr>
        <w:t>.</w:t>
      </w:r>
    </w:p>
    <w:p w14:paraId="51C51F2D" w14:textId="740A5121" w:rsidR="00916447" w:rsidRPr="00B77277" w:rsidRDefault="00916447" w:rsidP="00AA5FE6">
      <w:pPr>
        <w:spacing w:line="480" w:lineRule="auto"/>
        <w:rPr>
          <w:rFonts w:ascii="Times New Roman" w:eastAsia="Times New Roman" w:hAnsi="Times New Roman" w:cs="Times New Roman"/>
        </w:rPr>
      </w:pPr>
      <w:r w:rsidRPr="00AA5FE6">
        <w:rPr>
          <w:rFonts w:ascii="Times New Roman" w:eastAsia="Times New Roman" w:hAnsi="Times New Roman" w:cs="Times New Roman"/>
          <w:b/>
        </w:rPr>
        <w:t>Appendix B: Vulvar Care Guidelines</w:t>
      </w:r>
    </w:p>
    <w:p w14:paraId="1249E89A" w14:textId="0E3DEA37" w:rsidR="00916447" w:rsidRPr="008A256C" w:rsidRDefault="004B1CF2" w:rsidP="00EC4395">
      <w:pPr>
        <w:widowControl w:val="0"/>
        <w:autoSpaceDE w:val="0"/>
        <w:autoSpaceDN w:val="0"/>
        <w:adjustRightInd w:val="0"/>
        <w:spacing w:line="480" w:lineRule="auto"/>
        <w:rPr>
          <w:rFonts w:ascii="Times New Roman" w:hAnsi="Times New Roman" w:cs="Times New Roman"/>
        </w:rPr>
      </w:pPr>
      <w:r w:rsidRPr="00AA5FE6">
        <w:rPr>
          <w:rFonts w:ascii="Times New Roman" w:hAnsi="Times New Roman" w:cs="Times New Roman"/>
          <w:noProof/>
        </w:rPr>
        <w:drawing>
          <wp:inline distT="0" distB="0" distL="0" distR="0" wp14:anchorId="023A6775" wp14:editId="40002C0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vised Vulvar_skin_care_Guidelines 6-2016 (1).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36347F3" w14:textId="73CCAE0C" w:rsidR="004B1CF2" w:rsidRPr="00AA5FE6" w:rsidRDefault="004B1CF2" w:rsidP="00AA5FE6">
      <w:pPr>
        <w:spacing w:line="480" w:lineRule="auto"/>
        <w:rPr>
          <w:rFonts w:ascii="Times New Roman" w:eastAsia="Times New Roman" w:hAnsi="Times New Roman" w:cs="Times New Roman"/>
        </w:rPr>
      </w:pPr>
      <w:r w:rsidRPr="00AA5FE6">
        <w:rPr>
          <w:rFonts w:ascii="Times New Roman" w:eastAsia="Times New Roman" w:hAnsi="Times New Roman" w:cs="Times New Roman"/>
          <w:noProof/>
        </w:rPr>
        <w:drawing>
          <wp:inline distT="0" distB="0" distL="0" distR="0" wp14:anchorId="55DD7A91" wp14:editId="252DA6C3">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vised Vulvar_skin_care_Guidelines 6-2016 (1).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roofErr w:type="spellStart"/>
      <w:r w:rsidRPr="00AA5FE6">
        <w:rPr>
          <w:rFonts w:ascii="Times New Roman" w:eastAsia="Times New Roman" w:hAnsi="Times New Roman" w:cs="Times New Roman"/>
        </w:rPr>
        <w:t>Vuvlar</w:t>
      </w:r>
      <w:proofErr w:type="spellEnd"/>
      <w:r w:rsidRPr="00AA5FE6">
        <w:rPr>
          <w:rFonts w:ascii="Times New Roman" w:eastAsia="Times New Roman" w:hAnsi="Times New Roman" w:cs="Times New Roman"/>
        </w:rPr>
        <w:t xml:space="preserve"> Care Guidelines from St. Louis University Physician Gro</w:t>
      </w:r>
      <w:r w:rsidR="00E019F7" w:rsidRPr="00AA5FE6">
        <w:rPr>
          <w:rFonts w:ascii="Times New Roman" w:eastAsia="Times New Roman" w:hAnsi="Times New Roman" w:cs="Times New Roman"/>
        </w:rPr>
        <w:t>up, Oct 2016.</w:t>
      </w:r>
      <w:r w:rsidR="00AA5FE6" w:rsidRPr="00AA5FE6">
        <w:rPr>
          <w:rFonts w:ascii="Times New Roman" w:eastAsia="Times New Roman" w:hAnsi="Times New Roman" w:cs="Times New Roman"/>
          <w:vertAlign w:val="superscript"/>
        </w:rPr>
        <w:t>24</w:t>
      </w:r>
    </w:p>
    <w:sectPr w:rsidR="004B1CF2" w:rsidRPr="00AA5FE6" w:rsidSect="00A5737C">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2C684" w14:textId="77777777" w:rsidR="00DF08B6" w:rsidRDefault="00DF08B6" w:rsidP="00AA5FE6">
      <w:r>
        <w:separator/>
      </w:r>
    </w:p>
  </w:endnote>
  <w:endnote w:type="continuationSeparator" w:id="0">
    <w:p w14:paraId="2ECBED00" w14:textId="77777777" w:rsidR="00DF08B6" w:rsidRDefault="00DF08B6" w:rsidP="00AA5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ED44B" w14:textId="77777777" w:rsidR="00DF08B6" w:rsidRDefault="00DF08B6" w:rsidP="00AA5FE6">
      <w:r>
        <w:separator/>
      </w:r>
    </w:p>
  </w:footnote>
  <w:footnote w:type="continuationSeparator" w:id="0">
    <w:p w14:paraId="44F9F608" w14:textId="77777777" w:rsidR="00DF08B6" w:rsidRDefault="00DF08B6" w:rsidP="00AA5F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E9FA3" w14:textId="00D90989" w:rsidR="00AA5FE6" w:rsidRPr="00AA5FE6" w:rsidRDefault="00AA5FE6" w:rsidP="00AA5FE6">
    <w:pPr>
      <w:pStyle w:val="Header"/>
      <w:jc w:val="right"/>
      <w:rPr>
        <w:rFonts w:ascii="Times New Roman" w:hAnsi="Times New Roman" w:cs="Times New Roman"/>
      </w:rPr>
    </w:pPr>
    <w:r w:rsidRPr="00AA5FE6">
      <w:rPr>
        <w:rFonts w:ascii="Times New Roman" w:hAnsi="Times New Roman" w:cs="Times New Roman"/>
      </w:rPr>
      <w:t>Nicole Mogensen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05067B3"/>
    <w:multiLevelType w:val="hybridMultilevel"/>
    <w:tmpl w:val="62C69E30"/>
    <w:lvl w:ilvl="0" w:tplc="16623346">
      <w:start w:val="3"/>
      <w:numFmt w:val="decimal"/>
      <w:lvlText w:val="%1."/>
      <w:lvlJc w:val="left"/>
      <w:pPr>
        <w:ind w:left="1440" w:hanging="360"/>
      </w:pPr>
      <w:rPr>
        <w:rFonts w:ascii="Times" w:hAnsi="Times" w:hint="default"/>
        <w:color w:val="000000"/>
        <w:sz w:val="27"/>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FA754A7"/>
    <w:multiLevelType w:val="hybridMultilevel"/>
    <w:tmpl w:val="DAC0A21C"/>
    <w:lvl w:ilvl="0" w:tplc="8BA80C6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9C4771C"/>
    <w:multiLevelType w:val="hybridMultilevel"/>
    <w:tmpl w:val="661CD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B042FF"/>
    <w:multiLevelType w:val="hybridMultilevel"/>
    <w:tmpl w:val="2ACAEF7E"/>
    <w:lvl w:ilvl="0" w:tplc="EB4A2B86">
      <w:start w:val="1"/>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A1B1D85"/>
    <w:multiLevelType w:val="hybridMultilevel"/>
    <w:tmpl w:val="A7CE3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1635F4"/>
    <w:multiLevelType w:val="hybridMultilevel"/>
    <w:tmpl w:val="FF4CA90E"/>
    <w:lvl w:ilvl="0" w:tplc="8BA80C6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8"/>
  </w:num>
  <w:num w:numId="5">
    <w:abstractNumId w:val="7"/>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34C"/>
    <w:rsid w:val="000023D4"/>
    <w:rsid w:val="00063AC0"/>
    <w:rsid w:val="00072551"/>
    <w:rsid w:val="0008527B"/>
    <w:rsid w:val="0012634C"/>
    <w:rsid w:val="001279AF"/>
    <w:rsid w:val="001866C6"/>
    <w:rsid w:val="001C2384"/>
    <w:rsid w:val="001D2947"/>
    <w:rsid w:val="001E11E2"/>
    <w:rsid w:val="00202DB1"/>
    <w:rsid w:val="0022038D"/>
    <w:rsid w:val="00227A25"/>
    <w:rsid w:val="00350A69"/>
    <w:rsid w:val="003D6283"/>
    <w:rsid w:val="003E20EA"/>
    <w:rsid w:val="003F632A"/>
    <w:rsid w:val="00412B20"/>
    <w:rsid w:val="004B1CF2"/>
    <w:rsid w:val="005532EE"/>
    <w:rsid w:val="00557C01"/>
    <w:rsid w:val="006030F5"/>
    <w:rsid w:val="0064728C"/>
    <w:rsid w:val="006A2A82"/>
    <w:rsid w:val="006E4544"/>
    <w:rsid w:val="00713857"/>
    <w:rsid w:val="0074262B"/>
    <w:rsid w:val="008A256C"/>
    <w:rsid w:val="00916447"/>
    <w:rsid w:val="00926CB2"/>
    <w:rsid w:val="00931554"/>
    <w:rsid w:val="00937D8B"/>
    <w:rsid w:val="00945F5C"/>
    <w:rsid w:val="00973973"/>
    <w:rsid w:val="009757AE"/>
    <w:rsid w:val="0098080A"/>
    <w:rsid w:val="009A64C6"/>
    <w:rsid w:val="009C7116"/>
    <w:rsid w:val="00A5737C"/>
    <w:rsid w:val="00AA5FE6"/>
    <w:rsid w:val="00B12696"/>
    <w:rsid w:val="00B56CE1"/>
    <w:rsid w:val="00B77277"/>
    <w:rsid w:val="00C41A77"/>
    <w:rsid w:val="00C94CA0"/>
    <w:rsid w:val="00CB0A22"/>
    <w:rsid w:val="00CB53E6"/>
    <w:rsid w:val="00D323D9"/>
    <w:rsid w:val="00D352FC"/>
    <w:rsid w:val="00D41423"/>
    <w:rsid w:val="00D95609"/>
    <w:rsid w:val="00DE4093"/>
    <w:rsid w:val="00DF08B6"/>
    <w:rsid w:val="00E019F7"/>
    <w:rsid w:val="00EC4395"/>
    <w:rsid w:val="00F763F1"/>
    <w:rsid w:val="00FB0BE2"/>
    <w:rsid w:val="00FC3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02B0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3">
    <w:name w:val="heading 3"/>
    <w:basedOn w:val="Normal"/>
    <w:next w:val="Normal"/>
    <w:link w:val="Heading3Char"/>
    <w:qFormat/>
    <w:rsid w:val="006E4544"/>
    <w:pPr>
      <w:keepNext/>
      <w:tabs>
        <w:tab w:val="left" w:pos="3859"/>
      </w:tabs>
      <w:spacing w:line="360" w:lineRule="atLeast"/>
      <w:outlineLvl w:val="2"/>
    </w:pPr>
    <w:rPr>
      <w:rFonts w:ascii="Times New Roman" w:eastAsia="Times New Roman" w:hAnsi="Times New Roman" w:cs="Times New Roman"/>
      <w:b/>
      <w:szCs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E4544"/>
    <w:rPr>
      <w:rFonts w:ascii="Times New Roman" w:eastAsia="Times New Roman" w:hAnsi="Times New Roman" w:cs="Times New Roman"/>
      <w:b/>
      <w:szCs w:val="20"/>
      <w:u w:val="single"/>
    </w:rPr>
  </w:style>
  <w:style w:type="paragraph" w:styleId="ListParagraph">
    <w:name w:val="List Paragraph"/>
    <w:basedOn w:val="Normal"/>
    <w:uiPriority w:val="34"/>
    <w:qFormat/>
    <w:rsid w:val="00D323D9"/>
    <w:pPr>
      <w:ind w:left="720"/>
      <w:contextualSpacing/>
    </w:pPr>
  </w:style>
  <w:style w:type="paragraph" w:styleId="NormalWeb">
    <w:name w:val="Normal (Web)"/>
    <w:basedOn w:val="Normal"/>
    <w:uiPriority w:val="99"/>
    <w:semiHidden/>
    <w:unhideWhenUsed/>
    <w:rsid w:val="00AA5FE6"/>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AA5FE6"/>
  </w:style>
  <w:style w:type="paragraph" w:styleId="Header">
    <w:name w:val="header"/>
    <w:basedOn w:val="Normal"/>
    <w:link w:val="HeaderChar"/>
    <w:uiPriority w:val="99"/>
    <w:unhideWhenUsed/>
    <w:rsid w:val="00AA5FE6"/>
    <w:pPr>
      <w:tabs>
        <w:tab w:val="center" w:pos="4680"/>
        <w:tab w:val="right" w:pos="9360"/>
      </w:tabs>
    </w:pPr>
  </w:style>
  <w:style w:type="character" w:customStyle="1" w:styleId="HeaderChar">
    <w:name w:val="Header Char"/>
    <w:basedOn w:val="DefaultParagraphFont"/>
    <w:link w:val="Header"/>
    <w:uiPriority w:val="99"/>
    <w:rsid w:val="00AA5FE6"/>
  </w:style>
  <w:style w:type="paragraph" w:styleId="Footer">
    <w:name w:val="footer"/>
    <w:basedOn w:val="Normal"/>
    <w:link w:val="FooterChar"/>
    <w:uiPriority w:val="99"/>
    <w:unhideWhenUsed/>
    <w:rsid w:val="00AA5FE6"/>
    <w:pPr>
      <w:tabs>
        <w:tab w:val="center" w:pos="4680"/>
        <w:tab w:val="right" w:pos="9360"/>
      </w:tabs>
    </w:pPr>
  </w:style>
  <w:style w:type="character" w:customStyle="1" w:styleId="FooterChar">
    <w:name w:val="Footer Char"/>
    <w:basedOn w:val="DefaultParagraphFont"/>
    <w:link w:val="Footer"/>
    <w:uiPriority w:val="99"/>
    <w:rsid w:val="00AA5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207890">
      <w:bodyDiv w:val="1"/>
      <w:marLeft w:val="0"/>
      <w:marRight w:val="0"/>
      <w:marTop w:val="0"/>
      <w:marBottom w:val="0"/>
      <w:divBdr>
        <w:top w:val="none" w:sz="0" w:space="0" w:color="auto"/>
        <w:left w:val="none" w:sz="0" w:space="0" w:color="auto"/>
        <w:bottom w:val="none" w:sz="0" w:space="0" w:color="auto"/>
        <w:right w:val="none" w:sz="0" w:space="0" w:color="auto"/>
      </w:divBdr>
    </w:div>
    <w:div w:id="552620271">
      <w:bodyDiv w:val="1"/>
      <w:marLeft w:val="0"/>
      <w:marRight w:val="0"/>
      <w:marTop w:val="0"/>
      <w:marBottom w:val="0"/>
      <w:divBdr>
        <w:top w:val="none" w:sz="0" w:space="0" w:color="auto"/>
        <w:left w:val="none" w:sz="0" w:space="0" w:color="auto"/>
        <w:bottom w:val="none" w:sz="0" w:space="0" w:color="auto"/>
        <w:right w:val="none" w:sz="0" w:space="0" w:color="auto"/>
      </w:divBdr>
    </w:div>
    <w:div w:id="1025206245">
      <w:bodyDiv w:val="1"/>
      <w:marLeft w:val="0"/>
      <w:marRight w:val="0"/>
      <w:marTop w:val="0"/>
      <w:marBottom w:val="0"/>
      <w:divBdr>
        <w:top w:val="none" w:sz="0" w:space="0" w:color="auto"/>
        <w:left w:val="none" w:sz="0" w:space="0" w:color="auto"/>
        <w:bottom w:val="none" w:sz="0" w:space="0" w:color="auto"/>
        <w:right w:val="none" w:sz="0" w:space="0" w:color="auto"/>
      </w:divBdr>
    </w:div>
    <w:div w:id="1114977771">
      <w:bodyDiv w:val="1"/>
      <w:marLeft w:val="0"/>
      <w:marRight w:val="0"/>
      <w:marTop w:val="0"/>
      <w:marBottom w:val="0"/>
      <w:divBdr>
        <w:top w:val="none" w:sz="0" w:space="0" w:color="auto"/>
        <w:left w:val="none" w:sz="0" w:space="0" w:color="auto"/>
        <w:bottom w:val="none" w:sz="0" w:space="0" w:color="auto"/>
        <w:right w:val="none" w:sz="0" w:space="0" w:color="auto"/>
      </w:divBdr>
    </w:div>
    <w:div w:id="1465149680">
      <w:bodyDiv w:val="1"/>
      <w:marLeft w:val="0"/>
      <w:marRight w:val="0"/>
      <w:marTop w:val="0"/>
      <w:marBottom w:val="0"/>
      <w:divBdr>
        <w:top w:val="none" w:sz="0" w:space="0" w:color="auto"/>
        <w:left w:val="none" w:sz="0" w:space="0" w:color="auto"/>
        <w:bottom w:val="none" w:sz="0" w:space="0" w:color="auto"/>
        <w:right w:val="none" w:sz="0" w:space="0" w:color="auto"/>
      </w:divBdr>
    </w:div>
    <w:div w:id="1813206354">
      <w:bodyDiv w:val="1"/>
      <w:marLeft w:val="0"/>
      <w:marRight w:val="0"/>
      <w:marTop w:val="0"/>
      <w:marBottom w:val="0"/>
      <w:divBdr>
        <w:top w:val="none" w:sz="0" w:space="0" w:color="auto"/>
        <w:left w:val="none" w:sz="0" w:space="0" w:color="auto"/>
        <w:bottom w:val="none" w:sz="0" w:space="0" w:color="auto"/>
        <w:right w:val="none" w:sz="0" w:space="0" w:color="auto"/>
      </w:divBdr>
    </w:div>
    <w:div w:id="1980332314">
      <w:bodyDiv w:val="1"/>
      <w:marLeft w:val="0"/>
      <w:marRight w:val="0"/>
      <w:marTop w:val="0"/>
      <w:marBottom w:val="0"/>
      <w:divBdr>
        <w:top w:val="none" w:sz="0" w:space="0" w:color="auto"/>
        <w:left w:val="none" w:sz="0" w:space="0" w:color="auto"/>
        <w:bottom w:val="none" w:sz="0" w:space="0" w:color="auto"/>
        <w:right w:val="none" w:sz="0" w:space="0" w:color="auto"/>
      </w:divBdr>
    </w:div>
    <w:div w:id="21235296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F98336-E3F0-4B48-B2B5-6FB960724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990</TotalTime>
  <Pages>20</Pages>
  <Words>4498</Words>
  <Characters>25644</Characters>
  <Application>Microsoft Macintosh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Mogensen, Nikki</dc:creator>
  <cp:keywords/>
  <dc:description/>
  <cp:lastModifiedBy>Mogensen, Nikki</cp:lastModifiedBy>
  <cp:revision>10</cp:revision>
  <dcterms:created xsi:type="dcterms:W3CDTF">2018-11-14T18:24:00Z</dcterms:created>
  <dcterms:modified xsi:type="dcterms:W3CDTF">2018-12-06T18:36:00Z</dcterms:modified>
</cp:coreProperties>
</file>