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98112" w14:textId="50C69D4D" w:rsidR="002F600D" w:rsidRPr="00021B1B" w:rsidRDefault="002F600D" w:rsidP="00323B03">
      <w:pPr>
        <w:jc w:val="center"/>
        <w:rPr>
          <w:sz w:val="32"/>
          <w:szCs w:val="32"/>
        </w:rPr>
      </w:pPr>
      <w:r w:rsidRPr="00021B1B">
        <w:rPr>
          <w:sz w:val="32"/>
          <w:szCs w:val="32"/>
        </w:rPr>
        <w:t>10 Rare Diseases found in Pediatrics</w:t>
      </w:r>
    </w:p>
    <w:tbl>
      <w:tblPr>
        <w:tblStyle w:val="TableGrid"/>
        <w:tblW w:w="0" w:type="auto"/>
        <w:tblLayout w:type="fixed"/>
        <w:tblLook w:val="04A0" w:firstRow="1" w:lastRow="0" w:firstColumn="1" w:lastColumn="0" w:noHBand="0" w:noVBand="1"/>
      </w:tblPr>
      <w:tblGrid>
        <w:gridCol w:w="2898"/>
        <w:gridCol w:w="2700"/>
        <w:gridCol w:w="4320"/>
        <w:gridCol w:w="4698"/>
      </w:tblGrid>
      <w:tr w:rsidR="00021B1B" w:rsidRPr="00021B1B" w14:paraId="0DAE4D58" w14:textId="77777777" w:rsidTr="00A229D0">
        <w:tc>
          <w:tcPr>
            <w:tcW w:w="2898" w:type="dxa"/>
          </w:tcPr>
          <w:p w14:paraId="43960F2A" w14:textId="77777777" w:rsidR="00A277AF" w:rsidRPr="00021B1B" w:rsidRDefault="00A277AF" w:rsidP="00975611">
            <w:pPr>
              <w:rPr>
                <w:b/>
                <w:sz w:val="20"/>
                <w:szCs w:val="20"/>
              </w:rPr>
            </w:pPr>
            <w:r w:rsidRPr="00021B1B">
              <w:rPr>
                <w:b/>
                <w:sz w:val="20"/>
                <w:szCs w:val="20"/>
              </w:rPr>
              <w:t>Disorder</w:t>
            </w:r>
          </w:p>
        </w:tc>
        <w:tc>
          <w:tcPr>
            <w:tcW w:w="2700" w:type="dxa"/>
          </w:tcPr>
          <w:p w14:paraId="6ED08CC8" w14:textId="77777777" w:rsidR="00A277AF" w:rsidRPr="00021B1B" w:rsidRDefault="00A277AF" w:rsidP="00975611">
            <w:pPr>
              <w:rPr>
                <w:b/>
                <w:sz w:val="20"/>
                <w:szCs w:val="20"/>
              </w:rPr>
            </w:pPr>
            <w:r w:rsidRPr="00021B1B">
              <w:rPr>
                <w:b/>
                <w:sz w:val="20"/>
                <w:szCs w:val="20"/>
              </w:rPr>
              <w:t>Inheritance/General Info</w:t>
            </w:r>
          </w:p>
        </w:tc>
        <w:tc>
          <w:tcPr>
            <w:tcW w:w="4320" w:type="dxa"/>
          </w:tcPr>
          <w:p w14:paraId="51B5BC48" w14:textId="0C8A3763" w:rsidR="00A277AF" w:rsidRPr="00021B1B" w:rsidRDefault="00A277AF" w:rsidP="00975611">
            <w:pPr>
              <w:rPr>
                <w:b/>
                <w:sz w:val="20"/>
                <w:szCs w:val="20"/>
              </w:rPr>
            </w:pPr>
            <w:r w:rsidRPr="00021B1B">
              <w:rPr>
                <w:b/>
                <w:sz w:val="20"/>
                <w:szCs w:val="20"/>
              </w:rPr>
              <w:t>Common Characteristics</w:t>
            </w:r>
            <w:r w:rsidR="002F600D" w:rsidRPr="00021B1B">
              <w:rPr>
                <w:b/>
                <w:sz w:val="20"/>
                <w:szCs w:val="20"/>
              </w:rPr>
              <w:t>/Impairments</w:t>
            </w:r>
          </w:p>
        </w:tc>
        <w:tc>
          <w:tcPr>
            <w:tcW w:w="4698" w:type="dxa"/>
          </w:tcPr>
          <w:p w14:paraId="4404F816" w14:textId="3AEE59CE" w:rsidR="00A277AF" w:rsidRPr="00021B1B" w:rsidRDefault="002F600D" w:rsidP="00975611">
            <w:pPr>
              <w:rPr>
                <w:b/>
                <w:sz w:val="20"/>
                <w:szCs w:val="20"/>
              </w:rPr>
            </w:pPr>
            <w:r w:rsidRPr="00021B1B">
              <w:rPr>
                <w:b/>
                <w:sz w:val="20"/>
                <w:szCs w:val="20"/>
              </w:rPr>
              <w:t>Treatment Considerations</w:t>
            </w:r>
          </w:p>
        </w:tc>
      </w:tr>
      <w:tr w:rsidR="00021B1B" w:rsidRPr="00021B1B" w14:paraId="2389B8D5" w14:textId="77777777" w:rsidTr="00A229D0">
        <w:tc>
          <w:tcPr>
            <w:tcW w:w="2898" w:type="dxa"/>
          </w:tcPr>
          <w:p w14:paraId="3FF1C34D" w14:textId="77777777" w:rsidR="00A277AF" w:rsidRPr="00021B1B" w:rsidRDefault="00A277AF" w:rsidP="00975611">
            <w:pPr>
              <w:rPr>
                <w:sz w:val="20"/>
                <w:szCs w:val="20"/>
              </w:rPr>
            </w:pPr>
            <w:proofErr w:type="spellStart"/>
            <w:r w:rsidRPr="00021B1B">
              <w:rPr>
                <w:sz w:val="20"/>
                <w:szCs w:val="20"/>
              </w:rPr>
              <w:t>Angelman’s</w:t>
            </w:r>
            <w:proofErr w:type="spellEnd"/>
            <w:r w:rsidRPr="00021B1B">
              <w:rPr>
                <w:sz w:val="20"/>
                <w:szCs w:val="20"/>
              </w:rPr>
              <w:t xml:space="preserve"> Syndrome</w:t>
            </w:r>
          </w:p>
          <w:p w14:paraId="72D9EB47" w14:textId="29CAC3E9" w:rsidR="00903B8F" w:rsidRPr="00021B1B" w:rsidRDefault="004869C8" w:rsidP="00975611">
            <w:pPr>
              <w:rPr>
                <w:sz w:val="20"/>
                <w:szCs w:val="20"/>
              </w:rPr>
            </w:pPr>
            <w:hyperlink r:id="rId4" w:history="1">
              <w:r w:rsidR="00903B8F" w:rsidRPr="00021B1B">
                <w:rPr>
                  <w:rStyle w:val="Hyperlink"/>
                  <w:sz w:val="20"/>
                  <w:szCs w:val="20"/>
                </w:rPr>
                <w:t>www.angelman.org</w:t>
              </w:r>
            </w:hyperlink>
            <w:r w:rsidR="00903B8F" w:rsidRPr="00021B1B">
              <w:rPr>
                <w:sz w:val="20"/>
                <w:szCs w:val="20"/>
              </w:rPr>
              <w:t xml:space="preserve"> </w:t>
            </w:r>
          </w:p>
        </w:tc>
        <w:tc>
          <w:tcPr>
            <w:tcW w:w="2700" w:type="dxa"/>
          </w:tcPr>
          <w:p w14:paraId="2D23F97B" w14:textId="2E187A8D" w:rsidR="00A277AF" w:rsidRPr="00021B1B" w:rsidRDefault="00A277AF" w:rsidP="00131D55">
            <w:pPr>
              <w:rPr>
                <w:sz w:val="20"/>
                <w:szCs w:val="20"/>
              </w:rPr>
            </w:pPr>
            <w:r w:rsidRPr="00021B1B">
              <w:rPr>
                <w:sz w:val="20"/>
                <w:szCs w:val="20"/>
              </w:rPr>
              <w:t xml:space="preserve">A genetic disorder </w:t>
            </w:r>
            <w:r w:rsidR="008A08C3">
              <w:rPr>
                <w:sz w:val="20"/>
                <w:szCs w:val="20"/>
              </w:rPr>
              <w:t xml:space="preserve">in which a random deletion occurs </w:t>
            </w:r>
            <w:r w:rsidRPr="00021B1B">
              <w:rPr>
                <w:sz w:val="20"/>
                <w:szCs w:val="20"/>
              </w:rPr>
              <w:t xml:space="preserve">that affects the nervous system. </w:t>
            </w:r>
          </w:p>
        </w:tc>
        <w:tc>
          <w:tcPr>
            <w:tcW w:w="4320" w:type="dxa"/>
          </w:tcPr>
          <w:p w14:paraId="5826B2BB" w14:textId="794F3C5B" w:rsidR="00A277AF" w:rsidRPr="00021B1B" w:rsidRDefault="00BB1E0B" w:rsidP="00131D55">
            <w:pPr>
              <w:rPr>
                <w:sz w:val="20"/>
                <w:szCs w:val="20"/>
              </w:rPr>
            </w:pPr>
            <w:r>
              <w:rPr>
                <w:sz w:val="20"/>
                <w:szCs w:val="20"/>
              </w:rPr>
              <w:t>Children have</w:t>
            </w:r>
            <w:r w:rsidR="00131D55" w:rsidRPr="00021B1B">
              <w:rPr>
                <w:sz w:val="20"/>
                <w:szCs w:val="20"/>
              </w:rPr>
              <w:t xml:space="preserve"> delayed development, including problems with mo</w:t>
            </w:r>
            <w:r>
              <w:rPr>
                <w:sz w:val="20"/>
                <w:szCs w:val="20"/>
              </w:rPr>
              <w:t>vement and balance. Many present with</w:t>
            </w:r>
            <w:r w:rsidR="00FD0EF6">
              <w:rPr>
                <w:sz w:val="20"/>
                <w:szCs w:val="20"/>
              </w:rPr>
              <w:t xml:space="preserve"> small and/or</w:t>
            </w:r>
            <w:r w:rsidR="00131D55" w:rsidRPr="00021B1B">
              <w:rPr>
                <w:sz w:val="20"/>
                <w:szCs w:val="20"/>
              </w:rPr>
              <w:t xml:space="preserve"> abnormal head shapes so it will be important to measure and then suggest more accurate cranial measurements for potential banding</w:t>
            </w:r>
            <w:r>
              <w:rPr>
                <w:sz w:val="20"/>
                <w:szCs w:val="20"/>
              </w:rPr>
              <w:t>.</w:t>
            </w:r>
            <w:r w:rsidRPr="00021B1B">
              <w:rPr>
                <w:sz w:val="20"/>
                <w:szCs w:val="20"/>
              </w:rPr>
              <w:t xml:space="preserve"> </w:t>
            </w:r>
            <w:r w:rsidR="00C85DF2" w:rsidRPr="00021B1B">
              <w:rPr>
                <w:sz w:val="20"/>
                <w:szCs w:val="20"/>
              </w:rPr>
              <w:t xml:space="preserve">Children exhibit intellectual disability and </w:t>
            </w:r>
            <w:r w:rsidR="00C85DF2">
              <w:rPr>
                <w:sz w:val="20"/>
                <w:szCs w:val="20"/>
              </w:rPr>
              <w:t xml:space="preserve">severe </w:t>
            </w:r>
            <w:r w:rsidR="00C85DF2" w:rsidRPr="00021B1B">
              <w:rPr>
                <w:sz w:val="20"/>
                <w:szCs w:val="20"/>
              </w:rPr>
              <w:t xml:space="preserve">speech impairment. </w:t>
            </w:r>
            <w:r w:rsidRPr="00021B1B">
              <w:rPr>
                <w:sz w:val="20"/>
                <w:szCs w:val="20"/>
              </w:rPr>
              <w:t>Signs and symptoms become noticeable between 6-12 months old.</w:t>
            </w:r>
          </w:p>
        </w:tc>
        <w:tc>
          <w:tcPr>
            <w:tcW w:w="4698" w:type="dxa"/>
          </w:tcPr>
          <w:p w14:paraId="5FA3A1F9" w14:textId="5A909FCC" w:rsidR="00323B03" w:rsidRPr="00021B1B" w:rsidRDefault="00BB1E0B" w:rsidP="00BB1E0B">
            <w:pPr>
              <w:rPr>
                <w:sz w:val="20"/>
                <w:szCs w:val="20"/>
              </w:rPr>
            </w:pPr>
            <w:r>
              <w:rPr>
                <w:sz w:val="20"/>
                <w:szCs w:val="20"/>
              </w:rPr>
              <w:t>Children generally have</w:t>
            </w:r>
            <w:r w:rsidR="00131D55" w:rsidRPr="00021B1B">
              <w:rPr>
                <w:sz w:val="20"/>
                <w:szCs w:val="20"/>
              </w:rPr>
              <w:t xml:space="preserve"> happy, excitable behavior with short attention spans and have difficulty sleeping. As they get older they are less excitable but improve their ability to sleep. </w:t>
            </w:r>
            <w:r w:rsidR="00E504E8" w:rsidRPr="00021B1B">
              <w:rPr>
                <w:sz w:val="20"/>
                <w:szCs w:val="20"/>
              </w:rPr>
              <w:t>Thes</w:t>
            </w:r>
            <w:r w:rsidR="00155CC9" w:rsidRPr="00021B1B">
              <w:rPr>
                <w:sz w:val="20"/>
                <w:szCs w:val="20"/>
              </w:rPr>
              <w:t xml:space="preserve">e children will need simplified </w:t>
            </w:r>
            <w:r w:rsidR="00E504E8" w:rsidRPr="00021B1B">
              <w:rPr>
                <w:sz w:val="20"/>
                <w:szCs w:val="20"/>
              </w:rPr>
              <w:t xml:space="preserve">directions and may need </w:t>
            </w:r>
            <w:r w:rsidR="001467C7" w:rsidRPr="00021B1B">
              <w:rPr>
                <w:sz w:val="20"/>
                <w:szCs w:val="20"/>
              </w:rPr>
              <w:t>strong behavior management techniques</w:t>
            </w:r>
            <w:r w:rsidR="00E504E8" w:rsidRPr="00021B1B">
              <w:rPr>
                <w:sz w:val="20"/>
                <w:szCs w:val="20"/>
              </w:rPr>
              <w:t xml:space="preserve"> to keep them focused on the activity.</w:t>
            </w:r>
          </w:p>
        </w:tc>
      </w:tr>
      <w:tr w:rsidR="00021B1B" w:rsidRPr="00021B1B" w14:paraId="69387CE7" w14:textId="77777777" w:rsidTr="00A229D0">
        <w:tc>
          <w:tcPr>
            <w:tcW w:w="2898" w:type="dxa"/>
          </w:tcPr>
          <w:p w14:paraId="33C5F066" w14:textId="77777777" w:rsidR="00A277AF" w:rsidRPr="00021B1B" w:rsidRDefault="00A277AF" w:rsidP="00975611">
            <w:pPr>
              <w:rPr>
                <w:sz w:val="20"/>
                <w:szCs w:val="20"/>
              </w:rPr>
            </w:pPr>
            <w:r w:rsidRPr="00021B1B">
              <w:rPr>
                <w:sz w:val="20"/>
                <w:szCs w:val="20"/>
              </w:rPr>
              <w:t>Arthrogryposis</w:t>
            </w:r>
          </w:p>
          <w:p w14:paraId="03FA8B6D" w14:textId="792B95E7" w:rsidR="00104163" w:rsidRPr="00021B1B" w:rsidRDefault="004869C8" w:rsidP="00975611">
            <w:pPr>
              <w:rPr>
                <w:sz w:val="20"/>
                <w:szCs w:val="20"/>
              </w:rPr>
            </w:pPr>
            <w:hyperlink r:id="rId5" w:history="1">
              <w:r w:rsidR="00104163" w:rsidRPr="00021B1B">
                <w:rPr>
                  <w:rStyle w:val="Hyperlink"/>
                  <w:sz w:val="20"/>
                  <w:szCs w:val="20"/>
                </w:rPr>
                <w:t>www.amcsupport.org</w:t>
              </w:r>
            </w:hyperlink>
          </w:p>
          <w:p w14:paraId="75848204" w14:textId="6316FD26" w:rsidR="00104163" w:rsidRPr="00021B1B" w:rsidRDefault="00104163" w:rsidP="00975611">
            <w:pPr>
              <w:rPr>
                <w:sz w:val="20"/>
                <w:szCs w:val="20"/>
              </w:rPr>
            </w:pPr>
          </w:p>
        </w:tc>
        <w:tc>
          <w:tcPr>
            <w:tcW w:w="2700" w:type="dxa"/>
          </w:tcPr>
          <w:p w14:paraId="777CCDF5" w14:textId="77777777" w:rsidR="00A277AF" w:rsidRPr="00021B1B" w:rsidRDefault="00A277AF" w:rsidP="00975611">
            <w:pPr>
              <w:rPr>
                <w:sz w:val="20"/>
                <w:szCs w:val="20"/>
              </w:rPr>
            </w:pPr>
            <w:r w:rsidRPr="00021B1B">
              <w:rPr>
                <w:sz w:val="20"/>
                <w:szCs w:val="20"/>
              </w:rPr>
              <w:t>A sporadic genetic condition that is often seen in other family members.</w:t>
            </w:r>
          </w:p>
          <w:p w14:paraId="09F62F9C" w14:textId="6AABDAF4" w:rsidR="00323B03" w:rsidRPr="00021B1B" w:rsidRDefault="00A277AF" w:rsidP="00975611">
            <w:pPr>
              <w:rPr>
                <w:sz w:val="20"/>
                <w:szCs w:val="20"/>
              </w:rPr>
            </w:pPr>
            <w:r w:rsidRPr="00021B1B">
              <w:rPr>
                <w:sz w:val="20"/>
                <w:szCs w:val="20"/>
              </w:rPr>
              <w:t>When one area of the body is affected it is referred to as an isolated congenital contracture. When two or more areas of the body are affected it is referred to as art</w:t>
            </w:r>
            <w:r w:rsidR="000E367C">
              <w:rPr>
                <w:sz w:val="20"/>
                <w:szCs w:val="20"/>
              </w:rPr>
              <w:t xml:space="preserve">hrogryposis multiplex </w:t>
            </w:r>
            <w:proofErr w:type="spellStart"/>
            <w:r w:rsidR="000E367C">
              <w:rPr>
                <w:sz w:val="20"/>
                <w:szCs w:val="20"/>
              </w:rPr>
              <w:t>congenita</w:t>
            </w:r>
            <w:proofErr w:type="spellEnd"/>
            <w:r w:rsidRPr="00021B1B">
              <w:rPr>
                <w:sz w:val="20"/>
                <w:szCs w:val="20"/>
              </w:rPr>
              <w:t xml:space="preserve"> (AMC)</w:t>
            </w:r>
          </w:p>
        </w:tc>
        <w:tc>
          <w:tcPr>
            <w:tcW w:w="4320" w:type="dxa"/>
          </w:tcPr>
          <w:p w14:paraId="448D3409" w14:textId="77777777" w:rsidR="00A277AF" w:rsidRPr="00021B1B" w:rsidRDefault="00A277AF" w:rsidP="00975611">
            <w:pPr>
              <w:rPr>
                <w:sz w:val="20"/>
                <w:szCs w:val="20"/>
              </w:rPr>
            </w:pPr>
            <w:r w:rsidRPr="00021B1B">
              <w:rPr>
                <w:sz w:val="20"/>
                <w:szCs w:val="20"/>
              </w:rPr>
              <w:t>Patients display with congenital joint contractures of the hands and feet, most commonly overlapping fingers, all fingers angled towards the 5</w:t>
            </w:r>
            <w:r w:rsidRPr="00021B1B">
              <w:rPr>
                <w:sz w:val="20"/>
                <w:szCs w:val="20"/>
                <w:vertAlign w:val="superscript"/>
              </w:rPr>
              <w:t>th</w:t>
            </w:r>
            <w:r w:rsidRPr="00021B1B">
              <w:rPr>
                <w:sz w:val="20"/>
                <w:szCs w:val="20"/>
              </w:rPr>
              <w:t xml:space="preserve"> finger, and club foot.</w:t>
            </w:r>
          </w:p>
        </w:tc>
        <w:tc>
          <w:tcPr>
            <w:tcW w:w="4698" w:type="dxa"/>
          </w:tcPr>
          <w:p w14:paraId="7812183B" w14:textId="6D4A4CB4" w:rsidR="00A277AF" w:rsidRPr="00021B1B" w:rsidRDefault="00A277AF" w:rsidP="004A7E4B">
            <w:pPr>
              <w:rPr>
                <w:sz w:val="20"/>
                <w:szCs w:val="20"/>
              </w:rPr>
            </w:pPr>
            <w:r w:rsidRPr="00021B1B">
              <w:rPr>
                <w:sz w:val="20"/>
                <w:szCs w:val="20"/>
              </w:rPr>
              <w:t>Most children have normal intelligence</w:t>
            </w:r>
            <w:r w:rsidR="00E504E8" w:rsidRPr="00021B1B">
              <w:rPr>
                <w:sz w:val="20"/>
                <w:szCs w:val="20"/>
              </w:rPr>
              <w:t xml:space="preserve"> </w:t>
            </w:r>
            <w:r w:rsidR="00063281" w:rsidRPr="00021B1B">
              <w:rPr>
                <w:sz w:val="20"/>
                <w:szCs w:val="20"/>
              </w:rPr>
              <w:t>so they</w:t>
            </w:r>
            <w:r w:rsidR="00E504E8" w:rsidRPr="00021B1B">
              <w:rPr>
                <w:sz w:val="20"/>
                <w:szCs w:val="20"/>
              </w:rPr>
              <w:t xml:space="preserve"> will </w:t>
            </w:r>
            <w:r w:rsidR="00063281" w:rsidRPr="00021B1B">
              <w:rPr>
                <w:sz w:val="20"/>
                <w:szCs w:val="20"/>
              </w:rPr>
              <w:t>be able to work</w:t>
            </w:r>
            <w:r w:rsidR="00981677" w:rsidRPr="00021B1B">
              <w:rPr>
                <w:sz w:val="20"/>
                <w:szCs w:val="20"/>
              </w:rPr>
              <w:t xml:space="preserve"> with a therapist</w:t>
            </w:r>
            <w:r w:rsidR="00063281" w:rsidRPr="00021B1B">
              <w:rPr>
                <w:sz w:val="20"/>
                <w:szCs w:val="20"/>
              </w:rPr>
              <w:t xml:space="preserve"> to develop </w:t>
            </w:r>
            <w:r w:rsidR="00E504E8" w:rsidRPr="00021B1B">
              <w:rPr>
                <w:sz w:val="20"/>
                <w:szCs w:val="20"/>
              </w:rPr>
              <w:t xml:space="preserve">unique adaptations </w:t>
            </w:r>
            <w:r w:rsidR="004A7E4B" w:rsidRPr="00021B1B">
              <w:rPr>
                <w:sz w:val="20"/>
                <w:szCs w:val="20"/>
              </w:rPr>
              <w:t>in order to be more functional.</w:t>
            </w:r>
          </w:p>
        </w:tc>
      </w:tr>
      <w:tr w:rsidR="00021B1B" w:rsidRPr="00021B1B" w14:paraId="26C223AB" w14:textId="77777777" w:rsidTr="00A229D0">
        <w:tc>
          <w:tcPr>
            <w:tcW w:w="2898" w:type="dxa"/>
          </w:tcPr>
          <w:p w14:paraId="3B1399EE" w14:textId="77777777" w:rsidR="00A277AF" w:rsidRPr="00021B1B" w:rsidRDefault="00A277AF" w:rsidP="00975611">
            <w:pPr>
              <w:rPr>
                <w:sz w:val="20"/>
                <w:szCs w:val="20"/>
              </w:rPr>
            </w:pPr>
            <w:r w:rsidRPr="00021B1B">
              <w:rPr>
                <w:sz w:val="20"/>
                <w:szCs w:val="20"/>
              </w:rPr>
              <w:t>Batten’s Disease (CLN3)</w:t>
            </w:r>
          </w:p>
          <w:p w14:paraId="714ECCD3" w14:textId="179887E7" w:rsidR="00C1357D" w:rsidRPr="00021B1B" w:rsidRDefault="004869C8" w:rsidP="00975611">
            <w:pPr>
              <w:rPr>
                <w:sz w:val="20"/>
                <w:szCs w:val="20"/>
              </w:rPr>
            </w:pPr>
            <w:hyperlink r:id="rId6" w:history="1">
              <w:r w:rsidR="00C1357D" w:rsidRPr="00021B1B">
                <w:rPr>
                  <w:rStyle w:val="Hyperlink"/>
                  <w:sz w:val="20"/>
                  <w:szCs w:val="20"/>
                </w:rPr>
                <w:t>www.battens.org.au</w:t>
              </w:r>
            </w:hyperlink>
          </w:p>
          <w:p w14:paraId="6328AFE6" w14:textId="561B20BB" w:rsidR="00C1357D" w:rsidRPr="00021B1B" w:rsidRDefault="004869C8" w:rsidP="00975611">
            <w:pPr>
              <w:rPr>
                <w:sz w:val="20"/>
                <w:szCs w:val="20"/>
              </w:rPr>
            </w:pPr>
            <w:hyperlink r:id="rId7" w:history="1">
              <w:r w:rsidR="00A00BCA" w:rsidRPr="00021B1B">
                <w:rPr>
                  <w:rStyle w:val="Hyperlink"/>
                  <w:sz w:val="20"/>
                  <w:szCs w:val="20"/>
                </w:rPr>
                <w:t>www.beyondbatten.org</w:t>
              </w:r>
            </w:hyperlink>
          </w:p>
          <w:p w14:paraId="371C924B" w14:textId="2D6A5417" w:rsidR="00A00BCA" w:rsidRPr="00021B1B" w:rsidRDefault="00A00BCA" w:rsidP="00975611">
            <w:pPr>
              <w:rPr>
                <w:sz w:val="20"/>
                <w:szCs w:val="20"/>
              </w:rPr>
            </w:pPr>
          </w:p>
        </w:tc>
        <w:tc>
          <w:tcPr>
            <w:tcW w:w="2700" w:type="dxa"/>
          </w:tcPr>
          <w:p w14:paraId="5E25220F" w14:textId="5DB9309D" w:rsidR="00A277AF" w:rsidRPr="00021B1B" w:rsidRDefault="00A277AF" w:rsidP="00975611">
            <w:pPr>
              <w:rPr>
                <w:sz w:val="20"/>
                <w:szCs w:val="20"/>
              </w:rPr>
            </w:pPr>
            <w:r w:rsidRPr="00021B1B">
              <w:rPr>
                <w:sz w:val="20"/>
                <w:szCs w:val="20"/>
              </w:rPr>
              <w:t>Inherited disorder that affects the nervous system</w:t>
            </w:r>
            <w:r w:rsidR="00346CC4">
              <w:rPr>
                <w:sz w:val="20"/>
                <w:szCs w:val="20"/>
              </w:rPr>
              <w:t>. There are several different types, CLN3 is the most common.</w:t>
            </w:r>
          </w:p>
        </w:tc>
        <w:tc>
          <w:tcPr>
            <w:tcW w:w="4320" w:type="dxa"/>
          </w:tcPr>
          <w:p w14:paraId="519878FB" w14:textId="77777777" w:rsidR="00A277AF" w:rsidRPr="00021B1B" w:rsidRDefault="00A277AF" w:rsidP="00975611">
            <w:pPr>
              <w:rPr>
                <w:sz w:val="20"/>
                <w:szCs w:val="20"/>
              </w:rPr>
            </w:pPr>
            <w:r w:rsidRPr="00021B1B">
              <w:rPr>
                <w:sz w:val="20"/>
                <w:szCs w:val="20"/>
              </w:rPr>
              <w:t>Children develop normally and then after 4-6 years they begin to display signs of regression, most notably vision impairments, intellectual disability, movement problems, speech difficulties, and seizures. These regressions become worse over time as most people do not survive past early adulthood.</w:t>
            </w:r>
          </w:p>
        </w:tc>
        <w:tc>
          <w:tcPr>
            <w:tcW w:w="4698" w:type="dxa"/>
          </w:tcPr>
          <w:p w14:paraId="616625B9" w14:textId="11661796" w:rsidR="00323B03" w:rsidRPr="00021B1B" w:rsidRDefault="00B718D4" w:rsidP="00181BB3">
            <w:pPr>
              <w:rPr>
                <w:sz w:val="20"/>
                <w:szCs w:val="20"/>
              </w:rPr>
            </w:pPr>
            <w:r w:rsidRPr="00021B1B">
              <w:rPr>
                <w:sz w:val="20"/>
                <w:szCs w:val="20"/>
              </w:rPr>
              <w:t xml:space="preserve">Because this is a progressive disease, there is very little research on the effect of PT interventions. PTs </w:t>
            </w:r>
            <w:r w:rsidR="00181BB3">
              <w:rPr>
                <w:sz w:val="20"/>
                <w:szCs w:val="20"/>
              </w:rPr>
              <w:t xml:space="preserve">and OTs </w:t>
            </w:r>
            <w:r w:rsidRPr="00021B1B">
              <w:rPr>
                <w:sz w:val="20"/>
                <w:szCs w:val="20"/>
              </w:rPr>
              <w:t xml:space="preserve">serve to maintain the function the patient has to slow the progression of the disease. </w:t>
            </w:r>
            <w:r w:rsidR="00181BB3">
              <w:rPr>
                <w:sz w:val="20"/>
                <w:szCs w:val="20"/>
              </w:rPr>
              <w:t>Children</w:t>
            </w:r>
            <w:r w:rsidR="00181BB3" w:rsidRPr="00021B1B">
              <w:rPr>
                <w:sz w:val="20"/>
                <w:szCs w:val="20"/>
              </w:rPr>
              <w:t xml:space="preserve"> will gradually lose their ability to swallow and will need a speech therapist for feeding therapies along with their speech difficulties.</w:t>
            </w:r>
            <w:r w:rsidR="00181BB3">
              <w:rPr>
                <w:sz w:val="20"/>
                <w:szCs w:val="20"/>
              </w:rPr>
              <w:t xml:space="preserve"> </w:t>
            </w:r>
            <w:r w:rsidRPr="00021B1B">
              <w:rPr>
                <w:sz w:val="20"/>
                <w:szCs w:val="20"/>
              </w:rPr>
              <w:t>PTs</w:t>
            </w:r>
            <w:r w:rsidR="00181BB3">
              <w:rPr>
                <w:sz w:val="20"/>
                <w:szCs w:val="20"/>
              </w:rPr>
              <w:t xml:space="preserve">, </w:t>
            </w:r>
            <w:r w:rsidR="00155CC9" w:rsidRPr="00021B1B">
              <w:rPr>
                <w:sz w:val="20"/>
                <w:szCs w:val="20"/>
              </w:rPr>
              <w:t>OTs</w:t>
            </w:r>
            <w:r w:rsidR="00181BB3">
              <w:rPr>
                <w:sz w:val="20"/>
                <w:szCs w:val="20"/>
              </w:rPr>
              <w:t xml:space="preserve">, and SLP </w:t>
            </w:r>
            <w:r w:rsidRPr="00021B1B">
              <w:rPr>
                <w:sz w:val="20"/>
                <w:szCs w:val="20"/>
              </w:rPr>
              <w:t>will be greatly involved in the families obtaining adaptive equipment</w:t>
            </w:r>
            <w:r w:rsidR="003A32F3" w:rsidRPr="00021B1B">
              <w:rPr>
                <w:sz w:val="20"/>
                <w:szCs w:val="20"/>
              </w:rPr>
              <w:t xml:space="preserve"> and</w:t>
            </w:r>
            <w:r w:rsidRPr="00021B1B">
              <w:rPr>
                <w:sz w:val="20"/>
                <w:szCs w:val="20"/>
              </w:rPr>
              <w:t xml:space="preserve"> instructin</w:t>
            </w:r>
            <w:r w:rsidR="003A32F3" w:rsidRPr="00021B1B">
              <w:rPr>
                <w:sz w:val="20"/>
                <w:szCs w:val="20"/>
              </w:rPr>
              <w:t>g them how to use the equipment</w:t>
            </w:r>
            <w:r w:rsidR="00155CC9" w:rsidRPr="00021B1B">
              <w:rPr>
                <w:sz w:val="20"/>
                <w:szCs w:val="20"/>
              </w:rPr>
              <w:t>. It will be</w:t>
            </w:r>
            <w:r w:rsidRPr="00021B1B">
              <w:rPr>
                <w:sz w:val="20"/>
                <w:szCs w:val="20"/>
              </w:rPr>
              <w:t xml:space="preserve"> important to educate the families on how to </w:t>
            </w:r>
            <w:r w:rsidR="003A32F3" w:rsidRPr="00021B1B">
              <w:rPr>
                <w:sz w:val="20"/>
                <w:szCs w:val="20"/>
              </w:rPr>
              <w:t>safely</w:t>
            </w:r>
            <w:r w:rsidRPr="00021B1B">
              <w:rPr>
                <w:sz w:val="20"/>
                <w:szCs w:val="20"/>
              </w:rPr>
              <w:t xml:space="preserve"> transfer their child.</w:t>
            </w:r>
            <w:r w:rsidR="00181BB3">
              <w:rPr>
                <w:sz w:val="20"/>
                <w:szCs w:val="20"/>
              </w:rPr>
              <w:t xml:space="preserve"> </w:t>
            </w:r>
          </w:p>
        </w:tc>
      </w:tr>
      <w:tr w:rsidR="00021B1B" w:rsidRPr="00021B1B" w14:paraId="385E66F5" w14:textId="77777777" w:rsidTr="00A229D0">
        <w:tc>
          <w:tcPr>
            <w:tcW w:w="2898" w:type="dxa"/>
          </w:tcPr>
          <w:p w14:paraId="69C3791A" w14:textId="77777777" w:rsidR="00A277AF" w:rsidRPr="00021B1B" w:rsidRDefault="00A277AF" w:rsidP="00975611">
            <w:pPr>
              <w:rPr>
                <w:sz w:val="20"/>
                <w:szCs w:val="20"/>
              </w:rPr>
            </w:pPr>
            <w:r w:rsidRPr="00021B1B">
              <w:rPr>
                <w:sz w:val="20"/>
                <w:szCs w:val="20"/>
              </w:rPr>
              <w:t>CHARGE Syndrome</w:t>
            </w:r>
          </w:p>
          <w:p w14:paraId="4C3564A3" w14:textId="000BE906" w:rsidR="00A00BCA" w:rsidRPr="00021B1B" w:rsidRDefault="004869C8" w:rsidP="00975611">
            <w:pPr>
              <w:rPr>
                <w:sz w:val="20"/>
                <w:szCs w:val="20"/>
              </w:rPr>
            </w:pPr>
            <w:hyperlink r:id="rId8" w:history="1">
              <w:r w:rsidR="00D45CAF" w:rsidRPr="00021B1B">
                <w:rPr>
                  <w:rStyle w:val="Hyperlink"/>
                  <w:sz w:val="20"/>
                  <w:szCs w:val="20"/>
                </w:rPr>
                <w:t>www.chargesyndrome.org/</w:t>
              </w:r>
            </w:hyperlink>
          </w:p>
          <w:p w14:paraId="00DF1B76" w14:textId="3F2D6982" w:rsidR="00A00BCA" w:rsidRPr="00021B1B" w:rsidRDefault="00A00BCA" w:rsidP="00975611">
            <w:pPr>
              <w:rPr>
                <w:sz w:val="20"/>
                <w:szCs w:val="20"/>
              </w:rPr>
            </w:pPr>
          </w:p>
        </w:tc>
        <w:tc>
          <w:tcPr>
            <w:tcW w:w="2700" w:type="dxa"/>
          </w:tcPr>
          <w:p w14:paraId="0A2D2429" w14:textId="77777777" w:rsidR="00A277AF" w:rsidRPr="00021B1B" w:rsidRDefault="00A277AF" w:rsidP="00975611">
            <w:pPr>
              <w:rPr>
                <w:sz w:val="20"/>
                <w:szCs w:val="20"/>
              </w:rPr>
            </w:pPr>
            <w:r w:rsidRPr="00021B1B">
              <w:rPr>
                <w:sz w:val="20"/>
                <w:szCs w:val="20"/>
              </w:rPr>
              <w:t>Caused by a mutation of a gene. Not a hereditary condition</w:t>
            </w:r>
          </w:p>
        </w:tc>
        <w:tc>
          <w:tcPr>
            <w:tcW w:w="4320" w:type="dxa"/>
          </w:tcPr>
          <w:p w14:paraId="00D0E568" w14:textId="77777777" w:rsidR="00A277AF" w:rsidRPr="00021B1B" w:rsidRDefault="00A277AF" w:rsidP="00975611">
            <w:pPr>
              <w:rPr>
                <w:sz w:val="20"/>
                <w:szCs w:val="20"/>
              </w:rPr>
            </w:pPr>
            <w:r w:rsidRPr="00021B1B">
              <w:rPr>
                <w:sz w:val="20"/>
                <w:szCs w:val="20"/>
              </w:rPr>
              <w:t>Named for common features of the disorder</w:t>
            </w:r>
          </w:p>
          <w:p w14:paraId="68FD81B6" w14:textId="77777777" w:rsidR="00A277AF" w:rsidRPr="00021B1B" w:rsidRDefault="00A277AF" w:rsidP="00975611">
            <w:pPr>
              <w:rPr>
                <w:sz w:val="20"/>
                <w:szCs w:val="20"/>
              </w:rPr>
            </w:pPr>
            <w:r w:rsidRPr="00021B1B">
              <w:rPr>
                <w:sz w:val="20"/>
                <w:szCs w:val="20"/>
              </w:rPr>
              <w:t>C=</w:t>
            </w:r>
            <w:proofErr w:type="spellStart"/>
            <w:r w:rsidRPr="00021B1B">
              <w:rPr>
                <w:sz w:val="20"/>
                <w:szCs w:val="20"/>
              </w:rPr>
              <w:t>coloboma</w:t>
            </w:r>
            <w:proofErr w:type="spellEnd"/>
            <w:r w:rsidRPr="00021B1B">
              <w:rPr>
                <w:sz w:val="20"/>
                <w:szCs w:val="20"/>
              </w:rPr>
              <w:t xml:space="preserve"> (gap or hole in the structures of the eye)</w:t>
            </w:r>
          </w:p>
          <w:p w14:paraId="60660AC8" w14:textId="77777777" w:rsidR="00A277AF" w:rsidRPr="00021B1B" w:rsidRDefault="00A277AF" w:rsidP="00975611">
            <w:pPr>
              <w:rPr>
                <w:sz w:val="20"/>
                <w:szCs w:val="20"/>
              </w:rPr>
            </w:pPr>
            <w:r w:rsidRPr="00021B1B">
              <w:rPr>
                <w:sz w:val="20"/>
                <w:szCs w:val="20"/>
              </w:rPr>
              <w:t>H=heart defects</w:t>
            </w:r>
          </w:p>
          <w:p w14:paraId="45B87851" w14:textId="77777777" w:rsidR="00A277AF" w:rsidRPr="00021B1B" w:rsidRDefault="00A277AF" w:rsidP="00975611">
            <w:pPr>
              <w:rPr>
                <w:sz w:val="20"/>
                <w:szCs w:val="20"/>
              </w:rPr>
            </w:pPr>
            <w:r w:rsidRPr="00021B1B">
              <w:rPr>
                <w:sz w:val="20"/>
                <w:szCs w:val="20"/>
              </w:rPr>
              <w:t xml:space="preserve">A=atresia </w:t>
            </w:r>
            <w:proofErr w:type="spellStart"/>
            <w:r w:rsidRPr="00021B1B">
              <w:rPr>
                <w:sz w:val="20"/>
                <w:szCs w:val="20"/>
              </w:rPr>
              <w:t>choanae</w:t>
            </w:r>
            <w:proofErr w:type="spellEnd"/>
            <w:r w:rsidRPr="00021B1B">
              <w:rPr>
                <w:sz w:val="20"/>
                <w:szCs w:val="20"/>
              </w:rPr>
              <w:t xml:space="preserve"> (a block in the back of the nasal passage)</w:t>
            </w:r>
          </w:p>
          <w:p w14:paraId="50EC9736" w14:textId="77777777" w:rsidR="00A277AF" w:rsidRPr="00021B1B" w:rsidRDefault="00A277AF" w:rsidP="00975611">
            <w:pPr>
              <w:rPr>
                <w:sz w:val="20"/>
                <w:szCs w:val="20"/>
              </w:rPr>
            </w:pPr>
            <w:r w:rsidRPr="00021B1B">
              <w:rPr>
                <w:sz w:val="20"/>
                <w:szCs w:val="20"/>
              </w:rPr>
              <w:t>R=retardation of growth</w:t>
            </w:r>
          </w:p>
          <w:p w14:paraId="1F71E004" w14:textId="77777777" w:rsidR="00A277AF" w:rsidRPr="00021B1B" w:rsidRDefault="00A277AF" w:rsidP="00975611">
            <w:pPr>
              <w:rPr>
                <w:sz w:val="20"/>
                <w:szCs w:val="20"/>
              </w:rPr>
            </w:pPr>
            <w:r w:rsidRPr="00021B1B">
              <w:rPr>
                <w:sz w:val="20"/>
                <w:szCs w:val="20"/>
              </w:rPr>
              <w:t>G=genital abnormalities</w:t>
            </w:r>
          </w:p>
          <w:p w14:paraId="163BC51D" w14:textId="77777777" w:rsidR="00AF216B" w:rsidRPr="00021B1B" w:rsidRDefault="00A277AF" w:rsidP="00975611">
            <w:pPr>
              <w:rPr>
                <w:sz w:val="20"/>
                <w:szCs w:val="20"/>
              </w:rPr>
            </w:pPr>
            <w:r w:rsidRPr="00021B1B">
              <w:rPr>
                <w:sz w:val="20"/>
                <w:szCs w:val="20"/>
              </w:rPr>
              <w:t>E=ear abnormalities</w:t>
            </w:r>
          </w:p>
          <w:p w14:paraId="6EABB46B" w14:textId="42774499" w:rsidR="00323B03" w:rsidRPr="00021B1B" w:rsidRDefault="00AF216B" w:rsidP="00975611">
            <w:pPr>
              <w:rPr>
                <w:sz w:val="20"/>
                <w:szCs w:val="20"/>
              </w:rPr>
            </w:pPr>
            <w:r w:rsidRPr="00021B1B">
              <w:rPr>
                <w:sz w:val="20"/>
                <w:szCs w:val="20"/>
              </w:rPr>
              <w:t xml:space="preserve">Patients may have visual impairments depending </w:t>
            </w:r>
            <w:r w:rsidRPr="00021B1B">
              <w:rPr>
                <w:sz w:val="20"/>
                <w:szCs w:val="20"/>
              </w:rPr>
              <w:lastRenderedPageBreak/>
              <w:t xml:space="preserve">on the size and location of the </w:t>
            </w:r>
            <w:proofErr w:type="spellStart"/>
            <w:r w:rsidRPr="00021B1B">
              <w:rPr>
                <w:sz w:val="20"/>
                <w:szCs w:val="20"/>
              </w:rPr>
              <w:t>coloboma</w:t>
            </w:r>
            <w:proofErr w:type="spellEnd"/>
            <w:r w:rsidRPr="00021B1B">
              <w:rPr>
                <w:sz w:val="20"/>
                <w:szCs w:val="20"/>
              </w:rPr>
              <w:t>, difficulties with breathing, hearing difficulties</w:t>
            </w:r>
            <w:r w:rsidR="004E4CA7" w:rsidRPr="00021B1B">
              <w:rPr>
                <w:sz w:val="20"/>
                <w:szCs w:val="20"/>
              </w:rPr>
              <w:t>, and speech problems</w:t>
            </w:r>
            <w:r w:rsidRPr="00021B1B">
              <w:rPr>
                <w:sz w:val="20"/>
                <w:szCs w:val="20"/>
              </w:rPr>
              <w:t>. May also display cranial nerve abnormalities such as controlling muscle movement, transmitting sensory information, problems with swallowing, and facial paralysis</w:t>
            </w:r>
          </w:p>
        </w:tc>
        <w:tc>
          <w:tcPr>
            <w:tcW w:w="4698" w:type="dxa"/>
          </w:tcPr>
          <w:p w14:paraId="4C356B33" w14:textId="429D1807" w:rsidR="00A277AF" w:rsidRPr="00021B1B" w:rsidRDefault="004E4CA7" w:rsidP="00155CC9">
            <w:pPr>
              <w:rPr>
                <w:sz w:val="20"/>
                <w:szCs w:val="20"/>
              </w:rPr>
            </w:pPr>
            <w:r w:rsidRPr="00021B1B">
              <w:rPr>
                <w:sz w:val="20"/>
                <w:szCs w:val="20"/>
              </w:rPr>
              <w:lastRenderedPageBreak/>
              <w:t xml:space="preserve">With children with this diagnosis, it will be important to figure out the best way to communicate with them. If they have seen or are currently seeing a speech therapist, they would be a good resource for understanding the best way to communicate treatments with the child. </w:t>
            </w:r>
            <w:r w:rsidR="00A76225" w:rsidRPr="00021B1B">
              <w:rPr>
                <w:sz w:val="20"/>
                <w:szCs w:val="20"/>
              </w:rPr>
              <w:t>Be sure to monitor their breathing for any changes with interventions as well as understanding what kind of sensory information they are trying to seek</w:t>
            </w:r>
            <w:r w:rsidR="00155CC9" w:rsidRPr="00021B1B">
              <w:rPr>
                <w:sz w:val="20"/>
                <w:szCs w:val="20"/>
              </w:rPr>
              <w:t xml:space="preserve">. Due to their visual impairments, a vision therapist may be warranted so the child may </w:t>
            </w:r>
            <w:r w:rsidR="00155CC9" w:rsidRPr="00021B1B">
              <w:rPr>
                <w:sz w:val="20"/>
                <w:szCs w:val="20"/>
              </w:rPr>
              <w:lastRenderedPageBreak/>
              <w:t xml:space="preserve">better participate in other therapy services. </w:t>
            </w:r>
          </w:p>
        </w:tc>
      </w:tr>
      <w:tr w:rsidR="00021B1B" w:rsidRPr="00021B1B" w14:paraId="604EE10D" w14:textId="77777777" w:rsidTr="00A229D0">
        <w:tc>
          <w:tcPr>
            <w:tcW w:w="2898" w:type="dxa"/>
          </w:tcPr>
          <w:p w14:paraId="13E5EC17" w14:textId="77777777" w:rsidR="00A277AF" w:rsidRPr="00021B1B" w:rsidRDefault="00A277AF" w:rsidP="00975611">
            <w:pPr>
              <w:rPr>
                <w:sz w:val="20"/>
                <w:szCs w:val="20"/>
              </w:rPr>
            </w:pPr>
            <w:proofErr w:type="spellStart"/>
            <w:r w:rsidRPr="00021B1B">
              <w:rPr>
                <w:sz w:val="20"/>
                <w:szCs w:val="20"/>
              </w:rPr>
              <w:lastRenderedPageBreak/>
              <w:t>DiGeorge</w:t>
            </w:r>
            <w:proofErr w:type="spellEnd"/>
            <w:r w:rsidRPr="00021B1B">
              <w:rPr>
                <w:sz w:val="20"/>
                <w:szCs w:val="20"/>
              </w:rPr>
              <w:t xml:space="preserve"> Syndrome</w:t>
            </w:r>
          </w:p>
          <w:p w14:paraId="3A1233F2" w14:textId="4D794A6A" w:rsidR="00A00BCA" w:rsidRPr="00021B1B" w:rsidRDefault="00DF5E3F" w:rsidP="00975611">
            <w:pPr>
              <w:rPr>
                <w:sz w:val="20"/>
                <w:szCs w:val="20"/>
              </w:rPr>
            </w:pPr>
            <w:hyperlink r:id="rId9" w:history="1">
              <w:r w:rsidRPr="00E10BBD">
                <w:rPr>
                  <w:rStyle w:val="Hyperlink"/>
                  <w:sz w:val="20"/>
                  <w:szCs w:val="20"/>
                </w:rPr>
                <w:t>www.22q.org/</w:t>
              </w:r>
            </w:hyperlink>
          </w:p>
          <w:p w14:paraId="18A0A045" w14:textId="608DC6D8" w:rsidR="00323B03" w:rsidRPr="00021B1B" w:rsidRDefault="00323B03" w:rsidP="00975611">
            <w:pPr>
              <w:rPr>
                <w:sz w:val="20"/>
                <w:szCs w:val="20"/>
              </w:rPr>
            </w:pPr>
          </w:p>
        </w:tc>
        <w:tc>
          <w:tcPr>
            <w:tcW w:w="2700" w:type="dxa"/>
          </w:tcPr>
          <w:p w14:paraId="653133AE" w14:textId="77777777" w:rsidR="00A277AF" w:rsidRPr="00021B1B" w:rsidRDefault="00A277AF" w:rsidP="00975611">
            <w:pPr>
              <w:rPr>
                <w:sz w:val="20"/>
                <w:szCs w:val="20"/>
              </w:rPr>
            </w:pPr>
            <w:r w:rsidRPr="00021B1B">
              <w:rPr>
                <w:sz w:val="20"/>
                <w:szCs w:val="20"/>
              </w:rPr>
              <w:t>Now more commonly known under the spectrum disorder referred to as 22q11.2 deletion syndrome</w:t>
            </w:r>
          </w:p>
        </w:tc>
        <w:tc>
          <w:tcPr>
            <w:tcW w:w="4320" w:type="dxa"/>
          </w:tcPr>
          <w:p w14:paraId="2B989864" w14:textId="40884983" w:rsidR="00A277AF" w:rsidRPr="00021B1B" w:rsidRDefault="00A277AF" w:rsidP="00975611">
            <w:pPr>
              <w:rPr>
                <w:sz w:val="20"/>
                <w:szCs w:val="20"/>
              </w:rPr>
            </w:pPr>
            <w:r w:rsidRPr="00021B1B">
              <w:rPr>
                <w:sz w:val="20"/>
                <w:szCs w:val="20"/>
              </w:rPr>
              <w:t>Patients can have many signs and symptoms, most commonly heart abnormalities, cleft palate, and some distinct facial features. They are at greater risk to have ADHD and autism, as well as mental illnesses (schizophrenia, anxiety, depression, bipolar disorder)</w:t>
            </w:r>
            <w:r w:rsidR="00CE5DD4">
              <w:rPr>
                <w:sz w:val="20"/>
                <w:szCs w:val="20"/>
              </w:rPr>
              <w:t>.</w:t>
            </w:r>
            <w:r w:rsidR="00922319">
              <w:rPr>
                <w:sz w:val="20"/>
                <w:szCs w:val="20"/>
              </w:rPr>
              <w:t xml:space="preserve"> They can suffer from recurrent infections due to problems with their immune system</w:t>
            </w:r>
          </w:p>
        </w:tc>
        <w:tc>
          <w:tcPr>
            <w:tcW w:w="4698" w:type="dxa"/>
          </w:tcPr>
          <w:p w14:paraId="181B09AD" w14:textId="748F7593" w:rsidR="00323B03" w:rsidRPr="00021B1B" w:rsidRDefault="00A277AF" w:rsidP="00975611">
            <w:pPr>
              <w:rPr>
                <w:sz w:val="20"/>
                <w:szCs w:val="20"/>
              </w:rPr>
            </w:pPr>
            <w:r w:rsidRPr="00021B1B">
              <w:rPr>
                <w:sz w:val="20"/>
                <w:szCs w:val="20"/>
              </w:rPr>
              <w:t xml:space="preserve">Children with </w:t>
            </w:r>
            <w:proofErr w:type="spellStart"/>
            <w:r w:rsidRPr="00021B1B">
              <w:rPr>
                <w:sz w:val="20"/>
                <w:szCs w:val="20"/>
              </w:rPr>
              <w:t>DiGeorge</w:t>
            </w:r>
            <w:proofErr w:type="spellEnd"/>
            <w:r w:rsidRPr="00021B1B">
              <w:rPr>
                <w:sz w:val="20"/>
                <w:szCs w:val="20"/>
              </w:rPr>
              <w:t xml:space="preserve"> syndrome exhibit developmental delays, growth and speech development delays, and learning disabilities. Some patients may have breathing problems, hearing loss, and suffer from seizures. </w:t>
            </w:r>
            <w:r w:rsidR="0069046B" w:rsidRPr="00021B1B">
              <w:rPr>
                <w:sz w:val="20"/>
                <w:szCs w:val="20"/>
              </w:rPr>
              <w:t>With these children</w:t>
            </w:r>
            <w:r w:rsidR="00D17F2F" w:rsidRPr="00021B1B">
              <w:rPr>
                <w:sz w:val="20"/>
                <w:szCs w:val="20"/>
              </w:rPr>
              <w:t>,</w:t>
            </w:r>
            <w:r w:rsidR="0069046B" w:rsidRPr="00021B1B">
              <w:rPr>
                <w:sz w:val="20"/>
                <w:szCs w:val="20"/>
              </w:rPr>
              <w:t xml:space="preserve"> it will be important to establish efficient communication and to make sure to monitor their respiratory rate and effort with breathing during interventions.</w:t>
            </w:r>
          </w:p>
        </w:tc>
      </w:tr>
      <w:tr w:rsidR="00021B1B" w:rsidRPr="00021B1B" w14:paraId="4974512D" w14:textId="77777777" w:rsidTr="00A229D0">
        <w:tc>
          <w:tcPr>
            <w:tcW w:w="2898" w:type="dxa"/>
          </w:tcPr>
          <w:p w14:paraId="260B172A" w14:textId="77777777" w:rsidR="00C7177D" w:rsidRPr="00021B1B" w:rsidRDefault="00C7177D" w:rsidP="00975611">
            <w:pPr>
              <w:rPr>
                <w:sz w:val="20"/>
                <w:szCs w:val="20"/>
              </w:rPr>
            </w:pPr>
            <w:proofErr w:type="spellStart"/>
            <w:r w:rsidRPr="00021B1B">
              <w:rPr>
                <w:sz w:val="20"/>
                <w:szCs w:val="20"/>
              </w:rPr>
              <w:t>Dravet</w:t>
            </w:r>
            <w:proofErr w:type="spellEnd"/>
            <w:r w:rsidRPr="00021B1B">
              <w:rPr>
                <w:sz w:val="20"/>
                <w:szCs w:val="20"/>
              </w:rPr>
              <w:t xml:space="preserve"> Syndrome</w:t>
            </w:r>
          </w:p>
          <w:p w14:paraId="088ACC57" w14:textId="292D2D60" w:rsidR="00F250EC" w:rsidRPr="00021B1B" w:rsidRDefault="004869C8" w:rsidP="00975611">
            <w:pPr>
              <w:rPr>
                <w:sz w:val="20"/>
                <w:szCs w:val="20"/>
              </w:rPr>
            </w:pPr>
            <w:hyperlink r:id="rId10" w:history="1">
              <w:r w:rsidR="00F250EC" w:rsidRPr="00021B1B">
                <w:rPr>
                  <w:rStyle w:val="Hyperlink"/>
                  <w:sz w:val="20"/>
                  <w:szCs w:val="20"/>
                </w:rPr>
                <w:t>www.dravetfoundation.org</w:t>
              </w:r>
            </w:hyperlink>
          </w:p>
          <w:p w14:paraId="4D1C9A32" w14:textId="568CD3B3" w:rsidR="00F250EC" w:rsidRPr="00021B1B" w:rsidRDefault="00F250EC" w:rsidP="00975611">
            <w:pPr>
              <w:rPr>
                <w:sz w:val="20"/>
                <w:szCs w:val="20"/>
              </w:rPr>
            </w:pPr>
          </w:p>
        </w:tc>
        <w:tc>
          <w:tcPr>
            <w:tcW w:w="2700" w:type="dxa"/>
          </w:tcPr>
          <w:p w14:paraId="5D544E46" w14:textId="7DC14674" w:rsidR="00C7177D" w:rsidRPr="00021B1B" w:rsidRDefault="00C7177D" w:rsidP="00975611">
            <w:pPr>
              <w:rPr>
                <w:sz w:val="20"/>
                <w:szCs w:val="20"/>
              </w:rPr>
            </w:pPr>
            <w:r w:rsidRPr="00021B1B">
              <w:rPr>
                <w:sz w:val="20"/>
                <w:szCs w:val="20"/>
              </w:rPr>
              <w:t>A severe form of epilepsy that appears in the first year of life.</w:t>
            </w:r>
          </w:p>
        </w:tc>
        <w:tc>
          <w:tcPr>
            <w:tcW w:w="4320" w:type="dxa"/>
          </w:tcPr>
          <w:p w14:paraId="064BB2AB" w14:textId="548E2904" w:rsidR="00C7177D" w:rsidRPr="00021B1B" w:rsidRDefault="000D0633" w:rsidP="00975611">
            <w:pPr>
              <w:rPr>
                <w:sz w:val="20"/>
                <w:szCs w:val="20"/>
              </w:rPr>
            </w:pPr>
            <w:r>
              <w:rPr>
                <w:sz w:val="20"/>
                <w:szCs w:val="20"/>
              </w:rPr>
              <w:t xml:space="preserve">Children will have severe full body convulsion seizures or </w:t>
            </w:r>
            <w:proofErr w:type="spellStart"/>
            <w:r w:rsidR="00C308D2">
              <w:rPr>
                <w:sz w:val="20"/>
                <w:szCs w:val="20"/>
              </w:rPr>
              <w:t>hemiconvulsions</w:t>
            </w:r>
            <w:proofErr w:type="spellEnd"/>
            <w:r w:rsidR="00C308D2">
              <w:rPr>
                <w:sz w:val="20"/>
                <w:szCs w:val="20"/>
              </w:rPr>
              <w:t xml:space="preserve"> in the first year, then they experience</w:t>
            </w:r>
            <w:r w:rsidR="00344F2E">
              <w:rPr>
                <w:sz w:val="20"/>
                <w:szCs w:val="20"/>
              </w:rPr>
              <w:t xml:space="preserve"> atypical absence seizures, </w:t>
            </w:r>
            <w:r w:rsidR="006776E1">
              <w:rPr>
                <w:sz w:val="20"/>
                <w:szCs w:val="20"/>
              </w:rPr>
              <w:t xml:space="preserve">myoclonic seizures, </w:t>
            </w:r>
            <w:r w:rsidR="00344F2E">
              <w:rPr>
                <w:sz w:val="20"/>
                <w:szCs w:val="20"/>
              </w:rPr>
              <w:t>or other partial seizures.</w:t>
            </w:r>
            <w:r w:rsidR="00C308D2">
              <w:rPr>
                <w:sz w:val="20"/>
                <w:szCs w:val="20"/>
              </w:rPr>
              <w:t xml:space="preserve"> </w:t>
            </w:r>
            <w:r w:rsidR="00C7177D" w:rsidRPr="00021B1B">
              <w:rPr>
                <w:sz w:val="20"/>
                <w:szCs w:val="20"/>
              </w:rPr>
              <w:t>Children begin showing signs of intellectual developmental deterioration around 2 years old. Children display poor coordination, poor language development, hyperactivity, and difficulty relating to others.</w:t>
            </w:r>
          </w:p>
        </w:tc>
        <w:tc>
          <w:tcPr>
            <w:tcW w:w="4698" w:type="dxa"/>
          </w:tcPr>
          <w:p w14:paraId="2111F86E" w14:textId="015010BA" w:rsidR="00903B8F" w:rsidRPr="00021B1B" w:rsidRDefault="00155CC9" w:rsidP="00975611">
            <w:pPr>
              <w:rPr>
                <w:sz w:val="20"/>
                <w:szCs w:val="20"/>
              </w:rPr>
            </w:pPr>
            <w:r w:rsidRPr="00021B1B">
              <w:rPr>
                <w:sz w:val="20"/>
                <w:szCs w:val="20"/>
              </w:rPr>
              <w:t xml:space="preserve">Because a seizure could happen at any time without warning, children with </w:t>
            </w:r>
            <w:proofErr w:type="spellStart"/>
            <w:r w:rsidRPr="00021B1B">
              <w:rPr>
                <w:sz w:val="20"/>
                <w:szCs w:val="20"/>
              </w:rPr>
              <w:t>Dravet</w:t>
            </w:r>
            <w:proofErr w:type="spellEnd"/>
            <w:r w:rsidRPr="00021B1B">
              <w:rPr>
                <w:sz w:val="20"/>
                <w:szCs w:val="20"/>
              </w:rPr>
              <w:t xml:space="preserve"> should always be closely monitored for potential drop attacks, even if they are</w:t>
            </w:r>
            <w:r w:rsidR="0020350D" w:rsidRPr="00021B1B">
              <w:rPr>
                <w:sz w:val="20"/>
                <w:szCs w:val="20"/>
              </w:rPr>
              <w:t xml:space="preserve"> excelling at a task independently</w:t>
            </w:r>
            <w:r w:rsidRPr="00021B1B">
              <w:rPr>
                <w:sz w:val="20"/>
                <w:szCs w:val="20"/>
              </w:rPr>
              <w:t xml:space="preserve">. </w:t>
            </w:r>
            <w:r w:rsidR="00C7177D" w:rsidRPr="00021B1B">
              <w:rPr>
                <w:sz w:val="20"/>
                <w:szCs w:val="20"/>
              </w:rPr>
              <w:t xml:space="preserve">Children with any form of epilepsy will experience setbacks with their development, but children with </w:t>
            </w:r>
            <w:proofErr w:type="spellStart"/>
            <w:r w:rsidR="00C7177D" w:rsidRPr="00021B1B">
              <w:rPr>
                <w:sz w:val="20"/>
                <w:szCs w:val="20"/>
              </w:rPr>
              <w:t>Dravet</w:t>
            </w:r>
            <w:proofErr w:type="spellEnd"/>
            <w:r w:rsidR="00C7177D" w:rsidRPr="00021B1B">
              <w:rPr>
                <w:sz w:val="20"/>
                <w:szCs w:val="20"/>
              </w:rPr>
              <w:t xml:space="preserve"> Syndrome will experience even greater setbacks when seizures occur because of their intensity. It is important to always reassess the child after they suffer a seizure episode since it is not uncommon for them to regress. It is also important to be aware of behavioral disorders these children may have been born with or may develop.</w:t>
            </w:r>
          </w:p>
        </w:tc>
      </w:tr>
      <w:tr w:rsidR="00021B1B" w:rsidRPr="00021B1B" w14:paraId="0486519C" w14:textId="77777777" w:rsidTr="00A229D0">
        <w:tc>
          <w:tcPr>
            <w:tcW w:w="2898" w:type="dxa"/>
          </w:tcPr>
          <w:p w14:paraId="73A2525D" w14:textId="77777777" w:rsidR="00C7177D" w:rsidRPr="00021B1B" w:rsidRDefault="00C7177D" w:rsidP="00975611">
            <w:pPr>
              <w:rPr>
                <w:sz w:val="20"/>
                <w:szCs w:val="20"/>
              </w:rPr>
            </w:pPr>
            <w:r w:rsidRPr="00021B1B">
              <w:rPr>
                <w:sz w:val="20"/>
                <w:szCs w:val="20"/>
              </w:rPr>
              <w:t>Mitochondrial Disease (a.k.a. mitochondrial genetic disorders)</w:t>
            </w:r>
          </w:p>
          <w:p w14:paraId="3491DB40" w14:textId="77777777" w:rsidR="002F4620" w:rsidRPr="00021B1B" w:rsidRDefault="004869C8" w:rsidP="00975611">
            <w:pPr>
              <w:rPr>
                <w:sz w:val="20"/>
                <w:szCs w:val="20"/>
              </w:rPr>
            </w:pPr>
            <w:hyperlink r:id="rId11" w:history="1">
              <w:r w:rsidR="002F4620" w:rsidRPr="00021B1B">
                <w:rPr>
                  <w:rStyle w:val="Hyperlink"/>
                  <w:sz w:val="20"/>
                  <w:szCs w:val="20"/>
                </w:rPr>
                <w:t>www.umdf.org</w:t>
              </w:r>
            </w:hyperlink>
            <w:r w:rsidR="002F4620" w:rsidRPr="00021B1B">
              <w:rPr>
                <w:sz w:val="20"/>
                <w:szCs w:val="20"/>
              </w:rPr>
              <w:t xml:space="preserve"> </w:t>
            </w:r>
          </w:p>
          <w:p w14:paraId="3F12B5F5" w14:textId="25B86EBA" w:rsidR="002F4620" w:rsidRPr="00021B1B" w:rsidRDefault="004869C8" w:rsidP="00975611">
            <w:pPr>
              <w:rPr>
                <w:sz w:val="20"/>
                <w:szCs w:val="20"/>
              </w:rPr>
            </w:pPr>
            <w:hyperlink r:id="rId12" w:history="1">
              <w:r w:rsidR="00D52A4A" w:rsidRPr="00021B1B">
                <w:rPr>
                  <w:rStyle w:val="Hyperlink"/>
                  <w:sz w:val="20"/>
                  <w:szCs w:val="20"/>
                </w:rPr>
                <w:t>www.mitoaction.org</w:t>
              </w:r>
            </w:hyperlink>
          </w:p>
          <w:p w14:paraId="0E5B148D" w14:textId="6FF5ADA0" w:rsidR="00D52A4A" w:rsidRPr="00021B1B" w:rsidRDefault="00D52A4A" w:rsidP="00975611">
            <w:pPr>
              <w:rPr>
                <w:sz w:val="20"/>
                <w:szCs w:val="20"/>
              </w:rPr>
            </w:pPr>
          </w:p>
        </w:tc>
        <w:tc>
          <w:tcPr>
            <w:tcW w:w="2700" w:type="dxa"/>
          </w:tcPr>
          <w:p w14:paraId="57301999" w14:textId="35A5264C" w:rsidR="00C7177D" w:rsidRPr="00021B1B" w:rsidRDefault="00C7177D" w:rsidP="00975611">
            <w:pPr>
              <w:rPr>
                <w:sz w:val="20"/>
                <w:szCs w:val="20"/>
              </w:rPr>
            </w:pPr>
            <w:r w:rsidRPr="00021B1B">
              <w:rPr>
                <w:sz w:val="20"/>
                <w:szCs w:val="20"/>
              </w:rPr>
              <w:t>Group of conditions that affect the mitochondria</w:t>
            </w:r>
            <w:r w:rsidR="003B49EE" w:rsidRPr="00021B1B">
              <w:rPr>
                <w:sz w:val="20"/>
                <w:szCs w:val="20"/>
              </w:rPr>
              <w:t>,</w:t>
            </w:r>
            <w:r w:rsidRPr="00021B1B">
              <w:rPr>
                <w:sz w:val="20"/>
                <w:szCs w:val="20"/>
              </w:rPr>
              <w:t xml:space="preserve"> which are responsible for making energy for the body to use. Can be a mutation and can be passed down to offspring</w:t>
            </w:r>
          </w:p>
        </w:tc>
        <w:tc>
          <w:tcPr>
            <w:tcW w:w="4320" w:type="dxa"/>
          </w:tcPr>
          <w:p w14:paraId="6B52DB25" w14:textId="676A12ED" w:rsidR="00C7177D" w:rsidRPr="00021B1B" w:rsidRDefault="003B49EE" w:rsidP="00975611">
            <w:pPr>
              <w:rPr>
                <w:sz w:val="20"/>
                <w:szCs w:val="20"/>
              </w:rPr>
            </w:pPr>
            <w:r w:rsidRPr="00021B1B">
              <w:rPr>
                <w:sz w:val="20"/>
                <w:szCs w:val="20"/>
              </w:rPr>
              <w:t>The most common organs and tissues affected are the brain, heart, muscles, liver, eyes, ears, nerves, and kidneys. The m</w:t>
            </w:r>
            <w:r w:rsidR="00C7177D" w:rsidRPr="00021B1B">
              <w:rPr>
                <w:sz w:val="20"/>
                <w:szCs w:val="20"/>
              </w:rPr>
              <w:t xml:space="preserve">ost common symptoms include poor growth, loss of muscle coordination, muscle weakness, seizures, autism, problems with vision and/or hearing, developmental delay, </w:t>
            </w:r>
            <w:r w:rsidRPr="00021B1B">
              <w:rPr>
                <w:sz w:val="20"/>
                <w:szCs w:val="20"/>
              </w:rPr>
              <w:t xml:space="preserve">and </w:t>
            </w:r>
            <w:r w:rsidR="00C7177D" w:rsidRPr="00021B1B">
              <w:rPr>
                <w:sz w:val="20"/>
                <w:szCs w:val="20"/>
              </w:rPr>
              <w:t>learning disabilities</w:t>
            </w:r>
            <w:r w:rsidRPr="00021B1B">
              <w:rPr>
                <w:sz w:val="20"/>
                <w:szCs w:val="20"/>
              </w:rPr>
              <w:t xml:space="preserve">. </w:t>
            </w:r>
          </w:p>
        </w:tc>
        <w:tc>
          <w:tcPr>
            <w:tcW w:w="4698" w:type="dxa"/>
          </w:tcPr>
          <w:p w14:paraId="64AE0F1A" w14:textId="57E4FD04" w:rsidR="00903B8F" w:rsidRPr="00021B1B" w:rsidRDefault="00C42EAA" w:rsidP="00975611">
            <w:pPr>
              <w:rPr>
                <w:sz w:val="20"/>
                <w:szCs w:val="20"/>
              </w:rPr>
            </w:pPr>
            <w:r w:rsidRPr="00021B1B">
              <w:rPr>
                <w:sz w:val="20"/>
                <w:szCs w:val="20"/>
              </w:rPr>
              <w:t>Energy levels with these children are important to consider as they may tire more quickly than other children. It is important to give them adequate rest breaks and find a balance of challenging them, but at the same time not completely exhausting them so they cannot make it through the rest of the day.</w:t>
            </w:r>
          </w:p>
        </w:tc>
      </w:tr>
      <w:tr w:rsidR="00021B1B" w:rsidRPr="00021B1B" w14:paraId="08231D39" w14:textId="77777777" w:rsidTr="00A229D0">
        <w:tc>
          <w:tcPr>
            <w:tcW w:w="2898" w:type="dxa"/>
          </w:tcPr>
          <w:p w14:paraId="2F7CAB37" w14:textId="77777777" w:rsidR="00C7177D" w:rsidRPr="00021B1B" w:rsidRDefault="00C7177D" w:rsidP="00975611">
            <w:pPr>
              <w:rPr>
                <w:sz w:val="20"/>
                <w:szCs w:val="20"/>
              </w:rPr>
            </w:pPr>
            <w:r w:rsidRPr="00021B1B">
              <w:rPr>
                <w:sz w:val="20"/>
                <w:szCs w:val="20"/>
              </w:rPr>
              <w:t>Osteogenesis Imperfecta</w:t>
            </w:r>
          </w:p>
          <w:p w14:paraId="709AD286" w14:textId="06444015" w:rsidR="00D52A4A" w:rsidRPr="00021B1B" w:rsidRDefault="004869C8" w:rsidP="00975611">
            <w:pPr>
              <w:rPr>
                <w:sz w:val="20"/>
                <w:szCs w:val="20"/>
              </w:rPr>
            </w:pPr>
            <w:hyperlink r:id="rId13" w:history="1">
              <w:r w:rsidR="00D52A4A" w:rsidRPr="00021B1B">
                <w:rPr>
                  <w:rStyle w:val="Hyperlink"/>
                  <w:sz w:val="20"/>
                  <w:szCs w:val="20"/>
                </w:rPr>
                <w:t>www.oif.org/site/PageServer</w:t>
              </w:r>
            </w:hyperlink>
          </w:p>
          <w:p w14:paraId="2FF57622" w14:textId="1623A5C2" w:rsidR="00D52A4A" w:rsidRPr="00021B1B" w:rsidRDefault="00D52A4A" w:rsidP="00975611">
            <w:pPr>
              <w:rPr>
                <w:sz w:val="20"/>
                <w:szCs w:val="20"/>
              </w:rPr>
            </w:pPr>
          </w:p>
        </w:tc>
        <w:tc>
          <w:tcPr>
            <w:tcW w:w="2700" w:type="dxa"/>
          </w:tcPr>
          <w:p w14:paraId="76C1D37C" w14:textId="40EF0971" w:rsidR="00C7177D" w:rsidRPr="00021B1B" w:rsidRDefault="00C7177D" w:rsidP="00975611">
            <w:pPr>
              <w:rPr>
                <w:sz w:val="20"/>
                <w:szCs w:val="20"/>
              </w:rPr>
            </w:pPr>
            <w:r w:rsidRPr="00021B1B">
              <w:rPr>
                <w:sz w:val="20"/>
                <w:szCs w:val="20"/>
              </w:rPr>
              <w:t>Also, known as Brittle Bone Disease is a mutation genetic disorder. This disease can be passed down from a parent or it can occur sporadically. There are 8 types, type I being the mildest form and type II being the most severe, but all are distinguished by their signs and symptoms.</w:t>
            </w:r>
          </w:p>
        </w:tc>
        <w:tc>
          <w:tcPr>
            <w:tcW w:w="4320" w:type="dxa"/>
          </w:tcPr>
          <w:p w14:paraId="04DB33C9" w14:textId="13AC94C8" w:rsidR="00323B03" w:rsidRPr="00021B1B" w:rsidRDefault="00C7177D" w:rsidP="00975611">
            <w:pPr>
              <w:rPr>
                <w:sz w:val="20"/>
                <w:szCs w:val="20"/>
              </w:rPr>
            </w:pPr>
            <w:r w:rsidRPr="00021B1B">
              <w:rPr>
                <w:sz w:val="20"/>
                <w:szCs w:val="20"/>
              </w:rPr>
              <w:t xml:space="preserve">People with this condition have fragile bones that can break easily. Fractures can range from a few over their lifespan for milder cases to many fractures per year with no apparent cause for more severe cases. Some can suffer fractures from sneezing or coughing. It is expected to reach normal height, or close to it, for those with milder cases, but those with more severe cases will exhibit decreased growth. Patients can also display muscle weakness, loose joints, and </w:t>
            </w:r>
            <w:r w:rsidRPr="00021B1B">
              <w:rPr>
                <w:sz w:val="20"/>
                <w:szCs w:val="20"/>
              </w:rPr>
              <w:lastRenderedPageBreak/>
              <w:t xml:space="preserve">skeletal malformations. </w:t>
            </w:r>
          </w:p>
        </w:tc>
        <w:tc>
          <w:tcPr>
            <w:tcW w:w="4698" w:type="dxa"/>
          </w:tcPr>
          <w:p w14:paraId="685E63AF" w14:textId="30249CE5" w:rsidR="00C7177D" w:rsidRPr="00021B1B" w:rsidRDefault="00C7177D" w:rsidP="006E348F">
            <w:pPr>
              <w:rPr>
                <w:sz w:val="20"/>
                <w:szCs w:val="20"/>
              </w:rPr>
            </w:pPr>
            <w:r w:rsidRPr="00021B1B">
              <w:rPr>
                <w:sz w:val="20"/>
                <w:szCs w:val="20"/>
              </w:rPr>
              <w:lastRenderedPageBreak/>
              <w:t>Some patients can</w:t>
            </w:r>
            <w:r w:rsidR="00A76225" w:rsidRPr="00021B1B">
              <w:rPr>
                <w:sz w:val="20"/>
                <w:szCs w:val="20"/>
              </w:rPr>
              <w:t xml:space="preserve"> have respiratory problems, potentially</w:t>
            </w:r>
            <w:r w:rsidRPr="00021B1B">
              <w:rPr>
                <w:sz w:val="20"/>
                <w:szCs w:val="20"/>
              </w:rPr>
              <w:t xml:space="preserve"> due to underdeveloped lungs, and can develop hearing loss in adulthood. It is important to monitor these patients for breathing difficulties during exercise activities. Although, hearing loss does not typically develop until adulthood, it is still something to keep in mind when working with older children.</w:t>
            </w:r>
            <w:r w:rsidR="0020350D" w:rsidRPr="00021B1B">
              <w:rPr>
                <w:sz w:val="20"/>
                <w:szCs w:val="20"/>
              </w:rPr>
              <w:t xml:space="preserve"> Hearing loss can be caused by deformities in the </w:t>
            </w:r>
            <w:proofErr w:type="spellStart"/>
            <w:r w:rsidR="0020350D" w:rsidRPr="00021B1B">
              <w:rPr>
                <w:sz w:val="20"/>
                <w:szCs w:val="20"/>
              </w:rPr>
              <w:t>ossicles</w:t>
            </w:r>
            <w:proofErr w:type="spellEnd"/>
            <w:r w:rsidR="0020350D" w:rsidRPr="00021B1B">
              <w:rPr>
                <w:sz w:val="20"/>
                <w:szCs w:val="20"/>
              </w:rPr>
              <w:t xml:space="preserve"> and inner ear, or can be caused by loud noises, head injuries, and infection. Aquatic therapy can be a </w:t>
            </w:r>
            <w:r w:rsidR="0020350D" w:rsidRPr="00021B1B">
              <w:rPr>
                <w:sz w:val="20"/>
                <w:szCs w:val="20"/>
              </w:rPr>
              <w:lastRenderedPageBreak/>
              <w:t xml:space="preserve">safe environment for younger children to develop strength because their risk </w:t>
            </w:r>
            <w:r w:rsidR="006E348F" w:rsidRPr="00021B1B">
              <w:rPr>
                <w:sz w:val="20"/>
                <w:szCs w:val="20"/>
              </w:rPr>
              <w:t xml:space="preserve">of injury due to </w:t>
            </w:r>
            <w:r w:rsidR="0020350D" w:rsidRPr="00021B1B">
              <w:rPr>
                <w:sz w:val="20"/>
                <w:szCs w:val="20"/>
              </w:rPr>
              <w:t xml:space="preserve">falling will be </w:t>
            </w:r>
            <w:r w:rsidR="006E348F" w:rsidRPr="00021B1B">
              <w:rPr>
                <w:sz w:val="20"/>
                <w:szCs w:val="20"/>
              </w:rPr>
              <w:t>reduced.</w:t>
            </w:r>
          </w:p>
        </w:tc>
      </w:tr>
      <w:tr w:rsidR="00021B1B" w:rsidRPr="00021B1B" w14:paraId="1BC20AA8" w14:textId="77777777" w:rsidTr="00A229D0">
        <w:tc>
          <w:tcPr>
            <w:tcW w:w="2898" w:type="dxa"/>
          </w:tcPr>
          <w:p w14:paraId="7A224E02" w14:textId="77777777" w:rsidR="00C7177D" w:rsidRPr="00021B1B" w:rsidRDefault="00D52A4A" w:rsidP="00975611">
            <w:pPr>
              <w:rPr>
                <w:sz w:val="20"/>
                <w:szCs w:val="20"/>
              </w:rPr>
            </w:pPr>
            <w:r w:rsidRPr="00021B1B">
              <w:rPr>
                <w:sz w:val="20"/>
                <w:szCs w:val="20"/>
              </w:rPr>
              <w:lastRenderedPageBreak/>
              <w:t>Phelan</w:t>
            </w:r>
            <w:r w:rsidR="00C7177D" w:rsidRPr="00021B1B">
              <w:rPr>
                <w:sz w:val="20"/>
                <w:szCs w:val="20"/>
              </w:rPr>
              <w:t>-</w:t>
            </w:r>
            <w:proofErr w:type="spellStart"/>
            <w:r w:rsidR="00C7177D" w:rsidRPr="00021B1B">
              <w:rPr>
                <w:sz w:val="20"/>
                <w:szCs w:val="20"/>
              </w:rPr>
              <w:t>McDermid</w:t>
            </w:r>
            <w:proofErr w:type="spellEnd"/>
          </w:p>
          <w:p w14:paraId="79D705AE" w14:textId="467EB90D" w:rsidR="00D52A4A" w:rsidRPr="00021B1B" w:rsidRDefault="004869C8" w:rsidP="00975611">
            <w:pPr>
              <w:rPr>
                <w:sz w:val="20"/>
                <w:szCs w:val="20"/>
              </w:rPr>
            </w:pPr>
            <w:hyperlink r:id="rId14" w:history="1">
              <w:r w:rsidR="00D52A4A" w:rsidRPr="00021B1B">
                <w:rPr>
                  <w:rStyle w:val="Hyperlink"/>
                  <w:sz w:val="20"/>
                  <w:szCs w:val="20"/>
                </w:rPr>
                <w:t>www.22q13.org/j15/</w:t>
              </w:r>
            </w:hyperlink>
          </w:p>
          <w:p w14:paraId="4624D5B8" w14:textId="0F744064" w:rsidR="00D52A4A" w:rsidRPr="00021B1B" w:rsidRDefault="00D52A4A" w:rsidP="00975611">
            <w:pPr>
              <w:rPr>
                <w:sz w:val="20"/>
                <w:szCs w:val="20"/>
              </w:rPr>
            </w:pPr>
          </w:p>
        </w:tc>
        <w:tc>
          <w:tcPr>
            <w:tcW w:w="2700" w:type="dxa"/>
          </w:tcPr>
          <w:p w14:paraId="0E27CEA9" w14:textId="221D8D1C" w:rsidR="00C7177D" w:rsidRPr="00021B1B" w:rsidRDefault="00C7177D" w:rsidP="004D2E8E">
            <w:pPr>
              <w:rPr>
                <w:sz w:val="20"/>
                <w:szCs w:val="20"/>
              </w:rPr>
            </w:pPr>
            <w:r w:rsidRPr="00021B1B">
              <w:rPr>
                <w:sz w:val="20"/>
                <w:szCs w:val="20"/>
              </w:rPr>
              <w:t xml:space="preserve">It is a 22q13.3 deletion syndrome. </w:t>
            </w:r>
            <w:proofErr w:type="gramStart"/>
            <w:r w:rsidRPr="00021B1B">
              <w:rPr>
                <w:sz w:val="20"/>
                <w:szCs w:val="20"/>
              </w:rPr>
              <w:t>Typically</w:t>
            </w:r>
            <w:proofErr w:type="gramEnd"/>
            <w:r w:rsidRPr="00021B1B">
              <w:rPr>
                <w:sz w:val="20"/>
                <w:szCs w:val="20"/>
              </w:rPr>
              <w:t xml:space="preserve"> not a disorder that runs in the family</w:t>
            </w:r>
          </w:p>
        </w:tc>
        <w:tc>
          <w:tcPr>
            <w:tcW w:w="4320" w:type="dxa"/>
          </w:tcPr>
          <w:p w14:paraId="282FE291" w14:textId="62BB3353" w:rsidR="00C7177D" w:rsidRPr="00021B1B" w:rsidRDefault="00C7177D" w:rsidP="00975611">
            <w:pPr>
              <w:rPr>
                <w:sz w:val="20"/>
                <w:szCs w:val="20"/>
              </w:rPr>
            </w:pPr>
            <w:r w:rsidRPr="00021B1B">
              <w:rPr>
                <w:sz w:val="20"/>
                <w:szCs w:val="20"/>
              </w:rPr>
              <w:t xml:space="preserve">Common characteristics include developmental delay, </w:t>
            </w:r>
            <w:proofErr w:type="spellStart"/>
            <w:r w:rsidRPr="00021B1B">
              <w:rPr>
                <w:sz w:val="20"/>
                <w:szCs w:val="20"/>
              </w:rPr>
              <w:t>hypotonia</w:t>
            </w:r>
            <w:proofErr w:type="spellEnd"/>
            <w:r w:rsidRPr="00021B1B">
              <w:rPr>
                <w:sz w:val="20"/>
                <w:szCs w:val="20"/>
              </w:rPr>
              <w:t xml:space="preserve">, intellectual disability, and absent or delayed speech. Some patients have autism or autism-like behaviors. </w:t>
            </w:r>
          </w:p>
        </w:tc>
        <w:tc>
          <w:tcPr>
            <w:tcW w:w="4698" w:type="dxa"/>
          </w:tcPr>
          <w:p w14:paraId="50139EDB" w14:textId="60BAED33" w:rsidR="00903B8F" w:rsidRPr="00021B1B" w:rsidRDefault="00C7177D" w:rsidP="00975611">
            <w:pPr>
              <w:rPr>
                <w:sz w:val="20"/>
                <w:szCs w:val="20"/>
              </w:rPr>
            </w:pPr>
            <w:r w:rsidRPr="00021B1B">
              <w:rPr>
                <w:sz w:val="20"/>
                <w:szCs w:val="20"/>
              </w:rPr>
              <w:t>These patients may have a decreased sensitivity to pain so it is important to check them if they fall or bump into something. They also can have a reduced ability to sweat so it is important to give them adequate rest and water breaks to avoid overheating and dehydration. Some can have frequent episodes of nausea and vomiting and suffer from reflux.</w:t>
            </w:r>
          </w:p>
        </w:tc>
      </w:tr>
      <w:tr w:rsidR="00021B1B" w:rsidRPr="00021B1B" w14:paraId="4873DCE5" w14:textId="77777777" w:rsidTr="00A229D0">
        <w:tc>
          <w:tcPr>
            <w:tcW w:w="2898" w:type="dxa"/>
          </w:tcPr>
          <w:p w14:paraId="068DFB7F" w14:textId="77777777" w:rsidR="00C7177D" w:rsidRPr="00021B1B" w:rsidRDefault="00C7177D" w:rsidP="00975611">
            <w:pPr>
              <w:rPr>
                <w:sz w:val="20"/>
                <w:szCs w:val="20"/>
              </w:rPr>
            </w:pPr>
            <w:r w:rsidRPr="00021B1B">
              <w:rPr>
                <w:sz w:val="20"/>
                <w:szCs w:val="20"/>
              </w:rPr>
              <w:t>Spina Bifida</w:t>
            </w:r>
          </w:p>
          <w:p w14:paraId="7F11DCBD" w14:textId="042B10CB" w:rsidR="00D52A4A" w:rsidRPr="00021B1B" w:rsidRDefault="004869C8" w:rsidP="00975611">
            <w:pPr>
              <w:rPr>
                <w:sz w:val="20"/>
                <w:szCs w:val="20"/>
              </w:rPr>
            </w:pPr>
            <w:hyperlink r:id="rId15" w:history="1">
              <w:r w:rsidR="00344E1E" w:rsidRPr="00021B1B">
                <w:rPr>
                  <w:rStyle w:val="Hyperlink"/>
                  <w:sz w:val="20"/>
                  <w:szCs w:val="20"/>
                </w:rPr>
                <w:t>www.spinabifidaassociation.org</w:t>
              </w:r>
            </w:hyperlink>
          </w:p>
          <w:p w14:paraId="7E1F935D" w14:textId="588B9CF9" w:rsidR="00344E1E" w:rsidRPr="00021B1B" w:rsidRDefault="00344E1E" w:rsidP="00975611">
            <w:pPr>
              <w:rPr>
                <w:sz w:val="20"/>
                <w:szCs w:val="20"/>
              </w:rPr>
            </w:pPr>
          </w:p>
        </w:tc>
        <w:tc>
          <w:tcPr>
            <w:tcW w:w="2700" w:type="dxa"/>
          </w:tcPr>
          <w:p w14:paraId="1C6549CD" w14:textId="46647447" w:rsidR="00903B8F" w:rsidRPr="00021B1B" w:rsidRDefault="00C7177D" w:rsidP="00975611">
            <w:pPr>
              <w:rPr>
                <w:sz w:val="20"/>
                <w:szCs w:val="20"/>
              </w:rPr>
            </w:pPr>
            <w:r w:rsidRPr="00021B1B">
              <w:rPr>
                <w:sz w:val="20"/>
                <w:szCs w:val="20"/>
              </w:rPr>
              <w:t>A type of neural tube defect in which bones in the spinal column do not completely form and leave a part of the spinal cord exposed. If the spinal cord sticks out and is within a fluid-filled sac on the</w:t>
            </w:r>
            <w:r w:rsidR="008564C7">
              <w:rPr>
                <w:sz w:val="20"/>
                <w:szCs w:val="20"/>
              </w:rPr>
              <w:t xml:space="preserve"> person’s back covered by skin it is </w:t>
            </w:r>
            <w:r w:rsidRPr="00021B1B">
              <w:rPr>
                <w:sz w:val="20"/>
                <w:szCs w:val="20"/>
              </w:rPr>
              <w:t>called a myelomeningoc</w:t>
            </w:r>
            <w:r w:rsidR="008564C7">
              <w:rPr>
                <w:sz w:val="20"/>
                <w:szCs w:val="20"/>
              </w:rPr>
              <w:t xml:space="preserve">ele and </w:t>
            </w:r>
            <w:r w:rsidRPr="00021B1B">
              <w:rPr>
                <w:sz w:val="20"/>
                <w:szCs w:val="20"/>
              </w:rPr>
              <w:t xml:space="preserve">they will suffer permanent nerve damage. </w:t>
            </w:r>
          </w:p>
        </w:tc>
        <w:tc>
          <w:tcPr>
            <w:tcW w:w="4320" w:type="dxa"/>
          </w:tcPr>
          <w:p w14:paraId="74CD106A" w14:textId="7338C1D4" w:rsidR="00C7177D" w:rsidRPr="00021B1B" w:rsidRDefault="00C7177D" w:rsidP="00E31950">
            <w:pPr>
              <w:rPr>
                <w:sz w:val="20"/>
                <w:szCs w:val="20"/>
              </w:rPr>
            </w:pPr>
            <w:r w:rsidRPr="00021B1B">
              <w:rPr>
                <w:sz w:val="20"/>
                <w:szCs w:val="20"/>
              </w:rPr>
              <w:t>Signs and symptoms vary depending on the severity and the level at which the spinal cord is exposed and sticks out. Patients can display weakness or paralysis and/or loss of sensation of the legs or feet.</w:t>
            </w:r>
            <w:r w:rsidR="00E31950" w:rsidRPr="00021B1B">
              <w:rPr>
                <w:sz w:val="20"/>
                <w:szCs w:val="20"/>
              </w:rPr>
              <w:t xml:space="preserve"> </w:t>
            </w:r>
            <w:r w:rsidR="008564C7" w:rsidRPr="00021B1B">
              <w:rPr>
                <w:sz w:val="20"/>
                <w:szCs w:val="20"/>
              </w:rPr>
              <w:t>Bowel and bladder functions could be compromised.</w:t>
            </w:r>
          </w:p>
        </w:tc>
        <w:tc>
          <w:tcPr>
            <w:tcW w:w="4698" w:type="dxa"/>
          </w:tcPr>
          <w:p w14:paraId="79FBB5A1" w14:textId="12376C0C" w:rsidR="00C7177D" w:rsidRPr="00021B1B" w:rsidRDefault="00C7177D" w:rsidP="00E31950">
            <w:pPr>
              <w:rPr>
                <w:sz w:val="20"/>
                <w:szCs w:val="20"/>
              </w:rPr>
            </w:pPr>
            <w:r w:rsidRPr="00021B1B">
              <w:rPr>
                <w:sz w:val="20"/>
                <w:szCs w:val="20"/>
              </w:rPr>
              <w:t xml:space="preserve">Some patients can have a backup of excess spinal fluid that causes hydrocephalus which can lead to the patient having learning problems. </w:t>
            </w:r>
            <w:r w:rsidR="00E31950" w:rsidRPr="00021B1B">
              <w:rPr>
                <w:sz w:val="20"/>
                <w:szCs w:val="20"/>
              </w:rPr>
              <w:t>It is important to monitor for symptoms of hydrocephalus. For infants</w:t>
            </w:r>
            <w:r w:rsidR="00B02EF2" w:rsidRPr="00021B1B">
              <w:rPr>
                <w:sz w:val="20"/>
                <w:szCs w:val="20"/>
              </w:rPr>
              <w:t>,</w:t>
            </w:r>
            <w:r w:rsidR="00E31950" w:rsidRPr="00021B1B">
              <w:rPr>
                <w:sz w:val="20"/>
                <w:szCs w:val="20"/>
              </w:rPr>
              <w:t xml:space="preserve"> this includes a</w:t>
            </w:r>
            <w:bookmarkStart w:id="0" w:name="_GoBack"/>
            <w:bookmarkEnd w:id="0"/>
            <w:r w:rsidR="00E31950" w:rsidRPr="00021B1B">
              <w:rPr>
                <w:sz w:val="20"/>
                <w:szCs w:val="20"/>
              </w:rPr>
              <w:t xml:space="preserve"> rapid increase in head circumference, vomiting, sleepiness, irritability, downward deviation of the eyes, and seizures. For children sym</w:t>
            </w:r>
            <w:r w:rsidR="00A229D0">
              <w:rPr>
                <w:sz w:val="20"/>
                <w:szCs w:val="20"/>
              </w:rPr>
              <w:t xml:space="preserve">ptoms include headache, </w:t>
            </w:r>
            <w:r w:rsidR="00E31950" w:rsidRPr="00021B1B">
              <w:rPr>
                <w:sz w:val="20"/>
                <w:szCs w:val="20"/>
              </w:rPr>
              <w:t>vomiting, blurred or double vision, downward deviation of the eyes, urinary incontinence, balance, coordination, and gait di</w:t>
            </w:r>
            <w:r w:rsidR="00A229D0">
              <w:rPr>
                <w:sz w:val="20"/>
                <w:szCs w:val="20"/>
              </w:rPr>
              <w:t>sturbances, lethargy</w:t>
            </w:r>
            <w:r w:rsidR="00E31950" w:rsidRPr="00021B1B">
              <w:rPr>
                <w:sz w:val="20"/>
                <w:szCs w:val="20"/>
              </w:rPr>
              <w:t>, or irritability.</w:t>
            </w:r>
            <w:r w:rsidR="00A229D0">
              <w:rPr>
                <w:sz w:val="20"/>
                <w:szCs w:val="20"/>
              </w:rPr>
              <w:t xml:space="preserve"> </w:t>
            </w:r>
            <w:r w:rsidR="00021B1B" w:rsidRPr="00021B1B">
              <w:rPr>
                <w:sz w:val="20"/>
                <w:szCs w:val="20"/>
              </w:rPr>
              <w:t>Tethered cord is another complication that could occur. Symptoms include low back pain with activity, leg pain or numbness, gait disturbances,</w:t>
            </w:r>
            <w:r w:rsidR="00021B1B">
              <w:rPr>
                <w:sz w:val="20"/>
                <w:szCs w:val="20"/>
              </w:rPr>
              <w:t xml:space="preserve"> foot and spinal deformities, and</w:t>
            </w:r>
            <w:r w:rsidR="00021B1B" w:rsidRPr="00021B1B">
              <w:rPr>
                <w:sz w:val="20"/>
                <w:szCs w:val="20"/>
              </w:rPr>
              <w:t xml:space="preserve"> bowel and bladder difficulties</w:t>
            </w:r>
          </w:p>
        </w:tc>
      </w:tr>
      <w:tr w:rsidR="00021B1B" w:rsidRPr="00021B1B" w14:paraId="4EBFFF39" w14:textId="77777777" w:rsidTr="00A229D0">
        <w:trPr>
          <w:trHeight w:val="269"/>
        </w:trPr>
        <w:tc>
          <w:tcPr>
            <w:tcW w:w="2898" w:type="dxa"/>
          </w:tcPr>
          <w:p w14:paraId="2233B3C5" w14:textId="77777777" w:rsidR="00C7177D" w:rsidRPr="00021B1B" w:rsidRDefault="00C7177D" w:rsidP="00975611">
            <w:pPr>
              <w:rPr>
                <w:sz w:val="20"/>
                <w:szCs w:val="20"/>
              </w:rPr>
            </w:pPr>
            <w:proofErr w:type="spellStart"/>
            <w:r w:rsidRPr="00021B1B">
              <w:rPr>
                <w:sz w:val="20"/>
                <w:szCs w:val="20"/>
              </w:rPr>
              <w:t>Tetrasomy</w:t>
            </w:r>
            <w:proofErr w:type="spellEnd"/>
            <w:r w:rsidRPr="00021B1B">
              <w:rPr>
                <w:sz w:val="20"/>
                <w:szCs w:val="20"/>
              </w:rPr>
              <w:t xml:space="preserve"> 18</w:t>
            </w:r>
          </w:p>
          <w:p w14:paraId="0CCFCD93" w14:textId="6CBAAE89" w:rsidR="00323B03" w:rsidRPr="00021B1B" w:rsidRDefault="004869C8" w:rsidP="00975611">
            <w:pPr>
              <w:rPr>
                <w:sz w:val="20"/>
                <w:szCs w:val="20"/>
              </w:rPr>
            </w:pPr>
            <w:hyperlink r:id="rId16" w:history="1">
              <w:r w:rsidR="00323B03" w:rsidRPr="00021B1B">
                <w:rPr>
                  <w:rStyle w:val="Hyperlink"/>
                  <w:sz w:val="20"/>
                  <w:szCs w:val="20"/>
                </w:rPr>
                <w:t>www.chromosome18.org</w:t>
              </w:r>
            </w:hyperlink>
          </w:p>
          <w:p w14:paraId="1FEE1D54" w14:textId="587EA013" w:rsidR="00323B03" w:rsidRPr="00021B1B" w:rsidRDefault="00323B03" w:rsidP="00975611">
            <w:pPr>
              <w:rPr>
                <w:sz w:val="20"/>
                <w:szCs w:val="20"/>
              </w:rPr>
            </w:pPr>
          </w:p>
        </w:tc>
        <w:tc>
          <w:tcPr>
            <w:tcW w:w="2700" w:type="dxa"/>
          </w:tcPr>
          <w:p w14:paraId="0CE7D4B8" w14:textId="008FD0D6" w:rsidR="00C7177D" w:rsidRPr="00021B1B" w:rsidRDefault="00C7177D" w:rsidP="00975611">
            <w:pPr>
              <w:rPr>
                <w:sz w:val="20"/>
                <w:szCs w:val="20"/>
              </w:rPr>
            </w:pPr>
            <w:r w:rsidRPr="00021B1B">
              <w:rPr>
                <w:sz w:val="20"/>
                <w:szCs w:val="20"/>
              </w:rPr>
              <w:t>A chromosomal disorder that affects many parts of the body</w:t>
            </w:r>
          </w:p>
        </w:tc>
        <w:tc>
          <w:tcPr>
            <w:tcW w:w="4320" w:type="dxa"/>
          </w:tcPr>
          <w:p w14:paraId="34D848F9" w14:textId="12E6BB2D" w:rsidR="00C7177D" w:rsidRPr="00021B1B" w:rsidRDefault="00C7177D" w:rsidP="00975611">
            <w:pPr>
              <w:rPr>
                <w:sz w:val="20"/>
                <w:szCs w:val="20"/>
              </w:rPr>
            </w:pPr>
            <w:r w:rsidRPr="00021B1B">
              <w:rPr>
                <w:sz w:val="20"/>
                <w:szCs w:val="20"/>
              </w:rPr>
              <w:t xml:space="preserve">Children commonly have changes in muscle tone. Some can display with </w:t>
            </w:r>
            <w:proofErr w:type="spellStart"/>
            <w:r w:rsidRPr="00021B1B">
              <w:rPr>
                <w:sz w:val="20"/>
                <w:szCs w:val="20"/>
              </w:rPr>
              <w:t>hypotonia</w:t>
            </w:r>
            <w:proofErr w:type="spellEnd"/>
            <w:r w:rsidRPr="00021B1B">
              <w:rPr>
                <w:sz w:val="20"/>
                <w:szCs w:val="20"/>
              </w:rPr>
              <w:t>, while others can display with hypertonia and spasticity. This contributes to a developmental delay of their motor skills. Children can exhibit abnormal curvatures of the spine and a shortage of growth hormone.</w:t>
            </w:r>
          </w:p>
        </w:tc>
        <w:tc>
          <w:tcPr>
            <w:tcW w:w="4698" w:type="dxa"/>
          </w:tcPr>
          <w:p w14:paraId="68743FC9" w14:textId="7E2A94E4" w:rsidR="00903B8F" w:rsidRPr="00021B1B" w:rsidRDefault="00C7177D" w:rsidP="00975611">
            <w:pPr>
              <w:rPr>
                <w:sz w:val="20"/>
                <w:szCs w:val="20"/>
              </w:rPr>
            </w:pPr>
            <w:r w:rsidRPr="00021B1B">
              <w:rPr>
                <w:sz w:val="20"/>
                <w:szCs w:val="20"/>
              </w:rPr>
              <w:t>Babies have trouble feeding and vomit frequently, which makes it very difficult for them to gain weight, and they can also have breathing problems. Children can suffer seizures, have vision issues, hearing loss, and psychiatric conditions such as ADHD, anxiety, and social and behavioral challenges.</w:t>
            </w:r>
          </w:p>
        </w:tc>
      </w:tr>
    </w:tbl>
    <w:p w14:paraId="10AFB650" w14:textId="77777777" w:rsidR="00903B8F" w:rsidRDefault="00903B8F" w:rsidP="00A277AF"/>
    <w:p w14:paraId="72836B84" w14:textId="438F4172" w:rsidR="00A277AF" w:rsidRDefault="00A277AF" w:rsidP="00021B1B">
      <w:pPr>
        <w:jc w:val="center"/>
      </w:pPr>
      <w:r>
        <w:t>Re</w:t>
      </w:r>
      <w:r w:rsidR="00021B1B">
        <w:t>sources</w:t>
      </w:r>
    </w:p>
    <w:p w14:paraId="136CEE3C" w14:textId="490D0F6B" w:rsidR="00A277AF" w:rsidRDefault="004869C8" w:rsidP="00A277AF">
      <w:hyperlink r:id="rId17" w:history="1">
        <w:r w:rsidR="00A277AF" w:rsidRPr="00756E1F">
          <w:rPr>
            <w:rStyle w:val="Hyperlink"/>
          </w:rPr>
          <w:t>https://ghr.nlm.nih.gov</w:t>
        </w:r>
      </w:hyperlink>
      <w:r w:rsidR="002F600D">
        <w:t xml:space="preserve"> – Genetics Home R</w:t>
      </w:r>
      <w:r w:rsidR="00A277AF">
        <w:t>eference</w:t>
      </w:r>
    </w:p>
    <w:p w14:paraId="54FC3A3B" w14:textId="5CD4FF42" w:rsidR="00A277AF" w:rsidRDefault="004869C8" w:rsidP="00A277AF">
      <w:hyperlink r:id="rId18" w:history="1">
        <w:r w:rsidR="002F600D" w:rsidRPr="00E10BBD">
          <w:rPr>
            <w:rStyle w:val="Hyperlink"/>
          </w:rPr>
          <w:t>https://rarediseases.info.nih.gov</w:t>
        </w:r>
      </w:hyperlink>
      <w:r w:rsidR="002F600D">
        <w:t xml:space="preserve"> </w:t>
      </w:r>
      <w:r w:rsidR="00A277AF">
        <w:t xml:space="preserve">– GARD (Genetic </w:t>
      </w:r>
      <w:proofErr w:type="gramStart"/>
      <w:r w:rsidR="00A277AF">
        <w:t>And</w:t>
      </w:r>
      <w:proofErr w:type="gramEnd"/>
      <w:r w:rsidR="00A277AF">
        <w:t xml:space="preserve"> Rare Diseases) information center</w:t>
      </w:r>
    </w:p>
    <w:p w14:paraId="641D8AF3" w14:textId="0691FEEF" w:rsidR="00186EC6" w:rsidRPr="00A277AF" w:rsidRDefault="004869C8" w:rsidP="00A277AF">
      <w:hyperlink r:id="rId19" w:history="1">
        <w:r w:rsidR="002F600D" w:rsidRPr="00E10BBD">
          <w:rPr>
            <w:rStyle w:val="Hyperlink"/>
          </w:rPr>
          <w:t>https://rarediseases.org</w:t>
        </w:r>
      </w:hyperlink>
      <w:r w:rsidR="002F600D">
        <w:t xml:space="preserve"> </w:t>
      </w:r>
      <w:r w:rsidR="00A277AF">
        <w:t>– NORD (National Organization for Rare Disorders)</w:t>
      </w:r>
    </w:p>
    <w:sectPr w:rsidR="00186EC6" w:rsidRPr="00A277AF" w:rsidSect="00963C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26"/>
    <w:rsid w:val="000054AF"/>
    <w:rsid w:val="000168EC"/>
    <w:rsid w:val="00021B1B"/>
    <w:rsid w:val="00046B25"/>
    <w:rsid w:val="00060582"/>
    <w:rsid w:val="00061FC7"/>
    <w:rsid w:val="00063281"/>
    <w:rsid w:val="00083206"/>
    <w:rsid w:val="00092A33"/>
    <w:rsid w:val="000D0633"/>
    <w:rsid w:val="000E367C"/>
    <w:rsid w:val="00104163"/>
    <w:rsid w:val="00121C27"/>
    <w:rsid w:val="00122134"/>
    <w:rsid w:val="00131D55"/>
    <w:rsid w:val="001467C7"/>
    <w:rsid w:val="00155CC9"/>
    <w:rsid w:val="00181BB3"/>
    <w:rsid w:val="00186EC6"/>
    <w:rsid w:val="001E3173"/>
    <w:rsid w:val="0020350D"/>
    <w:rsid w:val="00222475"/>
    <w:rsid w:val="00231426"/>
    <w:rsid w:val="00251546"/>
    <w:rsid w:val="00256AFB"/>
    <w:rsid w:val="0027533F"/>
    <w:rsid w:val="002813F2"/>
    <w:rsid w:val="00281474"/>
    <w:rsid w:val="002A783E"/>
    <w:rsid w:val="002F4620"/>
    <w:rsid w:val="002F600D"/>
    <w:rsid w:val="003057A0"/>
    <w:rsid w:val="00313112"/>
    <w:rsid w:val="00323B03"/>
    <w:rsid w:val="00344E1E"/>
    <w:rsid w:val="00344F2E"/>
    <w:rsid w:val="00346CC4"/>
    <w:rsid w:val="00357611"/>
    <w:rsid w:val="00362433"/>
    <w:rsid w:val="00377100"/>
    <w:rsid w:val="00386B0C"/>
    <w:rsid w:val="003927B1"/>
    <w:rsid w:val="003A32F3"/>
    <w:rsid w:val="003B49EE"/>
    <w:rsid w:val="003D3EB0"/>
    <w:rsid w:val="003F14DE"/>
    <w:rsid w:val="00412B25"/>
    <w:rsid w:val="004139CF"/>
    <w:rsid w:val="0045668D"/>
    <w:rsid w:val="00473FC5"/>
    <w:rsid w:val="00474737"/>
    <w:rsid w:val="00475500"/>
    <w:rsid w:val="004757DF"/>
    <w:rsid w:val="0048529C"/>
    <w:rsid w:val="004857BD"/>
    <w:rsid w:val="004869C8"/>
    <w:rsid w:val="004953AA"/>
    <w:rsid w:val="00497186"/>
    <w:rsid w:val="004A7E4B"/>
    <w:rsid w:val="004C7F8E"/>
    <w:rsid w:val="004D2E8E"/>
    <w:rsid w:val="004E4CA7"/>
    <w:rsid w:val="005656BB"/>
    <w:rsid w:val="0058087A"/>
    <w:rsid w:val="00581EF2"/>
    <w:rsid w:val="00586CB2"/>
    <w:rsid w:val="005B33E6"/>
    <w:rsid w:val="005D1114"/>
    <w:rsid w:val="00621CAA"/>
    <w:rsid w:val="00622607"/>
    <w:rsid w:val="00631D9C"/>
    <w:rsid w:val="00675B71"/>
    <w:rsid w:val="006776E1"/>
    <w:rsid w:val="006779CD"/>
    <w:rsid w:val="0069046B"/>
    <w:rsid w:val="0069622B"/>
    <w:rsid w:val="006B05E1"/>
    <w:rsid w:val="006B6C05"/>
    <w:rsid w:val="006D2F86"/>
    <w:rsid w:val="006E08AC"/>
    <w:rsid w:val="006E348F"/>
    <w:rsid w:val="00702720"/>
    <w:rsid w:val="00720F1F"/>
    <w:rsid w:val="0074532E"/>
    <w:rsid w:val="00770C5E"/>
    <w:rsid w:val="0079198E"/>
    <w:rsid w:val="007977EA"/>
    <w:rsid w:val="007C1722"/>
    <w:rsid w:val="007F37A4"/>
    <w:rsid w:val="00806F47"/>
    <w:rsid w:val="008564C7"/>
    <w:rsid w:val="008A08C3"/>
    <w:rsid w:val="008A2981"/>
    <w:rsid w:val="008B2E10"/>
    <w:rsid w:val="008C2FE8"/>
    <w:rsid w:val="008D549D"/>
    <w:rsid w:val="00903B8F"/>
    <w:rsid w:val="00905867"/>
    <w:rsid w:val="009124C1"/>
    <w:rsid w:val="00922319"/>
    <w:rsid w:val="00927C8B"/>
    <w:rsid w:val="00963CDD"/>
    <w:rsid w:val="00981677"/>
    <w:rsid w:val="009A38B6"/>
    <w:rsid w:val="009A5219"/>
    <w:rsid w:val="009A61C9"/>
    <w:rsid w:val="009C225B"/>
    <w:rsid w:val="009E5DE0"/>
    <w:rsid w:val="00A00BCA"/>
    <w:rsid w:val="00A03EC9"/>
    <w:rsid w:val="00A229D0"/>
    <w:rsid w:val="00A25C10"/>
    <w:rsid w:val="00A277AF"/>
    <w:rsid w:val="00A33A85"/>
    <w:rsid w:val="00A4225D"/>
    <w:rsid w:val="00A67436"/>
    <w:rsid w:val="00A76225"/>
    <w:rsid w:val="00A77B1F"/>
    <w:rsid w:val="00AC1DD9"/>
    <w:rsid w:val="00AF216B"/>
    <w:rsid w:val="00B02EF2"/>
    <w:rsid w:val="00B30EB3"/>
    <w:rsid w:val="00B3423D"/>
    <w:rsid w:val="00B55B39"/>
    <w:rsid w:val="00B55FCE"/>
    <w:rsid w:val="00B56B86"/>
    <w:rsid w:val="00B6046B"/>
    <w:rsid w:val="00B67723"/>
    <w:rsid w:val="00B718D4"/>
    <w:rsid w:val="00BB1E0B"/>
    <w:rsid w:val="00BB51C6"/>
    <w:rsid w:val="00C10E62"/>
    <w:rsid w:val="00C10F72"/>
    <w:rsid w:val="00C1357D"/>
    <w:rsid w:val="00C308D2"/>
    <w:rsid w:val="00C3389C"/>
    <w:rsid w:val="00C362E1"/>
    <w:rsid w:val="00C42EAA"/>
    <w:rsid w:val="00C620AE"/>
    <w:rsid w:val="00C7177D"/>
    <w:rsid w:val="00C72FBD"/>
    <w:rsid w:val="00C85DF2"/>
    <w:rsid w:val="00CA1B70"/>
    <w:rsid w:val="00CA55EB"/>
    <w:rsid w:val="00CC5A6B"/>
    <w:rsid w:val="00CE5DD4"/>
    <w:rsid w:val="00D16A05"/>
    <w:rsid w:val="00D17F2F"/>
    <w:rsid w:val="00D32399"/>
    <w:rsid w:val="00D45CAF"/>
    <w:rsid w:val="00D52A4A"/>
    <w:rsid w:val="00DB276C"/>
    <w:rsid w:val="00DD768F"/>
    <w:rsid w:val="00DF5E3F"/>
    <w:rsid w:val="00E1089C"/>
    <w:rsid w:val="00E14051"/>
    <w:rsid w:val="00E15362"/>
    <w:rsid w:val="00E23DA5"/>
    <w:rsid w:val="00E31950"/>
    <w:rsid w:val="00E400C5"/>
    <w:rsid w:val="00E504E8"/>
    <w:rsid w:val="00E67403"/>
    <w:rsid w:val="00E740A9"/>
    <w:rsid w:val="00E92187"/>
    <w:rsid w:val="00E977B3"/>
    <w:rsid w:val="00EB4F00"/>
    <w:rsid w:val="00EC2AD6"/>
    <w:rsid w:val="00ED09BE"/>
    <w:rsid w:val="00ED6AEC"/>
    <w:rsid w:val="00EE45E6"/>
    <w:rsid w:val="00EE5DC7"/>
    <w:rsid w:val="00EE6215"/>
    <w:rsid w:val="00F0157B"/>
    <w:rsid w:val="00F020AA"/>
    <w:rsid w:val="00F10D1F"/>
    <w:rsid w:val="00F21799"/>
    <w:rsid w:val="00F250EC"/>
    <w:rsid w:val="00F35269"/>
    <w:rsid w:val="00F46814"/>
    <w:rsid w:val="00FD0EF6"/>
    <w:rsid w:val="00FD4EB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AB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7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1CAA"/>
    <w:rPr>
      <w:color w:val="0563C1" w:themeColor="hyperlink"/>
      <w:u w:val="single"/>
    </w:rPr>
  </w:style>
  <w:style w:type="character" w:styleId="FollowedHyperlink">
    <w:name w:val="FollowedHyperlink"/>
    <w:basedOn w:val="DefaultParagraphFont"/>
    <w:uiPriority w:val="99"/>
    <w:semiHidden/>
    <w:unhideWhenUsed/>
    <w:rsid w:val="002F6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22q.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ravetfoundation.org" TargetMode="External"/><Relationship Id="rId11" Type="http://schemas.openxmlformats.org/officeDocument/2006/relationships/hyperlink" Target="http://www.umdf.org" TargetMode="External"/><Relationship Id="rId12" Type="http://schemas.openxmlformats.org/officeDocument/2006/relationships/hyperlink" Target="http://www.mitoaction.org" TargetMode="External"/><Relationship Id="rId13" Type="http://schemas.openxmlformats.org/officeDocument/2006/relationships/hyperlink" Target="http://www.oif.org/site/PageServer" TargetMode="External"/><Relationship Id="rId14" Type="http://schemas.openxmlformats.org/officeDocument/2006/relationships/hyperlink" Target="http://www.22q13.org/j15/" TargetMode="External"/><Relationship Id="rId15" Type="http://schemas.openxmlformats.org/officeDocument/2006/relationships/hyperlink" Target="http://www.spinabifidaassociation.org" TargetMode="External"/><Relationship Id="rId16" Type="http://schemas.openxmlformats.org/officeDocument/2006/relationships/hyperlink" Target="http://www.chromosome18.org" TargetMode="External"/><Relationship Id="rId17" Type="http://schemas.openxmlformats.org/officeDocument/2006/relationships/hyperlink" Target="https://ghr.nlm.nih.gov" TargetMode="External"/><Relationship Id="rId18" Type="http://schemas.openxmlformats.org/officeDocument/2006/relationships/hyperlink" Target="https://rarediseases.info.nih.gov" TargetMode="External"/><Relationship Id="rId19" Type="http://schemas.openxmlformats.org/officeDocument/2006/relationships/hyperlink" Target="https://rarediseases.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ngelman.org" TargetMode="External"/><Relationship Id="rId5" Type="http://schemas.openxmlformats.org/officeDocument/2006/relationships/hyperlink" Target="http://www.amcsupport.org" TargetMode="External"/><Relationship Id="rId6" Type="http://schemas.openxmlformats.org/officeDocument/2006/relationships/hyperlink" Target="http://www.battens.org.au" TargetMode="External"/><Relationship Id="rId7" Type="http://schemas.openxmlformats.org/officeDocument/2006/relationships/hyperlink" Target="http://www.beyondbatten.org" TargetMode="External"/><Relationship Id="rId8" Type="http://schemas.openxmlformats.org/officeDocument/2006/relationships/hyperlink" Target="http://www.chargesyndr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1766</Words>
  <Characters>10068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Allscripts</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2017-04-26T00:14:00Z</dcterms:created>
  <dcterms:modified xsi:type="dcterms:W3CDTF">2017-04-26T02:11:00Z</dcterms:modified>
</cp:coreProperties>
</file>