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CD" w:rsidRDefault="004524CD" w:rsidP="004524CD">
      <w:pPr>
        <w:spacing w:after="0" w:line="240" w:lineRule="auto"/>
        <w:jc w:val="center"/>
        <w:rPr>
          <w:rFonts w:ascii="Times New Roman" w:hAnsi="Times New Roman" w:cs="Times New Roman"/>
          <w:b/>
          <w:sz w:val="24"/>
          <w:szCs w:val="24"/>
        </w:rPr>
      </w:pPr>
      <w:r w:rsidRPr="004524CD">
        <w:rPr>
          <w:rFonts w:ascii="Times New Roman" w:hAnsi="Times New Roman" w:cs="Times New Roman"/>
          <w:b/>
          <w:sz w:val="24"/>
          <w:szCs w:val="24"/>
        </w:rPr>
        <w:t>PHYT</w:t>
      </w:r>
      <w:r>
        <w:rPr>
          <w:rFonts w:ascii="Times New Roman" w:hAnsi="Times New Roman" w:cs="Times New Roman"/>
          <w:b/>
          <w:sz w:val="24"/>
          <w:szCs w:val="24"/>
        </w:rPr>
        <w:t xml:space="preserve"> 854 Capstone Project</w:t>
      </w:r>
    </w:p>
    <w:p w:rsidR="004524CD" w:rsidRDefault="004524CD" w:rsidP="004524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Alan Levinson 4/20/2018</w:t>
      </w:r>
    </w:p>
    <w:p w:rsidR="004524CD" w:rsidRPr="004524CD" w:rsidRDefault="004524CD" w:rsidP="00B250FA">
      <w:pPr>
        <w:spacing w:after="0" w:line="480" w:lineRule="auto"/>
        <w:rPr>
          <w:rFonts w:ascii="Times New Roman" w:hAnsi="Times New Roman" w:cs="Times New Roman"/>
          <w:b/>
          <w:sz w:val="24"/>
          <w:szCs w:val="24"/>
        </w:rPr>
      </w:pPr>
    </w:p>
    <w:p w:rsidR="00B250FA" w:rsidRPr="001924E7" w:rsidRDefault="00B250FA" w:rsidP="00B250FA">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Role of Balance Confidence on Mobility Performance </w:t>
      </w:r>
      <w:proofErr w:type="gramStart"/>
      <w:r>
        <w:rPr>
          <w:rFonts w:ascii="Times New Roman" w:hAnsi="Times New Roman" w:cs="Times New Roman"/>
          <w:b/>
          <w:sz w:val="24"/>
          <w:szCs w:val="24"/>
          <w:u w:val="single"/>
        </w:rPr>
        <w:t>In</w:t>
      </w:r>
      <w:proofErr w:type="gramEnd"/>
      <w:r>
        <w:rPr>
          <w:rFonts w:ascii="Times New Roman" w:hAnsi="Times New Roman" w:cs="Times New Roman"/>
          <w:b/>
          <w:sz w:val="24"/>
          <w:szCs w:val="24"/>
          <w:u w:val="single"/>
        </w:rPr>
        <w:t xml:space="preserve"> Community Terrain </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INTRODUCTION - </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Mobility impairments and gait deviations are common among individuals seeking physical therapy services. The underlying causes of mobility impairments may include neuromuscular disorders like Multiple Sclerosis (MS) or Parkinson’s Disease (PD). Additionally, musculoskeletal problems such as limb loss (use of a prosthetic limb) or hip fracture likewise negatively impact mobility. </w:t>
      </w:r>
      <w:r w:rsidRPr="008B24AC">
        <w:rPr>
          <w:rFonts w:ascii="Times New Roman" w:hAnsi="Times New Roman" w:cs="Times New Roman"/>
          <w:sz w:val="24"/>
          <w:szCs w:val="24"/>
        </w:rPr>
        <w:t>Mobility impairments, regardless of origin, impact lives in a number of detrimental ways. Overall deconditioning may result with decreased mobility. Lack of exercise that accompanies decreased mobility, even after relatively short periods of time lead to decreased cardiovascular functioning and conditioning.</w:t>
      </w:r>
      <w:r w:rsidRPr="008B24AC">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F1000_CSL_CITATION&lt;~#@#~&gt;[{"title":"Short-term physical inactivity impairs vascular function.","id":"5021861","page":"672-682","type":"article-journal","volume":"190","issue":"2","author":[{"family":"Nosova","given":"Emily V"},{"family":"Yen","given":"Priscilla"},{"family":"Chong","given":"Karen C"},{"family":"Alley","given":"Hugh F"},{"family":"Stock","given":"Eveline O"},{"family":"Quinn","given":"Alex"},{"family":"Hellmann","given":"Jason"},{"family":"Conte","given":"Michael S"},{"family":"Owens","given":"Christopher D"},{"family":"Spite","given":"Matthew"},{"family":"Grenon","given":"S Marlene"}],"issued":{"date-parts":[["2014","8"]]},"container-title":"The Journal of Surgical Research","container-title-short":"J. Surg. Res.","journalAbbreviation":"J. Surg. Res.","DOI":"10.1016/j.jss.2014.02.001","PMID":"24630521","PMCID":"PMC4096607","citation-label":"5021861","Abstract":"&lt;strong&gt;BACKGROUND:&lt;/strong&gt; Sedentarism, also termed physical inactivity, is an independent risk factor for cardiovascular diseases. Mechanisms thought to be involved include insulin resistance, dyslipidemia, hypertension, and increased inflammation. It is unknown whether changes in vascular and endothelial function also contribute to this excess risk. We hypothesized that short-term exposure to inactivity would lead to endothelial dysfunction, arterial stiffening, and increased vascular inflammation.&lt;br&gt;&lt;br&gt;&lt;strong&gt;METHODS:&lt;/strong&gt; Five healthy subjects (four men and one woman) underwent 5 d of bed rest (BR) to simulate inactivity. Measurements of vascular function (flow-mediated vasodilation to evaluate endothelial function; applanation tonometry to assess arterial resistance), inflammation, and metabolism were made before BR, daily during BR, and 2 d after BR recovery period. Subjects maintained an isocaloric diet throughout.&lt;br&gt;&lt;br&gt;&lt;strong&gt;RESULTS:&lt;/strong&gt; BR led to significant decreases in brachial artery and femoral artery flow-mediated vasodilation (brachial: 11 ± 3% pre-BR versus 9 ± 2% end-BR, P = 0.04; femoral: 4 ± 1% versus 2 ± 1%, P = 0.04). The central augmentation index increased with BR (-4 ± 9% versus 5 ± 11%, P = 0.03). Diastolic blood pressure increased (58 ± 7 mm Hg versus 62 ± 7 mm Hg, P = 0.02), whereas neither systolic blood pressure nor heart rate changed. 15-Hydroxyeicosatetraenoic acid, an arachidonic acid metabolite, increased but the other inflammatory and metabolic biomarkers were unchanged.&lt;br&gt;&lt;br&gt;&lt;strong&gt;CONCLUSIONS:&lt;/strong&gt; Our findings show that acute exposure to sedentarism results in decreased endothelial function, arterial stiffening, increased diastolic blood pressure, and an increase in 15-hydroxyeicosatetraenoic acid. We speculate that inactivity promotes a vascular \"deconditioning\" state characterized by impaired endothelial function, leading to arterial stiffness and increased arterial tone. Although physiologically significant, the underlying mechanisms and clinical relevance of these findings need to be further explored.&lt;br&gt;&lt;br&gt;Published by Elsevier Inc.","CleanAbstract":"BACKGROUND: Sedentarism, also termed physical inactivity, is an independent risk factor for cardiovascular diseases. Mechanisms thought to be involved include insulin resistance, dyslipidemia, hypertension, and increased inflammation. It is unknown whether changes in vascular and endothelial function also contribute to this excess risk. We hypothesized that short-term exposure to inactivity would lead to endothelial dysfunction, arterial stiffening, and increased vascular inflammation.METHODS: Five healthy subjects (four men and one woman) underwent 5 d of bed rest (BR) to simulate inactivity. Measurements of vascular function (flow-mediated vasodilation to evaluate endothelial function; applanation tonometry to assess arterial resistance), inflammation, and metabolism were made before BR, daily during BR, and 2 d after BR recovery period. Subjects maintained an isocaloric diet throughout.RESULTS: BR led to significant decreases in brachial artery and femoral artery flow-mediated vasodilation (brachial: 11 ± 3% pre-BR versus 9 ± 2% end-BR, P = 0.04; femoral: 4 ± 1% versus 2 ± 1%, P = 0.04). The central augmentation index increased with BR (-4 ± 9% versus 5 ± 11%, P = 0.03). Diastolic blood pressure increased (58 ± 7 mm Hg versus 62 ± 7 mm Hg, P = 0.02), whereas neither systolic blood pressure nor heart rate changed. 15-Hydroxyeicosatetraenoic acid, an arachidonic acid metabolite, increased but the other inflammatory and metabolic biomarkers were unchanged.CONCLUSIONS: Our findings show that acute exposure to sedentarism results in decreased endothelial function, arterial stiffening, increased diastolic blood pressure, and an increase in 15-hydroxyeicosatetraenoic acid. We speculate that inactivity promotes a vascular \"deconditioning\" state characterized by impaired endothelial function, leading to arterial stiffness and increased arterial tone. Although physiologically significant, the underlying mechanisms and clinical relevance of these findings need to be further explored.Published by Elsevier Inc."}]</w:instrText>
      </w:r>
      <w:r w:rsidRPr="008B24AC">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1</w:t>
      </w:r>
      <w:r w:rsidRPr="008B24AC">
        <w:rPr>
          <w:rFonts w:ascii="Times New Roman" w:hAnsi="Times New Roman" w:cs="Times New Roman"/>
          <w:sz w:val="24"/>
          <w:szCs w:val="24"/>
        </w:rPr>
        <w:fldChar w:fldCharType="end"/>
      </w:r>
      <w:r w:rsidRPr="008B24AC">
        <w:rPr>
          <w:rFonts w:ascii="Times New Roman" w:hAnsi="Times New Roman" w:cs="Times New Roman"/>
          <w:sz w:val="24"/>
          <w:szCs w:val="24"/>
        </w:rPr>
        <w:t xml:space="preserve"> Social isolation and reduced participation in typical life roles also may occur with decreased mobility.</w:t>
      </w:r>
      <w:r w:rsidRPr="008B24AC">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F1000_CSL_CITATION&lt;~#@#~&gt;[{"title":"Health and participation problems in older adults with long-term disability.","id":"5021866","page":"361-366","type":"article-journal","volume":"10","issue":"2","author":[{"family":"Hilberink","given":"Sander R"},{"family":"van der Slot","given":"Wilma M A"},{"family":"Klem","given":"Martijn"}],"issued":{"date-parts":[["2017"]]},"container-title":"Disability and health journal","container-title-short":"Disabil. Health J.","journalAbbreviation":"Disabil. Health J.","DOI":"10.1016/j.dhjo.2016.12.004","PMID":"28025088","citation-label":"5021866","Abstract":"&lt;strong&gt;BACKGROUND:&lt;/strong&gt; More attention and understanding of the health and participation problems of adults with early and later onset disabilities in the Netherlands is needed.&lt;br&gt;&lt;br&gt;&lt;strong&gt;OBJECTIVE:&lt;/strong&gt; To explore health/participation problems and unmet needs in adults aged ≥40 years with long-term disabilities and their relationship with the time of onset.&lt;br&gt;&lt;br&gt;&lt;strong&gt;METHODS:&lt;/strong&gt; Participants were recruited in the Netherlands through newsletters and social media to participate in a web-based questionnaire. The questionnaire assessed background characteristics, (change in) health/participation problems, and unmet needs. Spearman's rho was used to examine the relationships with time of onset.&lt;br&gt;&lt;br&gt;&lt;strong&gt;RESULTS:&lt;/strong&gt; Of the 163 survey respondents, 42% acquired their disability before age 25 years and reported fatigue (77%), walking problems (66%), and pain (59%). In 21% of the respondents with early-onset disability fatigue, pain and depressive feelings co-occurred. Early-onset disability correlated with joint deformities, pain and anxiety. Participation problems included loss of income and fewer social activities. Early-onset correlated with the need for more information about diagnosis and prognosis.&lt;br&gt;&lt;br&gt;&lt;strong&gt;CONCLUSIONS:&lt;/strong&gt; People aged over 40 years with long-term disability have significant and increasing health and participation problems. Adults with early-onset disability are more likely to have health or participation problems than adults with late-onset disability. Early identification is needed for preventive care and access to specialized services that focus on improving and maintaining physical symptoms, energy management, and participation.&lt;br&gt;&lt;br&gt;Copyright © 2016 Elsevier Inc. All rights reserved.","CleanAbstract":"BACKGROUND: More attention and understanding of the health and participation problems of adults with early and later onset disabilities in the Netherlands is needed.OBJECTIVE: To explore health/participation problems and unmet needs in adults aged ≥40 years with long-term disabilities and their relationship with the time of onset.METHODS: Participants were recruited in the Netherlands through newsletters and social media to participate in a web-based questionnaire. The questionnaire assessed background characteristics, (change in) health/participation problems, and unmet needs. Spearman's rho was used to examine the relationships with time of onset.RESULTS: Of the 163 survey respondents, 42% acquired their disability before age 25 years and reported fatigue (77%), walking problems (66%), and pain (59%). In 21% of the respondents with early-onset disability fatigue, pain and depressive feelings co-occurred. Early-onset disability correlated with joint deformities, pain and anxiety. Participation problems included loss of income and fewer social activities. Early-onset correlated with the need for more information about diagnosis and prognosis.CONCLUSIONS: People aged over 40 years with long-term disability have significant and increasing health and participation problems. Adults with early-onset disability are more likely to have health or participation problems than adults with late-onset disability. Early identification is needed for preventive care and access to specialized services that focus on improving and maintaining physical symptoms, energy management, and participation.Copyright © 2016 Elsevier Inc. All rights reserved."}]</w:instrText>
      </w:r>
      <w:r w:rsidRPr="008B24AC">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2</w:t>
      </w:r>
      <w:r w:rsidRPr="008B24AC">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Sebastiao</w:t>
      </w:r>
      <w:proofErr w:type="spellEnd"/>
      <w:r>
        <w:rPr>
          <w:rFonts w:ascii="Times New Roman" w:hAnsi="Times New Roman" w:cs="Times New Roman"/>
          <w:sz w:val="24"/>
          <w:szCs w:val="24"/>
        </w:rPr>
        <w:t xml:space="preserve"> et al. showed a link between mobility deficits and increased falls risk.</w:t>
      </w:r>
      <w:r>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F1000_CSL_CITATION&lt;~#@#~&gt;[{"title":"Mobility measures differentiate falls risk status in persons with multiple sclerosis: An exploratory study.","id":"4567942","page":"153-161","type":"article-journal","volume":"40","issue":"1","author":[{"family":"Sebastião","given":"Emerson"},{"family":"Learmonth","given":"Yvonne C"},{"family":"Motl","given":"Robert W"}],"issued":{"date-parts":[["2017"]]},"container-title":"NeuroRehabilitation","container-title-short":"NeuroRehabilitation","journalAbbreviation":"NeuroRehabilitation","DOI":"10.3233/NRE-161401","PMID":"27935560","citation-label":"4567942","Abstract":"&lt;strong&gt;BACKGROUND:&lt;/strong&gt; Falls are of great concern among persons with multiple sclerosis (MS).&lt;br&gt;&lt;br&gt;&lt;strong&gt;OBJECTIVE:&lt;/strong&gt; To examine differences in metrics of mobility, postural control, and cognition in persons with MS with distinct fall risk status; and to investigate predictors of fall risk group membership using discriminant analysis.&lt;br&gt;&lt;br&gt;&lt;strong&gt;METHODS:&lt;/strong&gt; Forty-seven persons with MS completed the Activities-Balance Confidence (ABC) Scale and underwent a battery of assessments of mobility, balance, and cognition. Participants further wore an accelerometer for 7 days as an assessment of steps/day. Participants were allocated into fall risk groups based on ABC scale scores (increased fall risk (IFR); and normal fall risk (NFR)). We examined univariate differences between groups using ANOVA, and discriminant function analysis (DFA) identified the significant multivariate predictors of FR status.&lt;br&gt;&lt;br&gt;&lt;strong&gt;RESULTS:&lt;/strong&gt; After controlling for disability level, the IFR group had significantly (p &lt;  0.05) worse scores on measures of mobility (i.e., MSWS-12, 6 MW, and steps/day) compared to the NFR group. DFA identified MSWS-12 and 6 MW scores as significant (p &lt;  0.05) predictors of fall risk group membership. Those two variables collectively explained 55% of variance in fall risk grouping.&lt;br&gt;&lt;br&gt;&lt;strong&gt;CONCLUSIONS:&lt;/strong&gt; The findings suggest that mobility should be the focus of rehabilitation programs in persons with MS, especially for those at IFR.","CleanAbstract":"BACKGROUND: Falls are of great concern among persons with multiple sclerosis (MS).OBJECTIVE: To examine differences in metrics of mobility, postural control, and cognition in persons with MS with distinct fall risk status; and to investigate predictors of fall risk group membership using discriminant analysis.METHODS: Forty-seven persons with MS completed the Activities-Balance Confidence (ABC) Scale and underwent a battery of assessments of mobility, balance, and cognition. Participants further wore an accelerometer for 7 days as an assessment of steps/day. Participants were allocated into fall risk groups based on ABC scale scores (increased fall risk (IFR); and normal fall risk (NFR)). We examined univariate differences between groups using ANOVA, and discriminant function analysis (DFA) identified the significant multivariate predictors of FR status.RESULTS: After controlling for disability level, the IFR group had significantly (p CONCLUSIONS: The findings suggest that mobility should be the focus of rehabilitation programs in persons with MS, especially for those at IFR."}]</w:instrText>
      </w:r>
      <w:r>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9648B">
        <w:rPr>
          <w:rFonts w:ascii="Times New Roman" w:hAnsi="Times New Roman" w:cs="Times New Roman"/>
          <w:sz w:val="24"/>
          <w:szCs w:val="24"/>
        </w:rPr>
        <w:t>Unstable surfaces require more balance a</w:t>
      </w:r>
      <w:r>
        <w:rPr>
          <w:rFonts w:ascii="Times New Roman" w:hAnsi="Times New Roman" w:cs="Times New Roman"/>
          <w:sz w:val="24"/>
          <w:szCs w:val="24"/>
        </w:rPr>
        <w:t>nd coordination to avoid falls.</w:t>
      </w:r>
      <w:r>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F1000_CSL_CITATION&lt;~#@#~&gt;[{"title":"Adaptations of walking pattern on a compliant surface to regulate dynamic stability.","id":"5077832","page":"521-530","type":"article-journal","volume":"173","issue":"3","author":[{"family":"MacLellan","given":"Michael J"},{"family":"Patla","given":"Aftab E"}],"issued":{"date-parts":[["2006","8"]]},"container-title":"Experimental Brain Research","container-title-short":"Exp. Brain Res.","journalAbbreviation":"Exp. Brain Res.","DOI":"10.1007/s00221-006-0399-5","PMID":"16491406","citation-label":"5077832","Abstract":"Dynamic stability can be threatened by various travel surface changes that humans encounter on a daily basis. The central nervous system (CNS) must acquire appropriate information about upcoming surface changes and provide necessary proactive and reactive changes to maintain stability. The purpose of this study was to examine stability control by characterizing adaptations in step patterns, center of mass (COM) trajectory, and lower limb muscle activity when stepping onto and walking on a compliant surface. Eight young adults walked under two conditions: baseline ground walking and while walking on a large foam mat (compliant surface). Optotrak system was used to collect 3D-full body kinematics and electromyography was collected for the rectus femoris, biceps femoris, tibialis anterior, medial gastrocnemius, and soleus bilaterally. Vertical COM decreased on the compliant surface while medio-lateral COM was not affected. This lowering of the vertical COM peak would provide a more stable posture when walking on the surface. Toe trajectory during the swing phase was elevated to avoid tripping on the deformable compliant surface. Step width and length increased on the compliant surface which would increase base of support and provide better control of COM. Increases in gastrocnemius and soleus activity during push-off accounted for increases in step length seen on the compliant surface. Dynamic stability margin in the anterior-posterior direction demonstrated a constant overcompensation and subsequent correction in COM control. These proactive and reactive changes in motor patterns show how the CNS actively coordinates all body segments while traveling on a compliant surface in order to maximize stability.","CleanAbstract":"Dynamic stability can be threatened by various travel surface changes that humans encounter on a daily basis. The central nervous system (CNS) must acquire appropriate information about upcoming surface changes and provide necessary proactive and reactive changes to maintain stability. The purpose of this study was to examine stability control by characterizing adaptations in step patterns, center of mass (COM) trajectory, and lower limb muscle activity when stepping onto and walking on a compliant surface. Eight young adults walked under two conditions: baseline ground walking and while walking on a large foam mat (compliant surface). Optotrak system was used to collect 3D-full body kinematics and electromyography was collected for the rectus femoris, biceps femoris, tibialis anterior, medial gastrocnemius, and soleus bilaterally. Vertical COM decreased on the compliant surface while medio-lateral COM was not affected. This lowering of the vertical COM peak would provide a more stable posture when walking on the surface. Toe trajectory during the swing phase was elevated to avoid tripping on the deformable compliant surface. Step width and length increased on the compliant surface which would increase base of support and provide better control of COM. Increases in gastrocnemius and soleus activity during push-off accounted for increases in step length seen on the compliant surface. Dynamic stability margin in the anterior-posterior direction demonstrated a constant overcompensation and subsequent correction in COM control. These proactive and reactive changes in motor patterns show how the CNS actively coordinates all body segments while traveling on a compliant surface in order to maximize stability."}]</w:instrText>
      </w:r>
      <w:r>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4</w:t>
      </w:r>
      <w:r>
        <w:rPr>
          <w:rFonts w:ascii="Times New Roman" w:hAnsi="Times New Roman" w:cs="Times New Roman"/>
          <w:sz w:val="24"/>
          <w:szCs w:val="24"/>
        </w:rPr>
        <w:fldChar w:fldCharType="end"/>
      </w:r>
      <w:r>
        <w:rPr>
          <w:rFonts w:ascii="Times New Roman" w:hAnsi="Times New Roman" w:cs="Times New Roman"/>
          <w:sz w:val="24"/>
          <w:szCs w:val="24"/>
        </w:rPr>
        <w:t xml:space="preserve"> Community ambulation requires the ability to navigate curbs, steps, slopes, and soft surfaces like grass or gravel, without a loss of balance. When facing these surfaces, it is important to have adequate strength, coordination, and confidence in one’s ability in order to safely traverse these variations. </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According to Barnett</w:t>
      </w:r>
      <w:r>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F1000_CSL_CITATION&lt;~#@#~&gt;[{"title":"Kinematic gait adaptations in unilateral transtibial amputees during rehabilitation.","id":"5049563","page":"135-147","type":"article-journal","volume":"33","issue":"2","author":[{"family":"Barnett","given":"Cleveland"},{"family":"Vanicek","given":"Natalie"},{"family":"Polman","given":"Remco"},{"family":"Hancock","given":"Amanda"},{"family":"Brown","given":"Barbara"},{"family":"Smith","given":"Lynne"},{"family":"Chetter","given":"Ian"}],"issued":{"date-parts":[["2009","6"]]},"container-title":"Prosthetics and orthotics international","container-title-short":"Prosthet. Orthot. Int.","journalAbbreviation":"Prosthet. Orthot. Int.","DOI":"10.1080/03093640902751762","PMID":"19367517","citation-label":"5049563","Abstract":"&lt;strong&gt;INTRODUCTION:&lt;/strong&gt; Physiotherapists routinely prescribe the use of two different early walking aids (EWAs) to individuals who have recently undergone unilateral transtibial amputation. No research to date has investigated the kinematic gait patterns of transtibial amputees walking with an EWA during early rehabilitation. The aim of the current RCT study was to compare gait patterns when walking with two different EWAs and whether either EWA provided patients with greater gait benefits.&lt;br&gt;&lt;br&gt;&lt;strong&gt;METHODS:&lt;/strong&gt; Patients were randomly assigned into one of two EWA groups, one group using the Amputee Mobility Aid and another using the Pneumatic Post-Amputation Aid, prior to receiving their functional prosthesis. A 3D motion capture system recorded kinematic data from their first steps up to discharge from rehabilitation.&lt;br&gt;&lt;br&gt;&lt;strong&gt;RESULTS:&lt;/strong&gt; Walking velocity increased significantly (p &lt;  0.01) during rehabilitation. Control of the prosthetic knee improved during rehabilitation in both groups. A lack of conclusive differences between EWAs was noted at discharge from rehabilitation.&lt;br&gt;&lt;br&gt;&lt;strong&gt;DISCUSSION:&lt;/strong&gt; Both groups displayed changes in gait patterns in different gait measures during rehabilitation. However, these changes were not the same for both groups. Gait adaptations occurred soon after walking with a functional prosthesis.&lt;br&gt;&lt;br&gt;&lt;strong&gt;CONCLUSION:&lt;/strong&gt; The results from this study would suggest that neither EWA was more beneficial for gait retraining during rehabilitation.","CleanAbstract":"INTRODUCTION: Physiotherapists routinely prescribe the use of two different early walking aids (EWAs) to individuals who have recently undergone unilateral transtibial amputation. No research to date has investigated the kinematic gait patterns of transtibial amputees walking with an EWA during early rehabilitation. The aim of the current RCT study was to compare gait patterns when walking with two different EWAs and whether either EWA provided patients with greater gait benefits.METHODS: Patients were randomly assigned into one of two EWA groups, one group using the Amputee Mobility Aid and another using the Pneumatic Post-Amputation Aid, prior to receiving their functional prosthesis. A 3D motion capture system recorded kinematic data from their first steps up to discharge from rehabilitation.RESULTS: Walking velocity increased significantly (p DISCUSSION: Both groups displayed changes in gait patterns in different gait measures during rehabilitation. However, these changes were not the same for both groups. Gait adaptations occurred soon after walking with a functional prosthesis.CONCLUSION: The results from this study would suggest that neither EWA was more beneficial for gait retraining during rehabilitation."}]</w:instrText>
      </w:r>
      <w:r>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5</w:t>
      </w:r>
      <w:r>
        <w:rPr>
          <w:rFonts w:ascii="Times New Roman" w:hAnsi="Times New Roman" w:cs="Times New Roman"/>
          <w:sz w:val="24"/>
          <w:szCs w:val="24"/>
        </w:rPr>
        <w:fldChar w:fldCharType="end"/>
      </w:r>
      <w:r>
        <w:rPr>
          <w:rFonts w:ascii="Times New Roman" w:hAnsi="Times New Roman" w:cs="Times New Roman"/>
          <w:sz w:val="24"/>
          <w:szCs w:val="24"/>
        </w:rPr>
        <w:t>, gait speed is a good measure of mobility performance. The risk of falls increases with ambulation on slopes, with declines presenting a particular challenge.</w:t>
      </w:r>
      <w:r>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F1000_CSL_CITATION&lt;~#@#~&gt;[{"title":"Whole-body angular momentum in incline and decline walking.","id":"5049576","page":"965-971","type":"article-journal","volume":"45","issue":"6","author":[{"family":"Silverman","given":"Anne K"},{"family":"Wilken","given":"Jason M"},{"family":"Sinitski","given":"Emily H"},{"family":"Neptune","given":"Richard R"}],"issued":{"date-parts":[["2012","4","5"]]},"container-title":"Journal of Biomechanics","container-title-short":"J. Biomech.","journalAbbreviation":"J. Biomech.","DOI":"10.1016/j.jbiomech.2012.01.012","PMID":"22325978","citation-label":"5049576","Abstract":"Angular momentum is highly regulated over the gait cycle and is important for maintaining dynamic stability and control of movement. However, little is known regarding how angular momentum is regulated on irregular surfaces, such as slopes, when the risk of falling is higher. This study examined the three-dimensional whole-body angular momentum patterns of 30 healthy subjects walking over a range of incline and decline angles. The range of angular momentum was either similar or reduced on decline surfaces and increased on incline surfaces relative to level ground, with the greatest differences occurring in the frontal and sagittal planes. These results suggest that angular momentum is more tightly controlled during decline walking when the risk of falling is greater. In the frontal plane, the range of angular momentum was strongly correlated with the peak hip and knee abduction moments in early stance. In the transverse plane, the strongest correlation occurred with the knee external rotation peak in late stance. In the sagittal plane, all external moment peaks were correlated with the range of angular momentum. The peak ankle plantarflexion, knee flexion and hip extension moments were also strongly correlated with the sagittal-plane angular momentum. These results highlight how able-bodied subjects control angular momentum differently on sloped surfaces relative to level walking and provide a baseline for comparison with pathological populations that are more susceptible to falling.&lt;br&gt;&lt;br&gt;Copyright Â© 2012 Elsevier Ltd. All rights reserved.","CleanAbstract":"Angular momentum is highly regulated over the gait cycle and is important for maintaining dynamic stability and control of movement. However, little is known regarding how angular momentum is regulated on irregular surfaces, such as slopes, when the risk of falling is higher. This study examined the three-dimensional whole-body angular momentum patterns of 30 healthy subjects walking over a range of incline and decline angles. The range of angular momentum was either similar or reduced on decline surfaces and increased on incline surfaces relative to level ground, with the greatest differences occurring in the frontal and sagittal planes. These results suggest that angular momentum is more tightly controlled during decline walking when the risk of falling is greater. In the frontal plane, the range of angular momentum was strongly correlated with the peak hip and knee abduction moments in early stance. In the transverse plane, the strongest correlation occurred with the knee external rotation peak in late stance. In the sagittal plane, all external moment peaks were correlated with the range of angular momentum. The peak ankle plantarflexion, knee flexion and hip extension moments were also strongly correlated with the sagittal-plane angular momentum. These results highlight how able-bodied subjects control angular momentum differently on sloped surfaces relative to level walking and provide a baseline for comparison with pathological populations that are more susceptible to falling.Copyright Â© 2012 Elsevier Ltd. All rights reserved."}]</w:instrText>
      </w:r>
      <w:r>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6</w:t>
      </w:r>
      <w:r>
        <w:rPr>
          <w:rFonts w:ascii="Times New Roman" w:hAnsi="Times New Roman" w:cs="Times New Roman"/>
          <w:sz w:val="24"/>
          <w:szCs w:val="24"/>
        </w:rPr>
        <w:fldChar w:fldCharType="end"/>
      </w:r>
      <w:r>
        <w:rPr>
          <w:rFonts w:ascii="Times New Roman" w:hAnsi="Times New Roman" w:cs="Times New Roman"/>
          <w:sz w:val="24"/>
          <w:szCs w:val="24"/>
        </w:rPr>
        <w:t xml:space="preserve"> Compared to level walking, slopes (both incline and decline) increase joint compressive forces in ankles, knees, and hips depending on slope angle.</w:t>
      </w:r>
      <w:r>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F1000_CSL_CITATION&lt;~#@#~&gt;[{"title":"Lower limb joint forces during walking on the level and slopes at different inclinations.","id":"2596799","page":"137-142","type":"article-journal","volume":"45","author":[{"family":"Alexander","given":"Nathalie"},{"family":"Schwameder","given":"Hermann"}],"issued":{"date-parts":[["2016","3"]]},"container-title":"Gait &amp; Posture","container-title-short":"Gait Posture","journalAbbreviation":"Gait Posture","DOI":"10.1016/j.gaitpost.2016.01.022","PMID":"26979896","citation-label":"2596799","Abstract":"Sloped walking is associated with an increase of lower extremity joint loading compared to level walking. Therefore, the aim of this study was to analyse lower limb joint compression forces as well as tibiofemoral joint shear forces during sloped walking at different inclinations. Eighteen healthy male participants (age: 27.0 ± 4.7 years, height: 1.80 ± 0.05 m, mass: 74.5 ± 8.2 kg) were asked to walk at a pre-set speed of 1.1m/s on a ramp (6 m × 1.5 m) at the slopes of -18°, -12°, -6°, 0°, 6°, 12° and 18°. Kinematic data were captured with a twelve-camera motion capture system (Vicon). Kinetic data were recorded with two force plates (AMTI) imbedded into a ramp. A musculoskeletal model (AnyBody) was used to compute lower limb joint forces. Results showed that downhill walking led to significantly increased hip, tibiofemoral and patellofemoral joint compression forces (p&lt; 0.05) and to significantly decreased ankle joint compression forces (p&lt; 0.05). Uphill walking significantly increased all lower limb joint compression forces with increasing inclination (p&lt; 0.05). Findings that downhill walking is a stressful task for the anterior cruciate ligament could not be supported in the current study, since anterior tibiofemoral joint shear forces did not increase with the gradient. Due to diverse tibiofemoral joint shear force patterns in the literature, results should be treated with caution in general. Finally, lower limb joint force analyses provided more insight in the structure loading conditions during sloped walking than joint moment analyses.&lt;br&gt;&lt;br&gt;Copyright © 2016 Elsevier B.V. All rights reserved.","CleanAbstract":"Sloped walking is associated with an increase of lower extremity joint loading compared to level walking. Therefore, the aim of this study was to analyse lower limb joint compression forces as well as tibiofemoral joint shear forces during sloped walking at different inclinations. Eighteen healthy male participants (age: 27.0 ± 4.7 years, height: 1.80 ± 0.05 m, mass: 74.5 ± 8.2 kg) were asked to walk at a pre-set speed of 1.1m/s on a ramp (6 m × 1.5 m) at the slopes of -18°, -12°, -6°, 0°, 6°, 12° and 18°. Kinematic data were captured with a twelve-camera motion capture system (Vicon). Kinetic data were recorded with two force plates (AMTI) imbedded into a ramp. A musculoskeletal model (AnyBody) was used to compute lower limb joint forces. Results showed that downhill walking led to significantly increased hip, tibiofemoral and patellofemoral joint compression forces (pCopyright © 2016 Elsevier B.V. All rights reserved."}]</w:instrText>
      </w:r>
      <w:r>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7</w:t>
      </w:r>
      <w:r>
        <w:rPr>
          <w:rFonts w:ascii="Times New Roman" w:hAnsi="Times New Roman" w:cs="Times New Roman"/>
          <w:sz w:val="24"/>
          <w:szCs w:val="24"/>
        </w:rPr>
        <w:fldChar w:fldCharType="end"/>
      </w:r>
      <w:r>
        <w:rPr>
          <w:rFonts w:ascii="Times New Roman" w:hAnsi="Times New Roman" w:cs="Times New Roman"/>
          <w:sz w:val="24"/>
          <w:szCs w:val="24"/>
        </w:rPr>
        <w:t xml:space="preserve"> Slope walking also may present a challenge to those with balance deficits. Of concern is that balance confidence decreases with age, and </w:t>
      </w:r>
      <w:r>
        <w:rPr>
          <w:rFonts w:ascii="Times New Roman" w:hAnsi="Times New Roman" w:cs="Times New Roman"/>
          <w:sz w:val="24"/>
          <w:szCs w:val="24"/>
        </w:rPr>
        <w:lastRenderedPageBreak/>
        <w:t>correlates with balance performance measures in 70-84% of participants in a study by Medley, where low confidence matched poor performance.</w:t>
      </w:r>
      <w:r>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F1000_CSL_CITATION&lt;~#@#~&gt;[{"title":"Contribution of age and balance confidence to functional mobility test performance: diagnostic accuracy of L test and normal-paced timed up and go.","id":"5050096","page":"8-16","type":"article-journal","volume":"38","issue":"1","author":[{"family":"Medley","given":"Ann"},{"family":"Thompson","given":"Mary"}],"issued":{"date-parts":[["2015","3"]]},"container-title":"Journal of geriatric physical therapy (2001)","container-title-short":"J. Geriatr. Phys. Ther.","journalAbbreviation":"J. Geriatr. Phys. Ther.","DOI":"10.1519/JPT.0000000000000015","PMID":"24755690","citation-label":"5050096","Abstract":"&lt;strong&gt;BACKGROUND AND PURPOSE:&lt;/strong&gt; Falls are a public health priority. Contribution of age and balance confidence to functional mobility is unknown. Appropriate cutoff scores for normal-paced Timed Up and Go (TUG) and L test may improve ability to determine fall risk. Purposes were to determine the contribution of age and balance confidence to functional mobility, determine the association between balance confidence and fall risk, and propose cutoffs.&lt;br&gt;&lt;br&gt;&lt;strong&gt;METHODS:&lt;/strong&gt; A prospective, descriptive study was conducted in the community with 105 apparently healthy adults at the age of 60 to 96 years. Participants provided fall history. Examiners administered the Activities-Specific Balance Confidence Scale, Dynamic Gait Index (DGI), Functional Gait Assessment, TUG, and L test. Linear regression determined the balance confidence contribution. Multivariate analysis of covariance determined differences between participants with high and low confidence. Sensitivity, specificity, overall diagnostic accuracy, and receiver operating characteristics curves were used to estimate cutoffs.&lt;br&gt;&lt;br&gt;&lt;strong&gt;RESULTS:&lt;/strong&gt; Performance across functional mobility tests declined with age. A total of 46 participants had low balance confidence. Depending on the outcome measure, 16% to 30% of participants' balance confidence and physical performance did not match. Regression analysis revealed that the best model combines age and balance confidence. Regardless of age, participants with high and low balance confidence differed on the basis of multivariate analysis of covariance. Receiver operating characteristics curves supported the diagnostic accuracy of 12 or more seconds (normal-paced TUG) and 25.5 or more seconds (L test) cutoffs.&lt;br&gt;&lt;br&gt;&lt;strong&gt;DISCUSSION:&lt;/strong&gt; We confirmed that functional mobility, as measured by the L test, declines with age similar to other outcome measures. Balance confidence contributes to functional mobility performance, and the 2 constructs do not match about 25% of the time. Because these constructs may not match, the need to formally assess balance confidence is warranted when concerned about fall risk. Cutoff scores to predict fall risk for the L test and normal-paced TUG are proposed using the DGI cutoff (≤19) as the reference standard. The proposed cutoff scores merit further testing with prospective fall data as the reference standard.&lt;br&gt;&lt;br&gt;&lt;strong&gt;CONCLUSIONS:&lt;/strong&gt; Older adults would benefit if clinicians would assess balance confidence.","CleanAbstract":"BACKGROUND AND PURPOSE: Falls are a public health priority. Contribution of age and balance confidence to functional mobility is unknown. Appropriate cutoff scores for normal-paced Timed Up and Go (TUG) and L test may improve ability to determine fall risk. Purposes were to determine the contribution of age and balance confidence to functional mobility, determine the association between balance confidence and fall risk, and propose cutoffs.METHODS: A prospective, descriptive study was conducted in the community with 105 apparently healthy adults at the age of 60 to 96 years. Participants provided fall history. Examiners administered the Activities-Specific Balance Confidence Scale, Dynamic Gait Index (DGI), Functional Gait Assessment, TUG, and L test. Linear regression determined the balance confidence contribution. Multivariate analysis of covariance determined differences between participants with high and low confidence. Sensitivity, specificity, overall diagnostic accuracy, and receiver operating characteristics curves were used to estimate cutoffs.RESULTS: Performance across functional mobility tests declined with age. A total of 46 participants had low balance confidence. Depending on the outcome measure, 16% to 30% of participants' balance confidence and physical performance did not match. Regression analysis revealed that the best model combines age and balance confidence. Regardless of age, participants with high and low balance confidence differed on the basis of multivariate analysis of covariance. Receiver operating characteristics curves supported the diagnostic accuracy of 12 or more seconds (normal-paced TUG) and 25.5 or more seconds (L test) cutoffs.DISCUSSION: We confirmed that functional mobility, as measured by the L test, declines with age similar to other outcome measures. Balance confidence contributes to functional mobility performance, and the 2 constructs do not match about 25% of the time. Because these constructs may not match, the need to formally assess balance confidence is warranted when concerned about fall risk. Cutoff scores to predict fall risk for the L test and normal-paced TUG are proposed using the DGI cutoff (≤19) as the reference standard. The proposed cutoff scores merit further testing with prospective fall data as the reference standard.CONCLUSIONS: Older adults would benefit if clinicians would assess balance confidence."}]</w:instrText>
      </w:r>
      <w:r>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8</w:t>
      </w:r>
      <w:r>
        <w:rPr>
          <w:rFonts w:ascii="Times New Roman" w:hAnsi="Times New Roman" w:cs="Times New Roman"/>
          <w:sz w:val="24"/>
          <w:szCs w:val="24"/>
        </w:rPr>
        <w:fldChar w:fldCharType="end"/>
      </w:r>
      <w:r>
        <w:rPr>
          <w:rFonts w:ascii="Times New Roman" w:hAnsi="Times New Roman" w:cs="Times New Roman"/>
          <w:sz w:val="24"/>
          <w:szCs w:val="24"/>
        </w:rPr>
        <w:t xml:space="preserve"> Interestingly, the Medley article used the TUG and L-Test, both clinical measures on flat, stable surfaces, so performance on community terrain in relation to confidence has not been shown.</w:t>
      </w:r>
    </w:p>
    <w:p w:rsidR="00B250FA" w:rsidRPr="008B24AC"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this study was to determine the relationship between balance confidence and the ability to seamlessly transition gait from a smooth clinic surface to outdoor, uneven terrains. Understanding this relationship will benefit PTs and patients in identifying potential interventions and providing a foundation for safe community ambulation, that is, across a variety of slopes, curbs, and other surface variations that exist. We hypothesized that those with decreased confidence in their activity balance would demonstrate reduced gait speed, step length and cadence when walking over uneven terrains, in comparison to clinical gait measures. </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METHODS </w:t>
      </w:r>
    </w:p>
    <w:p w:rsidR="00B250FA" w:rsidRPr="000C076B" w:rsidRDefault="00B250FA" w:rsidP="00B250FA">
      <w:pPr>
        <w:spacing w:after="0" w:line="480" w:lineRule="auto"/>
        <w:rPr>
          <w:rFonts w:ascii="Times New Roman" w:hAnsi="Times New Roman" w:cs="Times New Roman"/>
          <w:i/>
          <w:sz w:val="24"/>
          <w:szCs w:val="24"/>
        </w:rPr>
      </w:pPr>
      <w:r w:rsidRPr="000C076B">
        <w:rPr>
          <w:rFonts w:ascii="Times New Roman" w:hAnsi="Times New Roman" w:cs="Times New Roman"/>
          <w:i/>
          <w:sz w:val="24"/>
          <w:szCs w:val="24"/>
        </w:rPr>
        <w:t>Participants:</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Data were collected from 50 community-dwelling adults utilizing outpatient PT services.  Subjects were recruited via study advertisements in the lobby of the UNC Center for Rehabilitation Care (CRC) in Chapel Hill, NC and by referral from staff Physical Therapists. All subjects were participating in PT services to address mobility deficit within their treatment plan. Subjects were eligible to complete the study regardless of mobility deficit origin, and represented primarily neuromuscular or musculoskeletal conditions. Potential participants were excluded if they lacked sufficient mobility skills to ambulate with contact guard assistance on an outdoor community course. All participants were provided information about the study, signed informed consent documents approved by the IRB at UNC Chapel Hill. </w:t>
      </w:r>
    </w:p>
    <w:p w:rsidR="004524CD" w:rsidRDefault="004524CD" w:rsidP="00B250FA">
      <w:pPr>
        <w:spacing w:after="0" w:line="480" w:lineRule="auto"/>
        <w:rPr>
          <w:rFonts w:ascii="Times New Roman" w:hAnsi="Times New Roman" w:cs="Times New Roman"/>
          <w:i/>
          <w:sz w:val="24"/>
          <w:szCs w:val="24"/>
        </w:rPr>
      </w:pPr>
    </w:p>
    <w:p w:rsidR="004524CD" w:rsidRDefault="004524CD" w:rsidP="00B250FA">
      <w:pPr>
        <w:spacing w:after="0" w:line="480" w:lineRule="auto"/>
        <w:rPr>
          <w:rFonts w:ascii="Times New Roman" w:hAnsi="Times New Roman" w:cs="Times New Roman"/>
          <w:i/>
          <w:sz w:val="24"/>
          <w:szCs w:val="24"/>
        </w:rPr>
      </w:pPr>
    </w:p>
    <w:p w:rsidR="00B250FA" w:rsidRPr="000C076B" w:rsidRDefault="00B250FA" w:rsidP="00B250FA">
      <w:pPr>
        <w:spacing w:after="0" w:line="480" w:lineRule="auto"/>
        <w:rPr>
          <w:rFonts w:ascii="Times New Roman" w:hAnsi="Times New Roman" w:cs="Times New Roman"/>
          <w:i/>
          <w:sz w:val="24"/>
          <w:szCs w:val="24"/>
        </w:rPr>
      </w:pPr>
      <w:r w:rsidRPr="000C076B">
        <w:rPr>
          <w:rFonts w:ascii="Times New Roman" w:hAnsi="Times New Roman" w:cs="Times New Roman"/>
          <w:i/>
          <w:sz w:val="24"/>
          <w:szCs w:val="24"/>
        </w:rPr>
        <w:t>Data Collection:</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Participants completed a 10-meter walk test (10MWT) to determine their ‘baseline’ gait speed. Many subjects reported using assistive devices in community ambulation but were neither required to use them nor excluded from the study if used. Testing included a 2-meter acceleration/ deceleration area at each end and was performed in a well-lit, obstacle free area of the PT clinic. The participants were provided instruction to walk at their chosen pace safely to the end of the test. During walking, we recorded the test using a standard video recorder from behind for later post-processing. The distance was clearly marked with blue tape on the floor, and a tester walked slightly behind each subject. The tester used a hand signal for when the test began and ended to coincide with the subject crossing start and end lines.    </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Gait parameters from terrains commonly encountered in community settings were obtained on an outdoor course adjacent to the CRC. Similar directions were provided for the community course. Subjects traversed a path that included large, flat cobblestones, sand, gravel (with a slope, downward for the first loop), mulch, smaller stable cobblestones, and a wooden boardwalk. Wooden steps connected the small cobblestones with the wooden boardwalk, but were not timed as part of the study. This course was followed (approximately 201’ 10” total) twice, once in each direction of the circular loop. Each terrain was measured independently and marked with flags to indicate the beginning and end of each section. Participants walked continuously through the course and were not instructed to start and stop each section separately. As participants traversed the course, we videotaped them from behind for later post-processing.</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final 26 subjects completed an additional self-report measure, The Activities-specific Balance Confidence scale (ABC) to determine self-perception of balance. Two were translated </w:t>
      </w:r>
      <w:r>
        <w:rPr>
          <w:rFonts w:ascii="Times New Roman" w:hAnsi="Times New Roman" w:cs="Times New Roman"/>
          <w:sz w:val="24"/>
          <w:szCs w:val="24"/>
        </w:rPr>
        <w:lastRenderedPageBreak/>
        <w:t>into Spanish and filled out by the interpreter and 1 subject had items read and provided verbal responses due to not having her reading glasses available.</w:t>
      </w:r>
    </w:p>
    <w:p w:rsidR="00B250FA" w:rsidRPr="000C076B" w:rsidRDefault="00B250FA" w:rsidP="00B250FA">
      <w:pPr>
        <w:spacing w:after="0" w:line="480" w:lineRule="auto"/>
        <w:rPr>
          <w:rFonts w:ascii="Times New Roman" w:hAnsi="Times New Roman" w:cs="Times New Roman"/>
          <w:i/>
          <w:sz w:val="24"/>
          <w:szCs w:val="24"/>
        </w:rPr>
      </w:pPr>
      <w:r w:rsidRPr="000C076B">
        <w:rPr>
          <w:rFonts w:ascii="Times New Roman" w:hAnsi="Times New Roman" w:cs="Times New Roman"/>
          <w:i/>
          <w:sz w:val="24"/>
          <w:szCs w:val="24"/>
        </w:rPr>
        <w:t>Data Management and Analysis</w:t>
      </w:r>
    </w:p>
    <w:p w:rsidR="00FD6D86" w:rsidRPr="005B5864" w:rsidRDefault="00B250FA" w:rsidP="00B250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all data were collected the investigators observed all videos. A stop watch was used to track time to the tenths of a second, and MS Movie Maker application also provided timing to the tenths of a second. </w:t>
      </w:r>
      <w:r w:rsidR="00FD6D86" w:rsidRPr="005B5864">
        <w:rPr>
          <w:rFonts w:ascii="Times New Roman" w:hAnsi="Times New Roman" w:cs="Times New Roman"/>
          <w:sz w:val="24"/>
          <w:szCs w:val="24"/>
        </w:rPr>
        <w:t>Speed, cadence, and average step length was calculated for each subject. Investigators observed number of steps for each section and entered into SPSS v24 for computation.</w:t>
      </w:r>
      <w:bookmarkStart w:id="0" w:name="_GoBack"/>
      <w:bookmarkEnd w:id="0"/>
    </w:p>
    <w:p w:rsidR="00B250FA" w:rsidRDefault="00B250FA" w:rsidP="00B250FA">
      <w:pPr>
        <w:spacing w:after="0" w:line="480" w:lineRule="auto"/>
        <w:ind w:firstLine="720"/>
        <w:rPr>
          <w:rFonts w:ascii="Times New Roman" w:hAnsi="Times New Roman" w:cs="Times New Roman"/>
          <w:sz w:val="24"/>
          <w:szCs w:val="24"/>
        </w:rPr>
      </w:pPr>
      <w:r w:rsidRPr="00051F39">
        <w:rPr>
          <w:rFonts w:ascii="Times New Roman" w:hAnsi="Times New Roman" w:cs="Times New Roman"/>
          <w:color w:val="FF0000"/>
          <w:sz w:val="24"/>
          <w:szCs w:val="24"/>
        </w:rPr>
        <w:t xml:space="preserve"> </w:t>
      </w:r>
      <w:r>
        <w:rPr>
          <w:rFonts w:ascii="Times New Roman" w:hAnsi="Times New Roman" w:cs="Times New Roman"/>
          <w:sz w:val="24"/>
          <w:szCs w:val="24"/>
        </w:rPr>
        <w:t>The procedure for counting steps included definition of the first step (whichever foot landed over the blue line, or was more than ½ over the line. For the final step on each segment or the end of the 10MWT, we used the reverse idea, that is, the step counts if less than ½ of the foot is over the line. For timing, we used an estimate of when the midline of the torso crossed over the line for start and stop times of that segment. The final 26 subjects completed the ABC scale after the completion of the clinic and community ambulation tasks.</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RESULTS – </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Forty-nine individuals were included in this research project (27 female / 22 </w:t>
      </w:r>
      <w:proofErr w:type="gramStart"/>
      <w:r>
        <w:rPr>
          <w:rFonts w:ascii="Times New Roman" w:hAnsi="Times New Roman" w:cs="Times New Roman"/>
          <w:sz w:val="24"/>
          <w:szCs w:val="24"/>
        </w:rPr>
        <w:t>male</w:t>
      </w:r>
      <w:proofErr w:type="gramEnd"/>
      <w:r>
        <w:rPr>
          <w:rFonts w:ascii="Times New Roman" w:hAnsi="Times New Roman" w:cs="Times New Roman"/>
          <w:sz w:val="24"/>
          <w:szCs w:val="24"/>
        </w:rPr>
        <w:t xml:space="preserve">; 64.6 ± SD years old (range 23-86), see Table 1). Participants included a mix of neurologic and musculoskeletal diagnoses (each 23) along with 3 “other” diagnoses. Of the 30 participants who identified as using assistive devices, only 10 did so for the study, and 8 participants used an orthosis. Twenty-three participants reported a fall in the prior 12 months, including 13 with two or more falls. </w:t>
      </w:r>
    </w:p>
    <w:p w:rsidR="00FD6D86" w:rsidRDefault="00FD6D86" w:rsidP="00B250FA">
      <w:pPr>
        <w:spacing w:after="0" w:line="240" w:lineRule="auto"/>
        <w:rPr>
          <w:rFonts w:ascii="Times New Roman" w:hAnsi="Times New Roman" w:cs="Times New Roman"/>
          <w:b/>
          <w:sz w:val="24"/>
          <w:szCs w:val="24"/>
        </w:rPr>
      </w:pPr>
    </w:p>
    <w:p w:rsidR="00FD6D86" w:rsidRDefault="00FD6D86" w:rsidP="00B250FA">
      <w:pPr>
        <w:spacing w:after="0" w:line="240" w:lineRule="auto"/>
        <w:rPr>
          <w:rFonts w:ascii="Times New Roman" w:hAnsi="Times New Roman" w:cs="Times New Roman"/>
          <w:b/>
          <w:sz w:val="24"/>
          <w:szCs w:val="24"/>
        </w:rPr>
      </w:pPr>
    </w:p>
    <w:p w:rsidR="00B250FA" w:rsidRPr="005A43B4" w:rsidRDefault="00B250FA" w:rsidP="00B250FA">
      <w:pPr>
        <w:spacing w:after="0" w:line="240" w:lineRule="auto"/>
        <w:rPr>
          <w:rFonts w:ascii="Times New Roman" w:hAnsi="Times New Roman" w:cs="Times New Roman"/>
          <w:b/>
          <w:sz w:val="24"/>
          <w:szCs w:val="24"/>
        </w:rPr>
      </w:pPr>
      <w:r w:rsidRPr="005A43B4">
        <w:rPr>
          <w:rFonts w:ascii="Times New Roman" w:hAnsi="Times New Roman" w:cs="Times New Roman"/>
          <w:b/>
          <w:sz w:val="24"/>
          <w:szCs w:val="24"/>
        </w:rPr>
        <w:t>TABLE 1:</w:t>
      </w:r>
    </w:p>
    <w:tbl>
      <w:tblPr>
        <w:tblStyle w:val="TableGrid"/>
        <w:tblW w:w="9355" w:type="dxa"/>
        <w:tblLook w:val="04A0" w:firstRow="1" w:lastRow="0" w:firstColumn="1" w:lastColumn="0" w:noHBand="0" w:noVBand="1"/>
      </w:tblPr>
      <w:tblGrid>
        <w:gridCol w:w="1435"/>
        <w:gridCol w:w="1530"/>
        <w:gridCol w:w="1530"/>
        <w:gridCol w:w="1440"/>
        <w:gridCol w:w="1800"/>
        <w:gridCol w:w="1620"/>
      </w:tblGrid>
      <w:tr w:rsidR="00B250FA" w:rsidTr="00FD6D86">
        <w:tc>
          <w:tcPr>
            <w:tcW w:w="1435" w:type="dxa"/>
          </w:tcPr>
          <w:p w:rsidR="00B250FA" w:rsidRDefault="00B250FA" w:rsidP="00285A76">
            <w:pPr>
              <w:rPr>
                <w:rFonts w:ascii="Times New Roman" w:hAnsi="Times New Roman" w:cs="Times New Roman"/>
                <w:b/>
                <w:sz w:val="24"/>
                <w:szCs w:val="24"/>
              </w:rPr>
            </w:pPr>
            <w:r w:rsidRPr="005A43B4">
              <w:rPr>
                <w:rFonts w:ascii="Times New Roman" w:hAnsi="Times New Roman" w:cs="Times New Roman"/>
                <w:b/>
                <w:sz w:val="24"/>
                <w:szCs w:val="24"/>
              </w:rPr>
              <w:t>Gender</w:t>
            </w:r>
          </w:p>
          <w:p w:rsidR="00B250FA" w:rsidRPr="006417BF" w:rsidRDefault="00B250FA" w:rsidP="00285A76">
            <w:pPr>
              <w:rPr>
                <w:rFonts w:ascii="Times New Roman" w:hAnsi="Times New Roman" w:cs="Times New Roman"/>
                <w:sz w:val="24"/>
                <w:szCs w:val="24"/>
              </w:rPr>
            </w:pPr>
            <w:r>
              <w:rPr>
                <w:rFonts w:ascii="Times New Roman" w:hAnsi="Times New Roman" w:cs="Times New Roman"/>
                <w:sz w:val="24"/>
                <w:szCs w:val="24"/>
              </w:rPr>
              <w:lastRenderedPageBreak/>
              <w:t>(F: M)</w:t>
            </w:r>
          </w:p>
        </w:tc>
        <w:tc>
          <w:tcPr>
            <w:tcW w:w="1530" w:type="dxa"/>
          </w:tcPr>
          <w:p w:rsidR="00B250FA" w:rsidRPr="005A43B4" w:rsidRDefault="00B250FA" w:rsidP="00285A76">
            <w:pPr>
              <w:rPr>
                <w:rFonts w:ascii="Times New Roman" w:hAnsi="Times New Roman" w:cs="Times New Roman"/>
                <w:b/>
                <w:sz w:val="24"/>
                <w:szCs w:val="24"/>
              </w:rPr>
            </w:pPr>
            <w:r w:rsidRPr="005A43B4">
              <w:rPr>
                <w:rFonts w:ascii="Times New Roman" w:hAnsi="Times New Roman" w:cs="Times New Roman"/>
                <w:b/>
                <w:sz w:val="24"/>
                <w:szCs w:val="24"/>
              </w:rPr>
              <w:lastRenderedPageBreak/>
              <w:t xml:space="preserve">Age </w:t>
            </w:r>
          </w:p>
          <w:p w:rsidR="00B250FA" w:rsidRDefault="00B250FA" w:rsidP="00285A76">
            <w:pPr>
              <w:rPr>
                <w:rFonts w:ascii="Times New Roman" w:hAnsi="Times New Roman" w:cs="Times New Roman"/>
                <w:sz w:val="24"/>
                <w:szCs w:val="24"/>
              </w:rPr>
            </w:pPr>
            <w:r>
              <w:rPr>
                <w:rFonts w:ascii="Times New Roman" w:hAnsi="Times New Roman" w:cs="Times New Roman"/>
                <w:sz w:val="24"/>
                <w:szCs w:val="24"/>
              </w:rPr>
              <w:lastRenderedPageBreak/>
              <w:t>Range (Avg.)</w:t>
            </w:r>
          </w:p>
        </w:tc>
        <w:tc>
          <w:tcPr>
            <w:tcW w:w="1530" w:type="dxa"/>
          </w:tcPr>
          <w:p w:rsidR="00B250FA" w:rsidRPr="005A43B4" w:rsidRDefault="00B250FA" w:rsidP="00285A76">
            <w:pPr>
              <w:rPr>
                <w:rFonts w:ascii="Times New Roman" w:hAnsi="Times New Roman" w:cs="Times New Roman"/>
                <w:b/>
                <w:sz w:val="24"/>
                <w:szCs w:val="24"/>
              </w:rPr>
            </w:pPr>
            <w:r w:rsidRPr="005A43B4">
              <w:rPr>
                <w:rFonts w:ascii="Times New Roman" w:hAnsi="Times New Roman" w:cs="Times New Roman"/>
                <w:b/>
                <w:sz w:val="24"/>
                <w:szCs w:val="24"/>
              </w:rPr>
              <w:lastRenderedPageBreak/>
              <w:t xml:space="preserve">Diagnosis </w:t>
            </w:r>
          </w:p>
          <w:p w:rsidR="00B250FA" w:rsidRDefault="00B250FA" w:rsidP="00285A76">
            <w:pPr>
              <w:rPr>
                <w:rFonts w:ascii="Times New Roman" w:hAnsi="Times New Roman" w:cs="Times New Roman"/>
                <w:sz w:val="24"/>
                <w:szCs w:val="24"/>
              </w:rPr>
            </w:pPr>
            <w:r>
              <w:rPr>
                <w:rFonts w:ascii="Times New Roman" w:hAnsi="Times New Roman" w:cs="Times New Roman"/>
                <w:sz w:val="24"/>
                <w:szCs w:val="24"/>
              </w:rPr>
              <w:lastRenderedPageBreak/>
              <w:t>(Neuro: MSK: Other)</w:t>
            </w:r>
          </w:p>
        </w:tc>
        <w:tc>
          <w:tcPr>
            <w:tcW w:w="1440" w:type="dxa"/>
          </w:tcPr>
          <w:p w:rsidR="00B250FA" w:rsidRPr="005A43B4" w:rsidRDefault="00B250FA" w:rsidP="00285A76">
            <w:pPr>
              <w:rPr>
                <w:rFonts w:ascii="Times New Roman" w:hAnsi="Times New Roman" w:cs="Times New Roman"/>
                <w:b/>
                <w:sz w:val="24"/>
                <w:szCs w:val="24"/>
              </w:rPr>
            </w:pPr>
            <w:r w:rsidRPr="005A43B4">
              <w:rPr>
                <w:rFonts w:ascii="Times New Roman" w:hAnsi="Times New Roman" w:cs="Times New Roman"/>
                <w:b/>
                <w:sz w:val="24"/>
                <w:szCs w:val="24"/>
              </w:rPr>
              <w:lastRenderedPageBreak/>
              <w:t xml:space="preserve">Use of AD </w:t>
            </w:r>
          </w:p>
          <w:p w:rsidR="00B250FA" w:rsidRDefault="00B250FA" w:rsidP="00285A76">
            <w:pPr>
              <w:rPr>
                <w:rFonts w:ascii="Times New Roman" w:hAnsi="Times New Roman" w:cs="Times New Roman"/>
                <w:sz w:val="24"/>
                <w:szCs w:val="24"/>
              </w:rPr>
            </w:pPr>
            <w:r>
              <w:rPr>
                <w:rFonts w:ascii="Times New Roman" w:hAnsi="Times New Roman" w:cs="Times New Roman"/>
                <w:sz w:val="24"/>
                <w:szCs w:val="24"/>
              </w:rPr>
              <w:lastRenderedPageBreak/>
              <w:t>(usual: test: orthotic)</w:t>
            </w:r>
          </w:p>
        </w:tc>
        <w:tc>
          <w:tcPr>
            <w:tcW w:w="1800" w:type="dxa"/>
          </w:tcPr>
          <w:p w:rsidR="00B250FA" w:rsidRDefault="00B250FA" w:rsidP="00285A76">
            <w:pPr>
              <w:rPr>
                <w:rFonts w:ascii="Times New Roman" w:hAnsi="Times New Roman" w:cs="Times New Roman"/>
                <w:b/>
                <w:sz w:val="24"/>
                <w:szCs w:val="24"/>
              </w:rPr>
            </w:pPr>
            <w:r w:rsidRPr="00E7369F">
              <w:rPr>
                <w:rFonts w:ascii="Times New Roman" w:hAnsi="Times New Roman" w:cs="Times New Roman"/>
                <w:b/>
                <w:sz w:val="24"/>
                <w:szCs w:val="24"/>
              </w:rPr>
              <w:lastRenderedPageBreak/>
              <w:t>Falls</w:t>
            </w:r>
            <w:r w:rsidRPr="006417BF">
              <w:rPr>
                <w:rFonts w:ascii="Times New Roman" w:hAnsi="Times New Roman" w:cs="Times New Roman"/>
                <w:b/>
                <w:sz w:val="24"/>
                <w:szCs w:val="24"/>
              </w:rPr>
              <w:t xml:space="preserve"> </w:t>
            </w:r>
            <w:r>
              <w:rPr>
                <w:rFonts w:ascii="Times New Roman" w:hAnsi="Times New Roman" w:cs="Times New Roman"/>
                <w:b/>
                <w:sz w:val="24"/>
                <w:szCs w:val="24"/>
              </w:rPr>
              <w:t>past year</w:t>
            </w:r>
          </w:p>
          <w:p w:rsidR="00B250FA" w:rsidRPr="006417BF" w:rsidRDefault="00B250FA" w:rsidP="00285A76">
            <w:pPr>
              <w:rPr>
                <w:rFonts w:ascii="Times New Roman" w:hAnsi="Times New Roman" w:cs="Times New Roman"/>
                <w:sz w:val="24"/>
                <w:szCs w:val="24"/>
              </w:rPr>
            </w:pPr>
            <w:r>
              <w:rPr>
                <w:rFonts w:ascii="Times New Roman" w:hAnsi="Times New Roman" w:cs="Times New Roman"/>
                <w:sz w:val="24"/>
                <w:szCs w:val="24"/>
              </w:rPr>
              <w:lastRenderedPageBreak/>
              <w:t>(0: 1: &gt;=2)</w:t>
            </w:r>
          </w:p>
        </w:tc>
        <w:tc>
          <w:tcPr>
            <w:tcW w:w="1620" w:type="dxa"/>
          </w:tcPr>
          <w:p w:rsidR="00B250FA" w:rsidRDefault="00B250FA" w:rsidP="00285A76">
            <w:pPr>
              <w:rPr>
                <w:rFonts w:ascii="Times New Roman" w:hAnsi="Times New Roman" w:cs="Times New Roman"/>
                <w:b/>
                <w:sz w:val="24"/>
                <w:szCs w:val="24"/>
              </w:rPr>
            </w:pPr>
            <w:r>
              <w:rPr>
                <w:rFonts w:ascii="Times New Roman" w:hAnsi="Times New Roman" w:cs="Times New Roman"/>
                <w:b/>
                <w:sz w:val="24"/>
                <w:szCs w:val="24"/>
              </w:rPr>
              <w:lastRenderedPageBreak/>
              <w:t>ABC scale</w:t>
            </w:r>
          </w:p>
          <w:p w:rsidR="00B250FA" w:rsidRPr="005A43B4" w:rsidRDefault="00B250FA" w:rsidP="00285A76">
            <w:pPr>
              <w:rPr>
                <w:rFonts w:ascii="Times New Roman" w:hAnsi="Times New Roman" w:cs="Times New Roman"/>
                <w:sz w:val="24"/>
                <w:szCs w:val="24"/>
              </w:rPr>
            </w:pPr>
            <w:r>
              <w:rPr>
                <w:rFonts w:ascii="Times New Roman" w:hAnsi="Times New Roman" w:cs="Times New Roman"/>
                <w:sz w:val="24"/>
                <w:szCs w:val="24"/>
              </w:rPr>
              <w:lastRenderedPageBreak/>
              <w:t>(Range in %) n=26</w:t>
            </w:r>
          </w:p>
        </w:tc>
      </w:tr>
      <w:tr w:rsidR="00B250FA" w:rsidTr="00FD6D86">
        <w:tc>
          <w:tcPr>
            <w:tcW w:w="1435" w:type="dxa"/>
          </w:tcPr>
          <w:p w:rsidR="00FD6D86" w:rsidRDefault="00FD6D86" w:rsidP="00285A76">
            <w:pPr>
              <w:jc w:val="center"/>
              <w:rPr>
                <w:rFonts w:ascii="Times New Roman" w:hAnsi="Times New Roman" w:cs="Times New Roman"/>
                <w:sz w:val="24"/>
                <w:szCs w:val="24"/>
              </w:rPr>
            </w:pPr>
          </w:p>
          <w:p w:rsidR="00B250FA" w:rsidRDefault="00B250FA" w:rsidP="00285A76">
            <w:pPr>
              <w:jc w:val="center"/>
              <w:rPr>
                <w:rFonts w:ascii="Times New Roman" w:hAnsi="Times New Roman" w:cs="Times New Roman"/>
                <w:sz w:val="24"/>
                <w:szCs w:val="24"/>
              </w:rPr>
            </w:pPr>
            <w:r>
              <w:rPr>
                <w:rFonts w:ascii="Times New Roman" w:hAnsi="Times New Roman" w:cs="Times New Roman"/>
                <w:sz w:val="24"/>
                <w:szCs w:val="24"/>
              </w:rPr>
              <w:t>27F : 22M</w:t>
            </w:r>
          </w:p>
        </w:tc>
        <w:tc>
          <w:tcPr>
            <w:tcW w:w="1530" w:type="dxa"/>
          </w:tcPr>
          <w:p w:rsidR="00FD6D86" w:rsidRDefault="00FD6D86" w:rsidP="00285A76">
            <w:pPr>
              <w:jc w:val="center"/>
              <w:rPr>
                <w:rFonts w:ascii="Times New Roman" w:hAnsi="Times New Roman" w:cs="Times New Roman"/>
                <w:sz w:val="24"/>
                <w:szCs w:val="24"/>
              </w:rPr>
            </w:pPr>
          </w:p>
          <w:p w:rsidR="00B250FA" w:rsidRDefault="00B250FA" w:rsidP="00285A76">
            <w:pPr>
              <w:jc w:val="center"/>
              <w:rPr>
                <w:rFonts w:ascii="Times New Roman" w:hAnsi="Times New Roman" w:cs="Times New Roman"/>
                <w:sz w:val="24"/>
                <w:szCs w:val="24"/>
              </w:rPr>
            </w:pPr>
            <w:r>
              <w:rPr>
                <w:rFonts w:ascii="Times New Roman" w:hAnsi="Times New Roman" w:cs="Times New Roman"/>
                <w:sz w:val="24"/>
                <w:szCs w:val="24"/>
              </w:rPr>
              <w:t>23-86  (64.6)</w:t>
            </w:r>
          </w:p>
        </w:tc>
        <w:tc>
          <w:tcPr>
            <w:tcW w:w="1530" w:type="dxa"/>
          </w:tcPr>
          <w:p w:rsidR="00B250FA" w:rsidRDefault="00B250FA" w:rsidP="00285A76">
            <w:pPr>
              <w:jc w:val="center"/>
              <w:rPr>
                <w:rFonts w:ascii="Times New Roman" w:hAnsi="Times New Roman" w:cs="Times New Roman"/>
                <w:sz w:val="24"/>
                <w:szCs w:val="24"/>
              </w:rPr>
            </w:pPr>
          </w:p>
          <w:p w:rsidR="00B250FA" w:rsidRDefault="00B250FA" w:rsidP="00285A76">
            <w:pPr>
              <w:jc w:val="center"/>
              <w:rPr>
                <w:rFonts w:ascii="Times New Roman" w:hAnsi="Times New Roman" w:cs="Times New Roman"/>
                <w:sz w:val="24"/>
                <w:szCs w:val="24"/>
              </w:rPr>
            </w:pPr>
            <w:r>
              <w:rPr>
                <w:rFonts w:ascii="Times New Roman" w:hAnsi="Times New Roman" w:cs="Times New Roman"/>
                <w:sz w:val="24"/>
                <w:szCs w:val="24"/>
              </w:rPr>
              <w:t>23: 23: 3</w:t>
            </w:r>
          </w:p>
        </w:tc>
        <w:tc>
          <w:tcPr>
            <w:tcW w:w="1440" w:type="dxa"/>
          </w:tcPr>
          <w:p w:rsidR="00B250FA" w:rsidRDefault="00B250FA" w:rsidP="00285A76">
            <w:pPr>
              <w:jc w:val="center"/>
              <w:rPr>
                <w:rFonts w:ascii="Times New Roman" w:hAnsi="Times New Roman" w:cs="Times New Roman"/>
                <w:sz w:val="24"/>
                <w:szCs w:val="24"/>
              </w:rPr>
            </w:pPr>
          </w:p>
          <w:p w:rsidR="00B250FA" w:rsidRDefault="00B250FA" w:rsidP="00285A76">
            <w:pPr>
              <w:jc w:val="center"/>
              <w:rPr>
                <w:rFonts w:ascii="Times New Roman" w:hAnsi="Times New Roman" w:cs="Times New Roman"/>
                <w:sz w:val="24"/>
                <w:szCs w:val="24"/>
              </w:rPr>
            </w:pPr>
            <w:r>
              <w:rPr>
                <w:rFonts w:ascii="Times New Roman" w:hAnsi="Times New Roman" w:cs="Times New Roman"/>
                <w:sz w:val="24"/>
                <w:szCs w:val="24"/>
              </w:rPr>
              <w:t>30: 10: 8</w:t>
            </w:r>
          </w:p>
        </w:tc>
        <w:tc>
          <w:tcPr>
            <w:tcW w:w="1800" w:type="dxa"/>
          </w:tcPr>
          <w:p w:rsidR="00B250FA" w:rsidRDefault="00B250FA" w:rsidP="00285A76">
            <w:pPr>
              <w:jc w:val="center"/>
              <w:rPr>
                <w:rFonts w:ascii="Times New Roman" w:hAnsi="Times New Roman" w:cs="Times New Roman"/>
                <w:sz w:val="24"/>
                <w:szCs w:val="24"/>
              </w:rPr>
            </w:pPr>
          </w:p>
          <w:p w:rsidR="00B250FA" w:rsidRDefault="00B250FA" w:rsidP="00285A76">
            <w:pPr>
              <w:jc w:val="center"/>
              <w:rPr>
                <w:rFonts w:ascii="Times New Roman" w:hAnsi="Times New Roman" w:cs="Times New Roman"/>
                <w:sz w:val="24"/>
                <w:szCs w:val="24"/>
              </w:rPr>
            </w:pPr>
            <w:r>
              <w:rPr>
                <w:rFonts w:ascii="Times New Roman" w:hAnsi="Times New Roman" w:cs="Times New Roman"/>
                <w:sz w:val="24"/>
                <w:szCs w:val="24"/>
              </w:rPr>
              <w:t>26: 10: 13</w:t>
            </w:r>
          </w:p>
        </w:tc>
        <w:tc>
          <w:tcPr>
            <w:tcW w:w="1620" w:type="dxa"/>
          </w:tcPr>
          <w:p w:rsidR="00B250FA" w:rsidRDefault="00B250FA" w:rsidP="00285A76">
            <w:pPr>
              <w:jc w:val="center"/>
              <w:rPr>
                <w:rFonts w:ascii="Times New Roman" w:hAnsi="Times New Roman" w:cs="Times New Roman"/>
                <w:sz w:val="24"/>
                <w:szCs w:val="24"/>
              </w:rPr>
            </w:pPr>
          </w:p>
          <w:p w:rsidR="00B250FA" w:rsidRDefault="00B250FA" w:rsidP="00285A76">
            <w:pPr>
              <w:jc w:val="center"/>
              <w:rPr>
                <w:rFonts w:ascii="Times New Roman" w:hAnsi="Times New Roman" w:cs="Times New Roman"/>
                <w:sz w:val="24"/>
                <w:szCs w:val="24"/>
              </w:rPr>
            </w:pPr>
            <w:r>
              <w:rPr>
                <w:rFonts w:ascii="Times New Roman" w:hAnsi="Times New Roman" w:cs="Times New Roman"/>
                <w:sz w:val="24"/>
                <w:szCs w:val="24"/>
              </w:rPr>
              <w:t>31.9 – 98.8</w:t>
            </w:r>
          </w:p>
        </w:tc>
      </w:tr>
    </w:tbl>
    <w:p w:rsidR="00B250FA" w:rsidRDefault="00B250FA" w:rsidP="00B250FA">
      <w:pPr>
        <w:spacing w:after="0" w:line="480" w:lineRule="auto"/>
        <w:rPr>
          <w:rFonts w:ascii="Times New Roman" w:hAnsi="Times New Roman" w:cs="Times New Roman"/>
          <w:sz w:val="24"/>
          <w:szCs w:val="24"/>
        </w:rPr>
      </w:pPr>
    </w:p>
    <w:p w:rsidR="00B250FA" w:rsidRDefault="00B250FA" w:rsidP="00B250F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confidence in their balance was not related to participant’s changes in gait speed (all p &gt;0.202), step length (all p&gt;0.064), or cadence (all p&gt;0.507) between the clinical 10MWT setting and the more challenging outdoor terrains. However, we did observe that participant’s typical walking speed during indoor ambulation was significantly related to the change in gait speed between the indoor clinical setting and walking across sand (p=0.009; r=0.370), walking down the gravel path (p=0.001; r=0.449), and walking back up the gravel path (p&lt;0.001; r=0.619). With regard to cadence, there was no significant relationship between original clinic walking speed and any of the outdoor terrain conditions (all p &gt; 0.141). There were two outdoor conditions where baseline velocity was correlated with the change in step length, namely, walking on gravel both uphill (p=0.014; r=0.348) and downhill (p=0.001; r=0.558). </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DISCUSSION – </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We hypothesized that balance confidence would influence how people with mobility deficits walk in outdoor community terrains when compared to their baseline clinic mobility measures. The results of our study, however, do not support that hypothesis.  Instead, we observed that ABC scores were not correlated with any change in gait parameters between clinic (10MWT) versus community outdoor terrain measures.  This suggests that other important factors contribute to how individuals adapt to outdoor terrains.</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Reducing falls in the community is a major objective for patients and </w:t>
      </w:r>
      <w:proofErr w:type="spellStart"/>
      <w:r>
        <w:rPr>
          <w:rFonts w:ascii="Times New Roman" w:hAnsi="Times New Roman" w:cs="Times New Roman"/>
          <w:sz w:val="24"/>
          <w:szCs w:val="24"/>
        </w:rPr>
        <w:t>PTs.</w:t>
      </w:r>
      <w:proofErr w:type="spellEnd"/>
      <w:r>
        <w:rPr>
          <w:rFonts w:ascii="Times New Roman" w:hAnsi="Times New Roman" w:cs="Times New Roman"/>
          <w:sz w:val="24"/>
          <w:szCs w:val="24"/>
        </w:rPr>
        <w:t xml:space="preserve"> Since there is a wide variation in response to community ambulation, our results suggest that the ABC scale </w:t>
      </w:r>
      <w:r>
        <w:rPr>
          <w:rFonts w:ascii="Times New Roman" w:hAnsi="Times New Roman" w:cs="Times New Roman"/>
          <w:sz w:val="24"/>
          <w:szCs w:val="24"/>
        </w:rPr>
        <w:lastRenderedPageBreak/>
        <w:t>cannot be used in isolation to fully predict gait performance in outdoor settings. Prior literature points to additional factors, such as fear, age, prior falls experience, strength, coordination, and pain, which may all contribute to performance differences between clinic and community terrain.</w:t>
      </w:r>
      <w:r>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F1000_CSL_CITATION&lt;~#@#~&gt;[{"title":"Falls and fear of falling: which comes first? A longitudinal prediction model suggests strategies for primary and secondary prevention.","id":"5132884","page":"1329-1335","type":"article-journal","volume":"50","issue":"8","author":[{"family":"Friedman","given":"Susan M"},{"family":"Munoz","given":"Beatriz"},{"family":"West","given":"Sheila K"},{"family":"Rubin","given":"Gary S"},{"family":"Fried","given":"Linda P"}],"issued":{"date-parts":[["2002","8"]]},"container-title":"Journal of the American Geriatrics Society","container-title-short":"J. Am. Geriatr. Soc.","journalAbbreviation":"J. Am. Geriatr. Soc.","DOI":"10.1046/j.1532-5415.2002.50352.x","PMID":"12164987","citation-label":"5132884","Abstract":"&lt;strong&gt;OBJECTIVES:&lt;/strong&gt; Previous cross-sectional studies have shown a correlation between falls and fear of falling, but it is unclear which comes first. Our objectives were to determine the temporal relationship between falls and fear of falling, and to see whether these two outcomes share predictors.&lt;br&gt;&lt;br&gt;&lt;strong&gt;DESIGN:&lt;/strong&gt; A 20-month, population-based, prospective, observational study.&lt;br&gt;&lt;br&gt;&lt;strong&gt;SETTING:&lt;/strong&gt; Salisbury, Maryland. Each evaluation consisted of a home-administered questionnaire, followed by a 4- to 5-hour clinic evaluation.&lt;br&gt;&lt;br&gt;&lt;strong&gt;PARTICIPANTS:&lt;/strong&gt; The 2,212 participants in the Salisbury Eye Evaluation project who had baseline and 20-month follow-up clinic evaluations. At baseline, subjects were aged 65 to 84 and community dwelling and had a Mini-Mental State Examination score of 18 or higher.&lt;br&gt;&lt;br&gt;&lt;strong&gt;MEASUREMENTS:&lt;/strong&gt; Demographics, visual function, comorbidities, neuropsychiatric status, medication use, and physical performance-based measures were assessed. Stepwise logistic regression analyses were performed to evaluate independent predictors of falls and fear of falling at the follow-up evaluation, first predicting incident outcomes and then predicting fall or fear-of-falling status at 20 months with baseline falling and fear of falling as predictors.&lt;br&gt;&lt;br&gt;&lt;strong&gt;RESULTS:&lt;/strong&gt; Falls at baseline were an independent predictor of developing fear of falling 20 months later (odds ratio (OR) = 1.75; P &lt; .0005), and fear of falling at baseline was a predictor of falling at 20 months (OR = 1.79; P &lt; .0005). Women with a history of stroke were at risk of falls and fear of falling at follow-up. In addition, Parkinson's disease, comorbidity, and white race predicted falls, whereas General Health Questionnaire score, age, and taking four or more medications predicted fear of falling.&lt;br&gt;&lt;br&gt;&lt;strong&gt;CONCLUSION:&lt;/strong&gt; Individuals who develop one of these outcomes are at risk for developing the other, with a resulting spiraling risk of falls, fear of falling, and functional decline. Because falls and fear of falling share predictors, individuals who are at a high risk of developing these endpoints can be identified.","CleanAbstract":"OBJECTIVES: Previous cross-sectional studies have shown a correlation between falls and fear of falling, but it is unclear which comes first. Our objectives were to determine the temporal relationship between falls and fear of falling, and to see whether these two outcomes share predictors.DESIGN: A 20-month, population-based, prospective, observational study.SETTING: Salisbury, Maryland. Each evaluation consisted of a home-administered questionnaire, followed by a 4- to 5-hour clinic evaluation.PARTICIPANTS: The 2,212 participants in the Salisbury Eye Evaluation project who had baseline and 20-month follow-up clinic evaluations. At baseline, subjects were aged 65 to 84 and community dwelling and had a Mini-Mental State Examination score of 18 or higher.MEASUREMENTS: Demographics, visual function, comorbidities, neuropsychiatric status, medication use, and physical performance-based measures were assessed. Stepwise logistic regression analyses were performed to evaluate independent predictors of falls and fear of falling at the follow-up evaluation, first predicting incident outcomes and then predicting fall or fear-of-falling status at 20 months with baseline falling and fear of falling as predictors.RESULTS: Falls at baseline were an independent predictor of developing fear of falling 20 months later (odds ratio (OR) = 1.75; P CONCLUSION: Individuals who develop one of these outcomes are at risk for developing the other, with a resulting spiraling risk of falls, fear of falling, and functional decline. Because falls and fear of falling share predictors, individuals who are at a high risk of developing these endpoints can be identified."},{"title":"Contribution of age and balance confidence to functional mobility test performance: diagnostic accuracy of L test and normal-paced timed up and go.","id":"5050096","page":"8-16","type":"article-journal","volume":"38","issue":"1","author":[{"family":"Medley","given":"Ann"},{"family":"Thompson","given":"Mary"}],"issued":{"date-parts":[["2015","3"]]},"container-title":"Journal of geriatric physical therapy (2001)","container-title-short":"J. Geriatr. Phys. Ther.","journalAbbreviation":"J. Geriatr. Phys. Ther.","DOI":"10.1519/JPT.0000000000000015","PMID":"24755690","citation-label":"5050096","Abstract":"&lt;strong&gt;BACKGROUND AND PURPOSE:&lt;/strong&gt; Falls are a public health priority. Contribution of age and balance confidence to functional mobility is unknown. Appropriate cutoff scores for normal-paced Timed Up and Go (TUG) and L test may improve ability to determine fall risk. Purposes were to determine the contribution of age and balance confidence to functional mobility, determine the association between balance confidence and fall risk, and propose cutoffs.&lt;br&gt;&lt;br&gt;&lt;strong&gt;METHODS:&lt;/strong&gt; A prospective, descriptive study was conducted in the community with 105 apparently healthy adults at the age of 60 to 96 years. Participants provided fall history. Examiners administered the Activities-Specific Balance Confidence Scale, Dynamic Gait Index (DGI), Functional Gait Assessment, TUG, and L test. Linear regression determined the balance confidence contribution. Multivariate analysis of covariance determined differences between participants with high and low confidence. Sensitivity, specificity, overall diagnostic accuracy, and receiver operating characteristics curves were used to estimate cutoffs.&lt;br&gt;&lt;br&gt;&lt;strong&gt;RESULTS:&lt;/strong&gt; Performance across functional mobility tests declined with age. A total of 46 participants had low balance confidence. Depending on the outcome measure, 16% to 30% of participants' balance confidence and physical performance did not match. Regression analysis revealed that the best model combines age and balance confidence. Regardless of age, participants with high and low balance confidence differed on the basis of multivariate analysis of covariance. Receiver operating characteristics curves supported the diagnostic accuracy of 12 or more seconds (normal-paced TUG) and 25.5 or more seconds (L test) cutoffs.&lt;br&gt;&lt;br&gt;&lt;strong&gt;DISCUSSION:&lt;/strong&gt; We confirmed that functional mobility, as measured by the L test, declines with age similar to other outcome measures. Balance confidence contributes to functional mobility performance, and the 2 constructs do not match about 25% of the time. Because these constructs may not match, the need to formally assess balance confidence is warranted when concerned about fall risk. Cutoff scores to predict fall risk for the L test and normal-paced TUG are proposed using the DGI cutoff (≤19) as the reference standard. The proposed cutoff scores merit further testing with prospective fall data as the reference standard.&lt;br&gt;&lt;br&gt;&lt;strong&gt;CONCLUSIONS:&lt;/strong&gt; Older adults would benefit if clinicians would assess balance confidence.","CleanAbstract":"BACKGROUND AND PURPOSE: Falls are a public health priority. Contribution of age and balance confidence to functional mobility is unknown. Appropriate cutoff scores for normal-paced Timed Up and Go (TUG) and L test may improve ability to determine fall risk. Purposes were to determine the contribution of age and balance confidence to functional mobility, determine the association between balance confidence and fall risk, and propose cutoffs.METHODS: A prospective, descriptive study was conducted in the community with 105 apparently healthy adults at the age of 60 to 96 years. Participants provided fall history. Examiners administered the Activities-Specific Balance Confidence Scale, Dynamic Gait Index (DGI), Functional Gait Assessment, TUG, and L test. Linear regression determined the balance confidence contribution. Multivariate analysis of covariance determined differences between participants with high and low confidence. Sensitivity, specificity, overall diagnostic accuracy, and receiver operating characteristics curves were used to estimate cutoffs.RESULTS: Performance across functional mobility tests declined with age. A total of 46 participants had low balance confidence. Depending on the outcome measure, 16% to 30% of participants' balance confidence and physical performance did not match. Regression analysis revealed that the best model combines age and balance confidence. Regardless of age, participants with high and low balance confidence differed on the basis of multivariate analysis of covariance. Receiver operating characteristics curves supported the diagnostic accuracy of 12 or more seconds (normal-paced TUG) and 25.5 or more seconds (L test) cutoffs.DISCUSSION: We confirmed that functional mobility, as measured by the L test, declines with age similar to other outcome measures. Balance confidence contributes to functional mobility performance, and the 2 constructs do not match about 25% of the time. Because these constructs may not match, the need to formally assess balance confidence is warranted when concerned about fall risk. Cutoff scores to predict fall risk for the L test and normal-paced TUG are proposed using the DGI cutoff (≤19) as the reference standard. The proposed cutoff scores merit further testing with prospective fall data as the reference standard.CONCLUSIONS: Older adults would benefit if clinicians would assess balance confidence."}]</w:instrText>
      </w:r>
      <w:r>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8,9</w:t>
      </w:r>
      <w:r>
        <w:rPr>
          <w:rFonts w:ascii="Times New Roman" w:hAnsi="Times New Roman" w:cs="Times New Roman"/>
          <w:sz w:val="24"/>
          <w:szCs w:val="24"/>
        </w:rPr>
        <w:fldChar w:fldCharType="end"/>
      </w:r>
      <w:r>
        <w:rPr>
          <w:rFonts w:ascii="Times New Roman" w:hAnsi="Times New Roman" w:cs="Times New Roman"/>
          <w:sz w:val="24"/>
          <w:szCs w:val="24"/>
        </w:rPr>
        <w:t xml:space="preserve"> However, there are inconsistencies in the literature. For example, low ABC scored confidence was associated with poor ADL functioning, decreased independence, and mobility imparments.</w:t>
      </w:r>
      <w:r>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F1000_CSL_CITATION&lt;~#@#~&gt;[{"title":"Balance self-efficacy and its relevance to physical function and perceived health status after stroke.","id":"5132762","page":"364-370","type":"article-journal","volume":"87","issue":"3","author":[{"family":"Salbach","given":"Nancy M"},{"family":"Mayo","given":"Nancy E"},{"family":"Robichaud-Ekstrand","given":"Sylvie"},{"family":"Hanley","given":"James A"},{"family":"Richards","given":"Carol L"},{"family":"Wood-Dauphinee","given":"Sharon"}],"issued":{"date-parts":[["2006","3"]]},"container-title":"Archives of Physical Medicine and Rehabilitation","container-title-short":"Arch. Phys. Med. Rehabil.","journalAbbreviation":"Arch. Phys. Med. Rehabil.","DOI":"10.1016/j.apmr.2005.11.017","PMID":"16500170","citation-label":"5132762","Abstract":"&lt;strong&gt;OBJECTIVES:&lt;/strong&gt; To estimate the level of balance self-efficacy among community-dwelling subjects with stroke and to determine the relative importance of balance self-efficacy compared with functional walking capacity in predicting physical function and perceived health status.&lt;br&gt;&lt;br&gt;&lt;strong&gt;DESIGN:&lt;/strong&gt; Secondary analysis of baseline, postintervention, and 6-month follow-up data from a randomized trial.&lt;br&gt;&lt;br&gt;&lt;strong&gt;SETTING:&lt;/strong&gt; General community.&lt;br&gt;&lt;br&gt;&lt;strong&gt;PARTICIPANTS:&lt;/strong&gt; Ninety-one subjects with a first or recurrent stroke, discharged from rehabilitation therapy with a residual walking deficit.&lt;br&gt;&lt;br&gt;&lt;strong&gt;INTERVENTIONS:&lt;/strong&gt; Not applicable.&lt;br&gt;&lt;br&gt;&lt;strong&gt;MAIN OUTCOME MEASURES:&lt;/strong&gt; The Activities-Specific Balance Confidence (ABC) Scale, Medical Outcomes Study 36-Item Short-Form Health Survey physical function scale, and the EQ-5D visual analog scale of perceived health status.&lt;br&gt;&lt;br&gt;&lt;strong&gt;RESULTS:&lt;/strong&gt; Average balance self-efficacy was 59 out of 100 points on the ABC scale (95% confidence interval, 55-64; n=89). After adjusting for age and sex, functional walking capacity explained 32% and 0% of the respective variability in physical function and perceived health status scores obtained 6 months later. After adjustment for age, sex, and functional walking capacity, balance self-efficacy explained 3% and 19% of variation in 6-month physical function and perceived health status scores, respectively.&lt;br&gt;&lt;br&gt;&lt;strong&gt;CONCLUSIONS:&lt;/strong&gt; Subjects living in the community after stroke experience impaired balance self-efficacy. Enhancing balance self-efficacy in addition to functional walking capacity may lead to greater improvement, primarily in perceived health status, but also in physical function, than the enhancement of functional walking capacity alone.","CleanAbstract":"OBJECTIVES: To estimate the level of balance self-efficacy among community-dwelling subjects with stroke and to determine the relative importance of balance self-efficacy compared with functional walking capacity in predicting physical function and perceived health status.DESIGN: Secondary analysis of baseline, postintervention, and 6-month follow-up data from a randomized trial.SETTING: General community.PARTICIPANTS: Ninety-one subjects with a first or recurrent stroke, discharged from rehabilitation therapy with a residual walking deficit.INTERVENTIONS: Not applicable.MAIN OUTCOME MEASURES: The Activities-Specific Balance Confidence (ABC) Scale, Medical Outcomes Study 36-Item Short-Form Health Survey physical function scale, and the EQ-5D visual analog scale of perceived health status.RESULTS: Average balance self-efficacy was 59 out of 100 points on the ABC scale (95% confidence interval, 55-64; n=89). After adjusting for age and sex, functional walking capacity explained 32% and 0% of the respective variability in physical function and perceived health status scores obtained 6 months later. After adjustment for age, sex, and functional walking capacity, balance self-efficacy explained 3% and 19% of variation in 6-month physical function and perceived health status scores, respectively.CONCLUSIONS: Subjects living in the community after stroke experience impaired balance self-efficacy. Enhancing balance self-efficacy in addition to functional walking capacity may lead to greater improvement, primarily in perceived health status, but also in physical function, than the enhancement of functional walking capacity alone."}]</w:instrText>
      </w:r>
      <w:r>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And, for those with higher ABC scores, a link was established with increased gait speed.</w:t>
      </w:r>
      <w:r>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F1000_CSL_CITATION&lt;~#@#~&gt;[{"title":"Psychological indicators of balance confidence: relationship to actual and perceived abilities","id":"5132791","page":"M37-43","type":"article-journal","volume":"51","issue":"1","author":[{"family":"Myers","given":"A M"},{"family":"Powell","given":"L E"},{"family":"Maki","given":"B E"},{"family":"Holliday","given":"P J"},{"family":"Brawley","given":"L R"},{"family":"Sherk","given":"W"}],"issued":{"date-parts":[["1996","1"]]},"container-title":"The Journals of Gerontology. Series A, Biological Sciences and Medical Sciences","container-title-short":"J Gerontol A Biol Sci Med Sci","journalAbbreviation":"J Gerontol A Biol Sci Med Sci","PMCID":"8548512","citation-label":"5132791"}]</w:instrText>
      </w:r>
      <w:r>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Conversely, </w:t>
      </w:r>
      <w:proofErr w:type="spellStart"/>
      <w:r>
        <w:rPr>
          <w:rFonts w:ascii="Times New Roman" w:hAnsi="Times New Roman" w:cs="Times New Roman"/>
          <w:sz w:val="24"/>
          <w:szCs w:val="24"/>
        </w:rPr>
        <w:t>Liphart</w:t>
      </w:r>
      <w:proofErr w:type="spellEnd"/>
      <w:r>
        <w:rPr>
          <w:rFonts w:ascii="Times New Roman" w:hAnsi="Times New Roman" w:cs="Times New Roman"/>
          <w:sz w:val="24"/>
          <w:szCs w:val="24"/>
        </w:rPr>
        <w:t xml:space="preserve"> et al. found that within a post-stroke population, there may be “concordance” or “discordance” between confidence level and performance in balance measured. In other words, for both high and low perceived balance confidence, subjects fell into both categories (high or low) of measured balance performance.</w:t>
      </w:r>
      <w:r>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F1000_CSL_CITATION&lt;~#@#~&gt;[{"title":"Concordance and discordance between measured and perceived balance and the effect on gait speed and falls following stroke.","id":"2596767","page":"294-302","type":"article-journal","volume":"30","issue":"3","author":[{"family":"Liphart","given":"Jodi"},{"family":"Gallichio","given":"Joann"},{"family":"Tilson","given":"Julie K"},{"family":"Pei","given":"Qinglin"},{"family":"Wu","given":"Samuel S"},{"family":"Duncan","given":"Pamela W"}],"issued":{"date-parts":[["2016","3"]]},"container-title":"Clinical Rehabilitation","container-title-short":"Clin. Rehabil.","journalAbbreviation":"Clin. Rehabil.","DOI":"10.1177/0269215515578294","PMID":"25810426","PMCID":"PMC4976443","citation-label":"2596767","Abstract":"&lt;strong&gt;OBJECTIVE:&lt;/strong&gt; To ascertain the existence of discordance between perceived and measured balance in persons with stroke and to examine the impact on walking speed and falls.&lt;br&gt;&lt;br&gt;&lt;strong&gt;DESIGN:&lt;/strong&gt; A secondary analysis of a phase three, multicentered randomized controlled trial examining walking recovery following stroke.&lt;br&gt;&lt;br&gt;&lt;strong&gt;SUBJECTS:&lt;/strong&gt; A total of 352 participants from the Locomotor Experience Applied Post-Stroke (LEAPS) trial.&lt;br&gt;&lt;br&gt;&lt;strong&gt;METHODS:&lt;/strong&gt; Participants were categorized into four groups: two concordant and two discordant groups in relation to measured and perceived balance. Number and percentage of individuals with concordance and discordance were evaluated at two and 12 months. Walking speed and fall incidence between groups were examined.&lt;br&gt;&lt;br&gt;&lt;strong&gt;MAIN MEASURES:&lt;/strong&gt; Perceived balance was measured by the Activities-Specific Balance Confidence scale, measured balance was determined by the Berg Balance Scale and gait speed was measured by the 10-meter walk test.&lt;br&gt;&lt;br&gt;&lt;strong&gt;RESULTS:&lt;/strong&gt; Discordance was present for 35.8% of participants at two months post stroke with no statistically significant change in proportion at 12 months. Discordant participants with high perceived balance and low measured balance walked 0.09 m/s faster at two months than participants with concordant low perceived and measured balance (p &lt;  0.05). Discordant participants with low perceived balance and high measured balance walked 0.15 m/s slower than those that were concordant with high perceived and measured balance (p </w:instrText>
      </w:r>
      <w:r w:rsidR="00285A76">
        <w:rPr>
          <w:rFonts w:ascii="Cambria Math" w:hAnsi="Cambria Math" w:cs="Cambria Math"/>
          <w:sz w:val="24"/>
          <w:szCs w:val="24"/>
        </w:rPr>
        <w:instrText>⩽</w:instrText>
      </w:r>
      <w:r w:rsidR="00285A76">
        <w:rPr>
          <w:rFonts w:ascii="Times New Roman" w:hAnsi="Times New Roman" w:cs="Times New Roman"/>
          <w:sz w:val="24"/>
          <w:szCs w:val="24"/>
        </w:rPr>
        <w:instrText> 0.0001) at 12 months. Concordant participants with high perceived and measured balance walked fastest and had fewer falls.&lt;br&gt;&lt;br&gt;&lt;strong&gt;CONCLUSIONS:&lt;/strong&gt; Discordance existed between perceived and measured balance in one-third of individuals at two and 12 months post-stroke. Perceived balance impacted gait speed but not fall incidence.&lt;br&gt;&lt;br&gt;© The Author(s) 2015.","CleanAbstract":"OBJECTIVE: To ascertain the existence of discordance between perceived and measured balance in persons with stroke and to examine the impact on walking speed and falls.DESIGN: A secondary analysis of a phase three, multicentered randomized controlled trial examining walking recovery following stroke.SUBJECTS: A total of 352 participants from the Locomotor Experience Applied Post-Stroke (LEAPS) trial.METHODS: Participants were categorized into four groups: two concordant and two discordant groups in relation to measured and perceived balance. Number and percentage of individuals with concordance and discordance were evaluated at two and 12 months. Walking speed and fall incidence between groups were examined.MAIN MEASURES: Perceived balance was measured by the Activities-Specific Balance Confidence scale, measured balance was determined by the Berg Balance Scale and gait speed was measured by the 10-meter walk test.RESULTS: Discordance was present for 35.8% of participants at two months post stroke with no statistically significant change in proportion at 12 months. Discordant participants with high perceived balance and low measured balance walked 0.09 m/s faster at two months than participants with concordant low perceived and measured balance (p CONCLUSIONS: Discordance existed between perceived and measured balance in one-third of individuals at two and 12 months post-stroke. Perceived balance impacted gait speed but not fall incidence.© The Author(s) 2015."}]</w:instrText>
      </w:r>
      <w:r>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Our data seem to coincide with the </w:t>
      </w:r>
      <w:proofErr w:type="spellStart"/>
      <w:r>
        <w:rPr>
          <w:rFonts w:ascii="Times New Roman" w:hAnsi="Times New Roman" w:cs="Times New Roman"/>
          <w:sz w:val="24"/>
          <w:szCs w:val="24"/>
        </w:rPr>
        <w:t>Liphart</w:t>
      </w:r>
      <w:proofErr w:type="spellEnd"/>
      <w:r>
        <w:rPr>
          <w:rFonts w:ascii="Times New Roman" w:hAnsi="Times New Roman" w:cs="Times New Roman"/>
          <w:sz w:val="24"/>
          <w:szCs w:val="24"/>
        </w:rPr>
        <w:t xml:space="preserve"> study in that ABC scores did not predict measures of community mobility.</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10MWT however, did show some interesting correlations: Faster indoor walkers demonstrated the greatest reduction in mobility parameters in a number of measures during outdoor terrains. These walkers tended to have a greater change in velocity when walking on sand and both uphill and downhill gravel conditions.  Likewise, reductions in step length were greatest for faster walkers when traveling up and downhill gravel slopes. Explaining this finding could be related to the fact that faster walkers recognize the inherent falls risk on unstable and sloped surfaces, whereas slower walkers are less adaptable and move at a slow pace regardless of surface. Faster walkers may also have better awareness (conscious awareness or proprioceptive signals) that signal environmental risks and elicit more stable mechanics to counter the falls risk. </w:t>
      </w:r>
    </w:p>
    <w:p w:rsidR="00B250FA"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Limitations of the study include that subjects were all recruited from a population of physical therapy patients without healthy controls to compare against. ABC scores were obtained by the final 26 participants only, and additional information may have been gained had all 49 </w:t>
      </w:r>
      <w:r>
        <w:rPr>
          <w:rFonts w:ascii="Times New Roman" w:hAnsi="Times New Roman" w:cs="Times New Roman"/>
          <w:sz w:val="24"/>
          <w:szCs w:val="24"/>
        </w:rPr>
        <w:lastRenderedPageBreak/>
        <w:t>subjects completed the questionnaire. Likewise, many of the subjects tested may have had exposure to the community ambulation course, reducing the novelty effect, and potentially improving both performance and confidence in the course completion. Finally, while this was a study to observe mobility, all subjects were within arm’s reach of a therapist or researcher, and this may have improved performance or confidence in ways that would not be seen with independent ambulation in the community.</w:t>
      </w:r>
    </w:p>
    <w:p w:rsidR="00B250FA" w:rsidRPr="008B24AC" w:rsidRDefault="00B250F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Strengths of the study include that a wide variety of diagnoses were included, increasing the generalizability of the results to a large patient profile. Also, with removal of perceived confidence as a predictor of performance, clinicians can encourage reluctant patients to engage in activities that will help improve their mobility performance.</w:t>
      </w:r>
    </w:p>
    <w:p w:rsidR="00B250FA" w:rsidRDefault="00B63B4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CONCLUSION –</w:t>
      </w:r>
    </w:p>
    <w:p w:rsidR="00B63B4A" w:rsidRPr="00EE001E" w:rsidRDefault="00B63B4A" w:rsidP="00B250F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patients with mobility deficits, primary PT goals include improving mobility performance. </w:t>
      </w:r>
      <w:r w:rsidR="00293EF2">
        <w:rPr>
          <w:rFonts w:ascii="Times New Roman" w:hAnsi="Times New Roman" w:cs="Times New Roman"/>
          <w:sz w:val="24"/>
          <w:szCs w:val="24"/>
        </w:rPr>
        <w:t xml:space="preserve">Through this effort, clinicians may help patients reduce falls risk, increase activity participation, and improve cardiovascular conditioning. </w:t>
      </w:r>
      <w:r>
        <w:rPr>
          <w:rFonts w:ascii="Times New Roman" w:hAnsi="Times New Roman" w:cs="Times New Roman"/>
          <w:sz w:val="24"/>
          <w:szCs w:val="24"/>
        </w:rPr>
        <w:t>Most studies have used clinic measures without comparison to community terrain conditions, or used artificial terrain such as inclined treadmills or foam surfaces within clinics to draw conclusions.</w:t>
      </w:r>
      <w:r w:rsidR="00293EF2">
        <w:rPr>
          <w:rFonts w:ascii="Times New Roman" w:hAnsi="Times New Roman" w:cs="Times New Roman"/>
          <w:sz w:val="24"/>
          <w:szCs w:val="24"/>
        </w:rPr>
        <w:fldChar w:fldCharType="begin"/>
      </w:r>
      <w:r w:rsidR="00285A76">
        <w:rPr>
          <w:rFonts w:ascii="Times New Roman" w:hAnsi="Times New Roman" w:cs="Times New Roman"/>
          <w:sz w:val="24"/>
          <w:szCs w:val="24"/>
        </w:rPr>
        <w:instrText>ADDIN F1000_CSL_CITATION&lt;~#@#~&gt;[{"title":"Lower limb joint forces during walking on the level and slopes at different inclinations.","id":"2596799","page":"137-142","type":"article-journal","volume":"45","author":[{"family":"Alexander","given":"Nathalie"},{"family":"Schwameder","given":"Hermann"}],"issued":{"date-parts":[["2016","3"]]},"container-title":"Gait &amp; Posture","container-title-short":"Gait Posture","journalAbbreviation":"Gait Posture","DOI":"10.1016/j.gaitpost.2016.01.022","PMID":"26979896","citation-label":"2596799","Abstract":"Sloped walking is associated with an increase of lower extremity joint loading compared to level walking. Therefore, the aim of this study was to analyse lower limb joint compression forces as well as tibiofemoral joint shear forces during sloped walking at different inclinations. Eighteen healthy male participants (age: 27.0 ± 4.7 years, height: 1.80 ± 0.05 m, mass: 74.5 ± 8.2 kg) were asked to walk at a pre-set speed of 1.1m/s on a ramp (6 m × 1.5 m) at the slopes of -18°, -12°, -6°, 0°, 6°, 12° and 18°. Kinematic data were captured with a twelve-camera motion capture system (Vicon). Kinetic data were recorded with two force plates (AMTI) imbedded into a ramp. A musculoskeletal model (AnyBody) was used to compute lower limb joint forces. Results showed that downhill walking led to significantly increased hip, tibiofemoral and patellofemoral joint compression forces (p&lt; 0.05) and to significantly decreased ankle joint compression forces (p&lt; 0.05). Uphill walking significantly increased all lower limb joint compression forces with increasing inclination (p&lt; 0.05). Findings that downhill walking is a stressful task for the anterior cruciate ligament could not be supported in the current study, since anterior tibiofemoral joint shear forces did not increase with the gradient. Due to diverse tibiofemoral joint shear force patterns in the literature, results should be treated with caution in general. Finally, lower limb joint force analyses provided more insight in the structure loading conditions during sloped walking than joint moment analyses.&lt;br&gt;&lt;br&gt;Copyright © 2016 Elsevier B.V. All rights reserved.","CleanAbstract":"Sloped walking is associated with an increase of lower extremity joint loading compared to level walking. Therefore, the aim of this study was to analyse lower limb joint compression forces as well as tibiofemoral joint shear forces during sloped walking at different inclinations. Eighteen healthy male participants (age: 27.0 ± 4.7 years, height: 1.80 ± 0.05 m, mass: 74.5 ± 8.2 kg) were asked to walk at a pre-set speed of 1.1m/s on a ramp (6 m × 1.5 m) at the slopes of -18°, -12°, -6°, 0°, 6°, 12° and 18°. Kinematic data were captured with a twelve-camera motion capture system (Vicon). Kinetic data were recorded with two force plates (AMTI) imbedded into a ramp. A musculoskeletal model (AnyBody) was used to compute lower limb joint forces. Results showed that downhill walking led to significantly increased hip, tibiofemoral and patellofemoral joint compression forces (pCopyright © 2016 Elsevier B.V. All rights reserved."},{"title":"Adaptations of walking pattern on a compliant surface to regulate dynamic stability.","id":"5077832","page":"521-530","type":"article-journal","volume":"173","issue":"3","author":[{"family":"MacLellan","given":"Michael J"},{"family":"Patla","given":"Aftab E"}],"issued":{"date-parts":[["2006","8"]]},"container-title":"Experimental Brain Research","container-title-short":"Exp. Brain Res.","journalAbbreviation":"Exp. Brain Res.","DOI":"10.1007/s00221-006-0399-5","PMID":"16491406","citation-label":"5077832","Abstract":"Dynamic stability can be threatened by various travel surface changes that humans encounter on a daily basis. The central nervous system (CNS) must acquire appropriate information about upcoming surface changes and provide necessary proactive and reactive changes to maintain stability. The purpose of this study was to examine stability control by characterizing adaptations in step patterns, center of mass (COM) trajectory, and lower limb muscle activity when stepping onto and walking on a compliant surface. Eight young adults walked under two conditions: baseline ground walking and while walking on a large foam mat (compliant surface). Optotrak system was used to collect 3D-full body kinematics and electromyography was collected for the rectus femoris, biceps femoris, tibialis anterior, medial gastrocnemius, and soleus bilaterally. Vertical COM decreased on the compliant surface while medio-lateral COM was not affected. This lowering of the vertical COM peak would provide a more stable posture when walking on the surface. Toe trajectory during the swing phase was elevated to avoid tripping on the deformable compliant surface. Step width and length increased on the compliant surface which would increase base of support and provide better control of COM. Increases in gastrocnemius and soleus activity during push-off accounted for increases in step length seen on the compliant surface. Dynamic stability margin in the anterior-posterior direction demonstrated a constant overcompensation and subsequent correction in COM control. These proactive and reactive changes in motor patterns show how the CNS actively coordinates all body segments while traveling on a compliant surface in order to maximize stability.","CleanAbstract":"Dynamic stability can be threatened by various travel surface changes that humans encounter on a daily basis. The central nervous system (CNS) must acquire appropriate information about upcoming surface changes and provide necessary proactive and reactive changes to maintain stability. The purpose of this study was to examine stability control by characterizing adaptations in step patterns, center of mass (COM) trajectory, and lower limb muscle activity when stepping onto and walking on a compliant surface. Eight young adults walked under two conditions: baseline ground walking and while walking on a large foam mat (compliant surface). Optotrak system was used to collect 3D-full body kinematics and electromyography was collected for the rectus femoris, biceps femoris, tibialis anterior, medial gastrocnemius, and soleus bilaterally. Vertical COM decreased on the compliant surface while medio-lateral COM was not affected. This lowering of the vertical COM peak would provide a more stable posture when walking on the surface. Toe trajectory during the swing phase was elevated to avoid tripping on the deformable compliant surface. Step width and length increased on the compliant surface which would increase base of support and provide better control of COM. Increases in gastrocnemius and soleus activity during push-off accounted for increases in step length seen on the compliant surface. Dynamic stability margin in the anterior-posterior direction demonstrated a constant overcompensation and subsequent correction in COM control. These proactive and reactive changes in motor patterns show how the CNS actively coordinates all body segments while traveling on a compliant surface in order to maximize stability."}]</w:instrText>
      </w:r>
      <w:r w:rsidR="00293EF2">
        <w:rPr>
          <w:rFonts w:ascii="Times New Roman" w:hAnsi="Times New Roman" w:cs="Times New Roman"/>
          <w:sz w:val="24"/>
          <w:szCs w:val="24"/>
        </w:rPr>
        <w:fldChar w:fldCharType="separate"/>
      </w:r>
      <w:r w:rsidR="00285A76" w:rsidRPr="00285A76">
        <w:rPr>
          <w:rFonts w:ascii="Times New Roman" w:hAnsi="Times New Roman" w:cs="Times New Roman"/>
          <w:sz w:val="24"/>
          <w:szCs w:val="24"/>
          <w:vertAlign w:val="superscript"/>
        </w:rPr>
        <w:t>4,7</w:t>
      </w:r>
      <w:r w:rsidR="00293EF2">
        <w:rPr>
          <w:rFonts w:ascii="Times New Roman" w:hAnsi="Times New Roman" w:cs="Times New Roman"/>
          <w:sz w:val="24"/>
          <w:szCs w:val="24"/>
        </w:rPr>
        <w:fldChar w:fldCharType="end"/>
      </w:r>
      <w:r w:rsidR="00293EF2">
        <w:rPr>
          <w:rFonts w:ascii="Times New Roman" w:hAnsi="Times New Roman" w:cs="Times New Roman"/>
          <w:sz w:val="24"/>
          <w:szCs w:val="24"/>
        </w:rPr>
        <w:t xml:space="preserve"> </w:t>
      </w:r>
      <w:r w:rsidR="008C4FF4">
        <w:rPr>
          <w:rFonts w:ascii="Times New Roman" w:hAnsi="Times New Roman" w:cs="Times New Roman"/>
          <w:sz w:val="24"/>
          <w:szCs w:val="24"/>
        </w:rPr>
        <w:t>Our study compared clinic speed to outdoor community terrain, and found that ABC confidence levels do not correlate to outdoor performance.</w:t>
      </w:r>
      <w:r w:rsidR="000E6CD8">
        <w:rPr>
          <w:rFonts w:ascii="Times New Roman" w:hAnsi="Times New Roman" w:cs="Times New Roman"/>
          <w:sz w:val="24"/>
          <w:szCs w:val="24"/>
        </w:rPr>
        <w:t xml:space="preserve"> Since balance confidence cannot be used to predict performance, o</w:t>
      </w:r>
      <w:r w:rsidR="008C4FF4">
        <w:rPr>
          <w:rFonts w:ascii="Times New Roman" w:hAnsi="Times New Roman" w:cs="Times New Roman"/>
          <w:sz w:val="24"/>
          <w:szCs w:val="24"/>
        </w:rPr>
        <w:t>ther mobility predictors must be incorporated as part of the PT plan of care such as strength, balance measures, and coordination.</w:t>
      </w:r>
    </w:p>
    <w:p w:rsidR="008C4FF4" w:rsidRDefault="008C4FF4">
      <w:r>
        <w:br w:type="page"/>
      </w:r>
    </w:p>
    <w:p w:rsidR="00B250FA" w:rsidRDefault="00B250FA" w:rsidP="00B250FA">
      <w:pPr>
        <w:spacing w:after="0" w:line="480" w:lineRule="auto"/>
      </w:pPr>
      <w:r>
        <w:lastRenderedPageBreak/>
        <w:t>Bibliography</w:t>
      </w:r>
    </w:p>
    <w:p w:rsidR="00285A76" w:rsidRDefault="00B250FA" w:rsidP="00285A76">
      <w:pPr>
        <w:ind w:left="560" w:hanging="560"/>
      </w:pPr>
      <w:r>
        <w:fldChar w:fldCharType="begin"/>
      </w:r>
      <w:r>
        <w:instrText>ADDIN F1000_CSL_BIBLIOGRAPHY</w:instrText>
      </w:r>
      <w:r>
        <w:fldChar w:fldCharType="separate"/>
      </w:r>
      <w:r w:rsidR="00285A76">
        <w:t xml:space="preserve">1. </w:t>
      </w:r>
      <w:r w:rsidR="00285A76">
        <w:tab/>
        <w:t xml:space="preserve">Nosova EV, Yen P, Chong KC, et al. Short-term physical inactivity impairs vascular function. </w:t>
      </w:r>
      <w:r w:rsidR="00285A76" w:rsidRPr="00285A76">
        <w:rPr>
          <w:i/>
        </w:rPr>
        <w:t>J Surg Res</w:t>
      </w:r>
      <w:r w:rsidR="00285A76">
        <w:t xml:space="preserve"> 2014;190(2):672-682. doi:10.1016/j.jss.2014.02.001.</w:t>
      </w:r>
    </w:p>
    <w:p w:rsidR="00285A76" w:rsidRDefault="00285A76" w:rsidP="00285A76">
      <w:pPr>
        <w:ind w:left="560" w:hanging="560"/>
      </w:pPr>
      <w:r>
        <w:t xml:space="preserve">2. </w:t>
      </w:r>
      <w:r>
        <w:tab/>
        <w:t xml:space="preserve">Hilberink SR, van der Slot WMA, Klem M. Health and participation problems in older adults with long-term disability. </w:t>
      </w:r>
      <w:r w:rsidRPr="00285A76">
        <w:rPr>
          <w:i/>
        </w:rPr>
        <w:t>Disabil Health J</w:t>
      </w:r>
      <w:r>
        <w:t xml:space="preserve"> 2017;10(2):361-366. doi:10.1016/j.dhjo.2016.12.004.</w:t>
      </w:r>
    </w:p>
    <w:p w:rsidR="00285A76" w:rsidRDefault="00285A76" w:rsidP="00285A76">
      <w:pPr>
        <w:ind w:left="560" w:hanging="560"/>
      </w:pPr>
      <w:r>
        <w:t xml:space="preserve">3. </w:t>
      </w:r>
      <w:r>
        <w:tab/>
        <w:t xml:space="preserve">Sebastião E, Learmonth YC, Motl RW. Mobility measures differentiate falls risk status in persons with multiple sclerosis: An exploratory study. </w:t>
      </w:r>
      <w:r w:rsidRPr="00285A76">
        <w:rPr>
          <w:i/>
        </w:rPr>
        <w:t>NeuroRehabilitation</w:t>
      </w:r>
      <w:r>
        <w:t xml:space="preserve"> 2017;40(1):153-161. doi:10.3233/NRE-161401.</w:t>
      </w:r>
    </w:p>
    <w:p w:rsidR="00285A76" w:rsidRDefault="00285A76" w:rsidP="00285A76">
      <w:pPr>
        <w:ind w:left="560" w:hanging="560"/>
      </w:pPr>
      <w:r>
        <w:t xml:space="preserve">4. </w:t>
      </w:r>
      <w:r>
        <w:tab/>
        <w:t xml:space="preserve">MacLellan MJ, Patla AE. Adaptations of walking pattern on a compliant surface to regulate dynamic stability. </w:t>
      </w:r>
      <w:r w:rsidRPr="00285A76">
        <w:rPr>
          <w:i/>
        </w:rPr>
        <w:t>Exp Brain Res</w:t>
      </w:r>
      <w:r>
        <w:t xml:space="preserve"> 2006;173(3):521-530. doi:10.1007/s00221-006-0399-5.</w:t>
      </w:r>
    </w:p>
    <w:p w:rsidR="00285A76" w:rsidRDefault="00285A76" w:rsidP="00285A76">
      <w:pPr>
        <w:ind w:left="560" w:hanging="560"/>
      </w:pPr>
      <w:r>
        <w:t xml:space="preserve">5. </w:t>
      </w:r>
      <w:r>
        <w:tab/>
        <w:t xml:space="preserve">Barnett C, Vanicek N, Polman R, et al. Kinematic gait adaptations in unilateral transtibial amputees during rehabilitation. </w:t>
      </w:r>
      <w:r w:rsidRPr="00285A76">
        <w:rPr>
          <w:i/>
        </w:rPr>
        <w:t>Prosthet Orthot Int</w:t>
      </w:r>
      <w:r>
        <w:t xml:space="preserve"> 2009;33(2):135-147. doi:10.1080/03093640902751762.</w:t>
      </w:r>
    </w:p>
    <w:p w:rsidR="00285A76" w:rsidRDefault="00285A76" w:rsidP="00285A76">
      <w:pPr>
        <w:ind w:left="560" w:hanging="560"/>
      </w:pPr>
      <w:r>
        <w:t xml:space="preserve">6. </w:t>
      </w:r>
      <w:r>
        <w:tab/>
        <w:t xml:space="preserve">Silverman AK, Wilken JM, Sinitski EH, Neptune RR. Whole-body angular momentum in incline and decline walking. </w:t>
      </w:r>
      <w:r w:rsidRPr="00285A76">
        <w:rPr>
          <w:i/>
        </w:rPr>
        <w:t>J Biomech</w:t>
      </w:r>
      <w:r>
        <w:t xml:space="preserve"> 2012;45(6):965-971. doi:10.1016/j.jbiomech.2012.01.012.</w:t>
      </w:r>
    </w:p>
    <w:p w:rsidR="00285A76" w:rsidRDefault="00285A76" w:rsidP="00285A76">
      <w:pPr>
        <w:ind w:left="560" w:hanging="560"/>
      </w:pPr>
      <w:r>
        <w:t xml:space="preserve">7. </w:t>
      </w:r>
      <w:r>
        <w:tab/>
        <w:t xml:space="preserve">Alexander N, Schwameder H. Lower limb joint forces during walking on the level and slopes at different inclinations. </w:t>
      </w:r>
      <w:r w:rsidRPr="00285A76">
        <w:rPr>
          <w:i/>
        </w:rPr>
        <w:t>Gait Posture</w:t>
      </w:r>
      <w:r>
        <w:t xml:space="preserve"> 2016;45:137-142. doi:10.1016/j.gaitpost.2016.01.022.</w:t>
      </w:r>
    </w:p>
    <w:p w:rsidR="00285A76" w:rsidRDefault="00285A76" w:rsidP="00285A76">
      <w:pPr>
        <w:ind w:left="560" w:hanging="560"/>
      </w:pPr>
      <w:r>
        <w:t xml:space="preserve">8. </w:t>
      </w:r>
      <w:r>
        <w:tab/>
        <w:t xml:space="preserve">Medley A, Thompson M. Contribution of age and balance confidence to functional mobility test performance: diagnostic accuracy of L test and normal-paced timed up and go. </w:t>
      </w:r>
      <w:r w:rsidRPr="00285A76">
        <w:rPr>
          <w:i/>
        </w:rPr>
        <w:t>J Geriatr Phys Ther</w:t>
      </w:r>
      <w:r>
        <w:t xml:space="preserve"> 2015;38(1):8-16. doi:10.1519/JPT.0000000000000015.</w:t>
      </w:r>
    </w:p>
    <w:p w:rsidR="00285A76" w:rsidRDefault="00285A76" w:rsidP="00285A76">
      <w:pPr>
        <w:ind w:left="560" w:hanging="560"/>
      </w:pPr>
      <w:r>
        <w:t xml:space="preserve">9. </w:t>
      </w:r>
      <w:r>
        <w:tab/>
        <w:t xml:space="preserve">Friedman SM, Munoz B, West SK, Rubin GS, Fried LP. Falls and fear of falling: which comes first? A longitudinal prediction model suggests strategies for primary and secondary prevention. </w:t>
      </w:r>
      <w:r w:rsidRPr="00285A76">
        <w:rPr>
          <w:i/>
        </w:rPr>
        <w:t>J Am Geriatr Soc</w:t>
      </w:r>
      <w:r>
        <w:t xml:space="preserve"> 2002;50(8):1329-1335. doi:10.1046/j.1532-5415.2002.50352.x.</w:t>
      </w:r>
    </w:p>
    <w:p w:rsidR="00285A76" w:rsidRDefault="00285A76" w:rsidP="00285A76">
      <w:pPr>
        <w:ind w:left="560" w:hanging="560"/>
      </w:pPr>
      <w:r>
        <w:t xml:space="preserve">10. </w:t>
      </w:r>
      <w:r>
        <w:tab/>
        <w:t xml:space="preserve">Salbach NM, Mayo NE, Robichaud-Ekstrand S, Hanley JA, Richards CL, Wood-Dauphinee S. Balance self-efficacy and its relevance to physical function and perceived health status after stroke. </w:t>
      </w:r>
      <w:r w:rsidRPr="00285A76">
        <w:rPr>
          <w:i/>
        </w:rPr>
        <w:t>Arch Phys Med Rehabil</w:t>
      </w:r>
      <w:r>
        <w:t xml:space="preserve"> 2006;87(3):364-370. doi:10.1016/j.apmr.2005.11.017.</w:t>
      </w:r>
    </w:p>
    <w:p w:rsidR="00285A76" w:rsidRDefault="00285A76" w:rsidP="00285A76">
      <w:pPr>
        <w:ind w:left="560" w:hanging="560"/>
      </w:pPr>
      <w:r>
        <w:t xml:space="preserve">11. </w:t>
      </w:r>
      <w:r>
        <w:tab/>
        <w:t xml:space="preserve">Myers AM, Powell LE, Maki BE, Holliday PJ, Brawley LR, Sherk W. Psychological indicators of balance confidence: relationship to actual and perceived abilities. </w:t>
      </w:r>
      <w:r w:rsidRPr="00285A76">
        <w:rPr>
          <w:i/>
        </w:rPr>
        <w:t>J Gerontol A Biol Sci Med Sci</w:t>
      </w:r>
      <w:r>
        <w:t xml:space="preserve"> 1996;51(1):M37-43.</w:t>
      </w:r>
    </w:p>
    <w:p w:rsidR="00285A76" w:rsidRDefault="00285A76" w:rsidP="00285A76">
      <w:pPr>
        <w:ind w:left="560" w:hanging="560"/>
      </w:pPr>
      <w:r>
        <w:t xml:space="preserve">12. </w:t>
      </w:r>
      <w:r>
        <w:tab/>
        <w:t xml:space="preserve">Liphart J, Gallichio J, Tilson JK, Pei Q, Wu SS, Duncan PW. Concordance and discordance between measured and perceived balance and the effect on gait speed and falls following stroke. </w:t>
      </w:r>
      <w:r w:rsidRPr="00285A76">
        <w:rPr>
          <w:i/>
        </w:rPr>
        <w:t>Clin Rehabil</w:t>
      </w:r>
      <w:r>
        <w:t xml:space="preserve"> 2016;30(3):294-302. doi:10.1177/0269215515578294.</w:t>
      </w:r>
    </w:p>
    <w:p w:rsidR="00B250FA" w:rsidRDefault="00B250FA" w:rsidP="00285A76">
      <w:pPr>
        <w:ind w:left="560" w:hanging="560"/>
      </w:pPr>
      <w:r>
        <w:fldChar w:fldCharType="end"/>
      </w:r>
    </w:p>
    <w:p w:rsidR="00B250FA" w:rsidRDefault="00B250FA" w:rsidP="00B250FA">
      <w:pPr>
        <w:ind w:left="440" w:hanging="440"/>
      </w:pPr>
    </w:p>
    <w:p w:rsidR="00B250FA" w:rsidRDefault="00B250FA" w:rsidP="00B250FA"/>
    <w:p w:rsidR="005978B7" w:rsidRDefault="005978B7"/>
    <w:sectPr w:rsidR="005978B7" w:rsidSect="009C57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04E" w:rsidRDefault="00FD204E" w:rsidP="008C4FF4">
      <w:pPr>
        <w:spacing w:after="0" w:line="240" w:lineRule="auto"/>
      </w:pPr>
      <w:r>
        <w:separator/>
      </w:r>
    </w:p>
  </w:endnote>
  <w:endnote w:type="continuationSeparator" w:id="0">
    <w:p w:rsidR="00FD204E" w:rsidRDefault="00FD204E" w:rsidP="008C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76" w:rsidRDefault="00285A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76" w:rsidRDefault="00285A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947219"/>
      <w:docPartObj>
        <w:docPartGallery w:val="Page Numbers (Bottom of Page)"/>
        <w:docPartUnique/>
      </w:docPartObj>
    </w:sdtPr>
    <w:sdtEndPr>
      <w:rPr>
        <w:noProof/>
      </w:rPr>
    </w:sdtEndPr>
    <w:sdtContent>
      <w:p w:rsidR="00285A76" w:rsidRDefault="00285A76">
        <w:pPr>
          <w:pStyle w:val="Footer"/>
          <w:jc w:val="right"/>
        </w:pPr>
        <w:r>
          <w:fldChar w:fldCharType="begin"/>
        </w:r>
        <w:r>
          <w:instrText xml:space="preserve"> PAGE   \* MERGEFORMAT </w:instrText>
        </w:r>
        <w:r>
          <w:fldChar w:fldCharType="separate"/>
        </w:r>
        <w:r w:rsidR="005B5864">
          <w:rPr>
            <w:noProof/>
          </w:rPr>
          <w:t>1</w:t>
        </w:r>
        <w:r>
          <w:rPr>
            <w:noProof/>
          </w:rPr>
          <w:fldChar w:fldCharType="end"/>
        </w:r>
      </w:p>
    </w:sdtContent>
  </w:sdt>
  <w:p w:rsidR="00285A76" w:rsidRDefault="00285A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04E" w:rsidRDefault="00FD204E" w:rsidP="008C4FF4">
      <w:pPr>
        <w:spacing w:after="0" w:line="240" w:lineRule="auto"/>
      </w:pPr>
      <w:r>
        <w:separator/>
      </w:r>
    </w:p>
  </w:footnote>
  <w:footnote w:type="continuationSeparator" w:id="0">
    <w:p w:rsidR="00FD204E" w:rsidRDefault="00FD204E" w:rsidP="008C4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76" w:rsidRDefault="00285A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509502"/>
      <w:docPartObj>
        <w:docPartGallery w:val="Page Numbers (Top of Page)"/>
        <w:docPartUnique/>
      </w:docPartObj>
    </w:sdtPr>
    <w:sdtEndPr>
      <w:rPr>
        <w:noProof/>
      </w:rPr>
    </w:sdtEndPr>
    <w:sdtContent>
      <w:p w:rsidR="00285A76" w:rsidRDefault="00285A76">
        <w:pPr>
          <w:pStyle w:val="Header"/>
          <w:jc w:val="right"/>
        </w:pPr>
        <w:r>
          <w:fldChar w:fldCharType="begin"/>
        </w:r>
        <w:r>
          <w:instrText xml:space="preserve"> PAGE   \* MERGEFORMAT </w:instrText>
        </w:r>
        <w:r>
          <w:fldChar w:fldCharType="separate"/>
        </w:r>
        <w:r w:rsidR="005B5864">
          <w:rPr>
            <w:noProof/>
          </w:rPr>
          <w:t>8</w:t>
        </w:r>
        <w:r>
          <w:rPr>
            <w:noProof/>
          </w:rPr>
          <w:fldChar w:fldCharType="end"/>
        </w:r>
      </w:p>
    </w:sdtContent>
  </w:sdt>
  <w:p w:rsidR="00285A76" w:rsidRDefault="00285A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76" w:rsidRDefault="00285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FA"/>
    <w:rsid w:val="0000600A"/>
    <w:rsid w:val="00041931"/>
    <w:rsid w:val="00051F39"/>
    <w:rsid w:val="00054AD3"/>
    <w:rsid w:val="000560DF"/>
    <w:rsid w:val="00070AE5"/>
    <w:rsid w:val="0007370D"/>
    <w:rsid w:val="00076ACE"/>
    <w:rsid w:val="00082AB9"/>
    <w:rsid w:val="000B5325"/>
    <w:rsid w:val="000C4686"/>
    <w:rsid w:val="000D4195"/>
    <w:rsid w:val="000E6CD8"/>
    <w:rsid w:val="000E7CAB"/>
    <w:rsid w:val="000F0C08"/>
    <w:rsid w:val="000F1FC1"/>
    <w:rsid w:val="000F4505"/>
    <w:rsid w:val="001027D9"/>
    <w:rsid w:val="00157522"/>
    <w:rsid w:val="00195626"/>
    <w:rsid w:val="001D5A2F"/>
    <w:rsid w:val="00232530"/>
    <w:rsid w:val="00250AFF"/>
    <w:rsid w:val="00285A76"/>
    <w:rsid w:val="00293EF2"/>
    <w:rsid w:val="002C26BE"/>
    <w:rsid w:val="002D7F49"/>
    <w:rsid w:val="002F56F7"/>
    <w:rsid w:val="003025E9"/>
    <w:rsid w:val="00331556"/>
    <w:rsid w:val="00336C75"/>
    <w:rsid w:val="003534D6"/>
    <w:rsid w:val="00354BF2"/>
    <w:rsid w:val="003C1F2F"/>
    <w:rsid w:val="003F5C05"/>
    <w:rsid w:val="00417867"/>
    <w:rsid w:val="00440EB3"/>
    <w:rsid w:val="004524CD"/>
    <w:rsid w:val="004B0470"/>
    <w:rsid w:val="004D7CF4"/>
    <w:rsid w:val="004D7FEC"/>
    <w:rsid w:val="00504C71"/>
    <w:rsid w:val="0051249F"/>
    <w:rsid w:val="00514957"/>
    <w:rsid w:val="00525A0C"/>
    <w:rsid w:val="00533EEC"/>
    <w:rsid w:val="00586B54"/>
    <w:rsid w:val="005978B7"/>
    <w:rsid w:val="005B5864"/>
    <w:rsid w:val="00653633"/>
    <w:rsid w:val="00654BA5"/>
    <w:rsid w:val="00690207"/>
    <w:rsid w:val="006A2018"/>
    <w:rsid w:val="006A5847"/>
    <w:rsid w:val="006F5EC7"/>
    <w:rsid w:val="007049EA"/>
    <w:rsid w:val="00707CBC"/>
    <w:rsid w:val="00715374"/>
    <w:rsid w:val="00737ADF"/>
    <w:rsid w:val="0077620E"/>
    <w:rsid w:val="007871E7"/>
    <w:rsid w:val="007E62E5"/>
    <w:rsid w:val="008A15DD"/>
    <w:rsid w:val="008C4FF4"/>
    <w:rsid w:val="008D5E7B"/>
    <w:rsid w:val="008F572E"/>
    <w:rsid w:val="008F7DBF"/>
    <w:rsid w:val="009555C8"/>
    <w:rsid w:val="009C579E"/>
    <w:rsid w:val="009D0A17"/>
    <w:rsid w:val="009D42AE"/>
    <w:rsid w:val="00A12CE9"/>
    <w:rsid w:val="00A2481E"/>
    <w:rsid w:val="00A31468"/>
    <w:rsid w:val="00A50B58"/>
    <w:rsid w:val="00A51C7B"/>
    <w:rsid w:val="00A63F15"/>
    <w:rsid w:val="00AA0576"/>
    <w:rsid w:val="00B250FA"/>
    <w:rsid w:val="00B539E3"/>
    <w:rsid w:val="00B575B3"/>
    <w:rsid w:val="00B63B4A"/>
    <w:rsid w:val="00B82E6D"/>
    <w:rsid w:val="00BA0EA2"/>
    <w:rsid w:val="00BC35FD"/>
    <w:rsid w:val="00BD72A4"/>
    <w:rsid w:val="00BE03BE"/>
    <w:rsid w:val="00BE7214"/>
    <w:rsid w:val="00C16899"/>
    <w:rsid w:val="00C17AAF"/>
    <w:rsid w:val="00C206ED"/>
    <w:rsid w:val="00C34628"/>
    <w:rsid w:val="00C545E4"/>
    <w:rsid w:val="00C727F3"/>
    <w:rsid w:val="00C84B8B"/>
    <w:rsid w:val="00C9017B"/>
    <w:rsid w:val="00C925E9"/>
    <w:rsid w:val="00CC7F7F"/>
    <w:rsid w:val="00D204DB"/>
    <w:rsid w:val="00D2206C"/>
    <w:rsid w:val="00D330E9"/>
    <w:rsid w:val="00D41EB2"/>
    <w:rsid w:val="00D44E4C"/>
    <w:rsid w:val="00D870DF"/>
    <w:rsid w:val="00D9022D"/>
    <w:rsid w:val="00D9798E"/>
    <w:rsid w:val="00DF20E9"/>
    <w:rsid w:val="00E10E42"/>
    <w:rsid w:val="00E15FCE"/>
    <w:rsid w:val="00E27C8D"/>
    <w:rsid w:val="00E44CAB"/>
    <w:rsid w:val="00E44ED3"/>
    <w:rsid w:val="00E45E17"/>
    <w:rsid w:val="00E564BB"/>
    <w:rsid w:val="00E8209A"/>
    <w:rsid w:val="00E9062A"/>
    <w:rsid w:val="00EC3A46"/>
    <w:rsid w:val="00EF0AA2"/>
    <w:rsid w:val="00F1115D"/>
    <w:rsid w:val="00F5209B"/>
    <w:rsid w:val="00F63C09"/>
    <w:rsid w:val="00F75F37"/>
    <w:rsid w:val="00FD204E"/>
    <w:rsid w:val="00FD6997"/>
    <w:rsid w:val="00FD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27A19-1C06-43D6-ADBA-BB380D19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50FA"/>
    <w:rPr>
      <w:sz w:val="16"/>
      <w:szCs w:val="16"/>
    </w:rPr>
  </w:style>
  <w:style w:type="paragraph" w:styleId="CommentText">
    <w:name w:val="annotation text"/>
    <w:basedOn w:val="Normal"/>
    <w:link w:val="CommentTextChar"/>
    <w:uiPriority w:val="99"/>
    <w:semiHidden/>
    <w:unhideWhenUsed/>
    <w:rsid w:val="00B250FA"/>
    <w:pPr>
      <w:spacing w:line="240" w:lineRule="auto"/>
    </w:pPr>
    <w:rPr>
      <w:sz w:val="20"/>
      <w:szCs w:val="20"/>
    </w:rPr>
  </w:style>
  <w:style w:type="character" w:customStyle="1" w:styleId="CommentTextChar">
    <w:name w:val="Comment Text Char"/>
    <w:basedOn w:val="DefaultParagraphFont"/>
    <w:link w:val="CommentText"/>
    <w:uiPriority w:val="99"/>
    <w:semiHidden/>
    <w:rsid w:val="00B250FA"/>
    <w:rPr>
      <w:sz w:val="20"/>
      <w:szCs w:val="20"/>
    </w:rPr>
  </w:style>
  <w:style w:type="paragraph" w:styleId="Header">
    <w:name w:val="header"/>
    <w:basedOn w:val="Normal"/>
    <w:link w:val="HeaderChar"/>
    <w:uiPriority w:val="99"/>
    <w:unhideWhenUsed/>
    <w:rsid w:val="00B25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FA"/>
  </w:style>
  <w:style w:type="paragraph" w:styleId="Footer">
    <w:name w:val="footer"/>
    <w:basedOn w:val="Normal"/>
    <w:link w:val="FooterChar"/>
    <w:uiPriority w:val="99"/>
    <w:unhideWhenUsed/>
    <w:rsid w:val="00B25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FA"/>
  </w:style>
  <w:style w:type="paragraph" w:styleId="BalloonText">
    <w:name w:val="Balloon Text"/>
    <w:basedOn w:val="Normal"/>
    <w:link w:val="BalloonTextChar"/>
    <w:uiPriority w:val="99"/>
    <w:semiHidden/>
    <w:unhideWhenUsed/>
    <w:rsid w:val="00B2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11148</Words>
  <Characters>63550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Levinson</dc:creator>
  <cp:keywords/>
  <dc:description/>
  <cp:lastModifiedBy>Alan Levinson</cp:lastModifiedBy>
  <cp:revision>2</cp:revision>
  <dcterms:created xsi:type="dcterms:W3CDTF">2018-05-26T10:25:00Z</dcterms:created>
  <dcterms:modified xsi:type="dcterms:W3CDTF">2018-05-26T10:25:00Z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378584</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http://www.zotero.org/styles/american-medical-association</vt:lpwstr>
  </property>
</Properties>
</file>