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7A364" w14:textId="77777777" w:rsidR="003554FD" w:rsidRPr="00BE20C2" w:rsidRDefault="003554FD" w:rsidP="001E0C30">
      <w:pPr>
        <w:spacing w:line="480" w:lineRule="auto"/>
        <w:jc w:val="center"/>
        <w:rPr>
          <w:rFonts w:ascii="Arial" w:hAnsi="Arial" w:cs="Arial"/>
          <w:b/>
        </w:rPr>
      </w:pPr>
      <w:r>
        <w:rPr>
          <w:rFonts w:ascii="Arial" w:hAnsi="Arial" w:cs="Arial"/>
          <w:b/>
        </w:rPr>
        <w:t>Introduction</w:t>
      </w:r>
    </w:p>
    <w:p w14:paraId="440421C6" w14:textId="3C6093D3" w:rsidR="00A84EF9" w:rsidRPr="00081290" w:rsidRDefault="00081290" w:rsidP="001E0C30">
      <w:pPr>
        <w:spacing w:line="480" w:lineRule="auto"/>
        <w:ind w:firstLine="720"/>
        <w:rPr>
          <w:rFonts w:ascii="Arial" w:hAnsi="Arial" w:cs="Arial"/>
        </w:rPr>
      </w:pPr>
      <w:r>
        <w:rPr>
          <w:rFonts w:ascii="Arial" w:hAnsi="Arial" w:cs="Arial"/>
        </w:rPr>
        <w:t xml:space="preserve">Femoral Acetabular Impingement (FAI) </w:t>
      </w:r>
      <w:r w:rsidR="009011FC" w:rsidRPr="009011FC">
        <w:rPr>
          <w:rFonts w:ascii="Arial" w:hAnsi="Arial" w:cs="Arial"/>
        </w:rPr>
        <w:t>is a term used to describe “abnormal contact between the femoral head and the acetabular labrum” during normal or vigorous activity.</w:t>
      </w:r>
      <w:r w:rsidR="009011FC" w:rsidRPr="009011FC">
        <w:rPr>
          <w:rFonts w:ascii="Arial" w:hAnsi="Arial" w:cs="Arial"/>
          <w:vertAlign w:val="superscript"/>
        </w:rPr>
        <w:t>1</w:t>
      </w:r>
      <w:r w:rsidR="009011FC">
        <w:rPr>
          <w:rFonts w:ascii="Arial" w:hAnsi="Arial" w:cs="Arial"/>
          <w:vertAlign w:val="superscript"/>
        </w:rPr>
        <w:t>,2</w:t>
      </w:r>
      <w:r w:rsidR="009011FC">
        <w:rPr>
          <w:rFonts w:ascii="Arial" w:hAnsi="Arial" w:cs="Arial"/>
        </w:rPr>
        <w:t xml:space="preserve"> Over the past decade, there have been few diseases that have gathered as much “debate and controversy as FAI”.</w:t>
      </w:r>
      <w:r w:rsidR="009011FC">
        <w:rPr>
          <w:rFonts w:ascii="Arial" w:hAnsi="Arial" w:cs="Arial"/>
          <w:vertAlign w:val="superscript"/>
        </w:rPr>
        <w:t>3</w:t>
      </w:r>
      <w:r w:rsidR="009011FC">
        <w:rPr>
          <w:rFonts w:ascii="Arial" w:hAnsi="Arial" w:cs="Arial"/>
        </w:rPr>
        <w:t xml:space="preserve"> </w:t>
      </w:r>
      <w:r w:rsidR="00941221">
        <w:rPr>
          <w:rFonts w:ascii="Arial" w:hAnsi="Arial" w:cs="Arial"/>
        </w:rPr>
        <w:t>The examination process is complex due to competing pathologies that have similar clinical presentation making it difficult to make a clear diagnosis.</w:t>
      </w:r>
      <w:r w:rsidR="00941221">
        <w:rPr>
          <w:rFonts w:ascii="Arial" w:hAnsi="Arial" w:cs="Arial"/>
          <w:vertAlign w:val="superscript"/>
        </w:rPr>
        <w:t xml:space="preserve">10 </w:t>
      </w:r>
      <w:r w:rsidR="009011FC">
        <w:rPr>
          <w:rFonts w:ascii="Arial" w:hAnsi="Arial" w:cs="Arial"/>
        </w:rPr>
        <w:t xml:space="preserve">Despite the plethora of literature, </w:t>
      </w:r>
      <w:r w:rsidR="00B61E46">
        <w:rPr>
          <w:rFonts w:ascii="Arial" w:hAnsi="Arial" w:cs="Arial"/>
        </w:rPr>
        <w:t>researchers</w:t>
      </w:r>
      <w:r w:rsidR="009011FC">
        <w:rPr>
          <w:rFonts w:ascii="Arial" w:hAnsi="Arial" w:cs="Arial"/>
        </w:rPr>
        <w:t xml:space="preserve"> note</w:t>
      </w:r>
      <w:r w:rsidR="00941221">
        <w:rPr>
          <w:rFonts w:ascii="Arial" w:hAnsi="Arial" w:cs="Arial"/>
        </w:rPr>
        <w:t>s</w:t>
      </w:r>
      <w:r w:rsidR="009011FC">
        <w:rPr>
          <w:rFonts w:ascii="Arial" w:hAnsi="Arial" w:cs="Arial"/>
        </w:rPr>
        <w:t xml:space="preserve"> how controversy still exists in terms of its clinical relevance, incidence, diagnosis, and treatment.</w:t>
      </w:r>
      <w:r w:rsidR="009011FC">
        <w:rPr>
          <w:rFonts w:ascii="Arial" w:hAnsi="Arial" w:cs="Arial"/>
          <w:vertAlign w:val="superscript"/>
        </w:rPr>
        <w:t>3</w:t>
      </w:r>
      <w:r w:rsidR="009011FC">
        <w:rPr>
          <w:rFonts w:ascii="Arial" w:hAnsi="Arial" w:cs="Arial"/>
        </w:rPr>
        <w:t xml:space="preserve"> </w:t>
      </w:r>
      <w:r>
        <w:rPr>
          <w:rFonts w:ascii="Arial" w:hAnsi="Arial" w:cs="Arial"/>
        </w:rPr>
        <w:t xml:space="preserve">In fact, as much as </w:t>
      </w:r>
      <w:r w:rsidR="00B61E46">
        <w:rPr>
          <w:rFonts w:ascii="Arial" w:hAnsi="Arial" w:cs="Arial"/>
        </w:rPr>
        <w:t>sixty percent</w:t>
      </w:r>
      <w:r>
        <w:rPr>
          <w:rFonts w:ascii="Arial" w:hAnsi="Arial" w:cs="Arial"/>
        </w:rPr>
        <w:t xml:space="preserve"> of hip arthroscopic patients are initially misdiagnosed.</w:t>
      </w:r>
      <w:r>
        <w:rPr>
          <w:rFonts w:ascii="Arial" w:hAnsi="Arial" w:cs="Arial"/>
          <w:vertAlign w:val="superscript"/>
        </w:rPr>
        <w:t>10</w:t>
      </w:r>
      <w:r>
        <w:rPr>
          <w:rFonts w:ascii="Arial" w:hAnsi="Arial" w:cs="Arial"/>
        </w:rPr>
        <w:t xml:space="preserve">  Misdiagnosis could lead to delay of appropriate care as well as utilizatio</w:t>
      </w:r>
      <w:r w:rsidR="00941221">
        <w:rPr>
          <w:rFonts w:ascii="Arial" w:hAnsi="Arial" w:cs="Arial"/>
        </w:rPr>
        <w:t>n of unnecessary healthcare res</w:t>
      </w:r>
      <w:r>
        <w:rPr>
          <w:rFonts w:ascii="Arial" w:hAnsi="Arial" w:cs="Arial"/>
        </w:rPr>
        <w:t>ources.</w:t>
      </w:r>
      <w:r>
        <w:rPr>
          <w:rFonts w:ascii="Arial" w:hAnsi="Arial" w:cs="Arial"/>
          <w:vertAlign w:val="superscript"/>
        </w:rPr>
        <w:t>10</w:t>
      </w:r>
      <w:r>
        <w:rPr>
          <w:rFonts w:ascii="Arial" w:hAnsi="Arial" w:cs="Arial"/>
        </w:rPr>
        <w:t xml:space="preserve"> Due to the growing recognition of FAI, physical therapists should have a complete understanding of the condition in order to provide effective intervention and management strategies.</w:t>
      </w:r>
      <w:r>
        <w:rPr>
          <w:rFonts w:ascii="Arial" w:hAnsi="Arial" w:cs="Arial"/>
          <w:vertAlign w:val="superscript"/>
        </w:rPr>
        <w:t>10</w:t>
      </w:r>
    </w:p>
    <w:p w14:paraId="6D9078E0" w14:textId="77777777" w:rsidR="00BE20C2" w:rsidRPr="00BE20C2" w:rsidRDefault="00BE20C2" w:rsidP="00BE20C2">
      <w:pPr>
        <w:spacing w:line="480" w:lineRule="auto"/>
        <w:ind w:firstLine="720"/>
        <w:jc w:val="center"/>
        <w:rPr>
          <w:rFonts w:ascii="Arial" w:hAnsi="Arial" w:cs="Arial"/>
          <w:b/>
        </w:rPr>
      </w:pPr>
      <w:r>
        <w:rPr>
          <w:rFonts w:ascii="Arial" w:hAnsi="Arial" w:cs="Arial"/>
          <w:b/>
        </w:rPr>
        <w:t>Clinical Presentation</w:t>
      </w:r>
    </w:p>
    <w:p w14:paraId="5A7A224F" w14:textId="76F76A22" w:rsidR="000C31A3" w:rsidRDefault="00C95E3A" w:rsidP="004067EC">
      <w:pPr>
        <w:spacing w:line="480" w:lineRule="auto"/>
        <w:rPr>
          <w:rFonts w:ascii="Arial" w:hAnsi="Arial" w:cs="Arial"/>
        </w:rPr>
      </w:pPr>
      <w:r>
        <w:rPr>
          <w:rFonts w:ascii="Arial" w:hAnsi="Arial" w:cs="Arial"/>
        </w:rPr>
        <w:tab/>
        <w:t>FAI is usually divided into cam and pincer varieties.</w:t>
      </w:r>
      <w:r>
        <w:rPr>
          <w:rFonts w:ascii="Arial" w:hAnsi="Arial" w:cs="Arial"/>
          <w:vertAlign w:val="superscript"/>
        </w:rPr>
        <w:t>3</w:t>
      </w:r>
      <w:r>
        <w:rPr>
          <w:rFonts w:ascii="Arial" w:hAnsi="Arial" w:cs="Arial"/>
        </w:rPr>
        <w:t xml:space="preserve"> Both types are </w:t>
      </w:r>
      <w:r w:rsidRPr="00B61E46">
        <w:rPr>
          <w:rFonts w:ascii="Arial" w:hAnsi="Arial" w:cs="Arial"/>
        </w:rPr>
        <w:t xml:space="preserve">usually </w:t>
      </w:r>
      <w:r>
        <w:rPr>
          <w:rFonts w:ascii="Arial" w:hAnsi="Arial" w:cs="Arial"/>
        </w:rPr>
        <w:t>associated with femoral head (e.g., Legg-Calve-Perthes disease, slipped capital femoral epiphysis</w:t>
      </w:r>
      <w:r w:rsidR="00CF0BD6">
        <w:rPr>
          <w:rFonts w:ascii="Arial" w:hAnsi="Arial" w:cs="Arial"/>
        </w:rPr>
        <w:t>)</w:t>
      </w:r>
      <w:r>
        <w:rPr>
          <w:rFonts w:ascii="Arial" w:hAnsi="Arial" w:cs="Arial"/>
        </w:rPr>
        <w:t xml:space="preserve"> or acetabular dysplasia.</w:t>
      </w:r>
      <w:r w:rsidR="00A622B4">
        <w:rPr>
          <w:rFonts w:ascii="Arial" w:hAnsi="Arial" w:cs="Arial"/>
          <w:vertAlign w:val="superscript"/>
        </w:rPr>
        <w:t>4</w:t>
      </w:r>
      <w:r w:rsidR="00A622B4">
        <w:rPr>
          <w:rFonts w:ascii="Arial" w:hAnsi="Arial" w:cs="Arial"/>
        </w:rPr>
        <w:t xml:space="preserve"> The cam impingement is more common in men and usually “manifests between 20 and 30 years of age”</w:t>
      </w:r>
      <w:r w:rsidR="00B61E46">
        <w:rPr>
          <w:rFonts w:ascii="Arial" w:hAnsi="Arial" w:cs="Arial"/>
        </w:rPr>
        <w:t xml:space="preserve">; </w:t>
      </w:r>
      <w:r w:rsidR="00A622B4">
        <w:rPr>
          <w:rFonts w:ascii="Arial" w:hAnsi="Arial" w:cs="Arial"/>
        </w:rPr>
        <w:t>pincer impingement is more common in women and usually manifests at a slightly older ag</w:t>
      </w:r>
      <w:r w:rsidR="00CF0BD6">
        <w:rPr>
          <w:rFonts w:ascii="Arial" w:hAnsi="Arial" w:cs="Arial"/>
        </w:rPr>
        <w:t>e</w:t>
      </w:r>
      <w:r w:rsidR="00A622B4">
        <w:rPr>
          <w:rFonts w:ascii="Arial" w:hAnsi="Arial" w:cs="Arial"/>
        </w:rPr>
        <w:t>.</w:t>
      </w:r>
      <w:r w:rsidR="00A622B4">
        <w:rPr>
          <w:rFonts w:ascii="Arial" w:hAnsi="Arial" w:cs="Arial"/>
          <w:vertAlign w:val="superscript"/>
        </w:rPr>
        <w:t>3</w:t>
      </w:r>
      <w:r w:rsidR="00A622B4">
        <w:rPr>
          <w:rFonts w:ascii="Arial" w:hAnsi="Arial" w:cs="Arial"/>
        </w:rPr>
        <w:t xml:space="preserve"> However, these two impingem</w:t>
      </w:r>
      <w:r w:rsidR="009604AF">
        <w:rPr>
          <w:rFonts w:ascii="Arial" w:hAnsi="Arial" w:cs="Arial"/>
        </w:rPr>
        <w:t>ents are not mutually exclusive</w:t>
      </w:r>
      <w:r w:rsidR="00A622B4">
        <w:rPr>
          <w:rFonts w:ascii="Arial" w:hAnsi="Arial" w:cs="Arial"/>
        </w:rPr>
        <w:t>, there have been several studies that document a mixed pattern with one type predominating.</w:t>
      </w:r>
      <w:r w:rsidR="009604AF">
        <w:rPr>
          <w:rFonts w:ascii="Arial" w:hAnsi="Arial" w:cs="Arial"/>
          <w:vertAlign w:val="superscript"/>
        </w:rPr>
        <w:t>5,6</w:t>
      </w:r>
      <w:r w:rsidR="009604AF">
        <w:rPr>
          <w:rFonts w:ascii="Arial" w:hAnsi="Arial" w:cs="Arial"/>
        </w:rPr>
        <w:t xml:space="preserve"> </w:t>
      </w:r>
      <w:r w:rsidR="00A622B4">
        <w:rPr>
          <w:rFonts w:ascii="Arial" w:hAnsi="Arial" w:cs="Arial"/>
        </w:rPr>
        <w:t xml:space="preserve"> </w:t>
      </w:r>
      <w:r w:rsidR="009604AF">
        <w:rPr>
          <w:rFonts w:ascii="Arial" w:hAnsi="Arial" w:cs="Arial"/>
        </w:rPr>
        <w:t>The cam type impingement is commonly due to impingement of a “large aspherical femoral head in a tight acetabulum”.</w:t>
      </w:r>
      <w:r w:rsidR="009604AF">
        <w:rPr>
          <w:rFonts w:ascii="Arial" w:hAnsi="Arial" w:cs="Arial"/>
          <w:vertAlign w:val="superscript"/>
        </w:rPr>
        <w:t>4</w:t>
      </w:r>
      <w:r w:rsidR="009604AF">
        <w:rPr>
          <w:rFonts w:ascii="Arial" w:hAnsi="Arial" w:cs="Arial"/>
        </w:rPr>
        <w:t xml:space="preserve"> The deformed head leads to shearing of </w:t>
      </w:r>
      <w:r w:rsidR="00D9032A">
        <w:rPr>
          <w:rFonts w:ascii="Arial" w:hAnsi="Arial" w:cs="Arial"/>
        </w:rPr>
        <w:t xml:space="preserve">the acetabular cartilage and </w:t>
      </w:r>
      <w:r w:rsidR="00D9032A">
        <w:rPr>
          <w:rFonts w:ascii="Arial" w:hAnsi="Arial" w:cs="Arial"/>
        </w:rPr>
        <w:lastRenderedPageBreak/>
        <w:t>labrum.</w:t>
      </w:r>
      <w:r w:rsidR="00D9032A">
        <w:rPr>
          <w:rFonts w:ascii="Arial" w:hAnsi="Arial" w:cs="Arial"/>
          <w:vertAlign w:val="superscript"/>
        </w:rPr>
        <w:t>4</w:t>
      </w:r>
      <w:r w:rsidR="00D9032A">
        <w:rPr>
          <w:rFonts w:ascii="Arial" w:hAnsi="Arial" w:cs="Arial"/>
        </w:rPr>
        <w:t xml:space="preserve"> The cam impingement may also be a precursor to athletic pubalgia secondary to the increased stress at the symphysis pubis.</w:t>
      </w:r>
      <w:r w:rsidR="00D9032A">
        <w:rPr>
          <w:rFonts w:ascii="Arial" w:hAnsi="Arial" w:cs="Arial"/>
          <w:vertAlign w:val="superscript"/>
        </w:rPr>
        <w:t>4</w:t>
      </w:r>
      <w:r w:rsidR="00D9032A">
        <w:rPr>
          <w:rFonts w:ascii="Arial" w:hAnsi="Arial" w:cs="Arial"/>
        </w:rPr>
        <w:t xml:space="preserve"> The pincer type impingement is due to “over coverage of the humeral head by a prominent acetabular rim leading to pinching of the femoral neck against the labrum”.</w:t>
      </w:r>
      <w:r w:rsidR="00D9032A">
        <w:rPr>
          <w:rFonts w:ascii="Arial" w:hAnsi="Arial" w:cs="Arial"/>
          <w:vertAlign w:val="superscript"/>
        </w:rPr>
        <w:t>4</w:t>
      </w:r>
      <w:r w:rsidR="00D9032A">
        <w:rPr>
          <w:rFonts w:ascii="Arial" w:hAnsi="Arial" w:cs="Arial"/>
        </w:rPr>
        <w:t xml:space="preserve"> These two main impingements processes will eventually produce </w:t>
      </w:r>
      <w:r w:rsidR="00CF0BD6">
        <w:rPr>
          <w:rFonts w:ascii="Arial" w:hAnsi="Arial" w:cs="Arial"/>
        </w:rPr>
        <w:t>“</w:t>
      </w:r>
      <w:r w:rsidR="00D9032A">
        <w:rPr>
          <w:rFonts w:ascii="Arial" w:hAnsi="Arial" w:cs="Arial"/>
        </w:rPr>
        <w:t>chronic patterns of acetabular labrum and articular cartilage damage</w:t>
      </w:r>
      <w:r w:rsidR="00CF0BD6">
        <w:rPr>
          <w:rFonts w:ascii="Arial" w:hAnsi="Arial" w:cs="Arial"/>
        </w:rPr>
        <w:t>”</w:t>
      </w:r>
      <w:r w:rsidR="00D9032A">
        <w:rPr>
          <w:rFonts w:ascii="Arial" w:hAnsi="Arial" w:cs="Arial"/>
        </w:rPr>
        <w:t>.</w:t>
      </w:r>
      <w:r w:rsidR="00D9032A">
        <w:rPr>
          <w:rFonts w:ascii="Arial" w:hAnsi="Arial" w:cs="Arial"/>
          <w:vertAlign w:val="superscript"/>
        </w:rPr>
        <w:t>3</w:t>
      </w:r>
      <w:r w:rsidR="00D9032A">
        <w:rPr>
          <w:rFonts w:ascii="Arial" w:hAnsi="Arial" w:cs="Arial"/>
        </w:rPr>
        <w:t xml:space="preserve"> </w:t>
      </w:r>
      <w:r w:rsidR="001E0C30">
        <w:rPr>
          <w:rFonts w:ascii="Arial" w:hAnsi="Arial" w:cs="Arial"/>
        </w:rPr>
        <w:t xml:space="preserve">See </w:t>
      </w:r>
      <w:r w:rsidR="001E0C30" w:rsidRPr="001E0C30">
        <w:rPr>
          <w:rFonts w:ascii="Arial" w:hAnsi="Arial" w:cs="Arial"/>
          <w:b/>
        </w:rPr>
        <w:t>Figure 1</w:t>
      </w:r>
      <w:r w:rsidR="001E0C30">
        <w:rPr>
          <w:rFonts w:ascii="Arial" w:hAnsi="Arial" w:cs="Arial"/>
        </w:rPr>
        <w:t xml:space="preserve"> for detailed images of the different femoral acetabular impingements</w:t>
      </w:r>
      <w:r w:rsidR="004067EC">
        <w:rPr>
          <w:rFonts w:ascii="Arial" w:hAnsi="Arial" w:cs="Arial"/>
        </w:rPr>
        <w:t>.</w:t>
      </w:r>
    </w:p>
    <w:p w14:paraId="1A831122" w14:textId="77777777" w:rsidR="000C31A3" w:rsidRDefault="00870AEC" w:rsidP="00870AEC">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6C7BC8CD" wp14:editId="63D34DDE">
                <wp:simplePos x="0" y="0"/>
                <wp:positionH relativeFrom="column">
                  <wp:posOffset>5189220</wp:posOffset>
                </wp:positionH>
                <wp:positionV relativeFrom="paragraph">
                  <wp:posOffset>1823085</wp:posOffset>
                </wp:positionV>
                <wp:extent cx="3429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18FF36" w14:textId="77777777" w:rsidR="00091205" w:rsidRPr="00870AEC" w:rsidRDefault="00091205" w:rsidP="00870AEC">
                            <w:pPr>
                              <w:rPr>
                                <w:rFonts w:ascii="Arial" w:hAnsi="Arial" w:cs="Arial"/>
                                <w:b/>
                                <w:sz w:val="36"/>
                                <w:szCs w:val="36"/>
                              </w:rPr>
                            </w:pPr>
                            <w:r>
                              <w:rPr>
                                <w:rFonts w:ascii="Arial" w:hAnsi="Arial" w:cs="Arial"/>
                                <w:b/>
                                <w:sz w:val="36"/>
                                <w:szCs w:val="36"/>
                              </w:rPr>
                              <w:t>DB</w:t>
                            </w:r>
                          </w:p>
                          <w:p w14:paraId="54039488" w14:textId="77777777" w:rsidR="00091205" w:rsidRDefault="00091205" w:rsidP="00870AE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7BC8CD" id="_x0000_t202" coordsize="21600,21600" o:spt="202" path="m0,0l0,21600,21600,21600,21600,0xe">
                <v:stroke joinstyle="miter"/>
                <v:path gradientshapeok="t" o:connecttype="rect"/>
              </v:shapetype>
              <v:shape id="Text Box 8" o:spid="_x0000_s1026" type="#_x0000_t202" style="position:absolute;margin-left:408.6pt;margin-top:143.5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" filled="f" stroked="f">
                <v:textbox>
                  <w:txbxContent>
                    <w:p w14:paraId="4218FF36" w14:textId="77777777" w:rsidR="00091205" w:rsidRPr="00870AEC" w:rsidRDefault="00091205" w:rsidP="00870AEC">
                      <w:pPr>
                        <w:rPr>
                          <w:rFonts w:ascii="Arial" w:hAnsi="Arial" w:cs="Arial"/>
                          <w:b/>
                          <w:sz w:val="36"/>
                          <w:szCs w:val="36"/>
                        </w:rPr>
                      </w:pPr>
                      <w:r>
                        <w:rPr>
                          <w:rFonts w:ascii="Arial" w:hAnsi="Arial" w:cs="Arial"/>
                          <w:b/>
                          <w:sz w:val="36"/>
                          <w:szCs w:val="36"/>
                        </w:rPr>
                        <w:t>DB</w:t>
                      </w:r>
                    </w:p>
                    <w:p w14:paraId="54039488" w14:textId="77777777" w:rsidR="00091205" w:rsidRDefault="00091205" w:rsidP="00870AEC">
                      <w:r>
                        <w:t>B</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5321AF27" wp14:editId="4E4948D4">
                <wp:simplePos x="0" y="0"/>
                <wp:positionH relativeFrom="column">
                  <wp:posOffset>5193665</wp:posOffset>
                </wp:positionH>
                <wp:positionV relativeFrom="paragraph">
                  <wp:posOffset>106045</wp:posOffset>
                </wp:positionV>
                <wp:extent cx="3429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F43259" w14:textId="77777777" w:rsidR="00091205" w:rsidRPr="00870AEC" w:rsidRDefault="00091205" w:rsidP="00870AEC">
                            <w:pPr>
                              <w:rPr>
                                <w:rFonts w:ascii="Arial" w:hAnsi="Arial" w:cs="Arial"/>
                                <w:b/>
                                <w:sz w:val="36"/>
                                <w:szCs w:val="36"/>
                              </w:rPr>
                            </w:pPr>
                            <w:r>
                              <w:rPr>
                                <w:rFonts w:ascii="Arial" w:hAnsi="Arial" w:cs="Arial"/>
                                <w:b/>
                                <w:sz w:val="36"/>
                                <w:szCs w:val="36"/>
                              </w:rPr>
                              <w:t>B</w:t>
                            </w:r>
                          </w:p>
                          <w:p w14:paraId="793C7FA2" w14:textId="77777777" w:rsidR="00091205" w:rsidRDefault="0009120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1AF27" id="Text Box 6" o:spid="_x0000_s1027" type="#_x0000_t202" style="position:absolute;margin-left:408.95pt;margin-top:8.35pt;width:27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" filled="f" stroked="f">
                <v:textbox>
                  <w:txbxContent>
                    <w:p w14:paraId="7EF43259" w14:textId="77777777" w:rsidR="00091205" w:rsidRPr="00870AEC" w:rsidRDefault="00091205" w:rsidP="00870AEC">
                      <w:pPr>
                        <w:rPr>
                          <w:rFonts w:ascii="Arial" w:hAnsi="Arial" w:cs="Arial"/>
                          <w:b/>
                          <w:sz w:val="36"/>
                          <w:szCs w:val="36"/>
                        </w:rPr>
                      </w:pPr>
                      <w:r>
                        <w:rPr>
                          <w:rFonts w:ascii="Arial" w:hAnsi="Arial" w:cs="Arial"/>
                          <w:b/>
                          <w:sz w:val="36"/>
                          <w:szCs w:val="36"/>
                        </w:rPr>
                        <w:t>B</w:t>
                      </w:r>
                    </w:p>
                    <w:p w14:paraId="793C7FA2" w14:textId="77777777" w:rsidR="00091205" w:rsidRDefault="00091205">
                      <w:r>
                        <w:t>B</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71B1B49C" wp14:editId="496ABA9C">
                <wp:simplePos x="0" y="0"/>
                <wp:positionH relativeFrom="column">
                  <wp:posOffset>389890</wp:posOffset>
                </wp:positionH>
                <wp:positionV relativeFrom="paragraph">
                  <wp:posOffset>109220</wp:posOffset>
                </wp:positionV>
                <wp:extent cx="342265" cy="459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226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81B3B5" w14:textId="77777777" w:rsidR="00091205" w:rsidRPr="00870AEC" w:rsidRDefault="00091205">
                            <w:pPr>
                              <w:rPr>
                                <w:rFonts w:ascii="Arial" w:hAnsi="Arial" w:cs="Arial"/>
                                <w:b/>
                                <w:sz w:val="36"/>
                                <w:szCs w:val="36"/>
                              </w:rPr>
                            </w:pPr>
                            <w:r w:rsidRPr="00870AEC">
                              <w:rPr>
                                <w:rFonts w:ascii="Arial" w:hAnsi="Arial" w:cs="Arial"/>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B49C" id="Text Box 5" o:spid="_x0000_s1028" type="#_x0000_t202" style="position:absolute;margin-left:30.7pt;margin-top:8.6pt;width:26.95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" filled="f" stroked="f">
                <v:textbox>
                  <w:txbxContent>
                    <w:p w14:paraId="6081B3B5" w14:textId="77777777" w:rsidR="00091205" w:rsidRPr="00870AEC" w:rsidRDefault="00091205">
                      <w:pPr>
                        <w:rPr>
                          <w:rFonts w:ascii="Arial" w:hAnsi="Arial" w:cs="Arial"/>
                          <w:b/>
                          <w:sz w:val="36"/>
                          <w:szCs w:val="36"/>
                        </w:rPr>
                      </w:pPr>
                      <w:r w:rsidRPr="00870AEC">
                        <w:rPr>
                          <w:rFonts w:ascii="Arial" w:hAnsi="Arial" w:cs="Arial"/>
                          <w:b/>
                          <w:sz w:val="36"/>
                          <w:szCs w:val="36"/>
                        </w:rPr>
                        <w:t>A</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1E85C8EB" wp14:editId="0D799579">
                <wp:simplePos x="0" y="0"/>
                <wp:positionH relativeFrom="column">
                  <wp:posOffset>388620</wp:posOffset>
                </wp:positionH>
                <wp:positionV relativeFrom="paragraph">
                  <wp:posOffset>1941195</wp:posOffset>
                </wp:positionV>
                <wp:extent cx="3429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2786B3" w14:textId="77777777" w:rsidR="00091205" w:rsidRPr="00870AEC" w:rsidRDefault="00091205" w:rsidP="00870AEC">
                            <w:pPr>
                              <w:rPr>
                                <w:rFonts w:ascii="Arial" w:hAnsi="Arial" w:cs="Arial"/>
                                <w:b/>
                                <w:sz w:val="36"/>
                                <w:szCs w:val="36"/>
                              </w:rPr>
                            </w:pPr>
                            <w:r w:rsidRPr="00870AEC">
                              <w:rPr>
                                <w:rFonts w:ascii="Arial" w:hAnsi="Arial" w:cs="Arial"/>
                                <w:b/>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5C8EB" id="Text Box 7" o:spid="_x0000_s1029" type="#_x0000_t202" style="position:absolute;margin-left:30.6pt;margin-top:152.85pt;width:27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" filled="f" stroked="f">
                <v:textbox>
                  <w:txbxContent>
                    <w:p w14:paraId="192786B3" w14:textId="77777777" w:rsidR="00091205" w:rsidRPr="00870AEC" w:rsidRDefault="00091205" w:rsidP="00870AEC">
                      <w:pPr>
                        <w:rPr>
                          <w:rFonts w:ascii="Arial" w:hAnsi="Arial" w:cs="Arial"/>
                          <w:b/>
                          <w:sz w:val="36"/>
                          <w:szCs w:val="36"/>
                        </w:rPr>
                      </w:pPr>
                      <w:r w:rsidRPr="00870AEC">
                        <w:rPr>
                          <w:rFonts w:ascii="Arial" w:hAnsi="Arial" w:cs="Arial"/>
                          <w:b/>
                          <w:sz w:val="36"/>
                          <w:szCs w:val="36"/>
                        </w:rPr>
                        <w:t>C</w:t>
                      </w:r>
                    </w:p>
                  </w:txbxContent>
                </v:textbox>
                <w10:wrap type="square"/>
              </v:shape>
            </w:pict>
          </mc:Fallback>
        </mc:AlternateContent>
      </w:r>
      <w:r>
        <w:rPr>
          <w:rFonts w:ascii="Arial" w:hAnsi="Arial" w:cs="Arial"/>
          <w:noProof/>
        </w:rPr>
        <w:drawing>
          <wp:inline distT="0" distB="0" distL="0" distR="0" wp14:anchorId="0C67FBFB" wp14:editId="0C3A886E">
            <wp:extent cx="4216058" cy="3089830"/>
            <wp:effectExtent l="0" t="0" r="635" b="9525"/>
            <wp:docPr id="2" name="Picture 2" descr="/Users/bencarrion/Desktop/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carrion/Desktop/clip_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0591" cy="3115139"/>
                    </a:xfrm>
                    <a:prstGeom prst="rect">
                      <a:avLst/>
                    </a:prstGeom>
                    <a:noFill/>
                    <a:ln>
                      <a:noFill/>
                    </a:ln>
                  </pic:spPr>
                </pic:pic>
              </a:graphicData>
            </a:graphic>
          </wp:inline>
        </w:drawing>
      </w:r>
    </w:p>
    <w:p w14:paraId="3135166D" w14:textId="77777777" w:rsidR="000C31A3" w:rsidRDefault="000C31A3">
      <w:pPr>
        <w:rPr>
          <w:rFonts w:ascii="Arial" w:hAnsi="Arial" w:cs="Arial"/>
        </w:rPr>
      </w:pPr>
    </w:p>
    <w:p w14:paraId="5CAA1B9A" w14:textId="77777777" w:rsidR="00D53AC8" w:rsidRDefault="001E0C30" w:rsidP="00D53AC8">
      <w:pPr>
        <w:rPr>
          <w:rFonts w:ascii="Arial" w:hAnsi="Arial" w:cs="Arial"/>
          <w:vertAlign w:val="superscript"/>
        </w:rPr>
      </w:pPr>
      <w:r>
        <w:rPr>
          <w:rFonts w:ascii="Arial" w:hAnsi="Arial" w:cs="Arial"/>
          <w:b/>
        </w:rPr>
        <w:t xml:space="preserve">Figure 1: </w:t>
      </w:r>
      <w:r w:rsidR="00870AEC">
        <w:rPr>
          <w:rFonts w:ascii="Arial" w:hAnsi="Arial" w:cs="Arial"/>
          <w:b/>
        </w:rPr>
        <w:t>F</w:t>
      </w:r>
      <w:r w:rsidR="00C821D6">
        <w:rPr>
          <w:rFonts w:ascii="Arial" w:hAnsi="Arial" w:cs="Arial"/>
          <w:b/>
        </w:rPr>
        <w:t>emoral Acetabular</w:t>
      </w:r>
      <w:r w:rsidR="00870AEC">
        <w:rPr>
          <w:rFonts w:ascii="Arial" w:hAnsi="Arial" w:cs="Arial"/>
          <w:b/>
        </w:rPr>
        <w:t xml:space="preserve"> impingem</w:t>
      </w:r>
      <w:r w:rsidR="00C821D6">
        <w:rPr>
          <w:rFonts w:ascii="Arial" w:hAnsi="Arial" w:cs="Arial"/>
          <w:b/>
        </w:rPr>
        <w:t>ent (FAI)</w:t>
      </w:r>
      <w:r w:rsidR="00870AEC">
        <w:rPr>
          <w:rFonts w:ascii="Arial" w:hAnsi="Arial" w:cs="Arial"/>
          <w:b/>
        </w:rPr>
        <w:t xml:space="preserve">. A. </w:t>
      </w:r>
      <w:r w:rsidR="00870AEC" w:rsidRPr="00870AEC">
        <w:rPr>
          <w:rFonts w:ascii="Arial" w:hAnsi="Arial" w:cs="Arial"/>
        </w:rPr>
        <w:t>Normal hip.</w:t>
      </w:r>
      <w:r w:rsidR="00870AEC">
        <w:rPr>
          <w:rFonts w:ascii="Arial" w:hAnsi="Arial" w:cs="Arial"/>
          <w:b/>
        </w:rPr>
        <w:t xml:space="preserve"> B. </w:t>
      </w:r>
      <w:r w:rsidR="00870AEC" w:rsidRPr="00870AEC">
        <w:rPr>
          <w:rFonts w:ascii="Arial" w:hAnsi="Arial" w:cs="Arial"/>
        </w:rPr>
        <w:t>Reduced femoral head-neck offset (cam-type impingement).</w:t>
      </w:r>
      <w:r w:rsidR="00870AEC">
        <w:rPr>
          <w:rFonts w:ascii="Arial" w:hAnsi="Arial" w:cs="Arial"/>
          <w:b/>
          <w:vertAlign w:val="superscript"/>
        </w:rPr>
        <w:t>4</w:t>
      </w:r>
      <w:r w:rsidR="00870AEC">
        <w:rPr>
          <w:rFonts w:ascii="Arial" w:hAnsi="Arial" w:cs="Arial"/>
          <w:b/>
        </w:rPr>
        <w:t xml:space="preserve"> C. </w:t>
      </w:r>
      <w:r w:rsidR="00870AEC" w:rsidRPr="00870AEC">
        <w:rPr>
          <w:rFonts w:ascii="Arial" w:hAnsi="Arial" w:cs="Arial"/>
        </w:rPr>
        <w:t>Excessive over coverage of the femoral head (pincer</w:t>
      </w:r>
      <w:r w:rsidR="00870AEC">
        <w:rPr>
          <w:rFonts w:ascii="Arial" w:hAnsi="Arial" w:cs="Arial"/>
        </w:rPr>
        <w:t>-type impingement).</w:t>
      </w:r>
      <w:r w:rsidR="00870AEC">
        <w:rPr>
          <w:rFonts w:ascii="Arial" w:hAnsi="Arial" w:cs="Arial"/>
          <w:vertAlign w:val="superscript"/>
        </w:rPr>
        <w:t>4</w:t>
      </w:r>
      <w:r w:rsidR="00870AEC">
        <w:rPr>
          <w:rFonts w:ascii="Arial" w:hAnsi="Arial" w:cs="Arial"/>
        </w:rPr>
        <w:t xml:space="preserve"> </w:t>
      </w:r>
      <w:r w:rsidR="00870AEC">
        <w:rPr>
          <w:rFonts w:ascii="Arial" w:hAnsi="Arial" w:cs="Arial"/>
          <w:b/>
        </w:rPr>
        <w:t xml:space="preserve">D. </w:t>
      </w:r>
      <w:r w:rsidR="00870AEC">
        <w:rPr>
          <w:rFonts w:ascii="Arial" w:hAnsi="Arial" w:cs="Arial"/>
        </w:rPr>
        <w:t>Combination of cam and pincer types of impingement.</w:t>
      </w:r>
      <w:r w:rsidR="00870AEC">
        <w:rPr>
          <w:rFonts w:ascii="Arial" w:hAnsi="Arial" w:cs="Arial"/>
          <w:vertAlign w:val="superscript"/>
        </w:rPr>
        <w:t>4</w:t>
      </w:r>
    </w:p>
    <w:p w14:paraId="04F1D225" w14:textId="77777777" w:rsidR="000F7613" w:rsidRPr="00D53AC8" w:rsidRDefault="000F7613" w:rsidP="00D53AC8">
      <w:pPr>
        <w:rPr>
          <w:rFonts w:ascii="Arial" w:hAnsi="Arial" w:cs="Arial"/>
          <w:vertAlign w:val="superscript"/>
        </w:rPr>
      </w:pPr>
      <w:r>
        <w:rPr>
          <w:rFonts w:ascii="Arial" w:hAnsi="Arial" w:cs="Arial"/>
        </w:rPr>
        <w:t xml:space="preserve"> </w:t>
      </w:r>
    </w:p>
    <w:p w14:paraId="4C1777D5" w14:textId="77777777" w:rsidR="003554FD" w:rsidRPr="004067EC" w:rsidRDefault="00C821D6" w:rsidP="004067EC">
      <w:pPr>
        <w:spacing w:line="480" w:lineRule="auto"/>
        <w:ind w:firstLine="720"/>
        <w:rPr>
          <w:rFonts w:ascii="Arial" w:hAnsi="Arial" w:cs="Arial"/>
        </w:rPr>
      </w:pPr>
      <w:r>
        <w:rPr>
          <w:rFonts w:ascii="Arial" w:hAnsi="Arial" w:cs="Arial"/>
        </w:rPr>
        <w:t>Patients will commonly present with groin pain, which may migrate to the buttocks or greater trochanter.</w:t>
      </w:r>
      <w:r>
        <w:rPr>
          <w:rFonts w:ascii="Arial" w:hAnsi="Arial" w:cs="Arial"/>
          <w:vertAlign w:val="superscript"/>
        </w:rPr>
        <w:t>8</w:t>
      </w:r>
      <w:r>
        <w:rPr>
          <w:rFonts w:ascii="Arial" w:hAnsi="Arial" w:cs="Arial"/>
        </w:rPr>
        <w:t xml:space="preserve"> </w:t>
      </w:r>
      <w:r w:rsidR="008237E9">
        <w:rPr>
          <w:rFonts w:ascii="Arial" w:hAnsi="Arial" w:cs="Arial"/>
        </w:rPr>
        <w:t>Patients often describe a deep “anterior groin related pain”</w:t>
      </w:r>
      <w:r w:rsidR="00CF0BD6">
        <w:rPr>
          <w:rFonts w:ascii="Arial" w:hAnsi="Arial" w:cs="Arial"/>
        </w:rPr>
        <w:t xml:space="preserve"> but</w:t>
      </w:r>
      <w:r w:rsidR="008237E9">
        <w:rPr>
          <w:rFonts w:ascii="Arial" w:hAnsi="Arial" w:cs="Arial"/>
        </w:rPr>
        <w:t xml:space="preserve"> may cup their hand around the anterior hip region which is called the “C-sign” and is indicative of intraarticular pathology.</w:t>
      </w:r>
      <w:r w:rsidR="008237E9">
        <w:rPr>
          <w:rFonts w:ascii="Arial" w:hAnsi="Arial" w:cs="Arial"/>
          <w:vertAlign w:val="superscript"/>
        </w:rPr>
        <w:t>14</w:t>
      </w:r>
      <w:r w:rsidR="008237E9">
        <w:rPr>
          <w:rFonts w:ascii="Arial" w:hAnsi="Arial" w:cs="Arial"/>
        </w:rPr>
        <w:t xml:space="preserve"> See </w:t>
      </w:r>
      <w:r w:rsidR="008237E9">
        <w:rPr>
          <w:rFonts w:ascii="Arial" w:hAnsi="Arial" w:cs="Arial"/>
          <w:b/>
        </w:rPr>
        <w:t>Figure 2</w:t>
      </w:r>
      <w:r w:rsidR="008237E9">
        <w:rPr>
          <w:rFonts w:ascii="Arial" w:hAnsi="Arial" w:cs="Arial"/>
        </w:rPr>
        <w:t xml:space="preserve"> for</w:t>
      </w:r>
      <w:r w:rsidR="00CF0BD6">
        <w:rPr>
          <w:rFonts w:ascii="Arial" w:hAnsi="Arial" w:cs="Arial"/>
        </w:rPr>
        <w:t xml:space="preserve"> a detailed image</w:t>
      </w:r>
      <w:r w:rsidR="008237E9">
        <w:rPr>
          <w:rFonts w:ascii="Arial" w:hAnsi="Arial" w:cs="Arial"/>
        </w:rPr>
        <w:t xml:space="preserve"> of the </w:t>
      </w:r>
      <w:r w:rsidR="004067EC">
        <w:rPr>
          <w:rFonts w:ascii="Arial" w:hAnsi="Arial" w:cs="Arial"/>
          <w:noProof/>
        </w:rPr>
        <w:lastRenderedPageBreak/>
        <mc:AlternateContent>
          <mc:Choice Requires="wps">
            <w:drawing>
              <wp:anchor distT="0" distB="0" distL="114300" distR="114300" simplePos="0" relativeHeight="251665408" behindDoc="0" locked="0" layoutInCell="1" allowOverlap="1" wp14:anchorId="7B99A415" wp14:editId="5038AD51">
                <wp:simplePos x="0" y="0"/>
                <wp:positionH relativeFrom="column">
                  <wp:posOffset>-175895</wp:posOffset>
                </wp:positionH>
                <wp:positionV relativeFrom="paragraph">
                  <wp:posOffset>691515</wp:posOffset>
                </wp:positionV>
                <wp:extent cx="1712595" cy="2400300"/>
                <wp:effectExtent l="0" t="0" r="14605" b="38100"/>
                <wp:wrapSquare wrapText="bothSides"/>
                <wp:docPr id="11" name="Text Box 11"/>
                <wp:cNvGraphicFramePr/>
                <a:graphic xmlns:a="http://schemas.openxmlformats.org/drawingml/2006/main">
                  <a:graphicData uri="http://schemas.microsoft.com/office/word/2010/wordprocessingShape">
                    <wps:wsp>
                      <wps:cNvSpPr txBox="1"/>
                      <wps:spPr>
                        <a:xfrm>
                          <a:off x="0" y="0"/>
                          <a:ext cx="1712595" cy="2400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BCFE7A0" w14:textId="77777777" w:rsidR="00091205" w:rsidRDefault="00091205">
                            <w:r>
                              <w:rPr>
                                <w:rFonts w:ascii="Arial" w:hAnsi="Arial" w:cs="Arial"/>
                                <w:noProof/>
                              </w:rPr>
                              <w:drawing>
                                <wp:inline distT="0" distB="0" distL="0" distR="0" wp14:anchorId="2C39E394" wp14:editId="43DC70F8">
                                  <wp:extent cx="1572504" cy="2081216"/>
                                  <wp:effectExtent l="0" t="0" r="2540" b="1905"/>
                                  <wp:docPr id="9" name="Picture 9" descr="/Users/bencarrion/Desktop/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carrion/Desktop/F1.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88" cy="2105282"/>
                                          </a:xfrm>
                                          <a:prstGeom prst="rect">
                                            <a:avLst/>
                                          </a:prstGeom>
                                          <a:noFill/>
                                          <a:ln>
                                            <a:noFill/>
                                          </a:ln>
                                        </pic:spPr>
                                      </pic:pic>
                                    </a:graphicData>
                                  </a:graphic>
                                </wp:inline>
                              </w:drawing>
                            </w:r>
                          </w:p>
                          <w:p w14:paraId="21F5DA17" w14:textId="77777777" w:rsidR="00091205" w:rsidRPr="004067EC" w:rsidRDefault="00091205">
                            <w:pPr>
                              <w:rPr>
                                <w:rFonts w:ascii="Arial" w:hAnsi="Arial" w:cs="Arial"/>
                                <w:b/>
                                <w:color w:val="000000" w:themeColor="text1"/>
                              </w:rPr>
                            </w:pPr>
                            <w:r>
                              <w:rPr>
                                <w:rFonts w:ascii="Arial" w:hAnsi="Arial" w:cs="Arial"/>
                                <w:b/>
                                <w:color w:val="000000" w:themeColor="text1"/>
                              </w:rPr>
                              <w:t>Figure 2: “C-Sign”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9A415" id="Text Box 11" o:spid="_x0000_s1030" type="#_x0000_t202" style="position:absolute;left:0;text-align:left;margin-left:-13.85pt;margin-top:54.45pt;width:134.85pt;height:18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" filled="f" strokecolor="black [3213]">
                <v:textbox>
                  <w:txbxContent>
                    <w:p w14:paraId="6BCFE7A0" w14:textId="77777777" w:rsidR="00091205" w:rsidRDefault="00091205">
                      <w:r>
                        <w:rPr>
                          <w:rFonts w:ascii="Arial" w:hAnsi="Arial" w:cs="Arial"/>
                          <w:noProof/>
                        </w:rPr>
                        <w:drawing>
                          <wp:inline distT="0" distB="0" distL="0" distR="0" wp14:anchorId="2C39E394" wp14:editId="43DC70F8">
                            <wp:extent cx="1572504" cy="2081216"/>
                            <wp:effectExtent l="0" t="0" r="2540" b="1905"/>
                            <wp:docPr id="9" name="Picture 9" descr="/Users/bencarrion/Desktop/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carrion/Desktop/F1.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88" cy="2105282"/>
                                    </a:xfrm>
                                    <a:prstGeom prst="rect">
                                      <a:avLst/>
                                    </a:prstGeom>
                                    <a:noFill/>
                                    <a:ln>
                                      <a:noFill/>
                                    </a:ln>
                                  </pic:spPr>
                                </pic:pic>
                              </a:graphicData>
                            </a:graphic>
                          </wp:inline>
                        </w:drawing>
                      </w:r>
                    </w:p>
                    <w:p w14:paraId="21F5DA17" w14:textId="77777777" w:rsidR="00091205" w:rsidRPr="004067EC" w:rsidRDefault="00091205">
                      <w:pPr>
                        <w:rPr>
                          <w:rFonts w:ascii="Arial" w:hAnsi="Arial" w:cs="Arial"/>
                          <w:b/>
                          <w:color w:val="000000" w:themeColor="text1"/>
                        </w:rPr>
                      </w:pPr>
                      <w:r>
                        <w:rPr>
                          <w:rFonts w:ascii="Arial" w:hAnsi="Arial" w:cs="Arial"/>
                          <w:b/>
                          <w:color w:val="000000" w:themeColor="text1"/>
                        </w:rPr>
                        <w:t>Figure 2: “C-Sign”</w:t>
                      </w:r>
                    </w:p>
                  </w:txbxContent>
                </v:textbox>
                <w10:wrap type="square"/>
              </v:shape>
            </w:pict>
          </mc:Fallback>
        </mc:AlternateContent>
      </w:r>
      <w:r w:rsidR="008237E9">
        <w:rPr>
          <w:rFonts w:ascii="Arial" w:hAnsi="Arial" w:cs="Arial"/>
        </w:rPr>
        <w:t>“C-sign”.</w:t>
      </w:r>
      <w:r w:rsidR="004067EC">
        <w:rPr>
          <w:rFonts w:ascii="Arial" w:hAnsi="Arial" w:cs="Arial"/>
        </w:rPr>
        <w:t xml:space="preserve"> </w:t>
      </w:r>
      <w:r w:rsidR="00BE20C2">
        <w:rPr>
          <w:rFonts w:ascii="Arial" w:hAnsi="Arial" w:cs="Arial"/>
        </w:rPr>
        <w:t>Other signs and symptoms that this patient may present with include: restricted range of motion, locking, and a sensation of instability.</w:t>
      </w:r>
      <w:r w:rsidR="00BE20C2">
        <w:rPr>
          <w:rFonts w:ascii="Arial" w:hAnsi="Arial" w:cs="Arial"/>
          <w:vertAlign w:val="superscript"/>
        </w:rPr>
        <w:t>9</w:t>
      </w:r>
      <w:r w:rsidR="00BE20C2">
        <w:rPr>
          <w:rFonts w:ascii="Arial" w:hAnsi="Arial" w:cs="Arial"/>
        </w:rPr>
        <w:t xml:space="preserve"> Groin pain may be exacerbate</w:t>
      </w:r>
      <w:r w:rsidR="00941221">
        <w:rPr>
          <w:rFonts w:ascii="Arial" w:hAnsi="Arial" w:cs="Arial"/>
        </w:rPr>
        <w:t>d</w:t>
      </w:r>
      <w:r w:rsidR="00BE20C2">
        <w:rPr>
          <w:rFonts w:ascii="Arial" w:hAnsi="Arial" w:cs="Arial"/>
        </w:rPr>
        <w:t xml:space="preserve"> by activities that require the patient to perform flexion, adduction and internal rotation of the hip; however, pain can also present after prolonged sitting secondary to the proximity of the femur and acetabulum in this position.</w:t>
      </w:r>
      <w:r w:rsidR="00BE20C2">
        <w:rPr>
          <w:rFonts w:ascii="Arial" w:hAnsi="Arial" w:cs="Arial"/>
          <w:vertAlign w:val="superscript"/>
        </w:rPr>
        <w:t>9</w:t>
      </w:r>
      <w:r w:rsidR="00BE20C2">
        <w:rPr>
          <w:rFonts w:ascii="Arial" w:hAnsi="Arial" w:cs="Arial"/>
        </w:rPr>
        <w:t xml:space="preserve"> </w:t>
      </w:r>
      <w:r w:rsidR="000702BF">
        <w:rPr>
          <w:rFonts w:ascii="Arial" w:hAnsi="Arial" w:cs="Arial"/>
        </w:rPr>
        <w:t>“</w:t>
      </w:r>
      <w:r w:rsidR="008237E9">
        <w:rPr>
          <w:rFonts w:ascii="Arial" w:hAnsi="Arial" w:cs="Arial"/>
        </w:rPr>
        <w:t>The majority of the hip pain may be from articular structures since the hip is primarily innervated by the femoral and obturator nerve</w:t>
      </w:r>
      <w:r w:rsidR="000702BF">
        <w:rPr>
          <w:rFonts w:ascii="Arial" w:hAnsi="Arial" w:cs="Arial"/>
        </w:rPr>
        <w:t xml:space="preserve"> which innervate the anterior and medial hip joint”.</w:t>
      </w:r>
      <w:r w:rsidR="000702BF">
        <w:rPr>
          <w:rFonts w:ascii="Arial" w:hAnsi="Arial" w:cs="Arial"/>
          <w:vertAlign w:val="superscript"/>
        </w:rPr>
        <w:t>15</w:t>
      </w:r>
      <w:r w:rsidR="000702BF">
        <w:rPr>
          <w:rFonts w:ascii="Arial" w:hAnsi="Arial" w:cs="Arial"/>
        </w:rPr>
        <w:t xml:space="preserve"> Symptoms may be accompanied by posterior or later</w:t>
      </w:r>
      <w:r w:rsidR="00CF0BD6">
        <w:rPr>
          <w:rFonts w:ascii="Arial" w:hAnsi="Arial" w:cs="Arial"/>
        </w:rPr>
        <w:t>al</w:t>
      </w:r>
      <w:r w:rsidR="000702BF">
        <w:rPr>
          <w:rFonts w:ascii="Arial" w:hAnsi="Arial" w:cs="Arial"/>
        </w:rPr>
        <w:t xml:space="preserve"> hip discomfort or mechanical symptoms.</w:t>
      </w:r>
      <w:r w:rsidR="000702BF">
        <w:rPr>
          <w:rFonts w:ascii="Arial" w:hAnsi="Arial" w:cs="Arial"/>
          <w:vertAlign w:val="superscript"/>
        </w:rPr>
        <w:t>10</w:t>
      </w:r>
      <w:r w:rsidR="000702BF">
        <w:rPr>
          <w:rFonts w:ascii="Arial" w:hAnsi="Arial" w:cs="Arial"/>
        </w:rPr>
        <w:t xml:space="preserve"> </w:t>
      </w:r>
      <w:r w:rsidR="00816DA5">
        <w:rPr>
          <w:rFonts w:ascii="Arial" w:hAnsi="Arial" w:cs="Arial"/>
        </w:rPr>
        <w:t xml:space="preserve">Reiman et al. found that </w:t>
      </w:r>
      <w:r w:rsidR="000702BF">
        <w:rPr>
          <w:rFonts w:ascii="Arial" w:hAnsi="Arial" w:cs="Arial"/>
        </w:rPr>
        <w:t>“</w:t>
      </w:r>
      <w:r w:rsidR="00816DA5">
        <w:rPr>
          <w:rFonts w:ascii="Arial" w:hAnsi="Arial" w:cs="Arial"/>
        </w:rPr>
        <w:t>s</w:t>
      </w:r>
      <w:r w:rsidR="000702BF">
        <w:rPr>
          <w:rFonts w:ascii="Arial" w:hAnsi="Arial" w:cs="Arial"/>
        </w:rPr>
        <w:t>harp pain with clicking and give away” may be related to an intraarticular pathology (</w:t>
      </w:r>
      <w:r w:rsidR="00816DA5">
        <w:rPr>
          <w:rFonts w:ascii="Arial" w:hAnsi="Arial" w:cs="Arial"/>
        </w:rPr>
        <w:t>sensitivity 100%, specificity 85%).</w:t>
      </w:r>
      <w:r w:rsidR="00816DA5">
        <w:rPr>
          <w:rFonts w:ascii="Arial" w:hAnsi="Arial" w:cs="Arial"/>
          <w:vertAlign w:val="superscript"/>
        </w:rPr>
        <w:t>17</w:t>
      </w:r>
      <w:r w:rsidR="00816DA5">
        <w:rPr>
          <w:rFonts w:ascii="Arial" w:hAnsi="Arial" w:cs="Arial"/>
        </w:rPr>
        <w:t xml:space="preserve"> </w:t>
      </w:r>
      <w:r w:rsidR="004067EC">
        <w:rPr>
          <w:rFonts w:ascii="Arial" w:hAnsi="Arial" w:cs="Arial"/>
        </w:rPr>
        <w:t>Cheatham et al. recommends that the therapist be aware of key signs and symptoms revealed during the history portion of the exam in order to develop a hypothesis that can be tested during the objective portion.</w:t>
      </w:r>
      <w:r w:rsidR="004067EC">
        <w:rPr>
          <w:rFonts w:ascii="Arial" w:hAnsi="Arial" w:cs="Arial"/>
          <w:vertAlign w:val="superscript"/>
        </w:rPr>
        <w:t>10</w:t>
      </w:r>
      <w:r w:rsidR="004067EC">
        <w:rPr>
          <w:rFonts w:ascii="Arial" w:hAnsi="Arial" w:cs="Arial"/>
        </w:rPr>
        <w:t xml:space="preserve"> </w:t>
      </w:r>
    </w:p>
    <w:p w14:paraId="3B5D0E88" w14:textId="77777777" w:rsidR="003554FD" w:rsidRDefault="009332E9" w:rsidP="003554FD">
      <w:pPr>
        <w:spacing w:line="480" w:lineRule="auto"/>
        <w:ind w:firstLine="720"/>
        <w:jc w:val="center"/>
        <w:rPr>
          <w:rFonts w:ascii="Arial" w:hAnsi="Arial" w:cs="Arial"/>
          <w:b/>
        </w:rPr>
      </w:pPr>
      <w:r>
        <w:rPr>
          <w:rFonts w:ascii="Arial" w:hAnsi="Arial" w:cs="Arial"/>
          <w:b/>
        </w:rPr>
        <w:t>Differential Diagnosis</w:t>
      </w:r>
    </w:p>
    <w:p w14:paraId="7C033D50" w14:textId="77777777" w:rsidR="003554FD" w:rsidRDefault="009332E9" w:rsidP="00377DFC">
      <w:pPr>
        <w:spacing w:line="480" w:lineRule="auto"/>
        <w:ind w:firstLine="720"/>
        <w:rPr>
          <w:rFonts w:ascii="Arial" w:hAnsi="Arial" w:cs="Arial"/>
        </w:rPr>
      </w:pPr>
      <w:r>
        <w:rPr>
          <w:rFonts w:ascii="Arial" w:hAnsi="Arial" w:cs="Arial"/>
        </w:rPr>
        <w:t>A thorough patient history will help the clinician determine what measures and tests are need</w:t>
      </w:r>
      <w:r w:rsidR="00377DFC">
        <w:rPr>
          <w:rFonts w:ascii="Arial" w:hAnsi="Arial" w:cs="Arial"/>
        </w:rPr>
        <w:t>ed</w:t>
      </w:r>
      <w:r>
        <w:rPr>
          <w:rFonts w:ascii="Arial" w:hAnsi="Arial" w:cs="Arial"/>
        </w:rPr>
        <w:t xml:space="preserve"> in order to formulate a diagnosis.</w:t>
      </w:r>
      <w:r>
        <w:rPr>
          <w:rFonts w:ascii="Arial" w:hAnsi="Arial" w:cs="Arial"/>
          <w:vertAlign w:val="superscript"/>
        </w:rPr>
        <w:t>10</w:t>
      </w:r>
      <w:r>
        <w:rPr>
          <w:rFonts w:ascii="Arial" w:hAnsi="Arial" w:cs="Arial"/>
        </w:rPr>
        <w:t xml:space="preserve"> During the differential diagnosis aspect of the exam, it is important to determine if the impingement is intra-articular or extra-articular.</w:t>
      </w:r>
      <w:r>
        <w:rPr>
          <w:rFonts w:ascii="Arial" w:hAnsi="Arial" w:cs="Arial"/>
          <w:vertAlign w:val="superscript"/>
        </w:rPr>
        <w:t>10</w:t>
      </w:r>
      <w:r>
        <w:rPr>
          <w:rFonts w:ascii="Arial" w:hAnsi="Arial" w:cs="Arial"/>
        </w:rPr>
        <w:t xml:space="preserve"> A growing body of literature reports external causes of hip impingement in younger patients (non-arthritic) which may include: iliopsoas impingment, subspine impingement and ischiofemoral impingement.</w:t>
      </w:r>
      <w:r>
        <w:rPr>
          <w:rFonts w:ascii="Arial" w:hAnsi="Arial" w:cs="Arial"/>
          <w:vertAlign w:val="superscript"/>
        </w:rPr>
        <w:t>10</w:t>
      </w:r>
      <w:r>
        <w:rPr>
          <w:rFonts w:ascii="Arial" w:hAnsi="Arial" w:cs="Arial"/>
        </w:rPr>
        <w:t xml:space="preserve"> </w:t>
      </w:r>
      <w:r w:rsidRPr="00377DFC">
        <w:rPr>
          <w:rFonts w:ascii="Arial" w:hAnsi="Arial" w:cs="Arial"/>
          <w:b/>
        </w:rPr>
        <w:t>Iliopsoas impingement</w:t>
      </w:r>
      <w:r>
        <w:rPr>
          <w:rFonts w:ascii="Arial" w:hAnsi="Arial" w:cs="Arial"/>
        </w:rPr>
        <w:t xml:space="preserve"> presents with anterior hip pain and is linked to labral tears.</w:t>
      </w:r>
      <w:r>
        <w:rPr>
          <w:rFonts w:ascii="Arial" w:hAnsi="Arial" w:cs="Arial"/>
          <w:vertAlign w:val="superscript"/>
        </w:rPr>
        <w:t>10</w:t>
      </w:r>
      <w:r>
        <w:rPr>
          <w:rFonts w:ascii="Arial" w:hAnsi="Arial" w:cs="Arial"/>
        </w:rPr>
        <w:t xml:space="preserve"> </w:t>
      </w:r>
      <w:r w:rsidR="00377DFC">
        <w:rPr>
          <w:rFonts w:ascii="Arial" w:hAnsi="Arial" w:cs="Arial"/>
        </w:rPr>
        <w:t xml:space="preserve">The impingement can be caused by two </w:t>
      </w:r>
      <w:r w:rsidR="00CF0BD6">
        <w:rPr>
          <w:rFonts w:ascii="Arial" w:hAnsi="Arial" w:cs="Arial"/>
        </w:rPr>
        <w:lastRenderedPageBreak/>
        <w:t>suggested</w:t>
      </w:r>
      <w:r w:rsidR="00377DFC">
        <w:rPr>
          <w:rFonts w:ascii="Arial" w:hAnsi="Arial" w:cs="Arial"/>
        </w:rPr>
        <w:t xml:space="preserve"> mechanisms: 1. a tight or inflamed iliopsoas tendon 2. a repetitive traction injury by the iliopsoas tendon. </w:t>
      </w:r>
      <w:r>
        <w:rPr>
          <w:rFonts w:ascii="Arial" w:hAnsi="Arial" w:cs="Arial"/>
        </w:rPr>
        <w:t>This pathology is often treated with a surgical release of the tendon.</w:t>
      </w:r>
      <w:r>
        <w:rPr>
          <w:rFonts w:ascii="Arial" w:hAnsi="Arial" w:cs="Arial"/>
          <w:vertAlign w:val="superscript"/>
        </w:rPr>
        <w:t>12</w:t>
      </w:r>
      <w:r>
        <w:rPr>
          <w:rFonts w:ascii="Arial" w:hAnsi="Arial" w:cs="Arial"/>
        </w:rPr>
        <w:t xml:space="preserve"> </w:t>
      </w:r>
      <w:r w:rsidR="00377DFC">
        <w:rPr>
          <w:rFonts w:ascii="Arial" w:hAnsi="Arial" w:cs="Arial"/>
          <w:b/>
        </w:rPr>
        <w:t>Subspine impingement</w:t>
      </w:r>
      <w:r w:rsidR="00377DFC">
        <w:rPr>
          <w:rFonts w:ascii="Arial" w:hAnsi="Arial" w:cs="Arial"/>
        </w:rPr>
        <w:t xml:space="preserve"> is caused by a “prominent anterior inferior iliac spine</w:t>
      </w:r>
      <w:r w:rsidR="00E24E70">
        <w:rPr>
          <w:rFonts w:ascii="Arial" w:hAnsi="Arial" w:cs="Arial"/>
        </w:rPr>
        <w:t xml:space="preserve"> (AIIS)</w:t>
      </w:r>
      <w:r w:rsidR="00377DFC">
        <w:rPr>
          <w:rFonts w:ascii="Arial" w:hAnsi="Arial" w:cs="Arial"/>
        </w:rPr>
        <w:t xml:space="preserve"> abnormally contacting the distal femoral neck” during flexion.</w:t>
      </w:r>
      <w:r w:rsidR="00E24E70">
        <w:rPr>
          <w:rFonts w:ascii="Arial" w:hAnsi="Arial" w:cs="Arial"/>
          <w:vertAlign w:val="superscript"/>
        </w:rPr>
        <w:t>10</w:t>
      </w:r>
      <w:r w:rsidR="00E24E70">
        <w:rPr>
          <w:rFonts w:ascii="Arial" w:hAnsi="Arial" w:cs="Arial"/>
        </w:rPr>
        <w:t xml:space="preserve"> This pathology could be caused by excessive activity of the rectus femoris during repetitive knee flexion with hip extension resulting in an avulsion injury of the AIIS.</w:t>
      </w:r>
      <w:r w:rsidR="00E24E70">
        <w:rPr>
          <w:rFonts w:ascii="Arial" w:hAnsi="Arial" w:cs="Arial"/>
          <w:vertAlign w:val="superscript"/>
        </w:rPr>
        <w:t>1</w:t>
      </w:r>
      <w:r w:rsidR="008237E9">
        <w:rPr>
          <w:rFonts w:ascii="Arial" w:hAnsi="Arial" w:cs="Arial"/>
          <w:vertAlign w:val="superscript"/>
        </w:rPr>
        <w:t>3</w:t>
      </w:r>
      <w:r w:rsidR="00E24E70">
        <w:rPr>
          <w:rFonts w:ascii="Arial" w:hAnsi="Arial" w:cs="Arial"/>
        </w:rPr>
        <w:t xml:space="preserve"> This type of injury is common in running sports and sports involving high energy kicking (</w:t>
      </w:r>
      <w:r w:rsidR="00CF0BD6">
        <w:rPr>
          <w:rFonts w:ascii="Arial" w:hAnsi="Arial" w:cs="Arial"/>
        </w:rPr>
        <w:t xml:space="preserve">e.g., </w:t>
      </w:r>
      <w:r w:rsidR="00E24E70">
        <w:rPr>
          <w:rFonts w:ascii="Arial" w:hAnsi="Arial" w:cs="Arial"/>
        </w:rPr>
        <w:t>soccer).</w:t>
      </w:r>
      <w:r w:rsidR="008237E9">
        <w:rPr>
          <w:rFonts w:ascii="Arial" w:hAnsi="Arial" w:cs="Arial"/>
          <w:vertAlign w:val="superscript"/>
        </w:rPr>
        <w:t>13</w:t>
      </w:r>
      <w:r w:rsidR="00E24E70">
        <w:rPr>
          <w:rFonts w:ascii="Arial" w:hAnsi="Arial" w:cs="Arial"/>
          <w:vertAlign w:val="superscript"/>
        </w:rPr>
        <w:t xml:space="preserve"> </w:t>
      </w:r>
      <w:r w:rsidR="00E24E70">
        <w:rPr>
          <w:rFonts w:ascii="Arial" w:hAnsi="Arial" w:cs="Arial"/>
        </w:rPr>
        <w:t>Upon healing, this often results in an “enlarged bony protrusion” at the AIIS which will abnormally contact the femoral neck.</w:t>
      </w:r>
      <w:r w:rsidR="00E24E70">
        <w:rPr>
          <w:rFonts w:ascii="Arial" w:hAnsi="Arial" w:cs="Arial"/>
          <w:vertAlign w:val="superscript"/>
        </w:rPr>
        <w:t>1</w:t>
      </w:r>
      <w:r w:rsidR="008237E9">
        <w:rPr>
          <w:rFonts w:ascii="Arial" w:hAnsi="Arial" w:cs="Arial"/>
          <w:vertAlign w:val="superscript"/>
        </w:rPr>
        <w:t>0</w:t>
      </w:r>
      <w:r w:rsidR="00E24E70">
        <w:rPr>
          <w:rFonts w:ascii="Arial" w:hAnsi="Arial" w:cs="Arial"/>
        </w:rPr>
        <w:t xml:space="preserve"> </w:t>
      </w:r>
      <w:r w:rsidR="00CF0BD6">
        <w:rPr>
          <w:rFonts w:ascii="Arial" w:hAnsi="Arial" w:cs="Arial"/>
          <w:b/>
        </w:rPr>
        <w:t xml:space="preserve">Ischiofemoral impingement </w:t>
      </w:r>
      <w:r w:rsidR="00CF0BD6">
        <w:rPr>
          <w:rFonts w:ascii="Arial" w:hAnsi="Arial" w:cs="Arial"/>
        </w:rPr>
        <w:t>is characterized by a narrowed space between the lesser trochanter and ischial tuberosity which results in pinching of the quadratus femoris muscle.</w:t>
      </w:r>
      <w:r w:rsidR="00CF0BD6">
        <w:rPr>
          <w:rFonts w:ascii="Arial" w:hAnsi="Arial" w:cs="Arial"/>
          <w:vertAlign w:val="superscript"/>
        </w:rPr>
        <w:t>10</w:t>
      </w:r>
      <w:r w:rsidR="00CF0BD6">
        <w:rPr>
          <w:rFonts w:ascii="Arial" w:hAnsi="Arial" w:cs="Arial"/>
        </w:rPr>
        <w:t xml:space="preserve"> Sutter and Pfirrmann note that this impingement has been reported to be mainly congenital but may also be acquire</w:t>
      </w:r>
      <w:r w:rsidR="00816DA5">
        <w:rPr>
          <w:rFonts w:ascii="Arial" w:hAnsi="Arial" w:cs="Arial"/>
        </w:rPr>
        <w:t>d</w:t>
      </w:r>
      <w:r w:rsidR="00CF0BD6">
        <w:rPr>
          <w:rFonts w:ascii="Arial" w:hAnsi="Arial" w:cs="Arial"/>
        </w:rPr>
        <w:t xml:space="preserve"> via hip fracture.</w:t>
      </w:r>
      <w:r w:rsidR="00816DA5">
        <w:rPr>
          <w:rFonts w:ascii="Arial" w:hAnsi="Arial" w:cs="Arial"/>
          <w:vertAlign w:val="superscript"/>
        </w:rPr>
        <w:t>16</w:t>
      </w:r>
      <w:r w:rsidR="00CF0BD6">
        <w:rPr>
          <w:rFonts w:ascii="Arial" w:hAnsi="Arial" w:cs="Arial"/>
        </w:rPr>
        <w:t xml:space="preserve"> </w:t>
      </w:r>
      <w:r w:rsidR="00816DA5">
        <w:rPr>
          <w:rFonts w:ascii="Arial" w:hAnsi="Arial" w:cs="Arial"/>
        </w:rPr>
        <w:t>Other forms of hip impingement include extreme hip motions, abnormal pelvic and acetabular tilt, abnormal femoral antetorsion, greater trochanteric/pelvic impingement.</w:t>
      </w:r>
      <w:r w:rsidR="00816DA5">
        <w:rPr>
          <w:rFonts w:ascii="Arial" w:hAnsi="Arial" w:cs="Arial"/>
          <w:vertAlign w:val="superscript"/>
        </w:rPr>
        <w:t xml:space="preserve">16 </w:t>
      </w:r>
      <w:r w:rsidR="00816DA5" w:rsidRPr="00816DA5">
        <w:rPr>
          <w:rFonts w:ascii="Arial" w:hAnsi="Arial" w:cs="Arial"/>
          <w:b/>
          <w:color w:val="000000" w:themeColor="text1"/>
        </w:rPr>
        <w:t>Figure 3</w:t>
      </w:r>
      <w:r w:rsidR="00816DA5" w:rsidRPr="00816DA5">
        <w:rPr>
          <w:rFonts w:ascii="Arial" w:hAnsi="Arial" w:cs="Arial"/>
          <w:color w:val="000000" w:themeColor="text1"/>
        </w:rPr>
        <w:t xml:space="preserve"> </w:t>
      </w:r>
      <w:r w:rsidR="00816DA5">
        <w:rPr>
          <w:rFonts w:ascii="Arial" w:hAnsi="Arial" w:cs="Arial"/>
        </w:rPr>
        <w:t>will provide a summary of the external impingement pathologies.</w:t>
      </w:r>
    </w:p>
    <w:p w14:paraId="235411F6" w14:textId="77777777" w:rsidR="00816DA5" w:rsidRPr="00CF0BD6" w:rsidRDefault="00816DA5" w:rsidP="00816DA5">
      <w:pPr>
        <w:spacing w:line="480" w:lineRule="auto"/>
        <w:ind w:firstLine="720"/>
        <w:jc w:val="center"/>
        <w:rPr>
          <w:rFonts w:ascii="Arial" w:hAnsi="Arial" w:cs="Arial"/>
        </w:rPr>
      </w:pPr>
      <w:r>
        <w:rPr>
          <w:rFonts w:ascii="Arial" w:hAnsi="Arial" w:cs="Arial"/>
          <w:noProof/>
        </w:rPr>
        <w:drawing>
          <wp:inline distT="0" distB="0" distL="0" distR="0" wp14:anchorId="7FBFF84D" wp14:editId="02A5931E">
            <wp:extent cx="5537835" cy="2170904"/>
            <wp:effectExtent l="0" t="0" r="0" b="0"/>
            <wp:docPr id="10" name="Picture 10" descr="/Users/bencarrion/Desktop/Screen Shot 2017-12-01 at 2.5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ncarrion/Desktop/Screen Shot 2017-12-01 at 2.54.0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797" cy="2257132"/>
                    </a:xfrm>
                    <a:prstGeom prst="rect">
                      <a:avLst/>
                    </a:prstGeom>
                    <a:noFill/>
                    <a:ln>
                      <a:noFill/>
                    </a:ln>
                  </pic:spPr>
                </pic:pic>
              </a:graphicData>
            </a:graphic>
          </wp:inline>
        </w:drawing>
      </w:r>
    </w:p>
    <w:p w14:paraId="6B41D36C" w14:textId="77777777" w:rsidR="000C31A3" w:rsidRPr="00816DA5" w:rsidRDefault="00816DA5">
      <w:pPr>
        <w:rPr>
          <w:rFonts w:ascii="Arial" w:hAnsi="Arial" w:cs="Arial"/>
          <w:b/>
        </w:rPr>
      </w:pPr>
      <w:r>
        <w:rPr>
          <w:rFonts w:ascii="Arial" w:hAnsi="Arial" w:cs="Arial"/>
          <w:b/>
        </w:rPr>
        <w:t>Figure 3: Common Types of Extra-Articular Hip Impingement</w:t>
      </w:r>
      <w:r>
        <w:rPr>
          <w:rFonts w:ascii="Arial" w:hAnsi="Arial" w:cs="Arial"/>
          <w:b/>
          <w:vertAlign w:val="superscript"/>
        </w:rPr>
        <w:t>10</w:t>
      </w:r>
    </w:p>
    <w:p w14:paraId="5758B3E5" w14:textId="77777777" w:rsidR="000C31A3" w:rsidRDefault="000C31A3">
      <w:pPr>
        <w:rPr>
          <w:rFonts w:ascii="Arial" w:hAnsi="Arial" w:cs="Arial"/>
        </w:rPr>
      </w:pPr>
    </w:p>
    <w:p w14:paraId="00FA3422" w14:textId="77777777" w:rsidR="000C31A3" w:rsidRDefault="00816DA5" w:rsidP="00B9410E">
      <w:pPr>
        <w:spacing w:line="480" w:lineRule="auto"/>
        <w:jc w:val="center"/>
        <w:rPr>
          <w:rFonts w:ascii="Arial" w:hAnsi="Arial" w:cs="Arial"/>
        </w:rPr>
      </w:pPr>
      <w:r>
        <w:rPr>
          <w:rFonts w:ascii="Arial" w:hAnsi="Arial" w:cs="Arial"/>
          <w:b/>
        </w:rPr>
        <w:t>Pelvic Position</w:t>
      </w:r>
    </w:p>
    <w:p w14:paraId="19AEAAF6" w14:textId="444DF36C" w:rsidR="00B9410E" w:rsidRDefault="00B61E46" w:rsidP="00B9410E">
      <w:pPr>
        <w:spacing w:line="480" w:lineRule="auto"/>
        <w:rPr>
          <w:rFonts w:ascii="Arial" w:hAnsi="Arial" w:cs="Arial"/>
        </w:rPr>
      </w:pPr>
      <w:r>
        <w:rPr>
          <w:rFonts w:ascii="Arial" w:hAnsi="Arial" w:cs="Arial"/>
        </w:rPr>
        <w:tab/>
        <w:t xml:space="preserve">Ida et al. </w:t>
      </w:r>
      <w:r w:rsidR="00B9410E">
        <w:rPr>
          <w:rFonts w:ascii="Arial" w:hAnsi="Arial" w:cs="Arial"/>
        </w:rPr>
        <w:t>observed a pattern of static pelvic positions in patients diagnosed with FAI.</w:t>
      </w:r>
      <w:r w:rsidR="001E3318">
        <w:rPr>
          <w:rFonts w:ascii="Arial" w:hAnsi="Arial" w:cs="Arial"/>
          <w:vertAlign w:val="superscript"/>
        </w:rPr>
        <w:t>18</w:t>
      </w:r>
      <w:r w:rsidR="00B9410E">
        <w:rPr>
          <w:rFonts w:ascii="Arial" w:hAnsi="Arial" w:cs="Arial"/>
        </w:rPr>
        <w:t xml:space="preserve"> The researchers examined 94 patients with symptomatic hip dysplasia. All patients went through radiographic and computed tomography (CT) examination</w:t>
      </w:r>
      <w:r w:rsidR="001E3318">
        <w:rPr>
          <w:rFonts w:ascii="Arial" w:hAnsi="Arial" w:cs="Arial"/>
        </w:rPr>
        <w:t>s.</w:t>
      </w:r>
      <w:r w:rsidR="001E3318">
        <w:rPr>
          <w:rFonts w:ascii="Arial" w:hAnsi="Arial" w:cs="Arial"/>
          <w:vertAlign w:val="superscript"/>
        </w:rPr>
        <w:t>18</w:t>
      </w:r>
      <w:r w:rsidR="00B9410E">
        <w:rPr>
          <w:rFonts w:ascii="Arial" w:hAnsi="Arial" w:cs="Arial"/>
        </w:rPr>
        <w:t xml:space="preserve"> In the results section, the researchers found that 38 patients (40%) had both cam-type FAI and acetabular dysplasia and assumed a greater standing anterior pelvic tilt.</w:t>
      </w:r>
      <w:r w:rsidR="001E3318">
        <w:rPr>
          <w:rFonts w:ascii="Arial" w:hAnsi="Arial" w:cs="Arial"/>
          <w:vertAlign w:val="superscript"/>
        </w:rPr>
        <w:t>18</w:t>
      </w:r>
      <w:r w:rsidR="00B9410E">
        <w:rPr>
          <w:rFonts w:ascii="Arial" w:hAnsi="Arial" w:cs="Arial"/>
        </w:rPr>
        <w:t xml:space="preserve"> This morphological issue (greater anterior pelvic tilt) could potentially induce secondary symptoms in these patients.</w:t>
      </w:r>
      <w:r w:rsidR="001E3318">
        <w:rPr>
          <w:rFonts w:ascii="Arial" w:hAnsi="Arial" w:cs="Arial"/>
          <w:vertAlign w:val="superscript"/>
        </w:rPr>
        <w:t>18</w:t>
      </w:r>
      <w:r w:rsidR="00B9410E">
        <w:rPr>
          <w:rFonts w:ascii="Arial" w:hAnsi="Arial" w:cs="Arial"/>
        </w:rPr>
        <w:t xml:space="preserve"> Ross et al. examined preoperative pelvic CT scans in 48 patients who underwent surgery for FAI.</w:t>
      </w:r>
      <w:r w:rsidR="001E3318">
        <w:rPr>
          <w:rFonts w:ascii="Arial" w:hAnsi="Arial" w:cs="Arial"/>
          <w:vertAlign w:val="superscript"/>
        </w:rPr>
        <w:t>19</w:t>
      </w:r>
      <w:r w:rsidR="00B9410E">
        <w:rPr>
          <w:rFonts w:ascii="Arial" w:hAnsi="Arial" w:cs="Arial"/>
        </w:rPr>
        <w:t xml:space="preserve"> </w:t>
      </w:r>
      <w:r w:rsidR="00911C67">
        <w:rPr>
          <w:rFonts w:ascii="Arial" w:hAnsi="Arial" w:cs="Arial"/>
        </w:rPr>
        <w:t>The authors created computer models that analyzed various pelvic tilt and hip positons.</w:t>
      </w:r>
      <w:r w:rsidR="001E3318">
        <w:rPr>
          <w:rFonts w:ascii="Arial" w:hAnsi="Arial" w:cs="Arial"/>
          <w:vertAlign w:val="superscript"/>
        </w:rPr>
        <w:t>19</w:t>
      </w:r>
      <w:r w:rsidR="00911C67">
        <w:rPr>
          <w:rFonts w:ascii="Arial" w:hAnsi="Arial" w:cs="Arial"/>
        </w:rPr>
        <w:t xml:space="preserve"> They found that an anterior pelvic tilt resulted in the following: 1. Significant acetabular retroversion 2. Decrease in femoral internal rotation 3. 90 degrees of flexion and 15 degrees of adduction.</w:t>
      </w:r>
      <w:r w:rsidR="001E3318">
        <w:rPr>
          <w:rFonts w:ascii="Arial" w:hAnsi="Arial" w:cs="Arial"/>
          <w:vertAlign w:val="superscript"/>
        </w:rPr>
        <w:t>19</w:t>
      </w:r>
      <w:r w:rsidR="00911C67">
        <w:rPr>
          <w:rFonts w:ascii="Arial" w:hAnsi="Arial" w:cs="Arial"/>
        </w:rPr>
        <w:t xml:space="preserve"> </w:t>
      </w:r>
      <w:r w:rsidR="00EF4E1D">
        <w:rPr>
          <w:rFonts w:ascii="Arial" w:hAnsi="Arial" w:cs="Arial"/>
        </w:rPr>
        <w:t>A posterior pelvic tilt resulted in the following: 1. Increase in femoral internal rotation 2. 90 degrees of flexion and 15 degrees of adduction.</w:t>
      </w:r>
      <w:r w:rsidR="001E3318">
        <w:rPr>
          <w:rFonts w:ascii="Arial" w:hAnsi="Arial" w:cs="Arial"/>
          <w:vertAlign w:val="superscript"/>
        </w:rPr>
        <w:t>19</w:t>
      </w:r>
      <w:r w:rsidR="00EF4E1D">
        <w:rPr>
          <w:rFonts w:ascii="Arial" w:hAnsi="Arial" w:cs="Arial"/>
        </w:rPr>
        <w:t xml:space="preserve"> Ross et al. concluded that dynamic anterior tilting is a predictor for earlier occurrences of FAI, whereas posterior pelvic tilt will result in later occurrence of FAI.</w:t>
      </w:r>
      <w:r w:rsidR="001E3318">
        <w:rPr>
          <w:rFonts w:ascii="Arial" w:hAnsi="Arial" w:cs="Arial"/>
          <w:vertAlign w:val="superscript"/>
        </w:rPr>
        <w:t>19</w:t>
      </w:r>
      <w:r w:rsidR="00EF4E1D">
        <w:rPr>
          <w:rFonts w:ascii="Arial" w:hAnsi="Arial" w:cs="Arial"/>
        </w:rPr>
        <w:t xml:space="preserve"> These findings are also supported by Lewis et al. that found that individuals with anterior hip pain walk in a sway back posture (posterior pelvic tilt) which may increase anterior joint forces during walking/running secondary to the hip being in more extension.</w:t>
      </w:r>
      <w:r w:rsidR="001E3318">
        <w:rPr>
          <w:rFonts w:ascii="Arial" w:hAnsi="Arial" w:cs="Arial"/>
          <w:vertAlign w:val="superscript"/>
        </w:rPr>
        <w:t>10</w:t>
      </w:r>
      <w:r w:rsidR="00EF4E1D">
        <w:rPr>
          <w:rFonts w:ascii="Arial" w:hAnsi="Arial" w:cs="Arial"/>
        </w:rPr>
        <w:t xml:space="preserve"> </w:t>
      </w:r>
    </w:p>
    <w:p w14:paraId="5CE15218" w14:textId="77777777" w:rsidR="001E3318" w:rsidRDefault="00091205" w:rsidP="001E3318">
      <w:pPr>
        <w:spacing w:line="480" w:lineRule="auto"/>
        <w:jc w:val="center"/>
        <w:rPr>
          <w:rFonts w:ascii="Arial" w:hAnsi="Arial" w:cs="Arial"/>
          <w:b/>
        </w:rPr>
      </w:pPr>
      <w:r>
        <w:rPr>
          <w:rFonts w:ascii="Arial" w:hAnsi="Arial" w:cs="Arial"/>
          <w:b/>
        </w:rPr>
        <w:t>Joint and Soft Tissue</w:t>
      </w:r>
      <w:r w:rsidR="001E3318">
        <w:rPr>
          <w:rFonts w:ascii="Arial" w:hAnsi="Arial" w:cs="Arial"/>
          <w:b/>
        </w:rPr>
        <w:t xml:space="preserve"> Restrictions</w:t>
      </w:r>
    </w:p>
    <w:p w14:paraId="4B1746EF" w14:textId="41417B68" w:rsidR="001E3318" w:rsidRDefault="001E3318" w:rsidP="001E3318">
      <w:pPr>
        <w:spacing w:line="480" w:lineRule="auto"/>
        <w:rPr>
          <w:rFonts w:ascii="Arial" w:hAnsi="Arial" w:cs="Arial"/>
        </w:rPr>
      </w:pPr>
      <w:r>
        <w:rPr>
          <w:rFonts w:ascii="Arial" w:hAnsi="Arial" w:cs="Arial"/>
        </w:rPr>
        <w:tab/>
      </w:r>
      <w:r w:rsidR="000E6B43">
        <w:rPr>
          <w:rFonts w:ascii="Arial" w:hAnsi="Arial" w:cs="Arial"/>
        </w:rPr>
        <w:t>There is no consensus as to whether joint hypomobility, tight soft tissues or muscle length deficits are risk factors/contributors to the symptoms of FAI.</w:t>
      </w:r>
      <w:r w:rsidR="000E6B43">
        <w:rPr>
          <w:rFonts w:ascii="Arial" w:hAnsi="Arial" w:cs="Arial"/>
          <w:vertAlign w:val="superscript"/>
        </w:rPr>
        <w:t>10</w:t>
      </w:r>
      <w:r w:rsidR="000E6B43">
        <w:rPr>
          <w:rFonts w:ascii="Arial" w:hAnsi="Arial" w:cs="Arial"/>
        </w:rPr>
        <w:t xml:space="preserve"> However, several studies have observed a connection between the issues above and FAI. Domb </w:t>
      </w:r>
      <w:r w:rsidR="000E6B43">
        <w:rPr>
          <w:rFonts w:ascii="Arial" w:hAnsi="Arial" w:cs="Arial"/>
        </w:rPr>
        <w:lastRenderedPageBreak/>
        <w:t>et al. were the first to report the “association between the iliopsoas tendon and anterior hip labral tears”.</w:t>
      </w:r>
      <w:r w:rsidR="00A5459D">
        <w:rPr>
          <w:rFonts w:ascii="Arial" w:hAnsi="Arial" w:cs="Arial"/>
          <w:vertAlign w:val="superscript"/>
        </w:rPr>
        <w:t>20</w:t>
      </w:r>
      <w:r w:rsidR="000E6B43">
        <w:rPr>
          <w:rFonts w:ascii="Arial" w:hAnsi="Arial" w:cs="Arial"/>
        </w:rPr>
        <w:t xml:space="preserve"> The results showed that impingement of the iliopsoas tendon resulted in an anterior hip labral tear in 25 patients.</w:t>
      </w:r>
      <w:r w:rsidR="00A5459D">
        <w:rPr>
          <w:rFonts w:ascii="Arial" w:hAnsi="Arial" w:cs="Arial"/>
          <w:vertAlign w:val="superscript"/>
        </w:rPr>
        <w:t>20</w:t>
      </w:r>
      <w:r w:rsidR="000E6B43">
        <w:rPr>
          <w:rFonts w:ascii="Arial" w:hAnsi="Arial" w:cs="Arial"/>
        </w:rPr>
        <w:t xml:space="preserve"> These findings are also supported by by other studies (Cascio et al., 2013; Nelson and Keene, 2014).</w:t>
      </w:r>
      <w:r w:rsidR="00A5459D">
        <w:rPr>
          <w:rFonts w:ascii="Arial" w:hAnsi="Arial" w:cs="Arial"/>
          <w:vertAlign w:val="superscript"/>
        </w:rPr>
        <w:t>10</w:t>
      </w:r>
      <w:r w:rsidR="000E6B43">
        <w:rPr>
          <w:rFonts w:ascii="Arial" w:hAnsi="Arial" w:cs="Arial"/>
        </w:rPr>
        <w:t xml:space="preserve"> </w:t>
      </w:r>
      <w:r w:rsidR="00A05956">
        <w:rPr>
          <w:rFonts w:ascii="Arial" w:hAnsi="Arial" w:cs="Arial"/>
        </w:rPr>
        <w:t>Common treatment of iliopsoas impingement is a tenotomy and labral repair or debridement.</w:t>
      </w:r>
      <w:r w:rsidR="00A5459D">
        <w:rPr>
          <w:rFonts w:ascii="Arial" w:hAnsi="Arial" w:cs="Arial"/>
          <w:vertAlign w:val="superscript"/>
        </w:rPr>
        <w:t>20</w:t>
      </w:r>
      <w:r w:rsidR="00B61E46">
        <w:rPr>
          <w:rFonts w:ascii="Arial" w:hAnsi="Arial" w:cs="Arial"/>
        </w:rPr>
        <w:t xml:space="preserve"> Currently, there are</w:t>
      </w:r>
      <w:r w:rsidR="00A05956">
        <w:rPr>
          <w:rFonts w:ascii="Arial" w:hAnsi="Arial" w:cs="Arial"/>
        </w:rPr>
        <w:t xml:space="preserve"> no clinical trials that have measured the effects of manual therapy for this pathology.</w:t>
      </w:r>
      <w:r w:rsidR="00A5459D">
        <w:rPr>
          <w:rFonts w:ascii="Arial" w:hAnsi="Arial" w:cs="Arial"/>
          <w:vertAlign w:val="superscript"/>
        </w:rPr>
        <w:t>20</w:t>
      </w:r>
      <w:r w:rsidR="00A05956">
        <w:rPr>
          <w:rFonts w:ascii="Arial" w:hAnsi="Arial" w:cs="Arial"/>
        </w:rPr>
        <w:t xml:space="preserve"> </w:t>
      </w:r>
    </w:p>
    <w:p w14:paraId="570929AC" w14:textId="06C104B6" w:rsidR="00A05956" w:rsidRDefault="00A05956" w:rsidP="001E3318">
      <w:pPr>
        <w:spacing w:line="480" w:lineRule="auto"/>
        <w:rPr>
          <w:rFonts w:ascii="Arial" w:hAnsi="Arial" w:cs="Arial"/>
        </w:rPr>
      </w:pPr>
      <w:r>
        <w:rPr>
          <w:rFonts w:ascii="Arial" w:hAnsi="Arial" w:cs="Arial"/>
        </w:rPr>
        <w:tab/>
        <w:t>Kennedy et al. reported observing gait difference in hip abduction, sagittal and frontal plane hip ROM in subjects with unilateral FAI (cam type) when compared to a control group.</w:t>
      </w:r>
      <w:r w:rsidR="0076085E">
        <w:rPr>
          <w:rFonts w:ascii="Arial" w:hAnsi="Arial" w:cs="Arial"/>
          <w:vertAlign w:val="superscript"/>
        </w:rPr>
        <w:t>21</w:t>
      </w:r>
      <w:r>
        <w:rPr>
          <w:rFonts w:ascii="Arial" w:hAnsi="Arial" w:cs="Arial"/>
        </w:rPr>
        <w:t xml:space="preserve"> When researchers compared the FAI group to the control group, they found the following: 1. Lower peak hip abduction 2. Lower frontal range of motion (ROM) 3. Lower pelvic frontal ROM.</w:t>
      </w:r>
      <w:r w:rsidR="0076085E">
        <w:rPr>
          <w:rFonts w:ascii="Arial" w:hAnsi="Arial" w:cs="Arial"/>
          <w:vertAlign w:val="superscript"/>
        </w:rPr>
        <w:t>21</w:t>
      </w:r>
      <w:r>
        <w:rPr>
          <w:rFonts w:ascii="Arial" w:hAnsi="Arial" w:cs="Arial"/>
        </w:rPr>
        <w:t xml:space="preserve"> In the conclusion section, the authors note how these differences “may be caused by soft-tissue restriction in the hip and limited lumbosacral mobility.</w:t>
      </w:r>
      <w:r w:rsidR="0076085E">
        <w:rPr>
          <w:rFonts w:ascii="Arial" w:hAnsi="Arial" w:cs="Arial"/>
          <w:vertAlign w:val="superscript"/>
        </w:rPr>
        <w:t>21</w:t>
      </w:r>
      <w:r>
        <w:rPr>
          <w:rFonts w:ascii="Arial" w:hAnsi="Arial" w:cs="Arial"/>
        </w:rPr>
        <w:t xml:space="preserve"> </w:t>
      </w:r>
      <w:r w:rsidR="00B61E46">
        <w:rPr>
          <w:rFonts w:ascii="Arial" w:hAnsi="Arial" w:cs="Arial"/>
        </w:rPr>
        <w:t>The case report by Cashman and their colleagues</w:t>
      </w:r>
      <w:r>
        <w:rPr>
          <w:rFonts w:ascii="Arial" w:hAnsi="Arial" w:cs="Arial"/>
        </w:rPr>
        <w:t xml:space="preserve"> found muscle length deficits, soft-tissue and joint restrictions around the hip and lumbopelvis in subjects diagnosed with FAI.</w:t>
      </w:r>
      <w:r w:rsidR="0076085E">
        <w:rPr>
          <w:rFonts w:ascii="Arial" w:hAnsi="Arial" w:cs="Arial"/>
          <w:vertAlign w:val="superscript"/>
        </w:rPr>
        <w:t>10</w:t>
      </w:r>
      <w:r>
        <w:rPr>
          <w:rFonts w:ascii="Arial" w:hAnsi="Arial" w:cs="Arial"/>
        </w:rPr>
        <w:t xml:space="preserve"> </w:t>
      </w:r>
    </w:p>
    <w:p w14:paraId="15908613" w14:textId="77777777" w:rsidR="00A05956" w:rsidRDefault="00A05956" w:rsidP="001E3318">
      <w:pPr>
        <w:spacing w:line="480" w:lineRule="auto"/>
        <w:rPr>
          <w:rFonts w:ascii="Arial" w:hAnsi="Arial" w:cs="Arial"/>
          <w:vertAlign w:val="superscript"/>
        </w:rPr>
      </w:pPr>
      <w:r>
        <w:rPr>
          <w:rFonts w:ascii="Arial" w:hAnsi="Arial" w:cs="Arial"/>
        </w:rPr>
        <w:tab/>
        <w:t>Cheatham et al. note how the correlation between soft-tissue restriction</w:t>
      </w:r>
      <w:r w:rsidR="00067726">
        <w:rPr>
          <w:rFonts w:ascii="Arial" w:hAnsi="Arial" w:cs="Arial"/>
        </w:rPr>
        <w:t>s</w:t>
      </w:r>
      <w:r>
        <w:rPr>
          <w:rFonts w:ascii="Arial" w:hAnsi="Arial" w:cs="Arial"/>
        </w:rPr>
        <w:t xml:space="preserve"> and FAI is still under investigation.</w:t>
      </w:r>
      <w:r>
        <w:rPr>
          <w:rFonts w:ascii="Arial" w:hAnsi="Arial" w:cs="Arial"/>
          <w:vertAlign w:val="superscript"/>
        </w:rPr>
        <w:t>10</w:t>
      </w:r>
      <w:r>
        <w:rPr>
          <w:rFonts w:ascii="Arial" w:hAnsi="Arial" w:cs="Arial"/>
        </w:rPr>
        <w:t xml:space="preserve"> Whether these findings</w:t>
      </w:r>
      <w:r w:rsidR="00D1182A">
        <w:rPr>
          <w:rFonts w:ascii="Arial" w:hAnsi="Arial" w:cs="Arial"/>
        </w:rPr>
        <w:t xml:space="preserve"> are</w:t>
      </w:r>
      <w:r>
        <w:rPr>
          <w:rFonts w:ascii="Arial" w:hAnsi="Arial" w:cs="Arial"/>
        </w:rPr>
        <w:t xml:space="preserve"> </w:t>
      </w:r>
      <w:r w:rsidR="00917D66">
        <w:rPr>
          <w:rFonts w:ascii="Arial" w:hAnsi="Arial" w:cs="Arial"/>
        </w:rPr>
        <w:t>“sequela or a causative factor” of an FAI pathology is still to be determined.</w:t>
      </w:r>
      <w:r w:rsidR="00917D66">
        <w:rPr>
          <w:rFonts w:ascii="Arial" w:hAnsi="Arial" w:cs="Arial"/>
          <w:vertAlign w:val="superscript"/>
        </w:rPr>
        <w:t>10</w:t>
      </w:r>
    </w:p>
    <w:p w14:paraId="64745187" w14:textId="77777777" w:rsidR="00917D66" w:rsidRDefault="0076085E" w:rsidP="0076085E">
      <w:pPr>
        <w:spacing w:line="480" w:lineRule="auto"/>
        <w:jc w:val="center"/>
        <w:rPr>
          <w:rFonts w:ascii="Arial" w:hAnsi="Arial" w:cs="Arial"/>
          <w:b/>
        </w:rPr>
      </w:pPr>
      <w:r w:rsidRPr="0076085E">
        <w:rPr>
          <w:rFonts w:ascii="Arial" w:hAnsi="Arial" w:cs="Arial"/>
          <w:b/>
        </w:rPr>
        <w:t>Muscle</w:t>
      </w:r>
      <w:r>
        <w:rPr>
          <w:rFonts w:ascii="Arial" w:hAnsi="Arial" w:cs="Arial"/>
          <w:b/>
          <w:vertAlign w:val="superscript"/>
        </w:rPr>
        <w:t xml:space="preserve"> </w:t>
      </w:r>
      <w:r>
        <w:rPr>
          <w:rFonts w:ascii="Arial" w:hAnsi="Arial" w:cs="Arial"/>
          <w:b/>
        </w:rPr>
        <w:t>Weakness</w:t>
      </w:r>
    </w:p>
    <w:p w14:paraId="5D68A4F2" w14:textId="77777777" w:rsidR="0076085E" w:rsidRDefault="0076085E" w:rsidP="0076085E">
      <w:pPr>
        <w:spacing w:line="480" w:lineRule="auto"/>
        <w:rPr>
          <w:rFonts w:ascii="Arial" w:hAnsi="Arial" w:cs="Arial"/>
        </w:rPr>
      </w:pPr>
      <w:r>
        <w:rPr>
          <w:rFonts w:ascii="Arial" w:hAnsi="Arial" w:cs="Arial"/>
        </w:rPr>
        <w:tab/>
      </w:r>
      <w:r w:rsidR="006E2127">
        <w:rPr>
          <w:rFonts w:ascii="Arial" w:hAnsi="Arial" w:cs="Arial"/>
        </w:rPr>
        <w:t>Several studies have found weakness in the hip musculature surrounding the symptomatic hip FAI.</w:t>
      </w:r>
      <w:r w:rsidR="006E2127">
        <w:rPr>
          <w:rFonts w:ascii="Arial" w:hAnsi="Arial" w:cs="Arial"/>
          <w:vertAlign w:val="superscript"/>
        </w:rPr>
        <w:t>10</w:t>
      </w:r>
      <w:r w:rsidR="006E2127">
        <w:rPr>
          <w:rFonts w:ascii="Arial" w:hAnsi="Arial" w:cs="Arial"/>
        </w:rPr>
        <w:t xml:space="preserve"> Casartelli et al. explored hip strength in in 22 patients with FAI when compared to a</w:t>
      </w:r>
      <w:r w:rsidR="006E2127" w:rsidRPr="002D0120">
        <w:rPr>
          <w:rFonts w:ascii="Arial" w:hAnsi="Arial" w:cs="Arial"/>
        </w:rPr>
        <w:t xml:space="preserve"> matched</w:t>
      </w:r>
      <w:r w:rsidR="006E2127">
        <w:rPr>
          <w:rFonts w:ascii="Arial" w:hAnsi="Arial" w:cs="Arial"/>
        </w:rPr>
        <w:t xml:space="preserve"> control group.</w:t>
      </w:r>
      <w:r w:rsidR="00091205">
        <w:rPr>
          <w:rFonts w:ascii="Arial" w:hAnsi="Arial" w:cs="Arial"/>
          <w:vertAlign w:val="superscript"/>
        </w:rPr>
        <w:t>22</w:t>
      </w:r>
      <w:r w:rsidR="006E2127">
        <w:rPr>
          <w:rFonts w:ascii="Arial" w:hAnsi="Arial" w:cs="Arial"/>
        </w:rPr>
        <w:t xml:space="preserve"> The researchers used measured the </w:t>
      </w:r>
      <w:r w:rsidR="006E2127">
        <w:rPr>
          <w:rFonts w:ascii="Arial" w:hAnsi="Arial" w:cs="Arial"/>
        </w:rPr>
        <w:lastRenderedPageBreak/>
        <w:t>maximum voluntary contraction (MVC) strength of all hip muscle groups using dynamometry (hand-held and isokinetic).</w:t>
      </w:r>
      <w:r w:rsidR="00091205">
        <w:rPr>
          <w:rFonts w:ascii="Arial" w:hAnsi="Arial" w:cs="Arial"/>
          <w:vertAlign w:val="superscript"/>
        </w:rPr>
        <w:t>22</w:t>
      </w:r>
      <w:r w:rsidR="006E2127">
        <w:rPr>
          <w:rFonts w:ascii="Arial" w:hAnsi="Arial" w:cs="Arial"/>
        </w:rPr>
        <w:t xml:space="preserve"> They also measured electromyographic (EMG) activity of the tensor fascia latae and rectus femoris.</w:t>
      </w:r>
      <w:r w:rsidR="00091205">
        <w:rPr>
          <w:rFonts w:ascii="Arial" w:hAnsi="Arial" w:cs="Arial"/>
          <w:vertAlign w:val="superscript"/>
        </w:rPr>
        <w:t>22</w:t>
      </w:r>
      <w:r w:rsidR="006E2127">
        <w:rPr>
          <w:rFonts w:ascii="Arial" w:hAnsi="Arial" w:cs="Arial"/>
        </w:rPr>
        <w:t xml:space="preserve"> In the results section, the patients with FAI had significantly lower strength than controls: hip flexion (26%), abduction (11%), adduction (28%) and external rotation (18%).</w:t>
      </w:r>
      <w:r w:rsidR="00091205">
        <w:rPr>
          <w:rFonts w:ascii="Arial" w:hAnsi="Arial" w:cs="Arial"/>
          <w:vertAlign w:val="superscript"/>
        </w:rPr>
        <w:t>22</w:t>
      </w:r>
      <w:r w:rsidR="006E2127">
        <w:rPr>
          <w:rFonts w:ascii="Arial" w:hAnsi="Arial" w:cs="Arial"/>
        </w:rPr>
        <w:t xml:space="preserve"> </w:t>
      </w:r>
      <w:r w:rsidR="00BB49D6">
        <w:rPr>
          <w:rFonts w:ascii="Arial" w:hAnsi="Arial" w:cs="Arial"/>
        </w:rPr>
        <w:t xml:space="preserve">The TFL EMG </w:t>
      </w:r>
      <w:r w:rsidR="00091205">
        <w:rPr>
          <w:rFonts w:ascii="Arial" w:hAnsi="Arial" w:cs="Arial"/>
        </w:rPr>
        <w:t xml:space="preserve">activity </w:t>
      </w:r>
      <w:r w:rsidR="00BB49D6">
        <w:rPr>
          <w:rFonts w:ascii="Arial" w:hAnsi="Arial" w:cs="Arial"/>
        </w:rPr>
        <w:t>was “also significantly lower in patients with FAI than controls</w:t>
      </w:r>
      <w:r w:rsidR="00091205">
        <w:rPr>
          <w:rFonts w:ascii="Arial" w:hAnsi="Arial" w:cs="Arial"/>
        </w:rPr>
        <w:t>”</w:t>
      </w:r>
      <w:r w:rsidR="00BB49D6">
        <w:rPr>
          <w:rFonts w:ascii="Arial" w:hAnsi="Arial" w:cs="Arial"/>
        </w:rPr>
        <w:t>.</w:t>
      </w:r>
      <w:r w:rsidR="00091205">
        <w:rPr>
          <w:rFonts w:ascii="Arial" w:hAnsi="Arial" w:cs="Arial"/>
          <w:vertAlign w:val="superscript"/>
        </w:rPr>
        <w:t>22</w:t>
      </w:r>
      <w:r w:rsidR="00BB49D6">
        <w:rPr>
          <w:rFonts w:ascii="Arial" w:hAnsi="Arial" w:cs="Arial"/>
        </w:rPr>
        <w:t xml:space="preserve"> </w:t>
      </w:r>
    </w:p>
    <w:p w14:paraId="128CD041" w14:textId="77777777" w:rsidR="00BB49D6" w:rsidRPr="00091205" w:rsidRDefault="00BB49D6" w:rsidP="0076085E">
      <w:pPr>
        <w:spacing w:line="480" w:lineRule="auto"/>
        <w:rPr>
          <w:rFonts w:ascii="Arial" w:hAnsi="Arial" w:cs="Arial"/>
          <w:vertAlign w:val="superscript"/>
        </w:rPr>
      </w:pPr>
      <w:r>
        <w:rPr>
          <w:rFonts w:ascii="Arial" w:hAnsi="Arial" w:cs="Arial"/>
        </w:rPr>
        <w:tab/>
        <w:t xml:space="preserve">Nepple et al. performed a similar </w:t>
      </w:r>
      <w:r w:rsidR="00065E69">
        <w:rPr>
          <w:rFonts w:ascii="Arial" w:hAnsi="Arial" w:cs="Arial"/>
        </w:rPr>
        <w:t>investigation in 2015. The researchers measured preoperative MVC isometric strength in all hip muscle groups in patients with unilateral FAI and labral tears.</w:t>
      </w:r>
      <w:r w:rsidR="00091205">
        <w:rPr>
          <w:rFonts w:ascii="Arial" w:hAnsi="Arial" w:cs="Arial"/>
          <w:vertAlign w:val="superscript"/>
        </w:rPr>
        <w:t>23</w:t>
      </w:r>
      <w:r w:rsidR="00065E69">
        <w:rPr>
          <w:rFonts w:ascii="Arial" w:hAnsi="Arial" w:cs="Arial"/>
        </w:rPr>
        <w:t xml:space="preserve"> They found that hip abduction weakness was present in 46% of the patients and hip flexor weakness in 42% of the patients.</w:t>
      </w:r>
      <w:r w:rsidR="00091205">
        <w:rPr>
          <w:rFonts w:ascii="Arial" w:hAnsi="Arial" w:cs="Arial"/>
          <w:vertAlign w:val="superscript"/>
        </w:rPr>
        <w:t>23</w:t>
      </w:r>
      <w:r w:rsidR="00065E69">
        <w:rPr>
          <w:rFonts w:ascii="Arial" w:hAnsi="Arial" w:cs="Arial"/>
        </w:rPr>
        <w:t xml:space="preserve"> Lastly, they found was an 8% decrease in hip flexion and an 8.7% decrease in hip abduction of the involved hip when compared to the uninvolved.</w:t>
      </w:r>
      <w:r w:rsidR="00091205">
        <w:rPr>
          <w:rFonts w:ascii="Arial" w:hAnsi="Arial" w:cs="Arial"/>
          <w:vertAlign w:val="superscript"/>
        </w:rPr>
        <w:t>23</w:t>
      </w:r>
    </w:p>
    <w:p w14:paraId="3F1DF626" w14:textId="77777777" w:rsidR="00356678" w:rsidRDefault="00065E69" w:rsidP="0076085E">
      <w:pPr>
        <w:spacing w:line="480" w:lineRule="auto"/>
        <w:rPr>
          <w:rFonts w:ascii="Arial" w:hAnsi="Arial" w:cs="Arial"/>
        </w:rPr>
      </w:pPr>
      <w:r>
        <w:rPr>
          <w:rFonts w:ascii="Arial" w:hAnsi="Arial" w:cs="Arial"/>
        </w:rPr>
        <w:tab/>
        <w:t>Lewis et al. notes that patients with an intra-articular pathology tend to demonstrate decreased force of the gluteal muscles during hip extension and the iliopsoas during hip flexion.</w:t>
      </w:r>
      <w:r w:rsidR="00356678">
        <w:rPr>
          <w:rFonts w:ascii="Arial" w:hAnsi="Arial" w:cs="Arial"/>
          <w:vertAlign w:val="superscript"/>
        </w:rPr>
        <w:t>24</w:t>
      </w:r>
      <w:r>
        <w:rPr>
          <w:rFonts w:ascii="Arial" w:hAnsi="Arial" w:cs="Arial"/>
        </w:rPr>
        <w:t xml:space="preserve"> The research that they presented suggests that patients with symptomatic FAI may present with global hip weakness.</w:t>
      </w:r>
      <w:r w:rsidR="00356678">
        <w:rPr>
          <w:rFonts w:ascii="Arial" w:hAnsi="Arial" w:cs="Arial"/>
          <w:vertAlign w:val="superscript"/>
        </w:rPr>
        <w:t>24</w:t>
      </w:r>
      <w:r>
        <w:rPr>
          <w:rFonts w:ascii="Arial" w:hAnsi="Arial" w:cs="Arial"/>
        </w:rPr>
        <w:t xml:space="preserve"> The hip flexors and abductors are the two most common muscle weaknesses and should be considered during the evaluation of the patient.</w:t>
      </w:r>
      <w:r w:rsidR="00356678">
        <w:rPr>
          <w:rFonts w:ascii="Arial" w:hAnsi="Arial" w:cs="Arial"/>
          <w:vertAlign w:val="superscript"/>
        </w:rPr>
        <w:t>24</w:t>
      </w:r>
    </w:p>
    <w:p w14:paraId="7B78F3E8" w14:textId="77777777" w:rsidR="00065E69" w:rsidRDefault="00356678" w:rsidP="00356678">
      <w:pPr>
        <w:spacing w:line="480" w:lineRule="auto"/>
        <w:jc w:val="center"/>
        <w:rPr>
          <w:rFonts w:ascii="Arial" w:hAnsi="Arial" w:cs="Arial"/>
          <w:b/>
        </w:rPr>
      </w:pPr>
      <w:r>
        <w:rPr>
          <w:rFonts w:ascii="Arial" w:hAnsi="Arial" w:cs="Arial"/>
          <w:b/>
        </w:rPr>
        <w:t>Function and Gait</w:t>
      </w:r>
    </w:p>
    <w:p w14:paraId="6A31FEE5" w14:textId="77777777" w:rsidR="00356678" w:rsidRDefault="00356678" w:rsidP="00356678">
      <w:pPr>
        <w:spacing w:line="480" w:lineRule="auto"/>
        <w:rPr>
          <w:rFonts w:ascii="Arial" w:hAnsi="Arial" w:cs="Arial"/>
        </w:rPr>
      </w:pPr>
      <w:r>
        <w:rPr>
          <w:rFonts w:ascii="Arial" w:hAnsi="Arial" w:cs="Arial"/>
        </w:rPr>
        <w:tab/>
        <w:t xml:space="preserve">Cheatham et al. </w:t>
      </w:r>
      <w:r w:rsidR="008006D5">
        <w:rPr>
          <w:rFonts w:ascii="Arial" w:hAnsi="Arial" w:cs="Arial"/>
        </w:rPr>
        <w:t xml:space="preserve">reports that patients with </w:t>
      </w:r>
      <w:r w:rsidR="00A33BEA">
        <w:rPr>
          <w:rFonts w:ascii="Arial" w:hAnsi="Arial" w:cs="Arial"/>
        </w:rPr>
        <w:t>intra-articular pathologies such as FAI tend to limit their motion during function and gait secondary to pain and fear.</w:t>
      </w:r>
      <w:r w:rsidR="00A33BEA">
        <w:rPr>
          <w:rFonts w:ascii="Arial" w:hAnsi="Arial" w:cs="Arial"/>
          <w:vertAlign w:val="superscript"/>
        </w:rPr>
        <w:t>10</w:t>
      </w:r>
      <w:r w:rsidR="00A33BEA">
        <w:rPr>
          <w:rFonts w:ascii="Arial" w:hAnsi="Arial" w:cs="Arial"/>
        </w:rPr>
        <w:t xml:space="preserve"> Two of the top reasons for having surgery for FAI include: “alleviation of pain” and “fear of worsening”.</w:t>
      </w:r>
      <w:r w:rsidR="00A33BEA">
        <w:rPr>
          <w:rFonts w:ascii="Arial" w:hAnsi="Arial" w:cs="Arial"/>
          <w:vertAlign w:val="superscript"/>
        </w:rPr>
        <w:t>10</w:t>
      </w:r>
      <w:r w:rsidR="00A33BEA">
        <w:rPr>
          <w:rFonts w:ascii="Arial" w:hAnsi="Arial" w:cs="Arial"/>
        </w:rPr>
        <w:t xml:space="preserve"> Lamontagne et al. observed limited pelvic ROM in patients with FAI in </w:t>
      </w:r>
      <w:r w:rsidR="00A33BEA">
        <w:rPr>
          <w:rFonts w:ascii="Arial" w:hAnsi="Arial" w:cs="Arial"/>
        </w:rPr>
        <w:lastRenderedPageBreak/>
        <w:t>comparison to a matched group during a maximum squat.</w:t>
      </w:r>
      <w:r w:rsidR="00D1182A">
        <w:rPr>
          <w:rFonts w:ascii="Arial" w:hAnsi="Arial" w:cs="Arial"/>
          <w:vertAlign w:val="superscript"/>
        </w:rPr>
        <w:t>27</w:t>
      </w:r>
      <w:r w:rsidR="00A33BEA">
        <w:rPr>
          <w:rFonts w:ascii="Arial" w:hAnsi="Arial" w:cs="Arial"/>
        </w:rPr>
        <w:t xml:space="preserve"> Diamond et al. performed a sy</w:t>
      </w:r>
      <w:r w:rsidR="00D1182A">
        <w:rPr>
          <w:rFonts w:ascii="Arial" w:hAnsi="Arial" w:cs="Arial"/>
        </w:rPr>
        <w:t xml:space="preserve">stematic review looking at both </w:t>
      </w:r>
      <w:r w:rsidR="00A33BEA">
        <w:rPr>
          <w:rFonts w:ascii="Arial" w:hAnsi="Arial" w:cs="Arial"/>
        </w:rPr>
        <w:t>t</w:t>
      </w:r>
      <w:r w:rsidR="00D1182A">
        <w:rPr>
          <w:rFonts w:ascii="Arial" w:hAnsi="Arial" w:cs="Arial"/>
        </w:rPr>
        <w:t>he</w:t>
      </w:r>
      <w:r w:rsidR="00A33BEA">
        <w:rPr>
          <w:rFonts w:ascii="Arial" w:hAnsi="Arial" w:cs="Arial"/>
        </w:rPr>
        <w:t xml:space="preserve"> physical and activity limitation</w:t>
      </w:r>
      <w:r w:rsidR="00D1182A">
        <w:rPr>
          <w:rFonts w:ascii="Arial" w:hAnsi="Arial" w:cs="Arial"/>
        </w:rPr>
        <w:t>s</w:t>
      </w:r>
      <w:r w:rsidR="00A33BEA">
        <w:rPr>
          <w:rFonts w:ascii="Arial" w:hAnsi="Arial" w:cs="Arial"/>
        </w:rPr>
        <w:t xml:space="preserve"> in patients with FAI.</w:t>
      </w:r>
      <w:r w:rsidR="00D1182A">
        <w:rPr>
          <w:rFonts w:ascii="Arial" w:hAnsi="Arial" w:cs="Arial"/>
          <w:vertAlign w:val="superscript"/>
        </w:rPr>
        <w:t>27</w:t>
      </w:r>
      <w:r w:rsidR="00A33BEA">
        <w:rPr>
          <w:rFonts w:ascii="Arial" w:hAnsi="Arial" w:cs="Arial"/>
        </w:rPr>
        <w:t xml:space="preserve"> The most commonly reported impairment was decreased ROM in the direction of the hip impingement.</w:t>
      </w:r>
      <w:r w:rsidR="00D1182A">
        <w:rPr>
          <w:rFonts w:ascii="Arial" w:hAnsi="Arial" w:cs="Arial"/>
          <w:vertAlign w:val="superscript"/>
        </w:rPr>
        <w:t>27</w:t>
      </w:r>
      <w:r w:rsidR="00A33BEA">
        <w:rPr>
          <w:rFonts w:ascii="Arial" w:hAnsi="Arial" w:cs="Arial"/>
        </w:rPr>
        <w:t xml:space="preserve"> They also observed decreased internal rotation and sagittal plan ROM during stair climbing and walking.</w:t>
      </w:r>
      <w:r w:rsidR="00D1182A">
        <w:rPr>
          <w:rFonts w:ascii="Arial" w:hAnsi="Arial" w:cs="Arial"/>
          <w:vertAlign w:val="superscript"/>
        </w:rPr>
        <w:t>27</w:t>
      </w:r>
      <w:r w:rsidR="00A33BEA">
        <w:rPr>
          <w:rFonts w:ascii="Arial" w:hAnsi="Arial" w:cs="Arial"/>
        </w:rPr>
        <w:t xml:space="preserve"> </w:t>
      </w:r>
    </w:p>
    <w:p w14:paraId="1B0C7B86" w14:textId="45120CD4" w:rsidR="007F5F52" w:rsidRDefault="00A33BEA" w:rsidP="00356678">
      <w:pPr>
        <w:spacing w:line="480" w:lineRule="auto"/>
        <w:rPr>
          <w:rFonts w:ascii="Arial" w:hAnsi="Arial" w:cs="Arial"/>
        </w:rPr>
      </w:pPr>
      <w:r>
        <w:rPr>
          <w:rFonts w:ascii="Arial" w:hAnsi="Arial" w:cs="Arial"/>
        </w:rPr>
        <w:tab/>
        <w:t xml:space="preserve">Patients with FAI may demonstrate a compensatory gait pattern. Hunt et al. observed </w:t>
      </w:r>
      <w:r w:rsidR="00342194">
        <w:rPr>
          <w:rFonts w:ascii="Arial" w:hAnsi="Arial" w:cs="Arial"/>
        </w:rPr>
        <w:t>kinematic and kinetic</w:t>
      </w:r>
      <w:r>
        <w:rPr>
          <w:rFonts w:ascii="Arial" w:hAnsi="Arial" w:cs="Arial"/>
        </w:rPr>
        <w:t xml:space="preserve"> differences in patients with FAI and a matched control group.</w:t>
      </w:r>
      <w:r w:rsidR="00D1182A">
        <w:rPr>
          <w:rFonts w:ascii="Arial" w:hAnsi="Arial" w:cs="Arial"/>
          <w:vertAlign w:val="superscript"/>
        </w:rPr>
        <w:t>28</w:t>
      </w:r>
      <w:r>
        <w:rPr>
          <w:rFonts w:ascii="Arial" w:hAnsi="Arial" w:cs="Arial"/>
        </w:rPr>
        <w:t xml:space="preserve"> Patients with FAI exhibited the following: 1. A slower cadence 2. Less peak hip extension 3. Less peak hip adduction 4. Less peak internal rotation during stance</w:t>
      </w:r>
      <w:r w:rsidR="00342194">
        <w:rPr>
          <w:rFonts w:ascii="Arial" w:hAnsi="Arial" w:cs="Arial"/>
        </w:rPr>
        <w:t xml:space="preserve"> 5. Less peak hip flexion 5. Less peak external rotation.</w:t>
      </w:r>
      <w:r w:rsidR="00D1182A">
        <w:rPr>
          <w:rFonts w:ascii="Arial" w:hAnsi="Arial" w:cs="Arial"/>
          <w:vertAlign w:val="superscript"/>
        </w:rPr>
        <w:t>28</w:t>
      </w:r>
      <w:r w:rsidR="00342194">
        <w:rPr>
          <w:rFonts w:ascii="Arial" w:hAnsi="Arial" w:cs="Arial"/>
        </w:rPr>
        <w:t xml:space="preserve"> Physical therapists should integrate gait o</w:t>
      </w:r>
      <w:r w:rsidR="00B61E46">
        <w:rPr>
          <w:rFonts w:ascii="Arial" w:hAnsi="Arial" w:cs="Arial"/>
        </w:rPr>
        <w:t xml:space="preserve">bservation and functional tests, such as squats or stair climbing, </w:t>
      </w:r>
      <w:r w:rsidR="00342194">
        <w:rPr>
          <w:rFonts w:ascii="Arial" w:hAnsi="Arial" w:cs="Arial"/>
        </w:rPr>
        <w:t>into the examination process to understand the patient’s functional abilities. influence the patient’s performance.</w:t>
      </w:r>
      <w:r w:rsidR="00342194">
        <w:rPr>
          <w:rFonts w:ascii="Arial" w:hAnsi="Arial" w:cs="Arial"/>
          <w:vertAlign w:val="superscript"/>
        </w:rPr>
        <w:t>10</w:t>
      </w:r>
      <w:r w:rsidR="00342194">
        <w:rPr>
          <w:rFonts w:ascii="Arial" w:hAnsi="Arial" w:cs="Arial"/>
        </w:rPr>
        <w:t xml:space="preserve"> </w:t>
      </w:r>
    </w:p>
    <w:p w14:paraId="48EB7F79" w14:textId="77777777" w:rsidR="00211393" w:rsidRDefault="00211393" w:rsidP="00211393">
      <w:pPr>
        <w:spacing w:line="480" w:lineRule="auto"/>
        <w:jc w:val="center"/>
        <w:rPr>
          <w:rFonts w:ascii="Arial" w:hAnsi="Arial" w:cs="Arial"/>
          <w:b/>
        </w:rPr>
      </w:pPr>
      <w:r>
        <w:rPr>
          <w:rFonts w:ascii="Arial" w:hAnsi="Arial" w:cs="Arial"/>
          <w:b/>
        </w:rPr>
        <w:t>Special Testing</w:t>
      </w:r>
    </w:p>
    <w:p w14:paraId="0D861CDA" w14:textId="77777777" w:rsidR="00211393" w:rsidRDefault="00211393" w:rsidP="00211393">
      <w:pPr>
        <w:spacing w:line="480" w:lineRule="auto"/>
        <w:rPr>
          <w:rFonts w:ascii="Arial" w:hAnsi="Arial" w:cs="Arial"/>
        </w:rPr>
      </w:pPr>
      <w:r>
        <w:rPr>
          <w:rFonts w:ascii="Arial" w:hAnsi="Arial" w:cs="Arial"/>
        </w:rPr>
        <w:tab/>
        <w:t>“Several special tests are used during the clinical examination of a suspected inta-articular hip pathology”.</w:t>
      </w:r>
      <w:r>
        <w:rPr>
          <w:rFonts w:ascii="Arial" w:hAnsi="Arial" w:cs="Arial"/>
          <w:vertAlign w:val="superscript"/>
        </w:rPr>
        <w:t>10</w:t>
      </w:r>
      <w:r>
        <w:rPr>
          <w:rFonts w:ascii="Arial" w:hAnsi="Arial" w:cs="Arial"/>
        </w:rPr>
        <w:t xml:space="preserve"> Among the tests, the flexion-abduction-external rotation (FABER) test </w:t>
      </w:r>
      <w:r w:rsidR="005F5FBB">
        <w:rPr>
          <w:rFonts w:ascii="Arial" w:hAnsi="Arial" w:cs="Arial"/>
        </w:rPr>
        <w:t>and flexion-adduction-internal rotation (FADIR) are commonly used.</w:t>
      </w:r>
      <w:r w:rsidR="005F5FBB">
        <w:rPr>
          <w:rFonts w:ascii="Arial" w:hAnsi="Arial" w:cs="Arial"/>
          <w:vertAlign w:val="superscript"/>
        </w:rPr>
        <w:t>10</w:t>
      </w:r>
      <w:r w:rsidR="005F5FBB">
        <w:rPr>
          <w:rFonts w:ascii="Arial" w:hAnsi="Arial" w:cs="Arial"/>
        </w:rPr>
        <w:t xml:space="preserve"> Kapron et al. conducted a study using fluoroscopy during the supine clinical examination using the FADIR and FABER tests in patients with FAI.</w:t>
      </w:r>
      <w:r w:rsidR="00287D0A">
        <w:rPr>
          <w:rFonts w:ascii="Arial" w:hAnsi="Arial" w:cs="Arial"/>
          <w:vertAlign w:val="superscript"/>
        </w:rPr>
        <w:t>25</w:t>
      </w:r>
      <w:r w:rsidR="005F5FBB">
        <w:rPr>
          <w:rFonts w:ascii="Arial" w:hAnsi="Arial" w:cs="Arial"/>
        </w:rPr>
        <w:t xml:space="preserve"> The researchers found that patients with FAI had significantly less internal rotation and adduction during the FADIR exam and less abduction and external rotation during the FABER exam.</w:t>
      </w:r>
      <w:r w:rsidR="00287D0A">
        <w:rPr>
          <w:rFonts w:ascii="Arial" w:hAnsi="Arial" w:cs="Arial"/>
          <w:vertAlign w:val="superscript"/>
        </w:rPr>
        <w:t>25</w:t>
      </w:r>
      <w:r w:rsidR="005F5FBB">
        <w:rPr>
          <w:rFonts w:ascii="Arial" w:hAnsi="Arial" w:cs="Arial"/>
        </w:rPr>
        <w:t xml:space="preserve"> </w:t>
      </w:r>
      <w:r w:rsidR="00EE69B8">
        <w:rPr>
          <w:rFonts w:ascii="Arial" w:hAnsi="Arial" w:cs="Arial"/>
        </w:rPr>
        <w:t>The authors also noted substantial pelvic motion during the two exam.</w:t>
      </w:r>
      <w:r w:rsidR="00287D0A">
        <w:rPr>
          <w:rFonts w:ascii="Arial" w:hAnsi="Arial" w:cs="Arial"/>
          <w:vertAlign w:val="superscript"/>
        </w:rPr>
        <w:t>25</w:t>
      </w:r>
      <w:r w:rsidR="00EE69B8">
        <w:rPr>
          <w:rFonts w:ascii="Arial" w:hAnsi="Arial" w:cs="Arial"/>
        </w:rPr>
        <w:t xml:space="preserve"> </w:t>
      </w:r>
    </w:p>
    <w:p w14:paraId="6D0D8D24" w14:textId="77777777" w:rsidR="00EE69B8" w:rsidRDefault="00EE69B8" w:rsidP="00D1182A">
      <w:pPr>
        <w:spacing w:line="480" w:lineRule="auto"/>
        <w:rPr>
          <w:rFonts w:ascii="Arial" w:hAnsi="Arial" w:cs="Arial"/>
        </w:rPr>
      </w:pPr>
      <w:r>
        <w:rPr>
          <w:rFonts w:ascii="Arial" w:hAnsi="Arial" w:cs="Arial"/>
        </w:rPr>
        <w:lastRenderedPageBreak/>
        <w:tab/>
        <w:t>Other special tests include: Thomas test, resisted straight leg raise, log roll test, flexion-internal-rotation test and impingement provocation test.</w:t>
      </w:r>
      <w:r>
        <w:rPr>
          <w:rFonts w:ascii="Arial" w:hAnsi="Arial" w:cs="Arial"/>
          <w:vertAlign w:val="superscript"/>
        </w:rPr>
        <w:t>10</w:t>
      </w:r>
      <w:r>
        <w:rPr>
          <w:rFonts w:ascii="Arial" w:hAnsi="Arial" w:cs="Arial"/>
        </w:rPr>
        <w:t xml:space="preserve"> The statistical strength of these tests are still under investigation.</w:t>
      </w:r>
      <w:r w:rsidR="00287D0A">
        <w:rPr>
          <w:rFonts w:ascii="Arial" w:hAnsi="Arial" w:cs="Arial"/>
          <w:vertAlign w:val="superscript"/>
        </w:rPr>
        <w:t>19</w:t>
      </w:r>
      <w:r>
        <w:rPr>
          <w:rFonts w:ascii="Arial" w:hAnsi="Arial" w:cs="Arial"/>
        </w:rPr>
        <w:t xml:space="preserve"> Laborie et al. found that a positive anterior hip impingement test </w:t>
      </w:r>
      <w:r w:rsidR="00D1182A">
        <w:rPr>
          <w:rFonts w:ascii="Arial" w:hAnsi="Arial" w:cs="Arial"/>
        </w:rPr>
        <w:t xml:space="preserve">is </w:t>
      </w:r>
      <w:r>
        <w:rPr>
          <w:rFonts w:ascii="Arial" w:hAnsi="Arial" w:cs="Arial"/>
        </w:rPr>
        <w:t>“not uncommon” in healthy adult males.</w:t>
      </w:r>
      <w:r w:rsidR="00287D0A">
        <w:rPr>
          <w:rFonts w:ascii="Arial" w:hAnsi="Arial" w:cs="Arial"/>
          <w:vertAlign w:val="superscript"/>
        </w:rPr>
        <w:t>10</w:t>
      </w:r>
      <w:r>
        <w:rPr>
          <w:rFonts w:ascii="Arial" w:hAnsi="Arial" w:cs="Arial"/>
        </w:rPr>
        <w:t xml:space="preserve"> Cheatham et al. recommends using a combination of clinical test</w:t>
      </w:r>
      <w:r w:rsidR="00D1182A">
        <w:rPr>
          <w:rFonts w:ascii="Arial" w:hAnsi="Arial" w:cs="Arial"/>
        </w:rPr>
        <w:t>s</w:t>
      </w:r>
      <w:r>
        <w:rPr>
          <w:rFonts w:ascii="Arial" w:hAnsi="Arial" w:cs="Arial"/>
        </w:rPr>
        <w:t xml:space="preserve"> with imaging for active patients with anterior hip pain.</w:t>
      </w:r>
      <w:r>
        <w:rPr>
          <w:rFonts w:ascii="Arial" w:hAnsi="Arial" w:cs="Arial"/>
          <w:vertAlign w:val="superscript"/>
        </w:rPr>
        <w:t>10</w:t>
      </w:r>
      <w:r>
        <w:rPr>
          <w:rFonts w:ascii="Arial" w:hAnsi="Arial" w:cs="Arial"/>
        </w:rPr>
        <w:t xml:space="preserve"> Cheetham et al. note</w:t>
      </w:r>
      <w:r w:rsidR="00D1182A">
        <w:rPr>
          <w:rFonts w:ascii="Arial" w:hAnsi="Arial" w:cs="Arial"/>
        </w:rPr>
        <w:t>s</w:t>
      </w:r>
      <w:r>
        <w:rPr>
          <w:rFonts w:ascii="Arial" w:hAnsi="Arial" w:cs="Arial"/>
        </w:rPr>
        <w:t xml:space="preserve"> that impingement testing should be part of a comprehensive examination.</w:t>
      </w:r>
      <w:r>
        <w:rPr>
          <w:rFonts w:ascii="Arial" w:hAnsi="Arial" w:cs="Arial"/>
          <w:vertAlign w:val="superscript"/>
        </w:rPr>
        <w:t>10</w:t>
      </w:r>
      <w:r w:rsidR="00287D0A">
        <w:rPr>
          <w:rFonts w:ascii="Arial" w:hAnsi="Arial" w:cs="Arial"/>
        </w:rPr>
        <w:t xml:space="preserve"> </w:t>
      </w:r>
      <w:r w:rsidR="00287D0A">
        <w:rPr>
          <w:rFonts w:ascii="Arial" w:hAnsi="Arial" w:cs="Arial"/>
          <w:b/>
        </w:rPr>
        <w:t>Figure 4</w:t>
      </w:r>
      <w:r w:rsidR="00287D0A">
        <w:rPr>
          <w:rFonts w:ascii="Arial" w:hAnsi="Arial" w:cs="Arial"/>
        </w:rPr>
        <w:t xml:space="preserve"> will provide a summary of the special test involved with examining FAI.</w:t>
      </w:r>
    </w:p>
    <w:p w14:paraId="3BEC95E4" w14:textId="77777777" w:rsidR="00514476" w:rsidRDefault="00514476" w:rsidP="00D1182A">
      <w:pPr>
        <w:spacing w:line="480" w:lineRule="auto"/>
        <w:rPr>
          <w:rFonts w:ascii="Arial" w:hAnsi="Arial" w:cs="Arial"/>
        </w:rPr>
      </w:pPr>
    </w:p>
    <w:p w14:paraId="7E3F1062" w14:textId="77777777" w:rsidR="00514476" w:rsidRDefault="00514476" w:rsidP="00D1182A">
      <w:pPr>
        <w:spacing w:line="480" w:lineRule="auto"/>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4AC96895" wp14:editId="2BBE09D3">
                <wp:simplePos x="0" y="0"/>
                <wp:positionH relativeFrom="column">
                  <wp:posOffset>-63500</wp:posOffset>
                </wp:positionH>
                <wp:positionV relativeFrom="paragraph">
                  <wp:posOffset>291465</wp:posOffset>
                </wp:positionV>
                <wp:extent cx="5481955" cy="4114165"/>
                <wp:effectExtent l="0" t="0" r="29845" b="26035"/>
                <wp:wrapSquare wrapText="bothSides"/>
                <wp:docPr id="17" name="Text Box 17"/>
                <wp:cNvGraphicFramePr/>
                <a:graphic xmlns:a="http://schemas.openxmlformats.org/drawingml/2006/main">
                  <a:graphicData uri="http://schemas.microsoft.com/office/word/2010/wordprocessingShape">
                    <wps:wsp>
                      <wps:cNvSpPr txBox="1"/>
                      <wps:spPr>
                        <a:xfrm>
                          <a:off x="0" y="0"/>
                          <a:ext cx="5481955" cy="41141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A1741A" w14:textId="77777777" w:rsidR="00514476" w:rsidRDefault="00514476" w:rsidP="00514476">
                            <w:pPr>
                              <w:jc w:val="center"/>
                            </w:pPr>
                            <w:r>
                              <w:rPr>
                                <w:rFonts w:ascii="Arial" w:hAnsi="Arial" w:cs="Arial"/>
                                <w:noProof/>
                              </w:rPr>
                              <w:drawing>
                                <wp:inline distT="0" distB="0" distL="0" distR="0" wp14:anchorId="25999242" wp14:editId="0F8CC5DF">
                                  <wp:extent cx="5298893" cy="4003040"/>
                                  <wp:effectExtent l="0" t="0" r="10160" b="10160"/>
                                  <wp:docPr id="13" name="Picture 13" descr="/Users/bencarrion/Desktop/Screen Shot 2017-12-03 at 6.0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encarrion/Desktop/Screen Shot 2017-12-03 at 6.06.3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341" cy="4016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6895" id="Text Box 17" o:spid="_x0000_s1031" type="#_x0000_t202" style="position:absolute;margin-left:-5pt;margin-top:22.95pt;width:431.65pt;height:3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" filled="f" strokecolor="black [3213]">
                <v:textbox>
                  <w:txbxContent>
                    <w:p w14:paraId="2AA1741A" w14:textId="77777777" w:rsidR="00514476" w:rsidRDefault="00514476" w:rsidP="00514476">
                      <w:pPr>
                        <w:jc w:val="center"/>
                      </w:pPr>
                      <w:r>
                        <w:rPr>
                          <w:rFonts w:ascii="Arial" w:hAnsi="Arial" w:cs="Arial"/>
                          <w:noProof/>
                        </w:rPr>
                        <w:drawing>
                          <wp:inline distT="0" distB="0" distL="0" distR="0" wp14:anchorId="25999242" wp14:editId="0F8CC5DF">
                            <wp:extent cx="5298893" cy="4003040"/>
                            <wp:effectExtent l="0" t="0" r="10160" b="10160"/>
                            <wp:docPr id="13" name="Picture 13" descr="/Users/bencarrion/Desktop/Screen Shot 2017-12-03 at 6.0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encarrion/Desktop/Screen Shot 2017-12-03 at 6.06.3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7341" cy="4016976"/>
                                    </a:xfrm>
                                    <a:prstGeom prst="rect">
                                      <a:avLst/>
                                    </a:prstGeom>
                                    <a:noFill/>
                                    <a:ln>
                                      <a:noFill/>
                                    </a:ln>
                                  </pic:spPr>
                                </pic:pic>
                              </a:graphicData>
                            </a:graphic>
                          </wp:inline>
                        </w:drawing>
                      </w:r>
                    </w:p>
                  </w:txbxContent>
                </v:textbox>
                <w10:wrap type="square"/>
              </v:shape>
            </w:pict>
          </mc:Fallback>
        </mc:AlternateContent>
      </w:r>
    </w:p>
    <w:p w14:paraId="54648785" w14:textId="77777777" w:rsidR="00514476" w:rsidRDefault="00514476" w:rsidP="00D1182A">
      <w:pPr>
        <w:spacing w:line="480" w:lineRule="auto"/>
        <w:rPr>
          <w:rFonts w:ascii="Arial" w:hAnsi="Arial" w:cs="Arial"/>
        </w:rPr>
      </w:pPr>
    </w:p>
    <w:p w14:paraId="2FAFE657" w14:textId="77777777" w:rsidR="00514476" w:rsidRDefault="00514476" w:rsidP="00D1182A">
      <w:pPr>
        <w:spacing w:line="480" w:lineRule="auto"/>
        <w:rPr>
          <w:rFonts w:ascii="Arial" w:hAnsi="Arial" w:cs="Arial"/>
        </w:rPr>
      </w:pPr>
    </w:p>
    <w:p w14:paraId="0A245619" w14:textId="77777777" w:rsidR="00514476" w:rsidRDefault="00514476" w:rsidP="00D1182A">
      <w:pPr>
        <w:spacing w:line="480" w:lineRule="auto"/>
        <w:rPr>
          <w:rFonts w:ascii="Arial" w:hAnsi="Arial" w:cs="Arial"/>
        </w:rPr>
      </w:pPr>
    </w:p>
    <w:p w14:paraId="2F07C34B" w14:textId="77777777" w:rsidR="00514476" w:rsidRDefault="00514476" w:rsidP="00D1182A">
      <w:pPr>
        <w:spacing w:line="480" w:lineRule="auto"/>
        <w:rPr>
          <w:rFonts w:ascii="Arial" w:hAnsi="Arial" w:cs="Arial"/>
        </w:rPr>
      </w:pPr>
    </w:p>
    <w:p w14:paraId="57DBCF4A" w14:textId="77777777" w:rsidR="00514476" w:rsidRDefault="00514476" w:rsidP="00D1182A">
      <w:pPr>
        <w:spacing w:line="480" w:lineRule="auto"/>
        <w:rPr>
          <w:rFonts w:ascii="Arial" w:hAnsi="Arial" w:cs="Arial"/>
        </w:rPr>
      </w:pPr>
    </w:p>
    <w:p w14:paraId="26AC28D2" w14:textId="77777777" w:rsidR="00514476" w:rsidRDefault="00514476" w:rsidP="00D1182A">
      <w:pPr>
        <w:spacing w:line="480" w:lineRule="auto"/>
        <w:rPr>
          <w:rFonts w:ascii="Arial" w:hAnsi="Arial" w:cs="Arial"/>
        </w:rPr>
      </w:pPr>
    </w:p>
    <w:p w14:paraId="35A6B916" w14:textId="77777777" w:rsidR="00514476" w:rsidRDefault="00514476" w:rsidP="00D1182A">
      <w:pPr>
        <w:spacing w:line="480" w:lineRule="auto"/>
        <w:rPr>
          <w:rFonts w:ascii="Arial" w:hAnsi="Arial" w:cs="Arial"/>
        </w:rPr>
      </w:pPr>
    </w:p>
    <w:p w14:paraId="58174EB1" w14:textId="77777777" w:rsidR="00514476" w:rsidRDefault="00514476" w:rsidP="00D1182A">
      <w:pPr>
        <w:spacing w:line="480" w:lineRule="auto"/>
        <w:rPr>
          <w:rFonts w:ascii="Arial" w:hAnsi="Arial" w:cs="Arial"/>
        </w:rPr>
      </w:pPr>
    </w:p>
    <w:p w14:paraId="1132C401" w14:textId="77777777" w:rsidR="00514476" w:rsidRDefault="00514476" w:rsidP="00D1182A">
      <w:pPr>
        <w:spacing w:line="480" w:lineRule="auto"/>
        <w:rPr>
          <w:rFonts w:ascii="Arial" w:hAnsi="Arial" w:cs="Arial"/>
        </w:rPr>
      </w:pPr>
    </w:p>
    <w:p w14:paraId="63961CD3" w14:textId="77777777" w:rsidR="00514476" w:rsidRDefault="00514476" w:rsidP="00D1182A">
      <w:pPr>
        <w:spacing w:line="480" w:lineRule="auto"/>
        <w:rPr>
          <w:rFonts w:ascii="Arial" w:hAnsi="Arial" w:cs="Arial"/>
        </w:rPr>
      </w:pPr>
    </w:p>
    <w:p w14:paraId="10DCA8EA" w14:textId="77777777" w:rsidR="00514476" w:rsidRDefault="00514476" w:rsidP="00D1182A">
      <w:pPr>
        <w:spacing w:line="480" w:lineRule="auto"/>
        <w:rPr>
          <w:rFonts w:ascii="Arial" w:hAnsi="Arial" w:cs="Arial"/>
        </w:rPr>
      </w:pPr>
    </w:p>
    <w:p w14:paraId="7C48DFD0" w14:textId="77777777" w:rsidR="00514476" w:rsidRDefault="00514476" w:rsidP="00D1182A">
      <w:pPr>
        <w:spacing w:line="480" w:lineRule="auto"/>
        <w:rPr>
          <w:rFonts w:ascii="Arial" w:hAnsi="Arial" w:cs="Arial"/>
        </w:rPr>
      </w:pPr>
    </w:p>
    <w:p w14:paraId="7DA23121" w14:textId="77777777" w:rsidR="00514476" w:rsidRDefault="00514476" w:rsidP="00D1182A">
      <w:pPr>
        <w:spacing w:line="480" w:lineRule="auto"/>
        <w:rPr>
          <w:rFonts w:ascii="Arial" w:hAnsi="Arial" w:cs="Arial"/>
        </w:rPr>
      </w:pPr>
    </w:p>
    <w:p w14:paraId="5243C1AA" w14:textId="77777777" w:rsidR="007F5F52" w:rsidRPr="00514476" w:rsidRDefault="00514476" w:rsidP="00514476">
      <w:pPr>
        <w:spacing w:line="48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7456" behindDoc="0" locked="0" layoutInCell="1" allowOverlap="1" wp14:anchorId="79F333A5" wp14:editId="02114D10">
                <wp:simplePos x="0" y="0"/>
                <wp:positionH relativeFrom="column">
                  <wp:posOffset>-291758</wp:posOffset>
                </wp:positionH>
                <wp:positionV relativeFrom="paragraph">
                  <wp:posOffset>306705</wp:posOffset>
                </wp:positionV>
                <wp:extent cx="6402070" cy="7546340"/>
                <wp:effectExtent l="0" t="0" r="24130" b="22860"/>
                <wp:wrapSquare wrapText="bothSides"/>
                <wp:docPr id="19" name="Text Box 19"/>
                <wp:cNvGraphicFramePr/>
                <a:graphic xmlns:a="http://schemas.openxmlformats.org/drawingml/2006/main">
                  <a:graphicData uri="http://schemas.microsoft.com/office/word/2010/wordprocessingShape">
                    <wps:wsp>
                      <wps:cNvSpPr txBox="1"/>
                      <wps:spPr>
                        <a:xfrm>
                          <a:off x="0" y="0"/>
                          <a:ext cx="6402070" cy="75463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E77322" w14:textId="77777777" w:rsidR="00514476" w:rsidRDefault="00514476" w:rsidP="00514476">
                            <w:pPr>
                              <w:jc w:val="center"/>
                            </w:pPr>
                            <w:r>
                              <w:rPr>
                                <w:rFonts w:ascii="Arial" w:hAnsi="Arial" w:cs="Arial"/>
                                <w:noProof/>
                              </w:rPr>
                              <w:drawing>
                                <wp:inline distT="0" distB="0" distL="0" distR="0" wp14:anchorId="43609CC3" wp14:editId="6C6AC6D8">
                                  <wp:extent cx="5371198" cy="3088640"/>
                                  <wp:effectExtent l="0" t="0" r="0" b="10160"/>
                                  <wp:docPr id="21" name="Picture 21" descr="/Users/bencarrion/Desktop/Screen Shot 2017-12-03 at 6.0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bencarrion/Desktop/Screen Shot 2017-12-03 at 6.07.0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198" cy="3088640"/>
                                          </a:xfrm>
                                          <a:prstGeom prst="rect">
                                            <a:avLst/>
                                          </a:prstGeom>
                                          <a:noFill/>
                                          <a:ln>
                                            <a:noFill/>
                                          </a:ln>
                                        </pic:spPr>
                                      </pic:pic>
                                    </a:graphicData>
                                  </a:graphic>
                                </wp:inline>
                              </w:drawing>
                            </w:r>
                          </w:p>
                          <w:p w14:paraId="3038972D" w14:textId="77777777" w:rsidR="00514476" w:rsidRDefault="00514476" w:rsidP="00514476">
                            <w:pPr>
                              <w:jc w:val="center"/>
                            </w:pPr>
                          </w:p>
                          <w:p w14:paraId="060C5931" w14:textId="77777777" w:rsidR="00514476" w:rsidRDefault="00514476" w:rsidP="00514476">
                            <w:pPr>
                              <w:jc w:val="center"/>
                            </w:pPr>
                            <w:r>
                              <w:rPr>
                                <w:rFonts w:ascii="Arial" w:hAnsi="Arial" w:cs="Arial"/>
                                <w:noProof/>
                              </w:rPr>
                              <w:drawing>
                                <wp:inline distT="0" distB="0" distL="0" distR="0" wp14:anchorId="575B3CC9" wp14:editId="6237CFA5">
                                  <wp:extent cx="5335612" cy="3511599"/>
                                  <wp:effectExtent l="0" t="0" r="0" b="0"/>
                                  <wp:docPr id="22" name="Picture 22" descr="/Users/bencarrion/Desktop/Screen Shot 2017-12-03 at 6.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bencarrion/Desktop/Screen Shot 2017-12-03 at 6.07.2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612" cy="3511599"/>
                                          </a:xfrm>
                                          <a:prstGeom prst="rect">
                                            <a:avLst/>
                                          </a:prstGeom>
                                          <a:noFill/>
                                          <a:ln>
                                            <a:noFill/>
                                          </a:ln>
                                        </pic:spPr>
                                      </pic:pic>
                                    </a:graphicData>
                                  </a:graphic>
                                </wp:inline>
                              </w:drawing>
                            </w:r>
                          </w:p>
                          <w:p w14:paraId="22C656FD" w14:textId="77777777" w:rsidR="00514476" w:rsidRDefault="00514476" w:rsidP="00514476">
                            <w:pPr>
                              <w:spacing w:line="480" w:lineRule="auto"/>
                              <w:jc w:val="center"/>
                              <w:rPr>
                                <w:rFonts w:ascii="Arial" w:hAnsi="Arial" w:cs="Arial"/>
                              </w:rPr>
                            </w:pPr>
                          </w:p>
                          <w:p w14:paraId="2E03E581" w14:textId="77777777" w:rsidR="00514476" w:rsidRPr="001B3C95" w:rsidRDefault="00514476" w:rsidP="00514476">
                            <w:pPr>
                              <w:spacing w:line="480" w:lineRule="auto"/>
                              <w:rPr>
                                <w:rFonts w:ascii="Arial" w:hAnsi="Arial" w:cs="Arial"/>
                                <w:b/>
                              </w:rPr>
                            </w:pPr>
                            <w:r>
                              <w:rPr>
                                <w:rFonts w:ascii="Arial" w:hAnsi="Arial" w:cs="Arial"/>
                                <w:b/>
                              </w:rPr>
                              <w:t>Figure 4: Special Tests for FAI</w:t>
                            </w:r>
                            <w:r>
                              <w:rPr>
                                <w:rFonts w:ascii="Arial" w:hAnsi="Arial" w:cs="Arial"/>
                                <w:b/>
                                <w:vertAlign w:val="superscript"/>
                              </w:rPr>
                              <w:t>10</w:t>
                            </w:r>
                          </w:p>
                          <w:p w14:paraId="6688452D" w14:textId="77777777" w:rsidR="00514476" w:rsidRDefault="00514476" w:rsidP="00514476">
                            <w:pPr>
                              <w:jc w:val="center"/>
                            </w:pPr>
                          </w:p>
                          <w:p w14:paraId="14D2BBD9" w14:textId="77777777" w:rsidR="00514476" w:rsidRDefault="00514476" w:rsidP="00514476">
                            <w:pPr>
                              <w:spacing w:line="480" w:lineRule="auto"/>
                              <w:jc w:val="center"/>
                              <w:rPr>
                                <w:rFonts w:ascii="Arial" w:hAnsi="Arial" w:cs="Arial"/>
                              </w:rPr>
                            </w:pPr>
                          </w:p>
                          <w:p w14:paraId="737D27E8" w14:textId="77777777" w:rsidR="00514476" w:rsidRPr="001B3C95" w:rsidRDefault="00514476" w:rsidP="00514476">
                            <w:pPr>
                              <w:spacing w:line="480" w:lineRule="auto"/>
                              <w:rPr>
                                <w:rFonts w:ascii="Arial" w:hAnsi="Arial" w:cs="Arial"/>
                                <w:b/>
                              </w:rPr>
                            </w:pPr>
                            <w:r>
                              <w:rPr>
                                <w:rFonts w:ascii="Arial" w:hAnsi="Arial" w:cs="Arial"/>
                                <w:b/>
                              </w:rPr>
                              <w:t>Figure 4: Special Tests for FAI</w:t>
                            </w:r>
                            <w:r>
                              <w:rPr>
                                <w:rFonts w:ascii="Arial" w:hAnsi="Arial" w:cs="Arial"/>
                                <w:b/>
                                <w:vertAlign w:val="superscript"/>
                              </w:rPr>
                              <w:t>10</w:t>
                            </w:r>
                          </w:p>
                          <w:p w14:paraId="2370D257" w14:textId="77777777" w:rsidR="00514476" w:rsidRDefault="00514476" w:rsidP="00514476"/>
                          <w:p w14:paraId="3A420C2D" w14:textId="77777777" w:rsidR="00514476" w:rsidRDefault="00514476" w:rsidP="005144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33A5" id="Text Box 19" o:spid="_x0000_s1032" type="#_x0000_t202" style="position:absolute;left:0;text-align:left;margin-left:-22.95pt;margin-top:24.15pt;width:504.1pt;height:59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" filled="f" strokecolor="black [3213]">
                <v:textbox>
                  <w:txbxContent>
                    <w:p w14:paraId="1EE77322" w14:textId="77777777" w:rsidR="00514476" w:rsidRDefault="00514476" w:rsidP="00514476">
                      <w:pPr>
                        <w:jc w:val="center"/>
                      </w:pPr>
                      <w:r>
                        <w:rPr>
                          <w:rFonts w:ascii="Arial" w:hAnsi="Arial" w:cs="Arial"/>
                          <w:noProof/>
                        </w:rPr>
                        <w:drawing>
                          <wp:inline distT="0" distB="0" distL="0" distR="0" wp14:anchorId="43609CC3" wp14:editId="6C6AC6D8">
                            <wp:extent cx="5371198" cy="3088640"/>
                            <wp:effectExtent l="0" t="0" r="0" b="10160"/>
                            <wp:docPr id="21" name="Picture 21" descr="/Users/bencarrion/Desktop/Screen Shot 2017-12-03 at 6.0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bencarrion/Desktop/Screen Shot 2017-12-03 at 6.07.0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1198" cy="3088640"/>
                                    </a:xfrm>
                                    <a:prstGeom prst="rect">
                                      <a:avLst/>
                                    </a:prstGeom>
                                    <a:noFill/>
                                    <a:ln>
                                      <a:noFill/>
                                    </a:ln>
                                  </pic:spPr>
                                </pic:pic>
                              </a:graphicData>
                            </a:graphic>
                          </wp:inline>
                        </w:drawing>
                      </w:r>
                    </w:p>
                    <w:p w14:paraId="3038972D" w14:textId="77777777" w:rsidR="00514476" w:rsidRDefault="00514476" w:rsidP="00514476">
                      <w:pPr>
                        <w:jc w:val="center"/>
                      </w:pPr>
                    </w:p>
                    <w:p w14:paraId="060C5931" w14:textId="77777777" w:rsidR="00514476" w:rsidRDefault="00514476" w:rsidP="00514476">
                      <w:pPr>
                        <w:jc w:val="center"/>
                      </w:pPr>
                      <w:r>
                        <w:rPr>
                          <w:rFonts w:ascii="Arial" w:hAnsi="Arial" w:cs="Arial"/>
                          <w:noProof/>
                        </w:rPr>
                        <w:drawing>
                          <wp:inline distT="0" distB="0" distL="0" distR="0" wp14:anchorId="575B3CC9" wp14:editId="6237CFA5">
                            <wp:extent cx="5335612" cy="3511599"/>
                            <wp:effectExtent l="0" t="0" r="0" b="0"/>
                            <wp:docPr id="22" name="Picture 22" descr="/Users/bencarrion/Desktop/Screen Shot 2017-12-03 at 6.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bencarrion/Desktop/Screen Shot 2017-12-03 at 6.07.2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612" cy="3511599"/>
                                    </a:xfrm>
                                    <a:prstGeom prst="rect">
                                      <a:avLst/>
                                    </a:prstGeom>
                                    <a:noFill/>
                                    <a:ln>
                                      <a:noFill/>
                                    </a:ln>
                                  </pic:spPr>
                                </pic:pic>
                              </a:graphicData>
                            </a:graphic>
                          </wp:inline>
                        </w:drawing>
                      </w:r>
                    </w:p>
                    <w:p w14:paraId="22C656FD" w14:textId="77777777" w:rsidR="00514476" w:rsidRDefault="00514476" w:rsidP="00514476">
                      <w:pPr>
                        <w:spacing w:line="480" w:lineRule="auto"/>
                        <w:jc w:val="center"/>
                        <w:rPr>
                          <w:rFonts w:ascii="Arial" w:hAnsi="Arial" w:cs="Arial"/>
                        </w:rPr>
                      </w:pPr>
                    </w:p>
                    <w:p w14:paraId="2E03E581" w14:textId="77777777" w:rsidR="00514476" w:rsidRPr="001B3C95" w:rsidRDefault="00514476" w:rsidP="00514476">
                      <w:pPr>
                        <w:spacing w:line="480" w:lineRule="auto"/>
                        <w:rPr>
                          <w:rFonts w:ascii="Arial" w:hAnsi="Arial" w:cs="Arial"/>
                          <w:b/>
                        </w:rPr>
                      </w:pPr>
                      <w:r>
                        <w:rPr>
                          <w:rFonts w:ascii="Arial" w:hAnsi="Arial" w:cs="Arial"/>
                          <w:b/>
                        </w:rPr>
                        <w:t>Figure 4: Special Tests for FAI</w:t>
                      </w:r>
                      <w:r>
                        <w:rPr>
                          <w:rFonts w:ascii="Arial" w:hAnsi="Arial" w:cs="Arial"/>
                          <w:b/>
                          <w:vertAlign w:val="superscript"/>
                        </w:rPr>
                        <w:t>10</w:t>
                      </w:r>
                    </w:p>
                    <w:p w14:paraId="6688452D" w14:textId="77777777" w:rsidR="00514476" w:rsidRDefault="00514476" w:rsidP="00514476">
                      <w:pPr>
                        <w:jc w:val="center"/>
                      </w:pPr>
                    </w:p>
                    <w:p w14:paraId="14D2BBD9" w14:textId="77777777" w:rsidR="00514476" w:rsidRDefault="00514476" w:rsidP="00514476">
                      <w:pPr>
                        <w:spacing w:line="480" w:lineRule="auto"/>
                        <w:jc w:val="center"/>
                        <w:rPr>
                          <w:rFonts w:ascii="Arial" w:hAnsi="Arial" w:cs="Arial"/>
                        </w:rPr>
                      </w:pPr>
                    </w:p>
                    <w:p w14:paraId="737D27E8" w14:textId="77777777" w:rsidR="00514476" w:rsidRPr="001B3C95" w:rsidRDefault="00514476" w:rsidP="00514476">
                      <w:pPr>
                        <w:spacing w:line="480" w:lineRule="auto"/>
                        <w:rPr>
                          <w:rFonts w:ascii="Arial" w:hAnsi="Arial" w:cs="Arial"/>
                          <w:b/>
                        </w:rPr>
                      </w:pPr>
                      <w:r>
                        <w:rPr>
                          <w:rFonts w:ascii="Arial" w:hAnsi="Arial" w:cs="Arial"/>
                          <w:b/>
                        </w:rPr>
                        <w:t>Figure 4: Special Tests for FAI</w:t>
                      </w:r>
                      <w:r>
                        <w:rPr>
                          <w:rFonts w:ascii="Arial" w:hAnsi="Arial" w:cs="Arial"/>
                          <w:b/>
                          <w:vertAlign w:val="superscript"/>
                        </w:rPr>
                        <w:t>10</w:t>
                      </w:r>
                    </w:p>
                    <w:p w14:paraId="2370D257" w14:textId="77777777" w:rsidR="00514476" w:rsidRDefault="00514476" w:rsidP="00514476"/>
                    <w:p w14:paraId="3A420C2D" w14:textId="77777777" w:rsidR="00514476" w:rsidRDefault="00514476" w:rsidP="00514476"/>
                  </w:txbxContent>
                </v:textbox>
                <w10:wrap type="square"/>
              </v:shape>
            </w:pict>
          </mc:Fallback>
        </mc:AlternateContent>
      </w:r>
    </w:p>
    <w:p w14:paraId="6082F023" w14:textId="77777777" w:rsidR="00B61E46" w:rsidRDefault="00B61E46" w:rsidP="007F5F52">
      <w:pPr>
        <w:spacing w:line="480" w:lineRule="auto"/>
        <w:jc w:val="center"/>
        <w:rPr>
          <w:rFonts w:ascii="Arial" w:hAnsi="Arial" w:cs="Arial"/>
          <w:b/>
        </w:rPr>
      </w:pPr>
    </w:p>
    <w:p w14:paraId="0C696835" w14:textId="77777777" w:rsidR="00287D0A" w:rsidRDefault="007F5F52" w:rsidP="007F5F52">
      <w:pPr>
        <w:spacing w:line="480" w:lineRule="auto"/>
        <w:jc w:val="center"/>
        <w:rPr>
          <w:rFonts w:ascii="Arial" w:hAnsi="Arial" w:cs="Arial"/>
        </w:rPr>
      </w:pPr>
      <w:r>
        <w:rPr>
          <w:rFonts w:ascii="Arial" w:hAnsi="Arial" w:cs="Arial"/>
          <w:b/>
        </w:rPr>
        <w:lastRenderedPageBreak/>
        <w:t>Imaging</w:t>
      </w:r>
    </w:p>
    <w:p w14:paraId="42CF7DBD" w14:textId="77777777" w:rsidR="007F5F52" w:rsidRDefault="007F5F52" w:rsidP="007F5F52">
      <w:pPr>
        <w:spacing w:line="480" w:lineRule="auto"/>
        <w:rPr>
          <w:rFonts w:ascii="Arial" w:hAnsi="Arial" w:cs="Arial"/>
        </w:rPr>
      </w:pPr>
      <w:r>
        <w:rPr>
          <w:rFonts w:ascii="Arial" w:hAnsi="Arial" w:cs="Arial"/>
        </w:rPr>
        <w:tab/>
        <w:t>Imaging can be used to confirm a clinical diagnosis of FAI.</w:t>
      </w:r>
      <w:r>
        <w:rPr>
          <w:rFonts w:ascii="Arial" w:hAnsi="Arial" w:cs="Arial"/>
          <w:vertAlign w:val="superscript"/>
        </w:rPr>
        <w:t>10</w:t>
      </w:r>
      <w:r>
        <w:rPr>
          <w:rFonts w:ascii="Arial" w:hAnsi="Arial" w:cs="Arial"/>
        </w:rPr>
        <w:t xml:space="preserve"> Several types of imaging are used to diagnose FAI and labral tears and include: magnetic resonance arthrography (MRA), diagnostic ultra sound (US), magnetic resonance imaging (MRI), computer tomography (CT), radiographs.</w:t>
      </w:r>
      <w:r>
        <w:rPr>
          <w:rFonts w:ascii="Arial" w:hAnsi="Arial" w:cs="Arial"/>
          <w:vertAlign w:val="superscript"/>
        </w:rPr>
        <w:t>10</w:t>
      </w:r>
      <w:r>
        <w:rPr>
          <w:rFonts w:ascii="Arial" w:hAnsi="Arial" w:cs="Arial"/>
        </w:rPr>
        <w:t xml:space="preserve"> </w:t>
      </w:r>
      <w:r w:rsidRPr="00B61E46">
        <w:rPr>
          <w:rFonts w:ascii="Arial" w:hAnsi="Arial" w:cs="Arial"/>
        </w:rPr>
        <w:t>Radiographs</w:t>
      </w:r>
      <w:r>
        <w:rPr>
          <w:rFonts w:ascii="Arial" w:hAnsi="Arial" w:cs="Arial"/>
        </w:rPr>
        <w:t xml:space="preserve"> are typically used to assess the bony architecture of the coxa femoral joint to assess for bony abnormalities such as joint space, abnormal density, positional changes and shape of bone.</w:t>
      </w:r>
      <w:r>
        <w:rPr>
          <w:rFonts w:ascii="Arial" w:hAnsi="Arial" w:cs="Arial"/>
          <w:vertAlign w:val="superscript"/>
        </w:rPr>
        <w:t>10</w:t>
      </w:r>
      <w:r>
        <w:rPr>
          <w:rFonts w:ascii="Arial" w:hAnsi="Arial" w:cs="Arial"/>
        </w:rPr>
        <w:t xml:space="preserve"> Criteria for diagnosing pincer-type include: “a lateral center edge angle &gt;40 degrees and acetabular includes of less that 0 degrees”.</w:t>
      </w:r>
      <w:r>
        <w:rPr>
          <w:rFonts w:ascii="Arial" w:hAnsi="Arial" w:cs="Arial"/>
          <w:vertAlign w:val="superscript"/>
        </w:rPr>
        <w:t>10</w:t>
      </w:r>
      <w:r>
        <w:rPr>
          <w:rFonts w:ascii="Arial" w:hAnsi="Arial" w:cs="Arial"/>
        </w:rPr>
        <w:t xml:space="preserve"> Criteria for diagnosing cam-type include: “an alpha angle &gt;50.5 degrees and head-neck offset less than 8 mm”.</w:t>
      </w:r>
      <w:r>
        <w:rPr>
          <w:rFonts w:ascii="Arial" w:hAnsi="Arial" w:cs="Arial"/>
          <w:vertAlign w:val="superscript"/>
        </w:rPr>
        <w:t>10</w:t>
      </w:r>
      <w:r w:rsidR="00B47BE8">
        <w:rPr>
          <w:rFonts w:ascii="Arial" w:hAnsi="Arial" w:cs="Arial"/>
        </w:rPr>
        <w:t xml:space="preserve"> Other findings for diagnosing FAI  include acetabular crossover sign, pistol-grip deformity and prominent posterior wall sign.</w:t>
      </w:r>
      <w:r w:rsidR="00B47BE8">
        <w:rPr>
          <w:rFonts w:ascii="Arial" w:hAnsi="Arial" w:cs="Arial"/>
          <w:vertAlign w:val="superscript"/>
        </w:rPr>
        <w:t>10</w:t>
      </w:r>
      <w:r w:rsidR="00B47BE8">
        <w:rPr>
          <w:rFonts w:ascii="Arial" w:hAnsi="Arial" w:cs="Arial"/>
        </w:rPr>
        <w:t xml:space="preserve"> </w:t>
      </w:r>
      <w:r w:rsidR="00B47BE8" w:rsidRPr="00B61E46">
        <w:rPr>
          <w:rFonts w:ascii="Arial" w:hAnsi="Arial" w:cs="Arial"/>
        </w:rPr>
        <w:t>CT scans</w:t>
      </w:r>
      <w:r w:rsidR="00B47BE8">
        <w:rPr>
          <w:rFonts w:ascii="Arial" w:hAnsi="Arial" w:cs="Arial"/>
          <w:b/>
        </w:rPr>
        <w:t xml:space="preserve"> </w:t>
      </w:r>
      <w:r w:rsidR="00B47BE8">
        <w:rPr>
          <w:rFonts w:ascii="Arial" w:hAnsi="Arial" w:cs="Arial"/>
        </w:rPr>
        <w:t>have shown good diagnostic accuracy for FAI.</w:t>
      </w:r>
      <w:r w:rsidR="00B47BE8">
        <w:rPr>
          <w:rFonts w:ascii="Arial" w:hAnsi="Arial" w:cs="Arial"/>
          <w:vertAlign w:val="superscript"/>
        </w:rPr>
        <w:t>10</w:t>
      </w:r>
      <w:r w:rsidR="00B47BE8">
        <w:rPr>
          <w:rFonts w:ascii="Arial" w:hAnsi="Arial" w:cs="Arial"/>
        </w:rPr>
        <w:t xml:space="preserve"> </w:t>
      </w:r>
      <w:r w:rsidR="00B47BE8" w:rsidRPr="00B61E46">
        <w:rPr>
          <w:rFonts w:ascii="Arial" w:hAnsi="Arial" w:cs="Arial"/>
        </w:rPr>
        <w:t>Diagnostic US</w:t>
      </w:r>
      <w:r w:rsidR="00B47BE8">
        <w:rPr>
          <w:rFonts w:ascii="Arial" w:hAnsi="Arial" w:cs="Arial"/>
        </w:rPr>
        <w:t xml:space="preserve"> is an emerging test that has a sensitivity of 82% and specificity of 60% for diagnosing labral tears.</w:t>
      </w:r>
      <w:r w:rsidR="00B47BE8">
        <w:rPr>
          <w:rFonts w:ascii="Arial" w:hAnsi="Arial" w:cs="Arial"/>
          <w:vertAlign w:val="superscript"/>
        </w:rPr>
        <w:t>26</w:t>
      </w:r>
      <w:r w:rsidR="00B47BE8">
        <w:rPr>
          <w:rFonts w:ascii="Arial" w:hAnsi="Arial" w:cs="Arial"/>
        </w:rPr>
        <w:t xml:space="preserve">  </w:t>
      </w:r>
      <w:r w:rsidR="009836B8" w:rsidRPr="00B61E46">
        <w:rPr>
          <w:rFonts w:ascii="Arial" w:hAnsi="Arial" w:cs="Arial"/>
        </w:rPr>
        <w:t>MRI and MRA</w:t>
      </w:r>
      <w:r w:rsidR="009836B8">
        <w:rPr>
          <w:rFonts w:ascii="Arial" w:hAnsi="Arial" w:cs="Arial"/>
        </w:rPr>
        <w:t xml:space="preserve"> are the preferred techniques for diagnosing intra-articular hip pathologies.</w:t>
      </w:r>
      <w:r w:rsidR="009836B8">
        <w:rPr>
          <w:rFonts w:ascii="Arial" w:hAnsi="Arial" w:cs="Arial"/>
          <w:vertAlign w:val="superscript"/>
        </w:rPr>
        <w:t>10</w:t>
      </w:r>
      <w:r w:rsidR="009836B8">
        <w:rPr>
          <w:rFonts w:ascii="Arial" w:hAnsi="Arial" w:cs="Arial"/>
        </w:rPr>
        <w:t xml:space="preserve"> </w:t>
      </w:r>
      <w:r w:rsidR="001B3C95" w:rsidRPr="00B61E46">
        <w:rPr>
          <w:rFonts w:ascii="Arial" w:hAnsi="Arial" w:cs="Arial"/>
        </w:rPr>
        <w:t>MRI</w:t>
      </w:r>
      <w:r w:rsidR="001B3C95">
        <w:rPr>
          <w:rFonts w:ascii="Arial" w:hAnsi="Arial" w:cs="Arial"/>
          <w:b/>
        </w:rPr>
        <w:t xml:space="preserve"> </w:t>
      </w:r>
      <w:r w:rsidR="001B3C95">
        <w:rPr>
          <w:rFonts w:ascii="Arial" w:hAnsi="Arial" w:cs="Arial"/>
        </w:rPr>
        <w:t xml:space="preserve">has a sensitivity of 66% and specificity of 79% for diagnosing FAI. </w:t>
      </w:r>
      <w:r w:rsidR="001B3C95" w:rsidRPr="002D0120">
        <w:rPr>
          <w:rFonts w:ascii="Arial" w:hAnsi="Arial" w:cs="Arial"/>
        </w:rPr>
        <w:t>MRA</w:t>
      </w:r>
      <w:r w:rsidR="001B3C95">
        <w:rPr>
          <w:rFonts w:ascii="Arial" w:hAnsi="Arial" w:cs="Arial"/>
        </w:rPr>
        <w:t xml:space="preserve"> has a sensitivity of 91% and specificity of 80%.</w:t>
      </w:r>
      <w:r w:rsidR="001B3C95">
        <w:rPr>
          <w:rFonts w:ascii="Arial" w:hAnsi="Arial" w:cs="Arial"/>
          <w:vertAlign w:val="superscript"/>
        </w:rPr>
        <w:t>10</w:t>
      </w:r>
      <w:r w:rsidR="001B3C95">
        <w:rPr>
          <w:rFonts w:ascii="Arial" w:hAnsi="Arial" w:cs="Arial"/>
        </w:rPr>
        <w:t xml:space="preserve"> </w:t>
      </w:r>
      <w:r w:rsidR="001B3C95" w:rsidRPr="00B61E46">
        <w:rPr>
          <w:rFonts w:ascii="Arial" w:hAnsi="Arial" w:cs="Arial"/>
        </w:rPr>
        <w:t>MRI and MRA</w:t>
      </w:r>
      <w:r w:rsidR="001B3C95">
        <w:rPr>
          <w:rFonts w:ascii="Arial" w:hAnsi="Arial" w:cs="Arial"/>
        </w:rPr>
        <w:t xml:space="preserve"> have both shown moderate sensitivity and specificity for diagnosing labral tears.</w:t>
      </w:r>
      <w:r w:rsidR="001B3C95">
        <w:rPr>
          <w:rFonts w:ascii="Arial" w:hAnsi="Arial" w:cs="Arial"/>
          <w:vertAlign w:val="superscript"/>
        </w:rPr>
        <w:t>10</w:t>
      </w:r>
      <w:r w:rsidR="001B3C95">
        <w:rPr>
          <w:rFonts w:ascii="Arial" w:hAnsi="Arial" w:cs="Arial"/>
        </w:rPr>
        <w:t xml:space="preserve"> Cheatman et al. note that imaging is often used to confirm the finding from the clinical examination and determine what structures are involved.</w:t>
      </w:r>
      <w:r w:rsidR="001B3C95">
        <w:rPr>
          <w:rFonts w:ascii="Arial" w:hAnsi="Arial" w:cs="Arial"/>
          <w:vertAlign w:val="superscript"/>
        </w:rPr>
        <w:t>10</w:t>
      </w:r>
    </w:p>
    <w:p w14:paraId="2D179640" w14:textId="77777777" w:rsidR="001B3C95" w:rsidRDefault="001B3C95" w:rsidP="001B3C95">
      <w:pPr>
        <w:spacing w:line="480" w:lineRule="auto"/>
        <w:jc w:val="center"/>
        <w:rPr>
          <w:rFonts w:ascii="Arial" w:hAnsi="Arial" w:cs="Arial"/>
          <w:b/>
        </w:rPr>
      </w:pPr>
      <w:r>
        <w:rPr>
          <w:rFonts w:ascii="Arial" w:hAnsi="Arial" w:cs="Arial"/>
          <w:b/>
        </w:rPr>
        <w:t>Outcome Measures</w:t>
      </w:r>
    </w:p>
    <w:p w14:paraId="7CEBDFE0" w14:textId="49DB79A2" w:rsidR="001B3C95" w:rsidRPr="00CA3A56" w:rsidRDefault="001B3C95" w:rsidP="001B3C95">
      <w:pPr>
        <w:spacing w:line="480" w:lineRule="auto"/>
        <w:rPr>
          <w:rFonts w:ascii="Arial" w:hAnsi="Arial" w:cs="Arial"/>
        </w:rPr>
      </w:pPr>
      <w:r>
        <w:rPr>
          <w:rFonts w:ascii="Arial" w:hAnsi="Arial" w:cs="Arial"/>
          <w:b/>
        </w:rPr>
        <w:tab/>
      </w:r>
      <w:r>
        <w:rPr>
          <w:rFonts w:ascii="Arial" w:hAnsi="Arial" w:cs="Arial"/>
        </w:rPr>
        <w:t xml:space="preserve">Outcome measures should be included in the examination process in order to obtain a more objective, repeatable measure of the </w:t>
      </w:r>
      <w:r w:rsidR="00CA3A56">
        <w:rPr>
          <w:rFonts w:ascii="Arial" w:hAnsi="Arial" w:cs="Arial"/>
        </w:rPr>
        <w:t>patient’s</w:t>
      </w:r>
      <w:r>
        <w:rPr>
          <w:rFonts w:ascii="Arial" w:hAnsi="Arial" w:cs="Arial"/>
        </w:rPr>
        <w:t xml:space="preserve"> process.</w:t>
      </w:r>
      <w:r>
        <w:rPr>
          <w:rFonts w:ascii="Arial" w:hAnsi="Arial" w:cs="Arial"/>
          <w:vertAlign w:val="superscript"/>
        </w:rPr>
        <w:t>10</w:t>
      </w:r>
      <w:r>
        <w:rPr>
          <w:rFonts w:ascii="Arial" w:hAnsi="Arial" w:cs="Arial"/>
        </w:rPr>
        <w:t xml:space="preserve"> </w:t>
      </w:r>
      <w:r w:rsidR="00514476">
        <w:rPr>
          <w:rFonts w:ascii="Arial" w:hAnsi="Arial" w:cs="Arial"/>
        </w:rPr>
        <w:t xml:space="preserve">For groin pathologies of non-arthritic young middle age adults, the following are recommended: 1. </w:t>
      </w:r>
      <w:r w:rsidR="00514476">
        <w:rPr>
          <w:rFonts w:ascii="Arial" w:hAnsi="Arial" w:cs="Arial"/>
        </w:rPr>
        <w:lastRenderedPageBreak/>
        <w:t>Copenhagen Hip and Groin Outcome Score (HAGOS), Hip Outcomes Score (HOS), International Hip Outcome Tool-33 (IHOT-33) and IHOT-12 (short version).</w:t>
      </w:r>
      <w:r w:rsidR="00CA3A56">
        <w:rPr>
          <w:rFonts w:ascii="Arial" w:hAnsi="Arial" w:cs="Arial"/>
          <w:vertAlign w:val="superscript"/>
        </w:rPr>
        <w:t>29</w:t>
      </w:r>
      <w:r w:rsidR="00CA3A56">
        <w:rPr>
          <w:rFonts w:ascii="Arial" w:hAnsi="Arial" w:cs="Arial"/>
        </w:rPr>
        <w:t xml:space="preserve"> All of the questionnaires have good clinometric properties, test-retest reliability and construct and content validity.</w:t>
      </w:r>
      <w:r w:rsidR="00CA3A56">
        <w:rPr>
          <w:rFonts w:ascii="Arial" w:hAnsi="Arial" w:cs="Arial"/>
          <w:vertAlign w:val="superscript"/>
        </w:rPr>
        <w:t>29</w:t>
      </w:r>
      <w:r w:rsidR="00B61E46">
        <w:rPr>
          <w:rFonts w:ascii="Arial" w:hAnsi="Arial" w:cs="Arial"/>
        </w:rPr>
        <w:t xml:space="preserve"> The HAGOS contains six </w:t>
      </w:r>
      <w:r w:rsidR="00CA3A56">
        <w:rPr>
          <w:rFonts w:ascii="Arial" w:hAnsi="Arial" w:cs="Arial"/>
        </w:rPr>
        <w:t>separate subscales</w:t>
      </w:r>
      <w:r w:rsidR="00B61E46">
        <w:rPr>
          <w:rFonts w:ascii="Arial" w:hAnsi="Arial" w:cs="Arial"/>
        </w:rPr>
        <w:t>:</w:t>
      </w:r>
      <w:r w:rsidR="00CA3A56">
        <w:rPr>
          <w:rFonts w:ascii="Arial" w:hAnsi="Arial" w:cs="Arial"/>
        </w:rPr>
        <w:t xml:space="preserve"> </w:t>
      </w:r>
      <w:r w:rsidR="00B61E46">
        <w:rPr>
          <w:rFonts w:ascii="Arial" w:hAnsi="Arial" w:cs="Arial"/>
        </w:rPr>
        <w:t>“</w:t>
      </w:r>
      <w:r w:rsidR="00CA3A56">
        <w:rPr>
          <w:rFonts w:ascii="Arial" w:hAnsi="Arial" w:cs="Arial"/>
        </w:rPr>
        <w:t>pain, symptoms, physical function in daily living, physical function in sports and recreational activity, participation in physical activity and hip</w:t>
      </w:r>
      <w:r w:rsidR="00B61E46">
        <w:rPr>
          <w:rFonts w:ascii="Arial" w:hAnsi="Arial" w:cs="Arial"/>
        </w:rPr>
        <w:t xml:space="preserve"> and/ or groin quality of life”</w:t>
      </w:r>
      <w:r w:rsidR="00CA3A56">
        <w:rPr>
          <w:rFonts w:ascii="Arial" w:hAnsi="Arial" w:cs="Arial"/>
        </w:rPr>
        <w:t>.</w:t>
      </w:r>
      <w:r w:rsidR="00CA3A56">
        <w:rPr>
          <w:rFonts w:ascii="Arial" w:hAnsi="Arial" w:cs="Arial"/>
          <w:vertAlign w:val="superscript"/>
        </w:rPr>
        <w:t>29</w:t>
      </w:r>
      <w:r w:rsidR="00B61E46">
        <w:rPr>
          <w:rFonts w:ascii="Arial" w:hAnsi="Arial" w:cs="Arial"/>
        </w:rPr>
        <w:t xml:space="preserve"> The HOS has twenty four</w:t>
      </w:r>
      <w:r w:rsidR="00CA3A56">
        <w:rPr>
          <w:rFonts w:ascii="Arial" w:hAnsi="Arial" w:cs="Arial"/>
        </w:rPr>
        <w:t xml:space="preserve"> questions that measure activities of daily living and function during sports.</w:t>
      </w:r>
      <w:r w:rsidR="00CA3A56">
        <w:rPr>
          <w:rFonts w:ascii="Arial" w:hAnsi="Arial" w:cs="Arial"/>
          <w:vertAlign w:val="superscript"/>
        </w:rPr>
        <w:t>29</w:t>
      </w:r>
      <w:r w:rsidR="00CA3A56">
        <w:rPr>
          <w:rFonts w:ascii="Arial" w:hAnsi="Arial" w:cs="Arial"/>
        </w:rPr>
        <w:t xml:space="preserve"> The IHOT tools measure hip related symptoms, function, sports, function with occupational activities and quality of life.</w:t>
      </w:r>
      <w:r w:rsidR="00CA3A56">
        <w:rPr>
          <w:rFonts w:ascii="Arial" w:hAnsi="Arial" w:cs="Arial"/>
          <w:vertAlign w:val="superscript"/>
        </w:rPr>
        <w:t>10</w:t>
      </w:r>
    </w:p>
    <w:p w14:paraId="7FF89147" w14:textId="77777777" w:rsidR="00342194" w:rsidRDefault="00342194" w:rsidP="00CA3A56">
      <w:pPr>
        <w:spacing w:line="480" w:lineRule="auto"/>
        <w:jc w:val="center"/>
        <w:rPr>
          <w:rFonts w:ascii="Arial" w:hAnsi="Arial" w:cs="Arial"/>
        </w:rPr>
      </w:pPr>
      <w:r>
        <w:rPr>
          <w:rFonts w:ascii="Arial" w:hAnsi="Arial" w:cs="Arial"/>
          <w:b/>
        </w:rPr>
        <w:t>Treatment</w:t>
      </w:r>
    </w:p>
    <w:p w14:paraId="7DEA4933" w14:textId="48444AE0" w:rsidR="00065E69" w:rsidRDefault="00342194" w:rsidP="00BE65E2">
      <w:pPr>
        <w:spacing w:line="480" w:lineRule="auto"/>
        <w:rPr>
          <w:rFonts w:ascii="Arial" w:hAnsi="Arial" w:cs="Arial"/>
        </w:rPr>
      </w:pPr>
      <w:r>
        <w:rPr>
          <w:rFonts w:ascii="Arial" w:hAnsi="Arial" w:cs="Arial"/>
        </w:rPr>
        <w:tab/>
      </w:r>
      <w:r w:rsidR="00635D8F">
        <w:rPr>
          <w:rFonts w:ascii="Arial" w:hAnsi="Arial" w:cs="Arial"/>
        </w:rPr>
        <w:t>Hendry et al. note</w:t>
      </w:r>
      <w:r w:rsidR="00D4359F">
        <w:rPr>
          <w:rFonts w:ascii="Arial" w:hAnsi="Arial" w:cs="Arial"/>
        </w:rPr>
        <w:t xml:space="preserve"> that the goal of treatment in FAI is</w:t>
      </w:r>
      <w:r w:rsidR="00BE65E2">
        <w:rPr>
          <w:rFonts w:ascii="Arial" w:hAnsi="Arial" w:cs="Arial"/>
        </w:rPr>
        <w:t xml:space="preserve"> to</w:t>
      </w:r>
      <w:r w:rsidR="00D4359F">
        <w:rPr>
          <w:rFonts w:ascii="Arial" w:hAnsi="Arial" w:cs="Arial"/>
        </w:rPr>
        <w:t>: 1. Relieve the pain secondary to impingement 2. Slow or stop the progression of joint degeneration 3. Maintain joint functionality.</w:t>
      </w:r>
      <w:r w:rsidR="00D4359F">
        <w:rPr>
          <w:rFonts w:ascii="Arial" w:hAnsi="Arial" w:cs="Arial"/>
          <w:vertAlign w:val="superscript"/>
        </w:rPr>
        <w:t>3</w:t>
      </w:r>
      <w:r w:rsidR="00D4359F">
        <w:rPr>
          <w:rFonts w:ascii="Arial" w:hAnsi="Arial" w:cs="Arial"/>
        </w:rPr>
        <w:t xml:space="preserve"> Although acute hip pain may predominantly be caused by labral damage, research has shown that treating the labral pathology without addressing osseous abnomalites will continue to produce symptoms.</w:t>
      </w:r>
      <w:r w:rsidR="00D4359F">
        <w:rPr>
          <w:rFonts w:ascii="Arial" w:hAnsi="Arial" w:cs="Arial"/>
          <w:vertAlign w:val="superscript"/>
        </w:rPr>
        <w:t>3</w:t>
      </w:r>
      <w:r w:rsidR="00D4359F">
        <w:rPr>
          <w:rFonts w:ascii="Arial" w:hAnsi="Arial" w:cs="Arial"/>
        </w:rPr>
        <w:t xml:space="preserve"> Tanzer and Noiseaux found that when treating the labral pathology in patients who had underlying cam-type FAI, only </w:t>
      </w:r>
      <w:proofErr w:type="gramStart"/>
      <w:r w:rsidR="00B61E46">
        <w:rPr>
          <w:rFonts w:ascii="Arial" w:hAnsi="Arial" w:cs="Arial"/>
        </w:rPr>
        <w:t>twenty five</w:t>
      </w:r>
      <w:proofErr w:type="gramEnd"/>
      <w:r w:rsidR="00B61E46">
        <w:rPr>
          <w:rFonts w:ascii="Arial" w:hAnsi="Arial" w:cs="Arial"/>
        </w:rPr>
        <w:t xml:space="preserve"> percent</w:t>
      </w:r>
      <w:r w:rsidR="00D4359F">
        <w:rPr>
          <w:rFonts w:ascii="Arial" w:hAnsi="Arial" w:cs="Arial"/>
        </w:rPr>
        <w:t xml:space="preserve"> of patients had relief from their pain. </w:t>
      </w:r>
    </w:p>
    <w:p w14:paraId="200725D6" w14:textId="77777777" w:rsidR="00065E69" w:rsidRDefault="00065E69" w:rsidP="0076085E">
      <w:pPr>
        <w:spacing w:line="480" w:lineRule="auto"/>
        <w:rPr>
          <w:rFonts w:ascii="Arial" w:hAnsi="Arial" w:cs="Arial"/>
        </w:rPr>
      </w:pPr>
      <w:r>
        <w:rPr>
          <w:rFonts w:ascii="Arial" w:hAnsi="Arial" w:cs="Arial"/>
        </w:rPr>
        <w:tab/>
      </w:r>
      <w:r w:rsidR="00BF2FEB">
        <w:rPr>
          <w:rFonts w:ascii="Arial" w:hAnsi="Arial" w:cs="Arial"/>
        </w:rPr>
        <w:t>Appropriate treatment strategy for FAI should be determined post evaluation of the patient’s history, physical examination findings and detailed imaging studies.</w:t>
      </w:r>
      <w:r w:rsidR="00BF2FEB">
        <w:rPr>
          <w:rFonts w:ascii="Arial" w:hAnsi="Arial" w:cs="Arial"/>
          <w:vertAlign w:val="superscript"/>
        </w:rPr>
        <w:t>30</w:t>
      </w:r>
      <w:r w:rsidR="00BF2FEB">
        <w:rPr>
          <w:rFonts w:ascii="Arial" w:hAnsi="Arial" w:cs="Arial"/>
        </w:rPr>
        <w:t xml:space="preserve"> Conservative management options should be used and many include: nonsteroidal anti-inflammatory drugs, physical therapy, activity modification and intraarticular injections.</w:t>
      </w:r>
      <w:r w:rsidR="00BF2FEB">
        <w:rPr>
          <w:rFonts w:ascii="Arial" w:hAnsi="Arial" w:cs="Arial"/>
          <w:vertAlign w:val="superscript"/>
        </w:rPr>
        <w:t>30</w:t>
      </w:r>
      <w:r w:rsidR="00BF2FEB">
        <w:rPr>
          <w:rFonts w:ascii="Arial" w:hAnsi="Arial" w:cs="Arial"/>
        </w:rPr>
        <w:t xml:space="preserve"> However, continued FAI can lead to progressive injury to both the labrum and cartilage.</w:t>
      </w:r>
      <w:r w:rsidR="00BF2FEB">
        <w:rPr>
          <w:rFonts w:ascii="Arial" w:hAnsi="Arial" w:cs="Arial"/>
          <w:vertAlign w:val="superscript"/>
        </w:rPr>
        <w:t>30</w:t>
      </w:r>
      <w:r w:rsidR="00BF2FEB">
        <w:rPr>
          <w:rFonts w:ascii="Arial" w:hAnsi="Arial" w:cs="Arial"/>
        </w:rPr>
        <w:t xml:space="preserve"> Therefore, patients should be followed closely, and surgical intervention </w:t>
      </w:r>
      <w:r w:rsidR="00BF2FEB">
        <w:rPr>
          <w:rFonts w:ascii="Arial" w:hAnsi="Arial" w:cs="Arial"/>
        </w:rPr>
        <w:lastRenderedPageBreak/>
        <w:t>could be offered if symptoms continue to persist.</w:t>
      </w:r>
      <w:r w:rsidR="00BF2FEB">
        <w:rPr>
          <w:rFonts w:ascii="Arial" w:hAnsi="Arial" w:cs="Arial"/>
          <w:vertAlign w:val="superscript"/>
        </w:rPr>
        <w:t>30</w:t>
      </w:r>
      <w:r w:rsidR="00BF2FEB">
        <w:rPr>
          <w:rFonts w:ascii="Arial" w:hAnsi="Arial" w:cs="Arial"/>
        </w:rPr>
        <w:t xml:space="preserve"> Surgery must be tailored to the individual’s pathology.</w:t>
      </w:r>
      <w:r w:rsidR="00BF2FEB">
        <w:rPr>
          <w:rFonts w:ascii="Arial" w:hAnsi="Arial" w:cs="Arial"/>
          <w:vertAlign w:val="superscript"/>
        </w:rPr>
        <w:t>30</w:t>
      </w:r>
      <w:r w:rsidR="00BF2FEB">
        <w:rPr>
          <w:rFonts w:ascii="Arial" w:hAnsi="Arial" w:cs="Arial"/>
        </w:rPr>
        <w:t xml:space="preserve"> Some pathologies may necessitate and arthroscopic technique while other may be addressed with an open approach.</w:t>
      </w:r>
      <w:r w:rsidR="00BF2FEB">
        <w:rPr>
          <w:rFonts w:ascii="Arial" w:hAnsi="Arial" w:cs="Arial"/>
          <w:vertAlign w:val="superscript"/>
        </w:rPr>
        <w:t>30</w:t>
      </w:r>
      <w:r w:rsidR="00BF2FEB">
        <w:rPr>
          <w:rFonts w:ascii="Arial" w:hAnsi="Arial" w:cs="Arial"/>
        </w:rPr>
        <w:t xml:space="preserve"> Early results of both techniques are encouraging, with most patients reporting 95% reduction in pain and improved function.</w:t>
      </w:r>
      <w:r w:rsidR="00BF2FEB">
        <w:rPr>
          <w:rFonts w:ascii="Arial" w:hAnsi="Arial" w:cs="Arial"/>
          <w:vertAlign w:val="superscript"/>
        </w:rPr>
        <w:t>30</w:t>
      </w:r>
      <w:r w:rsidR="00BF2FEB">
        <w:rPr>
          <w:rFonts w:ascii="Arial" w:hAnsi="Arial" w:cs="Arial"/>
        </w:rPr>
        <w:t xml:space="preserve"> </w:t>
      </w:r>
    </w:p>
    <w:p w14:paraId="4D434368" w14:textId="77777777" w:rsidR="00BF2FEB" w:rsidRDefault="00FC31F4" w:rsidP="00FC31F4">
      <w:pPr>
        <w:spacing w:line="480" w:lineRule="auto"/>
        <w:jc w:val="center"/>
        <w:rPr>
          <w:rFonts w:ascii="Arial" w:hAnsi="Arial" w:cs="Arial"/>
        </w:rPr>
      </w:pPr>
      <w:r>
        <w:rPr>
          <w:rFonts w:ascii="Arial" w:hAnsi="Arial" w:cs="Arial"/>
          <w:b/>
        </w:rPr>
        <w:t>Physical Therapy</w:t>
      </w:r>
    </w:p>
    <w:p w14:paraId="18C44676" w14:textId="3CAAF893" w:rsidR="000C31A3" w:rsidRDefault="00FC31F4" w:rsidP="00B9410E">
      <w:pPr>
        <w:spacing w:line="480" w:lineRule="auto"/>
        <w:rPr>
          <w:rFonts w:ascii="Arial" w:hAnsi="Arial" w:cs="Arial"/>
        </w:rPr>
      </w:pPr>
      <w:r>
        <w:rPr>
          <w:rFonts w:ascii="Arial" w:hAnsi="Arial" w:cs="Arial"/>
        </w:rPr>
        <w:tab/>
        <w:t>Short et al. performed a combined treatment approach emphasizing impairment based manual therapy and exercise for hip related compensatory injuries in elite athletes.</w:t>
      </w:r>
      <w:r w:rsidR="00F0682F">
        <w:rPr>
          <w:rFonts w:ascii="Arial" w:hAnsi="Arial" w:cs="Arial"/>
          <w:vertAlign w:val="superscript"/>
        </w:rPr>
        <w:t>31</w:t>
      </w:r>
      <w:r>
        <w:rPr>
          <w:rFonts w:ascii="Arial" w:hAnsi="Arial" w:cs="Arial"/>
        </w:rPr>
        <w:t xml:space="preserve"> Five athletes were clinically diagnosed by a physical therapist with primary pathologies including adductor-related groin pain (ARGP), FAI with acetabular labral lesion and acute, mechanical low back pain.</w:t>
      </w:r>
      <w:r w:rsidR="00F0682F">
        <w:rPr>
          <w:rFonts w:ascii="Arial" w:hAnsi="Arial" w:cs="Arial"/>
          <w:vertAlign w:val="superscript"/>
        </w:rPr>
        <w:t>31</w:t>
      </w:r>
      <w:r>
        <w:rPr>
          <w:rFonts w:ascii="Arial" w:hAnsi="Arial" w:cs="Arial"/>
        </w:rPr>
        <w:t xml:space="preserve"> Similar subjective and object</w:t>
      </w:r>
      <w:r w:rsidR="005E4310">
        <w:rPr>
          <w:rFonts w:ascii="Arial" w:hAnsi="Arial" w:cs="Arial"/>
        </w:rPr>
        <w:t>ive</w:t>
      </w:r>
      <w:r>
        <w:rPr>
          <w:rFonts w:ascii="Arial" w:hAnsi="Arial" w:cs="Arial"/>
        </w:rPr>
        <w:t xml:space="preserve"> findings were found in all five athletes.</w:t>
      </w:r>
      <w:r w:rsidR="00F0682F">
        <w:rPr>
          <w:rFonts w:ascii="Arial" w:hAnsi="Arial" w:cs="Arial"/>
          <w:vertAlign w:val="superscript"/>
        </w:rPr>
        <w:t>31</w:t>
      </w:r>
      <w:r>
        <w:rPr>
          <w:rFonts w:ascii="Arial" w:hAnsi="Arial" w:cs="Arial"/>
        </w:rPr>
        <w:t xml:space="preserve"> Common findings included: decreased hip ROM, impaired lumbopelvic motor control and strength, lumbar hypomobility and positive FADIR special test.</w:t>
      </w:r>
      <w:r w:rsidR="00F0682F">
        <w:rPr>
          <w:rFonts w:ascii="Arial" w:hAnsi="Arial" w:cs="Arial"/>
          <w:vertAlign w:val="superscript"/>
        </w:rPr>
        <w:t>31</w:t>
      </w:r>
      <w:r>
        <w:rPr>
          <w:rFonts w:ascii="Arial" w:hAnsi="Arial" w:cs="Arial"/>
        </w:rPr>
        <w:t xml:space="preserve"> Short et al. performed a three phase physical therapy program</w:t>
      </w:r>
      <w:r w:rsidR="00671C87">
        <w:rPr>
          <w:rFonts w:ascii="Arial" w:hAnsi="Arial" w:cs="Arial"/>
        </w:rPr>
        <w:t xml:space="preserve"> to resolve primary complaints and return subjects to desired level of function.</w:t>
      </w:r>
      <w:r w:rsidR="00F0682F">
        <w:rPr>
          <w:rFonts w:ascii="Arial" w:hAnsi="Arial" w:cs="Arial"/>
          <w:vertAlign w:val="superscript"/>
        </w:rPr>
        <w:t>31</w:t>
      </w:r>
      <w:r w:rsidR="00671C87">
        <w:rPr>
          <w:rFonts w:ascii="Arial" w:hAnsi="Arial" w:cs="Arial"/>
        </w:rPr>
        <w:t xml:space="preserve"> Acute phase consisted of manual therapy and fundamental motor control exercises.</w:t>
      </w:r>
      <w:r w:rsidR="00F0682F">
        <w:rPr>
          <w:rFonts w:ascii="Arial" w:hAnsi="Arial" w:cs="Arial"/>
          <w:vertAlign w:val="superscript"/>
        </w:rPr>
        <w:t>31</w:t>
      </w:r>
      <w:r w:rsidR="00671C87">
        <w:rPr>
          <w:rFonts w:ascii="Arial" w:hAnsi="Arial" w:cs="Arial"/>
        </w:rPr>
        <w:t xml:space="preserve"> Progression to subacute and terminal phases was based on improved subjective pain and progress with functional impairments.</w:t>
      </w:r>
      <w:r w:rsidR="00F0682F">
        <w:rPr>
          <w:rFonts w:ascii="Arial" w:hAnsi="Arial" w:cs="Arial"/>
          <w:vertAlign w:val="superscript"/>
        </w:rPr>
        <w:t>31</w:t>
      </w:r>
      <w:r w:rsidR="00671C87">
        <w:rPr>
          <w:rFonts w:ascii="Arial" w:hAnsi="Arial" w:cs="Arial"/>
        </w:rPr>
        <w:t xml:space="preserve"> As the subjects progressed through phases, there was a decrease in manual therapies and an increase emphasis on graded exercise.</w:t>
      </w:r>
      <w:r w:rsidR="00F0682F">
        <w:rPr>
          <w:rFonts w:ascii="Arial" w:hAnsi="Arial" w:cs="Arial"/>
          <w:vertAlign w:val="superscript"/>
        </w:rPr>
        <w:t>31</w:t>
      </w:r>
      <w:r w:rsidR="00671C87">
        <w:rPr>
          <w:rFonts w:ascii="Arial" w:hAnsi="Arial" w:cs="Arial"/>
        </w:rPr>
        <w:t xml:space="preserve"> The researchers found that the athletes had significant reductions in pain, improved function via Hip and Groin Outcome score and continued participation </w:t>
      </w:r>
      <w:r w:rsidR="00F0682F">
        <w:rPr>
          <w:rFonts w:ascii="Arial" w:hAnsi="Arial" w:cs="Arial"/>
        </w:rPr>
        <w:t xml:space="preserve">in sport in all </w:t>
      </w:r>
      <w:r w:rsidR="00671C87">
        <w:rPr>
          <w:rFonts w:ascii="Arial" w:hAnsi="Arial" w:cs="Arial"/>
        </w:rPr>
        <w:t>cases without the need for surgical intervention.</w:t>
      </w:r>
      <w:r w:rsidR="00F0682F">
        <w:rPr>
          <w:rFonts w:ascii="Arial" w:hAnsi="Arial" w:cs="Arial"/>
          <w:vertAlign w:val="superscript"/>
        </w:rPr>
        <w:t>31</w:t>
      </w:r>
      <w:r w:rsidR="00671C87">
        <w:rPr>
          <w:rFonts w:ascii="Arial" w:hAnsi="Arial" w:cs="Arial"/>
        </w:rPr>
        <w:t xml:space="preserve"> </w:t>
      </w:r>
      <w:r w:rsidR="00F0682F">
        <w:rPr>
          <w:rFonts w:ascii="Arial" w:hAnsi="Arial" w:cs="Arial"/>
        </w:rPr>
        <w:t xml:space="preserve">The researchers note how the athletes involved in this case make up a common clinical sub-group defined by hip and </w:t>
      </w:r>
      <w:r w:rsidR="00F0682F">
        <w:rPr>
          <w:rFonts w:ascii="Arial" w:hAnsi="Arial" w:cs="Arial"/>
        </w:rPr>
        <w:lastRenderedPageBreak/>
        <w:t>lumbopelvic restrictions and motor control impairments.</w:t>
      </w:r>
      <w:r w:rsidR="00F0682F">
        <w:rPr>
          <w:rFonts w:ascii="Arial" w:hAnsi="Arial" w:cs="Arial"/>
          <w:vertAlign w:val="superscript"/>
        </w:rPr>
        <w:t>31</w:t>
      </w:r>
      <w:r w:rsidR="00F0682F">
        <w:rPr>
          <w:rFonts w:ascii="Arial" w:hAnsi="Arial" w:cs="Arial"/>
        </w:rPr>
        <w:t xml:space="preserve"> They suggest a comprehensive treatment strategy for athletes with the sha</w:t>
      </w:r>
      <w:r w:rsidR="00E0469D">
        <w:rPr>
          <w:rFonts w:ascii="Arial" w:hAnsi="Arial" w:cs="Arial"/>
        </w:rPr>
        <w:t>red impairments listed above.</w:t>
      </w:r>
      <w:r w:rsidR="00F0682F">
        <w:rPr>
          <w:rFonts w:ascii="Arial" w:hAnsi="Arial" w:cs="Arial"/>
        </w:rPr>
        <w:t xml:space="preserve"> </w:t>
      </w:r>
      <w:r w:rsidR="00F0682F">
        <w:rPr>
          <w:rFonts w:ascii="Arial" w:hAnsi="Arial" w:cs="Arial"/>
          <w:b/>
        </w:rPr>
        <w:t>Figure</w:t>
      </w:r>
      <w:r w:rsidR="00E0469D">
        <w:rPr>
          <w:rFonts w:ascii="Arial" w:hAnsi="Arial" w:cs="Arial"/>
          <w:b/>
        </w:rPr>
        <w:t>s</w:t>
      </w:r>
      <w:r w:rsidR="00F0682F">
        <w:rPr>
          <w:rFonts w:ascii="Arial" w:hAnsi="Arial" w:cs="Arial"/>
          <w:b/>
        </w:rPr>
        <w:t xml:space="preserve"> 5</w:t>
      </w:r>
      <w:r w:rsidR="00E0469D">
        <w:rPr>
          <w:rFonts w:ascii="Arial" w:hAnsi="Arial" w:cs="Arial"/>
          <w:b/>
        </w:rPr>
        <w:t>-10</w:t>
      </w:r>
      <w:bookmarkStart w:id="0" w:name="_GoBack"/>
      <w:bookmarkEnd w:id="0"/>
      <w:r w:rsidR="00E0469D">
        <w:rPr>
          <w:rFonts w:ascii="Arial" w:hAnsi="Arial" w:cs="Arial"/>
        </w:rPr>
        <w:t xml:space="preserve"> list</w:t>
      </w:r>
      <w:r w:rsidR="00F0682F">
        <w:rPr>
          <w:rFonts w:ascii="Arial" w:hAnsi="Arial" w:cs="Arial"/>
        </w:rPr>
        <w:t xml:space="preserve"> the protocol that they used in their treatment plan.</w:t>
      </w:r>
      <w:r w:rsidR="00F0682F">
        <w:rPr>
          <w:rFonts w:ascii="Arial" w:hAnsi="Arial" w:cs="Arial"/>
          <w:vertAlign w:val="superscript"/>
        </w:rPr>
        <w:t>31</w:t>
      </w:r>
      <w:r w:rsidR="00F0682F">
        <w:rPr>
          <w:rFonts w:ascii="Arial" w:hAnsi="Arial" w:cs="Arial"/>
        </w:rPr>
        <w:t xml:space="preserve"> </w:t>
      </w:r>
    </w:p>
    <w:p w14:paraId="0DF7D428" w14:textId="0B501902" w:rsidR="00BF2FEB" w:rsidRDefault="00B61E46" w:rsidP="00B9410E">
      <w:pPr>
        <w:spacing w:line="480" w:lineRule="auto"/>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5396050B" wp14:editId="1C366B9C">
                <wp:simplePos x="0" y="0"/>
                <wp:positionH relativeFrom="column">
                  <wp:posOffset>-516255</wp:posOffset>
                </wp:positionH>
                <wp:positionV relativeFrom="paragraph">
                  <wp:posOffset>249555</wp:posOffset>
                </wp:positionV>
                <wp:extent cx="7196455" cy="5558790"/>
                <wp:effectExtent l="0" t="0" r="17145" b="29210"/>
                <wp:wrapSquare wrapText="bothSides"/>
                <wp:docPr id="23" name="Text Box 23"/>
                <wp:cNvGraphicFramePr/>
                <a:graphic xmlns:a="http://schemas.openxmlformats.org/drawingml/2006/main">
                  <a:graphicData uri="http://schemas.microsoft.com/office/word/2010/wordprocessingShape">
                    <wps:wsp>
                      <wps:cNvSpPr txBox="1"/>
                      <wps:spPr>
                        <a:xfrm>
                          <a:off x="0" y="0"/>
                          <a:ext cx="7196455" cy="55587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45BDED" w14:textId="7925FD5A" w:rsidR="00F0682F" w:rsidRPr="005E4310" w:rsidRDefault="00B61E46">
                            <w:pPr>
                              <w:rPr>
                                <w:b/>
                                <w:noProof/>
                              </w:rPr>
                            </w:pPr>
                            <w:r w:rsidRPr="005E4310">
                              <w:rPr>
                                <w:b/>
                                <w:noProof/>
                              </w:rPr>
                              <w:t>Manual Interventions:</w:t>
                            </w:r>
                          </w:p>
                          <w:p w14:paraId="44BBF154" w14:textId="0FEE44BF" w:rsidR="00B61E46" w:rsidRPr="005E4310" w:rsidRDefault="00B61E46">
                            <w:pPr>
                              <w:rPr>
                                <w:b/>
                                <w:noProof/>
                              </w:rPr>
                            </w:pPr>
                            <w:r w:rsidRPr="005E4310">
                              <w:rPr>
                                <w:b/>
                                <w:noProof/>
                              </w:rPr>
                              <w:t>Acute Phase (Day 1-5)</w:t>
                            </w:r>
                          </w:p>
                          <w:p w14:paraId="4108F6BB" w14:textId="77777777" w:rsidR="00B61E46" w:rsidRDefault="00B61E46">
                            <w:pPr>
                              <w:rPr>
                                <w:noProof/>
                              </w:rPr>
                            </w:pPr>
                          </w:p>
                          <w:p w14:paraId="42CFFA93" w14:textId="61EE743F" w:rsidR="00B61E46" w:rsidRPr="00B61E46" w:rsidRDefault="00B61E46">
                            <w:pPr>
                              <w:rPr>
                                <w:b/>
                                <w:noProof/>
                              </w:rPr>
                            </w:pPr>
                            <w:r w:rsidRPr="00B61E46">
                              <w:rPr>
                                <w:b/>
                                <w:noProof/>
                              </w:rPr>
                              <w:t>Manual Therapy</w:t>
                            </w:r>
                            <w:r>
                              <w:rPr>
                                <w:b/>
                                <w:noProof/>
                              </w:rPr>
                              <w:tab/>
                            </w:r>
                            <w:r>
                              <w:rPr>
                                <w:b/>
                                <w:noProof/>
                              </w:rPr>
                              <w:tab/>
                            </w:r>
                            <w:r>
                              <w:rPr>
                                <w:b/>
                                <w:noProof/>
                              </w:rPr>
                              <w:tab/>
                              <w:t xml:space="preserve">        </w:t>
                            </w:r>
                            <w:r w:rsidR="005E4310">
                              <w:rPr>
                                <w:b/>
                                <w:noProof/>
                              </w:rPr>
                              <w:t xml:space="preserve">              </w:t>
                            </w:r>
                            <w:r>
                              <w:rPr>
                                <w:b/>
                                <w:noProof/>
                              </w:rPr>
                              <w:t xml:space="preserve">  Sets/Repetitions</w:t>
                            </w:r>
                            <w:r w:rsidR="005E4310">
                              <w:rPr>
                                <w:b/>
                                <w:noProof/>
                              </w:rPr>
                              <w:tab/>
                            </w:r>
                            <w:r w:rsidR="005E4310">
                              <w:rPr>
                                <w:b/>
                                <w:noProof/>
                              </w:rPr>
                              <w:tab/>
                              <w:t>Frequency</w:t>
                            </w:r>
                            <w:r w:rsidR="005E4310">
                              <w:rPr>
                                <w:b/>
                                <w:noProof/>
                              </w:rPr>
                              <w:tab/>
                            </w:r>
                            <w:r w:rsidR="005E4310">
                              <w:rPr>
                                <w:b/>
                                <w:noProof/>
                              </w:rPr>
                              <w:tab/>
                            </w:r>
                            <w:r w:rsidR="005E4310">
                              <w:rPr>
                                <w:b/>
                                <w:noProof/>
                              </w:rPr>
                              <w:tab/>
                            </w:r>
                          </w:p>
                          <w:p w14:paraId="3FCCB32B" w14:textId="2202DB9C" w:rsidR="00B61E46" w:rsidRPr="00B61E46" w:rsidRDefault="00B61E46">
                            <w:pPr>
                              <w:rPr>
                                <w:b/>
                                <w:noProof/>
                              </w:rPr>
                            </w:pPr>
                            <w:r w:rsidRPr="00B61E46">
                              <w:rPr>
                                <w:b/>
                                <w:noProof/>
                              </w:rPr>
                              <w:t xml:space="preserve">Intervention Technique </w:t>
                            </w:r>
                          </w:p>
                          <w:p w14:paraId="10DDA4AB" w14:textId="77777777" w:rsidR="00B61E46" w:rsidRDefault="00B61E46">
                            <w:pPr>
                              <w:rPr>
                                <w:noProof/>
                              </w:rPr>
                            </w:pPr>
                          </w:p>
                          <w:p w14:paraId="14896F24" w14:textId="3EA195A7" w:rsidR="005E4310" w:rsidRDefault="00B61E46">
                            <w:pPr>
                              <w:rPr>
                                <w:noProof/>
                              </w:rPr>
                            </w:pPr>
                            <w:r>
                              <w:rPr>
                                <w:noProof/>
                              </w:rPr>
                              <w:t>Hip Long Axis</w:t>
                            </w:r>
                            <w:r w:rsidR="005E4310">
                              <w:rPr>
                                <w:noProof/>
                              </w:rPr>
                              <w:tab/>
                            </w:r>
                            <w:r w:rsidR="005E4310">
                              <w:rPr>
                                <w:noProof/>
                              </w:rPr>
                              <w:tab/>
                            </w:r>
                            <w:r w:rsidR="005E4310">
                              <w:rPr>
                                <w:noProof/>
                              </w:rPr>
                              <w:tab/>
                            </w:r>
                            <w:r w:rsidR="005E4310">
                              <w:rPr>
                                <w:noProof/>
                              </w:rPr>
                              <w:tab/>
                            </w:r>
                            <w:r w:rsidR="005E4310">
                              <w:rPr>
                                <w:noProof/>
                              </w:rPr>
                              <w:tab/>
                            </w:r>
                            <w:r w:rsidR="005E4310">
                              <w:rPr>
                                <w:noProof/>
                              </w:rPr>
                              <w:tab/>
                              <w:t>3*30 seconds</w:t>
                            </w:r>
                            <w:r w:rsidR="005E4310">
                              <w:rPr>
                                <w:noProof/>
                              </w:rPr>
                              <w:tab/>
                            </w:r>
                            <w:r w:rsidR="005E4310">
                              <w:rPr>
                                <w:noProof/>
                              </w:rPr>
                              <w:tab/>
                            </w:r>
                            <w:r w:rsidR="005E4310">
                              <w:rPr>
                                <w:noProof/>
                              </w:rPr>
                              <w:tab/>
                              <w:t>3*5 weekly</w:t>
                            </w:r>
                          </w:p>
                          <w:p w14:paraId="02FB5693" w14:textId="613D9408" w:rsidR="00B61E46" w:rsidRDefault="00B61E46">
                            <w:pPr>
                              <w:rPr>
                                <w:noProof/>
                              </w:rPr>
                            </w:pPr>
                            <w:r>
                              <w:rPr>
                                <w:noProof/>
                              </w:rPr>
                              <w:t>Distraction Mobilization</w:t>
                            </w:r>
                          </w:p>
                          <w:p w14:paraId="61750494" w14:textId="5B571A58" w:rsidR="00B61E46" w:rsidRDefault="00B61E46">
                            <w:pPr>
                              <w:rPr>
                                <w:noProof/>
                              </w:rPr>
                            </w:pPr>
                            <w:r>
                              <w:rPr>
                                <w:noProof/>
                              </w:rPr>
                              <w:t>and Manipulation</w:t>
                            </w:r>
                          </w:p>
                          <w:p w14:paraId="3A2FEAFF" w14:textId="77777777" w:rsidR="00B61E46" w:rsidRDefault="00B61E46">
                            <w:pPr>
                              <w:rPr>
                                <w:noProof/>
                              </w:rPr>
                            </w:pPr>
                          </w:p>
                          <w:p w14:paraId="379A766A" w14:textId="57F7100B" w:rsidR="00B61E46" w:rsidRDefault="00B61E46">
                            <w:pPr>
                              <w:rPr>
                                <w:noProof/>
                              </w:rPr>
                            </w:pPr>
                            <w:r>
                              <w:rPr>
                                <w:noProof/>
                              </w:rPr>
                              <w:t>Anterior to Posterior Hip Mobilization</w:t>
                            </w:r>
                            <w:r w:rsidR="005E4310">
                              <w:rPr>
                                <w:noProof/>
                              </w:rPr>
                              <w:tab/>
                            </w:r>
                            <w:r w:rsidR="005E4310">
                              <w:rPr>
                                <w:noProof/>
                              </w:rPr>
                              <w:tab/>
                              <w:t>3*30 secondds</w:t>
                            </w:r>
                            <w:r w:rsidR="005E4310">
                              <w:rPr>
                                <w:noProof/>
                              </w:rPr>
                              <w:tab/>
                            </w:r>
                            <w:r w:rsidR="005E4310">
                              <w:rPr>
                                <w:noProof/>
                              </w:rPr>
                              <w:tab/>
                              <w:t>3*5 weekly</w:t>
                            </w:r>
                          </w:p>
                          <w:p w14:paraId="3BBD8F2F" w14:textId="77777777" w:rsidR="00B61E46" w:rsidRDefault="00B61E46">
                            <w:pPr>
                              <w:rPr>
                                <w:noProof/>
                              </w:rPr>
                            </w:pPr>
                          </w:p>
                          <w:p w14:paraId="6F11D00B" w14:textId="3C2F50CF" w:rsidR="00B61E46" w:rsidRDefault="00B61E46">
                            <w:pPr>
                              <w:rPr>
                                <w:noProof/>
                              </w:rPr>
                            </w:pPr>
                            <w:r>
                              <w:rPr>
                                <w:noProof/>
                              </w:rPr>
                              <w:t>Inferior Hip Mobilization</w:t>
                            </w:r>
                            <w:r w:rsidR="005E4310">
                              <w:rPr>
                                <w:noProof/>
                              </w:rPr>
                              <w:tab/>
                            </w:r>
                            <w:r w:rsidR="005E4310">
                              <w:rPr>
                                <w:noProof/>
                              </w:rPr>
                              <w:tab/>
                            </w:r>
                            <w:r w:rsidR="005E4310">
                              <w:rPr>
                                <w:noProof/>
                              </w:rPr>
                              <w:tab/>
                            </w:r>
                            <w:r w:rsidR="005E4310">
                              <w:rPr>
                                <w:noProof/>
                              </w:rPr>
                              <w:tab/>
                              <w:t>3*30 seconds</w:t>
                            </w:r>
                            <w:r w:rsidR="005E4310">
                              <w:rPr>
                                <w:noProof/>
                              </w:rPr>
                              <w:tab/>
                            </w:r>
                            <w:r w:rsidR="005E4310">
                              <w:rPr>
                                <w:noProof/>
                              </w:rPr>
                              <w:tab/>
                            </w:r>
                            <w:r w:rsidR="005E4310">
                              <w:rPr>
                                <w:noProof/>
                              </w:rPr>
                              <w:tab/>
                              <w:t>3*5 weekly</w:t>
                            </w:r>
                          </w:p>
                          <w:p w14:paraId="19671921" w14:textId="77777777" w:rsidR="00B61E46" w:rsidRDefault="00B61E46">
                            <w:pPr>
                              <w:rPr>
                                <w:noProof/>
                              </w:rPr>
                            </w:pPr>
                          </w:p>
                          <w:p w14:paraId="762EFDCF" w14:textId="7E3BF4BB" w:rsidR="00B61E46" w:rsidRDefault="00B61E46">
                            <w:pPr>
                              <w:rPr>
                                <w:noProof/>
                              </w:rPr>
                            </w:pPr>
                            <w:r>
                              <w:rPr>
                                <w:noProof/>
                              </w:rPr>
                              <w:t>Lumbopelvic</w:t>
                            </w:r>
                            <w:r w:rsidR="005E4310">
                              <w:rPr>
                                <w:noProof/>
                              </w:rPr>
                              <w:tab/>
                            </w:r>
                            <w:r w:rsidR="005E4310">
                              <w:rPr>
                                <w:noProof/>
                              </w:rPr>
                              <w:tab/>
                            </w:r>
                            <w:r w:rsidR="005E4310">
                              <w:rPr>
                                <w:noProof/>
                              </w:rPr>
                              <w:tab/>
                            </w:r>
                            <w:r w:rsidR="005E4310">
                              <w:rPr>
                                <w:noProof/>
                              </w:rPr>
                              <w:tab/>
                            </w:r>
                            <w:r w:rsidR="005E4310">
                              <w:rPr>
                                <w:noProof/>
                              </w:rPr>
                              <w:tab/>
                            </w:r>
                            <w:r w:rsidR="005E4310">
                              <w:rPr>
                                <w:noProof/>
                              </w:rPr>
                              <w:tab/>
                              <w:t xml:space="preserve">1*1-2 </w:t>
                            </w:r>
                            <w:r w:rsidR="005E4310">
                              <w:rPr>
                                <w:noProof/>
                              </w:rPr>
                              <w:tab/>
                            </w:r>
                            <w:r w:rsidR="005E4310">
                              <w:rPr>
                                <w:noProof/>
                              </w:rPr>
                              <w:tab/>
                            </w:r>
                            <w:r w:rsidR="005E4310">
                              <w:rPr>
                                <w:noProof/>
                              </w:rPr>
                              <w:tab/>
                            </w:r>
                            <w:r w:rsidR="005E4310">
                              <w:rPr>
                                <w:noProof/>
                              </w:rPr>
                              <w:tab/>
                              <w:t>3*5 weekly</w:t>
                            </w:r>
                          </w:p>
                          <w:p w14:paraId="1DBBD4D9" w14:textId="16A9F3FC" w:rsidR="00B61E46" w:rsidRDefault="00B61E46">
                            <w:pPr>
                              <w:rPr>
                                <w:noProof/>
                              </w:rPr>
                            </w:pPr>
                            <w:r>
                              <w:rPr>
                                <w:noProof/>
                              </w:rPr>
                              <w:t>Manipulation</w:t>
                            </w:r>
                          </w:p>
                          <w:p w14:paraId="658ABE0D" w14:textId="77777777" w:rsidR="00B61E46" w:rsidRDefault="00B61E46">
                            <w:pPr>
                              <w:rPr>
                                <w:noProof/>
                              </w:rPr>
                            </w:pPr>
                          </w:p>
                          <w:p w14:paraId="1101B64F" w14:textId="5D289A79" w:rsidR="00B61E46" w:rsidRDefault="00B61E46">
                            <w:pPr>
                              <w:rPr>
                                <w:noProof/>
                              </w:rPr>
                            </w:pPr>
                            <w:r>
                              <w:rPr>
                                <w:noProof/>
                              </w:rPr>
                              <w:t xml:space="preserve">Thoracic and </w:t>
                            </w:r>
                            <w:r w:rsidR="005E4310">
                              <w:rPr>
                                <w:noProof/>
                              </w:rPr>
                              <w:tab/>
                            </w:r>
                            <w:r w:rsidR="005E4310">
                              <w:rPr>
                                <w:noProof/>
                              </w:rPr>
                              <w:tab/>
                            </w:r>
                            <w:r w:rsidR="005E4310">
                              <w:rPr>
                                <w:noProof/>
                              </w:rPr>
                              <w:tab/>
                            </w:r>
                            <w:r w:rsidR="005E4310">
                              <w:rPr>
                                <w:noProof/>
                              </w:rPr>
                              <w:tab/>
                            </w:r>
                            <w:r w:rsidR="005E4310">
                              <w:rPr>
                                <w:noProof/>
                              </w:rPr>
                              <w:tab/>
                            </w:r>
                            <w:r w:rsidR="005E4310">
                              <w:rPr>
                                <w:noProof/>
                              </w:rPr>
                              <w:tab/>
                              <w:t>1*1-2</w:t>
                            </w:r>
                            <w:r w:rsidR="005E4310">
                              <w:rPr>
                                <w:noProof/>
                              </w:rPr>
                              <w:tab/>
                            </w:r>
                            <w:r w:rsidR="005E4310">
                              <w:rPr>
                                <w:noProof/>
                              </w:rPr>
                              <w:tab/>
                            </w:r>
                            <w:r w:rsidR="005E4310">
                              <w:rPr>
                                <w:noProof/>
                              </w:rPr>
                              <w:tab/>
                            </w:r>
                            <w:r w:rsidR="005E4310">
                              <w:rPr>
                                <w:noProof/>
                              </w:rPr>
                              <w:tab/>
                              <w:t>3*5 weekly</w:t>
                            </w:r>
                          </w:p>
                          <w:p w14:paraId="09BBAB2D" w14:textId="5F3E34AA" w:rsidR="00B61E46" w:rsidRDefault="00B61E46">
                            <w:pPr>
                              <w:rPr>
                                <w:noProof/>
                              </w:rPr>
                            </w:pPr>
                            <w:r>
                              <w:rPr>
                                <w:noProof/>
                              </w:rPr>
                              <w:t>Thoracolumber Manipulation</w:t>
                            </w:r>
                          </w:p>
                          <w:p w14:paraId="1AE85CD6" w14:textId="77777777" w:rsidR="00B61E46" w:rsidRDefault="00B61E46">
                            <w:pPr>
                              <w:rPr>
                                <w:noProof/>
                              </w:rPr>
                            </w:pPr>
                          </w:p>
                          <w:p w14:paraId="70773D10" w14:textId="79BB0D90" w:rsidR="00B61E46" w:rsidRDefault="00B61E46">
                            <w:pPr>
                              <w:rPr>
                                <w:noProof/>
                              </w:rPr>
                            </w:pPr>
                            <w:r>
                              <w:rPr>
                                <w:noProof/>
                              </w:rPr>
                              <w:t xml:space="preserve">Lumbar Central and </w:t>
                            </w:r>
                            <w:r w:rsidR="005E4310">
                              <w:rPr>
                                <w:noProof/>
                              </w:rPr>
                              <w:tab/>
                            </w:r>
                            <w:r w:rsidR="005E4310">
                              <w:rPr>
                                <w:noProof/>
                              </w:rPr>
                              <w:tab/>
                            </w:r>
                            <w:r w:rsidR="005E4310">
                              <w:rPr>
                                <w:noProof/>
                              </w:rPr>
                              <w:tab/>
                            </w:r>
                            <w:r w:rsidR="005E4310">
                              <w:rPr>
                                <w:noProof/>
                              </w:rPr>
                              <w:tab/>
                            </w:r>
                            <w:r w:rsidR="005E4310">
                              <w:rPr>
                                <w:noProof/>
                              </w:rPr>
                              <w:tab/>
                              <w:t>3*30 seconds</w:t>
                            </w:r>
                            <w:r w:rsidR="005E4310">
                              <w:rPr>
                                <w:noProof/>
                              </w:rPr>
                              <w:tab/>
                            </w:r>
                            <w:r w:rsidR="005E4310">
                              <w:rPr>
                                <w:noProof/>
                              </w:rPr>
                              <w:tab/>
                            </w:r>
                            <w:r w:rsidR="005E4310">
                              <w:rPr>
                                <w:noProof/>
                              </w:rPr>
                              <w:tab/>
                              <w:t>3*5 weekly</w:t>
                            </w:r>
                          </w:p>
                          <w:p w14:paraId="1BD19843" w14:textId="52CB156F" w:rsidR="00B61E46" w:rsidRDefault="00B61E46">
                            <w:pPr>
                              <w:rPr>
                                <w:noProof/>
                              </w:rPr>
                            </w:pPr>
                            <w:r>
                              <w:rPr>
                                <w:noProof/>
                              </w:rPr>
                              <w:t>Unilateral Posterior to</w:t>
                            </w:r>
                          </w:p>
                          <w:p w14:paraId="72AC68D4" w14:textId="08B11B32" w:rsidR="00B61E46" w:rsidRDefault="00B61E46">
                            <w:pPr>
                              <w:rPr>
                                <w:noProof/>
                              </w:rPr>
                            </w:pPr>
                            <w:r>
                              <w:rPr>
                                <w:noProof/>
                              </w:rPr>
                              <w:t>Anterior Mobilization</w:t>
                            </w:r>
                          </w:p>
                          <w:p w14:paraId="5B3E8640" w14:textId="77777777" w:rsidR="00B61E46" w:rsidRDefault="00B61E46">
                            <w:pPr>
                              <w:rPr>
                                <w:noProof/>
                              </w:rPr>
                            </w:pPr>
                          </w:p>
                          <w:p w14:paraId="016E2688" w14:textId="180445F3" w:rsidR="005E4310" w:rsidRDefault="00B61E46">
                            <w:pPr>
                              <w:rPr>
                                <w:noProof/>
                              </w:rPr>
                            </w:pPr>
                            <w:r>
                              <w:rPr>
                                <w:noProof/>
                              </w:rPr>
                              <w:t>Lumbopelvie Sof Tissue</w:t>
                            </w:r>
                            <w:r w:rsidR="005E4310">
                              <w:rPr>
                                <w:noProof/>
                              </w:rPr>
                              <w:tab/>
                            </w:r>
                            <w:r w:rsidR="005E4310">
                              <w:rPr>
                                <w:noProof/>
                              </w:rPr>
                              <w:tab/>
                            </w:r>
                            <w:r w:rsidR="005E4310">
                              <w:rPr>
                                <w:noProof/>
                              </w:rPr>
                              <w:tab/>
                            </w:r>
                            <w:r w:rsidR="005E4310">
                              <w:rPr>
                                <w:noProof/>
                              </w:rPr>
                              <w:tab/>
                              <w:t>Until Change in Reported</w:t>
                            </w:r>
                            <w:r w:rsidR="005E4310">
                              <w:rPr>
                                <w:noProof/>
                              </w:rPr>
                              <w:tab/>
                              <w:t>3*5 weekly</w:t>
                            </w:r>
                          </w:p>
                          <w:p w14:paraId="2BB56E9F" w14:textId="6EF8E9AA" w:rsidR="00B61E46" w:rsidRDefault="00B61E46">
                            <w:pPr>
                              <w:rPr>
                                <w:noProof/>
                              </w:rPr>
                            </w:pPr>
                            <w:r>
                              <w:rPr>
                                <w:noProof/>
                              </w:rPr>
                              <w:t>Mobilization</w:t>
                            </w:r>
                            <w:r w:rsidR="005E4310">
                              <w:rPr>
                                <w:noProof/>
                              </w:rPr>
                              <w:tab/>
                            </w:r>
                            <w:r w:rsidR="005E4310">
                              <w:rPr>
                                <w:noProof/>
                              </w:rPr>
                              <w:tab/>
                            </w:r>
                            <w:r w:rsidR="005E4310">
                              <w:rPr>
                                <w:noProof/>
                              </w:rPr>
                              <w:tab/>
                            </w:r>
                            <w:r w:rsidR="005E4310">
                              <w:rPr>
                                <w:noProof/>
                              </w:rPr>
                              <w:tab/>
                            </w:r>
                            <w:r w:rsidR="005E4310">
                              <w:rPr>
                                <w:noProof/>
                              </w:rPr>
                              <w:tab/>
                            </w:r>
                            <w:r w:rsidR="005E4310">
                              <w:rPr>
                                <w:noProof/>
                              </w:rPr>
                              <w:tab/>
                            </w:r>
                          </w:p>
                          <w:p w14:paraId="3A25324A" w14:textId="77777777" w:rsidR="00B61E46" w:rsidRDefault="00B61E46">
                            <w:pPr>
                              <w:rPr>
                                <w:noProof/>
                              </w:rPr>
                            </w:pPr>
                          </w:p>
                          <w:p w14:paraId="691DB975" w14:textId="76FC3FD5" w:rsidR="00B61E46" w:rsidRDefault="00B61E46">
                            <w:pPr>
                              <w:rPr>
                                <w:noProof/>
                              </w:rPr>
                            </w:pPr>
                            <w:r>
                              <w:rPr>
                                <w:noProof/>
                              </w:rPr>
                              <w:t>Dry Needling (Adductor Longus,</w:t>
                            </w:r>
                            <w:r w:rsidR="005E4310">
                              <w:rPr>
                                <w:noProof/>
                              </w:rPr>
                              <w:tab/>
                            </w:r>
                            <w:r w:rsidR="005E4310">
                              <w:rPr>
                                <w:noProof/>
                              </w:rPr>
                              <w:tab/>
                            </w:r>
                            <w:r w:rsidR="005E4310">
                              <w:rPr>
                                <w:noProof/>
                              </w:rPr>
                              <w:tab/>
                              <w:t>1-6 Twitch Responses</w:t>
                            </w:r>
                            <w:r w:rsidR="005E4310">
                              <w:rPr>
                                <w:noProof/>
                              </w:rPr>
                              <w:tab/>
                            </w:r>
                            <w:r w:rsidR="005E4310">
                              <w:rPr>
                                <w:noProof/>
                              </w:rPr>
                              <w:tab/>
                              <w:t>3*5 weekly</w:t>
                            </w:r>
                          </w:p>
                          <w:p w14:paraId="3460B34B" w14:textId="14A7A230" w:rsidR="00B61E46" w:rsidRDefault="00B61E46">
                            <w:pPr>
                              <w:rPr>
                                <w:noProof/>
                              </w:rPr>
                            </w:pPr>
                            <w:r>
                              <w:rPr>
                                <w:noProof/>
                              </w:rPr>
                              <w:t>Tensor Fasciae Latae)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6050B" id="_x0000_t202" coordsize="21600,21600" o:spt="202" path="m0,0l0,21600,21600,21600,21600,0xe">
                <v:stroke joinstyle="miter"/>
                <v:path gradientshapeok="t" o:connecttype="rect"/>
              </v:shapetype>
              <v:shape id="Text Box 23" o:spid="_x0000_s1033" type="#_x0000_t202" style="position:absolute;margin-left:-40.65pt;margin-top:19.65pt;width:566.65pt;height:43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" filled="f" strokecolor="black [3213]">
                <v:textbox>
                  <w:txbxContent>
                    <w:p w14:paraId="4F45BDED" w14:textId="7925FD5A" w:rsidR="00F0682F" w:rsidRPr="005E4310" w:rsidRDefault="00B61E46">
                      <w:pPr>
                        <w:rPr>
                          <w:b/>
                          <w:noProof/>
                        </w:rPr>
                      </w:pPr>
                      <w:r w:rsidRPr="005E4310">
                        <w:rPr>
                          <w:b/>
                          <w:noProof/>
                        </w:rPr>
                        <w:t>Manual Interventions:</w:t>
                      </w:r>
                    </w:p>
                    <w:p w14:paraId="44BBF154" w14:textId="0FEE44BF" w:rsidR="00B61E46" w:rsidRPr="005E4310" w:rsidRDefault="00B61E46">
                      <w:pPr>
                        <w:rPr>
                          <w:b/>
                          <w:noProof/>
                        </w:rPr>
                      </w:pPr>
                      <w:r w:rsidRPr="005E4310">
                        <w:rPr>
                          <w:b/>
                          <w:noProof/>
                        </w:rPr>
                        <w:t>Acute Phase (Day 1-5)</w:t>
                      </w:r>
                    </w:p>
                    <w:p w14:paraId="4108F6BB" w14:textId="77777777" w:rsidR="00B61E46" w:rsidRDefault="00B61E46">
                      <w:pPr>
                        <w:rPr>
                          <w:noProof/>
                        </w:rPr>
                      </w:pPr>
                    </w:p>
                    <w:p w14:paraId="42CFFA93" w14:textId="61EE743F" w:rsidR="00B61E46" w:rsidRPr="00B61E46" w:rsidRDefault="00B61E46">
                      <w:pPr>
                        <w:rPr>
                          <w:b/>
                          <w:noProof/>
                        </w:rPr>
                      </w:pPr>
                      <w:r w:rsidRPr="00B61E46">
                        <w:rPr>
                          <w:b/>
                          <w:noProof/>
                        </w:rPr>
                        <w:t>Manual Therapy</w:t>
                      </w:r>
                      <w:r>
                        <w:rPr>
                          <w:b/>
                          <w:noProof/>
                        </w:rPr>
                        <w:tab/>
                      </w:r>
                      <w:r>
                        <w:rPr>
                          <w:b/>
                          <w:noProof/>
                        </w:rPr>
                        <w:tab/>
                      </w:r>
                      <w:r>
                        <w:rPr>
                          <w:b/>
                          <w:noProof/>
                        </w:rPr>
                        <w:tab/>
                        <w:t xml:space="preserve">        </w:t>
                      </w:r>
                      <w:r w:rsidR="005E4310">
                        <w:rPr>
                          <w:b/>
                          <w:noProof/>
                        </w:rPr>
                        <w:t xml:space="preserve">              </w:t>
                      </w:r>
                      <w:r>
                        <w:rPr>
                          <w:b/>
                          <w:noProof/>
                        </w:rPr>
                        <w:t xml:space="preserve">  Sets/Repetitions</w:t>
                      </w:r>
                      <w:r w:rsidR="005E4310">
                        <w:rPr>
                          <w:b/>
                          <w:noProof/>
                        </w:rPr>
                        <w:tab/>
                      </w:r>
                      <w:r w:rsidR="005E4310">
                        <w:rPr>
                          <w:b/>
                          <w:noProof/>
                        </w:rPr>
                        <w:tab/>
                        <w:t>Frequency</w:t>
                      </w:r>
                      <w:r w:rsidR="005E4310">
                        <w:rPr>
                          <w:b/>
                          <w:noProof/>
                        </w:rPr>
                        <w:tab/>
                      </w:r>
                      <w:r w:rsidR="005E4310">
                        <w:rPr>
                          <w:b/>
                          <w:noProof/>
                        </w:rPr>
                        <w:tab/>
                      </w:r>
                      <w:r w:rsidR="005E4310">
                        <w:rPr>
                          <w:b/>
                          <w:noProof/>
                        </w:rPr>
                        <w:tab/>
                      </w:r>
                    </w:p>
                    <w:p w14:paraId="3FCCB32B" w14:textId="2202DB9C" w:rsidR="00B61E46" w:rsidRPr="00B61E46" w:rsidRDefault="00B61E46">
                      <w:pPr>
                        <w:rPr>
                          <w:b/>
                          <w:noProof/>
                        </w:rPr>
                      </w:pPr>
                      <w:r w:rsidRPr="00B61E46">
                        <w:rPr>
                          <w:b/>
                          <w:noProof/>
                        </w:rPr>
                        <w:t xml:space="preserve">Intervention Technique </w:t>
                      </w:r>
                    </w:p>
                    <w:p w14:paraId="10DDA4AB" w14:textId="77777777" w:rsidR="00B61E46" w:rsidRDefault="00B61E46">
                      <w:pPr>
                        <w:rPr>
                          <w:noProof/>
                        </w:rPr>
                      </w:pPr>
                    </w:p>
                    <w:p w14:paraId="14896F24" w14:textId="3EA195A7" w:rsidR="005E4310" w:rsidRDefault="00B61E46">
                      <w:pPr>
                        <w:rPr>
                          <w:noProof/>
                        </w:rPr>
                      </w:pPr>
                      <w:r>
                        <w:rPr>
                          <w:noProof/>
                        </w:rPr>
                        <w:t>Hip Long Axis</w:t>
                      </w:r>
                      <w:r w:rsidR="005E4310">
                        <w:rPr>
                          <w:noProof/>
                        </w:rPr>
                        <w:tab/>
                      </w:r>
                      <w:r w:rsidR="005E4310">
                        <w:rPr>
                          <w:noProof/>
                        </w:rPr>
                        <w:tab/>
                      </w:r>
                      <w:r w:rsidR="005E4310">
                        <w:rPr>
                          <w:noProof/>
                        </w:rPr>
                        <w:tab/>
                      </w:r>
                      <w:r w:rsidR="005E4310">
                        <w:rPr>
                          <w:noProof/>
                        </w:rPr>
                        <w:tab/>
                      </w:r>
                      <w:r w:rsidR="005E4310">
                        <w:rPr>
                          <w:noProof/>
                        </w:rPr>
                        <w:tab/>
                      </w:r>
                      <w:r w:rsidR="005E4310">
                        <w:rPr>
                          <w:noProof/>
                        </w:rPr>
                        <w:tab/>
                        <w:t>3*30 seconds</w:t>
                      </w:r>
                      <w:r w:rsidR="005E4310">
                        <w:rPr>
                          <w:noProof/>
                        </w:rPr>
                        <w:tab/>
                      </w:r>
                      <w:r w:rsidR="005E4310">
                        <w:rPr>
                          <w:noProof/>
                        </w:rPr>
                        <w:tab/>
                      </w:r>
                      <w:r w:rsidR="005E4310">
                        <w:rPr>
                          <w:noProof/>
                        </w:rPr>
                        <w:tab/>
                        <w:t>3*5 weekly</w:t>
                      </w:r>
                    </w:p>
                    <w:p w14:paraId="02FB5693" w14:textId="613D9408" w:rsidR="00B61E46" w:rsidRDefault="00B61E46">
                      <w:pPr>
                        <w:rPr>
                          <w:noProof/>
                        </w:rPr>
                      </w:pPr>
                      <w:r>
                        <w:rPr>
                          <w:noProof/>
                        </w:rPr>
                        <w:t>Distraction Mobilization</w:t>
                      </w:r>
                    </w:p>
                    <w:p w14:paraId="61750494" w14:textId="5B571A58" w:rsidR="00B61E46" w:rsidRDefault="00B61E46">
                      <w:pPr>
                        <w:rPr>
                          <w:noProof/>
                        </w:rPr>
                      </w:pPr>
                      <w:r>
                        <w:rPr>
                          <w:noProof/>
                        </w:rPr>
                        <w:t>and Manipulation</w:t>
                      </w:r>
                    </w:p>
                    <w:p w14:paraId="3A2FEAFF" w14:textId="77777777" w:rsidR="00B61E46" w:rsidRDefault="00B61E46">
                      <w:pPr>
                        <w:rPr>
                          <w:noProof/>
                        </w:rPr>
                      </w:pPr>
                    </w:p>
                    <w:p w14:paraId="379A766A" w14:textId="57F7100B" w:rsidR="00B61E46" w:rsidRDefault="00B61E46">
                      <w:pPr>
                        <w:rPr>
                          <w:noProof/>
                        </w:rPr>
                      </w:pPr>
                      <w:r>
                        <w:rPr>
                          <w:noProof/>
                        </w:rPr>
                        <w:t>Anterior to Posterior Hip Mobilization</w:t>
                      </w:r>
                      <w:r w:rsidR="005E4310">
                        <w:rPr>
                          <w:noProof/>
                        </w:rPr>
                        <w:tab/>
                      </w:r>
                      <w:r w:rsidR="005E4310">
                        <w:rPr>
                          <w:noProof/>
                        </w:rPr>
                        <w:tab/>
                        <w:t>3*30 secondds</w:t>
                      </w:r>
                      <w:r w:rsidR="005E4310">
                        <w:rPr>
                          <w:noProof/>
                        </w:rPr>
                        <w:tab/>
                      </w:r>
                      <w:r w:rsidR="005E4310">
                        <w:rPr>
                          <w:noProof/>
                        </w:rPr>
                        <w:tab/>
                        <w:t>3*5 weekly</w:t>
                      </w:r>
                    </w:p>
                    <w:p w14:paraId="3BBD8F2F" w14:textId="77777777" w:rsidR="00B61E46" w:rsidRDefault="00B61E46">
                      <w:pPr>
                        <w:rPr>
                          <w:noProof/>
                        </w:rPr>
                      </w:pPr>
                    </w:p>
                    <w:p w14:paraId="6F11D00B" w14:textId="3C2F50CF" w:rsidR="00B61E46" w:rsidRDefault="00B61E46">
                      <w:pPr>
                        <w:rPr>
                          <w:noProof/>
                        </w:rPr>
                      </w:pPr>
                      <w:r>
                        <w:rPr>
                          <w:noProof/>
                        </w:rPr>
                        <w:t>Inferior Hip Mobilization</w:t>
                      </w:r>
                      <w:r w:rsidR="005E4310">
                        <w:rPr>
                          <w:noProof/>
                        </w:rPr>
                        <w:tab/>
                      </w:r>
                      <w:r w:rsidR="005E4310">
                        <w:rPr>
                          <w:noProof/>
                        </w:rPr>
                        <w:tab/>
                      </w:r>
                      <w:r w:rsidR="005E4310">
                        <w:rPr>
                          <w:noProof/>
                        </w:rPr>
                        <w:tab/>
                      </w:r>
                      <w:r w:rsidR="005E4310">
                        <w:rPr>
                          <w:noProof/>
                        </w:rPr>
                        <w:tab/>
                        <w:t>3*30 seconds</w:t>
                      </w:r>
                      <w:r w:rsidR="005E4310">
                        <w:rPr>
                          <w:noProof/>
                        </w:rPr>
                        <w:tab/>
                      </w:r>
                      <w:r w:rsidR="005E4310">
                        <w:rPr>
                          <w:noProof/>
                        </w:rPr>
                        <w:tab/>
                      </w:r>
                      <w:r w:rsidR="005E4310">
                        <w:rPr>
                          <w:noProof/>
                        </w:rPr>
                        <w:tab/>
                        <w:t>3*5 weekly</w:t>
                      </w:r>
                    </w:p>
                    <w:p w14:paraId="19671921" w14:textId="77777777" w:rsidR="00B61E46" w:rsidRDefault="00B61E46">
                      <w:pPr>
                        <w:rPr>
                          <w:noProof/>
                        </w:rPr>
                      </w:pPr>
                    </w:p>
                    <w:p w14:paraId="762EFDCF" w14:textId="7E3BF4BB" w:rsidR="00B61E46" w:rsidRDefault="00B61E46">
                      <w:pPr>
                        <w:rPr>
                          <w:noProof/>
                        </w:rPr>
                      </w:pPr>
                      <w:r>
                        <w:rPr>
                          <w:noProof/>
                        </w:rPr>
                        <w:t>Lumbopelvic</w:t>
                      </w:r>
                      <w:r w:rsidR="005E4310">
                        <w:rPr>
                          <w:noProof/>
                        </w:rPr>
                        <w:tab/>
                      </w:r>
                      <w:r w:rsidR="005E4310">
                        <w:rPr>
                          <w:noProof/>
                        </w:rPr>
                        <w:tab/>
                      </w:r>
                      <w:r w:rsidR="005E4310">
                        <w:rPr>
                          <w:noProof/>
                        </w:rPr>
                        <w:tab/>
                      </w:r>
                      <w:r w:rsidR="005E4310">
                        <w:rPr>
                          <w:noProof/>
                        </w:rPr>
                        <w:tab/>
                      </w:r>
                      <w:r w:rsidR="005E4310">
                        <w:rPr>
                          <w:noProof/>
                        </w:rPr>
                        <w:tab/>
                      </w:r>
                      <w:r w:rsidR="005E4310">
                        <w:rPr>
                          <w:noProof/>
                        </w:rPr>
                        <w:tab/>
                        <w:t xml:space="preserve">1*1-2 </w:t>
                      </w:r>
                      <w:r w:rsidR="005E4310">
                        <w:rPr>
                          <w:noProof/>
                        </w:rPr>
                        <w:tab/>
                      </w:r>
                      <w:r w:rsidR="005E4310">
                        <w:rPr>
                          <w:noProof/>
                        </w:rPr>
                        <w:tab/>
                      </w:r>
                      <w:r w:rsidR="005E4310">
                        <w:rPr>
                          <w:noProof/>
                        </w:rPr>
                        <w:tab/>
                      </w:r>
                      <w:r w:rsidR="005E4310">
                        <w:rPr>
                          <w:noProof/>
                        </w:rPr>
                        <w:tab/>
                        <w:t>3*5 weekly</w:t>
                      </w:r>
                    </w:p>
                    <w:p w14:paraId="1DBBD4D9" w14:textId="16A9F3FC" w:rsidR="00B61E46" w:rsidRDefault="00B61E46">
                      <w:pPr>
                        <w:rPr>
                          <w:noProof/>
                        </w:rPr>
                      </w:pPr>
                      <w:r>
                        <w:rPr>
                          <w:noProof/>
                        </w:rPr>
                        <w:t>Manipulation</w:t>
                      </w:r>
                    </w:p>
                    <w:p w14:paraId="658ABE0D" w14:textId="77777777" w:rsidR="00B61E46" w:rsidRDefault="00B61E46">
                      <w:pPr>
                        <w:rPr>
                          <w:noProof/>
                        </w:rPr>
                      </w:pPr>
                    </w:p>
                    <w:p w14:paraId="1101B64F" w14:textId="5D289A79" w:rsidR="00B61E46" w:rsidRDefault="00B61E46">
                      <w:pPr>
                        <w:rPr>
                          <w:noProof/>
                        </w:rPr>
                      </w:pPr>
                      <w:r>
                        <w:rPr>
                          <w:noProof/>
                        </w:rPr>
                        <w:t xml:space="preserve">Thoracic and </w:t>
                      </w:r>
                      <w:r w:rsidR="005E4310">
                        <w:rPr>
                          <w:noProof/>
                        </w:rPr>
                        <w:tab/>
                      </w:r>
                      <w:r w:rsidR="005E4310">
                        <w:rPr>
                          <w:noProof/>
                        </w:rPr>
                        <w:tab/>
                      </w:r>
                      <w:r w:rsidR="005E4310">
                        <w:rPr>
                          <w:noProof/>
                        </w:rPr>
                        <w:tab/>
                      </w:r>
                      <w:r w:rsidR="005E4310">
                        <w:rPr>
                          <w:noProof/>
                        </w:rPr>
                        <w:tab/>
                      </w:r>
                      <w:r w:rsidR="005E4310">
                        <w:rPr>
                          <w:noProof/>
                        </w:rPr>
                        <w:tab/>
                      </w:r>
                      <w:r w:rsidR="005E4310">
                        <w:rPr>
                          <w:noProof/>
                        </w:rPr>
                        <w:tab/>
                        <w:t>1*1-2</w:t>
                      </w:r>
                      <w:r w:rsidR="005E4310">
                        <w:rPr>
                          <w:noProof/>
                        </w:rPr>
                        <w:tab/>
                      </w:r>
                      <w:r w:rsidR="005E4310">
                        <w:rPr>
                          <w:noProof/>
                        </w:rPr>
                        <w:tab/>
                      </w:r>
                      <w:r w:rsidR="005E4310">
                        <w:rPr>
                          <w:noProof/>
                        </w:rPr>
                        <w:tab/>
                      </w:r>
                      <w:r w:rsidR="005E4310">
                        <w:rPr>
                          <w:noProof/>
                        </w:rPr>
                        <w:tab/>
                        <w:t>3*5 weekly</w:t>
                      </w:r>
                    </w:p>
                    <w:p w14:paraId="09BBAB2D" w14:textId="5F3E34AA" w:rsidR="00B61E46" w:rsidRDefault="00B61E46">
                      <w:pPr>
                        <w:rPr>
                          <w:noProof/>
                        </w:rPr>
                      </w:pPr>
                      <w:r>
                        <w:rPr>
                          <w:noProof/>
                        </w:rPr>
                        <w:t>Thoracolumber Manipulation</w:t>
                      </w:r>
                    </w:p>
                    <w:p w14:paraId="1AE85CD6" w14:textId="77777777" w:rsidR="00B61E46" w:rsidRDefault="00B61E46">
                      <w:pPr>
                        <w:rPr>
                          <w:noProof/>
                        </w:rPr>
                      </w:pPr>
                    </w:p>
                    <w:p w14:paraId="70773D10" w14:textId="79BB0D90" w:rsidR="00B61E46" w:rsidRDefault="00B61E46">
                      <w:pPr>
                        <w:rPr>
                          <w:noProof/>
                        </w:rPr>
                      </w:pPr>
                      <w:r>
                        <w:rPr>
                          <w:noProof/>
                        </w:rPr>
                        <w:t xml:space="preserve">Lumbar Central and </w:t>
                      </w:r>
                      <w:r w:rsidR="005E4310">
                        <w:rPr>
                          <w:noProof/>
                        </w:rPr>
                        <w:tab/>
                      </w:r>
                      <w:r w:rsidR="005E4310">
                        <w:rPr>
                          <w:noProof/>
                        </w:rPr>
                        <w:tab/>
                      </w:r>
                      <w:r w:rsidR="005E4310">
                        <w:rPr>
                          <w:noProof/>
                        </w:rPr>
                        <w:tab/>
                      </w:r>
                      <w:r w:rsidR="005E4310">
                        <w:rPr>
                          <w:noProof/>
                        </w:rPr>
                        <w:tab/>
                      </w:r>
                      <w:r w:rsidR="005E4310">
                        <w:rPr>
                          <w:noProof/>
                        </w:rPr>
                        <w:tab/>
                        <w:t>3*30 seconds</w:t>
                      </w:r>
                      <w:r w:rsidR="005E4310">
                        <w:rPr>
                          <w:noProof/>
                        </w:rPr>
                        <w:tab/>
                      </w:r>
                      <w:r w:rsidR="005E4310">
                        <w:rPr>
                          <w:noProof/>
                        </w:rPr>
                        <w:tab/>
                      </w:r>
                      <w:r w:rsidR="005E4310">
                        <w:rPr>
                          <w:noProof/>
                        </w:rPr>
                        <w:tab/>
                        <w:t>3*5 weekly</w:t>
                      </w:r>
                    </w:p>
                    <w:p w14:paraId="1BD19843" w14:textId="52CB156F" w:rsidR="00B61E46" w:rsidRDefault="00B61E46">
                      <w:pPr>
                        <w:rPr>
                          <w:noProof/>
                        </w:rPr>
                      </w:pPr>
                      <w:r>
                        <w:rPr>
                          <w:noProof/>
                        </w:rPr>
                        <w:t>Unilateral Posterior to</w:t>
                      </w:r>
                    </w:p>
                    <w:p w14:paraId="72AC68D4" w14:textId="08B11B32" w:rsidR="00B61E46" w:rsidRDefault="00B61E46">
                      <w:pPr>
                        <w:rPr>
                          <w:noProof/>
                        </w:rPr>
                      </w:pPr>
                      <w:r>
                        <w:rPr>
                          <w:noProof/>
                        </w:rPr>
                        <w:t>Anterior Mobilization</w:t>
                      </w:r>
                    </w:p>
                    <w:p w14:paraId="5B3E8640" w14:textId="77777777" w:rsidR="00B61E46" w:rsidRDefault="00B61E46">
                      <w:pPr>
                        <w:rPr>
                          <w:noProof/>
                        </w:rPr>
                      </w:pPr>
                    </w:p>
                    <w:p w14:paraId="016E2688" w14:textId="180445F3" w:rsidR="005E4310" w:rsidRDefault="00B61E46">
                      <w:pPr>
                        <w:rPr>
                          <w:noProof/>
                        </w:rPr>
                      </w:pPr>
                      <w:r>
                        <w:rPr>
                          <w:noProof/>
                        </w:rPr>
                        <w:t>Lumbopelvie Sof Tissue</w:t>
                      </w:r>
                      <w:r w:rsidR="005E4310">
                        <w:rPr>
                          <w:noProof/>
                        </w:rPr>
                        <w:tab/>
                      </w:r>
                      <w:r w:rsidR="005E4310">
                        <w:rPr>
                          <w:noProof/>
                        </w:rPr>
                        <w:tab/>
                      </w:r>
                      <w:r w:rsidR="005E4310">
                        <w:rPr>
                          <w:noProof/>
                        </w:rPr>
                        <w:tab/>
                      </w:r>
                      <w:r w:rsidR="005E4310">
                        <w:rPr>
                          <w:noProof/>
                        </w:rPr>
                        <w:tab/>
                        <w:t>Until Change in Reported</w:t>
                      </w:r>
                      <w:r w:rsidR="005E4310">
                        <w:rPr>
                          <w:noProof/>
                        </w:rPr>
                        <w:tab/>
                        <w:t>3*5 weekly</w:t>
                      </w:r>
                    </w:p>
                    <w:p w14:paraId="2BB56E9F" w14:textId="6EF8E9AA" w:rsidR="00B61E46" w:rsidRDefault="00B61E46">
                      <w:pPr>
                        <w:rPr>
                          <w:noProof/>
                        </w:rPr>
                      </w:pPr>
                      <w:r>
                        <w:rPr>
                          <w:noProof/>
                        </w:rPr>
                        <w:t>Mobilization</w:t>
                      </w:r>
                      <w:r w:rsidR="005E4310">
                        <w:rPr>
                          <w:noProof/>
                        </w:rPr>
                        <w:tab/>
                      </w:r>
                      <w:r w:rsidR="005E4310">
                        <w:rPr>
                          <w:noProof/>
                        </w:rPr>
                        <w:tab/>
                      </w:r>
                      <w:r w:rsidR="005E4310">
                        <w:rPr>
                          <w:noProof/>
                        </w:rPr>
                        <w:tab/>
                      </w:r>
                      <w:r w:rsidR="005E4310">
                        <w:rPr>
                          <w:noProof/>
                        </w:rPr>
                        <w:tab/>
                      </w:r>
                      <w:r w:rsidR="005E4310">
                        <w:rPr>
                          <w:noProof/>
                        </w:rPr>
                        <w:tab/>
                      </w:r>
                      <w:r w:rsidR="005E4310">
                        <w:rPr>
                          <w:noProof/>
                        </w:rPr>
                        <w:tab/>
                      </w:r>
                    </w:p>
                    <w:p w14:paraId="3A25324A" w14:textId="77777777" w:rsidR="00B61E46" w:rsidRDefault="00B61E46">
                      <w:pPr>
                        <w:rPr>
                          <w:noProof/>
                        </w:rPr>
                      </w:pPr>
                    </w:p>
                    <w:p w14:paraId="691DB975" w14:textId="76FC3FD5" w:rsidR="00B61E46" w:rsidRDefault="00B61E46">
                      <w:pPr>
                        <w:rPr>
                          <w:noProof/>
                        </w:rPr>
                      </w:pPr>
                      <w:r>
                        <w:rPr>
                          <w:noProof/>
                        </w:rPr>
                        <w:t>Dry Needling (Adductor Longus,</w:t>
                      </w:r>
                      <w:r w:rsidR="005E4310">
                        <w:rPr>
                          <w:noProof/>
                        </w:rPr>
                        <w:tab/>
                      </w:r>
                      <w:r w:rsidR="005E4310">
                        <w:rPr>
                          <w:noProof/>
                        </w:rPr>
                        <w:tab/>
                      </w:r>
                      <w:r w:rsidR="005E4310">
                        <w:rPr>
                          <w:noProof/>
                        </w:rPr>
                        <w:tab/>
                        <w:t>1-6 Twitch Responses</w:t>
                      </w:r>
                      <w:r w:rsidR="005E4310">
                        <w:rPr>
                          <w:noProof/>
                        </w:rPr>
                        <w:tab/>
                      </w:r>
                      <w:r w:rsidR="005E4310">
                        <w:rPr>
                          <w:noProof/>
                        </w:rPr>
                        <w:tab/>
                        <w:t>3*5 weekly</w:t>
                      </w:r>
                    </w:p>
                    <w:p w14:paraId="3460B34B" w14:textId="14A7A230" w:rsidR="00B61E46" w:rsidRDefault="00B61E46">
                      <w:pPr>
                        <w:rPr>
                          <w:noProof/>
                        </w:rPr>
                      </w:pPr>
                      <w:r>
                        <w:rPr>
                          <w:noProof/>
                        </w:rPr>
                        <w:t>Tensor Fasciae Latae)</w:t>
                      </w:r>
                    </w:p>
                  </w:txbxContent>
                </v:textbox>
                <w10:wrap type="square"/>
              </v:shape>
            </w:pict>
          </mc:Fallback>
        </mc:AlternateContent>
      </w:r>
    </w:p>
    <w:p w14:paraId="7792C943" w14:textId="77777777" w:rsidR="00BF2FEB" w:rsidRDefault="00BF2FEB" w:rsidP="00B9410E">
      <w:pPr>
        <w:spacing w:line="480" w:lineRule="auto"/>
        <w:rPr>
          <w:rFonts w:ascii="Arial" w:hAnsi="Arial" w:cs="Arial"/>
        </w:rPr>
      </w:pPr>
    </w:p>
    <w:p w14:paraId="553FFB29" w14:textId="6A0F6C50" w:rsidR="00BF2FEB" w:rsidRPr="0076770C" w:rsidRDefault="0076770C" w:rsidP="005E4310">
      <w:pPr>
        <w:spacing w:line="480" w:lineRule="auto"/>
        <w:rPr>
          <w:rFonts w:ascii="Arial" w:hAnsi="Arial" w:cs="Arial"/>
          <w:b/>
        </w:rPr>
      </w:pPr>
      <w:r>
        <w:rPr>
          <w:rFonts w:ascii="Arial" w:hAnsi="Arial" w:cs="Arial"/>
          <w:b/>
        </w:rPr>
        <w:t xml:space="preserve">Figure 5: </w:t>
      </w:r>
      <w:r w:rsidR="002D0120">
        <w:rPr>
          <w:rFonts w:ascii="Arial" w:hAnsi="Arial" w:cs="Arial"/>
          <w:b/>
        </w:rPr>
        <w:t xml:space="preserve">Manual Therapy Interventions: </w:t>
      </w:r>
      <w:r w:rsidR="005E4310">
        <w:rPr>
          <w:rFonts w:ascii="Arial" w:hAnsi="Arial" w:cs="Arial"/>
          <w:b/>
        </w:rPr>
        <w:t>Acute Phase (Day 1-5)</w:t>
      </w:r>
      <w:r>
        <w:rPr>
          <w:rFonts w:ascii="Arial" w:hAnsi="Arial" w:cs="Arial"/>
          <w:b/>
          <w:vertAlign w:val="superscript"/>
        </w:rPr>
        <w:t>31</w:t>
      </w:r>
    </w:p>
    <w:p w14:paraId="12933C6C" w14:textId="6726CF63" w:rsidR="00BF2FEB" w:rsidRDefault="005E4310" w:rsidP="00B9410E">
      <w:pPr>
        <w:spacing w:line="48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69504" behindDoc="0" locked="0" layoutInCell="1" allowOverlap="1" wp14:anchorId="73CF5F24" wp14:editId="6A2AE5C5">
                <wp:simplePos x="0" y="0"/>
                <wp:positionH relativeFrom="column">
                  <wp:posOffset>-410845</wp:posOffset>
                </wp:positionH>
                <wp:positionV relativeFrom="paragraph">
                  <wp:posOffset>0</wp:posOffset>
                </wp:positionV>
                <wp:extent cx="7091045" cy="7317740"/>
                <wp:effectExtent l="0" t="0" r="20955" b="22860"/>
                <wp:wrapSquare wrapText="bothSides"/>
                <wp:docPr id="25" name="Text Box 25"/>
                <wp:cNvGraphicFramePr/>
                <a:graphic xmlns:a="http://schemas.openxmlformats.org/drawingml/2006/main">
                  <a:graphicData uri="http://schemas.microsoft.com/office/word/2010/wordprocessingShape">
                    <wps:wsp>
                      <wps:cNvSpPr txBox="1"/>
                      <wps:spPr>
                        <a:xfrm>
                          <a:off x="0" y="0"/>
                          <a:ext cx="7091045" cy="7317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EEBEEF" w14:textId="6CCA0772" w:rsidR="00F0682F" w:rsidRDefault="0076770C">
                            <w:pPr>
                              <w:rPr>
                                <w:b/>
                              </w:rPr>
                            </w:pPr>
                            <w:r>
                              <w:rPr>
                                <w:b/>
                              </w:rPr>
                              <w:t>Sub-Acute Phase (Day 6-19)</w:t>
                            </w:r>
                          </w:p>
                          <w:p w14:paraId="1D8C898A" w14:textId="77777777" w:rsidR="0076770C" w:rsidRDefault="0076770C">
                            <w:pPr>
                              <w:rPr>
                                <w:b/>
                              </w:rPr>
                            </w:pPr>
                          </w:p>
                          <w:p w14:paraId="338546FB" w14:textId="75BD75A8" w:rsidR="0076770C" w:rsidRDefault="0076770C">
                            <w:pPr>
                              <w:rPr>
                                <w:b/>
                              </w:rPr>
                            </w:pPr>
                            <w:r>
                              <w:rPr>
                                <w:b/>
                              </w:rPr>
                              <w:t xml:space="preserve">Manual Therapy </w:t>
                            </w:r>
                            <w:r>
                              <w:rPr>
                                <w:b/>
                              </w:rPr>
                              <w:tab/>
                            </w:r>
                            <w:r>
                              <w:rPr>
                                <w:b/>
                              </w:rPr>
                              <w:tab/>
                            </w:r>
                            <w:r>
                              <w:rPr>
                                <w:b/>
                              </w:rPr>
                              <w:tab/>
                            </w:r>
                            <w:r>
                              <w:rPr>
                                <w:b/>
                              </w:rPr>
                              <w:tab/>
                              <w:t>Sets/Repetitions</w:t>
                            </w:r>
                            <w:r>
                              <w:rPr>
                                <w:b/>
                              </w:rPr>
                              <w:tab/>
                            </w:r>
                            <w:r>
                              <w:rPr>
                                <w:b/>
                              </w:rPr>
                              <w:tab/>
                            </w:r>
                            <w:r>
                              <w:rPr>
                                <w:b/>
                              </w:rPr>
                              <w:tab/>
                              <w:t>Frequency</w:t>
                            </w:r>
                          </w:p>
                          <w:p w14:paraId="1B00C87A" w14:textId="337D0777" w:rsidR="0076770C" w:rsidRDefault="0076770C">
                            <w:pPr>
                              <w:rPr>
                                <w:b/>
                              </w:rPr>
                            </w:pPr>
                            <w:r>
                              <w:rPr>
                                <w:b/>
                              </w:rPr>
                              <w:t>Intervention Technique</w:t>
                            </w:r>
                          </w:p>
                          <w:p w14:paraId="114C343F" w14:textId="77777777" w:rsidR="0076770C" w:rsidRDefault="0076770C">
                            <w:pPr>
                              <w:rPr>
                                <w:b/>
                              </w:rPr>
                            </w:pPr>
                          </w:p>
                          <w:p w14:paraId="5E942B02" w14:textId="005798E2" w:rsidR="0076770C" w:rsidRDefault="0076770C">
                            <w:r>
                              <w:t>Hip Long Axis</w:t>
                            </w:r>
                            <w:r>
                              <w:tab/>
                            </w:r>
                            <w:r>
                              <w:tab/>
                            </w:r>
                            <w:r>
                              <w:tab/>
                            </w:r>
                            <w:r>
                              <w:tab/>
                            </w:r>
                            <w:r>
                              <w:tab/>
                              <w:t>3*30 seconds</w:t>
                            </w:r>
                            <w:r>
                              <w:tab/>
                            </w:r>
                            <w:r>
                              <w:tab/>
                            </w:r>
                            <w:r>
                              <w:tab/>
                            </w:r>
                            <w:r>
                              <w:tab/>
                              <w:t>1-3x weekly</w:t>
                            </w:r>
                          </w:p>
                          <w:p w14:paraId="7542D034" w14:textId="41ABDC3A" w:rsidR="0076770C" w:rsidRDefault="0076770C">
                            <w:r>
                              <w:t>Distraction Mobilization</w:t>
                            </w:r>
                          </w:p>
                          <w:p w14:paraId="1A5B7533" w14:textId="110F4DC3" w:rsidR="0076770C" w:rsidRDefault="0076770C">
                            <w:r>
                              <w:t>And Manipulation</w:t>
                            </w:r>
                          </w:p>
                          <w:p w14:paraId="3F829EB5" w14:textId="77777777" w:rsidR="0076770C" w:rsidRDefault="0076770C"/>
                          <w:p w14:paraId="1326FAAC" w14:textId="3B90CA7A" w:rsidR="0076770C" w:rsidRDefault="0076770C">
                            <w:r>
                              <w:t>Anterior to Posterior Hip</w:t>
                            </w:r>
                            <w:r>
                              <w:tab/>
                            </w:r>
                            <w:r>
                              <w:tab/>
                            </w:r>
                            <w:r>
                              <w:tab/>
                              <w:t>3*30 seconds</w:t>
                            </w:r>
                            <w:r>
                              <w:tab/>
                            </w:r>
                            <w:r>
                              <w:tab/>
                            </w:r>
                            <w:r>
                              <w:tab/>
                            </w:r>
                            <w:r>
                              <w:tab/>
                              <w:t>1-3x weekly</w:t>
                            </w:r>
                          </w:p>
                          <w:p w14:paraId="596B613D" w14:textId="3508E0FE" w:rsidR="0076770C" w:rsidRDefault="0076770C">
                            <w:r>
                              <w:t>Mobilization</w:t>
                            </w:r>
                          </w:p>
                          <w:p w14:paraId="12CF47F9" w14:textId="77777777" w:rsidR="0076770C" w:rsidRDefault="0076770C"/>
                          <w:p w14:paraId="30AC3954" w14:textId="3CB482E3" w:rsidR="0076770C" w:rsidRDefault="0076770C">
                            <w:r>
                              <w:t>Interior Hip Mobilization</w:t>
                            </w:r>
                            <w:r>
                              <w:tab/>
                            </w:r>
                            <w:r>
                              <w:tab/>
                            </w:r>
                            <w:r>
                              <w:tab/>
                              <w:t>3*30 seconds</w:t>
                            </w:r>
                            <w:r>
                              <w:tab/>
                            </w:r>
                            <w:r>
                              <w:tab/>
                            </w:r>
                            <w:r>
                              <w:tab/>
                            </w:r>
                            <w:r>
                              <w:tab/>
                              <w:t>1-3x weekly</w:t>
                            </w:r>
                          </w:p>
                          <w:p w14:paraId="6C3208B7" w14:textId="77777777" w:rsidR="0076770C" w:rsidRDefault="0076770C"/>
                          <w:p w14:paraId="53C9926D" w14:textId="740E1B26" w:rsidR="0076770C" w:rsidRDefault="0076770C">
                            <w:r>
                              <w:t>Lumbopelvic</w:t>
                            </w:r>
                            <w:r>
                              <w:tab/>
                            </w:r>
                            <w:r>
                              <w:tab/>
                            </w:r>
                            <w:r>
                              <w:tab/>
                            </w:r>
                            <w:r>
                              <w:tab/>
                            </w:r>
                            <w:r>
                              <w:tab/>
                              <w:t>1*1-2</w:t>
                            </w:r>
                            <w:r>
                              <w:tab/>
                            </w:r>
                            <w:r>
                              <w:tab/>
                            </w:r>
                            <w:r>
                              <w:tab/>
                            </w:r>
                            <w:r>
                              <w:tab/>
                            </w:r>
                            <w:r>
                              <w:tab/>
                              <w:t>1-3x weekly</w:t>
                            </w:r>
                          </w:p>
                          <w:p w14:paraId="77032FC5" w14:textId="21D8F9FE" w:rsidR="0076770C" w:rsidRDefault="0076770C">
                            <w:r>
                              <w:t>Manipulation</w:t>
                            </w:r>
                          </w:p>
                          <w:p w14:paraId="1BFB5081" w14:textId="77777777" w:rsidR="0076770C" w:rsidRDefault="0076770C"/>
                          <w:p w14:paraId="134C266E" w14:textId="5C347518" w:rsidR="0076770C" w:rsidRDefault="0076770C">
                            <w:r>
                              <w:t xml:space="preserve">Thoracic and </w:t>
                            </w:r>
                            <w:r>
                              <w:tab/>
                            </w:r>
                            <w:r>
                              <w:tab/>
                            </w:r>
                            <w:r>
                              <w:tab/>
                            </w:r>
                            <w:r>
                              <w:tab/>
                            </w:r>
                            <w:r>
                              <w:tab/>
                              <w:t>1*1-2</w:t>
                            </w:r>
                            <w:r>
                              <w:tab/>
                            </w:r>
                            <w:r>
                              <w:tab/>
                            </w:r>
                            <w:r>
                              <w:tab/>
                            </w:r>
                            <w:r>
                              <w:tab/>
                            </w:r>
                            <w:r>
                              <w:tab/>
                              <w:t>1-3x weekly</w:t>
                            </w:r>
                          </w:p>
                          <w:p w14:paraId="6B6AFAF6" w14:textId="3BC037F8" w:rsidR="0076770C" w:rsidRDefault="0076770C">
                            <w:r>
                              <w:t xml:space="preserve">Thoracolumbar </w:t>
                            </w:r>
                          </w:p>
                          <w:p w14:paraId="396D937F" w14:textId="4536FE48" w:rsidR="0076770C" w:rsidRDefault="0076770C">
                            <w:r>
                              <w:t>Manipulation</w:t>
                            </w:r>
                          </w:p>
                          <w:p w14:paraId="583004DA" w14:textId="77777777" w:rsidR="0076770C" w:rsidRDefault="0076770C"/>
                          <w:p w14:paraId="69C5D6E3" w14:textId="637CEFF6" w:rsidR="0076770C" w:rsidRDefault="0076770C">
                            <w:r>
                              <w:t xml:space="preserve">Lumbar Central and </w:t>
                            </w:r>
                            <w:r>
                              <w:tab/>
                            </w:r>
                            <w:r>
                              <w:tab/>
                            </w:r>
                            <w:r>
                              <w:tab/>
                            </w:r>
                            <w:r>
                              <w:tab/>
                              <w:t xml:space="preserve">3*30 seconds </w:t>
                            </w:r>
                            <w:r>
                              <w:tab/>
                            </w:r>
                            <w:r>
                              <w:tab/>
                            </w:r>
                            <w:r>
                              <w:tab/>
                            </w:r>
                            <w:r>
                              <w:tab/>
                              <w:t>1-3x weekly</w:t>
                            </w:r>
                          </w:p>
                          <w:p w14:paraId="65D1AE49" w14:textId="293769CA" w:rsidR="0076770C" w:rsidRDefault="0076770C">
                            <w:r>
                              <w:t>Unilateral Posterior to</w:t>
                            </w:r>
                          </w:p>
                          <w:p w14:paraId="0E0321E1" w14:textId="7A15AAC2" w:rsidR="0076770C" w:rsidRDefault="0076770C">
                            <w:r>
                              <w:t>Anterior Mobilization</w:t>
                            </w:r>
                          </w:p>
                          <w:p w14:paraId="4DE234F0" w14:textId="77777777" w:rsidR="0076770C" w:rsidRDefault="0076770C"/>
                          <w:p w14:paraId="2C44D0EF" w14:textId="4B0E8CD4" w:rsidR="0076770C" w:rsidRDefault="0076770C">
                            <w:r>
                              <w:t>Lumbopelvic Soft Tissue</w:t>
                            </w:r>
                            <w:r>
                              <w:tab/>
                            </w:r>
                            <w:r>
                              <w:tab/>
                            </w:r>
                            <w:r>
                              <w:tab/>
                              <w:t>Until Change in Reported</w:t>
                            </w:r>
                            <w:r>
                              <w:tab/>
                            </w:r>
                            <w:r>
                              <w:tab/>
                              <w:t>1-3x weekly</w:t>
                            </w:r>
                          </w:p>
                          <w:p w14:paraId="67102F6C" w14:textId="6ABA3294" w:rsidR="0076770C" w:rsidRDefault="0076770C">
                            <w:r>
                              <w:t>Mobilization</w:t>
                            </w:r>
                          </w:p>
                          <w:p w14:paraId="367612C0" w14:textId="77777777" w:rsidR="0076770C" w:rsidRDefault="0076770C"/>
                          <w:p w14:paraId="04334803" w14:textId="083D8067" w:rsidR="0076770C" w:rsidRDefault="0076770C">
                            <w:r>
                              <w:t>Dry Needling (Adductor</w:t>
                            </w:r>
                            <w:r>
                              <w:tab/>
                            </w:r>
                            <w:r>
                              <w:tab/>
                            </w:r>
                            <w:r>
                              <w:tab/>
                              <w:t>1-6 Twitch Responses</w:t>
                            </w:r>
                            <w:r>
                              <w:tab/>
                            </w:r>
                            <w:r>
                              <w:tab/>
                            </w:r>
                            <w:r>
                              <w:tab/>
                              <w:t>1-3x weekly</w:t>
                            </w:r>
                          </w:p>
                          <w:p w14:paraId="6AD0F841" w14:textId="37E9FE62" w:rsidR="0076770C" w:rsidRDefault="0076770C">
                            <w:r>
                              <w:t xml:space="preserve">Longus, Tensor Fasciae </w:t>
                            </w:r>
                          </w:p>
                          <w:p w14:paraId="7AF8DAAC" w14:textId="315D0EA0" w:rsidR="0076770C" w:rsidRDefault="0076770C">
                            <w:r>
                              <w:t>Latae)</w:t>
                            </w:r>
                          </w:p>
                          <w:p w14:paraId="26D0BFDB" w14:textId="77777777" w:rsidR="0076770C" w:rsidRDefault="0076770C"/>
                          <w:p w14:paraId="5A06D056" w14:textId="3A73ABA9" w:rsidR="0076770C" w:rsidRDefault="0076770C">
                            <w:r>
                              <w:t xml:space="preserve">Hip Mobilization </w:t>
                            </w:r>
                            <w:proofErr w:type="gramStart"/>
                            <w:r>
                              <w:t>With</w:t>
                            </w:r>
                            <w:proofErr w:type="gramEnd"/>
                            <w:r>
                              <w:t xml:space="preserve"> </w:t>
                            </w:r>
                            <w:r>
                              <w:tab/>
                            </w:r>
                            <w:r>
                              <w:tab/>
                            </w:r>
                            <w:r>
                              <w:tab/>
                              <w:t>3*15</w:t>
                            </w:r>
                            <w:r>
                              <w:tab/>
                            </w:r>
                            <w:r>
                              <w:tab/>
                            </w:r>
                            <w:r>
                              <w:tab/>
                            </w:r>
                            <w:r>
                              <w:tab/>
                            </w:r>
                            <w:r>
                              <w:tab/>
                              <w:t>1-3x weekly</w:t>
                            </w:r>
                          </w:p>
                          <w:p w14:paraId="4DD890AC" w14:textId="4247B83B" w:rsidR="0076770C" w:rsidRDefault="0076770C">
                            <w:r>
                              <w:t>Movement Variations</w:t>
                            </w:r>
                          </w:p>
                          <w:p w14:paraId="25B8EC23" w14:textId="77777777" w:rsidR="0076770C" w:rsidRDefault="0076770C"/>
                          <w:p w14:paraId="17BA7585" w14:textId="028D4DBC" w:rsidR="0076770C" w:rsidRDefault="0076770C">
                            <w:r>
                              <w:t>Self-Soft Tissue</w:t>
                            </w:r>
                            <w:r>
                              <w:tab/>
                            </w:r>
                            <w:r>
                              <w:tab/>
                            </w:r>
                            <w:r>
                              <w:tab/>
                            </w:r>
                            <w:r>
                              <w:tab/>
                              <w:t>Each Lower Extremity</w:t>
                            </w:r>
                            <w:r>
                              <w:tab/>
                            </w:r>
                            <w:r>
                              <w:tab/>
                            </w:r>
                            <w:r>
                              <w:tab/>
                              <w:t>1-3x weekly</w:t>
                            </w:r>
                          </w:p>
                          <w:p w14:paraId="7020EBB1" w14:textId="1E45C5AE" w:rsidR="0076770C" w:rsidRDefault="0076770C">
                            <w:r>
                              <w:t>Mobilization (Foam</w:t>
                            </w:r>
                            <w:r>
                              <w:tab/>
                            </w:r>
                            <w:r>
                              <w:tab/>
                            </w:r>
                            <w:r>
                              <w:tab/>
                            </w:r>
                            <w:r>
                              <w:tab/>
                              <w:t>Muscle Group</w:t>
                            </w:r>
                          </w:p>
                          <w:p w14:paraId="02BFF74D" w14:textId="1D86843B" w:rsidR="0076770C" w:rsidRPr="0076770C" w:rsidRDefault="0076770C">
                            <w:r>
                              <w:t>Rolling)</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5F24" id="Text Box 25" o:spid="_x0000_s1034" type="#_x0000_t202" style="position:absolute;margin-left:-32.35pt;margin-top:0;width:558.35pt;height:57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" filled="f" strokecolor="black [3213]">
                <v:textbox>
                  <w:txbxContent>
                    <w:p w14:paraId="68EEBEEF" w14:textId="6CCA0772" w:rsidR="00F0682F" w:rsidRDefault="0076770C">
                      <w:pPr>
                        <w:rPr>
                          <w:b/>
                        </w:rPr>
                      </w:pPr>
                      <w:r>
                        <w:rPr>
                          <w:b/>
                        </w:rPr>
                        <w:t>Sub-Acute Phase (Day 6-19)</w:t>
                      </w:r>
                    </w:p>
                    <w:p w14:paraId="1D8C898A" w14:textId="77777777" w:rsidR="0076770C" w:rsidRDefault="0076770C">
                      <w:pPr>
                        <w:rPr>
                          <w:b/>
                        </w:rPr>
                      </w:pPr>
                    </w:p>
                    <w:p w14:paraId="338546FB" w14:textId="75BD75A8" w:rsidR="0076770C" w:rsidRDefault="0076770C">
                      <w:pPr>
                        <w:rPr>
                          <w:b/>
                        </w:rPr>
                      </w:pPr>
                      <w:r>
                        <w:rPr>
                          <w:b/>
                        </w:rPr>
                        <w:t xml:space="preserve">Manual Therapy </w:t>
                      </w:r>
                      <w:r>
                        <w:rPr>
                          <w:b/>
                        </w:rPr>
                        <w:tab/>
                      </w:r>
                      <w:r>
                        <w:rPr>
                          <w:b/>
                        </w:rPr>
                        <w:tab/>
                      </w:r>
                      <w:r>
                        <w:rPr>
                          <w:b/>
                        </w:rPr>
                        <w:tab/>
                      </w:r>
                      <w:r>
                        <w:rPr>
                          <w:b/>
                        </w:rPr>
                        <w:tab/>
                        <w:t>Sets/Repetitions</w:t>
                      </w:r>
                      <w:r>
                        <w:rPr>
                          <w:b/>
                        </w:rPr>
                        <w:tab/>
                      </w:r>
                      <w:r>
                        <w:rPr>
                          <w:b/>
                        </w:rPr>
                        <w:tab/>
                      </w:r>
                      <w:r>
                        <w:rPr>
                          <w:b/>
                        </w:rPr>
                        <w:tab/>
                        <w:t>Frequency</w:t>
                      </w:r>
                    </w:p>
                    <w:p w14:paraId="1B00C87A" w14:textId="337D0777" w:rsidR="0076770C" w:rsidRDefault="0076770C">
                      <w:pPr>
                        <w:rPr>
                          <w:b/>
                        </w:rPr>
                      </w:pPr>
                      <w:r>
                        <w:rPr>
                          <w:b/>
                        </w:rPr>
                        <w:t>Intervention Technique</w:t>
                      </w:r>
                    </w:p>
                    <w:p w14:paraId="114C343F" w14:textId="77777777" w:rsidR="0076770C" w:rsidRDefault="0076770C">
                      <w:pPr>
                        <w:rPr>
                          <w:b/>
                        </w:rPr>
                      </w:pPr>
                    </w:p>
                    <w:p w14:paraId="5E942B02" w14:textId="005798E2" w:rsidR="0076770C" w:rsidRDefault="0076770C">
                      <w:r>
                        <w:t>Hip Long Axis</w:t>
                      </w:r>
                      <w:r>
                        <w:tab/>
                      </w:r>
                      <w:r>
                        <w:tab/>
                      </w:r>
                      <w:r>
                        <w:tab/>
                      </w:r>
                      <w:r>
                        <w:tab/>
                      </w:r>
                      <w:r>
                        <w:tab/>
                        <w:t>3*30 seconds</w:t>
                      </w:r>
                      <w:r>
                        <w:tab/>
                      </w:r>
                      <w:r>
                        <w:tab/>
                      </w:r>
                      <w:r>
                        <w:tab/>
                      </w:r>
                      <w:r>
                        <w:tab/>
                        <w:t>1-3x weekly</w:t>
                      </w:r>
                    </w:p>
                    <w:p w14:paraId="7542D034" w14:textId="41ABDC3A" w:rsidR="0076770C" w:rsidRDefault="0076770C">
                      <w:r>
                        <w:t>Distraction Mobilization</w:t>
                      </w:r>
                    </w:p>
                    <w:p w14:paraId="1A5B7533" w14:textId="110F4DC3" w:rsidR="0076770C" w:rsidRDefault="0076770C">
                      <w:r>
                        <w:t>And Manipulation</w:t>
                      </w:r>
                    </w:p>
                    <w:p w14:paraId="3F829EB5" w14:textId="77777777" w:rsidR="0076770C" w:rsidRDefault="0076770C"/>
                    <w:p w14:paraId="1326FAAC" w14:textId="3B90CA7A" w:rsidR="0076770C" w:rsidRDefault="0076770C">
                      <w:r>
                        <w:t>Anterior to Posterior Hip</w:t>
                      </w:r>
                      <w:r>
                        <w:tab/>
                      </w:r>
                      <w:r>
                        <w:tab/>
                      </w:r>
                      <w:r>
                        <w:tab/>
                        <w:t>3*30 seconds</w:t>
                      </w:r>
                      <w:r>
                        <w:tab/>
                      </w:r>
                      <w:r>
                        <w:tab/>
                      </w:r>
                      <w:r>
                        <w:tab/>
                      </w:r>
                      <w:r>
                        <w:tab/>
                        <w:t>1-3x weekly</w:t>
                      </w:r>
                    </w:p>
                    <w:p w14:paraId="596B613D" w14:textId="3508E0FE" w:rsidR="0076770C" w:rsidRDefault="0076770C">
                      <w:r>
                        <w:t>Mobilization</w:t>
                      </w:r>
                    </w:p>
                    <w:p w14:paraId="12CF47F9" w14:textId="77777777" w:rsidR="0076770C" w:rsidRDefault="0076770C"/>
                    <w:p w14:paraId="30AC3954" w14:textId="3CB482E3" w:rsidR="0076770C" w:rsidRDefault="0076770C">
                      <w:r>
                        <w:t>Interior Hip Mobilization</w:t>
                      </w:r>
                      <w:r>
                        <w:tab/>
                      </w:r>
                      <w:r>
                        <w:tab/>
                      </w:r>
                      <w:r>
                        <w:tab/>
                        <w:t>3*30 seconds</w:t>
                      </w:r>
                      <w:r>
                        <w:tab/>
                      </w:r>
                      <w:r>
                        <w:tab/>
                      </w:r>
                      <w:r>
                        <w:tab/>
                      </w:r>
                      <w:r>
                        <w:tab/>
                        <w:t>1-3x weekly</w:t>
                      </w:r>
                    </w:p>
                    <w:p w14:paraId="6C3208B7" w14:textId="77777777" w:rsidR="0076770C" w:rsidRDefault="0076770C"/>
                    <w:p w14:paraId="53C9926D" w14:textId="740E1B26" w:rsidR="0076770C" w:rsidRDefault="0076770C">
                      <w:r>
                        <w:t>Lumbopelvic</w:t>
                      </w:r>
                      <w:r>
                        <w:tab/>
                      </w:r>
                      <w:r>
                        <w:tab/>
                      </w:r>
                      <w:r>
                        <w:tab/>
                      </w:r>
                      <w:r>
                        <w:tab/>
                      </w:r>
                      <w:r>
                        <w:tab/>
                        <w:t>1*1-2</w:t>
                      </w:r>
                      <w:r>
                        <w:tab/>
                      </w:r>
                      <w:r>
                        <w:tab/>
                      </w:r>
                      <w:r>
                        <w:tab/>
                      </w:r>
                      <w:r>
                        <w:tab/>
                      </w:r>
                      <w:r>
                        <w:tab/>
                        <w:t>1-3x weekly</w:t>
                      </w:r>
                    </w:p>
                    <w:p w14:paraId="77032FC5" w14:textId="21D8F9FE" w:rsidR="0076770C" w:rsidRDefault="0076770C">
                      <w:r>
                        <w:t>Manipulation</w:t>
                      </w:r>
                    </w:p>
                    <w:p w14:paraId="1BFB5081" w14:textId="77777777" w:rsidR="0076770C" w:rsidRDefault="0076770C"/>
                    <w:p w14:paraId="134C266E" w14:textId="5C347518" w:rsidR="0076770C" w:rsidRDefault="0076770C">
                      <w:r>
                        <w:t xml:space="preserve">Thoracic and </w:t>
                      </w:r>
                      <w:r>
                        <w:tab/>
                      </w:r>
                      <w:r>
                        <w:tab/>
                      </w:r>
                      <w:r>
                        <w:tab/>
                      </w:r>
                      <w:r>
                        <w:tab/>
                      </w:r>
                      <w:r>
                        <w:tab/>
                        <w:t>1*1-2</w:t>
                      </w:r>
                      <w:r>
                        <w:tab/>
                      </w:r>
                      <w:r>
                        <w:tab/>
                      </w:r>
                      <w:r>
                        <w:tab/>
                      </w:r>
                      <w:r>
                        <w:tab/>
                      </w:r>
                      <w:r>
                        <w:tab/>
                        <w:t>1-3x weekly</w:t>
                      </w:r>
                    </w:p>
                    <w:p w14:paraId="6B6AFAF6" w14:textId="3BC037F8" w:rsidR="0076770C" w:rsidRDefault="0076770C">
                      <w:r>
                        <w:t xml:space="preserve">Thoracolumbar </w:t>
                      </w:r>
                    </w:p>
                    <w:p w14:paraId="396D937F" w14:textId="4536FE48" w:rsidR="0076770C" w:rsidRDefault="0076770C">
                      <w:r>
                        <w:t>Manipulation</w:t>
                      </w:r>
                    </w:p>
                    <w:p w14:paraId="583004DA" w14:textId="77777777" w:rsidR="0076770C" w:rsidRDefault="0076770C"/>
                    <w:p w14:paraId="69C5D6E3" w14:textId="637CEFF6" w:rsidR="0076770C" w:rsidRDefault="0076770C">
                      <w:r>
                        <w:t xml:space="preserve">Lumbar Central and </w:t>
                      </w:r>
                      <w:r>
                        <w:tab/>
                      </w:r>
                      <w:r>
                        <w:tab/>
                      </w:r>
                      <w:r>
                        <w:tab/>
                      </w:r>
                      <w:r>
                        <w:tab/>
                        <w:t xml:space="preserve">3*30 seconds </w:t>
                      </w:r>
                      <w:r>
                        <w:tab/>
                      </w:r>
                      <w:r>
                        <w:tab/>
                      </w:r>
                      <w:r>
                        <w:tab/>
                      </w:r>
                      <w:r>
                        <w:tab/>
                        <w:t>1-3x weekly</w:t>
                      </w:r>
                    </w:p>
                    <w:p w14:paraId="65D1AE49" w14:textId="293769CA" w:rsidR="0076770C" w:rsidRDefault="0076770C">
                      <w:r>
                        <w:t>Unilateral Posterior to</w:t>
                      </w:r>
                    </w:p>
                    <w:p w14:paraId="0E0321E1" w14:textId="7A15AAC2" w:rsidR="0076770C" w:rsidRDefault="0076770C">
                      <w:r>
                        <w:t>Anterior Mobilization</w:t>
                      </w:r>
                    </w:p>
                    <w:p w14:paraId="4DE234F0" w14:textId="77777777" w:rsidR="0076770C" w:rsidRDefault="0076770C"/>
                    <w:p w14:paraId="2C44D0EF" w14:textId="4B0E8CD4" w:rsidR="0076770C" w:rsidRDefault="0076770C">
                      <w:r>
                        <w:t>Lumbopelvic Soft Tissue</w:t>
                      </w:r>
                      <w:r>
                        <w:tab/>
                      </w:r>
                      <w:r>
                        <w:tab/>
                      </w:r>
                      <w:r>
                        <w:tab/>
                        <w:t>Until Change in Reported</w:t>
                      </w:r>
                      <w:r>
                        <w:tab/>
                      </w:r>
                      <w:r>
                        <w:tab/>
                        <w:t>1-3x weekly</w:t>
                      </w:r>
                    </w:p>
                    <w:p w14:paraId="67102F6C" w14:textId="6ABA3294" w:rsidR="0076770C" w:rsidRDefault="0076770C">
                      <w:r>
                        <w:t>Mobilization</w:t>
                      </w:r>
                    </w:p>
                    <w:p w14:paraId="367612C0" w14:textId="77777777" w:rsidR="0076770C" w:rsidRDefault="0076770C"/>
                    <w:p w14:paraId="04334803" w14:textId="083D8067" w:rsidR="0076770C" w:rsidRDefault="0076770C">
                      <w:r>
                        <w:t>Dry Needling (Adductor</w:t>
                      </w:r>
                      <w:r>
                        <w:tab/>
                      </w:r>
                      <w:r>
                        <w:tab/>
                      </w:r>
                      <w:r>
                        <w:tab/>
                        <w:t>1-6 Twitch Responses</w:t>
                      </w:r>
                      <w:r>
                        <w:tab/>
                      </w:r>
                      <w:r>
                        <w:tab/>
                      </w:r>
                      <w:r>
                        <w:tab/>
                        <w:t>1-3x weekly</w:t>
                      </w:r>
                    </w:p>
                    <w:p w14:paraId="6AD0F841" w14:textId="37E9FE62" w:rsidR="0076770C" w:rsidRDefault="0076770C">
                      <w:r>
                        <w:t xml:space="preserve">Longus, Tensor Fasciae </w:t>
                      </w:r>
                    </w:p>
                    <w:p w14:paraId="7AF8DAAC" w14:textId="315D0EA0" w:rsidR="0076770C" w:rsidRDefault="0076770C">
                      <w:r>
                        <w:t>Latae)</w:t>
                      </w:r>
                    </w:p>
                    <w:p w14:paraId="26D0BFDB" w14:textId="77777777" w:rsidR="0076770C" w:rsidRDefault="0076770C"/>
                    <w:p w14:paraId="5A06D056" w14:textId="3A73ABA9" w:rsidR="0076770C" w:rsidRDefault="0076770C">
                      <w:r>
                        <w:t xml:space="preserve">Hip Mobilization </w:t>
                      </w:r>
                      <w:proofErr w:type="gramStart"/>
                      <w:r>
                        <w:t>With</w:t>
                      </w:r>
                      <w:proofErr w:type="gramEnd"/>
                      <w:r>
                        <w:t xml:space="preserve"> </w:t>
                      </w:r>
                      <w:r>
                        <w:tab/>
                      </w:r>
                      <w:r>
                        <w:tab/>
                      </w:r>
                      <w:r>
                        <w:tab/>
                        <w:t>3*15</w:t>
                      </w:r>
                      <w:r>
                        <w:tab/>
                      </w:r>
                      <w:r>
                        <w:tab/>
                      </w:r>
                      <w:r>
                        <w:tab/>
                      </w:r>
                      <w:r>
                        <w:tab/>
                      </w:r>
                      <w:r>
                        <w:tab/>
                        <w:t>1-3x weekly</w:t>
                      </w:r>
                    </w:p>
                    <w:p w14:paraId="4DD890AC" w14:textId="4247B83B" w:rsidR="0076770C" w:rsidRDefault="0076770C">
                      <w:r>
                        <w:t>Movement Variations</w:t>
                      </w:r>
                    </w:p>
                    <w:p w14:paraId="25B8EC23" w14:textId="77777777" w:rsidR="0076770C" w:rsidRDefault="0076770C"/>
                    <w:p w14:paraId="17BA7585" w14:textId="028D4DBC" w:rsidR="0076770C" w:rsidRDefault="0076770C">
                      <w:r>
                        <w:t>Self-Soft Tissue</w:t>
                      </w:r>
                      <w:r>
                        <w:tab/>
                      </w:r>
                      <w:r>
                        <w:tab/>
                      </w:r>
                      <w:r>
                        <w:tab/>
                      </w:r>
                      <w:r>
                        <w:tab/>
                        <w:t>Each Lower Extremity</w:t>
                      </w:r>
                      <w:r>
                        <w:tab/>
                      </w:r>
                      <w:r>
                        <w:tab/>
                      </w:r>
                      <w:r>
                        <w:tab/>
                        <w:t>1-3x weekly</w:t>
                      </w:r>
                    </w:p>
                    <w:p w14:paraId="7020EBB1" w14:textId="1E45C5AE" w:rsidR="0076770C" w:rsidRDefault="0076770C">
                      <w:r>
                        <w:t>Mobilization (Foam</w:t>
                      </w:r>
                      <w:r>
                        <w:tab/>
                      </w:r>
                      <w:r>
                        <w:tab/>
                      </w:r>
                      <w:r>
                        <w:tab/>
                      </w:r>
                      <w:r>
                        <w:tab/>
                        <w:t>Muscle Group</w:t>
                      </w:r>
                    </w:p>
                    <w:p w14:paraId="02BFF74D" w14:textId="1D86843B" w:rsidR="0076770C" w:rsidRPr="0076770C" w:rsidRDefault="0076770C">
                      <w:r>
                        <w:t>Rolling)</w:t>
                      </w:r>
                      <w:r>
                        <w:tab/>
                      </w:r>
                      <w:r>
                        <w:tab/>
                      </w:r>
                    </w:p>
                  </w:txbxContent>
                </v:textbox>
                <w10:wrap type="square"/>
              </v:shape>
            </w:pict>
          </mc:Fallback>
        </mc:AlternateContent>
      </w:r>
    </w:p>
    <w:p w14:paraId="3581BD9F" w14:textId="7F4660EB" w:rsidR="00BF2FEB" w:rsidRPr="0076770C" w:rsidRDefault="00E0469D" w:rsidP="00B9410E">
      <w:pPr>
        <w:spacing w:line="480" w:lineRule="auto"/>
        <w:rPr>
          <w:rFonts w:ascii="Arial" w:hAnsi="Arial" w:cs="Arial"/>
          <w:b/>
          <w:vertAlign w:val="superscript"/>
        </w:rPr>
      </w:pPr>
      <w:r>
        <w:rPr>
          <w:rFonts w:ascii="Arial" w:hAnsi="Arial" w:cs="Arial"/>
          <w:b/>
        </w:rPr>
        <w:t>Figure 6</w:t>
      </w:r>
      <w:r w:rsidR="0076770C">
        <w:rPr>
          <w:rFonts w:ascii="Arial" w:hAnsi="Arial" w:cs="Arial"/>
          <w:b/>
        </w:rPr>
        <w:t xml:space="preserve"> </w:t>
      </w:r>
      <w:r w:rsidR="002D0120">
        <w:rPr>
          <w:rFonts w:ascii="Arial" w:hAnsi="Arial" w:cs="Arial"/>
          <w:b/>
        </w:rPr>
        <w:t xml:space="preserve">Manual Therapy Interventions: </w:t>
      </w:r>
      <w:r w:rsidR="0076770C">
        <w:rPr>
          <w:rFonts w:ascii="Arial" w:hAnsi="Arial" w:cs="Arial"/>
          <w:b/>
        </w:rPr>
        <w:t>Sub-Acute Phase (Day 6-19)</w:t>
      </w:r>
      <w:r w:rsidR="0076770C">
        <w:rPr>
          <w:rFonts w:ascii="Arial" w:hAnsi="Arial" w:cs="Arial"/>
          <w:b/>
          <w:vertAlign w:val="superscript"/>
        </w:rPr>
        <w:t>31</w:t>
      </w:r>
    </w:p>
    <w:p w14:paraId="4D54540D" w14:textId="1CA987AF" w:rsidR="00BF2FEB" w:rsidRDefault="00BF2FEB" w:rsidP="00B9410E">
      <w:pPr>
        <w:spacing w:line="480" w:lineRule="auto"/>
        <w:rPr>
          <w:rFonts w:ascii="Arial" w:hAnsi="Arial" w:cs="Arial"/>
        </w:rPr>
      </w:pPr>
    </w:p>
    <w:p w14:paraId="37296804" w14:textId="1084C54C" w:rsidR="00BF2FEB" w:rsidRDefault="0076770C" w:rsidP="00B9410E">
      <w:pPr>
        <w:spacing w:line="48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71552" behindDoc="0" locked="0" layoutInCell="1" allowOverlap="1" wp14:anchorId="5091BFE9" wp14:editId="1E3275BA">
                <wp:simplePos x="0" y="0"/>
                <wp:positionH relativeFrom="column">
                  <wp:posOffset>-258445</wp:posOffset>
                </wp:positionH>
                <wp:positionV relativeFrom="paragraph">
                  <wp:posOffset>351155</wp:posOffset>
                </wp:positionV>
                <wp:extent cx="6938645" cy="7317740"/>
                <wp:effectExtent l="0" t="0" r="20955" b="22860"/>
                <wp:wrapSquare wrapText="bothSides"/>
                <wp:docPr id="1" name="Text Box 1"/>
                <wp:cNvGraphicFramePr/>
                <a:graphic xmlns:a="http://schemas.openxmlformats.org/drawingml/2006/main">
                  <a:graphicData uri="http://schemas.microsoft.com/office/word/2010/wordprocessingShape">
                    <wps:wsp>
                      <wps:cNvSpPr txBox="1"/>
                      <wps:spPr>
                        <a:xfrm>
                          <a:off x="0" y="0"/>
                          <a:ext cx="6938645" cy="7317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1BAE09" w14:textId="0A919F20" w:rsidR="0076770C" w:rsidRPr="0076770C" w:rsidRDefault="0076770C" w:rsidP="0076770C">
                            <w:r>
                              <w:tab/>
                            </w:r>
                            <w:r>
                              <w:tab/>
                            </w:r>
                            <w:r w:rsidR="00E0469D">
                              <w:rPr>
                                <w:noProof/>
                              </w:rPr>
                              <w:drawing>
                                <wp:inline distT="0" distB="0" distL="0" distR="0" wp14:anchorId="0FC3EFFA" wp14:editId="7C639C7F">
                                  <wp:extent cx="6339205" cy="6772617"/>
                                  <wp:effectExtent l="0" t="0" r="10795" b="9525"/>
                                  <wp:docPr id="3" name="Picture 3" descr="Screen%20Shot%202017-12-08%20at%2011.40.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2-08%20at%2011.40.18%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270" cy="6806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BFE9" id="Text Box 1" o:spid="_x0000_s1035" type="#_x0000_t202" style="position:absolute;margin-left:-20.35pt;margin-top:27.65pt;width:546.35pt;height:57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" filled="f" strokecolor="black [3213]">
                <v:textbox>
                  <w:txbxContent>
                    <w:p w14:paraId="291BAE09" w14:textId="0A919F20" w:rsidR="0076770C" w:rsidRPr="0076770C" w:rsidRDefault="0076770C" w:rsidP="0076770C">
                      <w:r>
                        <w:tab/>
                      </w:r>
                      <w:r>
                        <w:tab/>
                      </w:r>
                      <w:r w:rsidR="00E0469D">
                        <w:rPr>
                          <w:noProof/>
                        </w:rPr>
                        <w:drawing>
                          <wp:inline distT="0" distB="0" distL="0" distR="0" wp14:anchorId="0FC3EFFA" wp14:editId="7C639C7F">
                            <wp:extent cx="6339205" cy="6772617"/>
                            <wp:effectExtent l="0" t="0" r="10795" b="9525"/>
                            <wp:docPr id="3" name="Picture 3" descr="Screen%20Shot%202017-12-08%20at%2011.40.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2-08%20at%2011.40.18%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270" cy="6806875"/>
                                    </a:xfrm>
                                    <a:prstGeom prst="rect">
                                      <a:avLst/>
                                    </a:prstGeom>
                                    <a:noFill/>
                                    <a:ln>
                                      <a:noFill/>
                                    </a:ln>
                                  </pic:spPr>
                                </pic:pic>
                              </a:graphicData>
                            </a:graphic>
                          </wp:inline>
                        </w:drawing>
                      </w:r>
                    </w:p>
                  </w:txbxContent>
                </v:textbox>
                <w10:wrap type="square"/>
              </v:shape>
            </w:pict>
          </mc:Fallback>
        </mc:AlternateContent>
      </w:r>
    </w:p>
    <w:p w14:paraId="4A882D81" w14:textId="1F470B15" w:rsidR="00BF2FEB" w:rsidRDefault="00BF2FEB" w:rsidP="00B9410E">
      <w:pPr>
        <w:spacing w:line="480" w:lineRule="auto"/>
        <w:rPr>
          <w:rFonts w:ascii="Arial" w:hAnsi="Arial" w:cs="Arial"/>
          <w:b/>
        </w:rPr>
      </w:pPr>
    </w:p>
    <w:p w14:paraId="64DDD8D6" w14:textId="79103FA4" w:rsidR="00E0469D" w:rsidRDefault="00E0469D" w:rsidP="00E0469D">
      <w:pPr>
        <w:spacing w:line="480" w:lineRule="auto"/>
        <w:rPr>
          <w:rFonts w:ascii="Arial" w:hAnsi="Arial" w:cs="Arial"/>
          <w:b/>
          <w:vertAlign w:val="superscript"/>
        </w:rPr>
      </w:pPr>
      <w:r>
        <w:rPr>
          <w:rFonts w:ascii="Arial" w:hAnsi="Arial" w:cs="Arial"/>
          <w:b/>
        </w:rPr>
        <w:t xml:space="preserve">Figure 7 </w:t>
      </w:r>
      <w:r>
        <w:rPr>
          <w:rFonts w:ascii="Arial" w:hAnsi="Arial" w:cs="Arial"/>
          <w:b/>
        </w:rPr>
        <w:t xml:space="preserve">Manual Therapy Interventions: </w:t>
      </w:r>
      <w:r>
        <w:rPr>
          <w:rFonts w:ascii="Arial" w:hAnsi="Arial" w:cs="Arial"/>
          <w:b/>
        </w:rPr>
        <w:t>Participation</w:t>
      </w:r>
      <w:r>
        <w:rPr>
          <w:rFonts w:ascii="Arial" w:hAnsi="Arial" w:cs="Arial"/>
          <w:b/>
        </w:rPr>
        <w:t xml:space="preserve"> Phase (Day </w:t>
      </w:r>
      <w:r>
        <w:rPr>
          <w:rFonts w:ascii="Arial" w:hAnsi="Arial" w:cs="Arial"/>
          <w:b/>
        </w:rPr>
        <w:t>20 and more</w:t>
      </w:r>
      <w:r>
        <w:rPr>
          <w:rFonts w:ascii="Arial" w:hAnsi="Arial" w:cs="Arial"/>
          <w:b/>
        </w:rPr>
        <w:t>)</w:t>
      </w:r>
      <w:r>
        <w:rPr>
          <w:rFonts w:ascii="Arial" w:hAnsi="Arial" w:cs="Arial"/>
          <w:b/>
          <w:vertAlign w:val="superscript"/>
        </w:rPr>
        <w:t>31</w:t>
      </w:r>
    </w:p>
    <w:p w14:paraId="2B19980B" w14:textId="16A62FF3" w:rsidR="00E0469D" w:rsidRPr="0076770C" w:rsidRDefault="00E0469D" w:rsidP="00E0469D">
      <w:pPr>
        <w:spacing w:line="480" w:lineRule="auto"/>
        <w:rPr>
          <w:rFonts w:ascii="Arial" w:hAnsi="Arial" w:cs="Arial"/>
          <w:b/>
          <w:vertAlign w:val="superscript"/>
        </w:rPr>
      </w:pPr>
      <w:r>
        <w:rPr>
          <w:rFonts w:ascii="Arial" w:hAnsi="Arial" w:cs="Arial"/>
          <w:b/>
          <w:noProof/>
          <w:vertAlign w:val="superscript"/>
        </w:rPr>
        <w:lastRenderedPageBreak/>
        <w:drawing>
          <wp:inline distT="0" distB="0" distL="0" distR="0" wp14:anchorId="78B42955" wp14:editId="4211A83F">
            <wp:extent cx="6337935" cy="7660640"/>
            <wp:effectExtent l="0" t="0" r="12065" b="10160"/>
            <wp:docPr id="12" name="Picture 12" descr="Screen%20Shot%202017-12-08%20at%2011.43.3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12-08%20at%2011.43.34%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7935" cy="7660640"/>
                    </a:xfrm>
                    <a:prstGeom prst="rect">
                      <a:avLst/>
                    </a:prstGeom>
                    <a:noFill/>
                    <a:ln>
                      <a:noFill/>
                    </a:ln>
                  </pic:spPr>
                </pic:pic>
              </a:graphicData>
            </a:graphic>
          </wp:inline>
        </w:drawing>
      </w:r>
      <w:r>
        <w:rPr>
          <w:rFonts w:ascii="Arial" w:hAnsi="Arial" w:cs="Arial"/>
          <w:b/>
        </w:rPr>
        <w:t>Figure 8 Exercise</w:t>
      </w:r>
      <w:r>
        <w:rPr>
          <w:rFonts w:ascii="Arial" w:hAnsi="Arial" w:cs="Arial"/>
          <w:b/>
        </w:rPr>
        <w:t xml:space="preserve"> Therapy Interventions: </w:t>
      </w:r>
      <w:r>
        <w:rPr>
          <w:rFonts w:ascii="Arial" w:hAnsi="Arial" w:cs="Arial"/>
          <w:b/>
        </w:rPr>
        <w:t xml:space="preserve">Acute </w:t>
      </w:r>
      <w:r>
        <w:rPr>
          <w:rFonts w:ascii="Arial" w:hAnsi="Arial" w:cs="Arial"/>
          <w:b/>
        </w:rPr>
        <w:t xml:space="preserve">Phase (Day </w:t>
      </w:r>
      <w:r>
        <w:rPr>
          <w:rFonts w:ascii="Arial" w:hAnsi="Arial" w:cs="Arial"/>
          <w:b/>
        </w:rPr>
        <w:t>1-5</w:t>
      </w:r>
      <w:r>
        <w:rPr>
          <w:rFonts w:ascii="Arial" w:hAnsi="Arial" w:cs="Arial"/>
          <w:b/>
        </w:rPr>
        <w:t>)</w:t>
      </w:r>
      <w:r>
        <w:rPr>
          <w:rFonts w:ascii="Arial" w:hAnsi="Arial" w:cs="Arial"/>
          <w:b/>
          <w:vertAlign w:val="superscript"/>
        </w:rPr>
        <w:t>31</w:t>
      </w:r>
    </w:p>
    <w:p w14:paraId="654695B6" w14:textId="5546CC09" w:rsidR="00BF2FEB" w:rsidRDefault="00E0469D" w:rsidP="00B9410E">
      <w:pPr>
        <w:spacing w:line="480" w:lineRule="auto"/>
        <w:rPr>
          <w:rFonts w:ascii="Arial" w:hAnsi="Arial" w:cs="Arial"/>
        </w:rPr>
      </w:pPr>
      <w:r>
        <w:rPr>
          <w:rFonts w:ascii="Arial" w:hAnsi="Arial" w:cs="Arial"/>
          <w:noProof/>
        </w:rPr>
        <w:lastRenderedPageBreak/>
        <w:drawing>
          <wp:inline distT="0" distB="0" distL="0" distR="0" wp14:anchorId="3448C55E" wp14:editId="4C5C7C4A">
            <wp:extent cx="5943600" cy="7660640"/>
            <wp:effectExtent l="0" t="0" r="0" b="10160"/>
            <wp:docPr id="14" name="Picture 14" descr="Screen%20Shot%202017-12-08%20at%2011.46.2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12-08%20at%2011.46.26%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60640"/>
                    </a:xfrm>
                    <a:prstGeom prst="rect">
                      <a:avLst/>
                    </a:prstGeom>
                    <a:noFill/>
                    <a:ln>
                      <a:noFill/>
                    </a:ln>
                  </pic:spPr>
                </pic:pic>
              </a:graphicData>
            </a:graphic>
          </wp:inline>
        </w:drawing>
      </w:r>
    </w:p>
    <w:p w14:paraId="3EDB0B71" w14:textId="0B1A17A6" w:rsidR="00E0469D" w:rsidRPr="0076770C" w:rsidRDefault="00E0469D" w:rsidP="00E0469D">
      <w:pPr>
        <w:spacing w:line="480" w:lineRule="auto"/>
        <w:rPr>
          <w:rFonts w:ascii="Arial" w:hAnsi="Arial" w:cs="Arial"/>
          <w:b/>
          <w:vertAlign w:val="superscript"/>
        </w:rPr>
      </w:pPr>
      <w:r>
        <w:rPr>
          <w:rFonts w:ascii="Arial" w:hAnsi="Arial" w:cs="Arial"/>
          <w:b/>
        </w:rPr>
        <w:t>Figure 9</w:t>
      </w:r>
      <w:r>
        <w:rPr>
          <w:rFonts w:ascii="Arial" w:hAnsi="Arial" w:cs="Arial"/>
          <w:b/>
        </w:rPr>
        <w:t xml:space="preserve"> Exercise Therapy Interventions: </w:t>
      </w:r>
      <w:r>
        <w:rPr>
          <w:rFonts w:ascii="Arial" w:hAnsi="Arial" w:cs="Arial"/>
          <w:b/>
        </w:rPr>
        <w:t>Sub-</w:t>
      </w:r>
      <w:r>
        <w:rPr>
          <w:rFonts w:ascii="Arial" w:hAnsi="Arial" w:cs="Arial"/>
          <w:b/>
        </w:rPr>
        <w:t xml:space="preserve">Acute Phase (Day </w:t>
      </w:r>
      <w:r>
        <w:rPr>
          <w:rFonts w:ascii="Arial" w:hAnsi="Arial" w:cs="Arial"/>
          <w:b/>
        </w:rPr>
        <w:t>6-19</w:t>
      </w:r>
      <w:r>
        <w:rPr>
          <w:rFonts w:ascii="Arial" w:hAnsi="Arial" w:cs="Arial"/>
          <w:b/>
        </w:rPr>
        <w:t>)</w:t>
      </w:r>
      <w:r>
        <w:rPr>
          <w:rFonts w:ascii="Arial" w:hAnsi="Arial" w:cs="Arial"/>
          <w:b/>
          <w:vertAlign w:val="superscript"/>
        </w:rPr>
        <w:t>31</w:t>
      </w:r>
    </w:p>
    <w:p w14:paraId="5FEA5DE0" w14:textId="003D7CCB" w:rsidR="00BF2FEB" w:rsidRDefault="00E0469D" w:rsidP="00B9410E">
      <w:pPr>
        <w:spacing w:line="480" w:lineRule="auto"/>
        <w:rPr>
          <w:rFonts w:ascii="Arial" w:hAnsi="Arial" w:cs="Arial"/>
        </w:rPr>
      </w:pPr>
      <w:r>
        <w:rPr>
          <w:rFonts w:ascii="Arial" w:hAnsi="Arial" w:cs="Arial"/>
          <w:noProof/>
        </w:rPr>
        <w:lastRenderedPageBreak/>
        <w:drawing>
          <wp:inline distT="0" distB="0" distL="0" distR="0" wp14:anchorId="2E3CEA4A" wp14:editId="7140ED27">
            <wp:extent cx="5943600" cy="7660640"/>
            <wp:effectExtent l="0" t="0" r="0" b="10160"/>
            <wp:docPr id="15" name="Picture 15" descr="Screen%20Shot%202017-12-08%20at%2011.47.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2-08%20at%2011.47.30%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60640"/>
                    </a:xfrm>
                    <a:prstGeom prst="rect">
                      <a:avLst/>
                    </a:prstGeom>
                    <a:noFill/>
                    <a:ln>
                      <a:noFill/>
                    </a:ln>
                  </pic:spPr>
                </pic:pic>
              </a:graphicData>
            </a:graphic>
          </wp:inline>
        </w:drawing>
      </w:r>
    </w:p>
    <w:p w14:paraId="2AF2AA07" w14:textId="615E5832" w:rsidR="00E0469D" w:rsidRPr="00E0469D" w:rsidRDefault="00E0469D" w:rsidP="00E0469D">
      <w:pPr>
        <w:spacing w:line="480" w:lineRule="auto"/>
        <w:rPr>
          <w:rFonts w:ascii="Arial" w:hAnsi="Arial" w:cs="Arial"/>
          <w:b/>
          <w:vertAlign w:val="superscript"/>
        </w:rPr>
      </w:pPr>
      <w:r>
        <w:rPr>
          <w:rFonts w:ascii="Arial" w:hAnsi="Arial" w:cs="Arial"/>
          <w:b/>
        </w:rPr>
        <w:t>Figure 10</w:t>
      </w:r>
      <w:r>
        <w:rPr>
          <w:rFonts w:ascii="Arial" w:hAnsi="Arial" w:cs="Arial"/>
          <w:b/>
        </w:rPr>
        <w:t xml:space="preserve"> Exercise Therapy Interventions: </w:t>
      </w:r>
      <w:r>
        <w:rPr>
          <w:rFonts w:ascii="Arial" w:hAnsi="Arial" w:cs="Arial"/>
          <w:b/>
        </w:rPr>
        <w:t>Participation</w:t>
      </w:r>
      <w:r>
        <w:rPr>
          <w:rFonts w:ascii="Arial" w:hAnsi="Arial" w:cs="Arial"/>
          <w:b/>
        </w:rPr>
        <w:t xml:space="preserve"> Phase (Day </w:t>
      </w:r>
      <w:r>
        <w:rPr>
          <w:rFonts w:ascii="Arial" w:hAnsi="Arial" w:cs="Arial"/>
          <w:b/>
        </w:rPr>
        <w:t>20 plus</w:t>
      </w:r>
      <w:r>
        <w:rPr>
          <w:rFonts w:ascii="Arial" w:hAnsi="Arial" w:cs="Arial"/>
          <w:b/>
        </w:rPr>
        <w:t>)</w:t>
      </w:r>
      <w:r>
        <w:rPr>
          <w:rFonts w:ascii="Arial" w:hAnsi="Arial" w:cs="Arial"/>
          <w:b/>
          <w:vertAlign w:val="superscript"/>
        </w:rPr>
        <w:t>31</w:t>
      </w:r>
    </w:p>
    <w:p w14:paraId="083D858C" w14:textId="77777777" w:rsidR="009011FC" w:rsidRPr="009011FC" w:rsidRDefault="009011FC" w:rsidP="00E0469D">
      <w:pPr>
        <w:jc w:val="center"/>
        <w:rPr>
          <w:rFonts w:ascii="Arial" w:hAnsi="Arial" w:cs="Arial"/>
        </w:rPr>
      </w:pPr>
      <w:r w:rsidRPr="009011FC">
        <w:rPr>
          <w:rFonts w:ascii="Arial" w:hAnsi="Arial" w:cs="Arial"/>
        </w:rPr>
        <w:lastRenderedPageBreak/>
        <w:t>Resources:</w:t>
      </w:r>
    </w:p>
    <w:p w14:paraId="3B390674" w14:textId="77777777" w:rsidR="009011FC" w:rsidRPr="009011FC" w:rsidRDefault="009011FC" w:rsidP="00CA3A56">
      <w:pPr>
        <w:pStyle w:val="NormalWeb"/>
        <w:numPr>
          <w:ilvl w:val="0"/>
          <w:numId w:val="2"/>
        </w:numPr>
        <w:spacing w:line="480" w:lineRule="auto"/>
        <w:rPr>
          <w:rFonts w:ascii="Arial" w:hAnsi="Arial" w:cs="Arial"/>
        </w:rPr>
      </w:pPr>
      <w:r w:rsidRPr="009011FC">
        <w:rPr>
          <w:rFonts w:ascii="Arial" w:hAnsi="Arial" w:cs="Arial"/>
        </w:rPr>
        <w:t xml:space="preserve">Bardakos NV, Villar RN. Predictors of progression of osteoarthritis in femoroacetabular impingement: A radiological study with a minimum of ten </w:t>
      </w:r>
      <w:proofErr w:type="gramStart"/>
      <w:r w:rsidRPr="009011FC">
        <w:rPr>
          <w:rFonts w:ascii="Arial" w:hAnsi="Arial" w:cs="Arial"/>
        </w:rPr>
        <w:t>years</w:t>
      </w:r>
      <w:proofErr w:type="gramEnd"/>
      <w:r w:rsidRPr="009011FC">
        <w:rPr>
          <w:rFonts w:ascii="Arial" w:hAnsi="Arial" w:cs="Arial"/>
        </w:rPr>
        <w:t xml:space="preserve"> follow-up. </w:t>
      </w:r>
      <w:r w:rsidRPr="009011FC">
        <w:rPr>
          <w:rFonts w:ascii="Arial" w:hAnsi="Arial" w:cs="Arial"/>
          <w:i/>
        </w:rPr>
        <w:t>J Bone Joint Surg Br</w:t>
      </w:r>
      <w:r w:rsidRPr="009011FC">
        <w:rPr>
          <w:rFonts w:ascii="Arial" w:hAnsi="Arial" w:cs="Arial"/>
        </w:rPr>
        <w:t xml:space="preserve">. </w:t>
      </w:r>
      <w:proofErr w:type="gramStart"/>
      <w:r w:rsidRPr="009011FC">
        <w:rPr>
          <w:rFonts w:ascii="Arial" w:hAnsi="Arial" w:cs="Arial"/>
        </w:rPr>
        <w:t>2009;91:162</w:t>
      </w:r>
      <w:proofErr w:type="gramEnd"/>
      <w:r w:rsidRPr="009011FC">
        <w:rPr>
          <w:rFonts w:ascii="Arial" w:hAnsi="Arial" w:cs="Arial"/>
        </w:rPr>
        <w:t>-169.</w:t>
      </w:r>
    </w:p>
    <w:p w14:paraId="15B96BA2" w14:textId="77777777" w:rsidR="009011FC" w:rsidRPr="009011FC" w:rsidRDefault="009011FC" w:rsidP="00CA3A56">
      <w:pPr>
        <w:pStyle w:val="NormalWeb"/>
        <w:numPr>
          <w:ilvl w:val="0"/>
          <w:numId w:val="2"/>
        </w:numPr>
        <w:spacing w:line="480" w:lineRule="auto"/>
        <w:rPr>
          <w:rFonts w:ascii="Arial" w:hAnsi="Arial" w:cs="Arial"/>
        </w:rPr>
      </w:pPr>
      <w:r w:rsidRPr="009011FC">
        <w:rPr>
          <w:rFonts w:ascii="Arial" w:hAnsi="Arial" w:cs="Arial"/>
        </w:rPr>
        <w:t xml:space="preserve"> Leunig M, Beaulé PE, Ganz R: The concept of femoroacetabular im- pingement: Current status and future perspectives. </w:t>
      </w:r>
      <w:r w:rsidRPr="009011FC">
        <w:rPr>
          <w:rFonts w:ascii="Arial" w:hAnsi="Arial" w:cs="Arial"/>
          <w:i/>
        </w:rPr>
        <w:t>Clin Orthop Relat Res</w:t>
      </w:r>
      <w:r>
        <w:rPr>
          <w:rFonts w:ascii="Arial" w:hAnsi="Arial" w:cs="Arial"/>
        </w:rPr>
        <w:t xml:space="preserve">. </w:t>
      </w:r>
      <w:proofErr w:type="gramStart"/>
      <w:r>
        <w:rPr>
          <w:rFonts w:ascii="Arial" w:hAnsi="Arial" w:cs="Arial"/>
        </w:rPr>
        <w:t>2009;467:616</w:t>
      </w:r>
      <w:proofErr w:type="gramEnd"/>
      <w:r>
        <w:rPr>
          <w:rFonts w:ascii="Arial" w:hAnsi="Arial" w:cs="Arial"/>
        </w:rPr>
        <w:t>-622.</w:t>
      </w:r>
    </w:p>
    <w:p w14:paraId="0562D104" w14:textId="77777777" w:rsidR="009011FC" w:rsidRPr="00D9032A" w:rsidRDefault="009011FC" w:rsidP="00CA3A56">
      <w:pPr>
        <w:pStyle w:val="NormalWeb"/>
        <w:numPr>
          <w:ilvl w:val="0"/>
          <w:numId w:val="2"/>
        </w:numPr>
        <w:spacing w:line="480" w:lineRule="auto"/>
        <w:rPr>
          <w:rFonts w:ascii="Arial" w:hAnsi="Arial" w:cs="Arial"/>
        </w:rPr>
      </w:pPr>
      <w:r>
        <w:rPr>
          <w:rFonts w:ascii="Arial" w:hAnsi="Arial" w:cs="Arial"/>
        </w:rPr>
        <w:t xml:space="preserve">Hendry D, England E, Kenter K, Wissman R. Femoral Acetabular Impingement. </w:t>
      </w:r>
      <w:r w:rsidRPr="00D9032A">
        <w:rPr>
          <w:rFonts w:ascii="Arial" w:hAnsi="Arial" w:cs="Arial"/>
          <w:i/>
        </w:rPr>
        <w:t xml:space="preserve">Seminars in Roentgenology. </w:t>
      </w:r>
      <w:r w:rsidRPr="00D9032A">
        <w:rPr>
          <w:rFonts w:ascii="Arial" w:hAnsi="Arial" w:cs="Arial"/>
        </w:rPr>
        <w:t xml:space="preserve">2013;48(2):158-166. </w:t>
      </w:r>
    </w:p>
    <w:p w14:paraId="3AF92B8B" w14:textId="77777777" w:rsidR="00A622B4" w:rsidRPr="00D9032A" w:rsidRDefault="00C95E3A" w:rsidP="00CA3A56">
      <w:pPr>
        <w:pStyle w:val="NormalWeb"/>
        <w:numPr>
          <w:ilvl w:val="0"/>
          <w:numId w:val="2"/>
        </w:numPr>
        <w:spacing w:line="480" w:lineRule="auto"/>
        <w:rPr>
          <w:rFonts w:ascii="Arial" w:hAnsi="Arial" w:cs="Arial"/>
        </w:rPr>
      </w:pPr>
      <w:r w:rsidRPr="00D9032A">
        <w:rPr>
          <w:rFonts w:ascii="Arial" w:hAnsi="Arial" w:cs="Arial"/>
        </w:rPr>
        <w:t xml:space="preserve">Magee D. Orthopedic Physical Assessment. </w:t>
      </w:r>
      <w:r w:rsidR="00A622B4" w:rsidRPr="00D9032A">
        <w:rPr>
          <w:rFonts w:ascii="Arial" w:hAnsi="Arial" w:cs="Arial"/>
        </w:rPr>
        <w:t xml:space="preserve">Sixth Edition. St. Louis, Missouri: Elsevier Saunders; 2014. </w:t>
      </w:r>
    </w:p>
    <w:p w14:paraId="040849F8" w14:textId="77777777" w:rsidR="00A622B4" w:rsidRPr="00081290" w:rsidRDefault="00A622B4" w:rsidP="00CA3A56">
      <w:pPr>
        <w:pStyle w:val="NormalWeb"/>
        <w:numPr>
          <w:ilvl w:val="0"/>
          <w:numId w:val="2"/>
        </w:numPr>
        <w:spacing w:line="480" w:lineRule="auto"/>
        <w:rPr>
          <w:rFonts w:ascii="Arial" w:hAnsi="Arial" w:cs="Arial"/>
        </w:rPr>
      </w:pPr>
      <w:r w:rsidRPr="00081290">
        <w:rPr>
          <w:rFonts w:ascii="Arial" w:hAnsi="Arial" w:cs="Arial"/>
        </w:rPr>
        <w:t xml:space="preserve">Beck M, Kalhor M, Leunig M. Hip morphology influences the pattern of damage to the acetabular cartilage. </w:t>
      </w:r>
      <w:r w:rsidRPr="00081290">
        <w:rPr>
          <w:rFonts w:ascii="Arial" w:hAnsi="Arial" w:cs="Arial"/>
          <w:i/>
        </w:rPr>
        <w:t xml:space="preserve">J Bone Joint Surg Br. </w:t>
      </w:r>
      <w:r w:rsidRPr="00081290">
        <w:rPr>
          <w:rFonts w:ascii="Arial" w:hAnsi="Arial" w:cs="Arial"/>
        </w:rPr>
        <w:t>2005</w:t>
      </w:r>
      <w:r w:rsidR="009604AF" w:rsidRPr="00081290">
        <w:rPr>
          <w:rFonts w:ascii="Arial" w:hAnsi="Arial" w:cs="Arial"/>
        </w:rPr>
        <w:t xml:space="preserve">; 87-B:1012-1018. </w:t>
      </w:r>
    </w:p>
    <w:p w14:paraId="4D0A53BC" w14:textId="77777777" w:rsidR="009604AF" w:rsidRPr="00081290" w:rsidRDefault="009604AF" w:rsidP="00CA3A56">
      <w:pPr>
        <w:pStyle w:val="NormalWeb"/>
        <w:numPr>
          <w:ilvl w:val="0"/>
          <w:numId w:val="2"/>
        </w:numPr>
        <w:spacing w:line="480" w:lineRule="auto"/>
        <w:rPr>
          <w:rFonts w:ascii="Arial" w:hAnsi="Arial" w:cs="Arial"/>
        </w:rPr>
      </w:pPr>
      <w:r w:rsidRPr="00081290">
        <w:rPr>
          <w:rFonts w:ascii="Arial" w:hAnsi="Arial" w:cs="Arial"/>
        </w:rPr>
        <w:t>Pfirrmann CW, Duc SR, Zanetti M. MR arthrography of acetabular cartilage delamination in femoroacetabular cam impingement</w:t>
      </w:r>
      <w:r w:rsidR="00C821D6" w:rsidRPr="00081290">
        <w:rPr>
          <w:rFonts w:ascii="Arial" w:hAnsi="Arial" w:cs="Arial"/>
          <w:i/>
        </w:rPr>
        <w:t>. Radiol</w:t>
      </w:r>
      <w:r w:rsidRPr="00081290">
        <w:rPr>
          <w:rFonts w:ascii="Arial" w:hAnsi="Arial" w:cs="Arial"/>
          <w:i/>
        </w:rPr>
        <w:t xml:space="preserve">ogy. </w:t>
      </w:r>
      <w:r w:rsidRPr="00081290">
        <w:rPr>
          <w:rFonts w:ascii="Arial" w:hAnsi="Arial" w:cs="Arial"/>
        </w:rPr>
        <w:t xml:space="preserve">2008; 249:236-241. </w:t>
      </w:r>
    </w:p>
    <w:p w14:paraId="203B2652" w14:textId="77777777" w:rsidR="00C821D6" w:rsidRPr="009332E9" w:rsidRDefault="00D9032A" w:rsidP="00CA3A56">
      <w:pPr>
        <w:pStyle w:val="NormalWeb"/>
        <w:numPr>
          <w:ilvl w:val="0"/>
          <w:numId w:val="2"/>
        </w:numPr>
        <w:spacing w:line="480" w:lineRule="auto"/>
        <w:rPr>
          <w:rFonts w:ascii="Arial" w:hAnsi="Arial" w:cs="Arial"/>
          <w:color w:val="000000" w:themeColor="text1"/>
        </w:rPr>
      </w:pPr>
      <w:r w:rsidRPr="00081290">
        <w:rPr>
          <w:rFonts w:ascii="Arial" w:hAnsi="Arial" w:cs="Arial"/>
          <w:color w:val="000000" w:themeColor="text1"/>
        </w:rPr>
        <w:t>Anderson LA, Peters CL, Park BB, et al:</w:t>
      </w:r>
      <w:r w:rsidR="00C821D6" w:rsidRPr="00081290">
        <w:rPr>
          <w:rFonts w:ascii="Arial" w:hAnsi="Arial" w:cs="Arial"/>
          <w:color w:val="000000" w:themeColor="text1"/>
        </w:rPr>
        <w:t xml:space="preserve"> Acetabular cartilage delamina</w:t>
      </w:r>
      <w:r w:rsidRPr="00081290">
        <w:rPr>
          <w:rFonts w:ascii="Arial" w:hAnsi="Arial" w:cs="Arial"/>
          <w:color w:val="000000" w:themeColor="text1"/>
        </w:rPr>
        <w:t xml:space="preserve">tion in </w:t>
      </w:r>
      <w:r w:rsidRPr="009332E9">
        <w:rPr>
          <w:rFonts w:ascii="Arial" w:hAnsi="Arial" w:cs="Arial"/>
          <w:color w:val="000000" w:themeColor="text1"/>
        </w:rPr>
        <w:t>femoroacetabular impingement.</w:t>
      </w:r>
      <w:r w:rsidR="00C821D6" w:rsidRPr="009332E9">
        <w:rPr>
          <w:rFonts w:ascii="Arial" w:hAnsi="Arial" w:cs="Arial"/>
          <w:color w:val="000000" w:themeColor="text1"/>
        </w:rPr>
        <w:t xml:space="preserve"> Risk factors and magnetic res</w:t>
      </w:r>
      <w:r w:rsidRPr="009332E9">
        <w:rPr>
          <w:rFonts w:ascii="Arial" w:hAnsi="Arial" w:cs="Arial"/>
          <w:color w:val="000000" w:themeColor="text1"/>
        </w:rPr>
        <w:t xml:space="preserve">onance imaging diagnosis. J Bone Joint Surg Am 91:305-313, 2009 </w:t>
      </w:r>
    </w:p>
    <w:p w14:paraId="1839D528" w14:textId="77777777" w:rsidR="00C821D6" w:rsidRPr="009332E9" w:rsidRDefault="00C821D6" w:rsidP="00CA3A56">
      <w:pPr>
        <w:pStyle w:val="NormalWeb"/>
        <w:numPr>
          <w:ilvl w:val="0"/>
          <w:numId w:val="2"/>
        </w:numPr>
        <w:spacing w:line="480" w:lineRule="auto"/>
        <w:rPr>
          <w:rFonts w:ascii="Arial" w:hAnsi="Arial" w:cs="Arial"/>
          <w:color w:val="000000" w:themeColor="text1"/>
        </w:rPr>
      </w:pPr>
      <w:r w:rsidRPr="009332E9">
        <w:rPr>
          <w:rFonts w:ascii="Arial" w:hAnsi="Arial" w:cs="Arial"/>
          <w:color w:val="000000" w:themeColor="text1"/>
        </w:rPr>
        <w:t xml:space="preserve">Wagner S, Hofstetter W, Chiquet M. Early osteoarthritic changes of human femoral head cartilage subsequent to femoro-acetabular impingement. </w:t>
      </w:r>
      <w:r w:rsidRPr="009332E9">
        <w:rPr>
          <w:rFonts w:ascii="Arial" w:hAnsi="Arial" w:cs="Arial"/>
          <w:i/>
          <w:color w:val="000000" w:themeColor="text1"/>
        </w:rPr>
        <w:t>Osteoarthritis Cartilage</w:t>
      </w:r>
      <w:r w:rsidRPr="009332E9">
        <w:rPr>
          <w:rFonts w:ascii="Arial" w:hAnsi="Arial" w:cs="Arial"/>
          <w:color w:val="000000" w:themeColor="text1"/>
        </w:rPr>
        <w:t xml:space="preserve">. </w:t>
      </w:r>
      <w:proofErr w:type="gramStart"/>
      <w:r w:rsidRPr="009332E9">
        <w:rPr>
          <w:rFonts w:ascii="Arial" w:hAnsi="Arial" w:cs="Arial"/>
          <w:color w:val="000000" w:themeColor="text1"/>
        </w:rPr>
        <w:t>2003;11:508</w:t>
      </w:r>
      <w:proofErr w:type="gramEnd"/>
      <w:r w:rsidRPr="009332E9">
        <w:rPr>
          <w:rFonts w:ascii="Arial" w:hAnsi="Arial" w:cs="Arial"/>
          <w:color w:val="000000" w:themeColor="text1"/>
        </w:rPr>
        <w:t xml:space="preserve">-518. </w:t>
      </w:r>
    </w:p>
    <w:p w14:paraId="7DB3304D" w14:textId="77777777" w:rsidR="00A622B4" w:rsidRPr="009332E9" w:rsidRDefault="00BE20C2" w:rsidP="00CA3A56">
      <w:pPr>
        <w:pStyle w:val="NormalWeb"/>
        <w:numPr>
          <w:ilvl w:val="0"/>
          <w:numId w:val="2"/>
        </w:numPr>
        <w:spacing w:line="480" w:lineRule="auto"/>
        <w:rPr>
          <w:rFonts w:ascii="Arial" w:hAnsi="Arial" w:cs="Arial"/>
          <w:color w:val="000000" w:themeColor="text1"/>
        </w:rPr>
      </w:pPr>
      <w:r w:rsidRPr="009332E9">
        <w:rPr>
          <w:rFonts w:ascii="Arial" w:hAnsi="Arial" w:cs="Arial"/>
          <w:color w:val="000000" w:themeColor="text1"/>
        </w:rPr>
        <w:lastRenderedPageBreak/>
        <w:t xml:space="preserve">Beck M, Chegini S, Ferguson S. Mechanism of femoroacetabular impingement, in Marín-Peña Ó (ed): Femoroacetabular Impingement. Berlin, Heidelberg, Germany, SpringerVerlag. 2012; pp 9-22. </w:t>
      </w:r>
    </w:p>
    <w:p w14:paraId="5E50F2D5" w14:textId="77777777" w:rsidR="00BE20C2" w:rsidRPr="009332E9" w:rsidRDefault="003554FD" w:rsidP="00CA3A56">
      <w:pPr>
        <w:pStyle w:val="NormalWeb"/>
        <w:numPr>
          <w:ilvl w:val="0"/>
          <w:numId w:val="2"/>
        </w:numPr>
        <w:spacing w:line="480" w:lineRule="auto"/>
        <w:rPr>
          <w:rFonts w:ascii="Arial" w:hAnsi="Arial" w:cs="Arial"/>
          <w:color w:val="000000" w:themeColor="text1"/>
        </w:rPr>
      </w:pPr>
      <w:r w:rsidRPr="009332E9">
        <w:rPr>
          <w:rFonts w:ascii="Arial" w:hAnsi="Arial" w:cs="Arial"/>
          <w:color w:val="000000" w:themeColor="text1"/>
        </w:rPr>
        <w:t xml:space="preserve"> Cheatham S, Enseki K, Kolber M. The clinical presentation of individual with femoral acetabular impingement and labral tears: A narrative review of evidence. </w:t>
      </w:r>
      <w:r w:rsidRPr="009332E9">
        <w:rPr>
          <w:rFonts w:ascii="Arial" w:hAnsi="Arial" w:cs="Arial"/>
          <w:i/>
          <w:color w:val="000000" w:themeColor="text1"/>
        </w:rPr>
        <w:t xml:space="preserve">Journal of Bodywork and Movement Therapies. </w:t>
      </w:r>
      <w:proofErr w:type="gramStart"/>
      <w:r w:rsidRPr="009332E9">
        <w:rPr>
          <w:rFonts w:ascii="Arial" w:hAnsi="Arial" w:cs="Arial"/>
          <w:color w:val="000000" w:themeColor="text1"/>
        </w:rPr>
        <w:t>2016;20:346</w:t>
      </w:r>
      <w:proofErr w:type="gramEnd"/>
      <w:r w:rsidRPr="009332E9">
        <w:rPr>
          <w:rFonts w:ascii="Arial" w:hAnsi="Arial" w:cs="Arial"/>
          <w:color w:val="000000" w:themeColor="text1"/>
        </w:rPr>
        <w:t xml:space="preserve">-355. </w:t>
      </w:r>
    </w:p>
    <w:p w14:paraId="6280AEC4" w14:textId="77777777" w:rsidR="00081290" w:rsidRPr="000702BF" w:rsidRDefault="00081290" w:rsidP="00CA3A56">
      <w:pPr>
        <w:pStyle w:val="NormalWeb"/>
        <w:numPr>
          <w:ilvl w:val="0"/>
          <w:numId w:val="2"/>
        </w:numPr>
        <w:spacing w:line="480" w:lineRule="auto"/>
        <w:rPr>
          <w:rFonts w:ascii="Arial" w:hAnsi="Arial" w:cs="Arial"/>
          <w:color w:val="000000" w:themeColor="text1"/>
        </w:rPr>
      </w:pPr>
      <w:r w:rsidRPr="000702BF">
        <w:rPr>
          <w:rFonts w:ascii="Arial" w:hAnsi="Arial" w:cs="Arial"/>
          <w:color w:val="000000" w:themeColor="text1"/>
        </w:rPr>
        <w:t xml:space="preserve">Clohisy J, Baca G, Beaule P, Kim Y, Larson C, Millis M, Zaltz I. Descriptive epidemiology of femo- roacetabular impingement: </w:t>
      </w:r>
      <w:proofErr w:type="gramStart"/>
      <w:r w:rsidRPr="000702BF">
        <w:rPr>
          <w:rFonts w:ascii="Arial" w:hAnsi="Arial" w:cs="Arial"/>
          <w:color w:val="000000" w:themeColor="text1"/>
        </w:rPr>
        <w:t>a</w:t>
      </w:r>
      <w:proofErr w:type="gramEnd"/>
      <w:r w:rsidRPr="000702BF">
        <w:rPr>
          <w:rFonts w:ascii="Arial" w:hAnsi="Arial" w:cs="Arial"/>
          <w:color w:val="000000" w:themeColor="text1"/>
        </w:rPr>
        <w:t xml:space="preserve"> North American cohort of patients undergoing surgery. </w:t>
      </w:r>
      <w:r w:rsidRPr="000702BF">
        <w:rPr>
          <w:rFonts w:ascii="Arial" w:hAnsi="Arial" w:cs="Arial"/>
          <w:i/>
          <w:color w:val="000000" w:themeColor="text1"/>
        </w:rPr>
        <w:t>Am. J. Sports Med</w:t>
      </w:r>
      <w:r w:rsidRPr="000702BF">
        <w:rPr>
          <w:rFonts w:ascii="Arial" w:hAnsi="Arial" w:cs="Arial"/>
          <w:color w:val="000000" w:themeColor="text1"/>
        </w:rPr>
        <w:t xml:space="preserve">. </w:t>
      </w:r>
      <w:r w:rsidR="00941221" w:rsidRPr="000702BF">
        <w:rPr>
          <w:rFonts w:ascii="Arial" w:hAnsi="Arial" w:cs="Arial"/>
          <w:color w:val="000000" w:themeColor="text1"/>
        </w:rPr>
        <w:t>2013;41 (6):</w:t>
      </w:r>
      <w:r w:rsidRPr="000702BF">
        <w:rPr>
          <w:rFonts w:ascii="Arial" w:hAnsi="Arial" w:cs="Arial"/>
          <w:color w:val="000000" w:themeColor="text1"/>
        </w:rPr>
        <w:t>1348</w:t>
      </w:r>
      <w:r w:rsidR="00941221" w:rsidRPr="000702BF">
        <w:rPr>
          <w:rFonts w:ascii="Arial" w:hAnsi="Arial" w:cs="Arial"/>
          <w:color w:val="000000" w:themeColor="text1"/>
        </w:rPr>
        <w:t>-</w:t>
      </w:r>
      <w:r w:rsidRPr="000702BF">
        <w:rPr>
          <w:rFonts w:ascii="Arial" w:hAnsi="Arial" w:cs="Arial"/>
          <w:color w:val="000000" w:themeColor="text1"/>
        </w:rPr>
        <w:t xml:space="preserve">1356. </w:t>
      </w:r>
    </w:p>
    <w:p w14:paraId="7DBD89CA" w14:textId="77777777" w:rsidR="009332E9" w:rsidRPr="000702BF" w:rsidRDefault="009332E9" w:rsidP="00CA3A56">
      <w:pPr>
        <w:pStyle w:val="NormalWeb"/>
        <w:numPr>
          <w:ilvl w:val="0"/>
          <w:numId w:val="2"/>
        </w:numPr>
        <w:spacing w:line="480" w:lineRule="auto"/>
        <w:rPr>
          <w:rFonts w:ascii="Arial" w:hAnsi="Arial" w:cs="Arial"/>
          <w:color w:val="000000" w:themeColor="text1"/>
        </w:rPr>
      </w:pPr>
      <w:r w:rsidRPr="000702BF">
        <w:rPr>
          <w:rFonts w:ascii="Arial" w:hAnsi="Arial" w:cs="Arial"/>
          <w:color w:val="000000" w:themeColor="text1"/>
        </w:rPr>
        <w:t xml:space="preserve">Domb B, Shindle M, McArthur B, Voos J, Magennis E, Kelly B. Iliopsoas impingement: a newly identified cause of labral pathology in the hip. HSS J. 2011;7(2):145-150. </w:t>
      </w:r>
    </w:p>
    <w:p w14:paraId="6B5BFC7F" w14:textId="77777777" w:rsidR="00E24E70" w:rsidRPr="00CF0BD6" w:rsidRDefault="00E24E70" w:rsidP="00CA3A56">
      <w:pPr>
        <w:pStyle w:val="NormalWeb"/>
        <w:numPr>
          <w:ilvl w:val="0"/>
          <w:numId w:val="2"/>
        </w:numPr>
        <w:spacing w:line="480" w:lineRule="auto"/>
        <w:rPr>
          <w:rFonts w:ascii="Arial" w:hAnsi="Arial" w:cs="Arial"/>
          <w:color w:val="000000" w:themeColor="text1"/>
        </w:rPr>
      </w:pPr>
      <w:r w:rsidRPr="000702BF">
        <w:rPr>
          <w:rFonts w:ascii="Arial" w:hAnsi="Arial" w:cs="Arial"/>
          <w:color w:val="000000" w:themeColor="text1"/>
        </w:rPr>
        <w:t xml:space="preserve">de Sa D, Alradwan H, Cargnelli S, Thawer Z, Simunovic N, Cadet E, Ayeni O. Extra-articular hip impingement: a systematic review examining operative </w:t>
      </w:r>
      <w:r w:rsidRPr="00CF0BD6">
        <w:rPr>
          <w:rFonts w:ascii="Arial" w:hAnsi="Arial" w:cs="Arial"/>
          <w:color w:val="000000" w:themeColor="text1"/>
        </w:rPr>
        <w:t xml:space="preserve">treatment of psoas, subspine, ischiofemoral, and greater trochanteric/pelvic impingement. </w:t>
      </w:r>
      <w:r w:rsidRPr="00CF0BD6">
        <w:rPr>
          <w:rFonts w:ascii="Arial" w:hAnsi="Arial" w:cs="Arial"/>
          <w:i/>
          <w:color w:val="000000" w:themeColor="text1"/>
        </w:rPr>
        <w:t>Arthroscopy</w:t>
      </w:r>
      <w:r w:rsidR="008237E9" w:rsidRPr="00CF0BD6">
        <w:rPr>
          <w:rFonts w:ascii="Arial" w:hAnsi="Arial" w:cs="Arial"/>
          <w:i/>
          <w:color w:val="000000" w:themeColor="text1"/>
        </w:rPr>
        <w:t>.</w:t>
      </w:r>
      <w:r w:rsidR="008237E9" w:rsidRPr="00CF0BD6">
        <w:rPr>
          <w:rFonts w:ascii="Arial" w:hAnsi="Arial" w:cs="Arial"/>
          <w:color w:val="000000" w:themeColor="text1"/>
        </w:rPr>
        <w:t xml:space="preserve"> 2014;30(8):</w:t>
      </w:r>
      <w:r w:rsidRPr="00CF0BD6">
        <w:rPr>
          <w:rFonts w:ascii="Arial" w:hAnsi="Arial" w:cs="Arial"/>
          <w:color w:val="000000" w:themeColor="text1"/>
        </w:rPr>
        <w:t>1026</w:t>
      </w:r>
      <w:r w:rsidR="008237E9" w:rsidRPr="00CF0BD6">
        <w:rPr>
          <w:rFonts w:ascii="Arial" w:hAnsi="Arial" w:cs="Arial"/>
          <w:color w:val="000000" w:themeColor="text1"/>
        </w:rPr>
        <w:t>-</w:t>
      </w:r>
      <w:r w:rsidRPr="00CF0BD6">
        <w:rPr>
          <w:rFonts w:ascii="Arial" w:hAnsi="Arial" w:cs="Arial"/>
          <w:color w:val="000000" w:themeColor="text1"/>
        </w:rPr>
        <w:t xml:space="preserve">1041. </w:t>
      </w:r>
    </w:p>
    <w:p w14:paraId="42F2868D" w14:textId="77777777" w:rsidR="008237E9" w:rsidRPr="00CF0BD6" w:rsidRDefault="008237E9" w:rsidP="00CA3A56">
      <w:pPr>
        <w:pStyle w:val="NormalWeb"/>
        <w:numPr>
          <w:ilvl w:val="0"/>
          <w:numId w:val="2"/>
        </w:numPr>
        <w:spacing w:line="480" w:lineRule="auto"/>
        <w:rPr>
          <w:rFonts w:ascii="Arial" w:hAnsi="Arial" w:cs="Arial"/>
          <w:color w:val="000000" w:themeColor="text1"/>
        </w:rPr>
      </w:pPr>
      <w:proofErr w:type="gramStart"/>
      <w:r w:rsidRPr="00CF0BD6">
        <w:rPr>
          <w:rFonts w:ascii="Arial" w:hAnsi="Arial" w:cs="Arial"/>
          <w:color w:val="000000" w:themeColor="text1"/>
        </w:rPr>
        <w:t>Byrd,J.</w:t>
      </w:r>
      <w:proofErr w:type="gramEnd"/>
      <w:r w:rsidRPr="00CF0BD6">
        <w:rPr>
          <w:rFonts w:ascii="Arial" w:hAnsi="Arial" w:cs="Arial"/>
          <w:color w:val="000000" w:themeColor="text1"/>
        </w:rPr>
        <w:t xml:space="preserve"> Evaluation of the hip: history and physical ex- amination. N. Am. </w:t>
      </w:r>
      <w:r w:rsidRPr="00CF0BD6">
        <w:rPr>
          <w:rFonts w:ascii="Arial" w:hAnsi="Arial" w:cs="Arial"/>
          <w:i/>
          <w:color w:val="000000" w:themeColor="text1"/>
        </w:rPr>
        <w:t>J. Sports Phys. Ther</w:t>
      </w:r>
      <w:r w:rsidRPr="00CF0BD6">
        <w:rPr>
          <w:rFonts w:ascii="Arial" w:hAnsi="Arial" w:cs="Arial"/>
          <w:color w:val="000000" w:themeColor="text1"/>
        </w:rPr>
        <w:t xml:space="preserve">.2007;2(4): 231-240. </w:t>
      </w:r>
    </w:p>
    <w:p w14:paraId="6D20B725" w14:textId="77777777" w:rsidR="000702BF" w:rsidRPr="00EF4E1D" w:rsidRDefault="000702BF" w:rsidP="00CA3A56">
      <w:pPr>
        <w:pStyle w:val="NormalWeb"/>
        <w:numPr>
          <w:ilvl w:val="0"/>
          <w:numId w:val="2"/>
        </w:numPr>
        <w:spacing w:line="480" w:lineRule="auto"/>
        <w:rPr>
          <w:rFonts w:ascii="Arial" w:hAnsi="Arial" w:cs="Arial"/>
          <w:color w:val="000000" w:themeColor="text1"/>
        </w:rPr>
      </w:pPr>
      <w:r w:rsidRPr="00816DA5">
        <w:rPr>
          <w:rFonts w:ascii="Arial" w:hAnsi="Arial" w:cs="Arial"/>
          <w:color w:val="000000" w:themeColor="text1"/>
        </w:rPr>
        <w:t xml:space="preserve">Frank R, Slabaugh M, Grumet R, Virkus W, Bush- Joseph C, Nho S. Posterior hip pain in an athletic population: differential diagnosis and treatment options. </w:t>
      </w:r>
      <w:r w:rsidRPr="00EF4E1D">
        <w:rPr>
          <w:rFonts w:ascii="Arial" w:hAnsi="Arial" w:cs="Arial"/>
          <w:i/>
          <w:color w:val="000000" w:themeColor="text1"/>
        </w:rPr>
        <w:t xml:space="preserve">Sports Health. </w:t>
      </w:r>
      <w:r w:rsidRPr="00EF4E1D">
        <w:rPr>
          <w:rFonts w:ascii="Arial" w:hAnsi="Arial" w:cs="Arial"/>
          <w:color w:val="000000" w:themeColor="text1"/>
        </w:rPr>
        <w:t xml:space="preserve">2010;2(3):237-246. </w:t>
      </w:r>
    </w:p>
    <w:p w14:paraId="1B1F042C" w14:textId="77777777" w:rsidR="00CF0BD6" w:rsidRPr="00EF4E1D" w:rsidRDefault="00CF0BD6" w:rsidP="00CA3A56">
      <w:pPr>
        <w:pStyle w:val="NormalWeb"/>
        <w:numPr>
          <w:ilvl w:val="0"/>
          <w:numId w:val="2"/>
        </w:numPr>
        <w:spacing w:line="480" w:lineRule="auto"/>
        <w:rPr>
          <w:rFonts w:ascii="Arial" w:hAnsi="Arial" w:cs="Arial"/>
          <w:color w:val="000000" w:themeColor="text1"/>
        </w:rPr>
      </w:pPr>
      <w:r w:rsidRPr="00EF4E1D">
        <w:rPr>
          <w:rFonts w:ascii="Arial" w:hAnsi="Arial" w:cs="Arial"/>
          <w:color w:val="000000" w:themeColor="text1"/>
        </w:rPr>
        <w:t xml:space="preserve">Sutter R, </w:t>
      </w:r>
      <w:r w:rsidR="00816DA5" w:rsidRPr="00EF4E1D">
        <w:rPr>
          <w:rFonts w:ascii="Arial" w:hAnsi="Arial" w:cs="Arial"/>
          <w:color w:val="000000" w:themeColor="text1"/>
        </w:rPr>
        <w:t xml:space="preserve">Pfirrmann C. </w:t>
      </w:r>
      <w:r w:rsidRPr="00EF4E1D">
        <w:rPr>
          <w:rFonts w:ascii="Arial" w:hAnsi="Arial" w:cs="Arial"/>
          <w:color w:val="000000" w:themeColor="text1"/>
        </w:rPr>
        <w:t xml:space="preserve">Atypical hip impingement. </w:t>
      </w:r>
      <w:r w:rsidRPr="00EF4E1D">
        <w:rPr>
          <w:rFonts w:ascii="Arial" w:hAnsi="Arial" w:cs="Arial"/>
          <w:i/>
          <w:color w:val="000000" w:themeColor="text1"/>
        </w:rPr>
        <w:t>Am. J</w:t>
      </w:r>
      <w:r w:rsidRPr="00EF4E1D">
        <w:rPr>
          <w:rFonts w:ascii="Arial" w:hAnsi="Arial" w:cs="Arial"/>
          <w:color w:val="000000" w:themeColor="text1"/>
        </w:rPr>
        <w:t>.</w:t>
      </w:r>
      <w:r w:rsidR="00816DA5" w:rsidRPr="00EF4E1D">
        <w:rPr>
          <w:rFonts w:ascii="Arial" w:hAnsi="Arial" w:cs="Arial"/>
          <w:color w:val="000000" w:themeColor="text1"/>
        </w:rPr>
        <w:t xml:space="preserve"> </w:t>
      </w:r>
      <w:r w:rsidRPr="00EF4E1D">
        <w:rPr>
          <w:rFonts w:ascii="Arial" w:hAnsi="Arial" w:cs="Arial"/>
          <w:color w:val="000000" w:themeColor="text1"/>
        </w:rPr>
        <w:t xml:space="preserve"> </w:t>
      </w:r>
      <w:r w:rsidRPr="00EF4E1D">
        <w:rPr>
          <w:rFonts w:ascii="Arial" w:hAnsi="Arial" w:cs="Arial"/>
          <w:i/>
          <w:color w:val="000000" w:themeColor="text1"/>
        </w:rPr>
        <w:t>Roentgenol.</w:t>
      </w:r>
      <w:r w:rsidRPr="00EF4E1D">
        <w:rPr>
          <w:rFonts w:ascii="Arial" w:hAnsi="Arial" w:cs="Arial"/>
          <w:color w:val="000000" w:themeColor="text1"/>
        </w:rPr>
        <w:t xml:space="preserve"> </w:t>
      </w:r>
      <w:r w:rsidR="00816DA5" w:rsidRPr="00EF4E1D">
        <w:rPr>
          <w:rFonts w:ascii="Arial" w:hAnsi="Arial" w:cs="Arial"/>
          <w:color w:val="000000" w:themeColor="text1"/>
        </w:rPr>
        <w:t>2013;201 (3</w:t>
      </w:r>
      <w:proofErr w:type="gramStart"/>
      <w:r w:rsidR="00816DA5" w:rsidRPr="00EF4E1D">
        <w:rPr>
          <w:rFonts w:ascii="Arial" w:hAnsi="Arial" w:cs="Arial"/>
          <w:color w:val="000000" w:themeColor="text1"/>
        </w:rPr>
        <w:t>):</w:t>
      </w:r>
      <w:r w:rsidRPr="00EF4E1D">
        <w:rPr>
          <w:rFonts w:ascii="Arial" w:hAnsi="Arial" w:cs="Arial"/>
          <w:color w:val="000000" w:themeColor="text1"/>
        </w:rPr>
        <w:t>W</w:t>
      </w:r>
      <w:proofErr w:type="gramEnd"/>
      <w:r w:rsidRPr="00EF4E1D">
        <w:rPr>
          <w:rFonts w:ascii="Arial" w:hAnsi="Arial" w:cs="Arial"/>
          <w:color w:val="000000" w:themeColor="text1"/>
        </w:rPr>
        <w:t>437</w:t>
      </w:r>
      <w:r w:rsidR="00816DA5" w:rsidRPr="00EF4E1D">
        <w:rPr>
          <w:rFonts w:ascii="Arial" w:hAnsi="Arial" w:cs="Arial"/>
          <w:color w:val="000000" w:themeColor="text1"/>
        </w:rPr>
        <w:t>-</w:t>
      </w:r>
      <w:r w:rsidRPr="00EF4E1D">
        <w:rPr>
          <w:rFonts w:ascii="Arial" w:hAnsi="Arial" w:cs="Arial"/>
          <w:color w:val="000000" w:themeColor="text1"/>
        </w:rPr>
        <w:t xml:space="preserve">W442. </w:t>
      </w:r>
    </w:p>
    <w:p w14:paraId="0FEFDE09" w14:textId="77777777" w:rsidR="00816DA5" w:rsidRPr="00EF4E1D" w:rsidRDefault="00816DA5" w:rsidP="00CA3A56">
      <w:pPr>
        <w:pStyle w:val="NormalWeb"/>
        <w:numPr>
          <w:ilvl w:val="0"/>
          <w:numId w:val="2"/>
        </w:numPr>
        <w:spacing w:line="480" w:lineRule="auto"/>
        <w:rPr>
          <w:rFonts w:ascii="Arial" w:hAnsi="Arial" w:cs="Arial"/>
          <w:color w:val="000000" w:themeColor="text1"/>
        </w:rPr>
      </w:pPr>
      <w:r w:rsidRPr="00EF4E1D">
        <w:rPr>
          <w:rFonts w:ascii="Arial" w:hAnsi="Arial" w:cs="Arial"/>
          <w:color w:val="000000" w:themeColor="text1"/>
        </w:rPr>
        <w:lastRenderedPageBreak/>
        <w:t xml:space="preserve">Reiman M, Thorborg K. Clinical examination and physical assessment of hip joint-related pain in athletes. </w:t>
      </w:r>
      <w:r w:rsidRPr="00EF4E1D">
        <w:rPr>
          <w:rFonts w:ascii="Arial" w:hAnsi="Arial" w:cs="Arial"/>
          <w:i/>
          <w:color w:val="000000" w:themeColor="text1"/>
        </w:rPr>
        <w:t>Int. J. Sports Phys. Ther</w:t>
      </w:r>
      <w:r w:rsidRPr="00EF4E1D">
        <w:rPr>
          <w:rFonts w:ascii="Arial" w:hAnsi="Arial" w:cs="Arial"/>
          <w:color w:val="000000" w:themeColor="text1"/>
        </w:rPr>
        <w:t xml:space="preserve">. 2014;9(6):737-755. </w:t>
      </w:r>
    </w:p>
    <w:p w14:paraId="0025AEC7" w14:textId="77777777" w:rsidR="00EF4E1D" w:rsidRPr="0076085E" w:rsidRDefault="00EF4E1D" w:rsidP="00CA3A56">
      <w:pPr>
        <w:pStyle w:val="NormalWeb"/>
        <w:numPr>
          <w:ilvl w:val="0"/>
          <w:numId w:val="2"/>
        </w:numPr>
        <w:spacing w:line="480" w:lineRule="auto"/>
        <w:rPr>
          <w:rFonts w:ascii="Arial" w:hAnsi="Arial" w:cs="Arial"/>
          <w:color w:val="000000" w:themeColor="text1"/>
        </w:rPr>
      </w:pPr>
      <w:r>
        <w:rPr>
          <w:rFonts w:ascii="Arial" w:hAnsi="Arial" w:cs="Arial"/>
          <w:color w:val="000000" w:themeColor="text1"/>
        </w:rPr>
        <w:t>Ida T, Nakamura Y, Hagio T, Naito M.</w:t>
      </w:r>
      <w:r w:rsidRPr="00EF4E1D">
        <w:rPr>
          <w:rFonts w:ascii="Arial" w:hAnsi="Arial" w:cs="Arial"/>
          <w:color w:val="000000" w:themeColor="text1"/>
        </w:rPr>
        <w:t xml:space="preserve"> Prevalence and characteristics of cam-</w:t>
      </w:r>
      <w:r w:rsidRPr="001E3318">
        <w:rPr>
          <w:rFonts w:ascii="Arial" w:hAnsi="Arial" w:cs="Arial"/>
          <w:color w:val="000000" w:themeColor="text1"/>
        </w:rPr>
        <w:t xml:space="preserve">type femoroacetabular deformity in 100 hips with symptomatic acetabular </w:t>
      </w:r>
      <w:r w:rsidRPr="0076085E">
        <w:rPr>
          <w:rFonts w:ascii="Arial" w:hAnsi="Arial" w:cs="Arial"/>
          <w:color w:val="000000" w:themeColor="text1"/>
        </w:rPr>
        <w:t>dysplasia: a case control study</w:t>
      </w:r>
      <w:r w:rsidRPr="0076085E">
        <w:rPr>
          <w:rFonts w:ascii="Arial" w:hAnsi="Arial" w:cs="Arial"/>
          <w:i/>
          <w:color w:val="000000" w:themeColor="text1"/>
        </w:rPr>
        <w:t>. J. Orthop. Surg</w:t>
      </w:r>
      <w:r w:rsidRPr="0076085E">
        <w:rPr>
          <w:rFonts w:ascii="Arial" w:hAnsi="Arial" w:cs="Arial"/>
          <w:color w:val="000000" w:themeColor="text1"/>
        </w:rPr>
        <w:t>.</w:t>
      </w:r>
      <w:r w:rsidR="001E3318" w:rsidRPr="0076085E">
        <w:rPr>
          <w:rFonts w:ascii="Arial" w:hAnsi="Arial" w:cs="Arial"/>
          <w:color w:val="000000" w:themeColor="text1"/>
        </w:rPr>
        <w:t xml:space="preserve"> </w:t>
      </w:r>
      <w:proofErr w:type="gramStart"/>
      <w:r w:rsidR="001E3318" w:rsidRPr="0076085E">
        <w:rPr>
          <w:rFonts w:ascii="Arial" w:hAnsi="Arial" w:cs="Arial"/>
          <w:color w:val="000000" w:themeColor="text1"/>
        </w:rPr>
        <w:t>2014;9:</w:t>
      </w:r>
      <w:r w:rsidRPr="0076085E">
        <w:rPr>
          <w:rFonts w:ascii="Arial" w:hAnsi="Arial" w:cs="Arial"/>
          <w:color w:val="000000" w:themeColor="text1"/>
        </w:rPr>
        <w:t>3</w:t>
      </w:r>
      <w:proofErr w:type="gramEnd"/>
      <w:r w:rsidRPr="0076085E">
        <w:rPr>
          <w:rFonts w:ascii="Arial" w:hAnsi="Arial" w:cs="Arial"/>
          <w:color w:val="000000" w:themeColor="text1"/>
        </w:rPr>
        <w:t xml:space="preserve">. </w:t>
      </w:r>
    </w:p>
    <w:p w14:paraId="40AEC1EA" w14:textId="77777777" w:rsidR="001E3318" w:rsidRPr="0076085E" w:rsidRDefault="001E3318" w:rsidP="00CA3A56">
      <w:pPr>
        <w:pStyle w:val="NormalWeb"/>
        <w:numPr>
          <w:ilvl w:val="0"/>
          <w:numId w:val="2"/>
        </w:numPr>
        <w:spacing w:line="480" w:lineRule="auto"/>
        <w:rPr>
          <w:rFonts w:ascii="Arial" w:hAnsi="Arial" w:cs="Arial"/>
          <w:color w:val="000000" w:themeColor="text1"/>
        </w:rPr>
      </w:pPr>
      <w:r w:rsidRPr="0076085E">
        <w:rPr>
          <w:rFonts w:ascii="Arial" w:hAnsi="Arial" w:cs="Arial"/>
          <w:color w:val="000000" w:themeColor="text1"/>
        </w:rPr>
        <w:t xml:space="preserve">Ross J, Nepple J, Philippon M, Kelly B, Larson C, Bedi A. Effect of changes in pelvic tilt on range of motion to impingement and radiographic parameters of acetabular morphologic characteristics. </w:t>
      </w:r>
      <w:r w:rsidRPr="0076085E">
        <w:rPr>
          <w:rFonts w:ascii="Arial" w:hAnsi="Arial" w:cs="Arial"/>
          <w:i/>
          <w:color w:val="000000" w:themeColor="text1"/>
        </w:rPr>
        <w:t>Am. J. Sports Med</w:t>
      </w:r>
      <w:r w:rsidRPr="0076085E">
        <w:rPr>
          <w:rFonts w:ascii="Arial" w:hAnsi="Arial" w:cs="Arial"/>
          <w:color w:val="000000" w:themeColor="text1"/>
        </w:rPr>
        <w:t xml:space="preserve">. 2014;42(10): 2402-2409. </w:t>
      </w:r>
    </w:p>
    <w:p w14:paraId="0B51FBA3" w14:textId="77777777" w:rsidR="004E34E4" w:rsidRPr="00091205" w:rsidRDefault="00A5459D" w:rsidP="00CA3A56">
      <w:pPr>
        <w:pStyle w:val="NormalWeb"/>
        <w:numPr>
          <w:ilvl w:val="0"/>
          <w:numId w:val="2"/>
        </w:numPr>
        <w:spacing w:line="480" w:lineRule="auto"/>
        <w:rPr>
          <w:rFonts w:ascii="Arial" w:hAnsi="Arial" w:cs="Arial"/>
          <w:color w:val="000000" w:themeColor="text1"/>
        </w:rPr>
      </w:pPr>
      <w:r w:rsidRPr="0076085E">
        <w:rPr>
          <w:rFonts w:ascii="Arial" w:hAnsi="Arial" w:cs="Arial"/>
          <w:color w:val="000000" w:themeColor="text1"/>
        </w:rPr>
        <w:t>Domb B, Shindle M, McArthur B, Voos J</w:t>
      </w:r>
      <w:r w:rsidR="004E34E4" w:rsidRPr="0076085E">
        <w:rPr>
          <w:rFonts w:ascii="Arial" w:hAnsi="Arial" w:cs="Arial"/>
          <w:color w:val="000000" w:themeColor="text1"/>
        </w:rPr>
        <w:t>, Magenn</w:t>
      </w:r>
      <w:r w:rsidRPr="0076085E">
        <w:rPr>
          <w:rFonts w:ascii="Arial" w:hAnsi="Arial" w:cs="Arial"/>
          <w:color w:val="000000" w:themeColor="text1"/>
        </w:rPr>
        <w:t>is E, Kelly B</w:t>
      </w:r>
      <w:r w:rsidR="004E34E4" w:rsidRPr="0076085E">
        <w:rPr>
          <w:rFonts w:ascii="Arial" w:hAnsi="Arial" w:cs="Arial"/>
          <w:color w:val="000000" w:themeColor="text1"/>
        </w:rPr>
        <w:t xml:space="preserve">. Iliopsoas </w:t>
      </w:r>
      <w:r w:rsidR="004E34E4" w:rsidRPr="00091205">
        <w:rPr>
          <w:rFonts w:ascii="Arial" w:hAnsi="Arial" w:cs="Arial"/>
          <w:color w:val="000000" w:themeColor="text1"/>
        </w:rPr>
        <w:t xml:space="preserve">impingement: a newly identified cause of labral pathology in the hip. </w:t>
      </w:r>
      <w:r w:rsidR="004E34E4" w:rsidRPr="00091205">
        <w:rPr>
          <w:rFonts w:ascii="Arial" w:hAnsi="Arial" w:cs="Arial"/>
          <w:i/>
          <w:color w:val="000000" w:themeColor="text1"/>
        </w:rPr>
        <w:t>HSS J</w:t>
      </w:r>
      <w:r w:rsidR="004E34E4" w:rsidRPr="00091205">
        <w:rPr>
          <w:rFonts w:ascii="Arial" w:hAnsi="Arial" w:cs="Arial"/>
          <w:color w:val="000000" w:themeColor="text1"/>
        </w:rPr>
        <w:t>.</w:t>
      </w:r>
      <w:r w:rsidRPr="00091205">
        <w:rPr>
          <w:rFonts w:ascii="Arial" w:hAnsi="Arial" w:cs="Arial"/>
          <w:color w:val="000000" w:themeColor="text1"/>
        </w:rPr>
        <w:t xml:space="preserve"> 2011;7(2): </w:t>
      </w:r>
      <w:r w:rsidR="004E34E4" w:rsidRPr="00091205">
        <w:rPr>
          <w:rFonts w:ascii="Arial" w:hAnsi="Arial" w:cs="Arial"/>
          <w:color w:val="000000" w:themeColor="text1"/>
        </w:rPr>
        <w:t>145</w:t>
      </w:r>
      <w:r w:rsidRPr="00091205">
        <w:rPr>
          <w:rFonts w:ascii="Arial" w:hAnsi="Arial" w:cs="Arial"/>
          <w:color w:val="000000" w:themeColor="text1"/>
        </w:rPr>
        <w:t>-</w:t>
      </w:r>
      <w:r w:rsidR="004E34E4" w:rsidRPr="00091205">
        <w:rPr>
          <w:rFonts w:ascii="Arial" w:hAnsi="Arial" w:cs="Arial"/>
          <w:color w:val="000000" w:themeColor="text1"/>
        </w:rPr>
        <w:t xml:space="preserve">150. </w:t>
      </w:r>
    </w:p>
    <w:p w14:paraId="632F64F8" w14:textId="77777777" w:rsidR="0076085E" w:rsidRPr="00091205" w:rsidRDefault="0076085E" w:rsidP="00CA3A56">
      <w:pPr>
        <w:pStyle w:val="NormalWeb"/>
        <w:numPr>
          <w:ilvl w:val="0"/>
          <w:numId w:val="2"/>
        </w:numPr>
        <w:spacing w:line="480" w:lineRule="auto"/>
        <w:rPr>
          <w:rFonts w:ascii="Arial" w:hAnsi="Arial" w:cs="Arial"/>
          <w:color w:val="000000" w:themeColor="text1"/>
        </w:rPr>
      </w:pPr>
      <w:r w:rsidRPr="00091205">
        <w:rPr>
          <w:rFonts w:ascii="Arial" w:hAnsi="Arial" w:cs="Arial"/>
          <w:color w:val="000000" w:themeColor="text1"/>
        </w:rPr>
        <w:t xml:space="preserve">Kennedy M, Lamontagne M, Beaule P. Femo- roacetabular impingement alters hip and pelvic biomechanics during gait walking biomechanics of FAI. </w:t>
      </w:r>
      <w:r w:rsidRPr="00091205">
        <w:rPr>
          <w:rFonts w:ascii="Arial" w:hAnsi="Arial" w:cs="Arial"/>
          <w:i/>
          <w:color w:val="000000" w:themeColor="text1"/>
        </w:rPr>
        <w:t xml:space="preserve">Gait Posture. </w:t>
      </w:r>
      <w:r w:rsidRPr="00091205">
        <w:rPr>
          <w:rFonts w:ascii="Arial" w:hAnsi="Arial" w:cs="Arial"/>
          <w:color w:val="000000" w:themeColor="text1"/>
        </w:rPr>
        <w:t>2009;30(1): 41-44</w:t>
      </w:r>
      <w:r w:rsidR="00065E69" w:rsidRPr="00091205">
        <w:rPr>
          <w:rFonts w:ascii="Arial" w:hAnsi="Arial" w:cs="Arial"/>
          <w:color w:val="000000" w:themeColor="text1"/>
        </w:rPr>
        <w:t>.</w:t>
      </w:r>
    </w:p>
    <w:p w14:paraId="2C41663F" w14:textId="77777777" w:rsidR="00091205" w:rsidRPr="001C2411" w:rsidRDefault="00091205" w:rsidP="00CA3A56">
      <w:pPr>
        <w:pStyle w:val="NormalWeb"/>
        <w:numPr>
          <w:ilvl w:val="0"/>
          <w:numId w:val="2"/>
        </w:numPr>
        <w:spacing w:line="480" w:lineRule="auto"/>
        <w:rPr>
          <w:rFonts w:ascii="Arial" w:hAnsi="Arial" w:cs="Arial"/>
          <w:color w:val="000000" w:themeColor="text1"/>
        </w:rPr>
      </w:pPr>
      <w:r w:rsidRPr="001C2411">
        <w:rPr>
          <w:rFonts w:ascii="Arial" w:hAnsi="Arial" w:cs="Arial"/>
          <w:color w:val="000000" w:themeColor="text1"/>
        </w:rPr>
        <w:t xml:space="preserve">Casartelli N, Maffiuletti N, Item-Glatthorn J, Staehli S, Bizzini M, Impellizzeri F, Leunig M. Hip muscle weakness in patients with symptomatic femoroacetabular impingement. </w:t>
      </w:r>
      <w:r w:rsidRPr="001C2411">
        <w:rPr>
          <w:rFonts w:ascii="Arial" w:hAnsi="Arial" w:cs="Arial"/>
          <w:i/>
          <w:color w:val="000000" w:themeColor="text1"/>
        </w:rPr>
        <w:t>Osteoarthr. Cartil.</w:t>
      </w:r>
      <w:r w:rsidRPr="001C2411">
        <w:rPr>
          <w:rFonts w:ascii="Arial" w:hAnsi="Arial" w:cs="Arial"/>
          <w:color w:val="000000" w:themeColor="text1"/>
        </w:rPr>
        <w:t xml:space="preserve">2011;19(7):816-821. </w:t>
      </w:r>
    </w:p>
    <w:p w14:paraId="63FC44CB" w14:textId="77777777" w:rsidR="00091205" w:rsidRPr="00B47BE8" w:rsidRDefault="00091205" w:rsidP="00CA3A56">
      <w:pPr>
        <w:pStyle w:val="NormalWeb"/>
        <w:numPr>
          <w:ilvl w:val="0"/>
          <w:numId w:val="2"/>
        </w:numPr>
        <w:spacing w:line="480" w:lineRule="auto"/>
        <w:rPr>
          <w:rFonts w:ascii="Arial" w:hAnsi="Arial" w:cs="Arial"/>
          <w:color w:val="000000" w:themeColor="text1"/>
        </w:rPr>
      </w:pPr>
      <w:r w:rsidRPr="00B47BE8">
        <w:rPr>
          <w:rFonts w:ascii="Arial" w:hAnsi="Arial" w:cs="Arial"/>
          <w:color w:val="000000" w:themeColor="text1"/>
        </w:rPr>
        <w:t xml:space="preserve">Nepple J, Goljan P, Briggs K, Garvey S, Ryan M, Philippon M. Hip strength deficits in patients with symptomatic femoroacetabular impingement and labral tears. </w:t>
      </w:r>
      <w:r w:rsidRPr="00B47BE8">
        <w:rPr>
          <w:rFonts w:ascii="Arial" w:hAnsi="Arial" w:cs="Arial"/>
          <w:i/>
          <w:color w:val="000000" w:themeColor="text1"/>
        </w:rPr>
        <w:t>Arthroscopy</w:t>
      </w:r>
      <w:r w:rsidRPr="00B47BE8">
        <w:rPr>
          <w:rFonts w:ascii="Arial" w:hAnsi="Arial" w:cs="Arial"/>
          <w:color w:val="000000" w:themeColor="text1"/>
        </w:rPr>
        <w:t xml:space="preserve">. 2015. </w:t>
      </w:r>
    </w:p>
    <w:p w14:paraId="5FE80BA4" w14:textId="77777777" w:rsidR="00091205" w:rsidRPr="00D1182A" w:rsidRDefault="00091205" w:rsidP="00CA3A56">
      <w:pPr>
        <w:pStyle w:val="NormalWeb"/>
        <w:numPr>
          <w:ilvl w:val="0"/>
          <w:numId w:val="2"/>
        </w:numPr>
        <w:spacing w:line="480" w:lineRule="auto"/>
        <w:rPr>
          <w:rFonts w:ascii="Arial" w:hAnsi="Arial" w:cs="Arial"/>
          <w:color w:val="000000" w:themeColor="text1"/>
        </w:rPr>
      </w:pPr>
      <w:r w:rsidRPr="00B47BE8">
        <w:rPr>
          <w:rFonts w:ascii="Arial" w:hAnsi="Arial" w:cs="Arial"/>
          <w:color w:val="000000" w:themeColor="text1"/>
        </w:rPr>
        <w:lastRenderedPageBreak/>
        <w:t xml:space="preserve">Lewis C, Sahrmann S, Moran D. Anterior hip joint force increases with hip extension, decreased gluteal force, or decreased iliopsoas force. </w:t>
      </w:r>
      <w:r w:rsidRPr="00B47BE8">
        <w:rPr>
          <w:rFonts w:ascii="Arial" w:hAnsi="Arial" w:cs="Arial"/>
          <w:i/>
          <w:color w:val="000000" w:themeColor="text1"/>
        </w:rPr>
        <w:t>J. Biomech</w:t>
      </w:r>
      <w:r w:rsidRPr="00B47BE8">
        <w:rPr>
          <w:rFonts w:ascii="Arial" w:hAnsi="Arial" w:cs="Arial"/>
          <w:color w:val="000000" w:themeColor="text1"/>
        </w:rPr>
        <w:t xml:space="preserve">. </w:t>
      </w:r>
      <w:r w:rsidRPr="00D1182A">
        <w:rPr>
          <w:rFonts w:ascii="Arial" w:hAnsi="Arial" w:cs="Arial"/>
          <w:color w:val="000000" w:themeColor="text1"/>
        </w:rPr>
        <w:t xml:space="preserve">2007;40(16):3725-3731. </w:t>
      </w:r>
    </w:p>
    <w:p w14:paraId="641381FF" w14:textId="77777777" w:rsidR="001C2411" w:rsidRPr="00D1182A" w:rsidRDefault="001C2411" w:rsidP="00CA3A56">
      <w:pPr>
        <w:pStyle w:val="NormalWeb"/>
        <w:numPr>
          <w:ilvl w:val="0"/>
          <w:numId w:val="2"/>
        </w:numPr>
        <w:spacing w:line="480" w:lineRule="auto"/>
        <w:rPr>
          <w:rFonts w:ascii="Arial" w:hAnsi="Arial" w:cs="Arial"/>
          <w:color w:val="000000" w:themeColor="text1"/>
        </w:rPr>
      </w:pPr>
      <w:r w:rsidRPr="00D1182A">
        <w:rPr>
          <w:rFonts w:ascii="Arial" w:hAnsi="Arial" w:cs="Arial"/>
          <w:color w:val="000000" w:themeColor="text1"/>
        </w:rPr>
        <w:t>Kapron A, Aoki S, Peters C</w:t>
      </w:r>
      <w:r w:rsidR="00287D0A" w:rsidRPr="00D1182A">
        <w:rPr>
          <w:rFonts w:ascii="Arial" w:hAnsi="Arial" w:cs="Arial"/>
          <w:color w:val="000000" w:themeColor="text1"/>
        </w:rPr>
        <w:t xml:space="preserve">, Anderson A. </w:t>
      </w:r>
      <w:r w:rsidRPr="00D1182A">
        <w:rPr>
          <w:rFonts w:ascii="Arial" w:hAnsi="Arial" w:cs="Arial"/>
          <w:color w:val="000000" w:themeColor="text1"/>
        </w:rPr>
        <w:t xml:space="preserve">In-vivo hip arthrokinematics during supine clinical exams: application to the study of femoroacetabular impingement. </w:t>
      </w:r>
      <w:r w:rsidRPr="00D1182A">
        <w:rPr>
          <w:rFonts w:ascii="Arial" w:hAnsi="Arial" w:cs="Arial"/>
          <w:i/>
          <w:color w:val="000000" w:themeColor="text1"/>
        </w:rPr>
        <w:t>J. Biomech.</w:t>
      </w:r>
      <w:r w:rsidRPr="00D1182A">
        <w:rPr>
          <w:rFonts w:ascii="Arial" w:hAnsi="Arial" w:cs="Arial"/>
          <w:color w:val="000000" w:themeColor="text1"/>
        </w:rPr>
        <w:t xml:space="preserve"> </w:t>
      </w:r>
      <w:r w:rsidR="00287D0A" w:rsidRPr="00D1182A">
        <w:rPr>
          <w:rFonts w:ascii="Arial" w:hAnsi="Arial" w:cs="Arial"/>
          <w:color w:val="000000" w:themeColor="text1"/>
        </w:rPr>
        <w:t>2015.</w:t>
      </w:r>
    </w:p>
    <w:p w14:paraId="5B6EF14C" w14:textId="77777777" w:rsidR="00B47BE8" w:rsidRPr="00D1182A" w:rsidRDefault="00B47BE8" w:rsidP="00CA3A56">
      <w:pPr>
        <w:pStyle w:val="NormalWeb"/>
        <w:numPr>
          <w:ilvl w:val="0"/>
          <w:numId w:val="2"/>
        </w:numPr>
        <w:spacing w:line="480" w:lineRule="auto"/>
        <w:rPr>
          <w:rFonts w:ascii="Arial" w:hAnsi="Arial" w:cs="Arial"/>
          <w:color w:val="000000" w:themeColor="text1"/>
        </w:rPr>
      </w:pPr>
      <w:r w:rsidRPr="00D1182A">
        <w:rPr>
          <w:rFonts w:ascii="Arial" w:hAnsi="Arial" w:cs="Arial"/>
          <w:color w:val="000000" w:themeColor="text1"/>
        </w:rPr>
        <w:t xml:space="preserve">Kong A, Van der Vliet A, Zadow S.MRI and US of gluteal tendinopathy in greater trochanteric pain syndrome. </w:t>
      </w:r>
      <w:r w:rsidRPr="00D1182A">
        <w:rPr>
          <w:rFonts w:ascii="Arial" w:hAnsi="Arial" w:cs="Arial"/>
          <w:i/>
          <w:color w:val="000000" w:themeColor="text1"/>
        </w:rPr>
        <w:t>Eur. Radiol.</w:t>
      </w:r>
      <w:r w:rsidRPr="00D1182A">
        <w:rPr>
          <w:rFonts w:ascii="Arial" w:hAnsi="Arial" w:cs="Arial"/>
          <w:color w:val="000000" w:themeColor="text1"/>
        </w:rPr>
        <w:t xml:space="preserve"> </w:t>
      </w:r>
      <w:proofErr w:type="gramStart"/>
      <w:r w:rsidRPr="00D1182A">
        <w:rPr>
          <w:rFonts w:ascii="Arial" w:hAnsi="Arial" w:cs="Arial"/>
          <w:color w:val="000000" w:themeColor="text1"/>
        </w:rPr>
        <w:t>2007;`</w:t>
      </w:r>
      <w:proofErr w:type="gramEnd"/>
      <w:r w:rsidRPr="00D1182A">
        <w:rPr>
          <w:rFonts w:ascii="Arial" w:hAnsi="Arial" w:cs="Arial"/>
          <w:color w:val="000000" w:themeColor="text1"/>
        </w:rPr>
        <w:t xml:space="preserve">1(7):1772-1783. </w:t>
      </w:r>
    </w:p>
    <w:p w14:paraId="4A2BCC65" w14:textId="77777777" w:rsidR="00D1182A" w:rsidRPr="00D1182A" w:rsidRDefault="00D1182A" w:rsidP="00CA3A56">
      <w:pPr>
        <w:pStyle w:val="NormalWeb"/>
        <w:numPr>
          <w:ilvl w:val="0"/>
          <w:numId w:val="2"/>
        </w:numPr>
        <w:spacing w:line="480" w:lineRule="auto"/>
        <w:rPr>
          <w:rFonts w:ascii="Arial" w:hAnsi="Arial" w:cs="Arial"/>
          <w:color w:val="000000" w:themeColor="text1"/>
        </w:rPr>
      </w:pPr>
      <w:r w:rsidRPr="00D1182A">
        <w:rPr>
          <w:rFonts w:ascii="Arial" w:hAnsi="Arial" w:cs="Arial"/>
          <w:color w:val="000000" w:themeColor="text1"/>
        </w:rPr>
        <w:t xml:space="preserve">Lamontagne M, Kennedy M, Beaule P. The effect of cam FAI on hip and pelvic motion during maximum squat. </w:t>
      </w:r>
      <w:r w:rsidRPr="00D1182A">
        <w:rPr>
          <w:rFonts w:ascii="Arial" w:hAnsi="Arial" w:cs="Arial"/>
          <w:i/>
          <w:color w:val="000000" w:themeColor="text1"/>
        </w:rPr>
        <w:t>Clin. Orthop. Relat</w:t>
      </w:r>
      <w:r w:rsidRPr="00D1182A">
        <w:rPr>
          <w:rFonts w:ascii="Arial" w:hAnsi="Arial" w:cs="Arial"/>
          <w:color w:val="000000" w:themeColor="text1"/>
        </w:rPr>
        <w:t xml:space="preserve">. 2009;467 (3): 645-650. </w:t>
      </w:r>
    </w:p>
    <w:p w14:paraId="0D4D2C17" w14:textId="77777777" w:rsidR="00D1182A" w:rsidRPr="00CA3A56" w:rsidRDefault="00D1182A" w:rsidP="00CA3A56">
      <w:pPr>
        <w:pStyle w:val="NormalWeb"/>
        <w:numPr>
          <w:ilvl w:val="0"/>
          <w:numId w:val="2"/>
        </w:numPr>
        <w:spacing w:line="480" w:lineRule="auto"/>
        <w:rPr>
          <w:rFonts w:ascii="Arial" w:hAnsi="Arial" w:cs="Arial"/>
          <w:color w:val="000000" w:themeColor="text1"/>
        </w:rPr>
      </w:pPr>
      <w:r w:rsidRPr="00CA3A56">
        <w:rPr>
          <w:rFonts w:ascii="Arial" w:hAnsi="Arial" w:cs="Arial"/>
          <w:color w:val="000000" w:themeColor="text1"/>
        </w:rPr>
        <w:t xml:space="preserve">Hunt M, Guenther J, Gilbart M. Kinematic and kinetic differences during walking in patients with and without symptomatic femoroacetabular impingement. </w:t>
      </w:r>
      <w:r w:rsidRPr="00CA3A56">
        <w:rPr>
          <w:rFonts w:ascii="Arial" w:hAnsi="Arial" w:cs="Arial"/>
          <w:i/>
          <w:color w:val="000000" w:themeColor="text1"/>
        </w:rPr>
        <w:t>Clin. Biomech</w:t>
      </w:r>
      <w:r w:rsidRPr="00CA3A56">
        <w:rPr>
          <w:rFonts w:ascii="Arial" w:hAnsi="Arial" w:cs="Arial"/>
          <w:color w:val="000000" w:themeColor="text1"/>
        </w:rPr>
        <w:t xml:space="preserve">. 2013;28(5):519-523. </w:t>
      </w:r>
    </w:p>
    <w:p w14:paraId="64A12952" w14:textId="77777777" w:rsidR="00CA3A56" w:rsidRPr="00671C87" w:rsidRDefault="00CA3A56" w:rsidP="00F0682F">
      <w:pPr>
        <w:pStyle w:val="NormalWeb"/>
        <w:numPr>
          <w:ilvl w:val="0"/>
          <w:numId w:val="2"/>
        </w:numPr>
        <w:spacing w:line="480" w:lineRule="auto"/>
        <w:rPr>
          <w:rFonts w:ascii="Arial" w:hAnsi="Arial" w:cs="Arial"/>
          <w:color w:val="000000" w:themeColor="text1"/>
        </w:rPr>
      </w:pPr>
      <w:r>
        <w:rPr>
          <w:rFonts w:ascii="Arial" w:hAnsi="Arial" w:cs="Arial"/>
          <w:color w:val="000000" w:themeColor="text1"/>
        </w:rPr>
        <w:t>Thorborg K, Holmich P</w:t>
      </w:r>
      <w:r w:rsidRPr="00CA3A56">
        <w:rPr>
          <w:rFonts w:ascii="Arial" w:hAnsi="Arial" w:cs="Arial"/>
          <w:color w:val="000000" w:themeColor="text1"/>
        </w:rPr>
        <w:t>, Christens</w:t>
      </w:r>
      <w:r>
        <w:rPr>
          <w:rFonts w:ascii="Arial" w:hAnsi="Arial" w:cs="Arial"/>
          <w:color w:val="000000" w:themeColor="text1"/>
        </w:rPr>
        <w:t>en R, Petersen J, Roos E.</w:t>
      </w:r>
      <w:r w:rsidRPr="00CA3A56">
        <w:rPr>
          <w:rFonts w:ascii="Arial" w:hAnsi="Arial" w:cs="Arial"/>
          <w:color w:val="000000" w:themeColor="text1"/>
        </w:rPr>
        <w:t xml:space="preserve"> The copenhagen hip and groi</w:t>
      </w:r>
      <w:r w:rsidRPr="00671C87">
        <w:rPr>
          <w:rFonts w:ascii="Arial" w:hAnsi="Arial" w:cs="Arial"/>
          <w:color w:val="000000" w:themeColor="text1"/>
        </w:rPr>
        <w:t xml:space="preserve">n outcome score (HAGOS): development and validation according to the COSMIN checklist. </w:t>
      </w:r>
      <w:r w:rsidRPr="00671C87">
        <w:rPr>
          <w:rFonts w:ascii="Arial" w:hAnsi="Arial" w:cs="Arial"/>
          <w:i/>
          <w:color w:val="000000" w:themeColor="text1"/>
        </w:rPr>
        <w:t>Br. J. Sports Med</w:t>
      </w:r>
      <w:r w:rsidRPr="00671C87">
        <w:rPr>
          <w:rFonts w:ascii="Arial" w:hAnsi="Arial" w:cs="Arial"/>
          <w:color w:val="000000" w:themeColor="text1"/>
        </w:rPr>
        <w:t xml:space="preserve">. 2011;45(6):478-491. </w:t>
      </w:r>
    </w:p>
    <w:p w14:paraId="15BB2D1F" w14:textId="77777777" w:rsidR="00081290" w:rsidRPr="00671C87" w:rsidRDefault="00BF2FEB" w:rsidP="00F0682F">
      <w:pPr>
        <w:pStyle w:val="NormalWeb"/>
        <w:numPr>
          <w:ilvl w:val="0"/>
          <w:numId w:val="2"/>
        </w:numPr>
        <w:spacing w:line="480" w:lineRule="auto"/>
        <w:rPr>
          <w:rFonts w:ascii="Arial" w:hAnsi="Arial" w:cs="Arial"/>
        </w:rPr>
      </w:pPr>
      <w:r w:rsidRPr="00671C87">
        <w:rPr>
          <w:rFonts w:ascii="Arial" w:hAnsi="Arial" w:cs="Arial"/>
        </w:rPr>
        <w:t xml:space="preserve"> Amanatullah D, Pillay K, Toupadakis C. Femoracetabular Impingement: Current Concepts in Diagnosis and Treatment. </w:t>
      </w:r>
      <w:r w:rsidRPr="00671C87">
        <w:rPr>
          <w:rFonts w:ascii="Arial" w:hAnsi="Arial" w:cs="Arial"/>
          <w:i/>
        </w:rPr>
        <w:t xml:space="preserve">Orthopedics. </w:t>
      </w:r>
      <w:r w:rsidRPr="00671C87">
        <w:rPr>
          <w:rFonts w:ascii="Arial" w:hAnsi="Arial" w:cs="Arial"/>
        </w:rPr>
        <w:t xml:space="preserve">2015;38(3):185-99. </w:t>
      </w:r>
    </w:p>
    <w:p w14:paraId="48BEBB2E" w14:textId="77777777" w:rsidR="00671C87" w:rsidRPr="00671C87" w:rsidRDefault="00671C87" w:rsidP="00F0682F">
      <w:pPr>
        <w:pStyle w:val="ListParagraph"/>
        <w:numPr>
          <w:ilvl w:val="0"/>
          <w:numId w:val="2"/>
        </w:numPr>
        <w:spacing w:line="480" w:lineRule="auto"/>
        <w:rPr>
          <w:rFonts w:ascii="Times New Roman" w:eastAsia="Times New Roman" w:hAnsi="Times New Roman" w:cs="Times New Roman"/>
        </w:rPr>
      </w:pPr>
      <w:r w:rsidRPr="00671C87">
        <w:rPr>
          <w:rFonts w:ascii="Arial" w:eastAsia="Times New Roman" w:hAnsi="Arial" w:cs="Arial"/>
          <w:color w:val="303030"/>
          <w:shd w:val="clear" w:color="auto" w:fill="FFFFFF"/>
        </w:rPr>
        <w:t>Short S, Short G, Strack D, Anloague P, Brewster B. A COMBINED TREATMENT APPROACH EMPHASIZING IMPAIRMENT-BASED MANUAL THERAPY AND EXERCISE FOR HIP-RELATED COMPENSATORY INJURY IN ELITE ATHLETES: A CASE SERIES. </w:t>
      </w:r>
      <w:r w:rsidRPr="00671C87">
        <w:rPr>
          <w:rFonts w:ascii="Arial" w:eastAsia="Times New Roman" w:hAnsi="Arial" w:cs="Arial"/>
          <w:i/>
          <w:iCs/>
          <w:color w:val="303030"/>
        </w:rPr>
        <w:t>International Journal of Sports Physical Therapy</w:t>
      </w:r>
      <w:r w:rsidRPr="00671C87">
        <w:rPr>
          <w:rFonts w:ascii="Arial" w:eastAsia="Times New Roman" w:hAnsi="Arial" w:cs="Arial"/>
          <w:color w:val="303030"/>
          <w:shd w:val="clear" w:color="auto" w:fill="FFFFFF"/>
        </w:rPr>
        <w:t>. 2017;12(6):994-1010.</w:t>
      </w:r>
    </w:p>
    <w:p w14:paraId="581FA109" w14:textId="77777777" w:rsidR="00671C87" w:rsidRPr="00BE20C2" w:rsidRDefault="00671C87" w:rsidP="00F0682F">
      <w:pPr>
        <w:pStyle w:val="NormalWeb"/>
        <w:spacing w:line="480" w:lineRule="auto"/>
        <w:ind w:left="720"/>
        <w:rPr>
          <w:rFonts w:ascii="Arial" w:hAnsi="Arial" w:cs="Arial"/>
        </w:rPr>
      </w:pPr>
    </w:p>
    <w:sectPr w:rsidR="00671C87" w:rsidRPr="00BE20C2" w:rsidSect="00AF3E63">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90FC6" w14:textId="77777777" w:rsidR="001A55B7" w:rsidRDefault="001A55B7" w:rsidP="000702BF">
      <w:r>
        <w:separator/>
      </w:r>
    </w:p>
  </w:endnote>
  <w:endnote w:type="continuationSeparator" w:id="0">
    <w:p w14:paraId="662A6F3C" w14:textId="77777777" w:rsidR="001A55B7" w:rsidRDefault="001A55B7" w:rsidP="0007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51C5" w14:textId="77777777" w:rsidR="00091205" w:rsidRDefault="00091205" w:rsidP="000912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8DD6AD" w14:textId="77777777" w:rsidR="00091205" w:rsidRDefault="00091205" w:rsidP="00CF0B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97D8D" w14:textId="77777777" w:rsidR="00091205" w:rsidRDefault="00091205" w:rsidP="000912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469D">
      <w:rPr>
        <w:rStyle w:val="PageNumber"/>
        <w:noProof/>
      </w:rPr>
      <w:t>24</w:t>
    </w:r>
    <w:r>
      <w:rPr>
        <w:rStyle w:val="PageNumber"/>
      </w:rPr>
      <w:fldChar w:fldCharType="end"/>
    </w:r>
  </w:p>
  <w:p w14:paraId="7032658F" w14:textId="77777777" w:rsidR="00091205" w:rsidRDefault="00091205" w:rsidP="00CF0BD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31D03" w14:textId="77777777" w:rsidR="001A55B7" w:rsidRDefault="001A55B7" w:rsidP="000702BF">
      <w:r>
        <w:separator/>
      </w:r>
    </w:p>
  </w:footnote>
  <w:footnote w:type="continuationSeparator" w:id="0">
    <w:p w14:paraId="67C08D4C" w14:textId="77777777" w:rsidR="001A55B7" w:rsidRDefault="001A55B7" w:rsidP="000702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962A" w14:textId="77777777" w:rsidR="00091205" w:rsidRPr="000702BF" w:rsidRDefault="00091205">
    <w:pPr>
      <w:pStyle w:val="Header"/>
      <w:rPr>
        <w:rFonts w:ascii="Arial" w:hAnsi="Arial" w:cs="Arial"/>
      </w:rPr>
    </w:pPr>
    <w:r w:rsidRPr="000702BF">
      <w:rPr>
        <w:rFonts w:ascii="Arial" w:hAnsi="Arial" w:cs="Arial"/>
        <w:b/>
      </w:rPr>
      <w:t>Femoral Acetabular Impingement (FAI)</w:t>
    </w:r>
    <w:r w:rsidRPr="000702BF">
      <w:rPr>
        <w:rFonts w:ascii="Arial" w:hAnsi="Arial" w:cs="Arial"/>
        <w:b/>
      </w:rPr>
      <w:tab/>
    </w:r>
    <w:r w:rsidRPr="000702BF">
      <w:rPr>
        <w:rFonts w:ascii="Arial" w:hAnsi="Arial" w:cs="Arial"/>
        <w:b/>
      </w:rPr>
      <w:tab/>
    </w:r>
    <w:r w:rsidRPr="000702BF">
      <w:rPr>
        <w:rFonts w:ascii="Arial" w:hAnsi="Arial" w:cs="Arial"/>
      </w:rPr>
      <w:t>Ben Carrion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F1FAD"/>
    <w:multiLevelType w:val="multilevel"/>
    <w:tmpl w:val="B72A40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D16CA"/>
    <w:multiLevelType w:val="hybridMultilevel"/>
    <w:tmpl w:val="AD368842"/>
    <w:lvl w:ilvl="0" w:tplc="ACB8BFD8">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948E5"/>
    <w:multiLevelType w:val="hybridMultilevel"/>
    <w:tmpl w:val="E5688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D00530"/>
    <w:multiLevelType w:val="multilevel"/>
    <w:tmpl w:val="4378CF9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101151"/>
    <w:multiLevelType w:val="multilevel"/>
    <w:tmpl w:val="EA5441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4041D6"/>
    <w:multiLevelType w:val="multilevel"/>
    <w:tmpl w:val="C53AC82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FC"/>
    <w:rsid w:val="00065E69"/>
    <w:rsid w:val="00067726"/>
    <w:rsid w:val="000702BF"/>
    <w:rsid w:val="00081290"/>
    <w:rsid w:val="00091205"/>
    <w:rsid w:val="000C31A3"/>
    <w:rsid w:val="000E6B43"/>
    <w:rsid w:val="000F7613"/>
    <w:rsid w:val="001A55B7"/>
    <w:rsid w:val="001B3C95"/>
    <w:rsid w:val="001C2411"/>
    <w:rsid w:val="001E0C30"/>
    <w:rsid w:val="001E3318"/>
    <w:rsid w:val="00211393"/>
    <w:rsid w:val="00287D0A"/>
    <w:rsid w:val="002D0120"/>
    <w:rsid w:val="00342194"/>
    <w:rsid w:val="003554FD"/>
    <w:rsid w:val="00356678"/>
    <w:rsid w:val="00377DFC"/>
    <w:rsid w:val="004067EC"/>
    <w:rsid w:val="004E34E4"/>
    <w:rsid w:val="00514476"/>
    <w:rsid w:val="005E4310"/>
    <w:rsid w:val="005F5FBB"/>
    <w:rsid w:val="00635D8F"/>
    <w:rsid w:val="00671C87"/>
    <w:rsid w:val="006E2127"/>
    <w:rsid w:val="0076085E"/>
    <w:rsid w:val="0076770C"/>
    <w:rsid w:val="00782BE9"/>
    <w:rsid w:val="007F5F52"/>
    <w:rsid w:val="008006D5"/>
    <w:rsid w:val="00816DA5"/>
    <w:rsid w:val="008237E9"/>
    <w:rsid w:val="00870AEC"/>
    <w:rsid w:val="009011FC"/>
    <w:rsid w:val="00911C67"/>
    <w:rsid w:val="00917D66"/>
    <w:rsid w:val="009332E9"/>
    <w:rsid w:val="00941221"/>
    <w:rsid w:val="009604AF"/>
    <w:rsid w:val="009836B8"/>
    <w:rsid w:val="00A05956"/>
    <w:rsid w:val="00A33BEA"/>
    <w:rsid w:val="00A5459D"/>
    <w:rsid w:val="00A622B4"/>
    <w:rsid w:val="00A84EF9"/>
    <w:rsid w:val="00AF3E63"/>
    <w:rsid w:val="00B47BE8"/>
    <w:rsid w:val="00B61E46"/>
    <w:rsid w:val="00B9410E"/>
    <w:rsid w:val="00BB49D6"/>
    <w:rsid w:val="00BE20C2"/>
    <w:rsid w:val="00BE65E2"/>
    <w:rsid w:val="00BF2FEB"/>
    <w:rsid w:val="00C821D6"/>
    <w:rsid w:val="00C95E3A"/>
    <w:rsid w:val="00CA3A56"/>
    <w:rsid w:val="00CF0BD6"/>
    <w:rsid w:val="00D1182A"/>
    <w:rsid w:val="00D4359F"/>
    <w:rsid w:val="00D53AC8"/>
    <w:rsid w:val="00D9032A"/>
    <w:rsid w:val="00E0469D"/>
    <w:rsid w:val="00E1202B"/>
    <w:rsid w:val="00E24E70"/>
    <w:rsid w:val="00EE69B8"/>
    <w:rsid w:val="00EF4E1D"/>
    <w:rsid w:val="00F0682F"/>
    <w:rsid w:val="00FC3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C67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1FC"/>
    <w:pPr>
      <w:ind w:left="720"/>
      <w:contextualSpacing/>
    </w:pPr>
  </w:style>
  <w:style w:type="paragraph" w:styleId="NormalWeb">
    <w:name w:val="Normal (Web)"/>
    <w:basedOn w:val="Normal"/>
    <w:uiPriority w:val="99"/>
    <w:unhideWhenUsed/>
    <w:rsid w:val="009011FC"/>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702BF"/>
    <w:pPr>
      <w:tabs>
        <w:tab w:val="center" w:pos="4680"/>
        <w:tab w:val="right" w:pos="9360"/>
      </w:tabs>
    </w:pPr>
  </w:style>
  <w:style w:type="character" w:customStyle="1" w:styleId="HeaderChar">
    <w:name w:val="Header Char"/>
    <w:basedOn w:val="DefaultParagraphFont"/>
    <w:link w:val="Header"/>
    <w:uiPriority w:val="99"/>
    <w:rsid w:val="000702BF"/>
  </w:style>
  <w:style w:type="paragraph" w:styleId="Footer">
    <w:name w:val="footer"/>
    <w:basedOn w:val="Normal"/>
    <w:link w:val="FooterChar"/>
    <w:uiPriority w:val="99"/>
    <w:unhideWhenUsed/>
    <w:rsid w:val="000702BF"/>
    <w:pPr>
      <w:tabs>
        <w:tab w:val="center" w:pos="4680"/>
        <w:tab w:val="right" w:pos="9360"/>
      </w:tabs>
    </w:pPr>
  </w:style>
  <w:style w:type="character" w:customStyle="1" w:styleId="FooterChar">
    <w:name w:val="Footer Char"/>
    <w:basedOn w:val="DefaultParagraphFont"/>
    <w:link w:val="Footer"/>
    <w:uiPriority w:val="99"/>
    <w:rsid w:val="000702BF"/>
  </w:style>
  <w:style w:type="character" w:styleId="PageNumber">
    <w:name w:val="page number"/>
    <w:basedOn w:val="DefaultParagraphFont"/>
    <w:uiPriority w:val="99"/>
    <w:semiHidden/>
    <w:unhideWhenUsed/>
    <w:rsid w:val="00CF0BD6"/>
  </w:style>
  <w:style w:type="character" w:customStyle="1" w:styleId="apple-converted-space">
    <w:name w:val="apple-converted-space"/>
    <w:basedOn w:val="DefaultParagraphFont"/>
    <w:rsid w:val="00671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46810">
      <w:bodyDiv w:val="1"/>
      <w:marLeft w:val="0"/>
      <w:marRight w:val="0"/>
      <w:marTop w:val="0"/>
      <w:marBottom w:val="0"/>
      <w:divBdr>
        <w:top w:val="none" w:sz="0" w:space="0" w:color="auto"/>
        <w:left w:val="none" w:sz="0" w:space="0" w:color="auto"/>
        <w:bottom w:val="none" w:sz="0" w:space="0" w:color="auto"/>
        <w:right w:val="none" w:sz="0" w:space="0" w:color="auto"/>
      </w:divBdr>
      <w:divsChild>
        <w:div w:id="1993561955">
          <w:marLeft w:val="0"/>
          <w:marRight w:val="0"/>
          <w:marTop w:val="0"/>
          <w:marBottom w:val="0"/>
          <w:divBdr>
            <w:top w:val="none" w:sz="0" w:space="0" w:color="auto"/>
            <w:left w:val="none" w:sz="0" w:space="0" w:color="auto"/>
            <w:bottom w:val="none" w:sz="0" w:space="0" w:color="auto"/>
            <w:right w:val="none" w:sz="0" w:space="0" w:color="auto"/>
          </w:divBdr>
          <w:divsChild>
            <w:div w:id="523834980">
              <w:marLeft w:val="0"/>
              <w:marRight w:val="0"/>
              <w:marTop w:val="0"/>
              <w:marBottom w:val="0"/>
              <w:divBdr>
                <w:top w:val="none" w:sz="0" w:space="0" w:color="auto"/>
                <w:left w:val="none" w:sz="0" w:space="0" w:color="auto"/>
                <w:bottom w:val="none" w:sz="0" w:space="0" w:color="auto"/>
                <w:right w:val="none" w:sz="0" w:space="0" w:color="auto"/>
              </w:divBdr>
              <w:divsChild>
                <w:div w:id="15458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857">
      <w:bodyDiv w:val="1"/>
      <w:marLeft w:val="0"/>
      <w:marRight w:val="0"/>
      <w:marTop w:val="0"/>
      <w:marBottom w:val="0"/>
      <w:divBdr>
        <w:top w:val="none" w:sz="0" w:space="0" w:color="auto"/>
        <w:left w:val="none" w:sz="0" w:space="0" w:color="auto"/>
        <w:bottom w:val="none" w:sz="0" w:space="0" w:color="auto"/>
        <w:right w:val="none" w:sz="0" w:space="0" w:color="auto"/>
      </w:divBdr>
      <w:divsChild>
        <w:div w:id="206338917">
          <w:marLeft w:val="0"/>
          <w:marRight w:val="0"/>
          <w:marTop w:val="0"/>
          <w:marBottom w:val="0"/>
          <w:divBdr>
            <w:top w:val="none" w:sz="0" w:space="0" w:color="auto"/>
            <w:left w:val="none" w:sz="0" w:space="0" w:color="auto"/>
            <w:bottom w:val="none" w:sz="0" w:space="0" w:color="auto"/>
            <w:right w:val="none" w:sz="0" w:space="0" w:color="auto"/>
          </w:divBdr>
          <w:divsChild>
            <w:div w:id="825826716">
              <w:marLeft w:val="0"/>
              <w:marRight w:val="0"/>
              <w:marTop w:val="0"/>
              <w:marBottom w:val="0"/>
              <w:divBdr>
                <w:top w:val="none" w:sz="0" w:space="0" w:color="auto"/>
                <w:left w:val="none" w:sz="0" w:space="0" w:color="auto"/>
                <w:bottom w:val="none" w:sz="0" w:space="0" w:color="auto"/>
                <w:right w:val="none" w:sz="0" w:space="0" w:color="auto"/>
              </w:divBdr>
              <w:divsChild>
                <w:div w:id="4108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7846">
      <w:bodyDiv w:val="1"/>
      <w:marLeft w:val="0"/>
      <w:marRight w:val="0"/>
      <w:marTop w:val="0"/>
      <w:marBottom w:val="0"/>
      <w:divBdr>
        <w:top w:val="none" w:sz="0" w:space="0" w:color="auto"/>
        <w:left w:val="none" w:sz="0" w:space="0" w:color="auto"/>
        <w:bottom w:val="none" w:sz="0" w:space="0" w:color="auto"/>
        <w:right w:val="none" w:sz="0" w:space="0" w:color="auto"/>
      </w:divBdr>
      <w:divsChild>
        <w:div w:id="312023245">
          <w:marLeft w:val="0"/>
          <w:marRight w:val="0"/>
          <w:marTop w:val="0"/>
          <w:marBottom w:val="0"/>
          <w:divBdr>
            <w:top w:val="none" w:sz="0" w:space="0" w:color="auto"/>
            <w:left w:val="none" w:sz="0" w:space="0" w:color="auto"/>
            <w:bottom w:val="none" w:sz="0" w:space="0" w:color="auto"/>
            <w:right w:val="none" w:sz="0" w:space="0" w:color="auto"/>
          </w:divBdr>
          <w:divsChild>
            <w:div w:id="1292202596">
              <w:marLeft w:val="0"/>
              <w:marRight w:val="0"/>
              <w:marTop w:val="0"/>
              <w:marBottom w:val="0"/>
              <w:divBdr>
                <w:top w:val="none" w:sz="0" w:space="0" w:color="auto"/>
                <w:left w:val="none" w:sz="0" w:space="0" w:color="auto"/>
                <w:bottom w:val="none" w:sz="0" w:space="0" w:color="auto"/>
                <w:right w:val="none" w:sz="0" w:space="0" w:color="auto"/>
              </w:divBdr>
              <w:divsChild>
                <w:div w:id="15342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9426">
      <w:bodyDiv w:val="1"/>
      <w:marLeft w:val="0"/>
      <w:marRight w:val="0"/>
      <w:marTop w:val="0"/>
      <w:marBottom w:val="0"/>
      <w:divBdr>
        <w:top w:val="none" w:sz="0" w:space="0" w:color="auto"/>
        <w:left w:val="none" w:sz="0" w:space="0" w:color="auto"/>
        <w:bottom w:val="none" w:sz="0" w:space="0" w:color="auto"/>
        <w:right w:val="none" w:sz="0" w:space="0" w:color="auto"/>
      </w:divBdr>
      <w:divsChild>
        <w:div w:id="952907130">
          <w:marLeft w:val="0"/>
          <w:marRight w:val="0"/>
          <w:marTop w:val="0"/>
          <w:marBottom w:val="0"/>
          <w:divBdr>
            <w:top w:val="none" w:sz="0" w:space="0" w:color="auto"/>
            <w:left w:val="none" w:sz="0" w:space="0" w:color="auto"/>
            <w:bottom w:val="none" w:sz="0" w:space="0" w:color="auto"/>
            <w:right w:val="none" w:sz="0" w:space="0" w:color="auto"/>
          </w:divBdr>
          <w:divsChild>
            <w:div w:id="1154640374">
              <w:marLeft w:val="0"/>
              <w:marRight w:val="0"/>
              <w:marTop w:val="0"/>
              <w:marBottom w:val="0"/>
              <w:divBdr>
                <w:top w:val="none" w:sz="0" w:space="0" w:color="auto"/>
                <w:left w:val="none" w:sz="0" w:space="0" w:color="auto"/>
                <w:bottom w:val="none" w:sz="0" w:space="0" w:color="auto"/>
                <w:right w:val="none" w:sz="0" w:space="0" w:color="auto"/>
              </w:divBdr>
              <w:divsChild>
                <w:div w:id="12904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6583">
      <w:bodyDiv w:val="1"/>
      <w:marLeft w:val="0"/>
      <w:marRight w:val="0"/>
      <w:marTop w:val="0"/>
      <w:marBottom w:val="0"/>
      <w:divBdr>
        <w:top w:val="none" w:sz="0" w:space="0" w:color="auto"/>
        <w:left w:val="none" w:sz="0" w:space="0" w:color="auto"/>
        <w:bottom w:val="none" w:sz="0" w:space="0" w:color="auto"/>
        <w:right w:val="none" w:sz="0" w:space="0" w:color="auto"/>
      </w:divBdr>
      <w:divsChild>
        <w:div w:id="2133668774">
          <w:marLeft w:val="0"/>
          <w:marRight w:val="0"/>
          <w:marTop w:val="0"/>
          <w:marBottom w:val="0"/>
          <w:divBdr>
            <w:top w:val="none" w:sz="0" w:space="0" w:color="auto"/>
            <w:left w:val="none" w:sz="0" w:space="0" w:color="auto"/>
            <w:bottom w:val="none" w:sz="0" w:space="0" w:color="auto"/>
            <w:right w:val="none" w:sz="0" w:space="0" w:color="auto"/>
          </w:divBdr>
          <w:divsChild>
            <w:div w:id="312178423">
              <w:marLeft w:val="0"/>
              <w:marRight w:val="0"/>
              <w:marTop w:val="0"/>
              <w:marBottom w:val="0"/>
              <w:divBdr>
                <w:top w:val="none" w:sz="0" w:space="0" w:color="auto"/>
                <w:left w:val="none" w:sz="0" w:space="0" w:color="auto"/>
                <w:bottom w:val="none" w:sz="0" w:space="0" w:color="auto"/>
                <w:right w:val="none" w:sz="0" w:space="0" w:color="auto"/>
              </w:divBdr>
              <w:divsChild>
                <w:div w:id="1673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4706">
      <w:bodyDiv w:val="1"/>
      <w:marLeft w:val="0"/>
      <w:marRight w:val="0"/>
      <w:marTop w:val="0"/>
      <w:marBottom w:val="0"/>
      <w:divBdr>
        <w:top w:val="none" w:sz="0" w:space="0" w:color="auto"/>
        <w:left w:val="none" w:sz="0" w:space="0" w:color="auto"/>
        <w:bottom w:val="none" w:sz="0" w:space="0" w:color="auto"/>
        <w:right w:val="none" w:sz="0" w:space="0" w:color="auto"/>
      </w:divBdr>
      <w:divsChild>
        <w:div w:id="1288313558">
          <w:marLeft w:val="0"/>
          <w:marRight w:val="0"/>
          <w:marTop w:val="0"/>
          <w:marBottom w:val="0"/>
          <w:divBdr>
            <w:top w:val="none" w:sz="0" w:space="0" w:color="auto"/>
            <w:left w:val="none" w:sz="0" w:space="0" w:color="auto"/>
            <w:bottom w:val="none" w:sz="0" w:space="0" w:color="auto"/>
            <w:right w:val="none" w:sz="0" w:space="0" w:color="auto"/>
          </w:divBdr>
          <w:divsChild>
            <w:div w:id="62336539">
              <w:marLeft w:val="0"/>
              <w:marRight w:val="0"/>
              <w:marTop w:val="0"/>
              <w:marBottom w:val="0"/>
              <w:divBdr>
                <w:top w:val="none" w:sz="0" w:space="0" w:color="auto"/>
                <w:left w:val="none" w:sz="0" w:space="0" w:color="auto"/>
                <w:bottom w:val="none" w:sz="0" w:space="0" w:color="auto"/>
                <w:right w:val="none" w:sz="0" w:space="0" w:color="auto"/>
              </w:divBdr>
              <w:divsChild>
                <w:div w:id="5720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77789">
      <w:bodyDiv w:val="1"/>
      <w:marLeft w:val="0"/>
      <w:marRight w:val="0"/>
      <w:marTop w:val="0"/>
      <w:marBottom w:val="0"/>
      <w:divBdr>
        <w:top w:val="none" w:sz="0" w:space="0" w:color="auto"/>
        <w:left w:val="none" w:sz="0" w:space="0" w:color="auto"/>
        <w:bottom w:val="none" w:sz="0" w:space="0" w:color="auto"/>
        <w:right w:val="none" w:sz="0" w:space="0" w:color="auto"/>
      </w:divBdr>
      <w:divsChild>
        <w:div w:id="93593332">
          <w:marLeft w:val="0"/>
          <w:marRight w:val="0"/>
          <w:marTop w:val="0"/>
          <w:marBottom w:val="0"/>
          <w:divBdr>
            <w:top w:val="none" w:sz="0" w:space="0" w:color="auto"/>
            <w:left w:val="none" w:sz="0" w:space="0" w:color="auto"/>
            <w:bottom w:val="none" w:sz="0" w:space="0" w:color="auto"/>
            <w:right w:val="none" w:sz="0" w:space="0" w:color="auto"/>
          </w:divBdr>
          <w:divsChild>
            <w:div w:id="1642422462">
              <w:marLeft w:val="0"/>
              <w:marRight w:val="0"/>
              <w:marTop w:val="0"/>
              <w:marBottom w:val="0"/>
              <w:divBdr>
                <w:top w:val="none" w:sz="0" w:space="0" w:color="auto"/>
                <w:left w:val="none" w:sz="0" w:space="0" w:color="auto"/>
                <w:bottom w:val="none" w:sz="0" w:space="0" w:color="auto"/>
                <w:right w:val="none" w:sz="0" w:space="0" w:color="auto"/>
              </w:divBdr>
              <w:divsChild>
                <w:div w:id="10053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6806">
      <w:bodyDiv w:val="1"/>
      <w:marLeft w:val="0"/>
      <w:marRight w:val="0"/>
      <w:marTop w:val="0"/>
      <w:marBottom w:val="0"/>
      <w:divBdr>
        <w:top w:val="none" w:sz="0" w:space="0" w:color="auto"/>
        <w:left w:val="none" w:sz="0" w:space="0" w:color="auto"/>
        <w:bottom w:val="none" w:sz="0" w:space="0" w:color="auto"/>
        <w:right w:val="none" w:sz="0" w:space="0" w:color="auto"/>
      </w:divBdr>
      <w:divsChild>
        <w:div w:id="1075204209">
          <w:marLeft w:val="0"/>
          <w:marRight w:val="0"/>
          <w:marTop w:val="0"/>
          <w:marBottom w:val="0"/>
          <w:divBdr>
            <w:top w:val="none" w:sz="0" w:space="0" w:color="auto"/>
            <w:left w:val="none" w:sz="0" w:space="0" w:color="auto"/>
            <w:bottom w:val="none" w:sz="0" w:space="0" w:color="auto"/>
            <w:right w:val="none" w:sz="0" w:space="0" w:color="auto"/>
          </w:divBdr>
          <w:divsChild>
            <w:div w:id="419109291">
              <w:marLeft w:val="0"/>
              <w:marRight w:val="0"/>
              <w:marTop w:val="0"/>
              <w:marBottom w:val="0"/>
              <w:divBdr>
                <w:top w:val="none" w:sz="0" w:space="0" w:color="auto"/>
                <w:left w:val="none" w:sz="0" w:space="0" w:color="auto"/>
                <w:bottom w:val="none" w:sz="0" w:space="0" w:color="auto"/>
                <w:right w:val="none" w:sz="0" w:space="0" w:color="auto"/>
              </w:divBdr>
              <w:divsChild>
                <w:div w:id="4043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00976">
      <w:bodyDiv w:val="1"/>
      <w:marLeft w:val="0"/>
      <w:marRight w:val="0"/>
      <w:marTop w:val="0"/>
      <w:marBottom w:val="0"/>
      <w:divBdr>
        <w:top w:val="none" w:sz="0" w:space="0" w:color="auto"/>
        <w:left w:val="none" w:sz="0" w:space="0" w:color="auto"/>
        <w:bottom w:val="none" w:sz="0" w:space="0" w:color="auto"/>
        <w:right w:val="none" w:sz="0" w:space="0" w:color="auto"/>
      </w:divBdr>
      <w:divsChild>
        <w:div w:id="1170634441">
          <w:marLeft w:val="0"/>
          <w:marRight w:val="0"/>
          <w:marTop w:val="0"/>
          <w:marBottom w:val="0"/>
          <w:divBdr>
            <w:top w:val="none" w:sz="0" w:space="0" w:color="auto"/>
            <w:left w:val="none" w:sz="0" w:space="0" w:color="auto"/>
            <w:bottom w:val="none" w:sz="0" w:space="0" w:color="auto"/>
            <w:right w:val="none" w:sz="0" w:space="0" w:color="auto"/>
          </w:divBdr>
          <w:divsChild>
            <w:div w:id="1148281925">
              <w:marLeft w:val="0"/>
              <w:marRight w:val="0"/>
              <w:marTop w:val="0"/>
              <w:marBottom w:val="0"/>
              <w:divBdr>
                <w:top w:val="none" w:sz="0" w:space="0" w:color="auto"/>
                <w:left w:val="none" w:sz="0" w:space="0" w:color="auto"/>
                <w:bottom w:val="none" w:sz="0" w:space="0" w:color="auto"/>
                <w:right w:val="none" w:sz="0" w:space="0" w:color="auto"/>
              </w:divBdr>
              <w:divsChild>
                <w:div w:id="3764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1445">
      <w:bodyDiv w:val="1"/>
      <w:marLeft w:val="0"/>
      <w:marRight w:val="0"/>
      <w:marTop w:val="0"/>
      <w:marBottom w:val="0"/>
      <w:divBdr>
        <w:top w:val="none" w:sz="0" w:space="0" w:color="auto"/>
        <w:left w:val="none" w:sz="0" w:space="0" w:color="auto"/>
        <w:bottom w:val="none" w:sz="0" w:space="0" w:color="auto"/>
        <w:right w:val="none" w:sz="0" w:space="0" w:color="auto"/>
      </w:divBdr>
      <w:divsChild>
        <w:div w:id="4938506">
          <w:marLeft w:val="0"/>
          <w:marRight w:val="0"/>
          <w:marTop w:val="0"/>
          <w:marBottom w:val="0"/>
          <w:divBdr>
            <w:top w:val="none" w:sz="0" w:space="0" w:color="auto"/>
            <w:left w:val="none" w:sz="0" w:space="0" w:color="auto"/>
            <w:bottom w:val="none" w:sz="0" w:space="0" w:color="auto"/>
            <w:right w:val="none" w:sz="0" w:space="0" w:color="auto"/>
          </w:divBdr>
          <w:divsChild>
            <w:div w:id="2020500864">
              <w:marLeft w:val="0"/>
              <w:marRight w:val="0"/>
              <w:marTop w:val="0"/>
              <w:marBottom w:val="0"/>
              <w:divBdr>
                <w:top w:val="none" w:sz="0" w:space="0" w:color="auto"/>
                <w:left w:val="none" w:sz="0" w:space="0" w:color="auto"/>
                <w:bottom w:val="none" w:sz="0" w:space="0" w:color="auto"/>
                <w:right w:val="none" w:sz="0" w:space="0" w:color="auto"/>
              </w:divBdr>
              <w:divsChild>
                <w:div w:id="19192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57304">
      <w:bodyDiv w:val="1"/>
      <w:marLeft w:val="0"/>
      <w:marRight w:val="0"/>
      <w:marTop w:val="0"/>
      <w:marBottom w:val="0"/>
      <w:divBdr>
        <w:top w:val="none" w:sz="0" w:space="0" w:color="auto"/>
        <w:left w:val="none" w:sz="0" w:space="0" w:color="auto"/>
        <w:bottom w:val="none" w:sz="0" w:space="0" w:color="auto"/>
        <w:right w:val="none" w:sz="0" w:space="0" w:color="auto"/>
      </w:divBdr>
      <w:divsChild>
        <w:div w:id="1001205371">
          <w:marLeft w:val="0"/>
          <w:marRight w:val="0"/>
          <w:marTop w:val="0"/>
          <w:marBottom w:val="0"/>
          <w:divBdr>
            <w:top w:val="none" w:sz="0" w:space="0" w:color="auto"/>
            <w:left w:val="none" w:sz="0" w:space="0" w:color="auto"/>
            <w:bottom w:val="none" w:sz="0" w:space="0" w:color="auto"/>
            <w:right w:val="none" w:sz="0" w:space="0" w:color="auto"/>
          </w:divBdr>
          <w:divsChild>
            <w:div w:id="163084061">
              <w:marLeft w:val="0"/>
              <w:marRight w:val="0"/>
              <w:marTop w:val="0"/>
              <w:marBottom w:val="0"/>
              <w:divBdr>
                <w:top w:val="none" w:sz="0" w:space="0" w:color="auto"/>
                <w:left w:val="none" w:sz="0" w:space="0" w:color="auto"/>
                <w:bottom w:val="none" w:sz="0" w:space="0" w:color="auto"/>
                <w:right w:val="none" w:sz="0" w:space="0" w:color="auto"/>
              </w:divBdr>
              <w:divsChild>
                <w:div w:id="6561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0721">
      <w:bodyDiv w:val="1"/>
      <w:marLeft w:val="0"/>
      <w:marRight w:val="0"/>
      <w:marTop w:val="0"/>
      <w:marBottom w:val="0"/>
      <w:divBdr>
        <w:top w:val="none" w:sz="0" w:space="0" w:color="auto"/>
        <w:left w:val="none" w:sz="0" w:space="0" w:color="auto"/>
        <w:bottom w:val="none" w:sz="0" w:space="0" w:color="auto"/>
        <w:right w:val="none" w:sz="0" w:space="0" w:color="auto"/>
      </w:divBdr>
      <w:divsChild>
        <w:div w:id="718631345">
          <w:marLeft w:val="0"/>
          <w:marRight w:val="0"/>
          <w:marTop w:val="0"/>
          <w:marBottom w:val="0"/>
          <w:divBdr>
            <w:top w:val="none" w:sz="0" w:space="0" w:color="auto"/>
            <w:left w:val="none" w:sz="0" w:space="0" w:color="auto"/>
            <w:bottom w:val="none" w:sz="0" w:space="0" w:color="auto"/>
            <w:right w:val="none" w:sz="0" w:space="0" w:color="auto"/>
          </w:divBdr>
          <w:divsChild>
            <w:div w:id="1096562920">
              <w:marLeft w:val="0"/>
              <w:marRight w:val="0"/>
              <w:marTop w:val="0"/>
              <w:marBottom w:val="0"/>
              <w:divBdr>
                <w:top w:val="none" w:sz="0" w:space="0" w:color="auto"/>
                <w:left w:val="none" w:sz="0" w:space="0" w:color="auto"/>
                <w:bottom w:val="none" w:sz="0" w:space="0" w:color="auto"/>
                <w:right w:val="none" w:sz="0" w:space="0" w:color="auto"/>
              </w:divBdr>
              <w:divsChild>
                <w:div w:id="19151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0541">
      <w:bodyDiv w:val="1"/>
      <w:marLeft w:val="0"/>
      <w:marRight w:val="0"/>
      <w:marTop w:val="0"/>
      <w:marBottom w:val="0"/>
      <w:divBdr>
        <w:top w:val="none" w:sz="0" w:space="0" w:color="auto"/>
        <w:left w:val="none" w:sz="0" w:space="0" w:color="auto"/>
        <w:bottom w:val="none" w:sz="0" w:space="0" w:color="auto"/>
        <w:right w:val="none" w:sz="0" w:space="0" w:color="auto"/>
      </w:divBdr>
      <w:divsChild>
        <w:div w:id="1798334950">
          <w:marLeft w:val="0"/>
          <w:marRight w:val="0"/>
          <w:marTop w:val="0"/>
          <w:marBottom w:val="0"/>
          <w:divBdr>
            <w:top w:val="none" w:sz="0" w:space="0" w:color="auto"/>
            <w:left w:val="none" w:sz="0" w:space="0" w:color="auto"/>
            <w:bottom w:val="none" w:sz="0" w:space="0" w:color="auto"/>
            <w:right w:val="none" w:sz="0" w:space="0" w:color="auto"/>
          </w:divBdr>
          <w:divsChild>
            <w:div w:id="1505166342">
              <w:marLeft w:val="0"/>
              <w:marRight w:val="0"/>
              <w:marTop w:val="0"/>
              <w:marBottom w:val="0"/>
              <w:divBdr>
                <w:top w:val="none" w:sz="0" w:space="0" w:color="auto"/>
                <w:left w:val="none" w:sz="0" w:space="0" w:color="auto"/>
                <w:bottom w:val="none" w:sz="0" w:space="0" w:color="auto"/>
                <w:right w:val="none" w:sz="0" w:space="0" w:color="auto"/>
              </w:divBdr>
              <w:divsChild>
                <w:div w:id="6224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5641">
      <w:bodyDiv w:val="1"/>
      <w:marLeft w:val="0"/>
      <w:marRight w:val="0"/>
      <w:marTop w:val="0"/>
      <w:marBottom w:val="0"/>
      <w:divBdr>
        <w:top w:val="none" w:sz="0" w:space="0" w:color="auto"/>
        <w:left w:val="none" w:sz="0" w:space="0" w:color="auto"/>
        <w:bottom w:val="none" w:sz="0" w:space="0" w:color="auto"/>
        <w:right w:val="none" w:sz="0" w:space="0" w:color="auto"/>
      </w:divBdr>
      <w:divsChild>
        <w:div w:id="2018188478">
          <w:marLeft w:val="0"/>
          <w:marRight w:val="0"/>
          <w:marTop w:val="0"/>
          <w:marBottom w:val="0"/>
          <w:divBdr>
            <w:top w:val="none" w:sz="0" w:space="0" w:color="auto"/>
            <w:left w:val="none" w:sz="0" w:space="0" w:color="auto"/>
            <w:bottom w:val="none" w:sz="0" w:space="0" w:color="auto"/>
            <w:right w:val="none" w:sz="0" w:space="0" w:color="auto"/>
          </w:divBdr>
          <w:divsChild>
            <w:div w:id="2112243106">
              <w:marLeft w:val="0"/>
              <w:marRight w:val="0"/>
              <w:marTop w:val="0"/>
              <w:marBottom w:val="0"/>
              <w:divBdr>
                <w:top w:val="none" w:sz="0" w:space="0" w:color="auto"/>
                <w:left w:val="none" w:sz="0" w:space="0" w:color="auto"/>
                <w:bottom w:val="none" w:sz="0" w:space="0" w:color="auto"/>
                <w:right w:val="none" w:sz="0" w:space="0" w:color="auto"/>
              </w:divBdr>
              <w:divsChild>
                <w:div w:id="19052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7779">
      <w:bodyDiv w:val="1"/>
      <w:marLeft w:val="0"/>
      <w:marRight w:val="0"/>
      <w:marTop w:val="0"/>
      <w:marBottom w:val="0"/>
      <w:divBdr>
        <w:top w:val="none" w:sz="0" w:space="0" w:color="auto"/>
        <w:left w:val="none" w:sz="0" w:space="0" w:color="auto"/>
        <w:bottom w:val="none" w:sz="0" w:space="0" w:color="auto"/>
        <w:right w:val="none" w:sz="0" w:space="0" w:color="auto"/>
      </w:divBdr>
      <w:divsChild>
        <w:div w:id="2132936816">
          <w:marLeft w:val="0"/>
          <w:marRight w:val="0"/>
          <w:marTop w:val="0"/>
          <w:marBottom w:val="0"/>
          <w:divBdr>
            <w:top w:val="none" w:sz="0" w:space="0" w:color="auto"/>
            <w:left w:val="none" w:sz="0" w:space="0" w:color="auto"/>
            <w:bottom w:val="none" w:sz="0" w:space="0" w:color="auto"/>
            <w:right w:val="none" w:sz="0" w:space="0" w:color="auto"/>
          </w:divBdr>
          <w:divsChild>
            <w:div w:id="317349411">
              <w:marLeft w:val="0"/>
              <w:marRight w:val="0"/>
              <w:marTop w:val="0"/>
              <w:marBottom w:val="0"/>
              <w:divBdr>
                <w:top w:val="none" w:sz="0" w:space="0" w:color="auto"/>
                <w:left w:val="none" w:sz="0" w:space="0" w:color="auto"/>
                <w:bottom w:val="none" w:sz="0" w:space="0" w:color="auto"/>
                <w:right w:val="none" w:sz="0" w:space="0" w:color="auto"/>
              </w:divBdr>
              <w:divsChild>
                <w:div w:id="7776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42305">
      <w:bodyDiv w:val="1"/>
      <w:marLeft w:val="0"/>
      <w:marRight w:val="0"/>
      <w:marTop w:val="0"/>
      <w:marBottom w:val="0"/>
      <w:divBdr>
        <w:top w:val="none" w:sz="0" w:space="0" w:color="auto"/>
        <w:left w:val="none" w:sz="0" w:space="0" w:color="auto"/>
        <w:bottom w:val="none" w:sz="0" w:space="0" w:color="auto"/>
        <w:right w:val="none" w:sz="0" w:space="0" w:color="auto"/>
      </w:divBdr>
    </w:div>
    <w:div w:id="1086729982">
      <w:bodyDiv w:val="1"/>
      <w:marLeft w:val="0"/>
      <w:marRight w:val="0"/>
      <w:marTop w:val="0"/>
      <w:marBottom w:val="0"/>
      <w:divBdr>
        <w:top w:val="none" w:sz="0" w:space="0" w:color="auto"/>
        <w:left w:val="none" w:sz="0" w:space="0" w:color="auto"/>
        <w:bottom w:val="none" w:sz="0" w:space="0" w:color="auto"/>
        <w:right w:val="none" w:sz="0" w:space="0" w:color="auto"/>
      </w:divBdr>
      <w:divsChild>
        <w:div w:id="1930888971">
          <w:marLeft w:val="0"/>
          <w:marRight w:val="0"/>
          <w:marTop w:val="0"/>
          <w:marBottom w:val="0"/>
          <w:divBdr>
            <w:top w:val="none" w:sz="0" w:space="0" w:color="auto"/>
            <w:left w:val="none" w:sz="0" w:space="0" w:color="auto"/>
            <w:bottom w:val="none" w:sz="0" w:space="0" w:color="auto"/>
            <w:right w:val="none" w:sz="0" w:space="0" w:color="auto"/>
          </w:divBdr>
          <w:divsChild>
            <w:div w:id="231042993">
              <w:marLeft w:val="0"/>
              <w:marRight w:val="0"/>
              <w:marTop w:val="0"/>
              <w:marBottom w:val="0"/>
              <w:divBdr>
                <w:top w:val="none" w:sz="0" w:space="0" w:color="auto"/>
                <w:left w:val="none" w:sz="0" w:space="0" w:color="auto"/>
                <w:bottom w:val="none" w:sz="0" w:space="0" w:color="auto"/>
                <w:right w:val="none" w:sz="0" w:space="0" w:color="auto"/>
              </w:divBdr>
              <w:divsChild>
                <w:div w:id="6937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30667">
      <w:bodyDiv w:val="1"/>
      <w:marLeft w:val="0"/>
      <w:marRight w:val="0"/>
      <w:marTop w:val="0"/>
      <w:marBottom w:val="0"/>
      <w:divBdr>
        <w:top w:val="none" w:sz="0" w:space="0" w:color="auto"/>
        <w:left w:val="none" w:sz="0" w:space="0" w:color="auto"/>
        <w:bottom w:val="none" w:sz="0" w:space="0" w:color="auto"/>
        <w:right w:val="none" w:sz="0" w:space="0" w:color="auto"/>
      </w:divBdr>
      <w:divsChild>
        <w:div w:id="1897206243">
          <w:marLeft w:val="0"/>
          <w:marRight w:val="0"/>
          <w:marTop w:val="0"/>
          <w:marBottom w:val="0"/>
          <w:divBdr>
            <w:top w:val="none" w:sz="0" w:space="0" w:color="auto"/>
            <w:left w:val="none" w:sz="0" w:space="0" w:color="auto"/>
            <w:bottom w:val="none" w:sz="0" w:space="0" w:color="auto"/>
            <w:right w:val="none" w:sz="0" w:space="0" w:color="auto"/>
          </w:divBdr>
          <w:divsChild>
            <w:div w:id="1733044383">
              <w:marLeft w:val="0"/>
              <w:marRight w:val="0"/>
              <w:marTop w:val="0"/>
              <w:marBottom w:val="0"/>
              <w:divBdr>
                <w:top w:val="none" w:sz="0" w:space="0" w:color="auto"/>
                <w:left w:val="none" w:sz="0" w:space="0" w:color="auto"/>
                <w:bottom w:val="none" w:sz="0" w:space="0" w:color="auto"/>
                <w:right w:val="none" w:sz="0" w:space="0" w:color="auto"/>
              </w:divBdr>
              <w:divsChild>
                <w:div w:id="6146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1781">
      <w:bodyDiv w:val="1"/>
      <w:marLeft w:val="0"/>
      <w:marRight w:val="0"/>
      <w:marTop w:val="0"/>
      <w:marBottom w:val="0"/>
      <w:divBdr>
        <w:top w:val="none" w:sz="0" w:space="0" w:color="auto"/>
        <w:left w:val="none" w:sz="0" w:space="0" w:color="auto"/>
        <w:bottom w:val="none" w:sz="0" w:space="0" w:color="auto"/>
        <w:right w:val="none" w:sz="0" w:space="0" w:color="auto"/>
      </w:divBdr>
      <w:divsChild>
        <w:div w:id="2045522446">
          <w:marLeft w:val="0"/>
          <w:marRight w:val="0"/>
          <w:marTop w:val="0"/>
          <w:marBottom w:val="0"/>
          <w:divBdr>
            <w:top w:val="none" w:sz="0" w:space="0" w:color="auto"/>
            <w:left w:val="none" w:sz="0" w:space="0" w:color="auto"/>
            <w:bottom w:val="none" w:sz="0" w:space="0" w:color="auto"/>
            <w:right w:val="none" w:sz="0" w:space="0" w:color="auto"/>
          </w:divBdr>
          <w:divsChild>
            <w:div w:id="1621184010">
              <w:marLeft w:val="0"/>
              <w:marRight w:val="0"/>
              <w:marTop w:val="0"/>
              <w:marBottom w:val="0"/>
              <w:divBdr>
                <w:top w:val="none" w:sz="0" w:space="0" w:color="auto"/>
                <w:left w:val="none" w:sz="0" w:space="0" w:color="auto"/>
                <w:bottom w:val="none" w:sz="0" w:space="0" w:color="auto"/>
                <w:right w:val="none" w:sz="0" w:space="0" w:color="auto"/>
              </w:divBdr>
              <w:divsChild>
                <w:div w:id="10089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8248">
      <w:bodyDiv w:val="1"/>
      <w:marLeft w:val="0"/>
      <w:marRight w:val="0"/>
      <w:marTop w:val="0"/>
      <w:marBottom w:val="0"/>
      <w:divBdr>
        <w:top w:val="none" w:sz="0" w:space="0" w:color="auto"/>
        <w:left w:val="none" w:sz="0" w:space="0" w:color="auto"/>
        <w:bottom w:val="none" w:sz="0" w:space="0" w:color="auto"/>
        <w:right w:val="none" w:sz="0" w:space="0" w:color="auto"/>
      </w:divBdr>
      <w:divsChild>
        <w:div w:id="123085748">
          <w:marLeft w:val="0"/>
          <w:marRight w:val="0"/>
          <w:marTop w:val="0"/>
          <w:marBottom w:val="0"/>
          <w:divBdr>
            <w:top w:val="none" w:sz="0" w:space="0" w:color="auto"/>
            <w:left w:val="none" w:sz="0" w:space="0" w:color="auto"/>
            <w:bottom w:val="none" w:sz="0" w:space="0" w:color="auto"/>
            <w:right w:val="none" w:sz="0" w:space="0" w:color="auto"/>
          </w:divBdr>
          <w:divsChild>
            <w:div w:id="1062410449">
              <w:marLeft w:val="0"/>
              <w:marRight w:val="0"/>
              <w:marTop w:val="0"/>
              <w:marBottom w:val="0"/>
              <w:divBdr>
                <w:top w:val="none" w:sz="0" w:space="0" w:color="auto"/>
                <w:left w:val="none" w:sz="0" w:space="0" w:color="auto"/>
                <w:bottom w:val="none" w:sz="0" w:space="0" w:color="auto"/>
                <w:right w:val="none" w:sz="0" w:space="0" w:color="auto"/>
              </w:divBdr>
              <w:divsChild>
                <w:div w:id="18224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5655">
      <w:bodyDiv w:val="1"/>
      <w:marLeft w:val="0"/>
      <w:marRight w:val="0"/>
      <w:marTop w:val="0"/>
      <w:marBottom w:val="0"/>
      <w:divBdr>
        <w:top w:val="none" w:sz="0" w:space="0" w:color="auto"/>
        <w:left w:val="none" w:sz="0" w:space="0" w:color="auto"/>
        <w:bottom w:val="none" w:sz="0" w:space="0" w:color="auto"/>
        <w:right w:val="none" w:sz="0" w:space="0" w:color="auto"/>
      </w:divBdr>
      <w:divsChild>
        <w:div w:id="1712917764">
          <w:marLeft w:val="0"/>
          <w:marRight w:val="0"/>
          <w:marTop w:val="0"/>
          <w:marBottom w:val="0"/>
          <w:divBdr>
            <w:top w:val="none" w:sz="0" w:space="0" w:color="auto"/>
            <w:left w:val="none" w:sz="0" w:space="0" w:color="auto"/>
            <w:bottom w:val="none" w:sz="0" w:space="0" w:color="auto"/>
            <w:right w:val="none" w:sz="0" w:space="0" w:color="auto"/>
          </w:divBdr>
          <w:divsChild>
            <w:div w:id="393815228">
              <w:marLeft w:val="0"/>
              <w:marRight w:val="0"/>
              <w:marTop w:val="0"/>
              <w:marBottom w:val="0"/>
              <w:divBdr>
                <w:top w:val="none" w:sz="0" w:space="0" w:color="auto"/>
                <w:left w:val="none" w:sz="0" w:space="0" w:color="auto"/>
                <w:bottom w:val="none" w:sz="0" w:space="0" w:color="auto"/>
                <w:right w:val="none" w:sz="0" w:space="0" w:color="auto"/>
              </w:divBdr>
              <w:divsChild>
                <w:div w:id="4090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915">
      <w:bodyDiv w:val="1"/>
      <w:marLeft w:val="0"/>
      <w:marRight w:val="0"/>
      <w:marTop w:val="0"/>
      <w:marBottom w:val="0"/>
      <w:divBdr>
        <w:top w:val="none" w:sz="0" w:space="0" w:color="auto"/>
        <w:left w:val="none" w:sz="0" w:space="0" w:color="auto"/>
        <w:bottom w:val="none" w:sz="0" w:space="0" w:color="auto"/>
        <w:right w:val="none" w:sz="0" w:space="0" w:color="auto"/>
      </w:divBdr>
      <w:divsChild>
        <w:div w:id="332682428">
          <w:marLeft w:val="0"/>
          <w:marRight w:val="0"/>
          <w:marTop w:val="0"/>
          <w:marBottom w:val="0"/>
          <w:divBdr>
            <w:top w:val="none" w:sz="0" w:space="0" w:color="auto"/>
            <w:left w:val="none" w:sz="0" w:space="0" w:color="auto"/>
            <w:bottom w:val="none" w:sz="0" w:space="0" w:color="auto"/>
            <w:right w:val="none" w:sz="0" w:space="0" w:color="auto"/>
          </w:divBdr>
          <w:divsChild>
            <w:div w:id="535237750">
              <w:marLeft w:val="0"/>
              <w:marRight w:val="0"/>
              <w:marTop w:val="0"/>
              <w:marBottom w:val="0"/>
              <w:divBdr>
                <w:top w:val="none" w:sz="0" w:space="0" w:color="auto"/>
                <w:left w:val="none" w:sz="0" w:space="0" w:color="auto"/>
                <w:bottom w:val="none" w:sz="0" w:space="0" w:color="auto"/>
                <w:right w:val="none" w:sz="0" w:space="0" w:color="auto"/>
              </w:divBdr>
              <w:divsChild>
                <w:div w:id="7910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9617">
      <w:bodyDiv w:val="1"/>
      <w:marLeft w:val="0"/>
      <w:marRight w:val="0"/>
      <w:marTop w:val="0"/>
      <w:marBottom w:val="0"/>
      <w:divBdr>
        <w:top w:val="none" w:sz="0" w:space="0" w:color="auto"/>
        <w:left w:val="none" w:sz="0" w:space="0" w:color="auto"/>
        <w:bottom w:val="none" w:sz="0" w:space="0" w:color="auto"/>
        <w:right w:val="none" w:sz="0" w:space="0" w:color="auto"/>
      </w:divBdr>
      <w:divsChild>
        <w:div w:id="405885370">
          <w:marLeft w:val="0"/>
          <w:marRight w:val="0"/>
          <w:marTop w:val="0"/>
          <w:marBottom w:val="0"/>
          <w:divBdr>
            <w:top w:val="none" w:sz="0" w:space="0" w:color="auto"/>
            <w:left w:val="none" w:sz="0" w:space="0" w:color="auto"/>
            <w:bottom w:val="none" w:sz="0" w:space="0" w:color="auto"/>
            <w:right w:val="none" w:sz="0" w:space="0" w:color="auto"/>
          </w:divBdr>
          <w:divsChild>
            <w:div w:id="1044327361">
              <w:marLeft w:val="0"/>
              <w:marRight w:val="0"/>
              <w:marTop w:val="0"/>
              <w:marBottom w:val="0"/>
              <w:divBdr>
                <w:top w:val="none" w:sz="0" w:space="0" w:color="auto"/>
                <w:left w:val="none" w:sz="0" w:space="0" w:color="auto"/>
                <w:bottom w:val="none" w:sz="0" w:space="0" w:color="auto"/>
                <w:right w:val="none" w:sz="0" w:space="0" w:color="auto"/>
              </w:divBdr>
              <w:divsChild>
                <w:div w:id="9161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6775">
      <w:bodyDiv w:val="1"/>
      <w:marLeft w:val="0"/>
      <w:marRight w:val="0"/>
      <w:marTop w:val="0"/>
      <w:marBottom w:val="0"/>
      <w:divBdr>
        <w:top w:val="none" w:sz="0" w:space="0" w:color="auto"/>
        <w:left w:val="none" w:sz="0" w:space="0" w:color="auto"/>
        <w:bottom w:val="none" w:sz="0" w:space="0" w:color="auto"/>
        <w:right w:val="none" w:sz="0" w:space="0" w:color="auto"/>
      </w:divBdr>
      <w:divsChild>
        <w:div w:id="807085985">
          <w:marLeft w:val="0"/>
          <w:marRight w:val="0"/>
          <w:marTop w:val="0"/>
          <w:marBottom w:val="0"/>
          <w:divBdr>
            <w:top w:val="none" w:sz="0" w:space="0" w:color="auto"/>
            <w:left w:val="none" w:sz="0" w:space="0" w:color="auto"/>
            <w:bottom w:val="none" w:sz="0" w:space="0" w:color="auto"/>
            <w:right w:val="none" w:sz="0" w:space="0" w:color="auto"/>
          </w:divBdr>
          <w:divsChild>
            <w:div w:id="1992632848">
              <w:marLeft w:val="0"/>
              <w:marRight w:val="0"/>
              <w:marTop w:val="0"/>
              <w:marBottom w:val="0"/>
              <w:divBdr>
                <w:top w:val="none" w:sz="0" w:space="0" w:color="auto"/>
                <w:left w:val="none" w:sz="0" w:space="0" w:color="auto"/>
                <w:bottom w:val="none" w:sz="0" w:space="0" w:color="auto"/>
                <w:right w:val="none" w:sz="0" w:space="0" w:color="auto"/>
              </w:divBdr>
              <w:divsChild>
                <w:div w:id="14536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09688">
      <w:bodyDiv w:val="1"/>
      <w:marLeft w:val="0"/>
      <w:marRight w:val="0"/>
      <w:marTop w:val="0"/>
      <w:marBottom w:val="0"/>
      <w:divBdr>
        <w:top w:val="none" w:sz="0" w:space="0" w:color="auto"/>
        <w:left w:val="none" w:sz="0" w:space="0" w:color="auto"/>
        <w:bottom w:val="none" w:sz="0" w:space="0" w:color="auto"/>
        <w:right w:val="none" w:sz="0" w:space="0" w:color="auto"/>
      </w:divBdr>
      <w:divsChild>
        <w:div w:id="1947620347">
          <w:marLeft w:val="0"/>
          <w:marRight w:val="0"/>
          <w:marTop w:val="0"/>
          <w:marBottom w:val="0"/>
          <w:divBdr>
            <w:top w:val="none" w:sz="0" w:space="0" w:color="auto"/>
            <w:left w:val="none" w:sz="0" w:space="0" w:color="auto"/>
            <w:bottom w:val="none" w:sz="0" w:space="0" w:color="auto"/>
            <w:right w:val="none" w:sz="0" w:space="0" w:color="auto"/>
          </w:divBdr>
          <w:divsChild>
            <w:div w:id="50736277">
              <w:marLeft w:val="0"/>
              <w:marRight w:val="0"/>
              <w:marTop w:val="0"/>
              <w:marBottom w:val="0"/>
              <w:divBdr>
                <w:top w:val="none" w:sz="0" w:space="0" w:color="auto"/>
                <w:left w:val="none" w:sz="0" w:space="0" w:color="auto"/>
                <w:bottom w:val="none" w:sz="0" w:space="0" w:color="auto"/>
                <w:right w:val="none" w:sz="0" w:space="0" w:color="auto"/>
              </w:divBdr>
              <w:divsChild>
                <w:div w:id="1377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624">
      <w:bodyDiv w:val="1"/>
      <w:marLeft w:val="0"/>
      <w:marRight w:val="0"/>
      <w:marTop w:val="0"/>
      <w:marBottom w:val="0"/>
      <w:divBdr>
        <w:top w:val="none" w:sz="0" w:space="0" w:color="auto"/>
        <w:left w:val="none" w:sz="0" w:space="0" w:color="auto"/>
        <w:bottom w:val="none" w:sz="0" w:space="0" w:color="auto"/>
        <w:right w:val="none" w:sz="0" w:space="0" w:color="auto"/>
      </w:divBdr>
      <w:divsChild>
        <w:div w:id="1944921894">
          <w:marLeft w:val="0"/>
          <w:marRight w:val="0"/>
          <w:marTop w:val="0"/>
          <w:marBottom w:val="0"/>
          <w:divBdr>
            <w:top w:val="none" w:sz="0" w:space="0" w:color="auto"/>
            <w:left w:val="none" w:sz="0" w:space="0" w:color="auto"/>
            <w:bottom w:val="none" w:sz="0" w:space="0" w:color="auto"/>
            <w:right w:val="none" w:sz="0" w:space="0" w:color="auto"/>
          </w:divBdr>
          <w:divsChild>
            <w:div w:id="1021395705">
              <w:marLeft w:val="0"/>
              <w:marRight w:val="0"/>
              <w:marTop w:val="0"/>
              <w:marBottom w:val="0"/>
              <w:divBdr>
                <w:top w:val="none" w:sz="0" w:space="0" w:color="auto"/>
                <w:left w:val="none" w:sz="0" w:space="0" w:color="auto"/>
                <w:bottom w:val="none" w:sz="0" w:space="0" w:color="auto"/>
                <w:right w:val="none" w:sz="0" w:space="0" w:color="auto"/>
              </w:divBdr>
              <w:divsChild>
                <w:div w:id="18538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8621">
      <w:bodyDiv w:val="1"/>
      <w:marLeft w:val="0"/>
      <w:marRight w:val="0"/>
      <w:marTop w:val="0"/>
      <w:marBottom w:val="0"/>
      <w:divBdr>
        <w:top w:val="none" w:sz="0" w:space="0" w:color="auto"/>
        <w:left w:val="none" w:sz="0" w:space="0" w:color="auto"/>
        <w:bottom w:val="none" w:sz="0" w:space="0" w:color="auto"/>
        <w:right w:val="none" w:sz="0" w:space="0" w:color="auto"/>
      </w:divBdr>
      <w:divsChild>
        <w:div w:id="80762202">
          <w:marLeft w:val="0"/>
          <w:marRight w:val="0"/>
          <w:marTop w:val="0"/>
          <w:marBottom w:val="0"/>
          <w:divBdr>
            <w:top w:val="none" w:sz="0" w:space="0" w:color="auto"/>
            <w:left w:val="none" w:sz="0" w:space="0" w:color="auto"/>
            <w:bottom w:val="none" w:sz="0" w:space="0" w:color="auto"/>
            <w:right w:val="none" w:sz="0" w:space="0" w:color="auto"/>
          </w:divBdr>
          <w:divsChild>
            <w:div w:id="151024545">
              <w:marLeft w:val="0"/>
              <w:marRight w:val="0"/>
              <w:marTop w:val="0"/>
              <w:marBottom w:val="0"/>
              <w:divBdr>
                <w:top w:val="none" w:sz="0" w:space="0" w:color="auto"/>
                <w:left w:val="none" w:sz="0" w:space="0" w:color="auto"/>
                <w:bottom w:val="none" w:sz="0" w:space="0" w:color="auto"/>
                <w:right w:val="none" w:sz="0" w:space="0" w:color="auto"/>
              </w:divBdr>
              <w:divsChild>
                <w:div w:id="10589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71055">
      <w:bodyDiv w:val="1"/>
      <w:marLeft w:val="0"/>
      <w:marRight w:val="0"/>
      <w:marTop w:val="0"/>
      <w:marBottom w:val="0"/>
      <w:divBdr>
        <w:top w:val="none" w:sz="0" w:space="0" w:color="auto"/>
        <w:left w:val="none" w:sz="0" w:space="0" w:color="auto"/>
        <w:bottom w:val="none" w:sz="0" w:space="0" w:color="auto"/>
        <w:right w:val="none" w:sz="0" w:space="0" w:color="auto"/>
      </w:divBdr>
      <w:divsChild>
        <w:div w:id="1730957647">
          <w:marLeft w:val="0"/>
          <w:marRight w:val="0"/>
          <w:marTop w:val="0"/>
          <w:marBottom w:val="0"/>
          <w:divBdr>
            <w:top w:val="none" w:sz="0" w:space="0" w:color="auto"/>
            <w:left w:val="none" w:sz="0" w:space="0" w:color="auto"/>
            <w:bottom w:val="none" w:sz="0" w:space="0" w:color="auto"/>
            <w:right w:val="none" w:sz="0" w:space="0" w:color="auto"/>
          </w:divBdr>
          <w:divsChild>
            <w:div w:id="272715087">
              <w:marLeft w:val="0"/>
              <w:marRight w:val="0"/>
              <w:marTop w:val="0"/>
              <w:marBottom w:val="0"/>
              <w:divBdr>
                <w:top w:val="none" w:sz="0" w:space="0" w:color="auto"/>
                <w:left w:val="none" w:sz="0" w:space="0" w:color="auto"/>
                <w:bottom w:val="none" w:sz="0" w:space="0" w:color="auto"/>
                <w:right w:val="none" w:sz="0" w:space="0" w:color="auto"/>
              </w:divBdr>
              <w:divsChild>
                <w:div w:id="18211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668">
      <w:bodyDiv w:val="1"/>
      <w:marLeft w:val="0"/>
      <w:marRight w:val="0"/>
      <w:marTop w:val="0"/>
      <w:marBottom w:val="0"/>
      <w:divBdr>
        <w:top w:val="none" w:sz="0" w:space="0" w:color="auto"/>
        <w:left w:val="none" w:sz="0" w:space="0" w:color="auto"/>
        <w:bottom w:val="none" w:sz="0" w:space="0" w:color="auto"/>
        <w:right w:val="none" w:sz="0" w:space="0" w:color="auto"/>
      </w:divBdr>
      <w:divsChild>
        <w:div w:id="1699700052">
          <w:marLeft w:val="0"/>
          <w:marRight w:val="0"/>
          <w:marTop w:val="0"/>
          <w:marBottom w:val="0"/>
          <w:divBdr>
            <w:top w:val="none" w:sz="0" w:space="0" w:color="auto"/>
            <w:left w:val="none" w:sz="0" w:space="0" w:color="auto"/>
            <w:bottom w:val="none" w:sz="0" w:space="0" w:color="auto"/>
            <w:right w:val="none" w:sz="0" w:space="0" w:color="auto"/>
          </w:divBdr>
          <w:divsChild>
            <w:div w:id="1690370564">
              <w:marLeft w:val="0"/>
              <w:marRight w:val="0"/>
              <w:marTop w:val="0"/>
              <w:marBottom w:val="0"/>
              <w:divBdr>
                <w:top w:val="none" w:sz="0" w:space="0" w:color="auto"/>
                <w:left w:val="none" w:sz="0" w:space="0" w:color="auto"/>
                <w:bottom w:val="none" w:sz="0" w:space="0" w:color="auto"/>
                <w:right w:val="none" w:sz="0" w:space="0" w:color="auto"/>
              </w:divBdr>
              <w:divsChild>
                <w:div w:id="16355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50.png"/><Relationship Id="rId16" Type="http://schemas.openxmlformats.org/officeDocument/2006/relationships/image" Target="media/image60.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3757</Words>
  <Characters>21421</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2017-12-08T16:49:00Z</dcterms:created>
  <dcterms:modified xsi:type="dcterms:W3CDTF">2017-12-08T16:49:00Z</dcterms:modified>
</cp:coreProperties>
</file>