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421"/>
      </w:tblGrid>
      <w:tr w:rsidR="005263ED" w14:paraId="1885059A" w14:textId="77777777" w:rsidTr="002F16E1">
        <w:tc>
          <w:tcPr>
            <w:tcW w:w="10421" w:type="dxa"/>
            <w:shd w:val="clear" w:color="auto" w:fill="auto"/>
          </w:tcPr>
          <w:p w14:paraId="75F6CF8B" w14:textId="77777777" w:rsidR="005263ED" w:rsidRPr="002F16E1" w:rsidRDefault="00196026" w:rsidP="002F16E1">
            <w:pPr>
              <w:jc w:val="center"/>
              <w:rPr>
                <w:b/>
                <w:sz w:val="18"/>
                <w:szCs w:val="18"/>
              </w:rPr>
            </w:pPr>
            <w:bookmarkStart w:id="0" w:name="_GoBack"/>
            <w:bookmarkEnd w:id="0"/>
            <w:r w:rsidRPr="002F16E1">
              <w:rPr>
                <w:b/>
                <w:sz w:val="18"/>
                <w:szCs w:val="18"/>
              </w:rPr>
              <w:t>CRITICALLY APPRAISED TOPIC</w:t>
            </w:r>
          </w:p>
        </w:tc>
      </w:tr>
    </w:tbl>
    <w:p w14:paraId="4234B365"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0D40DE50" w14:textId="77777777" w:rsidTr="002F16E1">
        <w:tc>
          <w:tcPr>
            <w:tcW w:w="10421" w:type="dxa"/>
            <w:shd w:val="clear" w:color="auto" w:fill="auto"/>
          </w:tcPr>
          <w:p w14:paraId="7AD30A58" w14:textId="07CAB92D" w:rsidR="008B5180" w:rsidRPr="002F16E1" w:rsidRDefault="009B0721" w:rsidP="002F16E1">
            <w:pPr>
              <w:spacing w:before="120" w:after="120"/>
              <w:rPr>
                <w:sz w:val="16"/>
                <w:szCs w:val="16"/>
              </w:rPr>
            </w:pPr>
            <w:r>
              <w:rPr>
                <w:sz w:val="16"/>
                <w:szCs w:val="16"/>
              </w:rPr>
              <w:t xml:space="preserve">In a </w:t>
            </w:r>
            <w:r w:rsidR="00A96F67">
              <w:rPr>
                <w:sz w:val="16"/>
                <w:szCs w:val="16"/>
              </w:rPr>
              <w:t>75-year-old</w:t>
            </w:r>
            <w:r>
              <w:rPr>
                <w:sz w:val="16"/>
                <w:szCs w:val="16"/>
              </w:rPr>
              <w:t xml:space="preserve"> female with a high risk of falls, is a group-based balance exercise class more effective than individual based balance exercise routine for decreasing falls?</w:t>
            </w:r>
          </w:p>
        </w:tc>
      </w:tr>
    </w:tbl>
    <w:p w14:paraId="0C9D5EC9" w14:textId="77777777" w:rsidR="00554FFC" w:rsidRDefault="00554FFC" w:rsidP="00077862">
      <w:pPr>
        <w:spacing w:before="120" w:after="120"/>
        <w:rPr>
          <w:b/>
          <w:sz w:val="18"/>
          <w:szCs w:val="18"/>
        </w:rPr>
      </w:pPr>
    </w:p>
    <w:p w14:paraId="0C49EF95"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0E1D2CB7" w14:textId="77777777" w:rsidTr="002F16E1">
        <w:tc>
          <w:tcPr>
            <w:tcW w:w="1908" w:type="dxa"/>
            <w:shd w:val="clear" w:color="auto" w:fill="auto"/>
          </w:tcPr>
          <w:p w14:paraId="0B78E134"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764329A" w14:textId="77777777" w:rsidR="003A6741" w:rsidRPr="002F16E1" w:rsidRDefault="009B0721" w:rsidP="002F16E1">
            <w:pPr>
              <w:spacing w:before="120" w:after="120"/>
              <w:rPr>
                <w:sz w:val="18"/>
                <w:szCs w:val="18"/>
              </w:rPr>
            </w:pPr>
            <w:r>
              <w:rPr>
                <w:sz w:val="18"/>
                <w:szCs w:val="18"/>
              </w:rPr>
              <w:t>Carly Bernadotte</w:t>
            </w:r>
          </w:p>
        </w:tc>
        <w:tc>
          <w:tcPr>
            <w:tcW w:w="1107" w:type="dxa"/>
            <w:shd w:val="clear" w:color="auto" w:fill="auto"/>
          </w:tcPr>
          <w:p w14:paraId="19F605F4" w14:textId="67C44F8C" w:rsidR="003A6741" w:rsidRPr="002F16E1" w:rsidRDefault="00D80F6B" w:rsidP="002F16E1">
            <w:pPr>
              <w:spacing w:before="120" w:after="120"/>
              <w:rPr>
                <w:b/>
                <w:sz w:val="18"/>
                <w:szCs w:val="18"/>
              </w:rPr>
            </w:pPr>
            <w:r>
              <w:rPr>
                <w:b/>
                <w:sz w:val="18"/>
                <w:szCs w:val="18"/>
              </w:rPr>
              <w:t>Date</w:t>
            </w:r>
          </w:p>
        </w:tc>
        <w:tc>
          <w:tcPr>
            <w:tcW w:w="2606" w:type="dxa"/>
            <w:shd w:val="clear" w:color="auto" w:fill="auto"/>
          </w:tcPr>
          <w:p w14:paraId="0E4F2A79" w14:textId="712C8DD7" w:rsidR="003A6741" w:rsidRPr="002F16E1" w:rsidRDefault="00D80F6B" w:rsidP="002F16E1">
            <w:pPr>
              <w:spacing w:before="120" w:after="120"/>
              <w:rPr>
                <w:sz w:val="18"/>
                <w:szCs w:val="18"/>
              </w:rPr>
            </w:pPr>
            <w:r>
              <w:rPr>
                <w:sz w:val="18"/>
                <w:szCs w:val="18"/>
              </w:rPr>
              <w:t>11/13/2017</w:t>
            </w:r>
          </w:p>
        </w:tc>
      </w:tr>
      <w:tr w:rsidR="008B031E" w:rsidRPr="002F16E1" w14:paraId="0433625C" w14:textId="77777777" w:rsidTr="002F16E1">
        <w:tc>
          <w:tcPr>
            <w:tcW w:w="1908" w:type="dxa"/>
            <w:shd w:val="clear" w:color="auto" w:fill="auto"/>
          </w:tcPr>
          <w:p w14:paraId="10492A45"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1E75EF9" w14:textId="77777777" w:rsidR="008B031E" w:rsidRPr="002F16E1" w:rsidRDefault="009B0721" w:rsidP="002F16E1">
            <w:pPr>
              <w:spacing w:before="120" w:after="120"/>
              <w:rPr>
                <w:sz w:val="18"/>
                <w:szCs w:val="18"/>
              </w:rPr>
            </w:pPr>
            <w:r>
              <w:rPr>
                <w:sz w:val="18"/>
                <w:szCs w:val="18"/>
              </w:rPr>
              <w:t>Carly_bernadotte@med.unc.edu</w:t>
            </w:r>
          </w:p>
        </w:tc>
      </w:tr>
    </w:tbl>
    <w:p w14:paraId="4251061D" w14:textId="77777777" w:rsidR="00554FFC" w:rsidRDefault="00554FFC" w:rsidP="00A66A42">
      <w:pPr>
        <w:spacing w:before="120" w:after="120"/>
        <w:rPr>
          <w:b/>
          <w:sz w:val="18"/>
          <w:szCs w:val="18"/>
        </w:rPr>
      </w:pPr>
    </w:p>
    <w:p w14:paraId="39646432"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2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gridCol w:w="10421"/>
      </w:tblGrid>
      <w:tr w:rsidR="009B0721" w:rsidRPr="002F16E1" w14:paraId="6998DC02" w14:textId="77777777" w:rsidTr="009B0721">
        <w:tc>
          <w:tcPr>
            <w:tcW w:w="10421" w:type="dxa"/>
          </w:tcPr>
          <w:p w14:paraId="0B028566" w14:textId="434E84D2" w:rsidR="007F2AD1" w:rsidRDefault="007F2AD1" w:rsidP="009168D8">
            <w:pPr>
              <w:spacing w:before="120" w:after="120"/>
              <w:rPr>
                <w:sz w:val="18"/>
                <w:szCs w:val="18"/>
              </w:rPr>
            </w:pPr>
            <w:r>
              <w:rPr>
                <w:sz w:val="18"/>
                <w:szCs w:val="18"/>
              </w:rPr>
              <w:t xml:space="preserve">The patient is a </w:t>
            </w:r>
            <w:r w:rsidR="00780E1D">
              <w:rPr>
                <w:sz w:val="18"/>
                <w:szCs w:val="18"/>
              </w:rPr>
              <w:t>75-year-old</w:t>
            </w:r>
            <w:r>
              <w:rPr>
                <w:sz w:val="18"/>
                <w:szCs w:val="18"/>
              </w:rPr>
              <w:t xml:space="preserve"> female who has just attended a fall risk assessment. She has been deemed a “high falls risk.”</w:t>
            </w:r>
            <w:r w:rsidR="00780E1D">
              <w:rPr>
                <w:sz w:val="18"/>
                <w:szCs w:val="18"/>
              </w:rPr>
              <w:t xml:space="preserve"> </w:t>
            </w:r>
          </w:p>
          <w:p w14:paraId="5B64ADF3" w14:textId="61D7D0C9" w:rsidR="009B0721" w:rsidRDefault="009B0721" w:rsidP="009168D8">
            <w:pPr>
              <w:spacing w:before="120" w:after="120"/>
              <w:rPr>
                <w:sz w:val="18"/>
                <w:szCs w:val="18"/>
              </w:rPr>
            </w:pPr>
            <w:r>
              <w:rPr>
                <w:sz w:val="18"/>
                <w:szCs w:val="18"/>
              </w:rPr>
              <w:t xml:space="preserve">When older adults attend a falls screening and are determined to be </w:t>
            </w:r>
            <w:r w:rsidR="009A23A4">
              <w:rPr>
                <w:sz w:val="18"/>
                <w:szCs w:val="18"/>
              </w:rPr>
              <w:t>a falls risk</w:t>
            </w:r>
            <w:r>
              <w:rPr>
                <w:sz w:val="18"/>
                <w:szCs w:val="18"/>
              </w:rPr>
              <w:t>, what is the appropriate course of action to take? Up to 30% of older adults fall each year, with one of every five falls requiring medical attention</w:t>
            </w:r>
            <w:r>
              <w:rPr>
                <w:sz w:val="18"/>
                <w:szCs w:val="18"/>
                <w:vertAlign w:val="superscript"/>
              </w:rPr>
              <w:t>8</w:t>
            </w:r>
            <w:r>
              <w:rPr>
                <w:sz w:val="18"/>
                <w:szCs w:val="18"/>
              </w:rPr>
              <w:t>. Falls in the elderly can be detrimental leading to fractures, increased frailty, decreased mobility, and even death. The older the person is the more likely that person is to be hospitalized from a fall</w:t>
            </w:r>
            <w:r>
              <w:rPr>
                <w:sz w:val="18"/>
                <w:szCs w:val="18"/>
                <w:vertAlign w:val="superscript"/>
              </w:rPr>
              <w:t>2</w:t>
            </w:r>
            <w:r>
              <w:rPr>
                <w:sz w:val="18"/>
                <w:szCs w:val="18"/>
              </w:rPr>
              <w:t>. So, decreasing falls can decrease health care spending as well</w:t>
            </w:r>
            <w:r>
              <w:rPr>
                <w:sz w:val="18"/>
                <w:szCs w:val="18"/>
                <w:vertAlign w:val="superscript"/>
              </w:rPr>
              <w:t>3</w:t>
            </w:r>
            <w:r>
              <w:rPr>
                <w:sz w:val="18"/>
                <w:szCs w:val="18"/>
              </w:rPr>
              <w:t xml:space="preserve">. </w:t>
            </w:r>
          </w:p>
          <w:p w14:paraId="407230AC" w14:textId="77777777" w:rsidR="009B0721" w:rsidRDefault="009B0721" w:rsidP="009168D8">
            <w:pPr>
              <w:spacing w:before="120" w:after="120"/>
              <w:rPr>
                <w:sz w:val="18"/>
                <w:szCs w:val="18"/>
              </w:rPr>
            </w:pPr>
            <w:r>
              <w:rPr>
                <w:sz w:val="18"/>
                <w:szCs w:val="18"/>
              </w:rPr>
              <w:t>A systematic review by Arnold et al. recognized the importance of having multi-factorial fall risk assessments and management programs with exercise. They found that including exercise and increased activity levels in fall prevention programs have been shown to decrease risk of falls and improve balance and strength</w:t>
            </w:r>
            <w:r>
              <w:rPr>
                <w:sz w:val="18"/>
                <w:szCs w:val="18"/>
                <w:vertAlign w:val="superscript"/>
              </w:rPr>
              <w:t>4</w:t>
            </w:r>
            <w:r>
              <w:rPr>
                <w:sz w:val="18"/>
                <w:szCs w:val="18"/>
              </w:rPr>
              <w:t xml:space="preserve">. However, no distinction was made about the most effective mode for this exercise to be delivered. </w:t>
            </w:r>
          </w:p>
          <w:p w14:paraId="77C217D0" w14:textId="77777777" w:rsidR="009B0721" w:rsidRPr="002F16E1" w:rsidRDefault="009B0721" w:rsidP="009168D8">
            <w:pPr>
              <w:spacing w:before="120" w:after="120"/>
              <w:rPr>
                <w:b/>
                <w:sz w:val="18"/>
                <w:szCs w:val="18"/>
              </w:rPr>
            </w:pPr>
            <w:r>
              <w:rPr>
                <w:sz w:val="18"/>
                <w:szCs w:val="18"/>
              </w:rPr>
              <w:t xml:space="preserve">It is clear preventing falls in older adults is important and necessary, however research is uncertain about the “best” way to do it. However, there have been several methods that have been proven to be successful. As long as the therapists makes an evidence-based decision to increase adherence and physical activity, there is no wrong answer. </w:t>
            </w:r>
          </w:p>
        </w:tc>
        <w:tc>
          <w:tcPr>
            <w:tcW w:w="10421" w:type="dxa"/>
            <w:shd w:val="clear" w:color="auto" w:fill="auto"/>
          </w:tcPr>
          <w:p w14:paraId="6C1884E4" w14:textId="77777777" w:rsidR="009B0721" w:rsidRPr="002F16E1" w:rsidRDefault="009B0721" w:rsidP="002F16E1">
            <w:pPr>
              <w:spacing w:before="120" w:after="120"/>
              <w:rPr>
                <w:b/>
                <w:sz w:val="18"/>
                <w:szCs w:val="18"/>
              </w:rPr>
            </w:pPr>
          </w:p>
          <w:p w14:paraId="03AF0243" w14:textId="77777777" w:rsidR="009B0721" w:rsidRPr="002F16E1" w:rsidRDefault="009B0721" w:rsidP="002F16E1">
            <w:pPr>
              <w:spacing w:before="120" w:after="120"/>
              <w:rPr>
                <w:b/>
                <w:sz w:val="18"/>
                <w:szCs w:val="18"/>
              </w:rPr>
            </w:pPr>
          </w:p>
          <w:p w14:paraId="6BF67950" w14:textId="77777777" w:rsidR="009B0721" w:rsidRPr="002F16E1" w:rsidRDefault="009B0721" w:rsidP="002F16E1">
            <w:pPr>
              <w:spacing w:before="120" w:after="120"/>
              <w:rPr>
                <w:b/>
                <w:sz w:val="18"/>
                <w:szCs w:val="18"/>
              </w:rPr>
            </w:pPr>
          </w:p>
        </w:tc>
      </w:tr>
    </w:tbl>
    <w:p w14:paraId="7D2115C5" w14:textId="77777777" w:rsidR="00780E1D" w:rsidRDefault="00780E1D" w:rsidP="00A66A42">
      <w:pPr>
        <w:spacing w:before="120"/>
        <w:rPr>
          <w:b/>
          <w:sz w:val="18"/>
          <w:szCs w:val="18"/>
        </w:rPr>
      </w:pPr>
    </w:p>
    <w:p w14:paraId="4ED7DE7A" w14:textId="77777777" w:rsidR="00A66A42" w:rsidRPr="00A66A42" w:rsidRDefault="00A66A42" w:rsidP="00A66A42">
      <w:pPr>
        <w:spacing w:before="120"/>
        <w:rPr>
          <w:b/>
          <w:sz w:val="18"/>
          <w:szCs w:val="18"/>
        </w:rPr>
      </w:pPr>
      <w:r w:rsidRPr="00A66A42">
        <w:rPr>
          <w:b/>
          <w:sz w:val="18"/>
          <w:szCs w:val="18"/>
        </w:rPr>
        <w:t>SUMMARY OF SEARCH</w:t>
      </w:r>
    </w:p>
    <w:p w14:paraId="4A7EDE7D"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1919FD4A" w14:textId="77777777" w:rsidTr="002F16E1">
        <w:tc>
          <w:tcPr>
            <w:tcW w:w="10421" w:type="dxa"/>
            <w:shd w:val="clear" w:color="auto" w:fill="auto"/>
          </w:tcPr>
          <w:p w14:paraId="002A3808" w14:textId="364A32F3" w:rsidR="009B0721" w:rsidRDefault="00780E1D" w:rsidP="009B0721">
            <w:pPr>
              <w:spacing w:before="120" w:after="120"/>
              <w:rPr>
                <w:sz w:val="18"/>
                <w:szCs w:val="18"/>
              </w:rPr>
            </w:pPr>
            <w:r>
              <w:rPr>
                <w:sz w:val="18"/>
                <w:szCs w:val="18"/>
              </w:rPr>
              <w:t>-</w:t>
            </w:r>
            <w:r w:rsidR="009B0721">
              <w:rPr>
                <w:sz w:val="18"/>
                <w:szCs w:val="18"/>
              </w:rPr>
              <w:t xml:space="preserve">Overall, there is no evidence looking at specifically which is better for elderly high fall risk patients, treatment with group exercise versus individual exercise. So, I included studies that did not only include high fall risk patients. The highest-quality data is in the form of a Cochrane review. While it did not compare group vs. individual, it did independently evaluate the effects of many types of interventions to decrease falls. A reader could use this to come to some conclusions when comparing individual or home versus group exercise. </w:t>
            </w:r>
          </w:p>
          <w:p w14:paraId="6EB43D7B" w14:textId="77777777" w:rsidR="009B0721" w:rsidRDefault="009B0721" w:rsidP="009B0721">
            <w:pPr>
              <w:spacing w:before="120" w:after="120"/>
              <w:rPr>
                <w:sz w:val="18"/>
                <w:szCs w:val="18"/>
              </w:rPr>
            </w:pPr>
            <w:r>
              <w:rPr>
                <w:sz w:val="18"/>
                <w:szCs w:val="18"/>
              </w:rPr>
              <w:t xml:space="preserve">-There is a high quality RCT that supports group exercise as a way to reduce falls in older adults, including those at high risk for falls, but did not included an individual exercise comparison group. </w:t>
            </w:r>
          </w:p>
          <w:p w14:paraId="13A788D4" w14:textId="77777777" w:rsidR="009B0721" w:rsidRDefault="009B0721" w:rsidP="009B0721">
            <w:pPr>
              <w:spacing w:before="120" w:after="120"/>
              <w:rPr>
                <w:sz w:val="18"/>
                <w:szCs w:val="18"/>
              </w:rPr>
            </w:pPr>
            <w:r>
              <w:rPr>
                <w:sz w:val="18"/>
                <w:szCs w:val="18"/>
              </w:rPr>
              <w:t xml:space="preserve">-There are 2 low-quality RCT’s that look at older adults comparing group exercise, versus home individual exercise versus a control group. These studies were both had less than 80% follow up, but are very relevant to the PICO question. </w:t>
            </w:r>
          </w:p>
          <w:p w14:paraId="2DC92840" w14:textId="579152C4" w:rsidR="00A66A42" w:rsidRPr="002F16E1" w:rsidRDefault="009B0721" w:rsidP="002F16E1">
            <w:pPr>
              <w:spacing w:before="120" w:after="120"/>
              <w:rPr>
                <w:sz w:val="18"/>
                <w:szCs w:val="18"/>
              </w:rPr>
            </w:pPr>
            <w:r>
              <w:rPr>
                <w:sz w:val="18"/>
                <w:szCs w:val="18"/>
              </w:rPr>
              <w:t>-2 quasi-experimental studies were found, which were moderate quality.</w:t>
            </w:r>
          </w:p>
        </w:tc>
      </w:tr>
    </w:tbl>
    <w:p w14:paraId="1516B1CA"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B500823" w14:textId="77777777" w:rsidTr="002F16E1">
        <w:tc>
          <w:tcPr>
            <w:tcW w:w="10421" w:type="dxa"/>
            <w:shd w:val="clear" w:color="auto" w:fill="auto"/>
          </w:tcPr>
          <w:p w14:paraId="22AF44D0" w14:textId="77777777" w:rsidR="00400D14" w:rsidRPr="002F16E1" w:rsidRDefault="009B0721" w:rsidP="002F16E1">
            <w:pPr>
              <w:spacing w:before="120" w:after="120"/>
              <w:rPr>
                <w:sz w:val="18"/>
                <w:szCs w:val="18"/>
              </w:rPr>
            </w:pPr>
            <w:r>
              <w:rPr>
                <w:sz w:val="18"/>
                <w:szCs w:val="18"/>
              </w:rPr>
              <w:t>Overall, it seems that both individual and group-based exercise are successful in reducing the falls in older adults at risk. The more important variable seems to be type of exercise included in the program, as well as time spent exercising. Because of this, clinicians should consider each patient individually and recommend a community-based or individual program based on the preferences of the individual. Whichever they are more likely to adhere to should be recommended.</w:t>
            </w:r>
          </w:p>
          <w:p w14:paraId="38EF9C68" w14:textId="77777777" w:rsidR="00637684" w:rsidRPr="002F16E1" w:rsidRDefault="00637684" w:rsidP="002F16E1">
            <w:pPr>
              <w:spacing w:before="120" w:after="120"/>
              <w:rPr>
                <w:sz w:val="18"/>
                <w:szCs w:val="18"/>
              </w:rPr>
            </w:pPr>
          </w:p>
        </w:tc>
      </w:tr>
    </w:tbl>
    <w:p w14:paraId="2855160F"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12DD88FD" w14:textId="77777777" w:rsidTr="002F16E1">
        <w:tc>
          <w:tcPr>
            <w:tcW w:w="10421" w:type="dxa"/>
            <w:shd w:val="clear" w:color="auto" w:fill="E6E6E6"/>
          </w:tcPr>
          <w:p w14:paraId="633C1424"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8045787" w14:textId="794D2E55" w:rsidR="00554FFC" w:rsidRDefault="00554FFC" w:rsidP="00554FFC">
      <w:pPr>
        <w:spacing w:before="120" w:after="120"/>
        <w:rPr>
          <w:b/>
          <w:sz w:val="18"/>
          <w:szCs w:val="18"/>
        </w:rPr>
      </w:pP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1A9CE272" w14:textId="77777777" w:rsidTr="009E380F">
        <w:tc>
          <w:tcPr>
            <w:tcW w:w="10908" w:type="dxa"/>
            <w:gridSpan w:val="4"/>
            <w:shd w:val="clear" w:color="auto" w:fill="E6E6E6"/>
          </w:tcPr>
          <w:p w14:paraId="399EC29D"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65E77BEE" w14:textId="77777777" w:rsidTr="009E380F">
        <w:tc>
          <w:tcPr>
            <w:tcW w:w="2628" w:type="dxa"/>
            <w:tcBorders>
              <w:right w:val="single" w:sz="8" w:space="0" w:color="auto"/>
            </w:tcBorders>
            <w:shd w:val="clear" w:color="auto" w:fill="auto"/>
          </w:tcPr>
          <w:p w14:paraId="0FA7E7FD"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377B8DB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19F82675"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5FE817D7"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41EED594" w14:textId="77777777" w:rsidTr="009E380F">
        <w:tc>
          <w:tcPr>
            <w:tcW w:w="2628" w:type="dxa"/>
            <w:tcBorders>
              <w:right w:val="single" w:sz="8" w:space="0" w:color="auto"/>
            </w:tcBorders>
            <w:shd w:val="clear" w:color="auto" w:fill="auto"/>
          </w:tcPr>
          <w:p w14:paraId="7C8A37B8" w14:textId="77777777" w:rsidR="009B0721" w:rsidRDefault="009B0721" w:rsidP="009B0721">
            <w:pPr>
              <w:spacing w:before="120" w:after="120"/>
              <w:rPr>
                <w:rFonts w:ascii="Arial" w:hAnsi="Arial"/>
              </w:rPr>
            </w:pPr>
            <w:r>
              <w:rPr>
                <w:rFonts w:ascii="Arial" w:hAnsi="Arial"/>
              </w:rPr>
              <w:t>Elderly</w:t>
            </w:r>
          </w:p>
          <w:p w14:paraId="5D887B03" w14:textId="77777777" w:rsidR="009B0721" w:rsidRDefault="009B0721" w:rsidP="009B0721">
            <w:pPr>
              <w:spacing w:before="120" w:after="120"/>
              <w:rPr>
                <w:rFonts w:ascii="Arial" w:hAnsi="Arial"/>
              </w:rPr>
            </w:pPr>
            <w:r>
              <w:rPr>
                <w:rFonts w:ascii="Arial" w:hAnsi="Arial"/>
              </w:rPr>
              <w:t>Older Adults</w:t>
            </w:r>
          </w:p>
          <w:p w14:paraId="57E414F4" w14:textId="77777777" w:rsidR="00554FFC" w:rsidRPr="002F16E1" w:rsidRDefault="009B0721" w:rsidP="009B0721">
            <w:pPr>
              <w:spacing w:before="120" w:after="120"/>
              <w:rPr>
                <w:rFonts w:ascii="Arial" w:hAnsi="Arial"/>
              </w:rPr>
            </w:pPr>
            <w:r>
              <w:rPr>
                <w:rFonts w:ascii="Arial" w:hAnsi="Arial"/>
              </w:rPr>
              <w:t>Aging</w:t>
            </w:r>
          </w:p>
        </w:tc>
        <w:tc>
          <w:tcPr>
            <w:tcW w:w="3060" w:type="dxa"/>
            <w:tcBorders>
              <w:left w:val="single" w:sz="8" w:space="0" w:color="auto"/>
            </w:tcBorders>
            <w:shd w:val="clear" w:color="auto" w:fill="auto"/>
          </w:tcPr>
          <w:p w14:paraId="6404BFF0" w14:textId="77777777" w:rsidR="009B0721" w:rsidRDefault="009B0721" w:rsidP="009B0721">
            <w:pPr>
              <w:spacing w:before="120" w:after="120"/>
              <w:rPr>
                <w:rFonts w:ascii="Arial" w:hAnsi="Arial"/>
              </w:rPr>
            </w:pPr>
            <w:r>
              <w:rPr>
                <w:rFonts w:ascii="Arial" w:hAnsi="Arial"/>
              </w:rPr>
              <w:t>Balance</w:t>
            </w:r>
          </w:p>
          <w:p w14:paraId="25443839" w14:textId="77777777" w:rsidR="00554FFC" w:rsidRPr="002F16E1" w:rsidRDefault="009B0721" w:rsidP="009B0721">
            <w:pPr>
              <w:spacing w:before="120" w:after="120"/>
              <w:rPr>
                <w:rFonts w:ascii="Arial" w:hAnsi="Arial"/>
              </w:rPr>
            </w:pPr>
            <w:r>
              <w:rPr>
                <w:rFonts w:ascii="Arial" w:hAnsi="Arial"/>
              </w:rPr>
              <w:t>Exercise</w:t>
            </w:r>
          </w:p>
        </w:tc>
        <w:tc>
          <w:tcPr>
            <w:tcW w:w="2493" w:type="dxa"/>
            <w:tcBorders>
              <w:left w:val="single" w:sz="8" w:space="0" w:color="auto"/>
            </w:tcBorders>
            <w:shd w:val="clear" w:color="auto" w:fill="auto"/>
          </w:tcPr>
          <w:p w14:paraId="452DBAF9" w14:textId="77777777" w:rsidR="00554FFC" w:rsidRPr="002F16E1" w:rsidRDefault="009B0721" w:rsidP="009E380F">
            <w:pPr>
              <w:spacing w:before="120" w:after="120"/>
              <w:rPr>
                <w:rFonts w:ascii="Arial" w:hAnsi="Arial"/>
              </w:rPr>
            </w:pPr>
            <w:r>
              <w:rPr>
                <w:rFonts w:ascii="Arial" w:hAnsi="Arial"/>
              </w:rPr>
              <w:t>Group Exercise</w:t>
            </w:r>
          </w:p>
        </w:tc>
        <w:tc>
          <w:tcPr>
            <w:tcW w:w="2727" w:type="dxa"/>
            <w:tcBorders>
              <w:left w:val="single" w:sz="8" w:space="0" w:color="auto"/>
            </w:tcBorders>
            <w:shd w:val="clear" w:color="auto" w:fill="auto"/>
          </w:tcPr>
          <w:p w14:paraId="066ABB40" w14:textId="77777777" w:rsidR="009B0721" w:rsidRDefault="009B0721" w:rsidP="009B0721">
            <w:pPr>
              <w:spacing w:before="120" w:after="120"/>
              <w:rPr>
                <w:rFonts w:ascii="Arial" w:hAnsi="Arial"/>
              </w:rPr>
            </w:pPr>
            <w:r>
              <w:rPr>
                <w:rFonts w:ascii="Arial" w:hAnsi="Arial"/>
              </w:rPr>
              <w:t>Falls</w:t>
            </w:r>
          </w:p>
          <w:p w14:paraId="479E4317" w14:textId="77777777" w:rsidR="009B0721" w:rsidRDefault="009B0721" w:rsidP="009B0721">
            <w:pPr>
              <w:spacing w:before="120" w:after="120"/>
              <w:rPr>
                <w:rFonts w:ascii="Arial" w:hAnsi="Arial"/>
              </w:rPr>
            </w:pPr>
            <w:r>
              <w:rPr>
                <w:rFonts w:ascii="Arial" w:hAnsi="Arial"/>
              </w:rPr>
              <w:t>Fall risk</w:t>
            </w:r>
          </w:p>
          <w:p w14:paraId="1D80B614" w14:textId="77777777" w:rsidR="009B0721" w:rsidRDefault="009B0721" w:rsidP="009B0721">
            <w:pPr>
              <w:spacing w:before="120" w:after="120"/>
              <w:rPr>
                <w:rFonts w:ascii="Arial" w:hAnsi="Arial"/>
              </w:rPr>
            </w:pPr>
            <w:r>
              <w:rPr>
                <w:rFonts w:ascii="Arial" w:hAnsi="Arial"/>
              </w:rPr>
              <w:t>Fall rate</w:t>
            </w:r>
          </w:p>
          <w:p w14:paraId="6DD5E63E" w14:textId="77777777" w:rsidR="00554FFC" w:rsidRPr="002F16E1" w:rsidRDefault="009B0721" w:rsidP="009B0721">
            <w:pPr>
              <w:spacing w:before="120" w:after="120"/>
              <w:rPr>
                <w:rFonts w:ascii="Arial" w:hAnsi="Arial"/>
              </w:rPr>
            </w:pPr>
            <w:r>
              <w:rPr>
                <w:rFonts w:ascii="Arial" w:hAnsi="Arial"/>
              </w:rPr>
              <w:t>Fall incidence</w:t>
            </w:r>
          </w:p>
        </w:tc>
      </w:tr>
    </w:tbl>
    <w:p w14:paraId="02846EC1" w14:textId="77777777" w:rsidR="00554FFC" w:rsidRDefault="00554FFC" w:rsidP="00554FFC"/>
    <w:p w14:paraId="2D998961"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7638089B"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p>
    <w:p w14:paraId="5EAF2641" w14:textId="77777777" w:rsidR="009B0721" w:rsidRDefault="009B0721" w:rsidP="009B0721">
      <w:pPr>
        <w:spacing w:before="120" w:after="120"/>
        <w:rPr>
          <w:sz w:val="18"/>
          <w:szCs w:val="18"/>
        </w:rPr>
      </w:pPr>
      <w:r>
        <w:rPr>
          <w:sz w:val="18"/>
          <w:szCs w:val="18"/>
        </w:rPr>
        <w:t>#1 elderly OR aging OR older adults</w:t>
      </w:r>
    </w:p>
    <w:p w14:paraId="005B86E0" w14:textId="77777777" w:rsidR="009B0721" w:rsidRDefault="009B0721" w:rsidP="009B0721">
      <w:pPr>
        <w:spacing w:before="120" w:after="120"/>
        <w:rPr>
          <w:sz w:val="18"/>
          <w:szCs w:val="18"/>
        </w:rPr>
      </w:pPr>
      <w:r>
        <w:rPr>
          <w:sz w:val="18"/>
          <w:szCs w:val="18"/>
        </w:rPr>
        <w:t>#2 balance AND exercise</w:t>
      </w:r>
    </w:p>
    <w:p w14:paraId="5251EB22" w14:textId="77777777" w:rsidR="009B0721" w:rsidRDefault="009B0721" w:rsidP="009B0721">
      <w:pPr>
        <w:spacing w:before="120" w:after="120"/>
        <w:rPr>
          <w:sz w:val="18"/>
          <w:szCs w:val="18"/>
        </w:rPr>
      </w:pPr>
      <w:r>
        <w:rPr>
          <w:sz w:val="18"/>
          <w:szCs w:val="18"/>
        </w:rPr>
        <w:t>#3 falls AND (risk or rate or incidence)</w:t>
      </w:r>
    </w:p>
    <w:p w14:paraId="2BB65431" w14:textId="77777777" w:rsidR="009B0721" w:rsidRDefault="009B0721" w:rsidP="009B0721">
      <w:pPr>
        <w:spacing w:before="120" w:after="120"/>
        <w:rPr>
          <w:sz w:val="18"/>
          <w:szCs w:val="18"/>
        </w:rPr>
      </w:pPr>
      <w:r>
        <w:rPr>
          <w:sz w:val="18"/>
          <w:szCs w:val="18"/>
        </w:rPr>
        <w:t>#4 group exercise [title/abstract]</w:t>
      </w:r>
    </w:p>
    <w:p w14:paraId="0CC89FB0" w14:textId="77777777" w:rsidR="00554FFC" w:rsidRDefault="009B0721" w:rsidP="00554FFC">
      <w:pPr>
        <w:spacing w:before="120" w:after="120"/>
        <w:rPr>
          <w:sz w:val="18"/>
          <w:szCs w:val="18"/>
        </w:rPr>
      </w:pPr>
      <w:r>
        <w:rPr>
          <w:sz w:val="18"/>
          <w:szCs w:val="18"/>
        </w:rPr>
        <w:t>#5 (#1 AND #2 AND #3 AND #4)</w:t>
      </w:r>
    </w:p>
    <w:p w14:paraId="07A2EC25" w14:textId="77777777" w:rsidR="00554FFC" w:rsidRDefault="00554FFC" w:rsidP="00554FFC">
      <w:pPr>
        <w:spacing w:before="120" w:after="120"/>
        <w:rPr>
          <w:sz w:val="18"/>
          <w:szCs w:val="18"/>
        </w:rPr>
      </w:pPr>
    </w:p>
    <w:p w14:paraId="104A0CAE"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2E761802" w14:textId="77777777" w:rsidTr="009B0721">
        <w:tc>
          <w:tcPr>
            <w:tcW w:w="4804" w:type="dxa"/>
            <w:shd w:val="clear" w:color="auto" w:fill="E6E6E6"/>
          </w:tcPr>
          <w:p w14:paraId="03D51C66"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21AF167A"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4FDFA3F"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9B0721" w:rsidRPr="002F16E1" w14:paraId="207D6568" w14:textId="77777777" w:rsidTr="009B0721">
        <w:tc>
          <w:tcPr>
            <w:tcW w:w="4804" w:type="dxa"/>
            <w:shd w:val="clear" w:color="auto" w:fill="auto"/>
          </w:tcPr>
          <w:p w14:paraId="0383C565" w14:textId="77777777" w:rsidR="009B0721" w:rsidRPr="002F16E1" w:rsidRDefault="009B0721" w:rsidP="009168D8">
            <w:pPr>
              <w:spacing w:before="120" w:after="120"/>
              <w:rPr>
                <w:b/>
                <w:sz w:val="18"/>
                <w:szCs w:val="18"/>
              </w:rPr>
            </w:pPr>
            <w:r>
              <w:rPr>
                <w:b/>
                <w:sz w:val="18"/>
                <w:szCs w:val="18"/>
              </w:rPr>
              <w:t>PubMed</w:t>
            </w:r>
          </w:p>
          <w:p w14:paraId="71385DCC" w14:textId="77777777" w:rsidR="009B0721" w:rsidRPr="002F16E1" w:rsidRDefault="009B0721" w:rsidP="009168D8">
            <w:pPr>
              <w:spacing w:before="120" w:after="120"/>
              <w:rPr>
                <w:b/>
                <w:sz w:val="18"/>
                <w:szCs w:val="18"/>
              </w:rPr>
            </w:pPr>
          </w:p>
          <w:p w14:paraId="1A735E76" w14:textId="77777777" w:rsidR="009B0721" w:rsidRPr="002F16E1" w:rsidRDefault="009B0721" w:rsidP="009168D8">
            <w:pPr>
              <w:spacing w:before="120" w:after="120"/>
              <w:rPr>
                <w:b/>
                <w:sz w:val="18"/>
                <w:szCs w:val="18"/>
              </w:rPr>
            </w:pPr>
            <w:r>
              <w:rPr>
                <w:b/>
                <w:sz w:val="18"/>
                <w:szCs w:val="18"/>
              </w:rPr>
              <w:t>CINAHL</w:t>
            </w:r>
          </w:p>
          <w:p w14:paraId="56FB9860" w14:textId="77777777" w:rsidR="009B0721" w:rsidRPr="002F16E1" w:rsidRDefault="009B0721" w:rsidP="009168D8">
            <w:pPr>
              <w:spacing w:before="120" w:after="120"/>
              <w:rPr>
                <w:b/>
                <w:sz w:val="18"/>
                <w:szCs w:val="18"/>
              </w:rPr>
            </w:pPr>
          </w:p>
          <w:p w14:paraId="0D118DF8" w14:textId="77777777" w:rsidR="009B0721" w:rsidRPr="002F16E1" w:rsidRDefault="009B0721" w:rsidP="009168D8">
            <w:pPr>
              <w:spacing w:before="120" w:after="120"/>
              <w:rPr>
                <w:b/>
                <w:sz w:val="18"/>
                <w:szCs w:val="18"/>
              </w:rPr>
            </w:pPr>
            <w:r>
              <w:rPr>
                <w:b/>
                <w:sz w:val="18"/>
                <w:szCs w:val="18"/>
              </w:rPr>
              <w:t>Embase</w:t>
            </w:r>
          </w:p>
          <w:p w14:paraId="75801691" w14:textId="77777777" w:rsidR="009B0721" w:rsidRPr="002F16E1" w:rsidRDefault="009B0721" w:rsidP="009168D8">
            <w:pPr>
              <w:spacing w:before="120" w:after="120"/>
              <w:rPr>
                <w:b/>
                <w:sz w:val="18"/>
                <w:szCs w:val="18"/>
              </w:rPr>
            </w:pPr>
          </w:p>
        </w:tc>
        <w:tc>
          <w:tcPr>
            <w:tcW w:w="1831" w:type="dxa"/>
            <w:shd w:val="clear" w:color="auto" w:fill="auto"/>
          </w:tcPr>
          <w:p w14:paraId="4DEEB0B6" w14:textId="77777777" w:rsidR="009B0721" w:rsidRDefault="009B0721" w:rsidP="009168D8">
            <w:pPr>
              <w:spacing w:before="120" w:after="120"/>
              <w:rPr>
                <w:b/>
                <w:sz w:val="18"/>
                <w:szCs w:val="18"/>
              </w:rPr>
            </w:pPr>
            <w:r>
              <w:rPr>
                <w:b/>
                <w:sz w:val="18"/>
                <w:szCs w:val="18"/>
              </w:rPr>
              <w:t>31</w:t>
            </w:r>
          </w:p>
          <w:p w14:paraId="58FE0FA8" w14:textId="77777777" w:rsidR="009B0721" w:rsidRDefault="009B0721" w:rsidP="009168D8">
            <w:pPr>
              <w:spacing w:before="120" w:after="120"/>
              <w:rPr>
                <w:b/>
                <w:sz w:val="18"/>
                <w:szCs w:val="18"/>
              </w:rPr>
            </w:pPr>
          </w:p>
          <w:p w14:paraId="25AB7C32" w14:textId="77777777" w:rsidR="009B0721" w:rsidRDefault="009B0721" w:rsidP="009168D8">
            <w:pPr>
              <w:spacing w:before="120" w:after="120"/>
              <w:rPr>
                <w:b/>
                <w:sz w:val="18"/>
                <w:szCs w:val="18"/>
              </w:rPr>
            </w:pPr>
            <w:r>
              <w:rPr>
                <w:b/>
                <w:sz w:val="18"/>
                <w:szCs w:val="18"/>
              </w:rPr>
              <w:t>42</w:t>
            </w:r>
          </w:p>
          <w:p w14:paraId="3EC84DAD" w14:textId="77777777" w:rsidR="009B0721" w:rsidRDefault="009B0721" w:rsidP="009168D8">
            <w:pPr>
              <w:spacing w:before="120" w:after="120"/>
              <w:rPr>
                <w:b/>
                <w:sz w:val="18"/>
                <w:szCs w:val="18"/>
              </w:rPr>
            </w:pPr>
          </w:p>
          <w:p w14:paraId="2558B294" w14:textId="77777777" w:rsidR="009B0721" w:rsidRPr="002F16E1" w:rsidRDefault="009B0721" w:rsidP="009168D8">
            <w:pPr>
              <w:spacing w:before="120" w:after="120"/>
              <w:rPr>
                <w:b/>
                <w:sz w:val="18"/>
                <w:szCs w:val="18"/>
              </w:rPr>
            </w:pPr>
            <w:r>
              <w:rPr>
                <w:b/>
                <w:sz w:val="18"/>
                <w:szCs w:val="18"/>
              </w:rPr>
              <w:t>14</w:t>
            </w:r>
          </w:p>
        </w:tc>
        <w:tc>
          <w:tcPr>
            <w:tcW w:w="3786" w:type="dxa"/>
            <w:shd w:val="clear" w:color="auto" w:fill="auto"/>
          </w:tcPr>
          <w:p w14:paraId="56C78B3E" w14:textId="77777777" w:rsidR="009B0721" w:rsidRDefault="009B0721" w:rsidP="009168D8">
            <w:pPr>
              <w:spacing w:before="120" w:after="120"/>
              <w:rPr>
                <w:b/>
                <w:sz w:val="18"/>
                <w:szCs w:val="18"/>
              </w:rPr>
            </w:pPr>
            <w:r>
              <w:rPr>
                <w:b/>
                <w:sz w:val="18"/>
                <w:szCs w:val="18"/>
              </w:rPr>
              <w:t>N/A</w:t>
            </w:r>
          </w:p>
          <w:p w14:paraId="40359B32" w14:textId="77777777" w:rsidR="009B0721" w:rsidRDefault="009B0721" w:rsidP="009168D8">
            <w:pPr>
              <w:spacing w:before="120" w:after="120"/>
              <w:rPr>
                <w:b/>
                <w:sz w:val="18"/>
                <w:szCs w:val="18"/>
              </w:rPr>
            </w:pPr>
          </w:p>
          <w:p w14:paraId="638FA68D" w14:textId="77777777" w:rsidR="009B0721" w:rsidRDefault="009B0721" w:rsidP="009168D8">
            <w:pPr>
              <w:spacing w:before="120" w:after="120"/>
              <w:rPr>
                <w:b/>
                <w:sz w:val="18"/>
                <w:szCs w:val="18"/>
              </w:rPr>
            </w:pPr>
            <w:r>
              <w:rPr>
                <w:b/>
                <w:sz w:val="18"/>
                <w:szCs w:val="18"/>
              </w:rPr>
              <w:t>N/A</w:t>
            </w:r>
          </w:p>
          <w:p w14:paraId="18F563D0" w14:textId="77777777" w:rsidR="009B0721" w:rsidRDefault="009B0721" w:rsidP="009168D8">
            <w:pPr>
              <w:spacing w:before="120" w:after="120"/>
              <w:rPr>
                <w:b/>
                <w:sz w:val="18"/>
                <w:szCs w:val="18"/>
              </w:rPr>
            </w:pPr>
          </w:p>
          <w:p w14:paraId="1902EE51" w14:textId="77777777" w:rsidR="009B0721" w:rsidRPr="002F16E1" w:rsidRDefault="009B0721" w:rsidP="009168D8">
            <w:pPr>
              <w:spacing w:before="120" w:after="120"/>
              <w:rPr>
                <w:b/>
                <w:sz w:val="18"/>
                <w:szCs w:val="18"/>
              </w:rPr>
            </w:pPr>
            <w:r>
              <w:rPr>
                <w:b/>
                <w:sz w:val="18"/>
                <w:szCs w:val="18"/>
              </w:rPr>
              <w:t>N/A</w:t>
            </w:r>
          </w:p>
        </w:tc>
      </w:tr>
    </w:tbl>
    <w:p w14:paraId="05A8014E" w14:textId="77777777" w:rsidR="00554FFC" w:rsidRDefault="00554FFC" w:rsidP="00554FFC">
      <w:pPr>
        <w:spacing w:before="120" w:after="120"/>
        <w:rPr>
          <w:b/>
          <w:sz w:val="18"/>
          <w:szCs w:val="18"/>
        </w:rPr>
      </w:pPr>
    </w:p>
    <w:p w14:paraId="1946BB7F"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406421F3" w14:textId="77777777" w:rsidTr="009E380F">
        <w:tc>
          <w:tcPr>
            <w:tcW w:w="10421" w:type="dxa"/>
            <w:shd w:val="clear" w:color="auto" w:fill="E6E6E6"/>
          </w:tcPr>
          <w:p w14:paraId="4993A66B" w14:textId="77777777" w:rsidR="00554FFC" w:rsidRPr="002F16E1" w:rsidRDefault="00554FFC" w:rsidP="009E380F">
            <w:pPr>
              <w:spacing w:before="120" w:after="120"/>
              <w:rPr>
                <w:b/>
              </w:rPr>
            </w:pPr>
            <w:r w:rsidRPr="002F16E1">
              <w:rPr>
                <w:b/>
              </w:rPr>
              <w:t>Inclusion Criteria</w:t>
            </w:r>
          </w:p>
        </w:tc>
      </w:tr>
      <w:tr w:rsidR="00554FFC" w14:paraId="28E538EF" w14:textId="77777777" w:rsidTr="009E380F">
        <w:tc>
          <w:tcPr>
            <w:tcW w:w="10421" w:type="dxa"/>
            <w:tcBorders>
              <w:bottom w:val="single" w:sz="4" w:space="0" w:color="auto"/>
            </w:tcBorders>
            <w:shd w:val="clear" w:color="auto" w:fill="auto"/>
          </w:tcPr>
          <w:p w14:paraId="5C774144" w14:textId="4DD05C8C" w:rsidR="009B0721" w:rsidRDefault="009B0721" w:rsidP="009B0721">
            <w:pPr>
              <w:spacing w:before="120" w:after="120"/>
            </w:pPr>
            <w:r>
              <w:t>Studied co</w:t>
            </w:r>
            <w:r w:rsidR="0071348A">
              <w:t>mmunity-dwelling older adults 60</w:t>
            </w:r>
            <w:r>
              <w:t xml:space="preserve">+ </w:t>
            </w:r>
          </w:p>
          <w:p w14:paraId="0278A737" w14:textId="77777777" w:rsidR="00554FFC" w:rsidRDefault="009B0721" w:rsidP="009E380F">
            <w:pPr>
              <w:spacing w:before="120" w:after="120"/>
            </w:pPr>
            <w:r>
              <w:t>Measured fall risk in terms of incidence, rate, or risk</w:t>
            </w:r>
          </w:p>
          <w:p w14:paraId="69B39197" w14:textId="77777777" w:rsidR="00554FFC" w:rsidRDefault="00554FFC" w:rsidP="009E380F">
            <w:pPr>
              <w:spacing w:before="120" w:after="120"/>
            </w:pPr>
          </w:p>
        </w:tc>
      </w:tr>
      <w:tr w:rsidR="00554FFC" w:rsidRPr="002F16E1" w14:paraId="4E92BCC8" w14:textId="77777777" w:rsidTr="009E380F">
        <w:tc>
          <w:tcPr>
            <w:tcW w:w="10421" w:type="dxa"/>
            <w:shd w:val="clear" w:color="auto" w:fill="E6E6E6"/>
          </w:tcPr>
          <w:p w14:paraId="7CC5E297" w14:textId="77777777" w:rsidR="00554FFC" w:rsidRPr="002F16E1" w:rsidRDefault="00554FFC" w:rsidP="009E380F">
            <w:pPr>
              <w:spacing w:before="120" w:after="120"/>
              <w:rPr>
                <w:b/>
              </w:rPr>
            </w:pPr>
            <w:r w:rsidRPr="002F16E1">
              <w:rPr>
                <w:b/>
              </w:rPr>
              <w:t>Exclusion Criteria</w:t>
            </w:r>
          </w:p>
        </w:tc>
      </w:tr>
      <w:tr w:rsidR="009B0721" w14:paraId="5930E67B" w14:textId="77777777" w:rsidTr="009E380F">
        <w:tc>
          <w:tcPr>
            <w:tcW w:w="10421" w:type="dxa"/>
            <w:shd w:val="clear" w:color="auto" w:fill="auto"/>
          </w:tcPr>
          <w:p w14:paraId="6E611D4B" w14:textId="77777777" w:rsidR="009B0721" w:rsidRDefault="009B0721" w:rsidP="009168D8">
            <w:pPr>
              <w:spacing w:before="120" w:after="120"/>
            </w:pPr>
            <w:r>
              <w:t>Not published in English</w:t>
            </w:r>
          </w:p>
          <w:p w14:paraId="1EADC1E1" w14:textId="77777777" w:rsidR="009B0721" w:rsidRDefault="009B0721" w:rsidP="009168D8">
            <w:pPr>
              <w:spacing w:before="120" w:after="120"/>
            </w:pPr>
            <w:r>
              <w:t>Studies not involving older adults</w:t>
            </w:r>
          </w:p>
          <w:p w14:paraId="0AF3A37E" w14:textId="77777777" w:rsidR="009B0721" w:rsidRDefault="009B0721" w:rsidP="009168D8">
            <w:pPr>
              <w:spacing w:before="120" w:after="120"/>
            </w:pPr>
            <w:r>
              <w:t>Older adults that are not able to ambulate independently with or without assistive device</w:t>
            </w:r>
          </w:p>
          <w:p w14:paraId="3FD3C894" w14:textId="77777777" w:rsidR="009B0721" w:rsidRDefault="009B0721" w:rsidP="009168D8">
            <w:pPr>
              <w:spacing w:before="120" w:after="120"/>
            </w:pPr>
          </w:p>
          <w:p w14:paraId="3AC2AB42" w14:textId="77777777" w:rsidR="009B0721" w:rsidRDefault="009B0721" w:rsidP="009168D8">
            <w:pPr>
              <w:spacing w:before="120" w:after="120"/>
            </w:pPr>
          </w:p>
        </w:tc>
      </w:tr>
    </w:tbl>
    <w:p w14:paraId="4406DEEA" w14:textId="77777777" w:rsidR="00554FFC" w:rsidRDefault="00554FFC" w:rsidP="00554FFC">
      <w:pPr>
        <w:spacing w:before="120" w:after="120"/>
        <w:rPr>
          <w:b/>
          <w:sz w:val="18"/>
          <w:szCs w:val="18"/>
        </w:rPr>
      </w:pPr>
    </w:p>
    <w:p w14:paraId="56A295DE"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365C3DD7"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0BBD32EE"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96"/>
        <w:gridCol w:w="1755"/>
        <w:gridCol w:w="1636"/>
        <w:gridCol w:w="2548"/>
      </w:tblGrid>
      <w:tr w:rsidR="00D76272" w:rsidRPr="002F16E1" w14:paraId="1DDE7980" w14:textId="77777777" w:rsidTr="009B0721">
        <w:tc>
          <w:tcPr>
            <w:tcW w:w="2686" w:type="dxa"/>
            <w:tcBorders>
              <w:right w:val="single" w:sz="8" w:space="0" w:color="auto"/>
            </w:tcBorders>
            <w:shd w:val="clear" w:color="auto" w:fill="E6E6E6"/>
          </w:tcPr>
          <w:p w14:paraId="7457956C" w14:textId="77777777" w:rsidR="00D76272" w:rsidRPr="002F16E1" w:rsidRDefault="00D76272" w:rsidP="009168D8">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5F0C3C94" w14:textId="77777777" w:rsidR="00D76272" w:rsidRPr="002F16E1" w:rsidRDefault="00D76272" w:rsidP="009168D8">
            <w:pPr>
              <w:spacing w:before="120" w:after="120"/>
              <w:jc w:val="center"/>
              <w:rPr>
                <w:b/>
                <w:sz w:val="18"/>
                <w:szCs w:val="18"/>
              </w:rPr>
            </w:pPr>
            <w:r>
              <w:rPr>
                <w:b/>
                <w:sz w:val="18"/>
                <w:szCs w:val="18"/>
              </w:rPr>
              <w:t>Risk of bias (quality score)*</w:t>
            </w:r>
          </w:p>
        </w:tc>
        <w:tc>
          <w:tcPr>
            <w:tcW w:w="1755" w:type="dxa"/>
            <w:shd w:val="clear" w:color="auto" w:fill="E6E6E6"/>
          </w:tcPr>
          <w:p w14:paraId="737CECC7" w14:textId="77777777" w:rsidR="00D76272" w:rsidRPr="002F16E1" w:rsidRDefault="00D76272" w:rsidP="009168D8">
            <w:pPr>
              <w:spacing w:before="120" w:after="120"/>
              <w:jc w:val="center"/>
              <w:rPr>
                <w:b/>
                <w:sz w:val="18"/>
                <w:szCs w:val="18"/>
              </w:rPr>
            </w:pPr>
            <w:r>
              <w:rPr>
                <w:b/>
                <w:sz w:val="18"/>
                <w:szCs w:val="18"/>
              </w:rPr>
              <w:t>Level of Evidence**</w:t>
            </w:r>
          </w:p>
        </w:tc>
        <w:tc>
          <w:tcPr>
            <w:tcW w:w="1636" w:type="dxa"/>
            <w:shd w:val="clear" w:color="auto" w:fill="E6E6E6"/>
          </w:tcPr>
          <w:p w14:paraId="1A948788" w14:textId="77777777" w:rsidR="00D76272" w:rsidRPr="002F16E1" w:rsidRDefault="00D76272" w:rsidP="009168D8">
            <w:pPr>
              <w:spacing w:before="120" w:after="120"/>
              <w:jc w:val="center"/>
              <w:rPr>
                <w:b/>
                <w:sz w:val="18"/>
                <w:szCs w:val="18"/>
              </w:rPr>
            </w:pPr>
            <w:r>
              <w:rPr>
                <w:b/>
                <w:sz w:val="18"/>
                <w:szCs w:val="18"/>
              </w:rPr>
              <w:t>Relevance</w:t>
            </w:r>
          </w:p>
        </w:tc>
        <w:tc>
          <w:tcPr>
            <w:tcW w:w="2548" w:type="dxa"/>
            <w:shd w:val="clear" w:color="auto" w:fill="E6E6E6"/>
          </w:tcPr>
          <w:p w14:paraId="4F201BFC" w14:textId="77777777" w:rsidR="00D76272" w:rsidRPr="002F16E1" w:rsidRDefault="00D76272" w:rsidP="009168D8">
            <w:pPr>
              <w:spacing w:before="120" w:after="120"/>
              <w:jc w:val="center"/>
              <w:rPr>
                <w:b/>
                <w:sz w:val="18"/>
                <w:szCs w:val="18"/>
              </w:rPr>
            </w:pPr>
            <w:r>
              <w:rPr>
                <w:b/>
                <w:sz w:val="18"/>
                <w:szCs w:val="18"/>
              </w:rPr>
              <w:t>Study design</w:t>
            </w:r>
          </w:p>
        </w:tc>
      </w:tr>
      <w:tr w:rsidR="009B0721" w:rsidRPr="002F16E1" w14:paraId="254028B0" w14:textId="77777777" w:rsidTr="009B0721">
        <w:trPr>
          <w:trHeight w:val="1218"/>
        </w:trPr>
        <w:tc>
          <w:tcPr>
            <w:tcW w:w="2686" w:type="dxa"/>
            <w:tcBorders>
              <w:right w:val="single" w:sz="8" w:space="0" w:color="auto"/>
            </w:tcBorders>
            <w:shd w:val="clear" w:color="auto" w:fill="auto"/>
          </w:tcPr>
          <w:p w14:paraId="7AE7ED00" w14:textId="77777777" w:rsidR="009B0721" w:rsidRPr="002F16E1" w:rsidRDefault="009B0721" w:rsidP="009168D8">
            <w:pPr>
              <w:spacing w:before="120" w:after="120"/>
              <w:rPr>
                <w:b/>
                <w:sz w:val="18"/>
                <w:szCs w:val="18"/>
              </w:rPr>
            </w:pPr>
            <w:r>
              <w:rPr>
                <w:b/>
                <w:sz w:val="18"/>
                <w:szCs w:val="18"/>
              </w:rPr>
              <w:t>Albert, King 2017</w:t>
            </w:r>
          </w:p>
        </w:tc>
        <w:tc>
          <w:tcPr>
            <w:tcW w:w="1796" w:type="dxa"/>
            <w:tcBorders>
              <w:left w:val="single" w:sz="8" w:space="0" w:color="auto"/>
            </w:tcBorders>
            <w:shd w:val="clear" w:color="auto" w:fill="auto"/>
          </w:tcPr>
          <w:p w14:paraId="2E7C2079" w14:textId="77777777" w:rsidR="009B0721" w:rsidRPr="002F16E1" w:rsidRDefault="009B0721" w:rsidP="009168D8">
            <w:pPr>
              <w:spacing w:before="120" w:after="120"/>
              <w:rPr>
                <w:b/>
                <w:sz w:val="18"/>
                <w:szCs w:val="18"/>
              </w:rPr>
            </w:pPr>
            <w:r>
              <w:rPr>
                <w:b/>
                <w:sz w:val="18"/>
                <w:szCs w:val="18"/>
              </w:rPr>
              <w:t>18/27: Downs and Black</w:t>
            </w:r>
          </w:p>
        </w:tc>
        <w:tc>
          <w:tcPr>
            <w:tcW w:w="1755" w:type="dxa"/>
            <w:shd w:val="clear" w:color="auto" w:fill="auto"/>
          </w:tcPr>
          <w:p w14:paraId="6AF68504" w14:textId="77777777" w:rsidR="009B0721" w:rsidRPr="002F16E1" w:rsidRDefault="009B0721" w:rsidP="009168D8">
            <w:pPr>
              <w:spacing w:before="120" w:after="120"/>
              <w:rPr>
                <w:b/>
                <w:sz w:val="18"/>
                <w:szCs w:val="18"/>
              </w:rPr>
            </w:pPr>
            <w:r>
              <w:rPr>
                <w:b/>
                <w:sz w:val="18"/>
                <w:szCs w:val="18"/>
              </w:rPr>
              <w:t>2b</w:t>
            </w:r>
          </w:p>
        </w:tc>
        <w:tc>
          <w:tcPr>
            <w:tcW w:w="1636" w:type="dxa"/>
            <w:shd w:val="clear" w:color="auto" w:fill="auto"/>
          </w:tcPr>
          <w:p w14:paraId="0E59DA1A" w14:textId="77777777" w:rsidR="009B0721" w:rsidRPr="002F16E1" w:rsidRDefault="009B0721" w:rsidP="009168D8">
            <w:pPr>
              <w:spacing w:before="120" w:after="120"/>
              <w:rPr>
                <w:b/>
                <w:sz w:val="18"/>
                <w:szCs w:val="18"/>
              </w:rPr>
            </w:pPr>
            <w:r>
              <w:rPr>
                <w:b/>
                <w:sz w:val="18"/>
                <w:szCs w:val="18"/>
              </w:rPr>
              <w:t>Mod</w:t>
            </w:r>
          </w:p>
        </w:tc>
        <w:tc>
          <w:tcPr>
            <w:tcW w:w="2548" w:type="dxa"/>
            <w:shd w:val="clear" w:color="auto" w:fill="auto"/>
          </w:tcPr>
          <w:p w14:paraId="2810BD70" w14:textId="77777777" w:rsidR="009B0721" w:rsidRPr="002F16E1" w:rsidRDefault="009B0721" w:rsidP="009168D8">
            <w:pPr>
              <w:spacing w:before="120" w:after="120"/>
              <w:rPr>
                <w:b/>
                <w:sz w:val="18"/>
                <w:szCs w:val="18"/>
              </w:rPr>
            </w:pPr>
            <w:r>
              <w:rPr>
                <w:b/>
                <w:sz w:val="18"/>
                <w:szCs w:val="18"/>
              </w:rPr>
              <w:t xml:space="preserve">Quasi-Experimental: </w:t>
            </w:r>
            <w:r w:rsidRPr="00532184">
              <w:rPr>
                <w:sz w:val="18"/>
                <w:szCs w:val="18"/>
              </w:rPr>
              <w:t>Non-equivalent groups pre-test-post-test control group design</w:t>
            </w:r>
          </w:p>
        </w:tc>
      </w:tr>
      <w:tr w:rsidR="009B0721" w:rsidRPr="002F16E1" w14:paraId="4A8BEF3D" w14:textId="77777777" w:rsidTr="009B0721">
        <w:tc>
          <w:tcPr>
            <w:tcW w:w="2686" w:type="dxa"/>
            <w:tcBorders>
              <w:right w:val="single" w:sz="8" w:space="0" w:color="auto"/>
            </w:tcBorders>
            <w:shd w:val="clear" w:color="auto" w:fill="auto"/>
          </w:tcPr>
          <w:p w14:paraId="2965A7DA" w14:textId="77777777" w:rsidR="009B0721" w:rsidRPr="002F16E1" w:rsidRDefault="009B0721" w:rsidP="009168D8">
            <w:pPr>
              <w:spacing w:before="120" w:after="120"/>
              <w:rPr>
                <w:b/>
                <w:sz w:val="18"/>
                <w:szCs w:val="18"/>
              </w:rPr>
            </w:pPr>
            <w:r>
              <w:rPr>
                <w:b/>
                <w:sz w:val="18"/>
                <w:szCs w:val="18"/>
              </w:rPr>
              <w:t>Villafane et al. 2015</w:t>
            </w:r>
          </w:p>
        </w:tc>
        <w:tc>
          <w:tcPr>
            <w:tcW w:w="1796" w:type="dxa"/>
            <w:tcBorders>
              <w:left w:val="single" w:sz="8" w:space="0" w:color="auto"/>
            </w:tcBorders>
            <w:shd w:val="clear" w:color="auto" w:fill="auto"/>
          </w:tcPr>
          <w:p w14:paraId="3BE52DB6" w14:textId="77777777" w:rsidR="009B0721" w:rsidRPr="002F16E1" w:rsidRDefault="009B0721" w:rsidP="009168D8">
            <w:pPr>
              <w:spacing w:before="120" w:after="120"/>
              <w:rPr>
                <w:b/>
                <w:sz w:val="18"/>
                <w:szCs w:val="18"/>
              </w:rPr>
            </w:pPr>
            <w:r>
              <w:rPr>
                <w:b/>
                <w:sz w:val="18"/>
                <w:szCs w:val="18"/>
              </w:rPr>
              <w:t>24/27: Downs and Black</w:t>
            </w:r>
          </w:p>
        </w:tc>
        <w:tc>
          <w:tcPr>
            <w:tcW w:w="1755" w:type="dxa"/>
            <w:shd w:val="clear" w:color="auto" w:fill="auto"/>
          </w:tcPr>
          <w:p w14:paraId="62177EF3" w14:textId="77777777" w:rsidR="009B0721" w:rsidRPr="002F16E1" w:rsidRDefault="009B0721" w:rsidP="009168D8">
            <w:pPr>
              <w:spacing w:before="120" w:after="120"/>
              <w:rPr>
                <w:b/>
                <w:sz w:val="18"/>
                <w:szCs w:val="18"/>
              </w:rPr>
            </w:pPr>
            <w:r>
              <w:rPr>
                <w:b/>
                <w:sz w:val="18"/>
                <w:szCs w:val="18"/>
              </w:rPr>
              <w:t>2b</w:t>
            </w:r>
          </w:p>
        </w:tc>
        <w:tc>
          <w:tcPr>
            <w:tcW w:w="1636" w:type="dxa"/>
            <w:shd w:val="clear" w:color="auto" w:fill="auto"/>
          </w:tcPr>
          <w:p w14:paraId="3A6E1655" w14:textId="77777777" w:rsidR="009B0721" w:rsidRPr="002F16E1" w:rsidRDefault="009B0721" w:rsidP="009168D8">
            <w:pPr>
              <w:spacing w:before="120" w:after="120"/>
              <w:rPr>
                <w:b/>
                <w:sz w:val="18"/>
                <w:szCs w:val="18"/>
              </w:rPr>
            </w:pPr>
            <w:r>
              <w:rPr>
                <w:b/>
                <w:sz w:val="18"/>
                <w:szCs w:val="18"/>
              </w:rPr>
              <w:t>Mod</w:t>
            </w:r>
          </w:p>
        </w:tc>
        <w:tc>
          <w:tcPr>
            <w:tcW w:w="2548" w:type="dxa"/>
            <w:shd w:val="clear" w:color="auto" w:fill="auto"/>
          </w:tcPr>
          <w:p w14:paraId="2C5B7D7E" w14:textId="77777777" w:rsidR="009B0721" w:rsidRDefault="009B0721" w:rsidP="009168D8">
            <w:pPr>
              <w:spacing w:before="120" w:after="120"/>
              <w:rPr>
                <w:b/>
                <w:sz w:val="18"/>
                <w:szCs w:val="18"/>
              </w:rPr>
            </w:pPr>
            <w:r>
              <w:rPr>
                <w:b/>
                <w:sz w:val="18"/>
                <w:szCs w:val="18"/>
              </w:rPr>
              <w:t>Quasi-Experimental:</w:t>
            </w:r>
          </w:p>
          <w:p w14:paraId="4CEA109B" w14:textId="77777777" w:rsidR="009B0721" w:rsidRPr="002F16E1" w:rsidRDefault="009B0721" w:rsidP="009168D8">
            <w:pPr>
              <w:spacing w:before="120" w:after="120"/>
              <w:rPr>
                <w:b/>
                <w:sz w:val="18"/>
                <w:szCs w:val="18"/>
              </w:rPr>
            </w:pPr>
            <w:r w:rsidRPr="00532184">
              <w:rPr>
                <w:sz w:val="18"/>
                <w:szCs w:val="18"/>
              </w:rPr>
              <w:t>Non-equivalent groups pre-test-post-test control group design</w:t>
            </w:r>
          </w:p>
        </w:tc>
      </w:tr>
      <w:tr w:rsidR="009B0721" w:rsidRPr="002F16E1" w14:paraId="17E49706" w14:textId="77777777" w:rsidTr="009B0721">
        <w:tc>
          <w:tcPr>
            <w:tcW w:w="2686" w:type="dxa"/>
            <w:tcBorders>
              <w:right w:val="single" w:sz="8" w:space="0" w:color="auto"/>
            </w:tcBorders>
            <w:shd w:val="clear" w:color="auto" w:fill="auto"/>
          </w:tcPr>
          <w:p w14:paraId="7565C455" w14:textId="77777777" w:rsidR="009B0721" w:rsidRPr="002F16E1" w:rsidRDefault="009B0721" w:rsidP="009168D8">
            <w:pPr>
              <w:spacing w:before="120" w:after="120"/>
              <w:rPr>
                <w:b/>
                <w:sz w:val="18"/>
                <w:szCs w:val="18"/>
              </w:rPr>
            </w:pPr>
            <w:r>
              <w:rPr>
                <w:b/>
                <w:sz w:val="18"/>
                <w:szCs w:val="18"/>
              </w:rPr>
              <w:t>Iliffe et al. 2014</w:t>
            </w:r>
          </w:p>
        </w:tc>
        <w:tc>
          <w:tcPr>
            <w:tcW w:w="1796" w:type="dxa"/>
            <w:tcBorders>
              <w:left w:val="single" w:sz="8" w:space="0" w:color="auto"/>
            </w:tcBorders>
            <w:shd w:val="clear" w:color="auto" w:fill="auto"/>
          </w:tcPr>
          <w:p w14:paraId="5C29F487" w14:textId="77777777" w:rsidR="009B0721" w:rsidRPr="002F16E1" w:rsidRDefault="009B0721" w:rsidP="009168D8">
            <w:pPr>
              <w:spacing w:before="120" w:after="120"/>
              <w:rPr>
                <w:b/>
                <w:sz w:val="18"/>
                <w:szCs w:val="18"/>
              </w:rPr>
            </w:pPr>
            <w:r>
              <w:rPr>
                <w:b/>
                <w:sz w:val="18"/>
                <w:szCs w:val="18"/>
              </w:rPr>
              <w:t>6/10: Pedro</w:t>
            </w:r>
          </w:p>
        </w:tc>
        <w:tc>
          <w:tcPr>
            <w:tcW w:w="1755" w:type="dxa"/>
            <w:shd w:val="clear" w:color="auto" w:fill="auto"/>
          </w:tcPr>
          <w:p w14:paraId="5096BE6D" w14:textId="77777777" w:rsidR="009B0721" w:rsidRPr="002F16E1" w:rsidRDefault="009B0721" w:rsidP="009168D8">
            <w:pPr>
              <w:spacing w:before="120" w:after="120"/>
              <w:rPr>
                <w:b/>
                <w:sz w:val="18"/>
                <w:szCs w:val="18"/>
              </w:rPr>
            </w:pPr>
            <w:r>
              <w:rPr>
                <w:b/>
                <w:sz w:val="18"/>
                <w:szCs w:val="18"/>
              </w:rPr>
              <w:t>2b</w:t>
            </w:r>
          </w:p>
        </w:tc>
        <w:tc>
          <w:tcPr>
            <w:tcW w:w="1636" w:type="dxa"/>
            <w:shd w:val="clear" w:color="auto" w:fill="auto"/>
          </w:tcPr>
          <w:p w14:paraId="42143E34" w14:textId="77777777" w:rsidR="009B0721" w:rsidRPr="002F16E1" w:rsidRDefault="009B0721" w:rsidP="009168D8">
            <w:pPr>
              <w:spacing w:before="120" w:after="120"/>
              <w:rPr>
                <w:b/>
                <w:sz w:val="18"/>
                <w:szCs w:val="18"/>
              </w:rPr>
            </w:pPr>
            <w:r>
              <w:rPr>
                <w:b/>
                <w:sz w:val="18"/>
                <w:szCs w:val="18"/>
              </w:rPr>
              <w:t>High</w:t>
            </w:r>
          </w:p>
        </w:tc>
        <w:tc>
          <w:tcPr>
            <w:tcW w:w="2548" w:type="dxa"/>
            <w:shd w:val="clear" w:color="auto" w:fill="auto"/>
          </w:tcPr>
          <w:p w14:paraId="1DA32C3B" w14:textId="77777777" w:rsidR="009B0721" w:rsidRPr="002F16E1" w:rsidRDefault="009B0721" w:rsidP="009168D8">
            <w:pPr>
              <w:spacing w:before="120" w:after="120"/>
              <w:rPr>
                <w:b/>
                <w:sz w:val="18"/>
                <w:szCs w:val="18"/>
              </w:rPr>
            </w:pPr>
            <w:r>
              <w:rPr>
                <w:b/>
                <w:sz w:val="18"/>
                <w:szCs w:val="18"/>
              </w:rPr>
              <w:t>Randomized Control Trial</w:t>
            </w:r>
          </w:p>
        </w:tc>
      </w:tr>
      <w:tr w:rsidR="009B0721" w:rsidRPr="002F16E1" w14:paraId="503BE635" w14:textId="77777777" w:rsidTr="009B0721">
        <w:tc>
          <w:tcPr>
            <w:tcW w:w="2686" w:type="dxa"/>
            <w:tcBorders>
              <w:right w:val="single" w:sz="8" w:space="0" w:color="auto"/>
            </w:tcBorders>
            <w:shd w:val="clear" w:color="auto" w:fill="auto"/>
          </w:tcPr>
          <w:p w14:paraId="37826E83" w14:textId="77777777" w:rsidR="009B0721" w:rsidRPr="00BA1E3B" w:rsidRDefault="009B0721" w:rsidP="009168D8">
            <w:pPr>
              <w:spacing w:before="120" w:after="120"/>
              <w:rPr>
                <w:b/>
                <w:sz w:val="18"/>
                <w:szCs w:val="18"/>
              </w:rPr>
            </w:pPr>
            <w:r>
              <w:rPr>
                <w:b/>
                <w:sz w:val="18"/>
                <w:szCs w:val="18"/>
              </w:rPr>
              <w:t>Arnold et al. 2008</w:t>
            </w:r>
          </w:p>
        </w:tc>
        <w:tc>
          <w:tcPr>
            <w:tcW w:w="1796" w:type="dxa"/>
            <w:tcBorders>
              <w:left w:val="single" w:sz="8" w:space="0" w:color="auto"/>
            </w:tcBorders>
            <w:shd w:val="clear" w:color="auto" w:fill="auto"/>
          </w:tcPr>
          <w:p w14:paraId="21D66D4F" w14:textId="77777777" w:rsidR="009B0721" w:rsidRPr="002F16E1" w:rsidRDefault="009B0721" w:rsidP="009168D8">
            <w:pPr>
              <w:spacing w:before="120" w:after="120"/>
              <w:rPr>
                <w:b/>
                <w:sz w:val="18"/>
                <w:szCs w:val="18"/>
              </w:rPr>
            </w:pPr>
            <w:r>
              <w:rPr>
                <w:b/>
                <w:sz w:val="18"/>
                <w:szCs w:val="18"/>
              </w:rPr>
              <w:t>6/11: AMSTAR</w:t>
            </w:r>
          </w:p>
        </w:tc>
        <w:tc>
          <w:tcPr>
            <w:tcW w:w="1755" w:type="dxa"/>
            <w:shd w:val="clear" w:color="auto" w:fill="auto"/>
          </w:tcPr>
          <w:p w14:paraId="3A2C41BF" w14:textId="77777777" w:rsidR="009B0721" w:rsidRPr="002F16E1" w:rsidRDefault="009B0721" w:rsidP="009168D8">
            <w:pPr>
              <w:spacing w:before="120" w:after="120"/>
              <w:rPr>
                <w:b/>
                <w:sz w:val="18"/>
                <w:szCs w:val="18"/>
              </w:rPr>
            </w:pPr>
            <w:r>
              <w:rPr>
                <w:b/>
                <w:sz w:val="18"/>
                <w:szCs w:val="18"/>
              </w:rPr>
              <w:t>1a</w:t>
            </w:r>
          </w:p>
        </w:tc>
        <w:tc>
          <w:tcPr>
            <w:tcW w:w="1636" w:type="dxa"/>
            <w:shd w:val="clear" w:color="auto" w:fill="auto"/>
          </w:tcPr>
          <w:p w14:paraId="4EE31241" w14:textId="77777777" w:rsidR="009B0721" w:rsidRPr="002F16E1" w:rsidRDefault="009B0721" w:rsidP="009168D8">
            <w:pPr>
              <w:spacing w:before="120" w:after="120"/>
              <w:rPr>
                <w:b/>
                <w:sz w:val="18"/>
                <w:szCs w:val="18"/>
              </w:rPr>
            </w:pPr>
            <w:r>
              <w:rPr>
                <w:b/>
                <w:sz w:val="18"/>
                <w:szCs w:val="18"/>
              </w:rPr>
              <w:t>Mod</w:t>
            </w:r>
          </w:p>
        </w:tc>
        <w:tc>
          <w:tcPr>
            <w:tcW w:w="2548" w:type="dxa"/>
            <w:shd w:val="clear" w:color="auto" w:fill="auto"/>
          </w:tcPr>
          <w:p w14:paraId="78402798" w14:textId="3041B5F8" w:rsidR="009B0721" w:rsidRPr="002F16E1" w:rsidRDefault="00297028" w:rsidP="009168D8">
            <w:pPr>
              <w:spacing w:before="120" w:after="120"/>
              <w:rPr>
                <w:b/>
                <w:sz w:val="18"/>
                <w:szCs w:val="18"/>
              </w:rPr>
            </w:pPr>
            <w:r>
              <w:rPr>
                <w:b/>
                <w:sz w:val="18"/>
                <w:szCs w:val="18"/>
              </w:rPr>
              <w:t>Systematic Review of randomized controlled trials</w:t>
            </w:r>
          </w:p>
        </w:tc>
      </w:tr>
      <w:tr w:rsidR="009B0721" w:rsidRPr="002F16E1" w14:paraId="5A8B329E" w14:textId="77777777" w:rsidTr="009B0721">
        <w:tc>
          <w:tcPr>
            <w:tcW w:w="2686" w:type="dxa"/>
            <w:tcBorders>
              <w:right w:val="single" w:sz="8" w:space="0" w:color="auto"/>
            </w:tcBorders>
            <w:shd w:val="clear" w:color="auto" w:fill="auto"/>
          </w:tcPr>
          <w:p w14:paraId="24FB5FFD" w14:textId="77777777" w:rsidR="009B0721" w:rsidRPr="002F16E1" w:rsidRDefault="009B0721" w:rsidP="009168D8">
            <w:pPr>
              <w:spacing w:before="120" w:after="120"/>
              <w:rPr>
                <w:b/>
                <w:sz w:val="18"/>
                <w:szCs w:val="18"/>
              </w:rPr>
            </w:pPr>
            <w:r>
              <w:rPr>
                <w:b/>
                <w:sz w:val="18"/>
                <w:szCs w:val="18"/>
              </w:rPr>
              <w:t>Donat and Ozcan, 2006</w:t>
            </w:r>
          </w:p>
        </w:tc>
        <w:tc>
          <w:tcPr>
            <w:tcW w:w="1796" w:type="dxa"/>
            <w:tcBorders>
              <w:left w:val="single" w:sz="8" w:space="0" w:color="auto"/>
            </w:tcBorders>
            <w:shd w:val="clear" w:color="auto" w:fill="auto"/>
          </w:tcPr>
          <w:p w14:paraId="5A9E337E" w14:textId="77777777" w:rsidR="009B0721" w:rsidRPr="002F16E1" w:rsidRDefault="009B0721" w:rsidP="009168D8">
            <w:pPr>
              <w:spacing w:before="120" w:after="120"/>
              <w:rPr>
                <w:b/>
                <w:sz w:val="18"/>
                <w:szCs w:val="18"/>
              </w:rPr>
            </w:pPr>
            <w:r>
              <w:rPr>
                <w:b/>
                <w:sz w:val="18"/>
                <w:szCs w:val="18"/>
              </w:rPr>
              <w:t>6/10: Pedro</w:t>
            </w:r>
          </w:p>
        </w:tc>
        <w:tc>
          <w:tcPr>
            <w:tcW w:w="1755" w:type="dxa"/>
            <w:shd w:val="clear" w:color="auto" w:fill="auto"/>
          </w:tcPr>
          <w:p w14:paraId="022A46AA" w14:textId="77777777" w:rsidR="009B0721" w:rsidRPr="002F16E1" w:rsidRDefault="009B0721" w:rsidP="009168D8">
            <w:pPr>
              <w:spacing w:before="120" w:after="120"/>
              <w:rPr>
                <w:b/>
                <w:sz w:val="18"/>
                <w:szCs w:val="18"/>
              </w:rPr>
            </w:pPr>
            <w:r>
              <w:rPr>
                <w:b/>
                <w:sz w:val="18"/>
                <w:szCs w:val="18"/>
              </w:rPr>
              <w:t>2b</w:t>
            </w:r>
          </w:p>
        </w:tc>
        <w:tc>
          <w:tcPr>
            <w:tcW w:w="1636" w:type="dxa"/>
            <w:shd w:val="clear" w:color="auto" w:fill="auto"/>
          </w:tcPr>
          <w:p w14:paraId="2AE58BBA" w14:textId="77777777" w:rsidR="009B0721" w:rsidRPr="002F16E1" w:rsidRDefault="009B0721" w:rsidP="009168D8">
            <w:pPr>
              <w:spacing w:before="120" w:after="120"/>
              <w:rPr>
                <w:b/>
                <w:sz w:val="18"/>
                <w:szCs w:val="18"/>
              </w:rPr>
            </w:pPr>
            <w:r>
              <w:rPr>
                <w:b/>
                <w:sz w:val="18"/>
                <w:szCs w:val="18"/>
              </w:rPr>
              <w:t>High</w:t>
            </w:r>
          </w:p>
        </w:tc>
        <w:tc>
          <w:tcPr>
            <w:tcW w:w="2548" w:type="dxa"/>
            <w:shd w:val="clear" w:color="auto" w:fill="auto"/>
          </w:tcPr>
          <w:p w14:paraId="432E193E" w14:textId="77777777" w:rsidR="009B0721" w:rsidRPr="002F16E1" w:rsidRDefault="009B0721" w:rsidP="009168D8">
            <w:pPr>
              <w:spacing w:before="120" w:after="120"/>
              <w:rPr>
                <w:b/>
                <w:sz w:val="18"/>
                <w:szCs w:val="18"/>
              </w:rPr>
            </w:pPr>
            <w:r>
              <w:rPr>
                <w:b/>
                <w:sz w:val="18"/>
                <w:szCs w:val="18"/>
              </w:rPr>
              <w:t>Randomized Control Trial</w:t>
            </w:r>
          </w:p>
        </w:tc>
      </w:tr>
      <w:tr w:rsidR="009B0721" w:rsidRPr="002F16E1" w14:paraId="6E0CC9F4" w14:textId="77777777" w:rsidTr="009B0721">
        <w:tc>
          <w:tcPr>
            <w:tcW w:w="2686" w:type="dxa"/>
            <w:tcBorders>
              <w:right w:val="single" w:sz="8" w:space="0" w:color="auto"/>
            </w:tcBorders>
            <w:shd w:val="clear" w:color="auto" w:fill="auto"/>
          </w:tcPr>
          <w:p w14:paraId="2921C219" w14:textId="77777777" w:rsidR="009B0721" w:rsidRPr="002F16E1" w:rsidRDefault="009B0721" w:rsidP="009168D8">
            <w:pPr>
              <w:spacing w:before="120" w:after="120"/>
              <w:rPr>
                <w:b/>
                <w:sz w:val="18"/>
                <w:szCs w:val="18"/>
              </w:rPr>
            </w:pPr>
            <w:r>
              <w:rPr>
                <w:b/>
                <w:sz w:val="18"/>
                <w:szCs w:val="18"/>
              </w:rPr>
              <w:t>Sherrington et al. 2011</w:t>
            </w:r>
          </w:p>
        </w:tc>
        <w:tc>
          <w:tcPr>
            <w:tcW w:w="1796" w:type="dxa"/>
            <w:tcBorders>
              <w:left w:val="single" w:sz="8" w:space="0" w:color="auto"/>
            </w:tcBorders>
            <w:shd w:val="clear" w:color="auto" w:fill="auto"/>
          </w:tcPr>
          <w:p w14:paraId="0F2005BD" w14:textId="77777777" w:rsidR="009B0721" w:rsidRDefault="009B0721" w:rsidP="009168D8">
            <w:pPr>
              <w:spacing w:before="120" w:after="120"/>
              <w:rPr>
                <w:b/>
                <w:sz w:val="18"/>
                <w:szCs w:val="18"/>
              </w:rPr>
            </w:pPr>
            <w:r>
              <w:rPr>
                <w:b/>
                <w:sz w:val="18"/>
                <w:szCs w:val="18"/>
              </w:rPr>
              <w:t>8/11: AMSTAR</w:t>
            </w:r>
          </w:p>
          <w:p w14:paraId="5A88D02B" w14:textId="77777777" w:rsidR="009B0721" w:rsidRPr="002F16E1" w:rsidRDefault="009B0721" w:rsidP="009168D8">
            <w:pPr>
              <w:spacing w:before="120" w:after="120"/>
              <w:rPr>
                <w:b/>
                <w:sz w:val="18"/>
                <w:szCs w:val="18"/>
              </w:rPr>
            </w:pPr>
          </w:p>
        </w:tc>
        <w:tc>
          <w:tcPr>
            <w:tcW w:w="1755" w:type="dxa"/>
            <w:shd w:val="clear" w:color="auto" w:fill="auto"/>
          </w:tcPr>
          <w:p w14:paraId="4DA6D76A" w14:textId="77777777" w:rsidR="009B0721" w:rsidRPr="002F16E1" w:rsidRDefault="009B0721" w:rsidP="009168D8">
            <w:pPr>
              <w:spacing w:before="120" w:after="120"/>
              <w:rPr>
                <w:b/>
                <w:sz w:val="18"/>
                <w:szCs w:val="18"/>
              </w:rPr>
            </w:pPr>
            <w:r>
              <w:rPr>
                <w:b/>
                <w:sz w:val="18"/>
                <w:szCs w:val="18"/>
              </w:rPr>
              <w:t xml:space="preserve">1a </w:t>
            </w:r>
          </w:p>
        </w:tc>
        <w:tc>
          <w:tcPr>
            <w:tcW w:w="1636" w:type="dxa"/>
            <w:shd w:val="clear" w:color="auto" w:fill="auto"/>
          </w:tcPr>
          <w:p w14:paraId="14A2D687" w14:textId="77777777" w:rsidR="009B0721" w:rsidRPr="002F16E1" w:rsidRDefault="009B0721" w:rsidP="009168D8">
            <w:pPr>
              <w:spacing w:before="120" w:after="120"/>
              <w:rPr>
                <w:b/>
                <w:sz w:val="18"/>
                <w:szCs w:val="18"/>
              </w:rPr>
            </w:pPr>
            <w:r>
              <w:rPr>
                <w:b/>
                <w:sz w:val="18"/>
                <w:szCs w:val="18"/>
              </w:rPr>
              <w:t>Mod-High</w:t>
            </w:r>
          </w:p>
        </w:tc>
        <w:tc>
          <w:tcPr>
            <w:tcW w:w="2548" w:type="dxa"/>
            <w:shd w:val="clear" w:color="auto" w:fill="auto"/>
          </w:tcPr>
          <w:p w14:paraId="460CA46D" w14:textId="72C442E7" w:rsidR="009B0721" w:rsidRPr="002F16E1" w:rsidRDefault="00297028" w:rsidP="009168D8">
            <w:pPr>
              <w:spacing w:before="120" w:after="120"/>
              <w:rPr>
                <w:b/>
                <w:sz w:val="18"/>
                <w:szCs w:val="18"/>
              </w:rPr>
            </w:pPr>
            <w:r>
              <w:rPr>
                <w:b/>
                <w:sz w:val="18"/>
                <w:szCs w:val="18"/>
              </w:rPr>
              <w:t>Meta-Analysis of Randomized Controlled Trials</w:t>
            </w:r>
          </w:p>
        </w:tc>
      </w:tr>
      <w:tr w:rsidR="009B0721" w:rsidRPr="002F16E1" w14:paraId="71079344" w14:textId="77777777" w:rsidTr="009B0721">
        <w:tc>
          <w:tcPr>
            <w:tcW w:w="2686" w:type="dxa"/>
            <w:tcBorders>
              <w:right w:val="single" w:sz="8" w:space="0" w:color="auto"/>
            </w:tcBorders>
            <w:shd w:val="clear" w:color="auto" w:fill="auto"/>
          </w:tcPr>
          <w:p w14:paraId="7BAC861B" w14:textId="77777777" w:rsidR="009B0721" w:rsidRPr="002F16E1" w:rsidRDefault="009B0721" w:rsidP="009168D8">
            <w:pPr>
              <w:spacing w:before="120" w:after="120"/>
              <w:rPr>
                <w:b/>
                <w:sz w:val="18"/>
                <w:szCs w:val="18"/>
              </w:rPr>
            </w:pPr>
            <w:r>
              <w:rPr>
                <w:b/>
                <w:sz w:val="18"/>
                <w:szCs w:val="18"/>
              </w:rPr>
              <w:t>Lord et al. 2003</w:t>
            </w:r>
          </w:p>
        </w:tc>
        <w:tc>
          <w:tcPr>
            <w:tcW w:w="1796" w:type="dxa"/>
            <w:tcBorders>
              <w:left w:val="single" w:sz="8" w:space="0" w:color="auto"/>
            </w:tcBorders>
            <w:shd w:val="clear" w:color="auto" w:fill="auto"/>
          </w:tcPr>
          <w:p w14:paraId="24A1AC60" w14:textId="77777777" w:rsidR="009B0721" w:rsidRPr="002F16E1" w:rsidRDefault="009B0721" w:rsidP="009168D8">
            <w:pPr>
              <w:spacing w:before="120" w:after="120"/>
              <w:rPr>
                <w:b/>
                <w:sz w:val="18"/>
                <w:szCs w:val="18"/>
              </w:rPr>
            </w:pPr>
            <w:r>
              <w:rPr>
                <w:b/>
                <w:sz w:val="18"/>
                <w:szCs w:val="18"/>
              </w:rPr>
              <w:t>6/10: Pedro</w:t>
            </w:r>
          </w:p>
        </w:tc>
        <w:tc>
          <w:tcPr>
            <w:tcW w:w="1755" w:type="dxa"/>
            <w:shd w:val="clear" w:color="auto" w:fill="auto"/>
          </w:tcPr>
          <w:p w14:paraId="695EAE5F" w14:textId="77777777" w:rsidR="009B0721" w:rsidRPr="002F16E1" w:rsidRDefault="009B0721" w:rsidP="009168D8">
            <w:pPr>
              <w:spacing w:before="120" w:after="120"/>
              <w:rPr>
                <w:b/>
                <w:sz w:val="18"/>
                <w:szCs w:val="18"/>
              </w:rPr>
            </w:pPr>
            <w:r>
              <w:rPr>
                <w:b/>
                <w:sz w:val="18"/>
                <w:szCs w:val="18"/>
              </w:rPr>
              <w:t>1b</w:t>
            </w:r>
          </w:p>
        </w:tc>
        <w:tc>
          <w:tcPr>
            <w:tcW w:w="1636" w:type="dxa"/>
            <w:shd w:val="clear" w:color="auto" w:fill="auto"/>
          </w:tcPr>
          <w:p w14:paraId="705467FF" w14:textId="77777777" w:rsidR="009B0721" w:rsidRPr="002F16E1" w:rsidRDefault="009B0721" w:rsidP="009168D8">
            <w:pPr>
              <w:spacing w:before="120" w:after="120"/>
              <w:rPr>
                <w:b/>
                <w:sz w:val="18"/>
                <w:szCs w:val="18"/>
              </w:rPr>
            </w:pPr>
            <w:r>
              <w:rPr>
                <w:b/>
                <w:sz w:val="18"/>
                <w:szCs w:val="18"/>
              </w:rPr>
              <w:t>Low-Mod</w:t>
            </w:r>
          </w:p>
        </w:tc>
        <w:tc>
          <w:tcPr>
            <w:tcW w:w="2548" w:type="dxa"/>
            <w:shd w:val="clear" w:color="auto" w:fill="auto"/>
          </w:tcPr>
          <w:p w14:paraId="71269AA5" w14:textId="77777777" w:rsidR="009B0721" w:rsidRPr="002F16E1" w:rsidRDefault="009B0721" w:rsidP="009168D8">
            <w:pPr>
              <w:spacing w:before="120" w:after="120"/>
              <w:rPr>
                <w:b/>
                <w:sz w:val="18"/>
                <w:szCs w:val="18"/>
              </w:rPr>
            </w:pPr>
            <w:r>
              <w:rPr>
                <w:b/>
                <w:sz w:val="18"/>
                <w:szCs w:val="18"/>
              </w:rPr>
              <w:t>Randomized Control Trial</w:t>
            </w:r>
          </w:p>
        </w:tc>
      </w:tr>
      <w:tr w:rsidR="009B0721" w:rsidRPr="002F16E1" w14:paraId="0CC7CEDC" w14:textId="77777777" w:rsidTr="009B0721">
        <w:tc>
          <w:tcPr>
            <w:tcW w:w="2686" w:type="dxa"/>
            <w:tcBorders>
              <w:right w:val="single" w:sz="8" w:space="0" w:color="auto"/>
            </w:tcBorders>
            <w:shd w:val="clear" w:color="auto" w:fill="auto"/>
          </w:tcPr>
          <w:p w14:paraId="4AA98420" w14:textId="77777777" w:rsidR="009B0721" w:rsidRPr="002F16E1" w:rsidRDefault="009B0721" w:rsidP="009168D8">
            <w:pPr>
              <w:spacing w:before="120" w:after="120"/>
              <w:rPr>
                <w:b/>
                <w:sz w:val="18"/>
                <w:szCs w:val="18"/>
              </w:rPr>
            </w:pPr>
            <w:r>
              <w:rPr>
                <w:b/>
                <w:sz w:val="18"/>
                <w:szCs w:val="18"/>
              </w:rPr>
              <w:t>Gillespie et al. 2009</w:t>
            </w:r>
          </w:p>
        </w:tc>
        <w:tc>
          <w:tcPr>
            <w:tcW w:w="1796" w:type="dxa"/>
            <w:tcBorders>
              <w:left w:val="single" w:sz="8" w:space="0" w:color="auto"/>
            </w:tcBorders>
            <w:shd w:val="clear" w:color="auto" w:fill="auto"/>
          </w:tcPr>
          <w:p w14:paraId="643E932B" w14:textId="77777777" w:rsidR="009B0721" w:rsidRPr="002F16E1" w:rsidRDefault="009B0721" w:rsidP="009168D8">
            <w:pPr>
              <w:spacing w:before="120" w:after="120"/>
              <w:rPr>
                <w:b/>
                <w:sz w:val="18"/>
                <w:szCs w:val="18"/>
              </w:rPr>
            </w:pPr>
            <w:r>
              <w:rPr>
                <w:b/>
                <w:sz w:val="18"/>
                <w:szCs w:val="18"/>
              </w:rPr>
              <w:t>11/11: AMSTAR</w:t>
            </w:r>
          </w:p>
        </w:tc>
        <w:tc>
          <w:tcPr>
            <w:tcW w:w="1755" w:type="dxa"/>
            <w:shd w:val="clear" w:color="auto" w:fill="auto"/>
          </w:tcPr>
          <w:p w14:paraId="4FA0C6C4" w14:textId="77777777" w:rsidR="009B0721" w:rsidRPr="002F16E1" w:rsidRDefault="009B0721" w:rsidP="009168D8">
            <w:pPr>
              <w:spacing w:before="120" w:after="120"/>
              <w:rPr>
                <w:b/>
                <w:sz w:val="18"/>
                <w:szCs w:val="18"/>
              </w:rPr>
            </w:pPr>
            <w:r>
              <w:rPr>
                <w:b/>
                <w:sz w:val="18"/>
                <w:szCs w:val="18"/>
              </w:rPr>
              <w:t>1a</w:t>
            </w:r>
          </w:p>
        </w:tc>
        <w:tc>
          <w:tcPr>
            <w:tcW w:w="1636" w:type="dxa"/>
            <w:shd w:val="clear" w:color="auto" w:fill="auto"/>
          </w:tcPr>
          <w:p w14:paraId="65F6277D" w14:textId="77777777" w:rsidR="009B0721" w:rsidRPr="002F16E1" w:rsidRDefault="009B0721" w:rsidP="009168D8">
            <w:pPr>
              <w:spacing w:before="120" w:after="120"/>
              <w:rPr>
                <w:b/>
                <w:sz w:val="18"/>
                <w:szCs w:val="18"/>
              </w:rPr>
            </w:pPr>
            <w:r>
              <w:rPr>
                <w:b/>
                <w:sz w:val="18"/>
                <w:szCs w:val="18"/>
              </w:rPr>
              <w:t>Mod-High</w:t>
            </w:r>
          </w:p>
        </w:tc>
        <w:tc>
          <w:tcPr>
            <w:tcW w:w="2548" w:type="dxa"/>
            <w:shd w:val="clear" w:color="auto" w:fill="auto"/>
          </w:tcPr>
          <w:p w14:paraId="2F55E1E5" w14:textId="4BA3AF02" w:rsidR="009B0721" w:rsidRPr="00AC36A8" w:rsidRDefault="00297028" w:rsidP="00297DB2">
            <w:pPr>
              <w:spacing w:before="120" w:after="120"/>
              <w:rPr>
                <w:b/>
                <w:sz w:val="18"/>
                <w:szCs w:val="18"/>
              </w:rPr>
            </w:pPr>
            <w:r>
              <w:rPr>
                <w:b/>
                <w:sz w:val="18"/>
                <w:szCs w:val="18"/>
              </w:rPr>
              <w:t xml:space="preserve">COCHRANE </w:t>
            </w:r>
            <w:r w:rsidR="00297DB2">
              <w:rPr>
                <w:b/>
                <w:sz w:val="18"/>
                <w:szCs w:val="18"/>
              </w:rPr>
              <w:t>Systematic Review of RCTs and quasi-randomized trials</w:t>
            </w:r>
            <w:r w:rsidR="00297DB2">
              <w:rPr>
                <w:sz w:val="18"/>
                <w:szCs w:val="18"/>
              </w:rPr>
              <w:t>.</w:t>
            </w:r>
          </w:p>
        </w:tc>
      </w:tr>
    </w:tbl>
    <w:p w14:paraId="68577808" w14:textId="77777777" w:rsidR="00D76272" w:rsidRDefault="00D76272" w:rsidP="00D76272">
      <w:pPr>
        <w:spacing w:before="120" w:after="120"/>
        <w:rPr>
          <w:sz w:val="18"/>
          <w:szCs w:val="18"/>
        </w:rPr>
      </w:pPr>
      <w:r>
        <w:rPr>
          <w:sz w:val="18"/>
          <w:szCs w:val="18"/>
        </w:rPr>
        <w:t>*Indicate tool name and score</w:t>
      </w:r>
    </w:p>
    <w:p w14:paraId="7EA4A7E4" w14:textId="77777777" w:rsidR="009B0721" w:rsidRDefault="00D76272" w:rsidP="001C5A94">
      <w:pPr>
        <w:spacing w:before="120" w:after="120"/>
        <w:rPr>
          <w:sz w:val="18"/>
          <w:szCs w:val="18"/>
        </w:rPr>
      </w:pPr>
      <w:r>
        <w:rPr>
          <w:sz w:val="18"/>
          <w:szCs w:val="18"/>
        </w:rPr>
        <w:t>**Use Portney &amp; Watkins Table 16.1 (2009); if downgraded, indicate reason why</w:t>
      </w:r>
    </w:p>
    <w:p w14:paraId="0DC9BFA1" w14:textId="77777777" w:rsidR="001C5A94" w:rsidRPr="009B0721" w:rsidRDefault="001403EC" w:rsidP="001C5A94">
      <w:pPr>
        <w:spacing w:before="120" w:after="120"/>
        <w:rPr>
          <w:sz w:val="18"/>
          <w:szCs w:val="18"/>
        </w:rPr>
      </w:pPr>
      <w:r w:rsidRPr="00B75AAB">
        <w:rPr>
          <w:b/>
          <w:sz w:val="18"/>
          <w:szCs w:val="18"/>
        </w:rPr>
        <w:t>BEST EVIDENCE</w:t>
      </w:r>
    </w:p>
    <w:p w14:paraId="6F0D0B0C" w14:textId="6A086865" w:rsidR="00CA6A52" w:rsidRDefault="00CA6A52" w:rsidP="001D4F60">
      <w:pPr>
        <w:spacing w:before="120" w:after="120"/>
        <w:rPr>
          <w:sz w:val="18"/>
          <w:szCs w:val="18"/>
        </w:rPr>
      </w:pPr>
      <w:r w:rsidRPr="00B75AAB">
        <w:rPr>
          <w:sz w:val="18"/>
          <w:szCs w:val="18"/>
        </w:rPr>
        <w:t xml:space="preserve">The following </w:t>
      </w:r>
      <w:r>
        <w:rPr>
          <w:sz w:val="18"/>
          <w:szCs w:val="18"/>
        </w:rPr>
        <w:t>2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r>
        <w:rPr>
          <w:sz w:val="18"/>
          <w:szCs w:val="18"/>
        </w:rPr>
        <w:t xml:space="preserve"> because the one is a Cochrane review, which is the highest level of evidence. While the Cochrane review did not search my specific PICO question, it did independently evaluate the effects of many types of interventions to decrease falls, which then a reader could come to some conclusions when comparing individual or home versus group exercise. They used risk and rate of falling as the outcome measure</w:t>
      </w:r>
      <w:r w:rsidR="00C444CB">
        <w:rPr>
          <w:sz w:val="18"/>
          <w:szCs w:val="18"/>
        </w:rPr>
        <w:t>s</w:t>
      </w:r>
      <w:r>
        <w:rPr>
          <w:sz w:val="18"/>
          <w:szCs w:val="18"/>
        </w:rPr>
        <w:t>. I also chose a lower-quality RCT because it had the highest relevance to my PICO question. This study included only patient 65+ that were community dwelling, recommended to a balance program by their doctor and used incidence of falls as well as fall risk as secondary outcome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5E5DB7E6" w14:textId="77777777" w:rsidTr="00231EBC">
        <w:trPr>
          <w:trHeight w:val="2082"/>
        </w:trPr>
        <w:tc>
          <w:tcPr>
            <w:tcW w:w="10421" w:type="dxa"/>
            <w:shd w:val="clear" w:color="auto" w:fill="auto"/>
          </w:tcPr>
          <w:p w14:paraId="380BD3D9" w14:textId="77777777" w:rsidR="009B0721" w:rsidRPr="002F16E1" w:rsidRDefault="009B0721" w:rsidP="009B0721">
            <w:pPr>
              <w:numPr>
                <w:ilvl w:val="0"/>
                <w:numId w:val="12"/>
              </w:numPr>
              <w:spacing w:before="120" w:after="120"/>
              <w:rPr>
                <w:b/>
                <w:sz w:val="18"/>
                <w:szCs w:val="18"/>
              </w:rPr>
            </w:pPr>
            <w:r w:rsidRPr="00753674">
              <w:rPr>
                <w:rFonts w:ascii="Calibri" w:hAnsi="Calibri"/>
                <w:noProof/>
                <w:sz w:val="24"/>
              </w:rPr>
              <w:t xml:space="preserve">Iliffe S, Kendrick D, Morris R, et al. Multicentre cluster randomised trial comparing a community group exercise programme and home-based exercise with usual care for people aged 65 years and over in primary care. </w:t>
            </w:r>
            <w:r w:rsidRPr="00753674">
              <w:rPr>
                <w:rFonts w:ascii="Calibri" w:hAnsi="Calibri"/>
                <w:i/>
                <w:iCs/>
                <w:noProof/>
                <w:sz w:val="24"/>
              </w:rPr>
              <w:t>Health Technol Assess</w:t>
            </w:r>
            <w:r w:rsidRPr="00753674">
              <w:rPr>
                <w:rFonts w:ascii="Calibri" w:hAnsi="Calibri"/>
                <w:noProof/>
                <w:sz w:val="24"/>
              </w:rPr>
              <w:t xml:space="preserve"> 2014;18(49):vii-xxvii, 1. doi:10.3310/hta18490.</w:t>
            </w:r>
          </w:p>
          <w:p w14:paraId="38CAFD21" w14:textId="77777777" w:rsidR="005458B8" w:rsidRPr="009B0721" w:rsidRDefault="009B0721" w:rsidP="009B0721">
            <w:pPr>
              <w:numPr>
                <w:ilvl w:val="0"/>
                <w:numId w:val="12"/>
              </w:numPr>
              <w:spacing w:before="120" w:after="120"/>
              <w:rPr>
                <w:b/>
                <w:sz w:val="18"/>
                <w:szCs w:val="18"/>
              </w:rPr>
            </w:pPr>
            <w:r w:rsidRPr="00753674">
              <w:rPr>
                <w:rFonts w:ascii="Calibri" w:hAnsi="Calibri"/>
                <w:noProof/>
                <w:sz w:val="24"/>
              </w:rPr>
              <w:t xml:space="preserve">Gillespie LD, Gillespie WJ, Robertson MC, Lamb SE, Cumming RG, Rowe BH. Interventions for preventing falls in elderly people. </w:t>
            </w:r>
            <w:r w:rsidRPr="00753674">
              <w:rPr>
                <w:rFonts w:ascii="Calibri" w:hAnsi="Calibri"/>
                <w:i/>
                <w:iCs/>
                <w:noProof/>
                <w:sz w:val="24"/>
              </w:rPr>
              <w:t>Cochrane Database Syst Rev</w:t>
            </w:r>
            <w:r w:rsidRPr="00753674">
              <w:rPr>
                <w:rFonts w:ascii="Calibri" w:hAnsi="Calibri"/>
                <w:noProof/>
                <w:sz w:val="24"/>
              </w:rPr>
              <w:t xml:space="preserve"> 2003;(4):CD000340. doi:10.1002/14651858.CD000340</w:t>
            </w:r>
          </w:p>
        </w:tc>
      </w:tr>
    </w:tbl>
    <w:p w14:paraId="4C64D562" w14:textId="77777777" w:rsidR="009B0721" w:rsidRDefault="009B0721" w:rsidP="0011199B">
      <w:pPr>
        <w:spacing w:before="120" w:after="120"/>
        <w:rPr>
          <w:b/>
          <w:sz w:val="18"/>
          <w:szCs w:val="18"/>
        </w:rPr>
      </w:pPr>
    </w:p>
    <w:p w14:paraId="52D8B9E7" w14:textId="77777777" w:rsidR="0011199B" w:rsidRDefault="001403EC" w:rsidP="0011199B">
      <w:pPr>
        <w:spacing w:before="120" w:after="120"/>
        <w:rPr>
          <w:b/>
          <w:sz w:val="18"/>
          <w:szCs w:val="18"/>
        </w:rPr>
      </w:pPr>
      <w:r w:rsidRPr="00B75AAB">
        <w:rPr>
          <w:b/>
          <w:sz w:val="18"/>
          <w:szCs w:val="18"/>
        </w:rPr>
        <w:lastRenderedPageBreak/>
        <w:t>SUMMARY OF BEST EVIDENCE</w:t>
      </w:r>
    </w:p>
    <w:p w14:paraId="5F60C46F" w14:textId="77777777" w:rsidR="001403EC" w:rsidRDefault="001D4F60" w:rsidP="001D4F60">
      <w:pPr>
        <w:spacing w:before="240" w:after="240"/>
        <w:rPr>
          <w:b/>
          <w:sz w:val="18"/>
          <w:szCs w:val="18"/>
        </w:rPr>
      </w:pPr>
      <w:r>
        <w:rPr>
          <w:b/>
          <w:sz w:val="18"/>
          <w:szCs w:val="18"/>
        </w:rPr>
        <w:t xml:space="preserve">(1) </w:t>
      </w:r>
      <w:r w:rsidR="009B0721" w:rsidRPr="009759C9">
        <w:rPr>
          <w:b/>
          <w:sz w:val="18"/>
          <w:szCs w:val="18"/>
        </w:rPr>
        <w:t xml:space="preserve">Description and appraisal of </w:t>
      </w:r>
      <w:r w:rsidR="009B0721" w:rsidRPr="009759C9">
        <w:rPr>
          <w:b/>
          <w:noProof/>
          <w:sz w:val="18"/>
          <w:szCs w:val="18"/>
        </w:rPr>
        <w:t>Multicentre cluster randomised trial comparing a community group exercise programme and home-based exercise with usual care for people aged 65</w:t>
      </w:r>
      <w:r w:rsidR="009B0721">
        <w:rPr>
          <w:b/>
          <w:noProof/>
          <w:sz w:val="18"/>
          <w:szCs w:val="18"/>
        </w:rPr>
        <w:t xml:space="preserve"> years and over in primary care</w:t>
      </w:r>
      <w:r w:rsidR="009B0721" w:rsidRPr="001D4F60">
        <w:rPr>
          <w:b/>
          <w:sz w:val="18"/>
          <w:szCs w:val="18"/>
        </w:rPr>
        <w:t xml:space="preserve"> </w:t>
      </w:r>
      <w:r w:rsidR="009B0721" w:rsidRPr="009759C9">
        <w:rPr>
          <w:b/>
          <w:sz w:val="18"/>
          <w:szCs w:val="18"/>
        </w:rPr>
        <w:t xml:space="preserve">by </w:t>
      </w:r>
      <w:r w:rsidR="009B0721" w:rsidRPr="009759C9">
        <w:rPr>
          <w:b/>
          <w:noProof/>
          <w:sz w:val="18"/>
          <w:szCs w:val="18"/>
        </w:rPr>
        <w:t>Iliffe S, Kendrick D, Mor</w:t>
      </w:r>
      <w:r w:rsidR="009B0721">
        <w:rPr>
          <w:b/>
          <w:noProof/>
          <w:sz w:val="18"/>
          <w:szCs w:val="18"/>
        </w:rPr>
        <w:t>ris R, et al.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5F020A4" w14:textId="77777777" w:rsidTr="009B0721">
        <w:tc>
          <w:tcPr>
            <w:tcW w:w="10421" w:type="dxa"/>
            <w:shd w:val="clear" w:color="auto" w:fill="E6E6E6"/>
          </w:tcPr>
          <w:p w14:paraId="1E5CB749"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4D0F30B" w14:textId="77777777" w:rsidTr="009B0721">
        <w:tc>
          <w:tcPr>
            <w:tcW w:w="10421" w:type="dxa"/>
            <w:tcBorders>
              <w:bottom w:val="single" w:sz="4" w:space="0" w:color="auto"/>
            </w:tcBorders>
            <w:shd w:val="clear" w:color="auto" w:fill="auto"/>
          </w:tcPr>
          <w:p w14:paraId="48212B77" w14:textId="25C0B316" w:rsidR="001D4F60" w:rsidRPr="002F16E1" w:rsidRDefault="009B0721" w:rsidP="009E380F">
            <w:pPr>
              <w:spacing w:before="120" w:after="120"/>
              <w:rPr>
                <w:sz w:val="18"/>
                <w:szCs w:val="18"/>
              </w:rPr>
            </w:pPr>
            <w:r>
              <w:rPr>
                <w:sz w:val="18"/>
                <w:szCs w:val="18"/>
              </w:rPr>
              <w:t xml:space="preserve">The aim of this study was the examine what the </w:t>
            </w:r>
            <w:r w:rsidR="00B36CD0">
              <w:rPr>
                <w:sz w:val="18"/>
                <w:szCs w:val="18"/>
              </w:rPr>
              <w:t>most</w:t>
            </w:r>
            <w:r w:rsidR="00590650">
              <w:rPr>
                <w:sz w:val="18"/>
                <w:szCs w:val="18"/>
              </w:rPr>
              <w:t xml:space="preserve"> effective</w:t>
            </w:r>
            <w:r>
              <w:rPr>
                <w:sz w:val="18"/>
                <w:szCs w:val="18"/>
              </w:rPr>
              <w:t xml:space="preserve"> mode of delivery for exercise to</w:t>
            </w:r>
            <w:r w:rsidR="008D048E">
              <w:rPr>
                <w:sz w:val="18"/>
                <w:szCs w:val="18"/>
              </w:rPr>
              <w:t xml:space="preserve"> community-dwelling older adults</w:t>
            </w:r>
            <w:r>
              <w:rPr>
                <w:sz w:val="18"/>
                <w:szCs w:val="18"/>
              </w:rPr>
              <w:t>. The researche</w:t>
            </w:r>
            <w:r w:rsidR="00590650">
              <w:rPr>
                <w:sz w:val="18"/>
                <w:szCs w:val="18"/>
              </w:rPr>
              <w:t>r</w:t>
            </w:r>
            <w:r>
              <w:rPr>
                <w:sz w:val="18"/>
                <w:szCs w:val="18"/>
              </w:rPr>
              <w:t>s aimed to see which delivery mode between a class exercise or individual exercise</w:t>
            </w:r>
            <w:r w:rsidR="00590650">
              <w:rPr>
                <w:sz w:val="18"/>
                <w:szCs w:val="18"/>
              </w:rPr>
              <w:t xml:space="preserve"> at home</w:t>
            </w:r>
            <w:r>
              <w:rPr>
                <w:sz w:val="18"/>
                <w:szCs w:val="18"/>
              </w:rPr>
              <w:t xml:space="preserve"> would get older adults to achieve 150 minutes of exercise/week, therefore reducing risk of falls compared to usual care. </w:t>
            </w:r>
          </w:p>
          <w:p w14:paraId="3B8D3FAF" w14:textId="77777777" w:rsidR="001D4F60" w:rsidRPr="002F16E1" w:rsidRDefault="001D4F60" w:rsidP="009E380F">
            <w:pPr>
              <w:spacing w:before="120" w:after="120"/>
              <w:jc w:val="right"/>
              <w:rPr>
                <w:sz w:val="18"/>
                <w:szCs w:val="18"/>
              </w:rPr>
            </w:pPr>
          </w:p>
        </w:tc>
      </w:tr>
      <w:tr w:rsidR="001D4F60" w:rsidRPr="002F16E1" w14:paraId="1A0C45A2" w14:textId="77777777" w:rsidTr="009B0721">
        <w:tc>
          <w:tcPr>
            <w:tcW w:w="10421" w:type="dxa"/>
            <w:shd w:val="clear" w:color="auto" w:fill="E6E6E6"/>
          </w:tcPr>
          <w:p w14:paraId="4F08B800" w14:textId="77777777" w:rsidR="001D4F60" w:rsidRPr="002F16E1" w:rsidRDefault="001D4F60" w:rsidP="009E380F">
            <w:pPr>
              <w:spacing w:before="120" w:after="120"/>
              <w:jc w:val="both"/>
              <w:rPr>
                <w:b/>
                <w:sz w:val="18"/>
                <w:szCs w:val="18"/>
              </w:rPr>
            </w:pPr>
            <w:r w:rsidRPr="002F16E1">
              <w:rPr>
                <w:b/>
                <w:sz w:val="18"/>
                <w:szCs w:val="18"/>
              </w:rPr>
              <w:t>Study Design</w:t>
            </w:r>
          </w:p>
          <w:p w14:paraId="1C87AB06"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BB8C28C"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54A69D05" w14:textId="77777777" w:rsidTr="009B0721">
        <w:tc>
          <w:tcPr>
            <w:tcW w:w="10421" w:type="dxa"/>
            <w:tcBorders>
              <w:bottom w:val="single" w:sz="4" w:space="0" w:color="auto"/>
            </w:tcBorders>
            <w:shd w:val="clear" w:color="auto" w:fill="auto"/>
          </w:tcPr>
          <w:p w14:paraId="63D82A59" w14:textId="022291C9" w:rsidR="009B0721" w:rsidRDefault="009B0721" w:rsidP="009B0721">
            <w:pPr>
              <w:spacing w:before="120" w:after="120"/>
              <w:rPr>
                <w:sz w:val="18"/>
                <w:szCs w:val="18"/>
              </w:rPr>
            </w:pPr>
            <w:r>
              <w:rPr>
                <w:sz w:val="18"/>
                <w:szCs w:val="18"/>
              </w:rPr>
              <w:t xml:space="preserve">This study was a 3 group Randomized Control Trial. Investigators and Subjects were not blinded. </w:t>
            </w:r>
          </w:p>
          <w:p w14:paraId="76DD71A5" w14:textId="77777777" w:rsidR="009B0721" w:rsidRPr="00C72D73" w:rsidRDefault="009B0721" w:rsidP="009B0721">
            <w:pPr>
              <w:spacing w:before="120" w:after="120"/>
              <w:rPr>
                <w:b/>
                <w:sz w:val="18"/>
                <w:szCs w:val="18"/>
              </w:rPr>
            </w:pPr>
            <w:r>
              <w:rPr>
                <w:b/>
                <w:sz w:val="18"/>
                <w:szCs w:val="18"/>
              </w:rPr>
              <w:t xml:space="preserve">Eligibility: </w:t>
            </w:r>
          </w:p>
          <w:p w14:paraId="285DB490" w14:textId="13837C94" w:rsidR="009B0721" w:rsidRPr="002F16E1" w:rsidRDefault="009B0721" w:rsidP="009B0721">
            <w:pPr>
              <w:spacing w:before="120" w:after="120"/>
              <w:rPr>
                <w:sz w:val="18"/>
                <w:szCs w:val="18"/>
              </w:rPr>
            </w:pPr>
            <w:r>
              <w:rPr>
                <w:sz w:val="18"/>
                <w:szCs w:val="18"/>
              </w:rPr>
              <w:t>Inclusion: Participants 65 or older who could walk independently both indoors an</w:t>
            </w:r>
            <w:r w:rsidR="00590650">
              <w:rPr>
                <w:sz w:val="18"/>
                <w:szCs w:val="18"/>
              </w:rPr>
              <w:t xml:space="preserve">d outdoors, with or without an </w:t>
            </w:r>
            <w:r>
              <w:rPr>
                <w:sz w:val="18"/>
                <w:szCs w:val="18"/>
              </w:rPr>
              <w:t xml:space="preserve">assistive device, and who </w:t>
            </w:r>
            <w:r w:rsidR="00590650">
              <w:rPr>
                <w:sz w:val="18"/>
                <w:szCs w:val="18"/>
              </w:rPr>
              <w:t>would be physically able to take</w:t>
            </w:r>
            <w:r>
              <w:rPr>
                <w:sz w:val="18"/>
                <w:szCs w:val="18"/>
              </w:rPr>
              <w:t xml:space="preserve"> part in a group exercise class</w:t>
            </w:r>
            <w:r w:rsidR="00590650">
              <w:rPr>
                <w:sz w:val="18"/>
                <w:szCs w:val="18"/>
              </w:rPr>
              <w:t>.</w:t>
            </w:r>
          </w:p>
          <w:p w14:paraId="2DE4C843" w14:textId="2334DD7D" w:rsidR="009B0721" w:rsidRDefault="009B0721" w:rsidP="009B0721">
            <w:pPr>
              <w:widowControl w:val="0"/>
              <w:autoSpaceDE w:val="0"/>
              <w:autoSpaceDN w:val="0"/>
              <w:adjustRightInd w:val="0"/>
              <w:spacing w:after="240"/>
              <w:rPr>
                <w:rFonts w:cs="Times"/>
                <w:color w:val="000000"/>
                <w:sz w:val="18"/>
                <w:szCs w:val="18"/>
              </w:rPr>
            </w:pPr>
            <w:r>
              <w:rPr>
                <w:sz w:val="18"/>
                <w:szCs w:val="18"/>
              </w:rPr>
              <w:t xml:space="preserve">Exclusion: </w:t>
            </w:r>
            <w:r w:rsidR="001B7AA0">
              <w:rPr>
                <w:sz w:val="18"/>
                <w:szCs w:val="18"/>
              </w:rPr>
              <w:t>Significant exclusion criteria included i</w:t>
            </w:r>
            <w:r>
              <w:rPr>
                <w:sz w:val="18"/>
                <w:szCs w:val="18"/>
              </w:rPr>
              <w:t xml:space="preserve">f participant had </w:t>
            </w:r>
            <w:r w:rsidRPr="00C72D73">
              <w:rPr>
                <w:rFonts w:cs="Times"/>
                <w:color w:val="000000"/>
                <w:sz w:val="18"/>
                <w:szCs w:val="18"/>
              </w:rPr>
              <w:t>three or more self-reported falls in the previous yea</w:t>
            </w:r>
            <w:r w:rsidR="001B7AA0">
              <w:rPr>
                <w:rFonts w:cs="Times"/>
                <w:color w:val="000000"/>
                <w:sz w:val="18"/>
                <w:szCs w:val="18"/>
              </w:rPr>
              <w:t>r or they were</w:t>
            </w:r>
            <w:r>
              <w:rPr>
                <w:rFonts w:ascii="MS Mincho" w:eastAsia="MS Mincho" w:hAnsi="MS Mincho" w:cs="MS Mincho"/>
                <w:color w:val="000000"/>
                <w:sz w:val="18"/>
                <w:szCs w:val="18"/>
              </w:rPr>
              <w:t xml:space="preserve"> </w:t>
            </w:r>
            <w:r w:rsidR="001B7AA0">
              <w:rPr>
                <w:rFonts w:cs="Times"/>
                <w:color w:val="000000"/>
                <w:sz w:val="18"/>
                <w:szCs w:val="18"/>
              </w:rPr>
              <w:t>not living independently.</w:t>
            </w:r>
          </w:p>
          <w:p w14:paraId="6D877F11" w14:textId="129FC28A" w:rsidR="001B7AA0" w:rsidRPr="00C72D73" w:rsidRDefault="001B7AA0" w:rsidP="009B0721">
            <w:pPr>
              <w:widowControl w:val="0"/>
              <w:autoSpaceDE w:val="0"/>
              <w:autoSpaceDN w:val="0"/>
              <w:adjustRightInd w:val="0"/>
              <w:spacing w:after="240"/>
              <w:rPr>
                <w:rFonts w:cs="Times"/>
                <w:color w:val="000000"/>
                <w:sz w:val="18"/>
                <w:szCs w:val="18"/>
              </w:rPr>
            </w:pPr>
            <w:r>
              <w:rPr>
                <w:rFonts w:cs="Times"/>
                <w:color w:val="000000"/>
                <w:sz w:val="18"/>
                <w:szCs w:val="18"/>
              </w:rPr>
              <w:t xml:space="preserve">If they had 3 or more falls in the past year they would be at a very high risk for a future fall. This means that there was already a lower-level of risk for falls in the patients. Not living independently was good to be excluded because my patient was a community dwelling older adult. </w:t>
            </w:r>
          </w:p>
          <w:p w14:paraId="3CE384E9" w14:textId="77777777" w:rsidR="009B0721" w:rsidRDefault="009B0721" w:rsidP="009B0721">
            <w:pPr>
              <w:spacing w:before="120" w:after="120"/>
              <w:rPr>
                <w:sz w:val="18"/>
                <w:szCs w:val="18"/>
              </w:rPr>
            </w:pPr>
            <w:r>
              <w:rPr>
                <w:b/>
                <w:sz w:val="18"/>
                <w:szCs w:val="18"/>
              </w:rPr>
              <w:t xml:space="preserve">Allocation: </w:t>
            </w:r>
          </w:p>
          <w:p w14:paraId="7F6EBEED" w14:textId="739405D8" w:rsidR="009B0721" w:rsidRPr="006C63DB" w:rsidRDefault="009B0721" w:rsidP="009B0721">
            <w:pPr>
              <w:spacing w:before="120" w:after="120"/>
              <w:rPr>
                <w:sz w:val="18"/>
                <w:szCs w:val="18"/>
              </w:rPr>
            </w:pPr>
            <w:r>
              <w:rPr>
                <w:sz w:val="18"/>
                <w:szCs w:val="18"/>
              </w:rPr>
              <w:t xml:space="preserve">Allocation was randomized and concealed. Practices were allocated to a treatment arm once all participants within that practice </w:t>
            </w:r>
            <w:r w:rsidR="00590650">
              <w:rPr>
                <w:sz w:val="18"/>
                <w:szCs w:val="18"/>
              </w:rPr>
              <w:t xml:space="preserve">were recruited. The practices were </w:t>
            </w:r>
            <w:r>
              <w:rPr>
                <w:sz w:val="18"/>
                <w:szCs w:val="18"/>
              </w:rPr>
              <w:t xml:space="preserve">informed by the London coordinating center.  </w:t>
            </w:r>
          </w:p>
          <w:p w14:paraId="569F7398" w14:textId="77777777" w:rsidR="001D4F60" w:rsidRPr="009B0721" w:rsidRDefault="009B0721" w:rsidP="009E380F">
            <w:pPr>
              <w:spacing w:before="120" w:after="120"/>
              <w:rPr>
                <w:sz w:val="18"/>
                <w:szCs w:val="18"/>
              </w:rPr>
            </w:pPr>
            <w:r>
              <w:rPr>
                <w:b/>
                <w:sz w:val="18"/>
                <w:szCs w:val="18"/>
              </w:rPr>
              <w:t xml:space="preserve">Intervention: </w:t>
            </w:r>
            <w:r>
              <w:rPr>
                <w:sz w:val="18"/>
                <w:szCs w:val="18"/>
              </w:rPr>
              <w:t xml:space="preserve">One group was a control group that was allowed to exercise or not exercise as they normally would. Intervention Group One was the Otago Home Exercise intervention. Group 2 was the FaME Intervention that included group exercise. </w:t>
            </w:r>
          </w:p>
          <w:p w14:paraId="3E2284D5" w14:textId="77777777" w:rsidR="009B0721" w:rsidRDefault="009B0721" w:rsidP="009B0721">
            <w:pPr>
              <w:spacing w:before="120" w:after="120"/>
              <w:rPr>
                <w:b/>
                <w:sz w:val="18"/>
                <w:szCs w:val="18"/>
              </w:rPr>
            </w:pPr>
            <w:r>
              <w:rPr>
                <w:b/>
                <w:sz w:val="18"/>
                <w:szCs w:val="18"/>
              </w:rPr>
              <w:t>Outcome Measures:</w:t>
            </w:r>
          </w:p>
          <w:p w14:paraId="4D4EA776" w14:textId="0825744E" w:rsidR="009B0721" w:rsidRDefault="009B0721" w:rsidP="009B0721">
            <w:pPr>
              <w:spacing w:before="120" w:after="120"/>
              <w:rPr>
                <w:sz w:val="18"/>
                <w:szCs w:val="18"/>
              </w:rPr>
            </w:pPr>
            <w:r>
              <w:rPr>
                <w:sz w:val="18"/>
                <w:szCs w:val="18"/>
              </w:rPr>
              <w:t xml:space="preserve">The primary outcome measure was the minutes of exercise completed a week and the percentage of participants that reaches the recommended amount of 150 minutes/week. </w:t>
            </w:r>
            <w:r w:rsidR="001B7AA0">
              <w:rPr>
                <w:sz w:val="18"/>
                <w:szCs w:val="18"/>
              </w:rPr>
              <w:t>There were many secondary outcome measures, however significant s</w:t>
            </w:r>
            <w:r>
              <w:rPr>
                <w:sz w:val="18"/>
                <w:szCs w:val="18"/>
              </w:rPr>
              <w:t>econdary outcomes include</w:t>
            </w:r>
            <w:r w:rsidR="001B7AA0">
              <w:rPr>
                <w:sz w:val="18"/>
                <w:szCs w:val="18"/>
              </w:rPr>
              <w:t xml:space="preserve">d rate of falls and number of falls. </w:t>
            </w:r>
            <w:r>
              <w:rPr>
                <w:sz w:val="18"/>
                <w:szCs w:val="18"/>
              </w:rPr>
              <w:t xml:space="preserve"> </w:t>
            </w:r>
          </w:p>
          <w:p w14:paraId="5D7B29AA" w14:textId="77777777" w:rsidR="009B0721" w:rsidRPr="005F3ABE" w:rsidRDefault="009B0721" w:rsidP="009B0721">
            <w:pPr>
              <w:spacing w:before="120" w:after="120"/>
              <w:rPr>
                <w:sz w:val="18"/>
                <w:szCs w:val="18"/>
              </w:rPr>
            </w:pPr>
            <w:r>
              <w:rPr>
                <w:sz w:val="18"/>
                <w:szCs w:val="18"/>
              </w:rPr>
              <w:t>Outcomes were measured at baseline, at the end of the program (24 weeks), then at 6, 12, 18 and 24 months after the program.</w:t>
            </w:r>
          </w:p>
          <w:p w14:paraId="58FA49C1" w14:textId="77777777" w:rsidR="009B0721" w:rsidRPr="00B51924" w:rsidRDefault="009B0721" w:rsidP="009B0721">
            <w:pPr>
              <w:spacing w:before="120" w:after="120"/>
              <w:rPr>
                <w:b/>
                <w:sz w:val="18"/>
                <w:szCs w:val="18"/>
              </w:rPr>
            </w:pPr>
            <w:r>
              <w:rPr>
                <w:b/>
                <w:sz w:val="18"/>
                <w:szCs w:val="18"/>
              </w:rPr>
              <w:t>Statistical Methods:</w:t>
            </w:r>
          </w:p>
          <w:p w14:paraId="4A37AAF7" w14:textId="52598EF7" w:rsidR="001D4F60" w:rsidRPr="002F16E1" w:rsidRDefault="009B0721" w:rsidP="001B7AA0">
            <w:pPr>
              <w:spacing w:before="120" w:after="120"/>
              <w:rPr>
                <w:sz w:val="18"/>
                <w:szCs w:val="18"/>
              </w:rPr>
            </w:pPr>
            <w:r>
              <w:rPr>
                <w:sz w:val="18"/>
                <w:szCs w:val="18"/>
              </w:rPr>
              <w:t>Baseline characteristics were compared with population norms</w:t>
            </w:r>
            <w:r w:rsidR="00590650">
              <w:rPr>
                <w:sz w:val="18"/>
                <w:szCs w:val="18"/>
              </w:rPr>
              <w:t xml:space="preserve"> for balance and self-report measures</w:t>
            </w:r>
            <w:r>
              <w:rPr>
                <w:sz w:val="18"/>
                <w:szCs w:val="18"/>
              </w:rPr>
              <w:t xml:space="preserve">. </w:t>
            </w:r>
            <w:r w:rsidR="001B7AA0">
              <w:rPr>
                <w:sz w:val="18"/>
                <w:szCs w:val="18"/>
              </w:rPr>
              <w:t>Odds ratio was used to calculate the odds of an older adult reaching the recommended 150 minutes</w:t>
            </w:r>
            <w:r w:rsidR="00590650">
              <w:rPr>
                <w:sz w:val="18"/>
                <w:szCs w:val="18"/>
              </w:rPr>
              <w:t xml:space="preserve"> </w:t>
            </w:r>
            <w:r w:rsidR="001B7AA0">
              <w:rPr>
                <w:sz w:val="18"/>
                <w:szCs w:val="18"/>
              </w:rPr>
              <w:t xml:space="preserve">of exercise a week. Incidence Rate Ratios were used to calculate the rate of falls and reduction in falls. </w:t>
            </w:r>
          </w:p>
        </w:tc>
      </w:tr>
      <w:tr w:rsidR="001D4F60" w:rsidRPr="002F16E1" w14:paraId="174BC28F" w14:textId="77777777" w:rsidTr="009B0721">
        <w:tc>
          <w:tcPr>
            <w:tcW w:w="10421" w:type="dxa"/>
            <w:shd w:val="clear" w:color="auto" w:fill="E6E6E6"/>
          </w:tcPr>
          <w:p w14:paraId="16E2BA1C" w14:textId="77777777" w:rsidR="001D4F60" w:rsidRPr="002F16E1" w:rsidRDefault="001D4F60" w:rsidP="009E380F">
            <w:pPr>
              <w:spacing w:before="120" w:after="120"/>
              <w:rPr>
                <w:b/>
                <w:sz w:val="18"/>
                <w:szCs w:val="18"/>
              </w:rPr>
            </w:pPr>
            <w:r w:rsidRPr="002F16E1">
              <w:rPr>
                <w:b/>
                <w:sz w:val="18"/>
                <w:szCs w:val="18"/>
              </w:rPr>
              <w:t>Setting</w:t>
            </w:r>
          </w:p>
          <w:p w14:paraId="130A903A"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274045B" w14:textId="77777777" w:rsidTr="009B0721">
        <w:tc>
          <w:tcPr>
            <w:tcW w:w="10421" w:type="dxa"/>
            <w:tcBorders>
              <w:bottom w:val="single" w:sz="4" w:space="0" w:color="auto"/>
            </w:tcBorders>
            <w:shd w:val="clear" w:color="auto" w:fill="auto"/>
          </w:tcPr>
          <w:p w14:paraId="5073B859" w14:textId="77777777" w:rsidR="001D4F60" w:rsidRPr="002F16E1" w:rsidRDefault="009B0721" w:rsidP="009B0721">
            <w:pPr>
              <w:spacing w:before="120" w:after="120"/>
              <w:rPr>
                <w:sz w:val="18"/>
                <w:szCs w:val="18"/>
              </w:rPr>
            </w:pPr>
            <w:r>
              <w:rPr>
                <w:sz w:val="18"/>
                <w:szCs w:val="18"/>
              </w:rPr>
              <w:t xml:space="preserve">43 General Practice of Primary Care centers in London and Nottingham (metropolitan areas). </w:t>
            </w:r>
          </w:p>
        </w:tc>
      </w:tr>
      <w:tr w:rsidR="001D4F60" w:rsidRPr="002F16E1" w14:paraId="3D403F19" w14:textId="77777777" w:rsidTr="009B0721">
        <w:tc>
          <w:tcPr>
            <w:tcW w:w="10421" w:type="dxa"/>
            <w:shd w:val="clear" w:color="auto" w:fill="E6E6E6"/>
          </w:tcPr>
          <w:p w14:paraId="37D7B841" w14:textId="77777777" w:rsidR="001D4F60" w:rsidRPr="002F16E1" w:rsidRDefault="001D4F60" w:rsidP="009E380F">
            <w:pPr>
              <w:spacing w:before="120" w:after="120"/>
              <w:rPr>
                <w:b/>
                <w:sz w:val="18"/>
                <w:szCs w:val="18"/>
              </w:rPr>
            </w:pPr>
            <w:r w:rsidRPr="002F16E1">
              <w:rPr>
                <w:b/>
                <w:sz w:val="18"/>
                <w:szCs w:val="18"/>
              </w:rPr>
              <w:t>Participants</w:t>
            </w:r>
          </w:p>
          <w:p w14:paraId="00CD7ED5"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CE3E11F" w14:textId="7C81209F" w:rsidR="007B5DEE" w:rsidRPr="002F16E1" w:rsidRDefault="007B5DEE" w:rsidP="009E380F">
            <w:pPr>
              <w:spacing w:before="120" w:after="120"/>
              <w:rPr>
                <w:sz w:val="18"/>
                <w:szCs w:val="18"/>
              </w:rPr>
            </w:pPr>
          </w:p>
        </w:tc>
      </w:tr>
      <w:tr w:rsidR="009B0721" w:rsidRPr="002F16E1" w14:paraId="0300C465" w14:textId="77777777" w:rsidTr="009B0721">
        <w:tc>
          <w:tcPr>
            <w:tcW w:w="10421" w:type="dxa"/>
            <w:tcBorders>
              <w:bottom w:val="single" w:sz="4" w:space="0" w:color="auto"/>
            </w:tcBorders>
            <w:shd w:val="clear" w:color="auto" w:fill="auto"/>
          </w:tcPr>
          <w:p w14:paraId="6E097AE9" w14:textId="7B827FCC" w:rsidR="009B0721" w:rsidRDefault="009B0721" w:rsidP="009168D8">
            <w:pPr>
              <w:spacing w:before="120" w:after="120"/>
              <w:rPr>
                <w:sz w:val="18"/>
                <w:szCs w:val="18"/>
              </w:rPr>
            </w:pPr>
            <w:r>
              <w:rPr>
                <w:sz w:val="18"/>
                <w:szCs w:val="18"/>
              </w:rPr>
              <w:lastRenderedPageBreak/>
              <w:t xml:space="preserve">43 practices General Practices were recruited through the Primary Care Research Networks in London and Nottingham. </w:t>
            </w:r>
          </w:p>
          <w:p w14:paraId="7CBD4037" w14:textId="77777777" w:rsidR="009B0721" w:rsidRDefault="009B0721" w:rsidP="009168D8">
            <w:pPr>
              <w:spacing w:before="120" w:after="120"/>
              <w:rPr>
                <w:sz w:val="18"/>
                <w:szCs w:val="18"/>
              </w:rPr>
            </w:pPr>
            <w:r>
              <w:rPr>
                <w:sz w:val="18"/>
                <w:szCs w:val="18"/>
              </w:rPr>
              <w:t>Chosen practices established a list of patients 65 and older. The researchers then gave the practices a random number list of which patients to select. The number of patients depended on practice size. If practices had less than 450 patients over 65, all patients were invited to participate.  Selected patients were sent letters from their general practitioner about participating. 1,256 adults 65 or older were selected and agreed to participate.</w:t>
            </w:r>
          </w:p>
          <w:p w14:paraId="03557CB0" w14:textId="77777777" w:rsidR="009B0721" w:rsidRDefault="009B0721" w:rsidP="009168D8">
            <w:pPr>
              <w:spacing w:before="120" w:after="120"/>
              <w:rPr>
                <w:sz w:val="18"/>
                <w:szCs w:val="18"/>
              </w:rPr>
            </w:pPr>
            <w:r>
              <w:rPr>
                <w:sz w:val="18"/>
                <w:szCs w:val="18"/>
              </w:rPr>
              <w:t xml:space="preserve">Older adults who could not ambulate independently, with or without an assistive device or adults that had more than 3 falls in the year were not eligible for the study. </w:t>
            </w:r>
          </w:p>
          <w:p w14:paraId="019D2569" w14:textId="77777777" w:rsidR="009B0721" w:rsidRDefault="009B0721" w:rsidP="009168D8">
            <w:pPr>
              <w:spacing w:before="120" w:after="120"/>
              <w:rPr>
                <w:sz w:val="18"/>
                <w:szCs w:val="18"/>
              </w:rPr>
            </w:pPr>
            <w:r>
              <w:rPr>
                <w:sz w:val="18"/>
                <w:szCs w:val="18"/>
              </w:rPr>
              <w:t>Type of sample: Random</w:t>
            </w:r>
          </w:p>
          <w:p w14:paraId="04B0ECD6" w14:textId="03019257" w:rsidR="009B0721" w:rsidRPr="002F16E1" w:rsidRDefault="009B0721" w:rsidP="009168D8">
            <w:pPr>
              <w:spacing w:before="120" w:after="120"/>
              <w:rPr>
                <w:sz w:val="18"/>
                <w:szCs w:val="18"/>
              </w:rPr>
            </w:pPr>
            <w:r>
              <w:rPr>
                <w:sz w:val="18"/>
                <w:szCs w:val="18"/>
              </w:rPr>
              <w:t>The average age o</w:t>
            </w:r>
            <w:r w:rsidR="00155A0B">
              <w:rPr>
                <w:sz w:val="18"/>
                <w:szCs w:val="18"/>
              </w:rPr>
              <w:t>f participants was 73 years old. The participants were</w:t>
            </w:r>
            <w:r>
              <w:rPr>
                <w:sz w:val="18"/>
                <w:szCs w:val="18"/>
              </w:rPr>
              <w:t xml:space="preserve"> 62% female, 14% non-white and 44% </w:t>
            </w:r>
            <w:r w:rsidR="00155A0B">
              <w:rPr>
                <w:sz w:val="18"/>
                <w:szCs w:val="18"/>
              </w:rPr>
              <w:t>had</w:t>
            </w:r>
            <w:r>
              <w:rPr>
                <w:sz w:val="18"/>
                <w:szCs w:val="18"/>
              </w:rPr>
              <w:t xml:space="preserve"> some form of further education. There was no comparison of demographic or key variables at baseline between the groups. The only comparison that was performed was all participants baseline scores on outcome measures</w:t>
            </w:r>
            <w:r w:rsidR="00155A0B">
              <w:rPr>
                <w:sz w:val="18"/>
                <w:szCs w:val="18"/>
              </w:rPr>
              <w:t xml:space="preserve"> for balance and self-report measures</w:t>
            </w:r>
            <w:r>
              <w:rPr>
                <w:sz w:val="18"/>
                <w:szCs w:val="18"/>
              </w:rPr>
              <w:t>, compared to</w:t>
            </w:r>
            <w:r w:rsidR="00CF40DF">
              <w:rPr>
                <w:sz w:val="18"/>
                <w:szCs w:val="18"/>
              </w:rPr>
              <w:t xml:space="preserve"> po</w:t>
            </w:r>
            <w:r w:rsidR="00793157">
              <w:rPr>
                <w:sz w:val="18"/>
                <w:szCs w:val="18"/>
              </w:rPr>
              <w:t>pulation</w:t>
            </w:r>
            <w:r>
              <w:rPr>
                <w:sz w:val="18"/>
                <w:szCs w:val="18"/>
              </w:rPr>
              <w:t xml:space="preserve"> age-related norms. Participants had slightly below normal levels for 30-second chair rise, SF-12, recreational physical activity, and caloric expenditure per week. </w:t>
            </w:r>
          </w:p>
          <w:p w14:paraId="127A905C" w14:textId="1622EE2F" w:rsidR="009B0721" w:rsidRPr="002F16E1" w:rsidRDefault="009B0721" w:rsidP="00793157">
            <w:pPr>
              <w:spacing w:before="120" w:after="120"/>
              <w:rPr>
                <w:sz w:val="18"/>
                <w:szCs w:val="18"/>
              </w:rPr>
            </w:pPr>
            <w:r>
              <w:rPr>
                <w:sz w:val="18"/>
                <w:szCs w:val="18"/>
              </w:rPr>
              <w:t xml:space="preserve">426 participants did not reach 12 months follow up after the end of the intervention period. A total of 830 were </w:t>
            </w:r>
            <w:r w:rsidR="00793157">
              <w:rPr>
                <w:sz w:val="18"/>
                <w:szCs w:val="18"/>
              </w:rPr>
              <w:t>reached</w:t>
            </w:r>
            <w:r>
              <w:rPr>
                <w:sz w:val="18"/>
                <w:szCs w:val="18"/>
              </w:rPr>
              <w:t xml:space="preserve"> 12-month follow up. 572 participants completed the full intervention plus 24 total months of follow up.  </w:t>
            </w:r>
          </w:p>
        </w:tc>
      </w:tr>
      <w:tr w:rsidR="009B0721" w:rsidRPr="002F16E1" w14:paraId="173115B5" w14:textId="77777777" w:rsidTr="009B0721">
        <w:tc>
          <w:tcPr>
            <w:tcW w:w="10421" w:type="dxa"/>
            <w:shd w:val="clear" w:color="auto" w:fill="E6E6E6"/>
          </w:tcPr>
          <w:p w14:paraId="4F7AF5EB" w14:textId="77777777" w:rsidR="009B0721" w:rsidRPr="002F16E1" w:rsidRDefault="009B0721" w:rsidP="009E380F">
            <w:pPr>
              <w:spacing w:before="120" w:after="120"/>
              <w:rPr>
                <w:b/>
                <w:sz w:val="18"/>
                <w:szCs w:val="18"/>
              </w:rPr>
            </w:pPr>
            <w:r w:rsidRPr="002F16E1">
              <w:rPr>
                <w:b/>
                <w:sz w:val="18"/>
                <w:szCs w:val="18"/>
              </w:rPr>
              <w:t>Intervention Investigated</w:t>
            </w:r>
          </w:p>
          <w:p w14:paraId="3B39103F" w14:textId="77777777" w:rsidR="009B0721" w:rsidRPr="002F16E1" w:rsidRDefault="009B0721" w:rsidP="009E380F">
            <w:pPr>
              <w:spacing w:before="120" w:after="120"/>
              <w:rPr>
                <w:sz w:val="18"/>
                <w:szCs w:val="18"/>
              </w:rPr>
            </w:pPr>
            <w:r w:rsidRPr="002F16E1">
              <w:rPr>
                <w:sz w:val="18"/>
                <w:szCs w:val="18"/>
              </w:rPr>
              <w:t>[Provide details of methods, who provided treatment, when and where, how many hours of treatment provided]</w:t>
            </w:r>
          </w:p>
        </w:tc>
      </w:tr>
      <w:tr w:rsidR="009B0721" w:rsidRPr="002F16E1" w14:paraId="0276243E" w14:textId="77777777" w:rsidTr="009B0721">
        <w:tc>
          <w:tcPr>
            <w:tcW w:w="10421" w:type="dxa"/>
            <w:shd w:val="clear" w:color="auto" w:fill="auto"/>
          </w:tcPr>
          <w:p w14:paraId="511A8BE8" w14:textId="77777777" w:rsidR="009B0721" w:rsidRPr="002F16E1" w:rsidRDefault="009B0721" w:rsidP="009E380F">
            <w:pPr>
              <w:spacing w:before="120" w:after="120"/>
              <w:rPr>
                <w:i/>
                <w:sz w:val="18"/>
                <w:szCs w:val="18"/>
              </w:rPr>
            </w:pPr>
            <w:r w:rsidRPr="002F16E1">
              <w:rPr>
                <w:i/>
                <w:sz w:val="18"/>
                <w:szCs w:val="18"/>
              </w:rPr>
              <w:t>Control</w:t>
            </w:r>
          </w:p>
        </w:tc>
      </w:tr>
      <w:tr w:rsidR="009B0721" w:rsidRPr="002F16E1" w14:paraId="571ADF76" w14:textId="77777777" w:rsidTr="009B0721">
        <w:tc>
          <w:tcPr>
            <w:tcW w:w="10421" w:type="dxa"/>
            <w:shd w:val="clear" w:color="auto" w:fill="auto"/>
          </w:tcPr>
          <w:p w14:paraId="395398D4" w14:textId="0C3EF9D6" w:rsidR="009B0721" w:rsidRPr="002F16E1" w:rsidRDefault="006705EE" w:rsidP="009E380F">
            <w:pPr>
              <w:spacing w:before="120" w:after="120"/>
              <w:rPr>
                <w:sz w:val="18"/>
                <w:szCs w:val="18"/>
              </w:rPr>
            </w:pPr>
            <w:r>
              <w:rPr>
                <w:sz w:val="18"/>
                <w:szCs w:val="18"/>
              </w:rPr>
              <w:t xml:space="preserve">Participants in the control group were free to participate in any exercise or not, just as they would if they were not part of the study.  </w:t>
            </w:r>
          </w:p>
        </w:tc>
      </w:tr>
      <w:tr w:rsidR="009B0721" w:rsidRPr="002F16E1" w14:paraId="1AC39E10" w14:textId="77777777" w:rsidTr="009B0721">
        <w:tc>
          <w:tcPr>
            <w:tcW w:w="10421" w:type="dxa"/>
            <w:shd w:val="clear" w:color="auto" w:fill="auto"/>
          </w:tcPr>
          <w:p w14:paraId="3CFB9659" w14:textId="77777777" w:rsidR="009B0721" w:rsidRPr="002F16E1" w:rsidRDefault="009B0721" w:rsidP="009E380F">
            <w:pPr>
              <w:spacing w:before="120" w:after="120"/>
              <w:rPr>
                <w:i/>
                <w:sz w:val="18"/>
                <w:szCs w:val="18"/>
              </w:rPr>
            </w:pPr>
            <w:r w:rsidRPr="002F16E1">
              <w:rPr>
                <w:i/>
                <w:sz w:val="18"/>
                <w:szCs w:val="18"/>
              </w:rPr>
              <w:t>Experimental</w:t>
            </w:r>
          </w:p>
        </w:tc>
      </w:tr>
      <w:tr w:rsidR="009B0721" w:rsidRPr="002F16E1" w14:paraId="7853E1A1" w14:textId="77777777" w:rsidTr="009B0721">
        <w:tc>
          <w:tcPr>
            <w:tcW w:w="10421" w:type="dxa"/>
            <w:tcBorders>
              <w:bottom w:val="single" w:sz="4" w:space="0" w:color="auto"/>
            </w:tcBorders>
            <w:shd w:val="clear" w:color="auto" w:fill="auto"/>
          </w:tcPr>
          <w:p w14:paraId="5D939B76" w14:textId="77777777" w:rsidR="006705EE" w:rsidRDefault="006705EE" w:rsidP="006705EE">
            <w:pPr>
              <w:spacing w:before="120" w:after="120"/>
              <w:rPr>
                <w:sz w:val="18"/>
                <w:szCs w:val="18"/>
              </w:rPr>
            </w:pPr>
            <w:r>
              <w:rPr>
                <w:sz w:val="18"/>
                <w:szCs w:val="18"/>
              </w:rPr>
              <w:t>Group 1: Home Based Otago Program</w:t>
            </w:r>
          </w:p>
          <w:p w14:paraId="02BFDAEF" w14:textId="3A1D7E42" w:rsidR="006705EE" w:rsidRDefault="006705EE" w:rsidP="006705EE">
            <w:pPr>
              <w:spacing w:before="120" w:after="120"/>
              <w:rPr>
                <w:sz w:val="18"/>
                <w:szCs w:val="18"/>
              </w:rPr>
            </w:pPr>
            <w:r>
              <w:rPr>
                <w:sz w:val="18"/>
                <w:szCs w:val="18"/>
              </w:rPr>
              <w:t>Trained staff made an initial visit to determine the appropriate exercises</w:t>
            </w:r>
            <w:r w:rsidR="00155A0B">
              <w:rPr>
                <w:sz w:val="18"/>
                <w:szCs w:val="18"/>
              </w:rPr>
              <w:t xml:space="preserve"> within the Otago program</w:t>
            </w:r>
            <w:r>
              <w:rPr>
                <w:sz w:val="18"/>
                <w:szCs w:val="18"/>
              </w:rPr>
              <w:t xml:space="preserve"> to </w:t>
            </w:r>
            <w:r w:rsidR="00155A0B">
              <w:rPr>
                <w:sz w:val="18"/>
                <w:szCs w:val="18"/>
              </w:rPr>
              <w:t>create</w:t>
            </w:r>
            <w:r>
              <w:rPr>
                <w:sz w:val="18"/>
                <w:szCs w:val="18"/>
              </w:rPr>
              <w:t xml:space="preserve"> a 30-minute strengthening and balance program. It was to be performed 3 times a week, along with two 30-minute walking sessions a week, for 24 weeks. Exercises were progressed as time went on. Three follow up in person visits were made, and telephone calls were </w:t>
            </w:r>
            <w:r w:rsidR="00155A0B">
              <w:rPr>
                <w:sz w:val="18"/>
                <w:szCs w:val="18"/>
              </w:rPr>
              <w:t>made</w:t>
            </w:r>
            <w:r>
              <w:rPr>
                <w:sz w:val="18"/>
                <w:szCs w:val="18"/>
              </w:rPr>
              <w:t xml:space="preserve"> every 2 weeks. Participants were to document the days they performed the program. The program was supported by trained peer-mentors. </w:t>
            </w:r>
          </w:p>
          <w:p w14:paraId="153EA6DE" w14:textId="77777777" w:rsidR="006705EE" w:rsidRPr="002F16E1" w:rsidRDefault="006705EE" w:rsidP="006705EE">
            <w:pPr>
              <w:spacing w:before="120" w:after="120"/>
              <w:rPr>
                <w:sz w:val="18"/>
                <w:szCs w:val="18"/>
              </w:rPr>
            </w:pPr>
            <w:r>
              <w:rPr>
                <w:sz w:val="18"/>
                <w:szCs w:val="18"/>
              </w:rPr>
              <w:t>Group 2: FaME Program</w:t>
            </w:r>
          </w:p>
          <w:p w14:paraId="6C03FE6C" w14:textId="35F09C4F" w:rsidR="007B5DEE" w:rsidRPr="002F16E1" w:rsidRDefault="006705EE" w:rsidP="009E380F">
            <w:pPr>
              <w:spacing w:before="120" w:after="120"/>
              <w:rPr>
                <w:sz w:val="18"/>
                <w:szCs w:val="18"/>
              </w:rPr>
            </w:pPr>
            <w:r>
              <w:rPr>
                <w:sz w:val="18"/>
                <w:szCs w:val="18"/>
              </w:rPr>
              <w:t xml:space="preserve">This community based falls management program consisted of 1 hour long group exercise class a week, along with two 30-minute home exercise sessions per week. They were advised to walk at least 2 times a week for 30 minutes. This lasted for 24 weeks. </w:t>
            </w:r>
            <w:r w:rsidR="00155A0B">
              <w:rPr>
                <w:sz w:val="18"/>
                <w:szCs w:val="18"/>
              </w:rPr>
              <w:t>The group exercise classes featured p</w:t>
            </w:r>
            <w:r>
              <w:rPr>
                <w:sz w:val="18"/>
                <w:szCs w:val="18"/>
              </w:rPr>
              <w:t>rogressive resistance exercise, cardiovascular exercise, tai chi, flexibility train</w:t>
            </w:r>
            <w:r w:rsidR="00155A0B">
              <w:rPr>
                <w:sz w:val="18"/>
                <w:szCs w:val="18"/>
              </w:rPr>
              <w:t>ing, and functional floor skills</w:t>
            </w:r>
            <w:r>
              <w:rPr>
                <w:sz w:val="18"/>
                <w:szCs w:val="18"/>
              </w:rPr>
              <w:t xml:space="preserve">. The class instructor kept attendance and feedback from participants. Phone calls were used to follow up with those who did not attend. Each participant was given an individualized home exercise plan as well. Classes were led by trained </w:t>
            </w:r>
            <w:r w:rsidR="007B5DEE">
              <w:rPr>
                <w:sz w:val="18"/>
                <w:szCs w:val="18"/>
              </w:rPr>
              <w:t>postural stability instructors.</w:t>
            </w:r>
          </w:p>
          <w:p w14:paraId="187269DC" w14:textId="77777777" w:rsidR="009B0721" w:rsidRPr="002F16E1" w:rsidRDefault="009B0721" w:rsidP="009E380F">
            <w:pPr>
              <w:spacing w:before="120" w:after="120"/>
              <w:jc w:val="right"/>
              <w:rPr>
                <w:sz w:val="18"/>
                <w:szCs w:val="18"/>
              </w:rPr>
            </w:pPr>
          </w:p>
        </w:tc>
      </w:tr>
      <w:tr w:rsidR="009B0721" w:rsidRPr="002F16E1" w14:paraId="2D420C3B" w14:textId="77777777" w:rsidTr="009B0721">
        <w:tc>
          <w:tcPr>
            <w:tcW w:w="10421" w:type="dxa"/>
            <w:shd w:val="clear" w:color="auto" w:fill="E6E6E6"/>
          </w:tcPr>
          <w:p w14:paraId="4503CCFB" w14:textId="77777777" w:rsidR="009B0721" w:rsidRPr="002F16E1" w:rsidRDefault="009B0721" w:rsidP="009E380F">
            <w:pPr>
              <w:spacing w:before="120" w:after="120"/>
              <w:rPr>
                <w:sz w:val="18"/>
                <w:szCs w:val="18"/>
              </w:rPr>
            </w:pPr>
            <w:r w:rsidRPr="002F16E1">
              <w:rPr>
                <w:b/>
                <w:sz w:val="18"/>
                <w:szCs w:val="18"/>
              </w:rPr>
              <w:t>Outcome Measures</w:t>
            </w:r>
          </w:p>
          <w:p w14:paraId="3DDB9DD0" w14:textId="02D6A11C" w:rsidR="002B14AD" w:rsidRPr="002F16E1" w:rsidRDefault="009B0721"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sidR="002B14AD">
              <w:rPr>
                <w:sz w:val="18"/>
                <w:szCs w:val="18"/>
              </w:rPr>
              <w:t>]</w:t>
            </w:r>
          </w:p>
        </w:tc>
      </w:tr>
      <w:tr w:rsidR="009B0721" w:rsidRPr="002F16E1" w14:paraId="5905B310" w14:textId="77777777" w:rsidTr="007B5DEE">
        <w:trPr>
          <w:trHeight w:val="1088"/>
        </w:trPr>
        <w:tc>
          <w:tcPr>
            <w:tcW w:w="10421" w:type="dxa"/>
            <w:tcBorders>
              <w:bottom w:val="single" w:sz="4" w:space="0" w:color="auto"/>
            </w:tcBorders>
            <w:shd w:val="clear" w:color="auto" w:fill="auto"/>
          </w:tcPr>
          <w:p w14:paraId="0BD1AAE6" w14:textId="77777777" w:rsidR="007B5DEE" w:rsidRDefault="007B5DEE" w:rsidP="009E380F">
            <w:pPr>
              <w:spacing w:before="120" w:after="120"/>
              <w:rPr>
                <w:sz w:val="18"/>
                <w:szCs w:val="18"/>
              </w:rPr>
            </w:pPr>
          </w:p>
          <w:p w14:paraId="59DBFAD7" w14:textId="77777777" w:rsidR="009B0721" w:rsidRDefault="006705EE" w:rsidP="009E380F">
            <w:pPr>
              <w:spacing w:before="120" w:after="120"/>
              <w:rPr>
                <w:sz w:val="18"/>
                <w:szCs w:val="18"/>
              </w:rPr>
            </w:pPr>
            <w:r>
              <w:rPr>
                <w:sz w:val="18"/>
                <w:szCs w:val="18"/>
              </w:rPr>
              <w:t>There were many outcome measures evaluated. Included below are the main outcome measure and the measure related to this PICO question:</w:t>
            </w:r>
          </w:p>
          <w:p w14:paraId="6732E7EA" w14:textId="77777777" w:rsidR="006705EE" w:rsidRDefault="006705EE" w:rsidP="009E380F">
            <w:pPr>
              <w:spacing w:before="120" w:after="120"/>
              <w:rPr>
                <w:sz w:val="18"/>
                <w:szCs w:val="18"/>
              </w:rPr>
            </w:pPr>
            <w:r w:rsidRPr="002A45AB">
              <w:rPr>
                <w:b/>
                <w:sz w:val="18"/>
                <w:szCs w:val="18"/>
              </w:rPr>
              <w:t>Primary Outcome Measure:</w:t>
            </w:r>
            <w:r w:rsidRPr="002A45AB">
              <w:rPr>
                <w:sz w:val="18"/>
                <w:szCs w:val="18"/>
              </w:rPr>
              <w:t xml:space="preserve"> P</w:t>
            </w:r>
            <w:r w:rsidR="00353A7B" w:rsidRPr="002A45AB">
              <w:rPr>
                <w:sz w:val="18"/>
                <w:szCs w:val="18"/>
              </w:rPr>
              <w:t>roportion</w:t>
            </w:r>
            <w:r w:rsidRPr="002A45AB">
              <w:rPr>
                <w:sz w:val="18"/>
                <w:szCs w:val="18"/>
              </w:rPr>
              <w:t xml:space="preserve"> of Older Adults participating in 150 minutes of Moderately Vigorous Physical Activity</w:t>
            </w:r>
          </w:p>
          <w:p w14:paraId="26F7E5BC" w14:textId="171BAA0D" w:rsidR="003A4958" w:rsidRDefault="007E3529" w:rsidP="009E380F">
            <w:pPr>
              <w:spacing w:before="120" w:after="120"/>
              <w:rPr>
                <w:sz w:val="18"/>
                <w:szCs w:val="18"/>
              </w:rPr>
            </w:pPr>
            <w:r>
              <w:rPr>
                <w:sz w:val="18"/>
                <w:szCs w:val="18"/>
              </w:rPr>
              <w:t>-</w:t>
            </w:r>
            <w:r w:rsidR="003A4958">
              <w:rPr>
                <w:sz w:val="18"/>
                <w:szCs w:val="18"/>
              </w:rPr>
              <w:t xml:space="preserve">Measured using the Community Health </w:t>
            </w:r>
            <w:r w:rsidR="00395942">
              <w:rPr>
                <w:sz w:val="18"/>
                <w:szCs w:val="18"/>
              </w:rPr>
              <w:t>Activities</w:t>
            </w:r>
            <w:r w:rsidR="003A4958">
              <w:rPr>
                <w:sz w:val="18"/>
                <w:szCs w:val="18"/>
              </w:rPr>
              <w:t xml:space="preserve"> Model Program for Seniors (CHAMPS)</w:t>
            </w:r>
            <w:r w:rsidR="00EA529E">
              <w:rPr>
                <w:sz w:val="18"/>
                <w:szCs w:val="18"/>
              </w:rPr>
              <w:t xml:space="preserve">: This is a 40-item scale measuring </w:t>
            </w:r>
            <w:r w:rsidR="00207DC4">
              <w:rPr>
                <w:sz w:val="18"/>
                <w:szCs w:val="18"/>
              </w:rPr>
              <w:t xml:space="preserve">self-reported </w:t>
            </w:r>
            <w:r w:rsidR="00EA529E">
              <w:rPr>
                <w:sz w:val="18"/>
                <w:szCs w:val="18"/>
              </w:rPr>
              <w:t>physical activity duration and frequency in older people.</w:t>
            </w:r>
          </w:p>
          <w:p w14:paraId="0F351C17" w14:textId="77777777" w:rsidR="007E3529" w:rsidRDefault="003A4958" w:rsidP="009E380F">
            <w:pPr>
              <w:spacing w:before="120" w:after="120"/>
              <w:rPr>
                <w:sz w:val="18"/>
                <w:szCs w:val="18"/>
              </w:rPr>
            </w:pPr>
            <w:r>
              <w:rPr>
                <w:sz w:val="18"/>
                <w:szCs w:val="18"/>
              </w:rPr>
              <w:t>-</w:t>
            </w:r>
            <w:r w:rsidR="007E3529">
              <w:rPr>
                <w:sz w:val="18"/>
                <w:szCs w:val="18"/>
              </w:rPr>
              <w:t>Taken at baseline, post intervention, 6 months post intervention, 12 months post intervention, 18 months post intervention, 24 months post intervention</w:t>
            </w:r>
          </w:p>
          <w:p w14:paraId="4245E9EB" w14:textId="07FB19B4" w:rsidR="00EA529E" w:rsidRPr="00EA529E" w:rsidRDefault="00EA529E" w:rsidP="009E380F">
            <w:pPr>
              <w:spacing w:before="120" w:after="120"/>
              <w:rPr>
                <w:sz w:val="18"/>
                <w:szCs w:val="18"/>
              </w:rPr>
            </w:pPr>
            <w:r>
              <w:rPr>
                <w:sz w:val="18"/>
                <w:szCs w:val="18"/>
              </w:rPr>
              <w:t xml:space="preserve">-To quantify this outcome, the minutes of physical activity values were transformed to </w:t>
            </w:r>
            <w:r w:rsidR="00D6198B">
              <w:rPr>
                <w:sz w:val="18"/>
                <w:szCs w:val="18"/>
              </w:rPr>
              <w:t>an Odds Ratio.</w:t>
            </w:r>
          </w:p>
          <w:p w14:paraId="7AF28ACB" w14:textId="77777777" w:rsidR="007B5DEE" w:rsidRDefault="007B5DEE" w:rsidP="009E380F">
            <w:pPr>
              <w:spacing w:before="120" w:after="120"/>
              <w:rPr>
                <w:b/>
                <w:sz w:val="18"/>
                <w:szCs w:val="18"/>
              </w:rPr>
            </w:pPr>
          </w:p>
          <w:p w14:paraId="45C38FAC" w14:textId="77777777" w:rsidR="007B5DEE" w:rsidRDefault="007B5DEE" w:rsidP="009E380F">
            <w:pPr>
              <w:spacing w:before="120" w:after="120"/>
              <w:rPr>
                <w:b/>
                <w:sz w:val="18"/>
                <w:szCs w:val="18"/>
              </w:rPr>
            </w:pPr>
          </w:p>
          <w:p w14:paraId="03835A14" w14:textId="07BE11B7" w:rsidR="006705EE" w:rsidRDefault="006705EE" w:rsidP="009E380F">
            <w:pPr>
              <w:spacing w:before="120" w:after="120"/>
              <w:rPr>
                <w:sz w:val="18"/>
                <w:szCs w:val="18"/>
              </w:rPr>
            </w:pPr>
            <w:r w:rsidRPr="00395942">
              <w:rPr>
                <w:b/>
                <w:sz w:val="18"/>
                <w:szCs w:val="18"/>
              </w:rPr>
              <w:t>Relevant Secondary Outcome Measure:</w:t>
            </w:r>
            <w:r w:rsidR="00AC19E6">
              <w:rPr>
                <w:sz w:val="18"/>
                <w:szCs w:val="18"/>
              </w:rPr>
              <w:t xml:space="preserve"> Risk of Falling compared to Usual Care</w:t>
            </w:r>
            <w:r w:rsidR="00EF5681">
              <w:rPr>
                <w:sz w:val="18"/>
                <w:szCs w:val="18"/>
              </w:rPr>
              <w:t xml:space="preserve"> and Reduction of Falls</w:t>
            </w:r>
            <w:r w:rsidR="001B5827">
              <w:rPr>
                <w:sz w:val="18"/>
                <w:szCs w:val="18"/>
              </w:rPr>
              <w:t>: Incidence Rate Ratio</w:t>
            </w:r>
          </w:p>
          <w:p w14:paraId="61235BD3" w14:textId="77777777" w:rsidR="009B0721" w:rsidRDefault="00AC19E6" w:rsidP="009E380F">
            <w:pPr>
              <w:spacing w:before="120" w:after="120"/>
              <w:rPr>
                <w:sz w:val="18"/>
                <w:szCs w:val="18"/>
              </w:rPr>
            </w:pPr>
            <w:r>
              <w:rPr>
                <w:sz w:val="18"/>
                <w:szCs w:val="18"/>
              </w:rPr>
              <w:t>-</w:t>
            </w:r>
            <w:r w:rsidR="00395942">
              <w:rPr>
                <w:sz w:val="18"/>
                <w:szCs w:val="18"/>
              </w:rPr>
              <w:t>Participants</w:t>
            </w:r>
            <w:r>
              <w:rPr>
                <w:sz w:val="18"/>
                <w:szCs w:val="18"/>
              </w:rPr>
              <w:t xml:space="preserve"> repor</w:t>
            </w:r>
            <w:r w:rsidR="00395942">
              <w:rPr>
                <w:sz w:val="18"/>
                <w:szCs w:val="18"/>
              </w:rPr>
              <w:t>t</w:t>
            </w:r>
            <w:r>
              <w:rPr>
                <w:sz w:val="18"/>
                <w:szCs w:val="18"/>
              </w:rPr>
              <w:t>ed number of falls during intervention period. Calculated for during intervention period and at 12 months post intervention</w:t>
            </w:r>
          </w:p>
          <w:p w14:paraId="24868E16" w14:textId="3A200F2A" w:rsidR="007B5DEE" w:rsidRPr="002F16E1" w:rsidRDefault="00995A75" w:rsidP="007B5DEE">
            <w:pPr>
              <w:spacing w:before="120" w:after="120"/>
              <w:rPr>
                <w:sz w:val="18"/>
                <w:szCs w:val="18"/>
              </w:rPr>
            </w:pPr>
            <w:r>
              <w:rPr>
                <w:sz w:val="18"/>
                <w:szCs w:val="18"/>
              </w:rPr>
              <w:t>Researche</w:t>
            </w:r>
            <w:r w:rsidR="00BA2BA2">
              <w:rPr>
                <w:sz w:val="18"/>
                <w:szCs w:val="18"/>
              </w:rPr>
              <w:t>r</w:t>
            </w:r>
            <w:r>
              <w:rPr>
                <w:sz w:val="18"/>
                <w:szCs w:val="18"/>
              </w:rPr>
              <w:t>s were no</w:t>
            </w:r>
            <w:r w:rsidR="007B5DEE">
              <w:rPr>
                <w:sz w:val="18"/>
                <w:szCs w:val="18"/>
              </w:rPr>
              <w:t>t blinded when collecting data.</w:t>
            </w:r>
          </w:p>
        </w:tc>
      </w:tr>
      <w:tr w:rsidR="009B0721" w:rsidRPr="002F16E1" w14:paraId="58B6A709" w14:textId="77777777" w:rsidTr="009B0721">
        <w:tc>
          <w:tcPr>
            <w:tcW w:w="10421" w:type="dxa"/>
            <w:tcBorders>
              <w:bottom w:val="single" w:sz="4" w:space="0" w:color="auto"/>
            </w:tcBorders>
            <w:shd w:val="clear" w:color="auto" w:fill="E6E6E6"/>
          </w:tcPr>
          <w:p w14:paraId="4AB35B2E" w14:textId="77777777" w:rsidR="009B0721" w:rsidRPr="002F16E1" w:rsidRDefault="009B0721" w:rsidP="009E380F">
            <w:pPr>
              <w:spacing w:before="120" w:after="120"/>
              <w:rPr>
                <w:b/>
                <w:sz w:val="18"/>
                <w:szCs w:val="18"/>
              </w:rPr>
            </w:pPr>
            <w:r w:rsidRPr="002F16E1">
              <w:rPr>
                <w:b/>
                <w:sz w:val="18"/>
                <w:szCs w:val="18"/>
              </w:rPr>
              <w:lastRenderedPageBreak/>
              <w:t>Main Findings</w:t>
            </w:r>
          </w:p>
          <w:p w14:paraId="5DBDE2E7" w14:textId="77777777" w:rsidR="009B0721" w:rsidRPr="002F16E1" w:rsidRDefault="009B0721"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9B0721" w:rsidRPr="002F16E1" w14:paraId="1E183937" w14:textId="77777777" w:rsidTr="009B0721">
        <w:tc>
          <w:tcPr>
            <w:tcW w:w="10421" w:type="dxa"/>
            <w:tcBorders>
              <w:bottom w:val="single" w:sz="4" w:space="0" w:color="auto"/>
            </w:tcBorders>
            <w:shd w:val="clear" w:color="auto" w:fill="auto"/>
          </w:tcPr>
          <w:p w14:paraId="7E8AA583" w14:textId="0F5E9C3E" w:rsidR="004504EF" w:rsidRPr="00EF5681" w:rsidRDefault="00446322" w:rsidP="009E380F">
            <w:pPr>
              <w:spacing w:before="120" w:after="120"/>
              <w:rPr>
                <w:sz w:val="18"/>
                <w:szCs w:val="18"/>
              </w:rPr>
            </w:pPr>
            <w:r w:rsidRPr="00EF5681">
              <w:rPr>
                <w:sz w:val="18"/>
                <w:szCs w:val="18"/>
              </w:rPr>
              <w:t>The relative odds of reaching 150 minutes or greater of MVPA a week were</w:t>
            </w:r>
            <w:r w:rsidR="004504EF" w:rsidRPr="00EF5681">
              <w:rPr>
                <w:sz w:val="18"/>
                <w:szCs w:val="18"/>
              </w:rPr>
              <w:t>:</w:t>
            </w:r>
          </w:p>
          <w:p w14:paraId="5D027FD3" w14:textId="3BAC9E4F" w:rsidR="004504EF" w:rsidRPr="00EF5681" w:rsidRDefault="00446322" w:rsidP="009E380F">
            <w:pPr>
              <w:spacing w:before="120" w:after="120"/>
              <w:rPr>
                <w:sz w:val="18"/>
                <w:szCs w:val="18"/>
              </w:rPr>
            </w:pPr>
            <w:r w:rsidRPr="00EF5681">
              <w:rPr>
                <w:sz w:val="18"/>
                <w:szCs w:val="18"/>
              </w:rPr>
              <w:t>FaME group</w:t>
            </w:r>
            <w:r w:rsidR="004504EF" w:rsidRPr="00EF5681">
              <w:rPr>
                <w:sz w:val="18"/>
                <w:szCs w:val="18"/>
              </w:rPr>
              <w:t>: 1.782 95% CI (1.106 to 2.872) p=.018</w:t>
            </w:r>
          </w:p>
          <w:p w14:paraId="26A4B125" w14:textId="513F62CC" w:rsidR="00CA7887" w:rsidRDefault="00446322" w:rsidP="009E380F">
            <w:pPr>
              <w:spacing w:before="120" w:after="120"/>
              <w:rPr>
                <w:sz w:val="18"/>
                <w:szCs w:val="18"/>
              </w:rPr>
            </w:pPr>
            <w:r w:rsidRPr="00EF5681">
              <w:rPr>
                <w:sz w:val="18"/>
                <w:szCs w:val="18"/>
              </w:rPr>
              <w:t>Otago group</w:t>
            </w:r>
            <w:r w:rsidR="004504EF" w:rsidRPr="00EF5681">
              <w:rPr>
                <w:sz w:val="18"/>
                <w:szCs w:val="18"/>
              </w:rPr>
              <w:t>: 1.173 95% CI (.718 to 1.918) p=.524</w:t>
            </w:r>
          </w:p>
          <w:p w14:paraId="4715BAF9" w14:textId="5400A143" w:rsidR="00D6198B" w:rsidRDefault="00D6198B" w:rsidP="009E380F">
            <w:pPr>
              <w:spacing w:before="120" w:after="120"/>
              <w:rPr>
                <w:sz w:val="18"/>
                <w:szCs w:val="18"/>
              </w:rPr>
            </w:pPr>
            <w:r>
              <w:rPr>
                <w:sz w:val="18"/>
                <w:szCs w:val="18"/>
              </w:rPr>
              <w:t>Only the FaME group reached statistical significance for odds of reaching 150 of MVPA a week. With a OR of 1.78, the FaME group was 1.78 times more likely to reach this goal of 150 minutes than the control group.</w:t>
            </w:r>
            <w:r w:rsidR="00207DC4">
              <w:rPr>
                <w:sz w:val="18"/>
                <w:szCs w:val="18"/>
              </w:rPr>
              <w:t xml:space="preserve"> With a 1.78 odds ratio, this seems to be a moderate effect. While 1.78 is not close to 1, it also doesn’t reach the level of “doubles” the odds of reaching 150 minutes of activity. The further away from 1.0 the odds ratio is, is better. </w:t>
            </w:r>
          </w:p>
          <w:p w14:paraId="27B2BF38" w14:textId="47A8611B" w:rsidR="00D6198B" w:rsidRPr="002F16E1" w:rsidRDefault="0026428A" w:rsidP="009E380F">
            <w:pPr>
              <w:spacing w:before="120" w:after="120"/>
              <w:rPr>
                <w:sz w:val="18"/>
                <w:szCs w:val="18"/>
              </w:rPr>
            </w:pPr>
            <w:r>
              <w:rPr>
                <w:sz w:val="18"/>
                <w:szCs w:val="18"/>
              </w:rPr>
              <w:t>Rate of Falls during Intervention period (24 weeks):</w:t>
            </w:r>
          </w:p>
          <w:p w14:paraId="172C9E0D" w14:textId="27A7D214" w:rsidR="009B0721" w:rsidRDefault="00CA7887" w:rsidP="009E380F">
            <w:pPr>
              <w:spacing w:before="120" w:after="120"/>
              <w:rPr>
                <w:sz w:val="18"/>
                <w:szCs w:val="18"/>
              </w:rPr>
            </w:pPr>
            <w:r>
              <w:rPr>
                <w:sz w:val="18"/>
                <w:szCs w:val="18"/>
              </w:rPr>
              <w:t>The Incidence Rate Ratio of falls was not statistically si</w:t>
            </w:r>
            <w:r w:rsidR="005E5537">
              <w:rPr>
                <w:sz w:val="18"/>
                <w:szCs w:val="18"/>
              </w:rPr>
              <w:t>gnificant between the FaME, or O</w:t>
            </w:r>
            <w:r>
              <w:rPr>
                <w:sz w:val="18"/>
                <w:szCs w:val="18"/>
              </w:rPr>
              <w:t>tago group when compared to usual care during the intervention period.</w:t>
            </w:r>
          </w:p>
          <w:p w14:paraId="25B828BF" w14:textId="77777777" w:rsidR="00CA7887" w:rsidRDefault="00CA7887" w:rsidP="009E380F">
            <w:pPr>
              <w:spacing w:before="120" w:after="120"/>
              <w:rPr>
                <w:sz w:val="18"/>
                <w:szCs w:val="18"/>
              </w:rPr>
            </w:pPr>
            <w:r>
              <w:rPr>
                <w:sz w:val="18"/>
                <w:szCs w:val="18"/>
              </w:rPr>
              <w:t>FaME: IRR: .91 (95% CI .54 to 1.52)</w:t>
            </w:r>
            <w:r w:rsidR="00F60AEE">
              <w:rPr>
                <w:sz w:val="18"/>
                <w:szCs w:val="18"/>
              </w:rPr>
              <w:t xml:space="preserve"> p=.072</w:t>
            </w:r>
          </w:p>
          <w:p w14:paraId="250000EE" w14:textId="77777777" w:rsidR="00CA7887" w:rsidRDefault="00CA7887" w:rsidP="009E380F">
            <w:pPr>
              <w:spacing w:before="120" w:after="120"/>
              <w:rPr>
                <w:sz w:val="18"/>
                <w:szCs w:val="18"/>
              </w:rPr>
            </w:pPr>
            <w:r>
              <w:rPr>
                <w:sz w:val="18"/>
                <w:szCs w:val="18"/>
              </w:rPr>
              <w:t>Otago: IRR: .93 (95% CI .64 to 1.37)</w:t>
            </w:r>
            <w:r w:rsidR="00F60AEE">
              <w:rPr>
                <w:sz w:val="18"/>
                <w:szCs w:val="18"/>
              </w:rPr>
              <w:t xml:space="preserve"> p=.072</w:t>
            </w:r>
          </w:p>
          <w:p w14:paraId="72A4D056" w14:textId="61F8C46B" w:rsidR="001B7AA0" w:rsidRPr="002F16E1" w:rsidRDefault="001B7AA0" w:rsidP="009E380F">
            <w:pPr>
              <w:spacing w:before="120" w:after="120"/>
              <w:rPr>
                <w:sz w:val="18"/>
                <w:szCs w:val="18"/>
              </w:rPr>
            </w:pPr>
            <w:r>
              <w:rPr>
                <w:sz w:val="18"/>
                <w:szCs w:val="18"/>
              </w:rPr>
              <w:t>R</w:t>
            </w:r>
            <w:r w:rsidR="0026428A">
              <w:rPr>
                <w:sz w:val="18"/>
                <w:szCs w:val="18"/>
              </w:rPr>
              <w:t>ate of Falls 12 months post Intervention:</w:t>
            </w:r>
          </w:p>
          <w:p w14:paraId="0C306043" w14:textId="77777777" w:rsidR="009B0721" w:rsidRDefault="00CA7887" w:rsidP="009E380F">
            <w:pPr>
              <w:spacing w:before="120" w:after="120"/>
              <w:rPr>
                <w:sz w:val="18"/>
                <w:szCs w:val="18"/>
              </w:rPr>
            </w:pPr>
            <w:r>
              <w:rPr>
                <w:sz w:val="18"/>
                <w:szCs w:val="18"/>
              </w:rPr>
              <w:t xml:space="preserve">There was a significant reduction in falls in the FaME group compared with usual care at 12 months post intervention. There was a reduction, but it was not statistically significant for the Otago group at 12 months. </w:t>
            </w:r>
          </w:p>
          <w:p w14:paraId="36E9ADDA" w14:textId="77777777" w:rsidR="00CA7887" w:rsidRDefault="00CA7887" w:rsidP="009E380F">
            <w:pPr>
              <w:spacing w:before="120" w:after="120"/>
              <w:rPr>
                <w:sz w:val="18"/>
                <w:szCs w:val="18"/>
              </w:rPr>
            </w:pPr>
            <w:r>
              <w:rPr>
                <w:sz w:val="18"/>
                <w:szCs w:val="18"/>
              </w:rPr>
              <w:t>FaME: IRR: .74 (95% CI .55 to .99) p=.009</w:t>
            </w:r>
          </w:p>
          <w:p w14:paraId="3DBF50EC" w14:textId="77777777" w:rsidR="00CA7887" w:rsidRPr="002F16E1" w:rsidRDefault="00CA7887" w:rsidP="009E380F">
            <w:pPr>
              <w:spacing w:before="120" w:after="120"/>
              <w:rPr>
                <w:sz w:val="18"/>
                <w:szCs w:val="18"/>
              </w:rPr>
            </w:pPr>
            <w:r>
              <w:rPr>
                <w:sz w:val="18"/>
                <w:szCs w:val="18"/>
              </w:rPr>
              <w:t>Otago: IRR: .76 (95% CI .53 to 1.09) p=.014</w:t>
            </w:r>
          </w:p>
          <w:p w14:paraId="38A14671" w14:textId="6D03BF2D" w:rsidR="009B0721" w:rsidRPr="002F16E1" w:rsidRDefault="0026428A" w:rsidP="00FA2731">
            <w:pPr>
              <w:spacing w:before="120" w:after="120"/>
              <w:rPr>
                <w:sz w:val="18"/>
                <w:szCs w:val="18"/>
              </w:rPr>
            </w:pPr>
            <w:r>
              <w:rPr>
                <w:sz w:val="18"/>
                <w:szCs w:val="18"/>
              </w:rPr>
              <w:t xml:space="preserve">The only </w:t>
            </w:r>
            <w:r w:rsidR="00124668">
              <w:rPr>
                <w:sz w:val="18"/>
                <w:szCs w:val="18"/>
              </w:rPr>
              <w:t xml:space="preserve">statistically significant falls reduction was seen in the FaME group at 12 months post intervention. </w:t>
            </w:r>
            <w:r w:rsidR="00255B97">
              <w:rPr>
                <w:sz w:val="18"/>
                <w:szCs w:val="18"/>
              </w:rPr>
              <w:t xml:space="preserve">This is the only p-value that is less than .05. </w:t>
            </w:r>
            <w:r w:rsidR="00395942">
              <w:rPr>
                <w:sz w:val="18"/>
                <w:szCs w:val="18"/>
              </w:rPr>
              <w:t>The confidence interval</w:t>
            </w:r>
            <w:r w:rsidR="00255B97">
              <w:rPr>
                <w:sz w:val="18"/>
                <w:szCs w:val="18"/>
              </w:rPr>
              <w:t xml:space="preserve"> for this data</w:t>
            </w:r>
            <w:r w:rsidR="00395942">
              <w:rPr>
                <w:sz w:val="18"/>
                <w:szCs w:val="18"/>
              </w:rPr>
              <w:t xml:space="preserve"> is </w:t>
            </w:r>
            <w:r w:rsidR="00FA508A">
              <w:rPr>
                <w:sz w:val="18"/>
                <w:szCs w:val="18"/>
              </w:rPr>
              <w:t>not very na</w:t>
            </w:r>
            <w:r w:rsidR="00255B97">
              <w:rPr>
                <w:sz w:val="18"/>
                <w:szCs w:val="18"/>
              </w:rPr>
              <w:t>rrow and comes very close to 1.0</w:t>
            </w:r>
            <w:r w:rsidR="00FA508A">
              <w:rPr>
                <w:sz w:val="18"/>
                <w:szCs w:val="18"/>
              </w:rPr>
              <w:t xml:space="preserve">. Therefore, there is more variability in the data than desired. </w:t>
            </w:r>
            <w:r w:rsidR="005E5537">
              <w:rPr>
                <w:sz w:val="18"/>
                <w:szCs w:val="18"/>
              </w:rPr>
              <w:t xml:space="preserve">When looking at the data, the Risk Ratio is .74. This is saying the participants in the FaME group were .74 times </w:t>
            </w:r>
            <w:r w:rsidR="00FA2731">
              <w:rPr>
                <w:sz w:val="18"/>
                <w:szCs w:val="18"/>
              </w:rPr>
              <w:t>as</w:t>
            </w:r>
            <w:r w:rsidR="005E5537">
              <w:rPr>
                <w:sz w:val="18"/>
                <w:szCs w:val="18"/>
              </w:rPr>
              <w:t xml:space="preserve"> likely to fall than the control group. </w:t>
            </w:r>
            <w:r w:rsidR="00FA2731">
              <w:rPr>
                <w:sz w:val="18"/>
                <w:szCs w:val="18"/>
              </w:rPr>
              <w:t xml:space="preserve">This is saying they have less of chance to fall than the control. However, the further away from 1, the less of a chance they would have. .74 is only .26 away from 1.0, therefore saying the “effect size” is not very large in decreasing the rate of falls. </w:t>
            </w:r>
          </w:p>
        </w:tc>
      </w:tr>
      <w:tr w:rsidR="009B0721" w:rsidRPr="002F16E1" w14:paraId="2BB22457" w14:textId="77777777" w:rsidTr="009B0721">
        <w:tc>
          <w:tcPr>
            <w:tcW w:w="10421" w:type="dxa"/>
            <w:shd w:val="clear" w:color="auto" w:fill="E6E6E6"/>
          </w:tcPr>
          <w:p w14:paraId="2257B67E" w14:textId="77777777" w:rsidR="009B0721" w:rsidRPr="002F16E1" w:rsidRDefault="009B0721" w:rsidP="009E380F">
            <w:pPr>
              <w:spacing w:before="120" w:after="120"/>
              <w:rPr>
                <w:b/>
                <w:sz w:val="18"/>
                <w:szCs w:val="18"/>
              </w:rPr>
            </w:pPr>
            <w:r w:rsidRPr="002F16E1">
              <w:rPr>
                <w:b/>
                <w:sz w:val="18"/>
                <w:szCs w:val="18"/>
              </w:rPr>
              <w:t>Original Authors’ Conclusions</w:t>
            </w:r>
          </w:p>
          <w:p w14:paraId="1A00CC81" w14:textId="77777777" w:rsidR="009B0721" w:rsidRPr="002F16E1" w:rsidRDefault="009B0721" w:rsidP="009E380F">
            <w:pPr>
              <w:spacing w:before="120" w:after="120"/>
              <w:rPr>
                <w:sz w:val="18"/>
                <w:szCs w:val="18"/>
              </w:rPr>
            </w:pPr>
            <w:r w:rsidRPr="002F16E1">
              <w:rPr>
                <w:sz w:val="18"/>
                <w:szCs w:val="18"/>
              </w:rPr>
              <w:t>[Paraphrase as required.  If providing a direct quote, add page number]</w:t>
            </w:r>
          </w:p>
        </w:tc>
      </w:tr>
      <w:tr w:rsidR="009B0721" w:rsidRPr="002F16E1" w14:paraId="7970502E" w14:textId="77777777" w:rsidTr="009B0721">
        <w:tc>
          <w:tcPr>
            <w:tcW w:w="10421" w:type="dxa"/>
            <w:tcBorders>
              <w:bottom w:val="single" w:sz="4" w:space="0" w:color="auto"/>
            </w:tcBorders>
            <w:shd w:val="clear" w:color="auto" w:fill="auto"/>
          </w:tcPr>
          <w:p w14:paraId="1B56938D" w14:textId="77777777" w:rsidR="00CF40DF" w:rsidRDefault="00CF40DF" w:rsidP="00CF40DF">
            <w:pPr>
              <w:widowControl w:val="0"/>
              <w:autoSpaceDE w:val="0"/>
              <w:autoSpaceDN w:val="0"/>
              <w:adjustRightInd w:val="0"/>
              <w:spacing w:after="240"/>
              <w:rPr>
                <w:sz w:val="18"/>
                <w:szCs w:val="18"/>
              </w:rPr>
            </w:pPr>
          </w:p>
          <w:p w14:paraId="6C28EF46" w14:textId="0D529235" w:rsidR="00CF40DF" w:rsidRPr="00E14708" w:rsidRDefault="00CB32F9" w:rsidP="00CF40DF">
            <w:pPr>
              <w:widowControl w:val="0"/>
              <w:autoSpaceDE w:val="0"/>
              <w:autoSpaceDN w:val="0"/>
              <w:adjustRightInd w:val="0"/>
              <w:spacing w:after="240"/>
              <w:rPr>
                <w:rFonts w:cs="Times"/>
                <w:color w:val="000000"/>
                <w:sz w:val="18"/>
                <w:szCs w:val="18"/>
              </w:rPr>
            </w:pPr>
            <w:r>
              <w:rPr>
                <w:sz w:val="18"/>
                <w:szCs w:val="18"/>
              </w:rPr>
              <w:t xml:space="preserve">Only the group-based program had statistically significant results in increased physical activity minutes per week after the intervention. This amount of activity performed was still reported after 12 months of cessation of the programs. </w:t>
            </w:r>
            <w:r w:rsidR="00013199">
              <w:rPr>
                <w:sz w:val="18"/>
                <w:szCs w:val="18"/>
              </w:rPr>
              <w:t>At 12 months follow up, the FaME group also had a statistically significant lower rate of falling. The Otago group has less falls as well compared to the control, but</w:t>
            </w:r>
            <w:r w:rsidR="00BA2BA2">
              <w:rPr>
                <w:sz w:val="18"/>
                <w:szCs w:val="18"/>
              </w:rPr>
              <w:t xml:space="preserve"> they were</w:t>
            </w:r>
            <w:r w:rsidR="00013199">
              <w:rPr>
                <w:sz w:val="18"/>
                <w:szCs w:val="18"/>
              </w:rPr>
              <w:t xml:space="preserve"> not statistically significant</w:t>
            </w:r>
            <w:r w:rsidR="00013199" w:rsidRPr="00013199">
              <w:rPr>
                <w:sz w:val="18"/>
                <w:szCs w:val="18"/>
              </w:rPr>
              <w:t xml:space="preserve">. </w:t>
            </w:r>
            <w:r w:rsidR="00013199">
              <w:rPr>
                <w:sz w:val="18"/>
                <w:szCs w:val="18"/>
              </w:rPr>
              <w:t xml:space="preserve">The authors reported </w:t>
            </w:r>
            <w:r w:rsidR="00013199" w:rsidRPr="00013199">
              <w:rPr>
                <w:sz w:val="18"/>
                <w:szCs w:val="18"/>
              </w:rPr>
              <w:t>“</w:t>
            </w:r>
            <w:r w:rsidR="00013199" w:rsidRPr="00013199">
              <w:rPr>
                <w:rFonts w:cs="Times"/>
                <w:color w:val="000000"/>
                <w:sz w:val="18"/>
                <w:szCs w:val="18"/>
              </w:rPr>
              <w:t>Participants in the exercise class arm were more likely to be positive about exercise at follow-up. There were no other c</w:t>
            </w:r>
            <w:r w:rsidR="00013199">
              <w:rPr>
                <w:rFonts w:cs="Times"/>
                <w:color w:val="000000"/>
                <w:sz w:val="18"/>
                <w:szCs w:val="18"/>
              </w:rPr>
              <w:t>hanges in health and well-being.” (p. xxi)</w:t>
            </w:r>
          </w:p>
        </w:tc>
      </w:tr>
      <w:tr w:rsidR="009B0721" w:rsidRPr="002F16E1" w14:paraId="57C5DAAB" w14:textId="77777777" w:rsidTr="009B0721">
        <w:tc>
          <w:tcPr>
            <w:tcW w:w="10421" w:type="dxa"/>
            <w:shd w:val="clear" w:color="auto" w:fill="E6E6E6"/>
          </w:tcPr>
          <w:p w14:paraId="64C0E95F" w14:textId="77777777" w:rsidR="009B0721" w:rsidRPr="002F16E1" w:rsidRDefault="009B0721" w:rsidP="009E380F">
            <w:pPr>
              <w:spacing w:before="120" w:after="120"/>
              <w:rPr>
                <w:b/>
                <w:sz w:val="18"/>
                <w:szCs w:val="18"/>
              </w:rPr>
            </w:pPr>
            <w:r w:rsidRPr="002F16E1">
              <w:rPr>
                <w:b/>
                <w:sz w:val="18"/>
                <w:szCs w:val="18"/>
              </w:rPr>
              <w:t>Critical Appraisal</w:t>
            </w:r>
          </w:p>
        </w:tc>
      </w:tr>
      <w:tr w:rsidR="009B0721" w:rsidRPr="002F16E1" w14:paraId="0D31291E" w14:textId="77777777" w:rsidTr="009B0721">
        <w:tc>
          <w:tcPr>
            <w:tcW w:w="10421" w:type="dxa"/>
            <w:shd w:val="clear" w:color="auto" w:fill="auto"/>
          </w:tcPr>
          <w:p w14:paraId="5484FED6" w14:textId="41138B04" w:rsidR="009B0721" w:rsidRPr="002B14AD" w:rsidRDefault="009B0721" w:rsidP="0000738B">
            <w:pPr>
              <w:spacing w:before="120" w:after="120"/>
              <w:rPr>
                <w:b/>
                <w:sz w:val="18"/>
                <w:szCs w:val="18"/>
              </w:rPr>
            </w:pPr>
            <w:r w:rsidRPr="002F16E1">
              <w:rPr>
                <w:b/>
                <w:sz w:val="18"/>
                <w:szCs w:val="18"/>
              </w:rPr>
              <w:t>Validity</w:t>
            </w:r>
          </w:p>
        </w:tc>
      </w:tr>
      <w:tr w:rsidR="009B0721" w:rsidRPr="002F16E1" w14:paraId="7F67B918" w14:textId="77777777" w:rsidTr="009B0721">
        <w:tc>
          <w:tcPr>
            <w:tcW w:w="10421" w:type="dxa"/>
            <w:shd w:val="clear" w:color="auto" w:fill="auto"/>
          </w:tcPr>
          <w:p w14:paraId="3203216A" w14:textId="77777777" w:rsidR="009B0721" w:rsidRDefault="00551A3B" w:rsidP="009E380F">
            <w:pPr>
              <w:spacing w:before="120" w:after="120"/>
              <w:rPr>
                <w:sz w:val="18"/>
                <w:szCs w:val="18"/>
              </w:rPr>
            </w:pPr>
            <w:r>
              <w:rPr>
                <w:sz w:val="18"/>
                <w:szCs w:val="18"/>
              </w:rPr>
              <w:t>Pedro: 6/10</w:t>
            </w:r>
          </w:p>
          <w:p w14:paraId="3D25BE38" w14:textId="77777777" w:rsidR="00551A3B" w:rsidRDefault="006B76FC" w:rsidP="009E380F">
            <w:pPr>
              <w:spacing w:before="120" w:after="120"/>
              <w:rPr>
                <w:sz w:val="18"/>
                <w:szCs w:val="18"/>
              </w:rPr>
            </w:pPr>
            <w:r>
              <w:rPr>
                <w:sz w:val="18"/>
                <w:szCs w:val="18"/>
              </w:rPr>
              <w:t>Eligibity: yes /subjects randomly allotted: yes/allocation: yes/ groups at baseline: no/ blinding of all subjects:</w:t>
            </w:r>
            <w:r w:rsidR="00A24123">
              <w:rPr>
                <w:sz w:val="18"/>
                <w:szCs w:val="18"/>
              </w:rPr>
              <w:t xml:space="preserve"> no/ Blinding of therapists: no</w:t>
            </w:r>
            <w:r>
              <w:rPr>
                <w:sz w:val="18"/>
                <w:szCs w:val="18"/>
              </w:rPr>
              <w:t xml:space="preserve">/ Blinding of assessors: no/ 85% obtained: no/intention to treat: yes/ between group statistical </w:t>
            </w:r>
            <w:r w:rsidR="00A24123">
              <w:rPr>
                <w:sz w:val="18"/>
                <w:szCs w:val="18"/>
              </w:rPr>
              <w:t>comparison</w:t>
            </w:r>
            <w:r>
              <w:rPr>
                <w:sz w:val="18"/>
                <w:szCs w:val="18"/>
              </w:rPr>
              <w:t>: yes/ measures of variability: yes</w:t>
            </w:r>
          </w:p>
          <w:p w14:paraId="33BFB51A" w14:textId="77777777" w:rsidR="00CF40DF" w:rsidRPr="00580607" w:rsidRDefault="00CF40DF" w:rsidP="009E380F">
            <w:pPr>
              <w:spacing w:before="120" w:after="120"/>
              <w:rPr>
                <w:sz w:val="18"/>
                <w:szCs w:val="18"/>
              </w:rPr>
            </w:pPr>
          </w:p>
          <w:p w14:paraId="182FDE16" w14:textId="5DEF27DD" w:rsidR="009B0721" w:rsidRPr="00580607" w:rsidRDefault="00A24123" w:rsidP="00BA2BA2">
            <w:pPr>
              <w:spacing w:before="120" w:after="120"/>
              <w:rPr>
                <w:sz w:val="18"/>
                <w:szCs w:val="18"/>
              </w:rPr>
            </w:pPr>
            <w:r>
              <w:rPr>
                <w:sz w:val="18"/>
                <w:szCs w:val="18"/>
              </w:rPr>
              <w:t xml:space="preserve">This study had several pros and cons in considering validity. It did use multiple sites in multiple locations to give it a good generalizability. </w:t>
            </w:r>
            <w:r w:rsidR="00110D52">
              <w:rPr>
                <w:sz w:val="18"/>
                <w:szCs w:val="18"/>
              </w:rPr>
              <w:t>The sites were also randomly assigned to which intervention they would deliver</w:t>
            </w:r>
            <w:r w:rsidR="00805C66">
              <w:rPr>
                <w:sz w:val="18"/>
                <w:szCs w:val="18"/>
              </w:rPr>
              <w:t xml:space="preserve"> and patients were randomly selected from a list made by providers. </w:t>
            </w:r>
            <w:r>
              <w:rPr>
                <w:sz w:val="18"/>
                <w:szCs w:val="18"/>
              </w:rPr>
              <w:t xml:space="preserve">However, there was never 85% follow up in any group, so confidence intervals were not narrow. One negative to the study is that they did not compare the groups at baseline for different variables. All they did was compare the groups to age related norms. </w:t>
            </w:r>
            <w:r w:rsidR="003D053C">
              <w:rPr>
                <w:sz w:val="18"/>
                <w:szCs w:val="18"/>
              </w:rPr>
              <w:t>Also, none of the study was blinded. Although they did not do more than one intervention at a site, so it is unclear if the participants knew what the other intervention was. However, even if the participants were blinded</w:t>
            </w:r>
            <w:r w:rsidR="00BA2BA2">
              <w:rPr>
                <w:sz w:val="18"/>
                <w:szCs w:val="18"/>
              </w:rPr>
              <w:t>,</w:t>
            </w:r>
            <w:r w:rsidR="003D053C">
              <w:rPr>
                <w:sz w:val="18"/>
                <w:szCs w:val="18"/>
              </w:rPr>
              <w:t xml:space="preserve"> the assessors were not. The researche</w:t>
            </w:r>
            <w:r w:rsidR="00BA2BA2">
              <w:rPr>
                <w:sz w:val="18"/>
                <w:szCs w:val="18"/>
              </w:rPr>
              <w:t>r</w:t>
            </w:r>
            <w:r w:rsidR="003D053C">
              <w:rPr>
                <w:sz w:val="18"/>
                <w:szCs w:val="18"/>
              </w:rPr>
              <w:t xml:space="preserve">s credit this to lack of funding for more researchers that would allow for this. Not blinded assessors could introduce bias into the results. Also, the researchers measured a lot of outcomes. I am not sure it was necessary to measure so many different things and possibility convoluted the research. </w:t>
            </w:r>
            <w:r w:rsidR="00467E7F">
              <w:rPr>
                <w:sz w:val="18"/>
                <w:szCs w:val="18"/>
              </w:rPr>
              <w:t>One limitation the authors noted was participants</w:t>
            </w:r>
            <w:r w:rsidR="00BA2BA2">
              <w:rPr>
                <w:sz w:val="18"/>
                <w:szCs w:val="18"/>
              </w:rPr>
              <w:t xml:space="preserve"> were</w:t>
            </w:r>
            <w:r w:rsidR="00467E7F">
              <w:rPr>
                <w:sz w:val="18"/>
                <w:szCs w:val="18"/>
              </w:rPr>
              <w:t xml:space="preserve"> burdened by frequent collection data. Almost all of these outcome measures were self-reported, as well as the exercise log falls diary the participants were supposed to keep. Because self-reporting is already questionable for validity, it </w:t>
            </w:r>
            <w:r w:rsidR="00BA2BA2">
              <w:rPr>
                <w:sz w:val="18"/>
                <w:szCs w:val="18"/>
              </w:rPr>
              <w:t>is not</w:t>
            </w:r>
            <w:r w:rsidR="00467E7F">
              <w:rPr>
                <w:sz w:val="18"/>
                <w:szCs w:val="18"/>
              </w:rPr>
              <w:t xml:space="preserve"> wise to overload the participants with self-report measures. </w:t>
            </w:r>
            <w:r w:rsidR="00805C66">
              <w:rPr>
                <w:sz w:val="18"/>
                <w:szCs w:val="18"/>
              </w:rPr>
              <w:t xml:space="preserve">The overall quality of the study was moderate. It was a very involved study and continued follow up over two years, however they lost a lot of patients over that course. </w:t>
            </w:r>
          </w:p>
        </w:tc>
      </w:tr>
      <w:tr w:rsidR="009B0721" w:rsidRPr="002F16E1" w14:paraId="2E7B4C12" w14:textId="77777777" w:rsidTr="009B0721">
        <w:tc>
          <w:tcPr>
            <w:tcW w:w="10421" w:type="dxa"/>
            <w:shd w:val="clear" w:color="auto" w:fill="auto"/>
          </w:tcPr>
          <w:p w14:paraId="0BF76F73" w14:textId="0AC39A43" w:rsidR="009B0721" w:rsidRPr="007B5DEE" w:rsidRDefault="009B0721" w:rsidP="009E380F">
            <w:pPr>
              <w:spacing w:before="120" w:after="120"/>
              <w:jc w:val="both"/>
              <w:rPr>
                <w:b/>
                <w:sz w:val="18"/>
                <w:szCs w:val="18"/>
              </w:rPr>
            </w:pPr>
            <w:r w:rsidRPr="002F16E1">
              <w:rPr>
                <w:b/>
                <w:sz w:val="18"/>
                <w:szCs w:val="18"/>
              </w:rPr>
              <w:lastRenderedPageBreak/>
              <w:t>Interpretation of Results</w:t>
            </w:r>
          </w:p>
        </w:tc>
      </w:tr>
      <w:tr w:rsidR="009B0721" w:rsidRPr="002F16E1" w14:paraId="7FA523CB" w14:textId="77777777" w:rsidTr="009B0721">
        <w:trPr>
          <w:trHeight w:val="1365"/>
        </w:trPr>
        <w:tc>
          <w:tcPr>
            <w:tcW w:w="10421" w:type="dxa"/>
            <w:shd w:val="clear" w:color="auto" w:fill="auto"/>
          </w:tcPr>
          <w:p w14:paraId="4B221858" w14:textId="7B4BED69" w:rsidR="009B0721" w:rsidRDefault="00C83B84" w:rsidP="009E380F">
            <w:pPr>
              <w:spacing w:before="120" w:after="120"/>
              <w:rPr>
                <w:sz w:val="18"/>
                <w:szCs w:val="18"/>
              </w:rPr>
            </w:pPr>
            <w:r>
              <w:rPr>
                <w:sz w:val="18"/>
                <w:szCs w:val="18"/>
              </w:rPr>
              <w:t>The results of this study relay that group-based exercise class combined with home exerci</w:t>
            </w:r>
            <w:r w:rsidR="00BA2BA2">
              <w:rPr>
                <w:sz w:val="18"/>
                <w:szCs w:val="18"/>
              </w:rPr>
              <w:t>se is more effective in increasing</w:t>
            </w:r>
            <w:r>
              <w:rPr>
                <w:sz w:val="18"/>
                <w:szCs w:val="18"/>
              </w:rPr>
              <w:t xml:space="preserve"> physical activity minutes per week, when compared to all individual home exercise and a control group. The group based exercise was also less likely to fall than the individual exercise group when compared to the control group </w:t>
            </w:r>
            <w:r w:rsidR="007F3539">
              <w:rPr>
                <w:sz w:val="18"/>
                <w:szCs w:val="18"/>
              </w:rPr>
              <w:t xml:space="preserve">at 12 months post intervention. Overall, both groups had a decrease in falls compared to the control group, however only the group-based exercise group was significant. </w:t>
            </w:r>
          </w:p>
          <w:p w14:paraId="760CBE95" w14:textId="7E527056" w:rsidR="009B0721" w:rsidRDefault="00805C66" w:rsidP="009E380F">
            <w:pPr>
              <w:spacing w:before="120" w:after="120"/>
              <w:rPr>
                <w:sz w:val="18"/>
                <w:szCs w:val="18"/>
              </w:rPr>
            </w:pPr>
            <w:r>
              <w:rPr>
                <w:sz w:val="18"/>
                <w:szCs w:val="18"/>
              </w:rPr>
              <w:t>T</w:t>
            </w:r>
            <w:r w:rsidR="00063048">
              <w:rPr>
                <w:sz w:val="18"/>
                <w:szCs w:val="18"/>
              </w:rPr>
              <w:t xml:space="preserve">he only significant P-value was for the group-exercise </w:t>
            </w:r>
            <w:r w:rsidR="00BA2BA2">
              <w:rPr>
                <w:sz w:val="18"/>
                <w:szCs w:val="18"/>
              </w:rPr>
              <w:t>class</w:t>
            </w:r>
            <w:r w:rsidR="00063048">
              <w:rPr>
                <w:sz w:val="18"/>
                <w:szCs w:val="18"/>
              </w:rPr>
              <w:t xml:space="preserve"> when considering falls at 12 months. However, the confidence interval for this data was not very narrow, meaning that there is some variability in the sample. The confidence interval is also extremely close to 1.0, possibly stating that there is very close to no significant effect. </w:t>
            </w:r>
            <w:r>
              <w:rPr>
                <w:sz w:val="18"/>
                <w:szCs w:val="18"/>
              </w:rPr>
              <w:t xml:space="preserve">The IRR was .74. This value is not very far away from 1.0, which would denote “no change.” So, while there was a slight decrease in rate of falls in the </w:t>
            </w:r>
            <w:r w:rsidR="00990EB6">
              <w:rPr>
                <w:sz w:val="18"/>
                <w:szCs w:val="18"/>
              </w:rPr>
              <w:t>effect wasn’t very large. It is basically saying a person in the FaME group reduced their risk of falling by 26%. When compared to the standard effect sizes, .2 indicates a small effect size. So, this was likely a small to moderate effect size of decreasing the rate of falls.</w:t>
            </w:r>
          </w:p>
          <w:p w14:paraId="0F8BC22E" w14:textId="13EAEE19" w:rsidR="009B0721" w:rsidRPr="00580607" w:rsidRDefault="00063048" w:rsidP="00990EB6">
            <w:pPr>
              <w:spacing w:before="120" w:after="120"/>
              <w:rPr>
                <w:sz w:val="18"/>
                <w:szCs w:val="18"/>
              </w:rPr>
            </w:pPr>
            <w:r>
              <w:rPr>
                <w:sz w:val="18"/>
                <w:szCs w:val="18"/>
              </w:rPr>
              <w:t>Not knowing if the baseline was similar for each group, it is very difficult to know if these results are valid. While the study did compare the entirety of the participants to population norms and there were no significant differences, it is impossible to know if once the groups were created differences in baseline characteristic emerged between groups.</w:t>
            </w:r>
            <w:r w:rsidR="00990EB6">
              <w:rPr>
                <w:sz w:val="18"/>
                <w:szCs w:val="18"/>
              </w:rPr>
              <w:t xml:space="preserve"> I do believe the results from this study show that group exercise can reduce fall rates, however it shows overall the home-exercise group benefited too, just not to a statistically significant effect, which could be because of the other issues such as baseline characteristics. </w:t>
            </w:r>
          </w:p>
        </w:tc>
      </w:tr>
      <w:tr w:rsidR="009B0721" w:rsidRPr="002F16E1" w14:paraId="0F3C9623" w14:textId="77777777" w:rsidTr="00F75882">
        <w:trPr>
          <w:trHeight w:val="966"/>
        </w:trPr>
        <w:tc>
          <w:tcPr>
            <w:tcW w:w="10421" w:type="dxa"/>
            <w:shd w:val="clear" w:color="auto" w:fill="auto"/>
          </w:tcPr>
          <w:p w14:paraId="7D5B0EB7" w14:textId="77777777" w:rsidR="009B0721" w:rsidRPr="002F16E1" w:rsidRDefault="009B0721" w:rsidP="0000738B">
            <w:pPr>
              <w:spacing w:before="120" w:after="120"/>
              <w:jc w:val="both"/>
              <w:rPr>
                <w:b/>
                <w:sz w:val="18"/>
                <w:szCs w:val="18"/>
              </w:rPr>
            </w:pPr>
            <w:r>
              <w:rPr>
                <w:b/>
                <w:sz w:val="18"/>
                <w:szCs w:val="18"/>
              </w:rPr>
              <w:t>Applicability of Study Results</w:t>
            </w:r>
          </w:p>
          <w:p w14:paraId="295078F2" w14:textId="77777777" w:rsidR="009B0721" w:rsidRPr="00580607" w:rsidRDefault="009B0721" w:rsidP="00D66665">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9B0721" w:rsidRPr="002F16E1" w14:paraId="5180B6C8" w14:textId="77777777" w:rsidTr="009B0721">
        <w:trPr>
          <w:trHeight w:val="1594"/>
        </w:trPr>
        <w:tc>
          <w:tcPr>
            <w:tcW w:w="10421" w:type="dxa"/>
            <w:tcBorders>
              <w:bottom w:val="single" w:sz="4" w:space="0" w:color="auto"/>
            </w:tcBorders>
            <w:shd w:val="clear" w:color="auto" w:fill="auto"/>
          </w:tcPr>
          <w:p w14:paraId="3FA5AA3D" w14:textId="13E5608F" w:rsidR="009B0721" w:rsidRPr="002B14AD" w:rsidRDefault="00F75882" w:rsidP="002B14AD">
            <w:pPr>
              <w:spacing w:before="120" w:after="120"/>
              <w:rPr>
                <w:sz w:val="18"/>
                <w:szCs w:val="18"/>
              </w:rPr>
            </w:pPr>
            <w:r>
              <w:rPr>
                <w:sz w:val="18"/>
                <w:szCs w:val="18"/>
              </w:rPr>
              <w:t xml:space="preserve">This study is relevant to my clinical question. Both interventions are interventions used to keep older adult’s active and reduce risk for falls. The one thing that is worth considering is that there was no requirement for the adults to be a fall-risk to participate. They were recommended by their general practitioner, however there was no </w:t>
            </w:r>
            <w:r w:rsidR="002B14AD">
              <w:rPr>
                <w:sz w:val="18"/>
                <w:szCs w:val="18"/>
              </w:rPr>
              <w:t>threshold or recommendations</w:t>
            </w:r>
            <w:r>
              <w:rPr>
                <w:sz w:val="18"/>
                <w:szCs w:val="18"/>
              </w:rPr>
              <w:t xml:space="preserve"> of </w:t>
            </w:r>
            <w:r w:rsidR="002B14AD">
              <w:rPr>
                <w:sz w:val="18"/>
                <w:szCs w:val="18"/>
              </w:rPr>
              <w:t>who was recommended</w:t>
            </w:r>
            <w:r>
              <w:rPr>
                <w:sz w:val="18"/>
                <w:szCs w:val="18"/>
              </w:rPr>
              <w:t xml:space="preserve">. Because of this, some of the participants may have been already less likely to fall, but we cannot know because there were no between group comparisons. However, if the group exercise class is available in the community already, I think it would be reasonable to recommend the patients attend that while also staying active at home. Because the group exercisers were more likely to be positive about exercise than the independent exercisers, this may say something to the effect of socialization of the group exercise class. Because people are more likely to exercise if they are enjoying themselves and have a positive attitude, I think this would be a sufficient reason to accept the group exercise over independent. </w:t>
            </w:r>
            <w:r w:rsidR="007B5DEE">
              <w:rPr>
                <w:sz w:val="18"/>
                <w:szCs w:val="18"/>
              </w:rPr>
              <w:t xml:space="preserve">However, this study also shows that if a person did not have access to a group exercise class, exercising at home will still be slightly effective in lower risk and increasing minutes of activity. Starting up a group exercise class is probably not reasonable. So, if one is available, based on this study I would recommend it. However, if one is not, I would still recommend a patient do a home exercise program as opposed to not exercising at all. </w:t>
            </w:r>
          </w:p>
        </w:tc>
      </w:tr>
    </w:tbl>
    <w:p w14:paraId="25D66C53" w14:textId="458DBE52" w:rsidR="001D4F60" w:rsidRPr="004B0522" w:rsidRDefault="001D4F60" w:rsidP="001D4F60">
      <w:pPr>
        <w:spacing w:before="240" w:after="240"/>
        <w:rPr>
          <w:b/>
          <w:sz w:val="18"/>
          <w:szCs w:val="18"/>
        </w:rPr>
      </w:pPr>
      <w:r w:rsidRPr="004B0522">
        <w:rPr>
          <w:b/>
          <w:sz w:val="18"/>
          <w:szCs w:val="18"/>
        </w:rPr>
        <w:t xml:space="preserve">(2) </w:t>
      </w:r>
      <w:r w:rsidR="00231EBC" w:rsidRPr="004B0522">
        <w:rPr>
          <w:b/>
          <w:noProof/>
          <w:sz w:val="18"/>
          <w:szCs w:val="18"/>
        </w:rPr>
        <w:t>Gillespie LD, Gillespie WJ, Robertson MC, Lamb SE, Cumming RG, Rowe BH. Interventions for preventing falls in elderly people.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48699450" w14:textId="77777777" w:rsidTr="009168D8">
        <w:tc>
          <w:tcPr>
            <w:tcW w:w="10421" w:type="dxa"/>
            <w:shd w:val="clear" w:color="auto" w:fill="E6E6E6"/>
          </w:tcPr>
          <w:p w14:paraId="2E0672A9" w14:textId="77777777" w:rsidR="0000738B" w:rsidRPr="002F16E1" w:rsidRDefault="0000738B" w:rsidP="009168D8">
            <w:pPr>
              <w:spacing w:before="120" w:after="120"/>
              <w:rPr>
                <w:b/>
                <w:sz w:val="18"/>
                <w:szCs w:val="18"/>
              </w:rPr>
            </w:pPr>
            <w:r w:rsidRPr="002F16E1">
              <w:rPr>
                <w:b/>
                <w:sz w:val="18"/>
                <w:szCs w:val="18"/>
              </w:rPr>
              <w:t>Aim/Objective of the Study/Systematic Review:</w:t>
            </w:r>
          </w:p>
        </w:tc>
      </w:tr>
      <w:tr w:rsidR="0000738B" w:rsidRPr="002F16E1" w14:paraId="7160D633" w14:textId="77777777" w:rsidTr="009168D8">
        <w:tc>
          <w:tcPr>
            <w:tcW w:w="10421" w:type="dxa"/>
            <w:tcBorders>
              <w:bottom w:val="single" w:sz="4" w:space="0" w:color="auto"/>
            </w:tcBorders>
            <w:shd w:val="clear" w:color="auto" w:fill="auto"/>
          </w:tcPr>
          <w:p w14:paraId="3437D7DD" w14:textId="6A1D5610" w:rsidR="0000738B" w:rsidRPr="002F16E1" w:rsidRDefault="00231EBC" w:rsidP="009168D8">
            <w:pPr>
              <w:spacing w:before="120" w:after="120"/>
              <w:rPr>
                <w:sz w:val="18"/>
                <w:szCs w:val="18"/>
              </w:rPr>
            </w:pPr>
            <w:r>
              <w:rPr>
                <w:sz w:val="18"/>
                <w:szCs w:val="18"/>
              </w:rPr>
              <w:t xml:space="preserve">The aim of this </w:t>
            </w:r>
            <w:r w:rsidR="00F22F33">
              <w:rPr>
                <w:sz w:val="18"/>
                <w:szCs w:val="18"/>
              </w:rPr>
              <w:t>systematic review</w:t>
            </w:r>
            <w:r>
              <w:rPr>
                <w:sz w:val="18"/>
                <w:szCs w:val="18"/>
              </w:rPr>
              <w:t xml:space="preserve"> was the evaluate the most effective interventions to prevent falls in community dwelling older adults.</w:t>
            </w:r>
          </w:p>
          <w:p w14:paraId="5D611B4A" w14:textId="3B699C40" w:rsidR="0000738B" w:rsidRPr="002F16E1" w:rsidRDefault="0000738B" w:rsidP="00C1121C">
            <w:pPr>
              <w:spacing w:before="120" w:after="120"/>
              <w:jc w:val="center"/>
              <w:rPr>
                <w:sz w:val="18"/>
                <w:szCs w:val="18"/>
              </w:rPr>
            </w:pPr>
          </w:p>
        </w:tc>
      </w:tr>
      <w:tr w:rsidR="0000738B" w:rsidRPr="002F16E1" w14:paraId="6A1D7A36" w14:textId="77777777" w:rsidTr="009168D8">
        <w:tc>
          <w:tcPr>
            <w:tcW w:w="10421" w:type="dxa"/>
            <w:shd w:val="clear" w:color="auto" w:fill="E6E6E6"/>
          </w:tcPr>
          <w:p w14:paraId="2B064715" w14:textId="77777777" w:rsidR="0000738B" w:rsidRPr="002F16E1" w:rsidRDefault="0000738B" w:rsidP="009168D8">
            <w:pPr>
              <w:spacing w:before="120" w:after="120"/>
              <w:jc w:val="both"/>
              <w:rPr>
                <w:b/>
                <w:sz w:val="18"/>
                <w:szCs w:val="18"/>
              </w:rPr>
            </w:pPr>
            <w:r w:rsidRPr="002F16E1">
              <w:rPr>
                <w:b/>
                <w:sz w:val="18"/>
                <w:szCs w:val="18"/>
              </w:rPr>
              <w:lastRenderedPageBreak/>
              <w:t>Study Design</w:t>
            </w:r>
          </w:p>
          <w:p w14:paraId="2AE1C17A" w14:textId="77777777" w:rsidR="0000738B" w:rsidRPr="002F16E1" w:rsidRDefault="0000738B" w:rsidP="009168D8">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1C83EC9" w14:textId="77777777" w:rsidR="0000738B" w:rsidRPr="002F16E1" w:rsidRDefault="0000738B" w:rsidP="009168D8">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5097C27A" w14:textId="77777777" w:rsidTr="009168D8">
        <w:tc>
          <w:tcPr>
            <w:tcW w:w="10421" w:type="dxa"/>
            <w:tcBorders>
              <w:bottom w:val="single" w:sz="4" w:space="0" w:color="auto"/>
            </w:tcBorders>
            <w:shd w:val="clear" w:color="auto" w:fill="auto"/>
          </w:tcPr>
          <w:p w14:paraId="07E6579E" w14:textId="597E7F96" w:rsidR="0000738B" w:rsidRDefault="00231EBC" w:rsidP="009168D8">
            <w:pPr>
              <w:spacing w:before="120" w:after="120"/>
              <w:rPr>
                <w:sz w:val="18"/>
                <w:szCs w:val="18"/>
              </w:rPr>
            </w:pPr>
            <w:r>
              <w:rPr>
                <w:sz w:val="18"/>
                <w:szCs w:val="18"/>
              </w:rPr>
              <w:t xml:space="preserve">This was a </w:t>
            </w:r>
            <w:r w:rsidR="00F22F33">
              <w:rPr>
                <w:sz w:val="18"/>
                <w:szCs w:val="18"/>
              </w:rPr>
              <w:t>Systematic Review</w:t>
            </w:r>
            <w:r>
              <w:rPr>
                <w:sz w:val="18"/>
                <w:szCs w:val="18"/>
              </w:rPr>
              <w:t xml:space="preserve"> of randomized control trials and quasi-randomised trials.</w:t>
            </w:r>
          </w:p>
          <w:p w14:paraId="47C287A3" w14:textId="493A2309" w:rsidR="00231EBC" w:rsidRPr="0071348A" w:rsidRDefault="00231EBC" w:rsidP="009168D8">
            <w:pPr>
              <w:spacing w:before="120" w:after="120"/>
              <w:rPr>
                <w:sz w:val="18"/>
                <w:szCs w:val="18"/>
              </w:rPr>
            </w:pPr>
            <w:r>
              <w:rPr>
                <w:b/>
                <w:sz w:val="18"/>
                <w:szCs w:val="18"/>
              </w:rPr>
              <w:t>Search Strategy:</w:t>
            </w:r>
            <w:r w:rsidR="0071348A">
              <w:rPr>
                <w:b/>
                <w:sz w:val="18"/>
                <w:szCs w:val="18"/>
              </w:rPr>
              <w:t xml:space="preserve"> </w:t>
            </w:r>
            <w:r w:rsidR="0071348A">
              <w:rPr>
                <w:sz w:val="18"/>
                <w:szCs w:val="18"/>
              </w:rPr>
              <w:t>A literature s</w:t>
            </w:r>
            <w:r w:rsidR="000C4B06">
              <w:rPr>
                <w:sz w:val="18"/>
                <w:szCs w:val="18"/>
              </w:rPr>
              <w:t>earch</w:t>
            </w:r>
            <w:r w:rsidR="00020950">
              <w:rPr>
                <w:sz w:val="18"/>
                <w:szCs w:val="18"/>
              </w:rPr>
              <w:t xml:space="preserve"> was done</w:t>
            </w:r>
            <w:r w:rsidR="000C4B06">
              <w:rPr>
                <w:sz w:val="18"/>
                <w:szCs w:val="18"/>
              </w:rPr>
              <w:t xml:space="preserve"> in the C</w:t>
            </w:r>
            <w:r w:rsidR="00C1121C">
              <w:rPr>
                <w:sz w:val="18"/>
                <w:szCs w:val="18"/>
              </w:rPr>
              <w:t>ochrane Bone, Joint and Muscle Trauma G</w:t>
            </w:r>
            <w:r w:rsidR="0071348A">
              <w:rPr>
                <w:sz w:val="18"/>
                <w:szCs w:val="18"/>
              </w:rPr>
              <w:t>roup specialized register, the Cochrane central register of control trials, Medline, Emba</w:t>
            </w:r>
            <w:r w:rsidR="00BD2B4A">
              <w:rPr>
                <w:sz w:val="18"/>
                <w:szCs w:val="18"/>
              </w:rPr>
              <w:t>se, CINAHL, PsychInfo, and AMED</w:t>
            </w:r>
            <w:r w:rsidR="0071348A">
              <w:rPr>
                <w:sz w:val="18"/>
                <w:szCs w:val="18"/>
              </w:rPr>
              <w:t xml:space="preserve">, through 2008. Ongoing studies were found in searching the UK National Research Register Archive, Current Controlled Trials, and the Australian New Zealand Clinical Trials Registry. </w:t>
            </w:r>
          </w:p>
          <w:p w14:paraId="06EBA7AE" w14:textId="29B9C4FD" w:rsidR="00002F48" w:rsidRPr="00002F48" w:rsidRDefault="00231EBC" w:rsidP="009168D8">
            <w:pPr>
              <w:spacing w:before="120" w:after="120"/>
              <w:rPr>
                <w:sz w:val="18"/>
                <w:szCs w:val="18"/>
              </w:rPr>
            </w:pPr>
            <w:r w:rsidRPr="00924BB1">
              <w:rPr>
                <w:b/>
                <w:sz w:val="18"/>
                <w:szCs w:val="18"/>
              </w:rPr>
              <w:t>Selection Criteria:</w:t>
            </w:r>
            <w:r w:rsidR="00002F48" w:rsidRPr="00924BB1">
              <w:rPr>
                <w:b/>
                <w:sz w:val="18"/>
                <w:szCs w:val="18"/>
              </w:rPr>
              <w:t xml:space="preserve"> </w:t>
            </w:r>
            <w:r w:rsidR="00002F48" w:rsidRPr="00924BB1">
              <w:rPr>
                <w:sz w:val="18"/>
                <w:szCs w:val="18"/>
              </w:rPr>
              <w:t xml:space="preserve">One review author selected </w:t>
            </w:r>
            <w:r w:rsidR="000417D1" w:rsidRPr="00924BB1">
              <w:rPr>
                <w:sz w:val="18"/>
                <w:szCs w:val="18"/>
              </w:rPr>
              <w:t>initial</w:t>
            </w:r>
            <w:r w:rsidR="00002F48" w:rsidRPr="00924BB1">
              <w:rPr>
                <w:sz w:val="18"/>
                <w:szCs w:val="18"/>
              </w:rPr>
              <w:t xml:space="preserve"> articles based on the title and abstract. Two other authors then read the full texts independently to determine </w:t>
            </w:r>
            <w:r w:rsidR="000E49A9" w:rsidRPr="00924BB1">
              <w:rPr>
                <w:sz w:val="18"/>
                <w:szCs w:val="18"/>
              </w:rPr>
              <w:t>eligibility.</w:t>
            </w:r>
            <w:r w:rsidR="0003781E" w:rsidRPr="00924BB1">
              <w:rPr>
                <w:sz w:val="18"/>
                <w:szCs w:val="18"/>
              </w:rPr>
              <w:t xml:space="preserve"> Any </w:t>
            </w:r>
            <w:r w:rsidR="0042768C" w:rsidRPr="00924BB1">
              <w:rPr>
                <w:sz w:val="18"/>
                <w:szCs w:val="18"/>
              </w:rPr>
              <w:t>differences in choices were solved through discussion.</w:t>
            </w:r>
            <w:r w:rsidR="0042768C">
              <w:rPr>
                <w:sz w:val="18"/>
                <w:szCs w:val="18"/>
              </w:rPr>
              <w:t xml:space="preserve"> </w:t>
            </w:r>
            <w:r w:rsidR="00924BB1">
              <w:rPr>
                <w:sz w:val="18"/>
                <w:szCs w:val="18"/>
              </w:rPr>
              <w:t>Studies had to include an intervention to prevent falls, participants that were 60 years or older and majority of participants were living in the community.</w:t>
            </w:r>
          </w:p>
          <w:p w14:paraId="1EE2609F" w14:textId="550CF29E" w:rsidR="00231EBC" w:rsidRDefault="00231EBC" w:rsidP="009168D8">
            <w:pPr>
              <w:spacing w:before="120" w:after="120"/>
              <w:rPr>
                <w:sz w:val="18"/>
                <w:szCs w:val="18"/>
              </w:rPr>
            </w:pPr>
            <w:r>
              <w:rPr>
                <w:b/>
                <w:sz w:val="18"/>
                <w:szCs w:val="18"/>
              </w:rPr>
              <w:t>Methods:</w:t>
            </w:r>
            <w:r w:rsidR="0070296C">
              <w:rPr>
                <w:b/>
                <w:sz w:val="18"/>
                <w:szCs w:val="18"/>
              </w:rPr>
              <w:t xml:space="preserve"> </w:t>
            </w:r>
            <w:r w:rsidR="0070296C">
              <w:rPr>
                <w:sz w:val="18"/>
                <w:szCs w:val="18"/>
              </w:rPr>
              <w:t>Data extraction was done by pairs of review authors using a pre-tested data extraction form</w:t>
            </w:r>
            <w:r w:rsidR="000417D1">
              <w:rPr>
                <w:sz w:val="18"/>
                <w:szCs w:val="18"/>
              </w:rPr>
              <w:t xml:space="preserve">. Trials were pooled with </w:t>
            </w:r>
            <w:r w:rsidR="00020950">
              <w:rPr>
                <w:sz w:val="18"/>
                <w:szCs w:val="18"/>
              </w:rPr>
              <w:t>similar</w:t>
            </w:r>
            <w:r w:rsidR="000417D1">
              <w:rPr>
                <w:sz w:val="18"/>
                <w:szCs w:val="18"/>
              </w:rPr>
              <w:t xml:space="preserve"> participant characteristics, including pools for specific conditions</w:t>
            </w:r>
            <w:r w:rsidR="00020950">
              <w:rPr>
                <w:sz w:val="18"/>
                <w:szCs w:val="18"/>
              </w:rPr>
              <w:t xml:space="preserve"> (i.e.: Parkinson’s)</w:t>
            </w:r>
            <w:r w:rsidR="000417D1">
              <w:rPr>
                <w:sz w:val="18"/>
                <w:szCs w:val="18"/>
              </w:rPr>
              <w:t xml:space="preserve">. Interventions were grouped by </w:t>
            </w:r>
            <w:r w:rsidR="00020950">
              <w:rPr>
                <w:sz w:val="18"/>
                <w:szCs w:val="18"/>
              </w:rPr>
              <w:t>number of interventions</w:t>
            </w:r>
            <w:r w:rsidR="000417D1">
              <w:rPr>
                <w:sz w:val="18"/>
                <w:szCs w:val="18"/>
              </w:rPr>
              <w:t xml:space="preserve"> (single/multiple), and then by type of interv</w:t>
            </w:r>
            <w:r w:rsidR="009A2BFA">
              <w:rPr>
                <w:sz w:val="18"/>
                <w:szCs w:val="18"/>
              </w:rPr>
              <w:t>ention (exercises, medication, s</w:t>
            </w:r>
            <w:r w:rsidR="000417D1">
              <w:rPr>
                <w:sz w:val="18"/>
                <w:szCs w:val="18"/>
              </w:rPr>
              <w:t>urgery, management of urinary incontinence, fluid or nutrition therapy, psychological interventions, environment/assistive technology, social environment, intervention to increase knowledge, and “other” interventions</w:t>
            </w:r>
            <w:r w:rsidR="00403509">
              <w:rPr>
                <w:sz w:val="18"/>
                <w:szCs w:val="18"/>
              </w:rPr>
              <w:t>)</w:t>
            </w:r>
            <w:r w:rsidR="000417D1">
              <w:rPr>
                <w:sz w:val="18"/>
                <w:szCs w:val="18"/>
              </w:rPr>
              <w:t xml:space="preserve">. </w:t>
            </w:r>
          </w:p>
          <w:p w14:paraId="2AD0CDC2" w14:textId="377145EF" w:rsidR="00611E31" w:rsidRPr="00611E31" w:rsidRDefault="00611E31" w:rsidP="009168D8">
            <w:pPr>
              <w:spacing w:before="120" w:after="120"/>
              <w:rPr>
                <w:sz w:val="18"/>
                <w:szCs w:val="18"/>
              </w:rPr>
            </w:pPr>
            <w:r>
              <w:rPr>
                <w:b/>
                <w:sz w:val="18"/>
                <w:szCs w:val="18"/>
              </w:rPr>
              <w:t xml:space="preserve">Statistical Analysis: </w:t>
            </w:r>
            <w:r>
              <w:rPr>
                <w:sz w:val="18"/>
                <w:szCs w:val="18"/>
              </w:rPr>
              <w:t xml:space="preserve">Falls rate was calculated by risk ratio and the 95% confidence interval. Number of fallers was calculated by risk ratio and a 95% confidence interval. </w:t>
            </w:r>
          </w:p>
          <w:p w14:paraId="62D07D07" w14:textId="561CD98F" w:rsidR="0070296C" w:rsidRPr="0070296C" w:rsidRDefault="0070296C" w:rsidP="009168D8">
            <w:pPr>
              <w:spacing w:before="120" w:after="120"/>
              <w:rPr>
                <w:sz w:val="18"/>
                <w:szCs w:val="18"/>
              </w:rPr>
            </w:pPr>
            <w:r>
              <w:rPr>
                <w:b/>
                <w:sz w:val="18"/>
                <w:szCs w:val="18"/>
              </w:rPr>
              <w:t xml:space="preserve">Risk of Bias: </w:t>
            </w:r>
            <w:r>
              <w:rPr>
                <w:sz w:val="18"/>
                <w:szCs w:val="18"/>
              </w:rPr>
              <w:t>Risk of Bias was assessed using the recommendation in the Cochrane Handbook using sequence generation, allocation concealment, and blinding of participants, personnel, and assessors.</w:t>
            </w:r>
          </w:p>
          <w:p w14:paraId="6EFF3B6D" w14:textId="3F7801AA" w:rsidR="0000738B" w:rsidRPr="002F16E1" w:rsidRDefault="000417D1" w:rsidP="009A2BFA">
            <w:pPr>
              <w:spacing w:before="120" w:after="120"/>
              <w:rPr>
                <w:sz w:val="18"/>
                <w:szCs w:val="18"/>
              </w:rPr>
            </w:pPr>
            <w:r>
              <w:rPr>
                <w:b/>
                <w:sz w:val="18"/>
                <w:szCs w:val="18"/>
              </w:rPr>
              <w:t xml:space="preserve">Test for Heterogeneity: </w:t>
            </w:r>
            <w:r>
              <w:rPr>
                <w:sz w:val="18"/>
                <w:szCs w:val="18"/>
              </w:rPr>
              <w:t>Test for heterogeneity between pooled</w:t>
            </w:r>
            <w:r w:rsidR="00914E5F">
              <w:rPr>
                <w:sz w:val="18"/>
                <w:szCs w:val="18"/>
              </w:rPr>
              <w:t xml:space="preserve"> trials was assessed with a Chi-</w:t>
            </w:r>
            <w:r>
              <w:rPr>
                <w:sz w:val="18"/>
                <w:szCs w:val="18"/>
              </w:rPr>
              <w:t>Squared Test and the I</w:t>
            </w:r>
            <w:r w:rsidR="00914E5F">
              <w:rPr>
                <w:sz w:val="18"/>
                <w:szCs w:val="18"/>
                <w:vertAlign w:val="superscript"/>
              </w:rPr>
              <w:t>2</w:t>
            </w:r>
            <w:r>
              <w:rPr>
                <w:sz w:val="18"/>
                <w:szCs w:val="18"/>
              </w:rPr>
              <w:t xml:space="preserve"> statistic.  </w:t>
            </w:r>
          </w:p>
        </w:tc>
      </w:tr>
      <w:tr w:rsidR="0000738B" w:rsidRPr="002F16E1" w14:paraId="659D8551" w14:textId="77777777" w:rsidTr="009168D8">
        <w:tc>
          <w:tcPr>
            <w:tcW w:w="10421" w:type="dxa"/>
            <w:shd w:val="clear" w:color="auto" w:fill="E6E6E6"/>
          </w:tcPr>
          <w:p w14:paraId="690CA227" w14:textId="77777777" w:rsidR="0000738B" w:rsidRPr="002F16E1" w:rsidRDefault="0000738B" w:rsidP="009168D8">
            <w:pPr>
              <w:spacing w:before="120" w:after="120"/>
              <w:rPr>
                <w:b/>
                <w:sz w:val="18"/>
                <w:szCs w:val="18"/>
              </w:rPr>
            </w:pPr>
            <w:r w:rsidRPr="002F16E1">
              <w:rPr>
                <w:b/>
                <w:sz w:val="18"/>
                <w:szCs w:val="18"/>
              </w:rPr>
              <w:t>Setting</w:t>
            </w:r>
          </w:p>
          <w:p w14:paraId="24B59839" w14:textId="77777777" w:rsidR="0000738B" w:rsidRPr="002F16E1" w:rsidRDefault="0000738B" w:rsidP="009168D8">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0B8A4C1" w14:textId="77777777" w:rsidTr="009168D8">
        <w:tc>
          <w:tcPr>
            <w:tcW w:w="10421" w:type="dxa"/>
            <w:tcBorders>
              <w:bottom w:val="single" w:sz="4" w:space="0" w:color="auto"/>
            </w:tcBorders>
            <w:shd w:val="clear" w:color="auto" w:fill="auto"/>
          </w:tcPr>
          <w:p w14:paraId="7A5798B0" w14:textId="20B2F15D" w:rsidR="0000738B" w:rsidRPr="0054012A" w:rsidRDefault="007E359C" w:rsidP="009168D8">
            <w:pPr>
              <w:spacing w:before="120" w:after="120"/>
              <w:rPr>
                <w:sz w:val="18"/>
                <w:szCs w:val="18"/>
              </w:rPr>
            </w:pPr>
            <w:r>
              <w:rPr>
                <w:sz w:val="18"/>
                <w:szCs w:val="18"/>
              </w:rPr>
              <w:t>Communities or retirement villages in 15 countries.</w:t>
            </w:r>
            <w:r w:rsidR="00646A92">
              <w:rPr>
                <w:sz w:val="18"/>
                <w:szCs w:val="18"/>
              </w:rPr>
              <w:t xml:space="preserve"> Exercises were performed in outpatient groups or at home with a home exercise program. </w:t>
            </w:r>
          </w:p>
          <w:p w14:paraId="0D898B7B" w14:textId="77777777" w:rsidR="0000738B" w:rsidRPr="002F16E1" w:rsidRDefault="0000738B" w:rsidP="009168D8">
            <w:pPr>
              <w:spacing w:before="120" w:after="120"/>
              <w:jc w:val="right"/>
              <w:rPr>
                <w:sz w:val="18"/>
                <w:szCs w:val="18"/>
              </w:rPr>
            </w:pPr>
          </w:p>
        </w:tc>
      </w:tr>
      <w:tr w:rsidR="0000738B" w:rsidRPr="002F16E1" w14:paraId="1C3F7589" w14:textId="77777777" w:rsidTr="009168D8">
        <w:tc>
          <w:tcPr>
            <w:tcW w:w="10421" w:type="dxa"/>
            <w:shd w:val="clear" w:color="auto" w:fill="E6E6E6"/>
          </w:tcPr>
          <w:p w14:paraId="76956D5B" w14:textId="77777777" w:rsidR="0000738B" w:rsidRPr="002F16E1" w:rsidRDefault="0000738B" w:rsidP="009168D8">
            <w:pPr>
              <w:spacing w:before="120" w:after="120"/>
              <w:rPr>
                <w:b/>
                <w:sz w:val="18"/>
                <w:szCs w:val="18"/>
              </w:rPr>
            </w:pPr>
            <w:r w:rsidRPr="002F16E1">
              <w:rPr>
                <w:b/>
                <w:sz w:val="18"/>
                <w:szCs w:val="18"/>
              </w:rPr>
              <w:t>Participants</w:t>
            </w:r>
          </w:p>
          <w:p w14:paraId="5D9135F7" w14:textId="77777777" w:rsidR="0000738B" w:rsidRDefault="0000738B" w:rsidP="009168D8">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6D032F4" w14:textId="77777777" w:rsidR="0000738B" w:rsidRPr="002F16E1" w:rsidRDefault="0000738B" w:rsidP="009168D8">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2E197878" w14:textId="77777777" w:rsidTr="009168D8">
        <w:tc>
          <w:tcPr>
            <w:tcW w:w="10421" w:type="dxa"/>
            <w:tcBorders>
              <w:bottom w:val="single" w:sz="4" w:space="0" w:color="auto"/>
            </w:tcBorders>
            <w:shd w:val="clear" w:color="auto" w:fill="auto"/>
          </w:tcPr>
          <w:p w14:paraId="4F242DB5" w14:textId="4F331A79" w:rsidR="007E359C" w:rsidRDefault="007E359C" w:rsidP="009168D8">
            <w:pPr>
              <w:spacing w:before="120" w:after="120"/>
              <w:rPr>
                <w:sz w:val="18"/>
                <w:szCs w:val="18"/>
              </w:rPr>
            </w:pPr>
            <w:r>
              <w:rPr>
                <w:sz w:val="18"/>
                <w:szCs w:val="18"/>
              </w:rPr>
              <w:t>There was a total of 55,303</w:t>
            </w:r>
            <w:r w:rsidR="00B413F0">
              <w:rPr>
                <w:sz w:val="18"/>
                <w:szCs w:val="18"/>
              </w:rPr>
              <w:t xml:space="preserve"> men and women</w:t>
            </w:r>
            <w:r>
              <w:rPr>
                <w:sz w:val="18"/>
                <w:szCs w:val="18"/>
              </w:rPr>
              <w:t xml:space="preserve"> participants in the studies. They were 60 years or older, living in communities or retirement villages.</w:t>
            </w:r>
            <w:r w:rsidR="00E22AA2">
              <w:rPr>
                <w:sz w:val="18"/>
                <w:szCs w:val="18"/>
              </w:rPr>
              <w:t xml:space="preserve"> </w:t>
            </w:r>
          </w:p>
          <w:p w14:paraId="1941DCD4" w14:textId="027028D7" w:rsidR="00B413F0" w:rsidRDefault="007E359C" w:rsidP="004276F2">
            <w:pPr>
              <w:spacing w:before="120" w:after="120"/>
              <w:rPr>
                <w:sz w:val="18"/>
                <w:szCs w:val="18"/>
              </w:rPr>
            </w:pPr>
            <w:r>
              <w:rPr>
                <w:sz w:val="18"/>
                <w:szCs w:val="18"/>
              </w:rPr>
              <w:t xml:space="preserve">111 </w:t>
            </w:r>
            <w:r w:rsidR="00914E5F">
              <w:rPr>
                <w:sz w:val="18"/>
                <w:szCs w:val="18"/>
              </w:rPr>
              <w:t>studies were included</w:t>
            </w:r>
            <w:r>
              <w:rPr>
                <w:sz w:val="18"/>
                <w:szCs w:val="18"/>
              </w:rPr>
              <w:t>. The majority of studies were individually randomized, however some were randomized by cluster and some were also randomized by household if more than one person in the household was participat</w:t>
            </w:r>
            <w:r w:rsidR="00646A92">
              <w:rPr>
                <w:sz w:val="18"/>
                <w:szCs w:val="18"/>
              </w:rPr>
              <w:t>ing. Sample s</w:t>
            </w:r>
            <w:r w:rsidR="00E22AA2">
              <w:rPr>
                <w:sz w:val="18"/>
                <w:szCs w:val="18"/>
              </w:rPr>
              <w:t xml:space="preserve">ize ranged from 10 to </w:t>
            </w:r>
            <w:r>
              <w:rPr>
                <w:sz w:val="18"/>
                <w:szCs w:val="18"/>
              </w:rPr>
              <w:t xml:space="preserve">9,940 and the median was 239. </w:t>
            </w:r>
            <w:r w:rsidR="00B413F0">
              <w:rPr>
                <w:sz w:val="18"/>
                <w:szCs w:val="18"/>
              </w:rPr>
              <w:t xml:space="preserve">52 studies had participants with a history of falling or contained a risk factor of falling, 66 studies excluded patients with cognitive deficits, and 7 trials were focused on a specific condition, such as Parkinson’s or post-stroke. </w:t>
            </w:r>
          </w:p>
          <w:p w14:paraId="05937780" w14:textId="021A34DE" w:rsidR="00573167" w:rsidRDefault="00B413F0" w:rsidP="004276F2">
            <w:pPr>
              <w:spacing w:before="120" w:after="120"/>
              <w:rPr>
                <w:sz w:val="18"/>
                <w:szCs w:val="18"/>
              </w:rPr>
            </w:pPr>
            <w:r>
              <w:rPr>
                <w:sz w:val="18"/>
                <w:szCs w:val="18"/>
              </w:rPr>
              <w:t>Studies were excluded if they were not randomized controls, participants were too young, participants were not community-dwelling, did not report falls outcomes, falls were artificially induced, or if the intervention was not designed to reduce falls.</w:t>
            </w:r>
          </w:p>
          <w:p w14:paraId="23DB6ABE" w14:textId="77777777" w:rsidR="0000738B" w:rsidRDefault="00573167" w:rsidP="00C27254">
            <w:pPr>
              <w:spacing w:before="120" w:after="120"/>
              <w:rPr>
                <w:sz w:val="18"/>
                <w:szCs w:val="18"/>
              </w:rPr>
            </w:pPr>
            <w:r>
              <w:rPr>
                <w:sz w:val="18"/>
                <w:szCs w:val="18"/>
              </w:rPr>
              <w:t xml:space="preserve">Risk of bias was determined to </w:t>
            </w:r>
            <w:r w:rsidR="00D741D4">
              <w:rPr>
                <w:sz w:val="18"/>
                <w:szCs w:val="18"/>
              </w:rPr>
              <w:t xml:space="preserve">be “low” for 55% of studies, </w:t>
            </w:r>
            <w:r>
              <w:rPr>
                <w:sz w:val="18"/>
                <w:szCs w:val="18"/>
              </w:rPr>
              <w:t>high for 2%</w:t>
            </w:r>
            <w:r w:rsidR="00D741D4">
              <w:rPr>
                <w:sz w:val="18"/>
                <w:szCs w:val="18"/>
              </w:rPr>
              <w:t xml:space="preserve"> of studies,</w:t>
            </w:r>
            <w:r>
              <w:rPr>
                <w:sz w:val="18"/>
                <w:szCs w:val="18"/>
              </w:rPr>
              <w:t xml:space="preserve"> and unclear for the remaining studies. </w:t>
            </w:r>
            <w:r w:rsidR="00E919E1">
              <w:rPr>
                <w:sz w:val="18"/>
                <w:szCs w:val="18"/>
              </w:rPr>
              <w:t>Based on the nature of most of the study interventions, 85% of studies did not have blinding of participants. Recall of falls was another source of bias in some studies, which about 30% of them were determined to have a high risk of bias for recall</w:t>
            </w:r>
            <w:r w:rsidR="00A401A8">
              <w:rPr>
                <w:sz w:val="18"/>
                <w:szCs w:val="18"/>
              </w:rPr>
              <w:t xml:space="preserve"> and 50% were determined to have a low risk of bias for recall of falls.</w:t>
            </w:r>
          </w:p>
          <w:p w14:paraId="0EE2CE85" w14:textId="6B19500F" w:rsidR="00646A92" w:rsidRPr="002F16E1" w:rsidRDefault="00646A92" w:rsidP="00C27254">
            <w:pPr>
              <w:spacing w:before="120" w:after="120"/>
              <w:rPr>
                <w:sz w:val="18"/>
                <w:szCs w:val="18"/>
              </w:rPr>
            </w:pPr>
          </w:p>
        </w:tc>
      </w:tr>
      <w:tr w:rsidR="0000738B" w:rsidRPr="002F16E1" w14:paraId="0042FC65" w14:textId="77777777" w:rsidTr="009168D8">
        <w:tc>
          <w:tcPr>
            <w:tcW w:w="10421" w:type="dxa"/>
            <w:shd w:val="clear" w:color="auto" w:fill="E6E6E6"/>
          </w:tcPr>
          <w:p w14:paraId="222F5742" w14:textId="77777777" w:rsidR="0000738B" w:rsidRPr="002F16E1" w:rsidRDefault="0000738B" w:rsidP="009168D8">
            <w:pPr>
              <w:spacing w:before="120" w:after="120"/>
              <w:rPr>
                <w:b/>
                <w:sz w:val="18"/>
                <w:szCs w:val="18"/>
              </w:rPr>
            </w:pPr>
            <w:r w:rsidRPr="002F16E1">
              <w:rPr>
                <w:b/>
                <w:sz w:val="18"/>
                <w:szCs w:val="18"/>
              </w:rPr>
              <w:lastRenderedPageBreak/>
              <w:t>Intervention Investigated</w:t>
            </w:r>
          </w:p>
          <w:p w14:paraId="0D333348" w14:textId="77777777" w:rsidR="0000738B" w:rsidRPr="002F16E1" w:rsidRDefault="0000738B" w:rsidP="009168D8">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417B4A19" w14:textId="77777777" w:rsidTr="009168D8">
        <w:tc>
          <w:tcPr>
            <w:tcW w:w="10421" w:type="dxa"/>
            <w:shd w:val="clear" w:color="auto" w:fill="auto"/>
          </w:tcPr>
          <w:p w14:paraId="24D95AC0" w14:textId="77777777" w:rsidR="0000738B" w:rsidRPr="002F16E1" w:rsidRDefault="0000738B" w:rsidP="009168D8">
            <w:pPr>
              <w:spacing w:before="120" w:after="120"/>
              <w:rPr>
                <w:i/>
                <w:sz w:val="18"/>
                <w:szCs w:val="18"/>
              </w:rPr>
            </w:pPr>
            <w:r w:rsidRPr="002F16E1">
              <w:rPr>
                <w:i/>
                <w:sz w:val="18"/>
                <w:szCs w:val="18"/>
              </w:rPr>
              <w:t>Control</w:t>
            </w:r>
          </w:p>
        </w:tc>
      </w:tr>
      <w:tr w:rsidR="0000738B" w:rsidRPr="002F16E1" w14:paraId="3332CE95" w14:textId="77777777" w:rsidTr="009168D8">
        <w:tc>
          <w:tcPr>
            <w:tcW w:w="10421" w:type="dxa"/>
            <w:shd w:val="clear" w:color="auto" w:fill="auto"/>
          </w:tcPr>
          <w:p w14:paraId="08C2C601" w14:textId="5BA2996B" w:rsidR="0000738B" w:rsidRPr="002F16E1" w:rsidRDefault="00403509" w:rsidP="009168D8">
            <w:pPr>
              <w:spacing w:before="120" w:after="120"/>
              <w:rPr>
                <w:sz w:val="18"/>
                <w:szCs w:val="18"/>
              </w:rPr>
            </w:pPr>
            <w:r>
              <w:rPr>
                <w:sz w:val="18"/>
                <w:szCs w:val="18"/>
              </w:rPr>
              <w:t xml:space="preserve">The control groups consisted of usual care (no change in daily activities) or a Placebo control (an intervention not thought to reduce falls: general health education/social visits). </w:t>
            </w:r>
          </w:p>
        </w:tc>
      </w:tr>
      <w:tr w:rsidR="0000738B" w:rsidRPr="002F16E1" w14:paraId="176769D8" w14:textId="77777777" w:rsidTr="009168D8">
        <w:tc>
          <w:tcPr>
            <w:tcW w:w="10421" w:type="dxa"/>
            <w:shd w:val="clear" w:color="auto" w:fill="auto"/>
          </w:tcPr>
          <w:p w14:paraId="3F2C0923" w14:textId="77777777" w:rsidR="0000738B" w:rsidRPr="002F16E1" w:rsidRDefault="0000738B" w:rsidP="009168D8">
            <w:pPr>
              <w:spacing w:before="120" w:after="120"/>
              <w:rPr>
                <w:i/>
                <w:sz w:val="18"/>
                <w:szCs w:val="18"/>
              </w:rPr>
            </w:pPr>
            <w:r w:rsidRPr="002F16E1">
              <w:rPr>
                <w:i/>
                <w:sz w:val="18"/>
                <w:szCs w:val="18"/>
              </w:rPr>
              <w:t>Experimental</w:t>
            </w:r>
          </w:p>
        </w:tc>
      </w:tr>
      <w:tr w:rsidR="0000738B" w:rsidRPr="002F16E1" w14:paraId="104BF4A6" w14:textId="77777777" w:rsidTr="009168D8">
        <w:tc>
          <w:tcPr>
            <w:tcW w:w="10421" w:type="dxa"/>
            <w:tcBorders>
              <w:bottom w:val="single" w:sz="4" w:space="0" w:color="auto"/>
            </w:tcBorders>
            <w:shd w:val="clear" w:color="auto" w:fill="auto"/>
          </w:tcPr>
          <w:p w14:paraId="5A28AA03" w14:textId="64462181" w:rsidR="0000738B" w:rsidRDefault="00403509" w:rsidP="009168D8">
            <w:pPr>
              <w:spacing w:before="120" w:after="120"/>
              <w:rPr>
                <w:sz w:val="18"/>
                <w:szCs w:val="18"/>
              </w:rPr>
            </w:pPr>
            <w:r>
              <w:rPr>
                <w:sz w:val="18"/>
                <w:szCs w:val="18"/>
              </w:rPr>
              <w:t xml:space="preserve">Experimental Groups included exercises, medication, surgery, management of urinary incontinence, fluid or nutrition therapy, psychological interventions, environment/assistive technology, social environment, intervention to increase knowledge, and “other” intervention. Experimental groups were also sub grouped into studies that had one intervention or multifaceted interventions. </w:t>
            </w:r>
          </w:p>
          <w:p w14:paraId="2F6E3E9D" w14:textId="692609F9" w:rsidR="00DC5AF2" w:rsidRPr="002F16E1" w:rsidRDefault="00DC5AF2" w:rsidP="009168D8">
            <w:pPr>
              <w:spacing w:before="120" w:after="120"/>
              <w:rPr>
                <w:sz w:val="18"/>
                <w:szCs w:val="18"/>
              </w:rPr>
            </w:pPr>
            <w:r>
              <w:rPr>
                <w:sz w:val="18"/>
                <w:szCs w:val="18"/>
              </w:rPr>
              <w:t>Groups of significance for this CAT included</w:t>
            </w:r>
            <w:r w:rsidR="00D741D4">
              <w:rPr>
                <w:sz w:val="18"/>
                <w:szCs w:val="18"/>
              </w:rPr>
              <w:t>: H</w:t>
            </w:r>
            <w:r>
              <w:rPr>
                <w:sz w:val="18"/>
                <w:szCs w:val="18"/>
              </w:rPr>
              <w:t>ome-based</w:t>
            </w:r>
            <w:r w:rsidR="00D741D4">
              <w:rPr>
                <w:sz w:val="18"/>
                <w:szCs w:val="18"/>
              </w:rPr>
              <w:t>/Individualized</w:t>
            </w:r>
            <w:r>
              <w:rPr>
                <w:sz w:val="18"/>
                <w:szCs w:val="18"/>
              </w:rPr>
              <w:t xml:space="preserve"> exercises in</w:t>
            </w:r>
            <w:r w:rsidR="00D741D4">
              <w:rPr>
                <w:sz w:val="18"/>
                <w:szCs w:val="18"/>
              </w:rPr>
              <w:t>cluding more than one exercise</w:t>
            </w:r>
            <w:r>
              <w:rPr>
                <w:sz w:val="18"/>
                <w:szCs w:val="18"/>
              </w:rPr>
              <w:t xml:space="preserve"> category, and Group exercise classes</w:t>
            </w:r>
            <w:r w:rsidR="00D741D4">
              <w:rPr>
                <w:sz w:val="18"/>
                <w:szCs w:val="18"/>
              </w:rPr>
              <w:t xml:space="preserve"> including more than one exercise category</w:t>
            </w:r>
            <w:r>
              <w:rPr>
                <w:sz w:val="18"/>
                <w:szCs w:val="18"/>
              </w:rPr>
              <w:t xml:space="preserve">. </w:t>
            </w:r>
          </w:p>
          <w:p w14:paraId="650F2003" w14:textId="77777777" w:rsidR="0000738B" w:rsidRPr="002F16E1" w:rsidRDefault="0000738B" w:rsidP="009168D8">
            <w:pPr>
              <w:spacing w:before="120" w:after="120"/>
              <w:jc w:val="right"/>
              <w:rPr>
                <w:sz w:val="18"/>
                <w:szCs w:val="18"/>
              </w:rPr>
            </w:pPr>
          </w:p>
        </w:tc>
      </w:tr>
      <w:tr w:rsidR="0000738B" w:rsidRPr="002F16E1" w14:paraId="3CA11122" w14:textId="77777777" w:rsidTr="009168D8">
        <w:tc>
          <w:tcPr>
            <w:tcW w:w="10421" w:type="dxa"/>
            <w:shd w:val="clear" w:color="auto" w:fill="E6E6E6"/>
          </w:tcPr>
          <w:p w14:paraId="4CF54AD0" w14:textId="77777777" w:rsidR="0000738B" w:rsidRPr="002F16E1" w:rsidRDefault="0000738B" w:rsidP="009168D8">
            <w:pPr>
              <w:spacing w:before="120" w:after="120"/>
              <w:rPr>
                <w:sz w:val="18"/>
                <w:szCs w:val="18"/>
              </w:rPr>
            </w:pPr>
            <w:r w:rsidRPr="002F16E1">
              <w:rPr>
                <w:b/>
                <w:sz w:val="18"/>
                <w:szCs w:val="18"/>
              </w:rPr>
              <w:t>Outcome Measures</w:t>
            </w:r>
          </w:p>
          <w:p w14:paraId="7943E47A" w14:textId="77777777" w:rsidR="0000738B" w:rsidRPr="002F16E1" w:rsidRDefault="0000738B" w:rsidP="009168D8">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4C6DDCC3" w14:textId="77777777" w:rsidTr="009168D8">
        <w:tc>
          <w:tcPr>
            <w:tcW w:w="10421" w:type="dxa"/>
            <w:tcBorders>
              <w:bottom w:val="single" w:sz="4" w:space="0" w:color="auto"/>
            </w:tcBorders>
            <w:shd w:val="clear" w:color="auto" w:fill="auto"/>
          </w:tcPr>
          <w:p w14:paraId="1E0D087D" w14:textId="101DB99C" w:rsidR="006E489E" w:rsidRPr="007756C9" w:rsidRDefault="006E489E" w:rsidP="009168D8">
            <w:pPr>
              <w:spacing w:before="120" w:after="120"/>
              <w:rPr>
                <w:sz w:val="18"/>
                <w:szCs w:val="18"/>
              </w:rPr>
            </w:pPr>
            <w:r w:rsidRPr="00C94B57">
              <w:rPr>
                <w:b/>
                <w:sz w:val="18"/>
                <w:szCs w:val="18"/>
              </w:rPr>
              <w:t>Primary Outcome</w:t>
            </w:r>
            <w:r w:rsidR="007756C9">
              <w:rPr>
                <w:b/>
                <w:sz w:val="18"/>
                <w:szCs w:val="18"/>
              </w:rPr>
              <w:t>s</w:t>
            </w:r>
            <w:r w:rsidRPr="00C94B57">
              <w:rPr>
                <w:b/>
                <w:sz w:val="18"/>
                <w:szCs w:val="18"/>
              </w:rPr>
              <w:t>:</w:t>
            </w:r>
            <w:r w:rsidR="007756C9">
              <w:rPr>
                <w:b/>
                <w:sz w:val="18"/>
                <w:szCs w:val="18"/>
              </w:rPr>
              <w:t xml:space="preserve"> </w:t>
            </w:r>
            <w:r w:rsidR="007756C9">
              <w:rPr>
                <w:sz w:val="18"/>
                <w:szCs w:val="18"/>
              </w:rPr>
              <w:t>The relevant outcomes to my clinical questions were:</w:t>
            </w:r>
          </w:p>
          <w:p w14:paraId="0A1B2616" w14:textId="295A3BB0" w:rsidR="0000738B" w:rsidRDefault="001C0012" w:rsidP="009168D8">
            <w:pPr>
              <w:spacing w:before="120" w:after="120"/>
              <w:rPr>
                <w:sz w:val="18"/>
                <w:szCs w:val="18"/>
              </w:rPr>
            </w:pPr>
            <w:r>
              <w:rPr>
                <w:sz w:val="18"/>
                <w:szCs w:val="18"/>
              </w:rPr>
              <w:t>-R</w:t>
            </w:r>
            <w:r w:rsidR="0071348A">
              <w:rPr>
                <w:sz w:val="18"/>
                <w:szCs w:val="18"/>
              </w:rPr>
              <w:t>ate of falls</w:t>
            </w:r>
            <w:r>
              <w:rPr>
                <w:sz w:val="18"/>
                <w:szCs w:val="18"/>
              </w:rPr>
              <w:t xml:space="preserve">: </w:t>
            </w:r>
            <w:r w:rsidR="00D31AEA">
              <w:rPr>
                <w:sz w:val="18"/>
                <w:szCs w:val="18"/>
              </w:rPr>
              <w:t xml:space="preserve">The number of falls per person, per year. Measured by </w:t>
            </w:r>
            <w:r>
              <w:rPr>
                <w:sz w:val="18"/>
                <w:szCs w:val="18"/>
              </w:rPr>
              <w:t xml:space="preserve">Rate Ratio </w:t>
            </w:r>
            <w:r w:rsidR="00D31AEA">
              <w:rPr>
                <w:sz w:val="18"/>
                <w:szCs w:val="18"/>
              </w:rPr>
              <w:t>with 95% CI.</w:t>
            </w:r>
          </w:p>
          <w:p w14:paraId="51D43452" w14:textId="015A67DD" w:rsidR="006E489E" w:rsidRDefault="001C0012" w:rsidP="009168D8">
            <w:pPr>
              <w:spacing w:before="120" w:after="120"/>
              <w:rPr>
                <w:sz w:val="18"/>
                <w:szCs w:val="18"/>
              </w:rPr>
            </w:pPr>
            <w:r>
              <w:rPr>
                <w:sz w:val="18"/>
                <w:szCs w:val="18"/>
              </w:rPr>
              <w:t>-N</w:t>
            </w:r>
            <w:r w:rsidR="0071348A">
              <w:rPr>
                <w:sz w:val="18"/>
                <w:szCs w:val="18"/>
              </w:rPr>
              <w:t>umber of fallers</w:t>
            </w:r>
            <w:r>
              <w:rPr>
                <w:sz w:val="18"/>
                <w:szCs w:val="18"/>
              </w:rPr>
              <w:t xml:space="preserve">: The reported rate of falls in each group (falls per person per year) divided by the total number of falls for all participants. </w:t>
            </w:r>
            <w:r w:rsidR="008C7F74">
              <w:rPr>
                <w:sz w:val="18"/>
                <w:szCs w:val="18"/>
              </w:rPr>
              <w:t xml:space="preserve">Measured by Risk Ratio with 95% CI. </w:t>
            </w:r>
          </w:p>
          <w:p w14:paraId="6245CAF7" w14:textId="73598FE3" w:rsidR="001C0012" w:rsidRDefault="001C0012" w:rsidP="009168D8">
            <w:pPr>
              <w:spacing w:before="120" w:after="120"/>
              <w:rPr>
                <w:sz w:val="18"/>
                <w:szCs w:val="18"/>
              </w:rPr>
            </w:pPr>
            <w:r>
              <w:rPr>
                <w:sz w:val="18"/>
                <w:szCs w:val="18"/>
              </w:rPr>
              <w:t xml:space="preserve">Falls data </w:t>
            </w:r>
            <w:r w:rsidR="008C7F74">
              <w:rPr>
                <w:sz w:val="18"/>
                <w:szCs w:val="18"/>
              </w:rPr>
              <w:t xml:space="preserve">in the studies </w:t>
            </w:r>
            <w:r>
              <w:rPr>
                <w:sz w:val="18"/>
                <w:szCs w:val="18"/>
              </w:rPr>
              <w:t xml:space="preserve">were </w:t>
            </w:r>
            <w:r w:rsidR="008C7F74">
              <w:rPr>
                <w:sz w:val="18"/>
                <w:szCs w:val="18"/>
              </w:rPr>
              <w:t>gathered</w:t>
            </w:r>
            <w:r>
              <w:rPr>
                <w:sz w:val="18"/>
                <w:szCs w:val="18"/>
              </w:rPr>
              <w:t xml:space="preserve"> both prospectively and retrospectively. Results reported at one year were used, if available</w:t>
            </w:r>
            <w:r w:rsidR="00D741D4">
              <w:rPr>
                <w:sz w:val="18"/>
                <w:szCs w:val="18"/>
              </w:rPr>
              <w:t xml:space="preserve"> in the study</w:t>
            </w:r>
            <w:r>
              <w:rPr>
                <w:sz w:val="18"/>
                <w:szCs w:val="18"/>
              </w:rPr>
              <w:t xml:space="preserve">. </w:t>
            </w:r>
          </w:p>
          <w:p w14:paraId="4272E2A6" w14:textId="77777777" w:rsidR="0000738B" w:rsidRPr="002F16E1" w:rsidRDefault="0000738B" w:rsidP="007756C9">
            <w:pPr>
              <w:spacing w:before="120" w:after="120"/>
              <w:rPr>
                <w:sz w:val="18"/>
                <w:szCs w:val="18"/>
              </w:rPr>
            </w:pPr>
          </w:p>
        </w:tc>
      </w:tr>
      <w:tr w:rsidR="0000738B" w:rsidRPr="002F16E1" w14:paraId="33D64FA4" w14:textId="77777777" w:rsidTr="002902FE">
        <w:trPr>
          <w:trHeight w:val="1263"/>
        </w:trPr>
        <w:tc>
          <w:tcPr>
            <w:tcW w:w="10421" w:type="dxa"/>
            <w:tcBorders>
              <w:bottom w:val="single" w:sz="4" w:space="0" w:color="auto"/>
            </w:tcBorders>
            <w:shd w:val="clear" w:color="auto" w:fill="E6E6E6"/>
          </w:tcPr>
          <w:p w14:paraId="2DBAF23E" w14:textId="77777777" w:rsidR="0000738B" w:rsidRPr="002F16E1" w:rsidRDefault="0000738B" w:rsidP="009168D8">
            <w:pPr>
              <w:spacing w:before="120" w:after="120"/>
              <w:rPr>
                <w:b/>
                <w:sz w:val="18"/>
                <w:szCs w:val="18"/>
              </w:rPr>
            </w:pPr>
            <w:r w:rsidRPr="002F16E1">
              <w:rPr>
                <w:b/>
                <w:sz w:val="18"/>
                <w:szCs w:val="18"/>
              </w:rPr>
              <w:t>Main Findings</w:t>
            </w:r>
          </w:p>
          <w:p w14:paraId="77EC0059" w14:textId="77777777" w:rsidR="0000738B" w:rsidRPr="002F16E1" w:rsidRDefault="0000738B" w:rsidP="009168D8">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1728E01C" w14:textId="77777777" w:rsidTr="009168D8">
        <w:tc>
          <w:tcPr>
            <w:tcW w:w="10421" w:type="dxa"/>
            <w:tcBorders>
              <w:bottom w:val="single" w:sz="4" w:space="0" w:color="auto"/>
            </w:tcBorders>
            <w:shd w:val="clear" w:color="auto" w:fill="auto"/>
          </w:tcPr>
          <w:p w14:paraId="57E7D0E3" w14:textId="490BE03E" w:rsidR="002902FE" w:rsidRDefault="002902FE" w:rsidP="009168D8">
            <w:pPr>
              <w:spacing w:before="120" w:after="120"/>
              <w:rPr>
                <w:b/>
                <w:sz w:val="18"/>
                <w:szCs w:val="18"/>
              </w:rPr>
            </w:pPr>
            <w:r>
              <w:rPr>
                <w:b/>
                <w:sz w:val="18"/>
                <w:szCs w:val="18"/>
              </w:rPr>
              <w:t>Data:</w:t>
            </w:r>
          </w:p>
          <w:p w14:paraId="7B5F8709" w14:textId="5AD65404" w:rsidR="0092559F" w:rsidRPr="0092559F" w:rsidRDefault="0092559F" w:rsidP="009168D8">
            <w:pPr>
              <w:spacing w:before="120" w:after="120"/>
              <w:rPr>
                <w:sz w:val="18"/>
                <w:szCs w:val="18"/>
              </w:rPr>
            </w:pPr>
            <w:r>
              <w:rPr>
                <w:sz w:val="18"/>
                <w:szCs w:val="18"/>
              </w:rPr>
              <w:t xml:space="preserve">Multiple subgroups data were collected. Below are the main findings of the relevant subgroups. </w:t>
            </w:r>
          </w:p>
          <w:p w14:paraId="36E1A55C" w14:textId="77777777" w:rsidR="0091741D" w:rsidRDefault="0091741D" w:rsidP="009168D8">
            <w:pPr>
              <w:spacing w:before="120" w:after="120"/>
              <w:rPr>
                <w:sz w:val="18"/>
                <w:szCs w:val="18"/>
              </w:rPr>
            </w:pPr>
            <w:r>
              <w:rPr>
                <w:sz w:val="18"/>
                <w:szCs w:val="18"/>
              </w:rPr>
              <w:t>Rate of Falls:</w:t>
            </w:r>
          </w:p>
          <w:p w14:paraId="099186A1" w14:textId="004B6E96" w:rsidR="0091741D" w:rsidRDefault="0091741D" w:rsidP="0091741D">
            <w:pPr>
              <w:pStyle w:val="ListParagraph"/>
              <w:numPr>
                <w:ilvl w:val="0"/>
                <w:numId w:val="13"/>
              </w:numPr>
              <w:spacing w:before="120" w:after="120"/>
              <w:rPr>
                <w:sz w:val="18"/>
                <w:szCs w:val="18"/>
              </w:rPr>
            </w:pPr>
            <w:r>
              <w:rPr>
                <w:sz w:val="18"/>
                <w:szCs w:val="18"/>
              </w:rPr>
              <w:t>Group exercise: multiple components vs. control</w:t>
            </w:r>
            <w:r w:rsidR="00787554">
              <w:rPr>
                <w:sz w:val="18"/>
                <w:szCs w:val="18"/>
              </w:rPr>
              <w:t>: Pooled Rate Ratio</w:t>
            </w:r>
            <w:r>
              <w:rPr>
                <w:sz w:val="18"/>
                <w:szCs w:val="18"/>
              </w:rPr>
              <w:t xml:space="preserve"> Effect Size=.78 </w:t>
            </w:r>
            <w:r w:rsidR="00787554">
              <w:rPr>
                <w:sz w:val="18"/>
                <w:szCs w:val="18"/>
              </w:rPr>
              <w:t xml:space="preserve">95% CI (.71 to </w:t>
            </w:r>
            <w:r>
              <w:rPr>
                <w:sz w:val="18"/>
                <w:szCs w:val="18"/>
              </w:rPr>
              <w:t>.86)</w:t>
            </w:r>
          </w:p>
          <w:p w14:paraId="3BEABADB" w14:textId="29D23867" w:rsidR="0091741D" w:rsidRPr="0091741D" w:rsidRDefault="0091741D" w:rsidP="0091741D">
            <w:pPr>
              <w:pStyle w:val="ListParagraph"/>
              <w:numPr>
                <w:ilvl w:val="0"/>
                <w:numId w:val="13"/>
              </w:numPr>
              <w:spacing w:before="120" w:after="120"/>
              <w:rPr>
                <w:sz w:val="18"/>
                <w:szCs w:val="18"/>
              </w:rPr>
            </w:pPr>
            <w:r>
              <w:rPr>
                <w:sz w:val="18"/>
                <w:szCs w:val="18"/>
              </w:rPr>
              <w:t>Individual Exercise at home: multiple components vs. control</w:t>
            </w:r>
            <w:r w:rsidR="00787554">
              <w:rPr>
                <w:sz w:val="18"/>
                <w:szCs w:val="18"/>
              </w:rPr>
              <w:t>: Pooled Rate Ratio</w:t>
            </w:r>
            <w:r>
              <w:rPr>
                <w:sz w:val="18"/>
                <w:szCs w:val="18"/>
              </w:rPr>
              <w:t xml:space="preserve"> Effect Size= .66</w:t>
            </w:r>
            <w:r w:rsidR="00787554">
              <w:rPr>
                <w:sz w:val="18"/>
                <w:szCs w:val="18"/>
              </w:rPr>
              <w:t xml:space="preserve"> 95% CI (.53 to </w:t>
            </w:r>
            <w:r>
              <w:rPr>
                <w:sz w:val="18"/>
                <w:szCs w:val="18"/>
              </w:rPr>
              <w:t>.82)</w:t>
            </w:r>
          </w:p>
          <w:p w14:paraId="5E5579D0" w14:textId="77777777" w:rsidR="0000738B" w:rsidRDefault="00D03552" w:rsidP="009168D8">
            <w:pPr>
              <w:spacing w:before="120" w:after="120"/>
              <w:rPr>
                <w:sz w:val="18"/>
                <w:szCs w:val="18"/>
              </w:rPr>
            </w:pPr>
            <w:r>
              <w:rPr>
                <w:sz w:val="18"/>
                <w:szCs w:val="18"/>
              </w:rPr>
              <w:t>Fallers:</w:t>
            </w:r>
          </w:p>
          <w:p w14:paraId="4C080390" w14:textId="766E6B9B" w:rsidR="00D03552" w:rsidRDefault="00D03552" w:rsidP="00D03552">
            <w:pPr>
              <w:pStyle w:val="ListParagraph"/>
              <w:numPr>
                <w:ilvl w:val="0"/>
                <w:numId w:val="15"/>
              </w:numPr>
              <w:spacing w:before="120" w:after="120"/>
              <w:rPr>
                <w:sz w:val="18"/>
                <w:szCs w:val="18"/>
              </w:rPr>
            </w:pPr>
            <w:r>
              <w:rPr>
                <w:sz w:val="18"/>
                <w:szCs w:val="18"/>
              </w:rPr>
              <w:t>Group exercise: multiple components vs. control</w:t>
            </w:r>
            <w:r w:rsidR="00787554">
              <w:rPr>
                <w:sz w:val="18"/>
                <w:szCs w:val="18"/>
              </w:rPr>
              <w:t>: Pooled Risk Ratio</w:t>
            </w:r>
            <w:r>
              <w:rPr>
                <w:sz w:val="18"/>
                <w:szCs w:val="18"/>
              </w:rPr>
              <w:t xml:space="preserve"> Effect Size=.83</w:t>
            </w:r>
            <w:r w:rsidR="00787554">
              <w:rPr>
                <w:sz w:val="18"/>
                <w:szCs w:val="18"/>
              </w:rPr>
              <w:t xml:space="preserve"> 95% CI </w:t>
            </w:r>
            <w:r>
              <w:rPr>
                <w:sz w:val="18"/>
                <w:szCs w:val="18"/>
              </w:rPr>
              <w:t>(.7</w:t>
            </w:r>
            <w:r w:rsidR="00787554">
              <w:rPr>
                <w:sz w:val="18"/>
                <w:szCs w:val="18"/>
              </w:rPr>
              <w:t>2 to</w:t>
            </w:r>
            <w:r>
              <w:rPr>
                <w:sz w:val="18"/>
                <w:szCs w:val="18"/>
              </w:rPr>
              <w:t xml:space="preserve"> .97)</w:t>
            </w:r>
          </w:p>
          <w:p w14:paraId="1A5575DD" w14:textId="60F52DA8" w:rsidR="006A54FC" w:rsidRPr="007756C9" w:rsidRDefault="00D03552" w:rsidP="006A54FC">
            <w:pPr>
              <w:pStyle w:val="ListParagraph"/>
              <w:numPr>
                <w:ilvl w:val="0"/>
                <w:numId w:val="15"/>
              </w:numPr>
              <w:spacing w:before="120" w:after="120"/>
              <w:rPr>
                <w:sz w:val="18"/>
                <w:szCs w:val="18"/>
              </w:rPr>
            </w:pPr>
            <w:r>
              <w:rPr>
                <w:sz w:val="18"/>
                <w:szCs w:val="18"/>
              </w:rPr>
              <w:t>Individual Exercise at home: multiple components vs.</w:t>
            </w:r>
            <w:r w:rsidR="00787554">
              <w:rPr>
                <w:sz w:val="18"/>
                <w:szCs w:val="18"/>
              </w:rPr>
              <w:t xml:space="preserve"> control: Pooled Risk Ratio </w:t>
            </w:r>
            <w:r>
              <w:rPr>
                <w:sz w:val="18"/>
                <w:szCs w:val="18"/>
              </w:rPr>
              <w:t>Effect Size= .77</w:t>
            </w:r>
            <w:r w:rsidR="00787554">
              <w:rPr>
                <w:sz w:val="18"/>
                <w:szCs w:val="18"/>
              </w:rPr>
              <w:t xml:space="preserve"> 95% CI </w:t>
            </w:r>
            <w:r>
              <w:rPr>
                <w:sz w:val="18"/>
                <w:szCs w:val="18"/>
              </w:rPr>
              <w:t>(.</w:t>
            </w:r>
            <w:r w:rsidR="00787554">
              <w:rPr>
                <w:sz w:val="18"/>
                <w:szCs w:val="18"/>
              </w:rPr>
              <w:t xml:space="preserve">61 to </w:t>
            </w:r>
            <w:r>
              <w:rPr>
                <w:sz w:val="18"/>
                <w:szCs w:val="18"/>
              </w:rPr>
              <w:t>.97)</w:t>
            </w:r>
          </w:p>
          <w:p w14:paraId="31F1BAE6" w14:textId="5EC5F7D5" w:rsidR="00787554" w:rsidRDefault="00787554" w:rsidP="00787554">
            <w:pPr>
              <w:spacing w:before="120" w:after="120"/>
              <w:rPr>
                <w:sz w:val="18"/>
                <w:szCs w:val="18"/>
              </w:rPr>
            </w:pPr>
            <w:r>
              <w:rPr>
                <w:sz w:val="18"/>
                <w:szCs w:val="18"/>
              </w:rPr>
              <w:t>Heterogeneity:</w:t>
            </w:r>
          </w:p>
          <w:p w14:paraId="5E651A5F" w14:textId="0816099A" w:rsidR="00DB30DA" w:rsidRPr="006A54FC" w:rsidRDefault="002B5F80" w:rsidP="00AA4FE7">
            <w:pPr>
              <w:pStyle w:val="ListParagraph"/>
              <w:numPr>
                <w:ilvl w:val="0"/>
                <w:numId w:val="17"/>
              </w:numPr>
              <w:spacing w:before="120" w:after="120"/>
              <w:rPr>
                <w:sz w:val="18"/>
                <w:szCs w:val="18"/>
              </w:rPr>
            </w:pPr>
            <w:r>
              <w:rPr>
                <w:sz w:val="18"/>
                <w:szCs w:val="18"/>
              </w:rPr>
              <w:t>Intervention of Exercise</w:t>
            </w:r>
            <w:r w:rsidR="00787554" w:rsidRPr="00787554">
              <w:rPr>
                <w:sz w:val="18"/>
                <w:szCs w:val="18"/>
              </w:rPr>
              <w:t>:</w:t>
            </w:r>
            <w:r w:rsidR="00787554">
              <w:rPr>
                <w:sz w:val="18"/>
                <w:szCs w:val="18"/>
              </w:rPr>
              <w:t xml:space="preserve"> P=.006 I</w:t>
            </w:r>
            <w:r w:rsidR="00787554" w:rsidRPr="00787554">
              <w:rPr>
                <w:sz w:val="18"/>
                <w:szCs w:val="18"/>
                <w:vertAlign w:val="superscript"/>
              </w:rPr>
              <w:t>2</w:t>
            </w:r>
            <w:r w:rsidR="00787554">
              <w:rPr>
                <w:sz w:val="18"/>
                <w:szCs w:val="18"/>
              </w:rPr>
              <w:t>=52</w:t>
            </w:r>
            <w:r w:rsidR="007036FB">
              <w:rPr>
                <w:sz w:val="18"/>
                <w:szCs w:val="18"/>
              </w:rPr>
              <w:t>%</w:t>
            </w:r>
          </w:p>
          <w:p w14:paraId="7612C569" w14:textId="3D71B07B" w:rsidR="0000738B" w:rsidRDefault="00DB30DA" w:rsidP="00377959">
            <w:pPr>
              <w:spacing w:before="120" w:after="120"/>
              <w:ind w:left="360"/>
              <w:rPr>
                <w:sz w:val="18"/>
                <w:szCs w:val="18"/>
              </w:rPr>
            </w:pPr>
            <w:r>
              <w:rPr>
                <w:sz w:val="18"/>
                <w:szCs w:val="18"/>
              </w:rPr>
              <w:t>Overall, both the group exercise group and individual exercises</w:t>
            </w:r>
            <w:r w:rsidR="00D741D4">
              <w:rPr>
                <w:sz w:val="18"/>
                <w:szCs w:val="18"/>
              </w:rPr>
              <w:t xml:space="preserve">, when containing </w:t>
            </w:r>
            <w:r>
              <w:rPr>
                <w:sz w:val="18"/>
                <w:szCs w:val="18"/>
              </w:rPr>
              <w:t xml:space="preserve">multiple components of exercises included in the program, had statistically significant </w:t>
            </w:r>
            <w:r w:rsidR="00311905">
              <w:rPr>
                <w:sz w:val="18"/>
                <w:szCs w:val="18"/>
              </w:rPr>
              <w:t xml:space="preserve">results. The effect sizes for both groups for decreasing rate of falls were moderate, with group exercise being slightly greater. For number of fallers, </w:t>
            </w:r>
            <w:r w:rsidR="00AA4FE7">
              <w:rPr>
                <w:sz w:val="18"/>
                <w:szCs w:val="18"/>
              </w:rPr>
              <w:t>both groups decreased number of fallers as well. Group</w:t>
            </w:r>
            <w:r w:rsidR="00311905">
              <w:rPr>
                <w:sz w:val="18"/>
                <w:szCs w:val="18"/>
              </w:rPr>
              <w:t xml:space="preserve"> exercise </w:t>
            </w:r>
            <w:r w:rsidR="00AA4FE7">
              <w:rPr>
                <w:sz w:val="18"/>
                <w:szCs w:val="18"/>
              </w:rPr>
              <w:t>has a large</w:t>
            </w:r>
            <w:r w:rsidR="00311905">
              <w:rPr>
                <w:sz w:val="18"/>
                <w:szCs w:val="18"/>
              </w:rPr>
              <w:t xml:space="preserve"> effect </w:t>
            </w:r>
            <w:r w:rsidR="00AA4FE7">
              <w:rPr>
                <w:sz w:val="18"/>
                <w:szCs w:val="18"/>
              </w:rPr>
              <w:t>size, and</w:t>
            </w:r>
            <w:r w:rsidR="00311905">
              <w:rPr>
                <w:sz w:val="18"/>
                <w:szCs w:val="18"/>
              </w:rPr>
              <w:t xml:space="preserve"> individual exercise </w:t>
            </w:r>
            <w:r w:rsidR="00AA4FE7">
              <w:rPr>
                <w:sz w:val="18"/>
                <w:szCs w:val="18"/>
              </w:rPr>
              <w:t>has a</w:t>
            </w:r>
            <w:r w:rsidR="00311905">
              <w:rPr>
                <w:sz w:val="18"/>
                <w:szCs w:val="18"/>
              </w:rPr>
              <w:t xml:space="preserve"> moderate</w:t>
            </w:r>
            <w:r w:rsidR="00AA4FE7">
              <w:rPr>
                <w:sz w:val="18"/>
                <w:szCs w:val="18"/>
              </w:rPr>
              <w:t xml:space="preserve"> effect size</w:t>
            </w:r>
            <w:r w:rsidR="00311905">
              <w:rPr>
                <w:sz w:val="18"/>
                <w:szCs w:val="18"/>
              </w:rPr>
              <w:t>, but pretty close to large, however the confidence interval was slightly bigger. This means both interventions are lik</w:t>
            </w:r>
            <w:r w:rsidR="00AA4FE7">
              <w:rPr>
                <w:sz w:val="18"/>
                <w:szCs w:val="18"/>
              </w:rPr>
              <w:t>ely to be clinically meaningful, both for reducing the rate of falls and the number of fallers.</w:t>
            </w:r>
            <w:r w:rsidR="006A54FC">
              <w:rPr>
                <w:sz w:val="18"/>
                <w:szCs w:val="18"/>
              </w:rPr>
              <w:t xml:space="preserve"> </w:t>
            </w:r>
            <w:r w:rsidR="00646A92">
              <w:rPr>
                <w:sz w:val="18"/>
                <w:szCs w:val="18"/>
              </w:rPr>
              <w:t>Heterogeneity with a P=.006 means that heterogeneity was present in the review. One could conclude that this is because some studies that were included were aimed for a specific disease or condition.</w:t>
            </w:r>
          </w:p>
          <w:p w14:paraId="762C28DF" w14:textId="1471468A" w:rsidR="00B5389F" w:rsidRPr="002F16E1" w:rsidRDefault="00B5389F" w:rsidP="00B5389F">
            <w:pPr>
              <w:spacing w:before="120" w:after="120"/>
              <w:rPr>
                <w:sz w:val="18"/>
                <w:szCs w:val="18"/>
              </w:rPr>
            </w:pPr>
          </w:p>
        </w:tc>
      </w:tr>
      <w:tr w:rsidR="0000738B" w:rsidRPr="002F16E1" w14:paraId="094E0FF9" w14:textId="77777777" w:rsidTr="009168D8">
        <w:tc>
          <w:tcPr>
            <w:tcW w:w="10421" w:type="dxa"/>
            <w:shd w:val="clear" w:color="auto" w:fill="E6E6E6"/>
          </w:tcPr>
          <w:p w14:paraId="7170A3F0" w14:textId="00B78D7C" w:rsidR="0000738B" w:rsidRPr="00DB30DA" w:rsidRDefault="00DB30DA" w:rsidP="009168D8">
            <w:pPr>
              <w:spacing w:before="120" w:after="120"/>
              <w:rPr>
                <w:b/>
                <w:sz w:val="18"/>
                <w:szCs w:val="18"/>
              </w:rPr>
            </w:pPr>
            <w:r>
              <w:rPr>
                <w:b/>
                <w:sz w:val="18"/>
                <w:szCs w:val="18"/>
              </w:rPr>
              <w:lastRenderedPageBreak/>
              <w:t>Authors Conclusions</w:t>
            </w:r>
          </w:p>
        </w:tc>
      </w:tr>
      <w:tr w:rsidR="0000738B" w:rsidRPr="002F16E1" w14:paraId="79985434" w14:textId="77777777" w:rsidTr="009168D8">
        <w:tc>
          <w:tcPr>
            <w:tcW w:w="10421" w:type="dxa"/>
            <w:tcBorders>
              <w:bottom w:val="single" w:sz="4" w:space="0" w:color="auto"/>
            </w:tcBorders>
            <w:shd w:val="clear" w:color="auto" w:fill="auto"/>
          </w:tcPr>
          <w:p w14:paraId="6F85739D" w14:textId="77777777" w:rsidR="009168D8" w:rsidRDefault="009168D8" w:rsidP="00377959">
            <w:pPr>
              <w:spacing w:before="120" w:after="120"/>
              <w:rPr>
                <w:sz w:val="18"/>
                <w:szCs w:val="18"/>
              </w:rPr>
            </w:pPr>
          </w:p>
          <w:p w14:paraId="793561B3" w14:textId="1DA0DEA4" w:rsidR="0000738B" w:rsidRDefault="00CF757B" w:rsidP="00377959">
            <w:pPr>
              <w:spacing w:before="120" w:after="120"/>
              <w:rPr>
                <w:sz w:val="18"/>
                <w:szCs w:val="18"/>
              </w:rPr>
            </w:pPr>
            <w:r>
              <w:rPr>
                <w:sz w:val="18"/>
                <w:szCs w:val="18"/>
              </w:rPr>
              <w:t>“</w:t>
            </w:r>
            <w:r w:rsidR="003770FE">
              <w:rPr>
                <w:sz w:val="18"/>
                <w:szCs w:val="18"/>
              </w:rPr>
              <w:t>Overall, multiple-component exercise interventions are effective in reducing rate and risk of falling</w:t>
            </w:r>
            <w:r>
              <w:rPr>
                <w:sz w:val="18"/>
                <w:szCs w:val="18"/>
              </w:rPr>
              <w:t>.”</w:t>
            </w:r>
            <w:r w:rsidR="00153F0F">
              <w:rPr>
                <w:sz w:val="18"/>
                <w:szCs w:val="18"/>
              </w:rPr>
              <w:t xml:space="preserve"> </w:t>
            </w:r>
            <w:r w:rsidR="00A401A8" w:rsidRPr="00A401A8">
              <w:rPr>
                <w:sz w:val="18"/>
                <w:szCs w:val="18"/>
              </w:rPr>
              <w:t>(p. 25</w:t>
            </w:r>
            <w:r w:rsidR="00153F0F" w:rsidRPr="00A401A8">
              <w:rPr>
                <w:sz w:val="18"/>
                <w:szCs w:val="18"/>
              </w:rPr>
              <w:t>)</w:t>
            </w:r>
            <w:r>
              <w:rPr>
                <w:sz w:val="18"/>
                <w:szCs w:val="18"/>
              </w:rPr>
              <w:t xml:space="preserve"> The exercise interventions that included 2 types of exercise or more</w:t>
            </w:r>
            <w:r w:rsidR="00F878C4">
              <w:rPr>
                <w:sz w:val="18"/>
                <w:szCs w:val="18"/>
              </w:rPr>
              <w:t>,</w:t>
            </w:r>
            <w:r>
              <w:rPr>
                <w:sz w:val="18"/>
                <w:szCs w:val="18"/>
              </w:rPr>
              <w:t xml:space="preserve"> reduced rate of falls and the number of people falling. Exercising in groups as well as individually prescribed home exercise programs were both effective. </w:t>
            </w:r>
          </w:p>
          <w:p w14:paraId="053912F1" w14:textId="5BB8646A" w:rsidR="00377959" w:rsidRPr="002F16E1" w:rsidRDefault="00377959" w:rsidP="00377959">
            <w:pPr>
              <w:spacing w:before="120" w:after="120"/>
              <w:rPr>
                <w:sz w:val="18"/>
                <w:szCs w:val="18"/>
              </w:rPr>
            </w:pPr>
          </w:p>
        </w:tc>
      </w:tr>
      <w:tr w:rsidR="0000738B" w:rsidRPr="002F16E1" w14:paraId="23D98C66" w14:textId="77777777" w:rsidTr="009168D8">
        <w:tc>
          <w:tcPr>
            <w:tcW w:w="10421" w:type="dxa"/>
            <w:shd w:val="clear" w:color="auto" w:fill="E6E6E6"/>
          </w:tcPr>
          <w:p w14:paraId="63E358FB" w14:textId="77777777" w:rsidR="0000738B" w:rsidRPr="002F16E1" w:rsidRDefault="0000738B" w:rsidP="009168D8">
            <w:pPr>
              <w:spacing w:before="120" w:after="120"/>
              <w:rPr>
                <w:b/>
                <w:sz w:val="18"/>
                <w:szCs w:val="18"/>
              </w:rPr>
            </w:pPr>
            <w:r w:rsidRPr="002F16E1">
              <w:rPr>
                <w:b/>
                <w:sz w:val="18"/>
                <w:szCs w:val="18"/>
              </w:rPr>
              <w:t>Critical Appraisal</w:t>
            </w:r>
          </w:p>
        </w:tc>
      </w:tr>
      <w:tr w:rsidR="0000738B" w:rsidRPr="002F16E1" w14:paraId="3EF5E647" w14:textId="77777777" w:rsidTr="009168D8">
        <w:tc>
          <w:tcPr>
            <w:tcW w:w="10421" w:type="dxa"/>
            <w:shd w:val="clear" w:color="auto" w:fill="auto"/>
          </w:tcPr>
          <w:p w14:paraId="6BEBD827" w14:textId="77777777" w:rsidR="0000738B" w:rsidRPr="002F16E1" w:rsidRDefault="0000738B" w:rsidP="009168D8">
            <w:pPr>
              <w:spacing w:before="120" w:after="120"/>
              <w:rPr>
                <w:b/>
                <w:sz w:val="18"/>
                <w:szCs w:val="18"/>
              </w:rPr>
            </w:pPr>
            <w:r w:rsidRPr="002F16E1">
              <w:rPr>
                <w:b/>
                <w:sz w:val="18"/>
                <w:szCs w:val="18"/>
              </w:rPr>
              <w:t>Validity</w:t>
            </w:r>
          </w:p>
          <w:p w14:paraId="51D04BB9"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72BEEBF6" w14:textId="77777777" w:rsidTr="009168D8">
        <w:tc>
          <w:tcPr>
            <w:tcW w:w="10421" w:type="dxa"/>
            <w:shd w:val="clear" w:color="auto" w:fill="auto"/>
          </w:tcPr>
          <w:p w14:paraId="6CA777EC" w14:textId="77777777" w:rsidR="00C72075" w:rsidRDefault="00C72075" w:rsidP="003E7499">
            <w:pPr>
              <w:spacing w:before="120" w:after="120"/>
              <w:rPr>
                <w:sz w:val="18"/>
                <w:szCs w:val="18"/>
              </w:rPr>
            </w:pPr>
          </w:p>
          <w:p w14:paraId="6FB07F15" w14:textId="6A10D6B9" w:rsidR="0000738B" w:rsidRDefault="002103D2" w:rsidP="003E7499">
            <w:pPr>
              <w:spacing w:before="120" w:after="120"/>
              <w:rPr>
                <w:sz w:val="18"/>
                <w:szCs w:val="18"/>
              </w:rPr>
            </w:pPr>
            <w:r>
              <w:rPr>
                <w:sz w:val="18"/>
                <w:szCs w:val="18"/>
              </w:rPr>
              <w:t xml:space="preserve">I used the </w:t>
            </w:r>
            <w:r w:rsidR="00A32F29">
              <w:rPr>
                <w:sz w:val="18"/>
                <w:szCs w:val="18"/>
              </w:rPr>
              <w:t xml:space="preserve">evaluation tool, </w:t>
            </w:r>
            <w:r>
              <w:rPr>
                <w:sz w:val="18"/>
                <w:szCs w:val="18"/>
              </w:rPr>
              <w:t>AMSTAR</w:t>
            </w:r>
            <w:r w:rsidR="00A32F29">
              <w:rPr>
                <w:sz w:val="18"/>
                <w:szCs w:val="18"/>
              </w:rPr>
              <w:t>, designed to assess the methodological quality</w:t>
            </w:r>
            <w:r w:rsidR="00F22F33">
              <w:rPr>
                <w:sz w:val="18"/>
                <w:szCs w:val="18"/>
              </w:rPr>
              <w:t xml:space="preserve"> in systematic reviews</w:t>
            </w:r>
            <w:r w:rsidR="00A32F29">
              <w:rPr>
                <w:sz w:val="18"/>
                <w:szCs w:val="18"/>
              </w:rPr>
              <w:t>.</w:t>
            </w:r>
            <w:r>
              <w:rPr>
                <w:sz w:val="18"/>
                <w:szCs w:val="18"/>
              </w:rPr>
              <w:t xml:space="preserve"> The score for this study was an 11/11. </w:t>
            </w:r>
            <w:r w:rsidR="005D1843">
              <w:rPr>
                <w:sz w:val="18"/>
                <w:szCs w:val="18"/>
              </w:rPr>
              <w:t xml:space="preserve">One </w:t>
            </w:r>
            <w:r w:rsidR="0086735D">
              <w:rPr>
                <w:sz w:val="18"/>
                <w:szCs w:val="18"/>
              </w:rPr>
              <w:t>strength was the search was very comprehensive, including all languages and unpublished studies. A w</w:t>
            </w:r>
            <w:r w:rsidR="00E84BBD">
              <w:rPr>
                <w:sz w:val="18"/>
                <w:szCs w:val="18"/>
              </w:rPr>
              <w:t>eakness</w:t>
            </w:r>
            <w:r w:rsidR="005D1843">
              <w:rPr>
                <w:sz w:val="18"/>
                <w:szCs w:val="18"/>
              </w:rPr>
              <w:t xml:space="preserve"> may have been the quality of the studies, because exercise intervention studies are difficult</w:t>
            </w:r>
            <w:r w:rsidR="00153F0F">
              <w:rPr>
                <w:sz w:val="18"/>
                <w:szCs w:val="18"/>
              </w:rPr>
              <w:t xml:space="preserve"> in general to blind. Also</w:t>
            </w:r>
            <w:r w:rsidR="00A7358C">
              <w:rPr>
                <w:sz w:val="18"/>
                <w:szCs w:val="18"/>
              </w:rPr>
              <w:t>,</w:t>
            </w:r>
            <w:r w:rsidR="00153F0F">
              <w:rPr>
                <w:sz w:val="18"/>
                <w:szCs w:val="18"/>
              </w:rPr>
              <w:t xml:space="preserve"> a problem in</w:t>
            </w:r>
            <w:r w:rsidR="005D1843">
              <w:rPr>
                <w:sz w:val="18"/>
                <w:szCs w:val="18"/>
              </w:rPr>
              <w:t xml:space="preserve"> fall studies, </w:t>
            </w:r>
            <w:r w:rsidR="00A7358C">
              <w:rPr>
                <w:sz w:val="18"/>
                <w:szCs w:val="18"/>
              </w:rPr>
              <w:t xml:space="preserve">is </w:t>
            </w:r>
            <w:r w:rsidR="005D1843">
              <w:rPr>
                <w:sz w:val="18"/>
                <w:szCs w:val="18"/>
              </w:rPr>
              <w:t xml:space="preserve">relying on </w:t>
            </w:r>
            <w:r w:rsidR="00A7358C">
              <w:rPr>
                <w:sz w:val="18"/>
                <w:szCs w:val="18"/>
              </w:rPr>
              <w:t xml:space="preserve">patient </w:t>
            </w:r>
            <w:r w:rsidR="005D1843">
              <w:rPr>
                <w:sz w:val="18"/>
                <w:szCs w:val="18"/>
              </w:rPr>
              <w:t>recall of falls for data</w:t>
            </w:r>
            <w:r w:rsidR="00A7358C">
              <w:rPr>
                <w:sz w:val="18"/>
                <w:szCs w:val="18"/>
              </w:rPr>
              <w:t xml:space="preserve">. This is </w:t>
            </w:r>
            <w:r w:rsidR="005D1843">
              <w:rPr>
                <w:sz w:val="18"/>
                <w:szCs w:val="18"/>
              </w:rPr>
              <w:t>a potential source of bias. Some older adults may not report falls that they have had because they don’t consider them to be a “fall.”</w:t>
            </w:r>
            <w:r w:rsidR="00C27779">
              <w:rPr>
                <w:sz w:val="18"/>
                <w:szCs w:val="18"/>
              </w:rPr>
              <w:t xml:space="preserve"> A strength is that funnel plots were created for each of the main subgroups. Exercise had the least amount of asymmetry, it was only slightly asymmetrical, conveying a low publication bias for the exercise studies. The asymmetry in the other subgroups, was slightly larger, suggesting a possible negative publication bias. So, for the exercise studies and data, the publication bias is likely low, while for the overall meta-analysis the other interventions examined may have a higher publication bias. </w:t>
            </w:r>
            <w:r w:rsidR="00474B39">
              <w:rPr>
                <w:sz w:val="18"/>
                <w:szCs w:val="18"/>
              </w:rPr>
              <w:t>Heterogeneity for the exercise subgroup was a moderate 52%, which can probably be explained by some studies targeting a specific group</w:t>
            </w:r>
            <w:r w:rsidR="009A6596">
              <w:rPr>
                <w:sz w:val="18"/>
                <w:szCs w:val="18"/>
              </w:rPr>
              <w:t xml:space="preserve"> or condition</w:t>
            </w:r>
            <w:r w:rsidR="00474B39">
              <w:rPr>
                <w:sz w:val="18"/>
                <w:szCs w:val="18"/>
              </w:rPr>
              <w:t xml:space="preserve"> (Parkinson’s, poor vision, etc). </w:t>
            </w:r>
            <w:r w:rsidR="003E7499">
              <w:rPr>
                <w:sz w:val="18"/>
                <w:szCs w:val="18"/>
              </w:rPr>
              <w:t xml:space="preserve">Overall, the evidence quality provided by this meta-analysis is very good. They used a rigorous search method and measured the risk of bias in every study. I think especially for the exercise subgroup of studies, the quality of the evidence is good. I think any potential sources of bias come from the nature of these types of studies as opposed to the actual methods. </w:t>
            </w:r>
          </w:p>
          <w:p w14:paraId="46D19E9E" w14:textId="1881B36C" w:rsidR="00C72075" w:rsidRPr="00580607" w:rsidRDefault="00C72075" w:rsidP="003E7499">
            <w:pPr>
              <w:spacing w:before="120" w:after="120"/>
              <w:rPr>
                <w:sz w:val="18"/>
                <w:szCs w:val="18"/>
              </w:rPr>
            </w:pPr>
          </w:p>
        </w:tc>
      </w:tr>
      <w:tr w:rsidR="0000738B" w:rsidRPr="002F16E1" w14:paraId="6A781237" w14:textId="77777777" w:rsidTr="009168D8">
        <w:tc>
          <w:tcPr>
            <w:tcW w:w="10421" w:type="dxa"/>
            <w:shd w:val="clear" w:color="auto" w:fill="auto"/>
          </w:tcPr>
          <w:p w14:paraId="216F3108" w14:textId="77777777" w:rsidR="0000738B" w:rsidRPr="002F16E1" w:rsidRDefault="0000738B" w:rsidP="009168D8">
            <w:pPr>
              <w:spacing w:before="120" w:after="120"/>
              <w:jc w:val="both"/>
              <w:rPr>
                <w:b/>
                <w:sz w:val="18"/>
                <w:szCs w:val="18"/>
              </w:rPr>
            </w:pPr>
            <w:r w:rsidRPr="002F16E1">
              <w:rPr>
                <w:b/>
                <w:sz w:val="18"/>
                <w:szCs w:val="18"/>
              </w:rPr>
              <w:t>Interpretation of Results</w:t>
            </w:r>
          </w:p>
          <w:p w14:paraId="41B8D2B4" w14:textId="77777777" w:rsidR="0000738B" w:rsidRPr="002F16E1" w:rsidRDefault="0000738B" w:rsidP="009168D8">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6A67ED60" w14:textId="77777777" w:rsidTr="009168D8">
        <w:trPr>
          <w:trHeight w:val="1365"/>
        </w:trPr>
        <w:tc>
          <w:tcPr>
            <w:tcW w:w="10421" w:type="dxa"/>
            <w:shd w:val="clear" w:color="auto" w:fill="auto"/>
          </w:tcPr>
          <w:p w14:paraId="655088A1" w14:textId="77777777" w:rsidR="00C72075" w:rsidRDefault="00C72075" w:rsidP="009168D8">
            <w:pPr>
              <w:spacing w:before="120" w:after="120"/>
              <w:rPr>
                <w:sz w:val="18"/>
                <w:szCs w:val="18"/>
              </w:rPr>
            </w:pPr>
          </w:p>
          <w:p w14:paraId="382AD7F2" w14:textId="78806815" w:rsidR="0000738B" w:rsidRDefault="009168D8" w:rsidP="009168D8">
            <w:pPr>
              <w:spacing w:before="120" w:after="120"/>
              <w:rPr>
                <w:sz w:val="18"/>
                <w:szCs w:val="18"/>
              </w:rPr>
            </w:pPr>
            <w:r>
              <w:rPr>
                <w:sz w:val="18"/>
                <w:szCs w:val="18"/>
              </w:rPr>
              <w:t xml:space="preserve">My interpretation of the results for this </w:t>
            </w:r>
            <w:r w:rsidR="004A5C9E">
              <w:rPr>
                <w:sz w:val="18"/>
                <w:szCs w:val="18"/>
              </w:rPr>
              <w:t>systematic review</w:t>
            </w:r>
            <w:r>
              <w:rPr>
                <w:sz w:val="18"/>
                <w:szCs w:val="18"/>
              </w:rPr>
              <w:t xml:space="preserve"> is that they are reliable. Especially as it concerns the results from the exercise subgroup, which is the subgroup relevant to this CAT. As long as the exercise intervention contained more than one “type” of exercise (strengthening, balance, aerobic, etc.) it was successful</w:t>
            </w:r>
            <w:r w:rsidR="00A05126">
              <w:rPr>
                <w:sz w:val="18"/>
                <w:szCs w:val="18"/>
              </w:rPr>
              <w:t xml:space="preserve"> in group classes, as well as in</w:t>
            </w:r>
            <w:r>
              <w:rPr>
                <w:sz w:val="18"/>
                <w:szCs w:val="18"/>
              </w:rPr>
              <w:t xml:space="preserve"> individualized home exercise program</w:t>
            </w:r>
            <w:r w:rsidR="00A05126">
              <w:rPr>
                <w:sz w:val="18"/>
                <w:szCs w:val="18"/>
              </w:rPr>
              <w:t>s</w:t>
            </w:r>
            <w:r>
              <w:rPr>
                <w:sz w:val="18"/>
                <w:szCs w:val="18"/>
              </w:rPr>
              <w:t xml:space="preserve">. </w:t>
            </w:r>
            <w:r w:rsidR="00874D68">
              <w:rPr>
                <w:sz w:val="18"/>
                <w:szCs w:val="18"/>
              </w:rPr>
              <w:t xml:space="preserve">In regards to rate of falls, group-exercise classes seemed to have a bigger effect size than the home-exercise group, however they were both significant. </w:t>
            </w:r>
            <w:r w:rsidR="00A05126">
              <w:rPr>
                <w:sz w:val="18"/>
                <w:szCs w:val="18"/>
              </w:rPr>
              <w:t>For reducing fall rate, the g</w:t>
            </w:r>
            <w:r w:rsidR="00874D68">
              <w:rPr>
                <w:sz w:val="18"/>
                <w:szCs w:val="18"/>
              </w:rPr>
              <w:t>roup exercise was very close to a large effect size, .78 and home exercise’s effect size was moderate at .66. The confidence interval for group exercise was relatively narrow, .71 to .86, indicating a small amount of variability, increasing one’s confidence of that effect size. The confidence interval for home exercise is sl</w:t>
            </w:r>
            <w:r w:rsidR="00A05126">
              <w:rPr>
                <w:sz w:val="18"/>
                <w:szCs w:val="18"/>
              </w:rPr>
              <w:t>ightly larger, .53 to .82</w:t>
            </w:r>
            <w:r w:rsidR="00874D68">
              <w:rPr>
                <w:sz w:val="18"/>
                <w:szCs w:val="18"/>
              </w:rPr>
              <w:t xml:space="preserve">, but still would leave the effect size in the moderate range no matter where it ended up in that interval. </w:t>
            </w:r>
            <w:r w:rsidR="00CB3BB6">
              <w:rPr>
                <w:sz w:val="18"/>
                <w:szCs w:val="18"/>
              </w:rPr>
              <w:t xml:space="preserve">For decreasing number of fallers, both interventions had large or close to large effect sizes. The group intervention was .83 and home intervention was .77. Confidence interval for the group intervention was (.72 to .97), which is not </w:t>
            </w:r>
            <w:r w:rsidR="00845E15">
              <w:rPr>
                <w:sz w:val="18"/>
                <w:szCs w:val="18"/>
              </w:rPr>
              <w:t>very</w:t>
            </w:r>
            <w:r w:rsidR="00CB3BB6">
              <w:rPr>
                <w:sz w:val="18"/>
                <w:szCs w:val="18"/>
              </w:rPr>
              <w:t xml:space="preserve"> narrow, however it does stay in the moderate to large effect size range. The </w:t>
            </w:r>
            <w:r w:rsidR="00845E15">
              <w:rPr>
                <w:sz w:val="18"/>
                <w:szCs w:val="18"/>
              </w:rPr>
              <w:t>confidence interval for decreasing</w:t>
            </w:r>
            <w:r w:rsidR="00CB3BB6">
              <w:rPr>
                <w:sz w:val="18"/>
                <w:szCs w:val="18"/>
              </w:rPr>
              <w:t xml:space="preserve"> the number of fallers in the home-group was (.61 to .97), which is the largest confi</w:t>
            </w:r>
            <w:r w:rsidR="00E91010">
              <w:rPr>
                <w:sz w:val="18"/>
                <w:szCs w:val="18"/>
              </w:rPr>
              <w:t>dence interval of the bunch, indicating more variability</w:t>
            </w:r>
            <w:r w:rsidR="00460D2B">
              <w:rPr>
                <w:sz w:val="18"/>
                <w:szCs w:val="18"/>
              </w:rPr>
              <w:t xml:space="preserve"> and less precision</w:t>
            </w:r>
            <w:r w:rsidR="00E91010">
              <w:rPr>
                <w:sz w:val="18"/>
                <w:szCs w:val="18"/>
              </w:rPr>
              <w:t xml:space="preserve"> in this</w:t>
            </w:r>
            <w:r w:rsidR="00460D2B">
              <w:rPr>
                <w:sz w:val="18"/>
                <w:szCs w:val="18"/>
              </w:rPr>
              <w:t xml:space="preserve"> group of</w:t>
            </w:r>
            <w:r w:rsidR="00E91010">
              <w:rPr>
                <w:sz w:val="18"/>
                <w:szCs w:val="18"/>
              </w:rPr>
              <w:t xml:space="preserve"> data. </w:t>
            </w:r>
            <w:r w:rsidR="00A20881">
              <w:rPr>
                <w:sz w:val="18"/>
                <w:szCs w:val="18"/>
              </w:rPr>
              <w:t>Overall, both interventions seem to have good results in decreasing the fall rate and decreasing the number of falls in a population. The group intervention has higher effect sizes in both outcomes, possibly meaning that a group-exercise routine has a greater benefit and prod</w:t>
            </w:r>
            <w:r w:rsidR="005D09A3">
              <w:rPr>
                <w:sz w:val="18"/>
                <w:szCs w:val="18"/>
              </w:rPr>
              <w:t xml:space="preserve">uces slightly better outcomes than a home-exercise plan. However, that being said, this review showed that a home exercise plan could produce statistically significant results as well. Both group-exercise and home-exercise are effective in reducing falls in older adults. </w:t>
            </w:r>
          </w:p>
          <w:p w14:paraId="5D9683E5" w14:textId="77777777" w:rsidR="00C72075" w:rsidRDefault="00C72075" w:rsidP="009168D8">
            <w:pPr>
              <w:spacing w:before="120" w:after="120"/>
              <w:rPr>
                <w:sz w:val="18"/>
                <w:szCs w:val="18"/>
              </w:rPr>
            </w:pPr>
          </w:p>
          <w:p w14:paraId="5EAB3D9F" w14:textId="77777777" w:rsidR="0000738B" w:rsidRPr="00580607" w:rsidRDefault="0000738B" w:rsidP="005D09A3">
            <w:pPr>
              <w:spacing w:before="120" w:after="120"/>
              <w:rPr>
                <w:sz w:val="18"/>
                <w:szCs w:val="18"/>
              </w:rPr>
            </w:pPr>
          </w:p>
        </w:tc>
      </w:tr>
      <w:tr w:rsidR="0000738B" w:rsidRPr="002F16E1" w14:paraId="0D69FA41" w14:textId="77777777" w:rsidTr="0000738B">
        <w:trPr>
          <w:trHeight w:val="741"/>
        </w:trPr>
        <w:tc>
          <w:tcPr>
            <w:tcW w:w="10421" w:type="dxa"/>
            <w:shd w:val="clear" w:color="auto" w:fill="auto"/>
          </w:tcPr>
          <w:p w14:paraId="300A7C4E" w14:textId="77777777" w:rsidR="0000738B" w:rsidRPr="002F16E1" w:rsidRDefault="0000738B" w:rsidP="009168D8">
            <w:pPr>
              <w:spacing w:before="120" w:after="120"/>
              <w:jc w:val="both"/>
              <w:rPr>
                <w:b/>
                <w:sz w:val="18"/>
                <w:szCs w:val="18"/>
              </w:rPr>
            </w:pPr>
            <w:r>
              <w:rPr>
                <w:b/>
                <w:sz w:val="18"/>
                <w:szCs w:val="18"/>
              </w:rPr>
              <w:lastRenderedPageBreak/>
              <w:t>Applicability of Study Results</w:t>
            </w:r>
          </w:p>
          <w:p w14:paraId="1D4F7C8D" w14:textId="77777777" w:rsidR="0000738B" w:rsidRPr="00580607" w:rsidRDefault="00752AAC" w:rsidP="009168D8">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555E5E65" w14:textId="77777777" w:rsidTr="009168D8">
        <w:trPr>
          <w:trHeight w:val="1594"/>
        </w:trPr>
        <w:tc>
          <w:tcPr>
            <w:tcW w:w="10421" w:type="dxa"/>
            <w:tcBorders>
              <w:bottom w:val="single" w:sz="4" w:space="0" w:color="auto"/>
            </w:tcBorders>
            <w:shd w:val="clear" w:color="auto" w:fill="auto"/>
          </w:tcPr>
          <w:p w14:paraId="26458DD1" w14:textId="4A166C14" w:rsidR="0000738B" w:rsidRPr="005D09A3" w:rsidRDefault="00C72075" w:rsidP="005D09A3">
            <w:pPr>
              <w:spacing w:before="120" w:after="120"/>
              <w:rPr>
                <w:sz w:val="18"/>
                <w:szCs w:val="18"/>
              </w:rPr>
            </w:pPr>
            <w:r>
              <w:rPr>
                <w:sz w:val="18"/>
                <w:szCs w:val="18"/>
              </w:rPr>
              <w:t>This is a very applicable meta-analysis of information relevant to my clinical question. While this meta-</w:t>
            </w:r>
            <w:r w:rsidR="007A010E">
              <w:rPr>
                <w:sz w:val="18"/>
                <w:szCs w:val="18"/>
              </w:rPr>
              <w:t>analysis</w:t>
            </w:r>
            <w:r>
              <w:rPr>
                <w:sz w:val="18"/>
                <w:szCs w:val="18"/>
              </w:rPr>
              <w:t xml:space="preserve"> on the whole includes many more variables in reducing fall rate than my clinical question presents, it includes both of the variables that my question</w:t>
            </w:r>
            <w:r w:rsidR="004A5C9E">
              <w:rPr>
                <w:sz w:val="18"/>
                <w:szCs w:val="18"/>
              </w:rPr>
              <w:t xml:space="preserve"> tries to decide</w:t>
            </w:r>
            <w:r>
              <w:rPr>
                <w:sz w:val="18"/>
                <w:szCs w:val="18"/>
              </w:rPr>
              <w:t xml:space="preserve"> between. </w:t>
            </w:r>
            <w:r w:rsidR="004A5C9E">
              <w:rPr>
                <w:sz w:val="18"/>
                <w:szCs w:val="18"/>
              </w:rPr>
              <w:t>The good thing about using systematic review</w:t>
            </w:r>
            <w:r w:rsidR="007A010E">
              <w:rPr>
                <w:sz w:val="18"/>
                <w:szCs w:val="18"/>
              </w:rPr>
              <w:t xml:space="preserve"> data is that it compares a variety of different types of interventions, but that are all group-exercise or all individualized-home exercises. This is good because it is applicable to a variety of settings and locations, to answer the general question of group vs. home exercise. The downside is that we do not have details of what makes the group or home exercise programs successful in reducing falls. We just know that if the intervention includes more than one-type of exercise, it has a high chance of being successful in reducing falls rates and number of fallers in a population. With this information, it is hard to comment on the feasibility of the exact intervention, but the feasibility of using this data to make a decision is high, especially in this type of clinical situation. Some places may not have group-exercise classes available, so it is helpful to have data that says doing a home-based program is still effective. Some places may have both, but the group-exercise class may not involve more than one type of exercise. In that case, a home-based exercise that included a variety of types of exercises would be more effective. </w:t>
            </w:r>
            <w:r w:rsidR="00E74CDD">
              <w:rPr>
                <w:sz w:val="18"/>
                <w:szCs w:val="18"/>
              </w:rPr>
              <w:t>Overall, the moderate amount of heterogeneity of the exercise studies relays that this data is able to be applied to a variety of locations that are facing this clinical question.</w:t>
            </w:r>
            <w:r w:rsidR="005D09A3">
              <w:rPr>
                <w:sz w:val="18"/>
                <w:szCs w:val="18"/>
              </w:rPr>
              <w:t xml:space="preserve"> In addition, while my original clinical question did propose the question of what is best for “high fall risk” patient, no studies analyzed this in my CAT. However, this systematic review included about 50% of studies where the patient needed to have some “risk factor” for falls. This further substantiates my confidence in these results. It tells me that at least half of these studies looked at people who did not have great balance already and still were able to make a significant difference. The results relay</w:t>
            </w:r>
            <w:r w:rsidR="00F264B6">
              <w:rPr>
                <w:sz w:val="18"/>
                <w:szCs w:val="18"/>
              </w:rPr>
              <w:t xml:space="preserve"> the answer that either type of intervention</w:t>
            </w:r>
            <w:r w:rsidR="004A5C9E">
              <w:rPr>
                <w:sz w:val="18"/>
                <w:szCs w:val="18"/>
              </w:rPr>
              <w:t xml:space="preserve"> mode</w:t>
            </w:r>
            <w:r w:rsidR="00F264B6">
              <w:rPr>
                <w:sz w:val="18"/>
                <w:szCs w:val="18"/>
              </w:rPr>
              <w:t xml:space="preserve"> would be beneficial for the patient, with </w:t>
            </w:r>
            <w:r w:rsidR="004A5C9E">
              <w:rPr>
                <w:sz w:val="18"/>
                <w:szCs w:val="18"/>
              </w:rPr>
              <w:t>the possibility of</w:t>
            </w:r>
            <w:r w:rsidR="00F264B6">
              <w:rPr>
                <w:sz w:val="18"/>
                <w:szCs w:val="18"/>
              </w:rPr>
              <w:t xml:space="preserve"> a multiple-</w:t>
            </w:r>
            <w:r w:rsidR="005D09A3">
              <w:rPr>
                <w:sz w:val="18"/>
                <w:szCs w:val="18"/>
              </w:rPr>
              <w:t>exercise, group-</w:t>
            </w:r>
            <w:r w:rsidR="00F264B6">
              <w:rPr>
                <w:sz w:val="18"/>
                <w:szCs w:val="18"/>
              </w:rPr>
              <w:t>exerc</w:t>
            </w:r>
            <w:r w:rsidR="005D09A3">
              <w:rPr>
                <w:sz w:val="18"/>
                <w:szCs w:val="18"/>
              </w:rPr>
              <w:t>ise class being the best option to create the biggest effect in decreasing the rate of falls and number of people who fall.</w:t>
            </w:r>
          </w:p>
        </w:tc>
      </w:tr>
    </w:tbl>
    <w:p w14:paraId="20582FDF" w14:textId="77777777" w:rsidR="001D4F60" w:rsidRPr="001D4F60" w:rsidRDefault="001D4F60" w:rsidP="001D4F60">
      <w:pPr>
        <w:spacing w:before="240" w:after="240"/>
        <w:rPr>
          <w:b/>
          <w:sz w:val="18"/>
          <w:szCs w:val="18"/>
        </w:rPr>
      </w:pPr>
    </w:p>
    <w:p w14:paraId="2C0767C9" w14:textId="77777777" w:rsidR="00572532" w:rsidRDefault="00572532" w:rsidP="001E5719">
      <w:pPr>
        <w:spacing w:before="120" w:after="120"/>
        <w:rPr>
          <w:b/>
          <w:sz w:val="18"/>
          <w:szCs w:val="18"/>
        </w:rPr>
      </w:pPr>
    </w:p>
    <w:p w14:paraId="332552A0" w14:textId="77777777" w:rsidR="00572532" w:rsidRDefault="00572532" w:rsidP="001E5719">
      <w:pPr>
        <w:spacing w:before="120" w:after="120"/>
        <w:rPr>
          <w:b/>
          <w:sz w:val="18"/>
          <w:szCs w:val="18"/>
        </w:rPr>
      </w:pPr>
    </w:p>
    <w:p w14:paraId="39DF9E57" w14:textId="77777777" w:rsidR="00572532" w:rsidRDefault="00572532" w:rsidP="001E5719">
      <w:pPr>
        <w:spacing w:before="120" w:after="120"/>
        <w:rPr>
          <w:b/>
          <w:sz w:val="18"/>
          <w:szCs w:val="18"/>
        </w:rPr>
      </w:pPr>
    </w:p>
    <w:p w14:paraId="52CA3DC1" w14:textId="77777777" w:rsidR="00572532" w:rsidRDefault="00572532" w:rsidP="001E5719">
      <w:pPr>
        <w:spacing w:before="120" w:after="120"/>
        <w:rPr>
          <w:b/>
          <w:sz w:val="18"/>
          <w:szCs w:val="18"/>
        </w:rPr>
      </w:pPr>
    </w:p>
    <w:p w14:paraId="33B00043" w14:textId="77777777" w:rsidR="00572532" w:rsidRDefault="00572532" w:rsidP="001E5719">
      <w:pPr>
        <w:spacing w:before="120" w:after="120"/>
        <w:rPr>
          <w:b/>
          <w:sz w:val="18"/>
          <w:szCs w:val="18"/>
        </w:rPr>
      </w:pPr>
    </w:p>
    <w:p w14:paraId="0206DA71" w14:textId="77777777" w:rsidR="00572532" w:rsidRDefault="00572532" w:rsidP="001E5719">
      <w:pPr>
        <w:spacing w:before="120" w:after="120"/>
        <w:rPr>
          <w:b/>
          <w:sz w:val="18"/>
          <w:szCs w:val="18"/>
        </w:rPr>
      </w:pPr>
    </w:p>
    <w:p w14:paraId="5BF6DB32" w14:textId="77777777" w:rsidR="00572532" w:rsidRDefault="00572532" w:rsidP="001E5719">
      <w:pPr>
        <w:spacing w:before="120" w:after="120"/>
        <w:rPr>
          <w:b/>
          <w:sz w:val="18"/>
          <w:szCs w:val="18"/>
        </w:rPr>
      </w:pPr>
    </w:p>
    <w:p w14:paraId="2843E535" w14:textId="77777777" w:rsidR="00572532" w:rsidRDefault="00572532" w:rsidP="001E5719">
      <w:pPr>
        <w:spacing w:before="120" w:after="120"/>
        <w:rPr>
          <w:b/>
          <w:sz w:val="18"/>
          <w:szCs w:val="18"/>
        </w:rPr>
      </w:pPr>
    </w:p>
    <w:p w14:paraId="4FBCFD24" w14:textId="77777777" w:rsidR="00572532" w:rsidRDefault="00572532" w:rsidP="001E5719">
      <w:pPr>
        <w:spacing w:before="120" w:after="120"/>
        <w:rPr>
          <w:b/>
          <w:sz w:val="18"/>
          <w:szCs w:val="18"/>
        </w:rPr>
      </w:pPr>
    </w:p>
    <w:p w14:paraId="20483495" w14:textId="77777777" w:rsidR="00572532" w:rsidRDefault="00572532" w:rsidP="001E5719">
      <w:pPr>
        <w:spacing w:before="120" w:after="120"/>
        <w:rPr>
          <w:b/>
          <w:sz w:val="18"/>
          <w:szCs w:val="18"/>
        </w:rPr>
      </w:pPr>
    </w:p>
    <w:p w14:paraId="0D15FE31" w14:textId="77777777" w:rsidR="00572532" w:rsidRDefault="00572532" w:rsidP="001E5719">
      <w:pPr>
        <w:spacing w:before="120" w:after="120"/>
        <w:rPr>
          <w:b/>
          <w:sz w:val="18"/>
          <w:szCs w:val="18"/>
        </w:rPr>
      </w:pPr>
    </w:p>
    <w:p w14:paraId="1FC54AE9" w14:textId="77777777" w:rsidR="00572532" w:rsidRDefault="00572532" w:rsidP="001E5719">
      <w:pPr>
        <w:spacing w:before="120" w:after="120"/>
        <w:rPr>
          <w:b/>
          <w:sz w:val="18"/>
          <w:szCs w:val="18"/>
        </w:rPr>
      </w:pPr>
    </w:p>
    <w:p w14:paraId="6ED78D74" w14:textId="77777777" w:rsidR="00572532" w:rsidRDefault="00572532" w:rsidP="001E5719">
      <w:pPr>
        <w:spacing w:before="120" w:after="120"/>
        <w:rPr>
          <w:b/>
          <w:sz w:val="18"/>
          <w:szCs w:val="18"/>
        </w:rPr>
      </w:pPr>
    </w:p>
    <w:p w14:paraId="5E5A9FE9" w14:textId="77777777" w:rsidR="00572532" w:rsidRDefault="00572532" w:rsidP="001E5719">
      <w:pPr>
        <w:spacing w:before="120" w:after="120"/>
        <w:rPr>
          <w:b/>
          <w:sz w:val="18"/>
          <w:szCs w:val="18"/>
        </w:rPr>
      </w:pPr>
    </w:p>
    <w:p w14:paraId="55B5A8C0" w14:textId="77777777" w:rsidR="00572532" w:rsidRDefault="00572532" w:rsidP="001E5719">
      <w:pPr>
        <w:spacing w:before="120" w:after="120"/>
        <w:rPr>
          <w:b/>
          <w:sz w:val="18"/>
          <w:szCs w:val="18"/>
        </w:rPr>
      </w:pPr>
    </w:p>
    <w:p w14:paraId="3517B84D" w14:textId="77777777" w:rsidR="00572532" w:rsidRDefault="00572532" w:rsidP="001E5719">
      <w:pPr>
        <w:spacing w:before="120" w:after="120"/>
        <w:rPr>
          <w:b/>
          <w:sz w:val="18"/>
          <w:szCs w:val="18"/>
        </w:rPr>
      </w:pPr>
    </w:p>
    <w:p w14:paraId="6A0620AF" w14:textId="77777777" w:rsidR="00572532" w:rsidRDefault="00572532" w:rsidP="001E5719">
      <w:pPr>
        <w:spacing w:before="120" w:after="120"/>
        <w:rPr>
          <w:b/>
          <w:sz w:val="18"/>
          <w:szCs w:val="18"/>
        </w:rPr>
      </w:pPr>
    </w:p>
    <w:p w14:paraId="0820DB0E" w14:textId="77777777" w:rsidR="00572532" w:rsidRDefault="00572532" w:rsidP="001E5719">
      <w:pPr>
        <w:spacing w:before="120" w:after="120"/>
        <w:rPr>
          <w:b/>
          <w:sz w:val="18"/>
          <w:szCs w:val="18"/>
        </w:rPr>
      </w:pPr>
    </w:p>
    <w:p w14:paraId="6F8056C4" w14:textId="77777777" w:rsidR="00572532" w:rsidRDefault="00572532" w:rsidP="001E5719">
      <w:pPr>
        <w:spacing w:before="120" w:after="120"/>
        <w:rPr>
          <w:b/>
          <w:sz w:val="18"/>
          <w:szCs w:val="18"/>
        </w:rPr>
      </w:pPr>
    </w:p>
    <w:p w14:paraId="298D7D43" w14:textId="77777777" w:rsidR="00572532" w:rsidRDefault="00572532" w:rsidP="001E5719">
      <w:pPr>
        <w:spacing w:before="120" w:after="120"/>
        <w:rPr>
          <w:b/>
          <w:sz w:val="18"/>
          <w:szCs w:val="18"/>
        </w:rPr>
      </w:pPr>
    </w:p>
    <w:p w14:paraId="340B4816" w14:textId="77777777" w:rsidR="00572532" w:rsidRDefault="00572532" w:rsidP="001E5719">
      <w:pPr>
        <w:spacing w:before="120" w:after="120"/>
        <w:rPr>
          <w:b/>
          <w:sz w:val="18"/>
          <w:szCs w:val="18"/>
        </w:rPr>
      </w:pPr>
    </w:p>
    <w:p w14:paraId="2FD9382E" w14:textId="77777777" w:rsidR="00572532" w:rsidRDefault="00572532" w:rsidP="001E5719">
      <w:pPr>
        <w:spacing w:before="120" w:after="120"/>
        <w:rPr>
          <w:b/>
          <w:sz w:val="18"/>
          <w:szCs w:val="18"/>
        </w:rPr>
      </w:pPr>
    </w:p>
    <w:p w14:paraId="3B4CFB6D" w14:textId="77777777" w:rsidR="00572532" w:rsidRDefault="00572532" w:rsidP="001E5719">
      <w:pPr>
        <w:spacing w:before="120" w:after="120"/>
        <w:rPr>
          <w:b/>
          <w:sz w:val="18"/>
          <w:szCs w:val="18"/>
        </w:rPr>
      </w:pPr>
    </w:p>
    <w:p w14:paraId="0BA98C78" w14:textId="77777777" w:rsidR="005D09A3" w:rsidRDefault="005D09A3" w:rsidP="001E5719">
      <w:pPr>
        <w:spacing w:before="120" w:after="120"/>
        <w:rPr>
          <w:b/>
          <w:sz w:val="18"/>
          <w:szCs w:val="18"/>
        </w:rPr>
      </w:pPr>
    </w:p>
    <w:p w14:paraId="027E9BDC" w14:textId="77777777" w:rsidR="005D09A3" w:rsidRDefault="005D09A3" w:rsidP="001E5719">
      <w:pPr>
        <w:spacing w:before="120" w:after="120"/>
        <w:rPr>
          <w:b/>
          <w:sz w:val="18"/>
          <w:szCs w:val="18"/>
        </w:rPr>
      </w:pPr>
    </w:p>
    <w:p w14:paraId="64F3B231" w14:textId="52800DF1" w:rsidR="00B631A9" w:rsidRPr="008234D2"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0F3D81F" w14:textId="77777777" w:rsidTr="002F16E1">
        <w:tc>
          <w:tcPr>
            <w:tcW w:w="10421" w:type="dxa"/>
            <w:shd w:val="clear" w:color="auto" w:fill="auto"/>
          </w:tcPr>
          <w:p w14:paraId="3F22B2F2" w14:textId="3137B7B8" w:rsidR="008234D2" w:rsidRPr="008234D2" w:rsidRDefault="008234D2" w:rsidP="002F16E1">
            <w:pPr>
              <w:spacing w:before="120" w:after="120"/>
              <w:rPr>
                <w:b/>
                <w:sz w:val="18"/>
                <w:szCs w:val="18"/>
              </w:rPr>
            </w:pPr>
            <w:r>
              <w:rPr>
                <w:b/>
                <w:sz w:val="18"/>
                <w:szCs w:val="18"/>
              </w:rPr>
              <w:t>Evidence Synthesis</w:t>
            </w:r>
          </w:p>
          <w:p w14:paraId="3121BFF2" w14:textId="208DD5B7" w:rsidR="00572532" w:rsidRDefault="00183F31" w:rsidP="002F16E1">
            <w:pPr>
              <w:spacing w:before="120" w:after="120"/>
              <w:rPr>
                <w:sz w:val="18"/>
                <w:szCs w:val="18"/>
              </w:rPr>
            </w:pPr>
            <w:r>
              <w:rPr>
                <w:sz w:val="18"/>
                <w:szCs w:val="18"/>
              </w:rPr>
              <w:t>Overall,</w:t>
            </w:r>
            <w:r w:rsidR="00CF40DF">
              <w:rPr>
                <w:sz w:val="18"/>
                <w:szCs w:val="18"/>
              </w:rPr>
              <w:t xml:space="preserve"> there are many studies that look at the effectiveness of one intervention for reducing falls in the elderly. However, there are not many that compare one intervention to another to try and discover which is best. T</w:t>
            </w:r>
            <w:r w:rsidR="001F7F64">
              <w:rPr>
                <w:sz w:val="18"/>
                <w:szCs w:val="18"/>
              </w:rPr>
              <w:t>he reviewed evidence</w:t>
            </w:r>
            <w:r>
              <w:rPr>
                <w:sz w:val="18"/>
                <w:szCs w:val="18"/>
              </w:rPr>
              <w:t xml:space="preserve"> </w:t>
            </w:r>
            <w:r w:rsidR="001F7F64">
              <w:rPr>
                <w:sz w:val="18"/>
                <w:szCs w:val="18"/>
              </w:rPr>
              <w:t>suggests</w:t>
            </w:r>
            <w:r>
              <w:rPr>
                <w:sz w:val="18"/>
                <w:szCs w:val="18"/>
              </w:rPr>
              <w:t xml:space="preserve"> that home-exercise programs and group-exercise classes are both effective when it comes to reducing fall rate</w:t>
            </w:r>
            <w:r w:rsidR="008234D2">
              <w:rPr>
                <w:sz w:val="18"/>
                <w:szCs w:val="18"/>
              </w:rPr>
              <w:t>s in community dwelling older adults</w:t>
            </w:r>
            <w:r>
              <w:rPr>
                <w:sz w:val="18"/>
                <w:szCs w:val="18"/>
              </w:rPr>
              <w:t>. When consider</w:t>
            </w:r>
            <w:r w:rsidR="00BD2B4A">
              <w:rPr>
                <w:sz w:val="18"/>
                <w:szCs w:val="18"/>
              </w:rPr>
              <w:t>ing</w:t>
            </w:r>
            <w:r>
              <w:rPr>
                <w:sz w:val="18"/>
                <w:szCs w:val="18"/>
              </w:rPr>
              <w:t xml:space="preserve"> the RCT, there was only statistically significant data for the group-based intervention, however improvements</w:t>
            </w:r>
            <w:r w:rsidR="008234D2">
              <w:rPr>
                <w:sz w:val="18"/>
                <w:szCs w:val="18"/>
              </w:rPr>
              <w:t xml:space="preserve"> of decreasing falls</w:t>
            </w:r>
            <w:r>
              <w:rPr>
                <w:sz w:val="18"/>
                <w:szCs w:val="18"/>
              </w:rPr>
              <w:t xml:space="preserve"> were seen in the home-exercise group</w:t>
            </w:r>
            <w:r w:rsidR="00BD2B4A">
              <w:rPr>
                <w:sz w:val="18"/>
                <w:szCs w:val="18"/>
              </w:rPr>
              <w:t xml:space="preserve"> as well</w:t>
            </w:r>
            <w:r w:rsidR="008234D2">
              <w:rPr>
                <w:sz w:val="18"/>
                <w:szCs w:val="18"/>
                <w:vertAlign w:val="superscript"/>
              </w:rPr>
              <w:t>3</w:t>
            </w:r>
            <w:r>
              <w:rPr>
                <w:sz w:val="18"/>
                <w:szCs w:val="18"/>
              </w:rPr>
              <w:t xml:space="preserve">. In the systematic review, this found that both home-based exercise programs </w:t>
            </w:r>
            <w:r w:rsidR="009B5B0C">
              <w:rPr>
                <w:sz w:val="18"/>
                <w:szCs w:val="18"/>
              </w:rPr>
              <w:t>and group-exercise classes were effective in reducing rate of falls and number of fallers in a population</w:t>
            </w:r>
            <w:r w:rsidR="008234D2">
              <w:rPr>
                <w:sz w:val="18"/>
                <w:szCs w:val="18"/>
                <w:vertAlign w:val="superscript"/>
              </w:rPr>
              <w:t>8</w:t>
            </w:r>
            <w:r w:rsidR="009B5B0C">
              <w:rPr>
                <w:sz w:val="18"/>
                <w:szCs w:val="18"/>
              </w:rPr>
              <w:t>. The data was slightly more convincing in the systematic review for group-exercise classes, as both outcomes had a larger effect size for this intervention. The one component of the exercises for both home and group-based were that there needed to be more than one type of exercise involved.</w:t>
            </w:r>
            <w:r w:rsidR="008234D2">
              <w:rPr>
                <w:sz w:val="18"/>
                <w:szCs w:val="18"/>
              </w:rPr>
              <w:t xml:space="preserve"> There is no evidence on what intervention is best for older adults who are at a high-risk of falling. </w:t>
            </w:r>
          </w:p>
          <w:p w14:paraId="76CD6A92" w14:textId="2563B0B4" w:rsidR="00572532" w:rsidRDefault="009B5B0C" w:rsidP="002F16E1">
            <w:pPr>
              <w:spacing w:before="120" w:after="120"/>
              <w:rPr>
                <w:sz w:val="18"/>
                <w:szCs w:val="18"/>
              </w:rPr>
            </w:pPr>
            <w:r>
              <w:rPr>
                <w:sz w:val="18"/>
                <w:szCs w:val="18"/>
              </w:rPr>
              <w:t>The quality of the systematic review</w:t>
            </w:r>
            <w:r w:rsidR="008234D2">
              <w:rPr>
                <w:sz w:val="18"/>
                <w:szCs w:val="18"/>
                <w:vertAlign w:val="superscript"/>
              </w:rPr>
              <w:t>8</w:t>
            </w:r>
            <w:r>
              <w:rPr>
                <w:sz w:val="18"/>
                <w:szCs w:val="18"/>
              </w:rPr>
              <w:t xml:space="preserve"> was very high, the highest quality data available in regards to this clinical question. Most of their articles had low levels of bias, especially when considering the articles that focused on exercise interventions. The </w:t>
            </w:r>
            <w:r w:rsidR="008234D2">
              <w:rPr>
                <w:sz w:val="18"/>
                <w:szCs w:val="18"/>
              </w:rPr>
              <w:t>RCT</w:t>
            </w:r>
            <w:r w:rsidR="008234D2">
              <w:rPr>
                <w:sz w:val="18"/>
                <w:szCs w:val="18"/>
                <w:vertAlign w:val="superscript"/>
              </w:rPr>
              <w:t>3</w:t>
            </w:r>
            <w:r>
              <w:rPr>
                <w:sz w:val="18"/>
                <w:szCs w:val="18"/>
              </w:rPr>
              <w:t xml:space="preserve"> was of moderate quality. The inability to blind the </w:t>
            </w:r>
            <w:r w:rsidR="00BD2B4A">
              <w:rPr>
                <w:sz w:val="18"/>
                <w:szCs w:val="18"/>
              </w:rPr>
              <w:t>assessors’</w:t>
            </w:r>
            <w:r>
              <w:rPr>
                <w:sz w:val="18"/>
                <w:szCs w:val="18"/>
              </w:rPr>
              <w:t xml:space="preserve"> due to funding</w:t>
            </w:r>
            <w:r w:rsidR="00BD2B4A">
              <w:rPr>
                <w:sz w:val="18"/>
                <w:szCs w:val="18"/>
              </w:rPr>
              <w:t>, as well as not comparing the intervention groups at baseline were</w:t>
            </w:r>
            <w:r>
              <w:rPr>
                <w:sz w:val="18"/>
                <w:szCs w:val="18"/>
              </w:rPr>
              <w:t xml:space="preserve"> the biggest sources of potential bias. In both articles, the potential bias of self-reporting patients was very present and unfortunately due to the nature of these kinds of studies. It would be impossible to follow a person around for a year to watch if they fell. Both the RCT and systematic review depend on patients being truthful in their fall habits.</w:t>
            </w:r>
          </w:p>
          <w:p w14:paraId="418FE476" w14:textId="248D91B2" w:rsidR="008234D2" w:rsidRPr="008234D2" w:rsidRDefault="008234D2" w:rsidP="002F16E1">
            <w:pPr>
              <w:spacing w:before="120" w:after="120"/>
              <w:rPr>
                <w:b/>
                <w:sz w:val="18"/>
                <w:szCs w:val="18"/>
              </w:rPr>
            </w:pPr>
            <w:r>
              <w:rPr>
                <w:b/>
                <w:sz w:val="18"/>
                <w:szCs w:val="18"/>
              </w:rPr>
              <w:t>Clinical Applicability</w:t>
            </w:r>
          </w:p>
          <w:p w14:paraId="417E6411" w14:textId="08448F65" w:rsidR="00572532" w:rsidRDefault="0025614B" w:rsidP="002F16E1">
            <w:pPr>
              <w:spacing w:before="120" w:after="120"/>
              <w:rPr>
                <w:sz w:val="18"/>
                <w:szCs w:val="18"/>
              </w:rPr>
            </w:pPr>
            <w:r>
              <w:rPr>
                <w:sz w:val="18"/>
                <w:szCs w:val="18"/>
              </w:rPr>
              <w:t xml:space="preserve">The feasibility of the group based intervention from the RCT isn’t out of the realm of possibility. The only consideration would be the group class would have to exist. Many communities do have group based classes, however this specific intervention incorporated a one-hour a week class along with home exercises. </w:t>
            </w:r>
            <w:r w:rsidR="00BB67A1">
              <w:rPr>
                <w:sz w:val="18"/>
                <w:szCs w:val="18"/>
              </w:rPr>
              <w:t>Either inter</w:t>
            </w:r>
            <w:r w:rsidR="00BD2B4A">
              <w:rPr>
                <w:sz w:val="18"/>
                <w:szCs w:val="18"/>
              </w:rPr>
              <w:t>vention had the patient doing a high volume</w:t>
            </w:r>
            <w:r w:rsidR="00BB67A1">
              <w:rPr>
                <w:sz w:val="18"/>
                <w:szCs w:val="18"/>
              </w:rPr>
              <w:t xml:space="preserve"> of exercise, however the group class may have provided more encouragement and motivation to </w:t>
            </w:r>
            <w:r w:rsidR="00BD2B4A">
              <w:rPr>
                <w:sz w:val="18"/>
                <w:szCs w:val="18"/>
              </w:rPr>
              <w:t>adhere to</w:t>
            </w:r>
            <w:r w:rsidR="00BB67A1">
              <w:rPr>
                <w:sz w:val="18"/>
                <w:szCs w:val="18"/>
              </w:rPr>
              <w:t xml:space="preserve"> it. The resources needed for this would be a space to hold class and an instructor to lead it. It would be feasible for a therapist to lead a class like this and assign home exercises to the participants. It may have to be patients that “graduate” from PT or </w:t>
            </w:r>
            <w:r w:rsidR="00BD2B4A">
              <w:rPr>
                <w:sz w:val="18"/>
                <w:szCs w:val="18"/>
              </w:rPr>
              <w:t>a</w:t>
            </w:r>
            <w:r w:rsidR="00BB67A1">
              <w:rPr>
                <w:sz w:val="18"/>
                <w:szCs w:val="18"/>
              </w:rPr>
              <w:t xml:space="preserve"> system like that. </w:t>
            </w:r>
          </w:p>
          <w:p w14:paraId="78EDFFC2" w14:textId="12F61DE9" w:rsidR="00C74128" w:rsidRDefault="00CF40DF" w:rsidP="002F16E1">
            <w:pPr>
              <w:spacing w:before="120" w:after="120"/>
              <w:rPr>
                <w:sz w:val="18"/>
                <w:szCs w:val="18"/>
              </w:rPr>
            </w:pPr>
            <w:r>
              <w:rPr>
                <w:sz w:val="18"/>
                <w:szCs w:val="18"/>
              </w:rPr>
              <w:t>The systematic review</w:t>
            </w:r>
            <w:r w:rsidR="00C74128">
              <w:rPr>
                <w:sz w:val="18"/>
                <w:szCs w:val="18"/>
              </w:rPr>
              <w:t xml:space="preserve"> examined many different interventions to reduce falls. The results are very applicable to this clinical question and the feasibility of using the information is high. This review </w:t>
            </w:r>
            <w:r w:rsidR="007E3BB3">
              <w:rPr>
                <w:sz w:val="18"/>
                <w:szCs w:val="18"/>
              </w:rPr>
              <w:t>shows</w:t>
            </w:r>
            <w:r w:rsidR="00C74128">
              <w:rPr>
                <w:sz w:val="18"/>
                <w:szCs w:val="18"/>
              </w:rPr>
              <w:t xml:space="preserve"> that both types of interventions, home-based and group-based, can reduce fall rates.</w:t>
            </w:r>
            <w:r w:rsidR="008234D2">
              <w:rPr>
                <w:sz w:val="18"/>
                <w:szCs w:val="18"/>
              </w:rPr>
              <w:t xml:space="preserve"> </w:t>
            </w:r>
            <w:r w:rsidR="00C74128">
              <w:rPr>
                <w:sz w:val="18"/>
                <w:szCs w:val="18"/>
              </w:rPr>
              <w:t>However, the systematic review emphasizes that the exercise interventions need to included multiple components of exercise in order to be effective. That said, that informat</w:t>
            </w:r>
            <w:r w:rsidR="00BD2B4A">
              <w:rPr>
                <w:sz w:val="18"/>
                <w:szCs w:val="18"/>
              </w:rPr>
              <w:t xml:space="preserve">ion may help </w:t>
            </w:r>
            <w:r w:rsidR="008234D2">
              <w:rPr>
                <w:sz w:val="18"/>
                <w:szCs w:val="18"/>
              </w:rPr>
              <w:t>to make a clini</w:t>
            </w:r>
            <w:r w:rsidR="007E3BB3">
              <w:rPr>
                <w:sz w:val="18"/>
                <w:szCs w:val="18"/>
              </w:rPr>
              <w:t>c</w:t>
            </w:r>
            <w:r w:rsidR="008234D2">
              <w:rPr>
                <w:sz w:val="18"/>
                <w:szCs w:val="18"/>
              </w:rPr>
              <w:t>al</w:t>
            </w:r>
            <w:r w:rsidR="00BD2B4A">
              <w:rPr>
                <w:sz w:val="18"/>
                <w:szCs w:val="18"/>
              </w:rPr>
              <w:t xml:space="preserve"> decision. If</w:t>
            </w:r>
            <w:r w:rsidR="00C74128">
              <w:rPr>
                <w:sz w:val="18"/>
                <w:szCs w:val="18"/>
              </w:rPr>
              <w:t xml:space="preserve"> there is a single-component group class or a multiple-component home-exercise program, the therapist may want to choose the multi-component home exercise, because it has been shown to statistically lower fall rates. If both were available, the group exercise classes did have high effect size, indicating a greater magnitude of their effect on decreasing falling rates. </w:t>
            </w:r>
          </w:p>
          <w:p w14:paraId="101BE1D3" w14:textId="21886EE0" w:rsidR="00572532" w:rsidRDefault="00C74128" w:rsidP="002F16E1">
            <w:pPr>
              <w:spacing w:before="120" w:after="120"/>
              <w:rPr>
                <w:sz w:val="18"/>
                <w:szCs w:val="18"/>
              </w:rPr>
            </w:pPr>
            <w:r>
              <w:rPr>
                <w:sz w:val="18"/>
                <w:szCs w:val="18"/>
              </w:rPr>
              <w:t xml:space="preserve">These studies both included patients similar to </w:t>
            </w:r>
            <w:r w:rsidR="007E3BB3">
              <w:rPr>
                <w:sz w:val="18"/>
                <w:szCs w:val="18"/>
              </w:rPr>
              <w:t>the</w:t>
            </w:r>
            <w:r>
              <w:rPr>
                <w:sz w:val="18"/>
                <w:szCs w:val="18"/>
              </w:rPr>
              <w:t xml:space="preserve"> patient</w:t>
            </w:r>
            <w:r w:rsidR="007E3BB3">
              <w:rPr>
                <w:sz w:val="18"/>
                <w:szCs w:val="18"/>
              </w:rPr>
              <w:t xml:space="preserve"> in the clinical question</w:t>
            </w:r>
            <w:r>
              <w:rPr>
                <w:sz w:val="18"/>
                <w:szCs w:val="18"/>
              </w:rPr>
              <w:t xml:space="preserve">. The randomized control trial had a mean age of 73, and </w:t>
            </w:r>
            <w:r w:rsidR="007E3BB3">
              <w:rPr>
                <w:sz w:val="18"/>
                <w:szCs w:val="18"/>
              </w:rPr>
              <w:t>this</w:t>
            </w:r>
            <w:r>
              <w:rPr>
                <w:sz w:val="18"/>
                <w:szCs w:val="18"/>
              </w:rPr>
              <w:t xml:space="preserve"> patient was 75. The systematic review did not indicate the mean age of all participants, but they had to be over 60 years old. The downside to both articles is that they did not require a previous fall or another fall risk assessment or indication of severity of balance. 52 of the 111 articles</w:t>
            </w:r>
            <w:r w:rsidR="008234D2">
              <w:rPr>
                <w:sz w:val="18"/>
                <w:szCs w:val="18"/>
              </w:rPr>
              <w:t xml:space="preserve"> in the review</w:t>
            </w:r>
            <w:r>
              <w:rPr>
                <w:sz w:val="18"/>
                <w:szCs w:val="18"/>
              </w:rPr>
              <w:t xml:space="preserve"> did require the participant have</w:t>
            </w:r>
            <w:r w:rsidR="008234D2">
              <w:rPr>
                <w:sz w:val="18"/>
                <w:szCs w:val="18"/>
              </w:rPr>
              <w:t xml:space="preserve"> some factor of risk of falling. </w:t>
            </w:r>
            <w:r w:rsidR="00633A2A">
              <w:rPr>
                <w:sz w:val="18"/>
                <w:szCs w:val="18"/>
              </w:rPr>
              <w:t>Both the patients in the Review and the RCT were community dwelling patients that had to be able to ambulate independently, with or witho</w:t>
            </w:r>
            <w:r w:rsidR="008234D2">
              <w:rPr>
                <w:sz w:val="18"/>
                <w:szCs w:val="18"/>
              </w:rPr>
              <w:t>ut and assistive device.</w:t>
            </w:r>
            <w:r>
              <w:rPr>
                <w:sz w:val="18"/>
                <w:szCs w:val="18"/>
              </w:rPr>
              <w:t xml:space="preserve"> </w:t>
            </w:r>
            <w:r w:rsidR="007E3BB3">
              <w:rPr>
                <w:sz w:val="18"/>
                <w:szCs w:val="18"/>
              </w:rPr>
              <w:t>The</w:t>
            </w:r>
            <w:r>
              <w:rPr>
                <w:sz w:val="18"/>
                <w:szCs w:val="18"/>
              </w:rPr>
              <w:t xml:space="preserve"> patient in the clinical question would be at a risk for falls indicated by a previous fall or another balance/falls outcome measure that is frequently used in community fall screens. Overall, </w:t>
            </w:r>
            <w:r w:rsidR="007E3BB3">
              <w:rPr>
                <w:sz w:val="18"/>
                <w:szCs w:val="18"/>
              </w:rPr>
              <w:t>it is</w:t>
            </w:r>
            <w:r>
              <w:rPr>
                <w:sz w:val="18"/>
                <w:szCs w:val="18"/>
              </w:rPr>
              <w:t xml:space="preserve"> likely</w:t>
            </w:r>
            <w:r w:rsidR="007E3BB3">
              <w:rPr>
                <w:sz w:val="18"/>
                <w:szCs w:val="18"/>
              </w:rPr>
              <w:t xml:space="preserve"> that this patient would </w:t>
            </w:r>
            <w:r>
              <w:rPr>
                <w:sz w:val="18"/>
                <w:szCs w:val="18"/>
              </w:rPr>
              <w:t xml:space="preserve">be helped by a group exercise or home intervention as long as they were multicomponent and it was adhered to. </w:t>
            </w:r>
          </w:p>
          <w:p w14:paraId="18B327C8" w14:textId="376FE116" w:rsidR="00572532" w:rsidRDefault="00C74128" w:rsidP="002F16E1">
            <w:pPr>
              <w:spacing w:before="120" w:after="120"/>
              <w:rPr>
                <w:sz w:val="18"/>
                <w:szCs w:val="18"/>
              </w:rPr>
            </w:pPr>
            <w:r>
              <w:rPr>
                <w:sz w:val="18"/>
                <w:szCs w:val="18"/>
              </w:rPr>
              <w:t xml:space="preserve">The topic of adherence </w:t>
            </w:r>
            <w:r w:rsidR="00AA5161">
              <w:rPr>
                <w:sz w:val="18"/>
                <w:szCs w:val="18"/>
              </w:rPr>
              <w:t xml:space="preserve">matters. In studies patients are usually required to adhere to the program, especially in a group-based setting. Adherence to the program, whether group or home matters. And this should influence the decision when recommending an intervention for the patient. What are the patient preferences? Since both interventions seem to be feasible as well as significant, the patient preference should take priority. If the patient prefers it, they will be more likely to adhere to it, resulting in a </w:t>
            </w:r>
            <w:r w:rsidR="00BD2B4A">
              <w:rPr>
                <w:sz w:val="18"/>
                <w:szCs w:val="18"/>
              </w:rPr>
              <w:t>higher</w:t>
            </w:r>
            <w:r w:rsidR="00AA5161">
              <w:rPr>
                <w:sz w:val="18"/>
                <w:szCs w:val="18"/>
              </w:rPr>
              <w:t xml:space="preserve"> chance they will achieve the same results and be helped by the intervention. If the patient does not seem to care, possibly using a group –based intervention, if available, would more likely result in better outcomes. If the patient does not have transportation, a multicomponent home-exercise intervention, when adhered to, could still be effective in reducing falls. </w:t>
            </w:r>
            <w:r w:rsidR="008234D2">
              <w:rPr>
                <w:sz w:val="18"/>
                <w:szCs w:val="18"/>
              </w:rPr>
              <w:t xml:space="preserve">Luckily, there is low risk to either intervention and one does not have a greater risk over the other. Overall, clinicians should use their best judgement in accordance with patient preferences to determine what the best referral or suggestion should be. </w:t>
            </w:r>
          </w:p>
          <w:p w14:paraId="2C09EC1D" w14:textId="5A0DAA5C" w:rsidR="00572532" w:rsidRPr="00633A2A" w:rsidRDefault="00AA5161" w:rsidP="002F16E1">
            <w:pPr>
              <w:spacing w:before="120" w:after="120"/>
              <w:rPr>
                <w:b/>
                <w:sz w:val="18"/>
                <w:szCs w:val="18"/>
              </w:rPr>
            </w:pPr>
            <w:r w:rsidRPr="00633A2A">
              <w:rPr>
                <w:b/>
                <w:sz w:val="18"/>
                <w:szCs w:val="18"/>
              </w:rPr>
              <w:t>Future Implications for Research:</w:t>
            </w:r>
          </w:p>
          <w:p w14:paraId="502B1C91" w14:textId="1C4252D1" w:rsidR="00E609EF" w:rsidRPr="007D35DE" w:rsidRDefault="008234D2" w:rsidP="002F16E1">
            <w:pPr>
              <w:spacing w:before="120" w:after="120"/>
              <w:rPr>
                <w:sz w:val="18"/>
                <w:szCs w:val="18"/>
              </w:rPr>
            </w:pPr>
            <w:r>
              <w:rPr>
                <w:sz w:val="18"/>
                <w:szCs w:val="18"/>
              </w:rPr>
              <w:t>There</w:t>
            </w:r>
            <w:r w:rsidR="00633A2A">
              <w:rPr>
                <w:sz w:val="18"/>
                <w:szCs w:val="18"/>
              </w:rPr>
              <w:t xml:space="preserve"> were no RCTS comparing the two interventions of home versus group based exercise when the patients had been classified as a “high falls risk” or just any “falls risk.” This would be a good area to research- to see which interventions are most effect for those who</w:t>
            </w:r>
            <w:r w:rsidR="00BD2B4A">
              <w:rPr>
                <w:sz w:val="18"/>
                <w:szCs w:val="18"/>
              </w:rPr>
              <w:t xml:space="preserve"> are at a high risk of falling specifically, as these patients are at the highest risk and would be most beneficial to treat and prevent. </w:t>
            </w:r>
            <w:r>
              <w:rPr>
                <w:sz w:val="18"/>
                <w:szCs w:val="18"/>
              </w:rPr>
              <w:t xml:space="preserve">The RCTs that compared home vs. group could also be improved in size to increase power and follow up, to create more reliable and valid data. </w:t>
            </w:r>
          </w:p>
        </w:tc>
      </w:tr>
    </w:tbl>
    <w:p w14:paraId="45B6D0E3" w14:textId="77777777" w:rsidR="009E380F" w:rsidRDefault="009E380F" w:rsidP="001E1518">
      <w:pPr>
        <w:spacing w:before="120"/>
        <w:rPr>
          <w:b/>
          <w:sz w:val="18"/>
          <w:szCs w:val="18"/>
        </w:rPr>
      </w:pPr>
    </w:p>
    <w:p w14:paraId="11787414" w14:textId="0A1252E8" w:rsidR="00E609EF" w:rsidRDefault="001403EC" w:rsidP="001E1518">
      <w:pPr>
        <w:spacing w:before="120"/>
        <w:rPr>
          <w:b/>
          <w:sz w:val="18"/>
          <w:szCs w:val="18"/>
        </w:rPr>
      </w:pPr>
      <w:r w:rsidRPr="00B75AAB">
        <w:rPr>
          <w:b/>
          <w:sz w:val="18"/>
          <w:szCs w:val="18"/>
        </w:rPr>
        <w:t>REFERENCES</w:t>
      </w:r>
    </w:p>
    <w:p w14:paraId="5509CE0C"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6F1E10F9" w14:textId="77777777" w:rsidTr="002F16E1">
        <w:tc>
          <w:tcPr>
            <w:tcW w:w="10421" w:type="dxa"/>
            <w:shd w:val="clear" w:color="auto" w:fill="auto"/>
          </w:tcPr>
          <w:p w14:paraId="3046678B" w14:textId="77777777" w:rsidR="00BD2B4A" w:rsidRPr="00753674" w:rsidRDefault="00BD2B4A" w:rsidP="00BD2B4A">
            <w:pPr>
              <w:widowControl w:val="0"/>
              <w:autoSpaceDE w:val="0"/>
              <w:autoSpaceDN w:val="0"/>
              <w:adjustRightInd w:val="0"/>
              <w:rPr>
                <w:rFonts w:ascii="Calibri" w:hAnsi="Calibri"/>
                <w:noProof/>
                <w:sz w:val="24"/>
              </w:rPr>
            </w:pPr>
            <w:r>
              <w:fldChar w:fldCharType="begin"/>
            </w:r>
            <w:r>
              <w:instrText>ADDIN F1000_CSL_BIBLIOGRAPHY</w:instrText>
            </w:r>
            <w:r>
              <w:fldChar w:fldCharType="separate"/>
            </w:r>
          </w:p>
          <w:p w14:paraId="17FF05B5"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1. </w:t>
            </w:r>
            <w:r w:rsidRPr="00753674">
              <w:rPr>
                <w:rFonts w:ascii="Calibri" w:hAnsi="Calibri"/>
                <w:noProof/>
                <w:sz w:val="24"/>
              </w:rPr>
              <w:tab/>
              <w:t xml:space="preserve">Albert SM, King J. Effectiveness of statewide falls prevention efforts with and without group exercise. </w:t>
            </w:r>
            <w:r w:rsidRPr="00753674">
              <w:rPr>
                <w:rFonts w:ascii="Calibri" w:hAnsi="Calibri"/>
                <w:i/>
                <w:iCs/>
                <w:noProof/>
                <w:sz w:val="24"/>
              </w:rPr>
              <w:t>Prev Med</w:t>
            </w:r>
            <w:r w:rsidRPr="00753674">
              <w:rPr>
                <w:rFonts w:ascii="Calibri" w:hAnsi="Calibri"/>
                <w:noProof/>
                <w:sz w:val="24"/>
              </w:rPr>
              <w:t xml:space="preserve"> 2017;105:5-9. doi:10.1016/j.ypmed.2017.08.010.</w:t>
            </w:r>
            <w:r w:rsidRPr="00753674">
              <w:rPr>
                <w:rFonts w:ascii="Calibri" w:hAnsi="Calibri"/>
                <w:noProof/>
                <w:sz w:val="24"/>
              </w:rPr>
              <w:br/>
            </w:r>
          </w:p>
          <w:p w14:paraId="2D8AABCD"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2. </w:t>
            </w:r>
            <w:r w:rsidRPr="00753674">
              <w:rPr>
                <w:rFonts w:ascii="Calibri" w:hAnsi="Calibri"/>
                <w:noProof/>
                <w:sz w:val="24"/>
              </w:rPr>
              <w:tab/>
              <w:t xml:space="preserve">Villafañe JH, Pirali C, Buraschi R, Arienti C, Corbellini C, Negrini S. Moving forward in fall prevention: an intervention to improve balance among patients in a quasi-experimental study of hospitalized patients. </w:t>
            </w:r>
            <w:r w:rsidRPr="00753674">
              <w:rPr>
                <w:rFonts w:ascii="Calibri" w:hAnsi="Calibri"/>
                <w:i/>
                <w:iCs/>
                <w:noProof/>
                <w:sz w:val="24"/>
              </w:rPr>
              <w:t>Int J Rehabil Res</w:t>
            </w:r>
            <w:r w:rsidRPr="00753674">
              <w:rPr>
                <w:rFonts w:ascii="Calibri" w:hAnsi="Calibri"/>
                <w:noProof/>
                <w:sz w:val="24"/>
              </w:rPr>
              <w:t xml:space="preserve"> 2015;38(4):313-319. doi:10.1097/MRR.0000000000000128.</w:t>
            </w:r>
            <w:r w:rsidRPr="00753674">
              <w:rPr>
                <w:rFonts w:ascii="Calibri" w:hAnsi="Calibri"/>
                <w:noProof/>
                <w:sz w:val="24"/>
              </w:rPr>
              <w:br/>
            </w:r>
          </w:p>
          <w:p w14:paraId="3BED900B"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3. </w:t>
            </w:r>
            <w:r w:rsidRPr="00753674">
              <w:rPr>
                <w:rFonts w:ascii="Calibri" w:hAnsi="Calibri"/>
                <w:noProof/>
                <w:sz w:val="24"/>
              </w:rPr>
              <w:tab/>
              <w:t xml:space="preserve">Iliffe S, Kendrick D, Morris R, et al. Multicentre cluster randomised trial comparing a community group exercise programme and home-based exercise with usual care for people aged 65 years and over in primary care. </w:t>
            </w:r>
            <w:r w:rsidRPr="00753674">
              <w:rPr>
                <w:rFonts w:ascii="Calibri" w:hAnsi="Calibri"/>
                <w:i/>
                <w:iCs/>
                <w:noProof/>
                <w:sz w:val="24"/>
              </w:rPr>
              <w:t>Health Technol Assess</w:t>
            </w:r>
            <w:r w:rsidRPr="00753674">
              <w:rPr>
                <w:rFonts w:ascii="Calibri" w:hAnsi="Calibri"/>
                <w:noProof/>
                <w:sz w:val="24"/>
              </w:rPr>
              <w:t xml:space="preserve"> 2014;18(49):vii-xxvii, 1. doi:10.3310/hta18490.</w:t>
            </w:r>
            <w:r w:rsidRPr="00753674">
              <w:rPr>
                <w:rFonts w:ascii="Calibri" w:hAnsi="Calibri"/>
                <w:noProof/>
                <w:sz w:val="24"/>
              </w:rPr>
              <w:br/>
            </w:r>
          </w:p>
          <w:p w14:paraId="23BBD528"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4. </w:t>
            </w:r>
            <w:r w:rsidRPr="00753674">
              <w:rPr>
                <w:rFonts w:ascii="Calibri" w:hAnsi="Calibri"/>
                <w:noProof/>
                <w:sz w:val="24"/>
              </w:rPr>
              <w:tab/>
              <w:t xml:space="preserve">Arnold CM, Sran MM, Harrison EL. Exercise for fall risk reduction in community-dwelling older adults: a systematic review. </w:t>
            </w:r>
            <w:r w:rsidRPr="00753674">
              <w:rPr>
                <w:rFonts w:ascii="Calibri" w:hAnsi="Calibri"/>
                <w:i/>
                <w:iCs/>
                <w:noProof/>
                <w:sz w:val="24"/>
              </w:rPr>
              <w:t>Physiother Can</w:t>
            </w:r>
            <w:r w:rsidRPr="00753674">
              <w:rPr>
                <w:rFonts w:ascii="Calibri" w:hAnsi="Calibri"/>
                <w:noProof/>
                <w:sz w:val="24"/>
              </w:rPr>
              <w:t xml:space="preserve"> 2008;60(4):358-372. doi:10.3138/physio.60.4.358.</w:t>
            </w:r>
            <w:r w:rsidRPr="00753674">
              <w:rPr>
                <w:rFonts w:ascii="Calibri" w:hAnsi="Calibri"/>
                <w:noProof/>
                <w:sz w:val="24"/>
              </w:rPr>
              <w:br/>
            </w:r>
          </w:p>
          <w:p w14:paraId="77ED2D3B"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5. </w:t>
            </w:r>
            <w:r w:rsidRPr="00753674">
              <w:rPr>
                <w:rFonts w:ascii="Calibri" w:hAnsi="Calibri"/>
                <w:noProof/>
                <w:sz w:val="24"/>
              </w:rPr>
              <w:tab/>
              <w:t xml:space="preserve">Donat H, Ozcan A. Comparison of the effectiveness of two programmes on older adults at risk of falling: unsupervised home exercise and supervised group exercise. </w:t>
            </w:r>
            <w:r w:rsidRPr="00753674">
              <w:rPr>
                <w:rFonts w:ascii="Calibri" w:hAnsi="Calibri"/>
                <w:i/>
                <w:iCs/>
                <w:noProof/>
                <w:sz w:val="24"/>
              </w:rPr>
              <w:t>Clin Rehabil</w:t>
            </w:r>
            <w:r w:rsidRPr="00753674">
              <w:rPr>
                <w:rFonts w:ascii="Calibri" w:hAnsi="Calibri"/>
                <w:noProof/>
                <w:sz w:val="24"/>
              </w:rPr>
              <w:t xml:space="preserve"> 2007;21(3):273-283. doi:10.1177/0269215506069486.</w:t>
            </w:r>
            <w:r w:rsidRPr="00753674">
              <w:rPr>
                <w:rFonts w:ascii="Calibri" w:hAnsi="Calibri"/>
                <w:noProof/>
                <w:sz w:val="24"/>
              </w:rPr>
              <w:br/>
            </w:r>
          </w:p>
          <w:p w14:paraId="60ED1822"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6. </w:t>
            </w:r>
            <w:r w:rsidRPr="00753674">
              <w:rPr>
                <w:rFonts w:ascii="Calibri" w:hAnsi="Calibri"/>
                <w:noProof/>
                <w:sz w:val="24"/>
              </w:rPr>
              <w:tab/>
              <w:t xml:space="preserve">Sherrington C, Tiedemann A, Fairhall N, Close JCT, Lord SR. Exercise to prevent falls in older adults: an updated meta-analysis and best practice recommendations. </w:t>
            </w:r>
            <w:r w:rsidRPr="00753674">
              <w:rPr>
                <w:rFonts w:ascii="Calibri" w:hAnsi="Calibri"/>
                <w:i/>
                <w:iCs/>
                <w:noProof/>
                <w:sz w:val="24"/>
              </w:rPr>
              <w:t>N S W Public Health Bull</w:t>
            </w:r>
            <w:r w:rsidRPr="00753674">
              <w:rPr>
                <w:rFonts w:ascii="Calibri" w:hAnsi="Calibri"/>
                <w:noProof/>
                <w:sz w:val="24"/>
              </w:rPr>
              <w:t xml:space="preserve"> 2011;22(3-4):78-83. doi:10.1071/NB10056.</w:t>
            </w:r>
            <w:r w:rsidRPr="00753674">
              <w:rPr>
                <w:rFonts w:ascii="Calibri" w:hAnsi="Calibri"/>
                <w:noProof/>
                <w:sz w:val="24"/>
              </w:rPr>
              <w:br/>
            </w:r>
          </w:p>
          <w:p w14:paraId="02C3B92E"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7. </w:t>
            </w:r>
            <w:r w:rsidRPr="00753674">
              <w:rPr>
                <w:rFonts w:ascii="Calibri" w:hAnsi="Calibri"/>
                <w:noProof/>
                <w:sz w:val="24"/>
              </w:rPr>
              <w:tab/>
              <w:t xml:space="preserve">Lord SR, Castell S, Corcoran J, et al. The effect of group exercise on physical functioning and falls in frail older people living in retirement villages: a randomized, controlled trial. </w:t>
            </w:r>
            <w:r w:rsidRPr="00753674">
              <w:rPr>
                <w:rFonts w:ascii="Calibri" w:hAnsi="Calibri"/>
                <w:i/>
                <w:iCs/>
                <w:noProof/>
                <w:sz w:val="24"/>
              </w:rPr>
              <w:t>J Am Geriatr Soc</w:t>
            </w:r>
            <w:r w:rsidRPr="00753674">
              <w:rPr>
                <w:rFonts w:ascii="Calibri" w:hAnsi="Calibri"/>
                <w:noProof/>
                <w:sz w:val="24"/>
              </w:rPr>
              <w:t xml:space="preserve"> 2003;51(12):1685-1692. doi:10.1046/j.1532-5415.2003.51551.x.</w:t>
            </w:r>
            <w:r w:rsidRPr="00753674">
              <w:rPr>
                <w:rFonts w:ascii="Calibri" w:hAnsi="Calibri"/>
                <w:noProof/>
                <w:sz w:val="24"/>
              </w:rPr>
              <w:br/>
            </w:r>
          </w:p>
          <w:p w14:paraId="29A3D19C" w14:textId="77777777" w:rsidR="00BD2B4A" w:rsidRPr="00753674" w:rsidRDefault="00BD2B4A" w:rsidP="00BD2B4A">
            <w:pPr>
              <w:widowControl w:val="0"/>
              <w:autoSpaceDE w:val="0"/>
              <w:autoSpaceDN w:val="0"/>
              <w:adjustRightInd w:val="0"/>
              <w:ind w:left="440" w:hanging="440"/>
              <w:rPr>
                <w:rFonts w:ascii="Calibri" w:hAnsi="Calibri"/>
                <w:noProof/>
                <w:sz w:val="24"/>
              </w:rPr>
            </w:pPr>
            <w:r w:rsidRPr="00753674">
              <w:rPr>
                <w:rFonts w:ascii="Calibri" w:hAnsi="Calibri"/>
                <w:noProof/>
                <w:sz w:val="24"/>
              </w:rPr>
              <w:t xml:space="preserve">8. </w:t>
            </w:r>
            <w:r w:rsidRPr="00753674">
              <w:rPr>
                <w:rFonts w:ascii="Calibri" w:hAnsi="Calibri"/>
                <w:noProof/>
                <w:sz w:val="24"/>
              </w:rPr>
              <w:tab/>
              <w:t xml:space="preserve">Gillespie LD, Gillespie WJ, Robertson MC, Lamb SE, Cumming RG, Rowe BH. Interventions for preventing falls in elderly people. </w:t>
            </w:r>
            <w:r w:rsidRPr="00753674">
              <w:rPr>
                <w:rFonts w:ascii="Calibri" w:hAnsi="Calibri"/>
                <w:i/>
                <w:iCs/>
                <w:noProof/>
                <w:sz w:val="24"/>
              </w:rPr>
              <w:t>Cochrane Database Syst Rev</w:t>
            </w:r>
            <w:r w:rsidRPr="00753674">
              <w:rPr>
                <w:rFonts w:ascii="Calibri" w:hAnsi="Calibri"/>
                <w:noProof/>
                <w:sz w:val="24"/>
              </w:rPr>
              <w:t xml:space="preserve"> 2003;(4):CD000340. doi:10.1002/14651858.CD000340.</w:t>
            </w:r>
            <w:r w:rsidRPr="00753674">
              <w:rPr>
                <w:rFonts w:ascii="Calibri" w:hAnsi="Calibri"/>
                <w:noProof/>
                <w:sz w:val="24"/>
              </w:rPr>
              <w:br/>
            </w:r>
          </w:p>
          <w:p w14:paraId="0CAD147C" w14:textId="77777777" w:rsidR="00BD2B4A" w:rsidRDefault="00BD2B4A" w:rsidP="00BD2B4A">
            <w:pPr>
              <w:spacing w:before="120" w:after="120"/>
              <w:rPr>
                <w:sz w:val="18"/>
                <w:szCs w:val="18"/>
              </w:rPr>
            </w:pPr>
            <w:r>
              <w:fldChar w:fldCharType="end"/>
            </w:r>
          </w:p>
          <w:p w14:paraId="743297B2" w14:textId="77777777" w:rsidR="001E1518" w:rsidRPr="002F16E1" w:rsidRDefault="001E1518" w:rsidP="002F16E1">
            <w:pPr>
              <w:spacing w:before="120" w:after="120"/>
              <w:rPr>
                <w:sz w:val="18"/>
                <w:szCs w:val="18"/>
              </w:rPr>
            </w:pPr>
          </w:p>
          <w:p w14:paraId="53F272BC" w14:textId="77777777" w:rsidR="001E1518" w:rsidRPr="002F16E1" w:rsidRDefault="001E1518" w:rsidP="002F16E1">
            <w:pPr>
              <w:spacing w:before="120" w:after="120"/>
              <w:rPr>
                <w:sz w:val="18"/>
                <w:szCs w:val="18"/>
              </w:rPr>
            </w:pPr>
          </w:p>
          <w:p w14:paraId="172885DE" w14:textId="77777777" w:rsidR="001E1518" w:rsidRPr="002F16E1" w:rsidRDefault="001E1518" w:rsidP="002F16E1">
            <w:pPr>
              <w:spacing w:before="120" w:after="120"/>
              <w:rPr>
                <w:sz w:val="18"/>
                <w:szCs w:val="18"/>
              </w:rPr>
            </w:pPr>
          </w:p>
          <w:p w14:paraId="08A45AE3" w14:textId="77777777" w:rsidR="001E1518" w:rsidRPr="002F16E1" w:rsidRDefault="001E1518" w:rsidP="002F16E1">
            <w:pPr>
              <w:spacing w:before="120" w:after="120"/>
              <w:rPr>
                <w:sz w:val="18"/>
                <w:szCs w:val="18"/>
              </w:rPr>
            </w:pPr>
          </w:p>
          <w:p w14:paraId="243F63A6" w14:textId="77777777" w:rsidR="00050375" w:rsidRPr="002F16E1" w:rsidRDefault="00050375" w:rsidP="002F16E1">
            <w:pPr>
              <w:spacing w:before="120" w:after="120"/>
              <w:rPr>
                <w:sz w:val="18"/>
                <w:szCs w:val="18"/>
              </w:rPr>
            </w:pPr>
          </w:p>
          <w:p w14:paraId="2EDE9F16" w14:textId="77777777" w:rsidR="006E68E0" w:rsidRPr="002F16E1" w:rsidRDefault="006E68E0" w:rsidP="002F16E1">
            <w:pPr>
              <w:spacing w:before="120" w:after="120"/>
              <w:rPr>
                <w:sz w:val="18"/>
                <w:szCs w:val="18"/>
              </w:rPr>
            </w:pPr>
          </w:p>
          <w:p w14:paraId="2D89E948" w14:textId="77777777" w:rsidR="006E68E0" w:rsidRPr="002F16E1" w:rsidRDefault="006E68E0" w:rsidP="002F16E1">
            <w:pPr>
              <w:spacing w:before="120" w:after="120"/>
              <w:rPr>
                <w:sz w:val="18"/>
                <w:szCs w:val="18"/>
              </w:rPr>
            </w:pPr>
          </w:p>
          <w:p w14:paraId="1EC74447" w14:textId="77777777" w:rsidR="006E68E0" w:rsidRPr="002F16E1" w:rsidRDefault="006E68E0" w:rsidP="002F16E1">
            <w:pPr>
              <w:spacing w:before="120" w:after="120"/>
              <w:rPr>
                <w:sz w:val="18"/>
                <w:szCs w:val="18"/>
              </w:rPr>
            </w:pPr>
          </w:p>
          <w:p w14:paraId="5D931874" w14:textId="77777777" w:rsidR="001E1518" w:rsidRPr="002F16E1" w:rsidRDefault="001E1518" w:rsidP="002F16E1">
            <w:pPr>
              <w:spacing w:before="120" w:after="120"/>
              <w:rPr>
                <w:sz w:val="18"/>
                <w:szCs w:val="18"/>
              </w:rPr>
            </w:pPr>
          </w:p>
        </w:tc>
      </w:tr>
    </w:tbl>
    <w:p w14:paraId="6F7E23CE"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C652BB6"/>
    <w:multiLevelType w:val="hybridMultilevel"/>
    <w:tmpl w:val="59E6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B71D8"/>
    <w:multiLevelType w:val="hybridMultilevel"/>
    <w:tmpl w:val="3BE6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E930D7"/>
    <w:multiLevelType w:val="hybridMultilevel"/>
    <w:tmpl w:val="95B6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A606065"/>
    <w:multiLevelType w:val="hybridMultilevel"/>
    <w:tmpl w:val="502A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0D1980"/>
    <w:multiLevelType w:val="hybridMultilevel"/>
    <w:tmpl w:val="3BE6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15"/>
  </w:num>
  <w:num w:numId="6">
    <w:abstractNumId w:val="10"/>
  </w:num>
  <w:num w:numId="7">
    <w:abstractNumId w:val="0"/>
  </w:num>
  <w:num w:numId="8">
    <w:abstractNumId w:val="8"/>
  </w:num>
  <w:num w:numId="9">
    <w:abstractNumId w:val="16"/>
  </w:num>
  <w:num w:numId="10">
    <w:abstractNumId w:val="13"/>
  </w:num>
  <w:num w:numId="11">
    <w:abstractNumId w:val="4"/>
  </w:num>
  <w:num w:numId="12">
    <w:abstractNumId w:val="11"/>
  </w:num>
  <w:num w:numId="13">
    <w:abstractNumId w:val="6"/>
  </w:num>
  <w:num w:numId="14">
    <w:abstractNumId w:val="5"/>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2F48"/>
    <w:rsid w:val="00004349"/>
    <w:rsid w:val="00005888"/>
    <w:rsid w:val="00006871"/>
    <w:rsid w:val="00006EC6"/>
    <w:rsid w:val="0000738B"/>
    <w:rsid w:val="00013199"/>
    <w:rsid w:val="00020950"/>
    <w:rsid w:val="0002168B"/>
    <w:rsid w:val="000221B2"/>
    <w:rsid w:val="0003216E"/>
    <w:rsid w:val="0003781E"/>
    <w:rsid w:val="000417D1"/>
    <w:rsid w:val="00046CBF"/>
    <w:rsid w:val="00050375"/>
    <w:rsid w:val="00063048"/>
    <w:rsid w:val="00065734"/>
    <w:rsid w:val="000721FC"/>
    <w:rsid w:val="00076922"/>
    <w:rsid w:val="00077862"/>
    <w:rsid w:val="00082CFF"/>
    <w:rsid w:val="000834FC"/>
    <w:rsid w:val="000839E0"/>
    <w:rsid w:val="00094B7E"/>
    <w:rsid w:val="000A3228"/>
    <w:rsid w:val="000A7312"/>
    <w:rsid w:val="000B1DC2"/>
    <w:rsid w:val="000B1FB4"/>
    <w:rsid w:val="000B1FF5"/>
    <w:rsid w:val="000B3B7D"/>
    <w:rsid w:val="000B4919"/>
    <w:rsid w:val="000C1519"/>
    <w:rsid w:val="000C4B06"/>
    <w:rsid w:val="000C5234"/>
    <w:rsid w:val="000C600B"/>
    <w:rsid w:val="000D40CD"/>
    <w:rsid w:val="000E49A9"/>
    <w:rsid w:val="000F3690"/>
    <w:rsid w:val="00101A23"/>
    <w:rsid w:val="00103F7B"/>
    <w:rsid w:val="001042F8"/>
    <w:rsid w:val="00106645"/>
    <w:rsid w:val="00110D52"/>
    <w:rsid w:val="0011199B"/>
    <w:rsid w:val="00114F16"/>
    <w:rsid w:val="00115453"/>
    <w:rsid w:val="00121005"/>
    <w:rsid w:val="00124668"/>
    <w:rsid w:val="00130520"/>
    <w:rsid w:val="00133195"/>
    <w:rsid w:val="001403EC"/>
    <w:rsid w:val="00142348"/>
    <w:rsid w:val="00145AB2"/>
    <w:rsid w:val="00153F0F"/>
    <w:rsid w:val="00154ED5"/>
    <w:rsid w:val="00155A0B"/>
    <w:rsid w:val="001632DC"/>
    <w:rsid w:val="00164811"/>
    <w:rsid w:val="001655BA"/>
    <w:rsid w:val="00167202"/>
    <w:rsid w:val="00183F31"/>
    <w:rsid w:val="00184206"/>
    <w:rsid w:val="00192877"/>
    <w:rsid w:val="00192961"/>
    <w:rsid w:val="00195041"/>
    <w:rsid w:val="00196026"/>
    <w:rsid w:val="001960D2"/>
    <w:rsid w:val="001A1E39"/>
    <w:rsid w:val="001A282D"/>
    <w:rsid w:val="001A3A66"/>
    <w:rsid w:val="001A40A0"/>
    <w:rsid w:val="001A7EFD"/>
    <w:rsid w:val="001B4D35"/>
    <w:rsid w:val="001B5827"/>
    <w:rsid w:val="001B6B9B"/>
    <w:rsid w:val="001B7AA0"/>
    <w:rsid w:val="001C0012"/>
    <w:rsid w:val="001C5A94"/>
    <w:rsid w:val="001C6341"/>
    <w:rsid w:val="001C6AEF"/>
    <w:rsid w:val="001D2A0B"/>
    <w:rsid w:val="001D4F60"/>
    <w:rsid w:val="001D5D4E"/>
    <w:rsid w:val="001E1518"/>
    <w:rsid w:val="001E2169"/>
    <w:rsid w:val="001E5719"/>
    <w:rsid w:val="001F41BC"/>
    <w:rsid w:val="001F7D9A"/>
    <w:rsid w:val="001F7F64"/>
    <w:rsid w:val="00201832"/>
    <w:rsid w:val="00201F3F"/>
    <w:rsid w:val="0020326C"/>
    <w:rsid w:val="002032B9"/>
    <w:rsid w:val="00205544"/>
    <w:rsid w:val="00206663"/>
    <w:rsid w:val="00207DC4"/>
    <w:rsid w:val="002103D2"/>
    <w:rsid w:val="00215B15"/>
    <w:rsid w:val="00222B72"/>
    <w:rsid w:val="00231EBC"/>
    <w:rsid w:val="0023388F"/>
    <w:rsid w:val="00237E57"/>
    <w:rsid w:val="00240563"/>
    <w:rsid w:val="002558DB"/>
    <w:rsid w:val="00255B97"/>
    <w:rsid w:val="0025614B"/>
    <w:rsid w:val="00257007"/>
    <w:rsid w:val="002612AE"/>
    <w:rsid w:val="0026428A"/>
    <w:rsid w:val="00265366"/>
    <w:rsid w:val="00271CEF"/>
    <w:rsid w:val="00273CC5"/>
    <w:rsid w:val="00276D67"/>
    <w:rsid w:val="0028056F"/>
    <w:rsid w:val="00281077"/>
    <w:rsid w:val="0028187A"/>
    <w:rsid w:val="00282449"/>
    <w:rsid w:val="002902FE"/>
    <w:rsid w:val="00293B41"/>
    <w:rsid w:val="00297028"/>
    <w:rsid w:val="002975D0"/>
    <w:rsid w:val="002977D9"/>
    <w:rsid w:val="00297DB2"/>
    <w:rsid w:val="002A202E"/>
    <w:rsid w:val="002A45AB"/>
    <w:rsid w:val="002A687A"/>
    <w:rsid w:val="002A69E0"/>
    <w:rsid w:val="002B14AD"/>
    <w:rsid w:val="002B5F80"/>
    <w:rsid w:val="002D2D3F"/>
    <w:rsid w:val="002D5C47"/>
    <w:rsid w:val="002D6267"/>
    <w:rsid w:val="002E151C"/>
    <w:rsid w:val="002E3103"/>
    <w:rsid w:val="002E602B"/>
    <w:rsid w:val="002F16E1"/>
    <w:rsid w:val="00300998"/>
    <w:rsid w:val="003023C2"/>
    <w:rsid w:val="00311905"/>
    <w:rsid w:val="00311CD1"/>
    <w:rsid w:val="003152FA"/>
    <w:rsid w:val="00316189"/>
    <w:rsid w:val="003203C3"/>
    <w:rsid w:val="00326281"/>
    <w:rsid w:val="0033330C"/>
    <w:rsid w:val="003475DE"/>
    <w:rsid w:val="00350995"/>
    <w:rsid w:val="00352360"/>
    <w:rsid w:val="00353A7B"/>
    <w:rsid w:val="00355000"/>
    <w:rsid w:val="00355D55"/>
    <w:rsid w:val="00356799"/>
    <w:rsid w:val="00363FEB"/>
    <w:rsid w:val="00371C43"/>
    <w:rsid w:val="003770FE"/>
    <w:rsid w:val="00377959"/>
    <w:rsid w:val="00380B69"/>
    <w:rsid w:val="00383E3A"/>
    <w:rsid w:val="0038646C"/>
    <w:rsid w:val="0038771C"/>
    <w:rsid w:val="00395942"/>
    <w:rsid w:val="003A0BC3"/>
    <w:rsid w:val="003A4958"/>
    <w:rsid w:val="003A6741"/>
    <w:rsid w:val="003B2324"/>
    <w:rsid w:val="003B5C0D"/>
    <w:rsid w:val="003B7595"/>
    <w:rsid w:val="003C203E"/>
    <w:rsid w:val="003C3F01"/>
    <w:rsid w:val="003C4065"/>
    <w:rsid w:val="003C54B6"/>
    <w:rsid w:val="003D053C"/>
    <w:rsid w:val="003D35A2"/>
    <w:rsid w:val="003D48E0"/>
    <w:rsid w:val="003E7499"/>
    <w:rsid w:val="003F2E81"/>
    <w:rsid w:val="003F32ED"/>
    <w:rsid w:val="003F53BD"/>
    <w:rsid w:val="00400AAD"/>
    <w:rsid w:val="00400D14"/>
    <w:rsid w:val="004020B7"/>
    <w:rsid w:val="00403509"/>
    <w:rsid w:val="00403DDA"/>
    <w:rsid w:val="00407BFD"/>
    <w:rsid w:val="00414860"/>
    <w:rsid w:val="00415B87"/>
    <w:rsid w:val="004222F6"/>
    <w:rsid w:val="0042604D"/>
    <w:rsid w:val="0042768C"/>
    <w:rsid w:val="004276F2"/>
    <w:rsid w:val="00430880"/>
    <w:rsid w:val="00431D6E"/>
    <w:rsid w:val="004341FB"/>
    <w:rsid w:val="00437839"/>
    <w:rsid w:val="00446322"/>
    <w:rsid w:val="004467A5"/>
    <w:rsid w:val="004504EF"/>
    <w:rsid w:val="0045534B"/>
    <w:rsid w:val="00460D2B"/>
    <w:rsid w:val="004631B4"/>
    <w:rsid w:val="00466453"/>
    <w:rsid w:val="00467E7F"/>
    <w:rsid w:val="0047092A"/>
    <w:rsid w:val="00472923"/>
    <w:rsid w:val="00474B39"/>
    <w:rsid w:val="00483B4E"/>
    <w:rsid w:val="00490D44"/>
    <w:rsid w:val="004927E7"/>
    <w:rsid w:val="00492B03"/>
    <w:rsid w:val="00496D0F"/>
    <w:rsid w:val="00497DB9"/>
    <w:rsid w:val="004A0EE3"/>
    <w:rsid w:val="004A1418"/>
    <w:rsid w:val="004A4CB8"/>
    <w:rsid w:val="004A5C9E"/>
    <w:rsid w:val="004B0522"/>
    <w:rsid w:val="004B2ACD"/>
    <w:rsid w:val="004B3CB2"/>
    <w:rsid w:val="004B7D98"/>
    <w:rsid w:val="004D2674"/>
    <w:rsid w:val="004D4B79"/>
    <w:rsid w:val="004E5E95"/>
    <w:rsid w:val="004F05E4"/>
    <w:rsid w:val="004F59CB"/>
    <w:rsid w:val="004F629A"/>
    <w:rsid w:val="004F7128"/>
    <w:rsid w:val="005006DE"/>
    <w:rsid w:val="00503D25"/>
    <w:rsid w:val="005058E0"/>
    <w:rsid w:val="00507EC3"/>
    <w:rsid w:val="005138C7"/>
    <w:rsid w:val="00516B29"/>
    <w:rsid w:val="005206A8"/>
    <w:rsid w:val="005263ED"/>
    <w:rsid w:val="00530E5E"/>
    <w:rsid w:val="00531D85"/>
    <w:rsid w:val="00532D7D"/>
    <w:rsid w:val="0053617F"/>
    <w:rsid w:val="0054012A"/>
    <w:rsid w:val="00543D14"/>
    <w:rsid w:val="005458B8"/>
    <w:rsid w:val="00551A3B"/>
    <w:rsid w:val="005528C9"/>
    <w:rsid w:val="00552BD9"/>
    <w:rsid w:val="00554FFC"/>
    <w:rsid w:val="00560C22"/>
    <w:rsid w:val="00572532"/>
    <w:rsid w:val="00572A4D"/>
    <w:rsid w:val="00573167"/>
    <w:rsid w:val="00573CEB"/>
    <w:rsid w:val="00574922"/>
    <w:rsid w:val="005768E9"/>
    <w:rsid w:val="00586070"/>
    <w:rsid w:val="00590650"/>
    <w:rsid w:val="00592E30"/>
    <w:rsid w:val="00593157"/>
    <w:rsid w:val="00594203"/>
    <w:rsid w:val="00594DDB"/>
    <w:rsid w:val="00597245"/>
    <w:rsid w:val="005A1289"/>
    <w:rsid w:val="005A148C"/>
    <w:rsid w:val="005A3AD4"/>
    <w:rsid w:val="005A40D7"/>
    <w:rsid w:val="005A6C2B"/>
    <w:rsid w:val="005B7AE2"/>
    <w:rsid w:val="005C5229"/>
    <w:rsid w:val="005C54CC"/>
    <w:rsid w:val="005C6870"/>
    <w:rsid w:val="005D09A3"/>
    <w:rsid w:val="005D1843"/>
    <w:rsid w:val="005E5537"/>
    <w:rsid w:val="005F3986"/>
    <w:rsid w:val="005F736D"/>
    <w:rsid w:val="005F7821"/>
    <w:rsid w:val="00600583"/>
    <w:rsid w:val="00600DC9"/>
    <w:rsid w:val="006021A6"/>
    <w:rsid w:val="00605138"/>
    <w:rsid w:val="00607017"/>
    <w:rsid w:val="0060740C"/>
    <w:rsid w:val="00611E31"/>
    <w:rsid w:val="00622327"/>
    <w:rsid w:val="00624D85"/>
    <w:rsid w:val="00627BCF"/>
    <w:rsid w:val="00632817"/>
    <w:rsid w:val="00633A2A"/>
    <w:rsid w:val="0063498E"/>
    <w:rsid w:val="00637684"/>
    <w:rsid w:val="0064237B"/>
    <w:rsid w:val="00646A92"/>
    <w:rsid w:val="00650D2D"/>
    <w:rsid w:val="00656740"/>
    <w:rsid w:val="0066613D"/>
    <w:rsid w:val="006705EE"/>
    <w:rsid w:val="00681012"/>
    <w:rsid w:val="0069090B"/>
    <w:rsid w:val="006A0ACF"/>
    <w:rsid w:val="006A54FC"/>
    <w:rsid w:val="006B13E7"/>
    <w:rsid w:val="006B3C62"/>
    <w:rsid w:val="006B76FC"/>
    <w:rsid w:val="006C1013"/>
    <w:rsid w:val="006C2AD2"/>
    <w:rsid w:val="006C3192"/>
    <w:rsid w:val="006C580C"/>
    <w:rsid w:val="006D027B"/>
    <w:rsid w:val="006D2329"/>
    <w:rsid w:val="006D38A1"/>
    <w:rsid w:val="006E2CB3"/>
    <w:rsid w:val="006E4370"/>
    <w:rsid w:val="006E489E"/>
    <w:rsid w:val="006E4EC8"/>
    <w:rsid w:val="006E5A23"/>
    <w:rsid w:val="006E68E0"/>
    <w:rsid w:val="006F20AD"/>
    <w:rsid w:val="006F369E"/>
    <w:rsid w:val="00701934"/>
    <w:rsid w:val="0070296C"/>
    <w:rsid w:val="007036FB"/>
    <w:rsid w:val="00706E69"/>
    <w:rsid w:val="0071035C"/>
    <w:rsid w:val="0071348A"/>
    <w:rsid w:val="00716094"/>
    <w:rsid w:val="00716918"/>
    <w:rsid w:val="007347B2"/>
    <w:rsid w:val="007401CE"/>
    <w:rsid w:val="007402F6"/>
    <w:rsid w:val="007444A6"/>
    <w:rsid w:val="0074589E"/>
    <w:rsid w:val="00752AAC"/>
    <w:rsid w:val="007534F1"/>
    <w:rsid w:val="007551A5"/>
    <w:rsid w:val="00765CAB"/>
    <w:rsid w:val="007708D3"/>
    <w:rsid w:val="0077316A"/>
    <w:rsid w:val="007756C9"/>
    <w:rsid w:val="00777E3F"/>
    <w:rsid w:val="00780624"/>
    <w:rsid w:val="00780E1D"/>
    <w:rsid w:val="00783D2E"/>
    <w:rsid w:val="00787012"/>
    <w:rsid w:val="00787554"/>
    <w:rsid w:val="00787853"/>
    <w:rsid w:val="007878FA"/>
    <w:rsid w:val="00791304"/>
    <w:rsid w:val="00793157"/>
    <w:rsid w:val="007942EB"/>
    <w:rsid w:val="007969E7"/>
    <w:rsid w:val="00797818"/>
    <w:rsid w:val="007A010E"/>
    <w:rsid w:val="007A66F5"/>
    <w:rsid w:val="007A7454"/>
    <w:rsid w:val="007B42DA"/>
    <w:rsid w:val="007B5DEE"/>
    <w:rsid w:val="007B78BC"/>
    <w:rsid w:val="007C18CF"/>
    <w:rsid w:val="007C5669"/>
    <w:rsid w:val="007D23DF"/>
    <w:rsid w:val="007D35DE"/>
    <w:rsid w:val="007E3529"/>
    <w:rsid w:val="007E359C"/>
    <w:rsid w:val="007E3BB3"/>
    <w:rsid w:val="007E5125"/>
    <w:rsid w:val="007F26B9"/>
    <w:rsid w:val="007F2AD1"/>
    <w:rsid w:val="007F3539"/>
    <w:rsid w:val="00803C0C"/>
    <w:rsid w:val="00805C66"/>
    <w:rsid w:val="00812C9E"/>
    <w:rsid w:val="00812F0D"/>
    <w:rsid w:val="008178F8"/>
    <w:rsid w:val="008234D2"/>
    <w:rsid w:val="008240D6"/>
    <w:rsid w:val="008262FD"/>
    <w:rsid w:val="00832D62"/>
    <w:rsid w:val="00843002"/>
    <w:rsid w:val="00845E15"/>
    <w:rsid w:val="00847429"/>
    <w:rsid w:val="008523E0"/>
    <w:rsid w:val="0086536D"/>
    <w:rsid w:val="0086735D"/>
    <w:rsid w:val="008724B6"/>
    <w:rsid w:val="00872D60"/>
    <w:rsid w:val="00874D68"/>
    <w:rsid w:val="008753FB"/>
    <w:rsid w:val="00883B17"/>
    <w:rsid w:val="0088540C"/>
    <w:rsid w:val="00892617"/>
    <w:rsid w:val="008935D0"/>
    <w:rsid w:val="00894F2F"/>
    <w:rsid w:val="008975FD"/>
    <w:rsid w:val="00897A44"/>
    <w:rsid w:val="008A02AF"/>
    <w:rsid w:val="008A2ACB"/>
    <w:rsid w:val="008A4BFD"/>
    <w:rsid w:val="008A7220"/>
    <w:rsid w:val="008B031E"/>
    <w:rsid w:val="008B43B0"/>
    <w:rsid w:val="008B5180"/>
    <w:rsid w:val="008B626C"/>
    <w:rsid w:val="008C6D9D"/>
    <w:rsid w:val="008C7F74"/>
    <w:rsid w:val="008D048E"/>
    <w:rsid w:val="008D1E76"/>
    <w:rsid w:val="008D2E06"/>
    <w:rsid w:val="008D3703"/>
    <w:rsid w:val="008D47D4"/>
    <w:rsid w:val="008D5FA9"/>
    <w:rsid w:val="008E1901"/>
    <w:rsid w:val="008E5E81"/>
    <w:rsid w:val="008E5E9B"/>
    <w:rsid w:val="008E7E99"/>
    <w:rsid w:val="008F3034"/>
    <w:rsid w:val="00902046"/>
    <w:rsid w:val="00905A35"/>
    <w:rsid w:val="00907825"/>
    <w:rsid w:val="00910288"/>
    <w:rsid w:val="00914E5F"/>
    <w:rsid w:val="009168D8"/>
    <w:rsid w:val="0091741D"/>
    <w:rsid w:val="00924BB1"/>
    <w:rsid w:val="0092559F"/>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0EB6"/>
    <w:rsid w:val="00991668"/>
    <w:rsid w:val="00995A75"/>
    <w:rsid w:val="009962B0"/>
    <w:rsid w:val="00997BE9"/>
    <w:rsid w:val="009A001F"/>
    <w:rsid w:val="009A0156"/>
    <w:rsid w:val="009A23A4"/>
    <w:rsid w:val="009A25A5"/>
    <w:rsid w:val="009A2BFA"/>
    <w:rsid w:val="009A38BC"/>
    <w:rsid w:val="009A4B9F"/>
    <w:rsid w:val="009A6596"/>
    <w:rsid w:val="009A6B36"/>
    <w:rsid w:val="009A767D"/>
    <w:rsid w:val="009A7AB8"/>
    <w:rsid w:val="009B0721"/>
    <w:rsid w:val="009B571A"/>
    <w:rsid w:val="009B5B0C"/>
    <w:rsid w:val="009C4E3F"/>
    <w:rsid w:val="009D19FF"/>
    <w:rsid w:val="009E3323"/>
    <w:rsid w:val="009E380F"/>
    <w:rsid w:val="009E5566"/>
    <w:rsid w:val="00A01049"/>
    <w:rsid w:val="00A02E80"/>
    <w:rsid w:val="00A05126"/>
    <w:rsid w:val="00A067EC"/>
    <w:rsid w:val="00A07396"/>
    <w:rsid w:val="00A1120A"/>
    <w:rsid w:val="00A16ED8"/>
    <w:rsid w:val="00A17FA8"/>
    <w:rsid w:val="00A20881"/>
    <w:rsid w:val="00A21339"/>
    <w:rsid w:val="00A22537"/>
    <w:rsid w:val="00A24123"/>
    <w:rsid w:val="00A30701"/>
    <w:rsid w:val="00A32F29"/>
    <w:rsid w:val="00A3784B"/>
    <w:rsid w:val="00A401A8"/>
    <w:rsid w:val="00A4097C"/>
    <w:rsid w:val="00A40BD4"/>
    <w:rsid w:val="00A41623"/>
    <w:rsid w:val="00A429BF"/>
    <w:rsid w:val="00A44302"/>
    <w:rsid w:val="00A52F86"/>
    <w:rsid w:val="00A6517D"/>
    <w:rsid w:val="00A661B5"/>
    <w:rsid w:val="00A66A42"/>
    <w:rsid w:val="00A67342"/>
    <w:rsid w:val="00A7358C"/>
    <w:rsid w:val="00A73BD3"/>
    <w:rsid w:val="00A74B91"/>
    <w:rsid w:val="00A81CAE"/>
    <w:rsid w:val="00A85A4F"/>
    <w:rsid w:val="00A96F67"/>
    <w:rsid w:val="00AA06C4"/>
    <w:rsid w:val="00AA4FE7"/>
    <w:rsid w:val="00AA5161"/>
    <w:rsid w:val="00AB6399"/>
    <w:rsid w:val="00AB73A2"/>
    <w:rsid w:val="00AC19E6"/>
    <w:rsid w:val="00AC36A8"/>
    <w:rsid w:val="00AC60B4"/>
    <w:rsid w:val="00AD0562"/>
    <w:rsid w:val="00AD19E0"/>
    <w:rsid w:val="00AD737D"/>
    <w:rsid w:val="00AF1174"/>
    <w:rsid w:val="00AF3534"/>
    <w:rsid w:val="00B00CBB"/>
    <w:rsid w:val="00B02090"/>
    <w:rsid w:val="00B10F4A"/>
    <w:rsid w:val="00B11111"/>
    <w:rsid w:val="00B13E88"/>
    <w:rsid w:val="00B14987"/>
    <w:rsid w:val="00B14A86"/>
    <w:rsid w:val="00B23394"/>
    <w:rsid w:val="00B31D37"/>
    <w:rsid w:val="00B36CD0"/>
    <w:rsid w:val="00B37BDE"/>
    <w:rsid w:val="00B40974"/>
    <w:rsid w:val="00B413F0"/>
    <w:rsid w:val="00B463C1"/>
    <w:rsid w:val="00B51318"/>
    <w:rsid w:val="00B526F2"/>
    <w:rsid w:val="00B53425"/>
    <w:rsid w:val="00B5389F"/>
    <w:rsid w:val="00B567C8"/>
    <w:rsid w:val="00B60682"/>
    <w:rsid w:val="00B631A9"/>
    <w:rsid w:val="00B64A00"/>
    <w:rsid w:val="00B70AC5"/>
    <w:rsid w:val="00B75AAB"/>
    <w:rsid w:val="00BA0623"/>
    <w:rsid w:val="00BA2BA2"/>
    <w:rsid w:val="00BA37B7"/>
    <w:rsid w:val="00BA3C17"/>
    <w:rsid w:val="00BB1B56"/>
    <w:rsid w:val="00BB67A1"/>
    <w:rsid w:val="00BC4591"/>
    <w:rsid w:val="00BD2B4A"/>
    <w:rsid w:val="00BD4A2A"/>
    <w:rsid w:val="00BD6E44"/>
    <w:rsid w:val="00BE5198"/>
    <w:rsid w:val="00BF1CC7"/>
    <w:rsid w:val="00BF55F1"/>
    <w:rsid w:val="00BF7C80"/>
    <w:rsid w:val="00C05D7D"/>
    <w:rsid w:val="00C10D33"/>
    <w:rsid w:val="00C1121C"/>
    <w:rsid w:val="00C13717"/>
    <w:rsid w:val="00C137FD"/>
    <w:rsid w:val="00C27254"/>
    <w:rsid w:val="00C27779"/>
    <w:rsid w:val="00C342AF"/>
    <w:rsid w:val="00C3742B"/>
    <w:rsid w:val="00C42D9D"/>
    <w:rsid w:val="00C444CB"/>
    <w:rsid w:val="00C549B7"/>
    <w:rsid w:val="00C56E84"/>
    <w:rsid w:val="00C64E38"/>
    <w:rsid w:val="00C70165"/>
    <w:rsid w:val="00C72075"/>
    <w:rsid w:val="00C726A8"/>
    <w:rsid w:val="00C74128"/>
    <w:rsid w:val="00C76224"/>
    <w:rsid w:val="00C819B9"/>
    <w:rsid w:val="00C827D8"/>
    <w:rsid w:val="00C83B84"/>
    <w:rsid w:val="00C93350"/>
    <w:rsid w:val="00C94B57"/>
    <w:rsid w:val="00CA5482"/>
    <w:rsid w:val="00CA67D5"/>
    <w:rsid w:val="00CA6A52"/>
    <w:rsid w:val="00CA754D"/>
    <w:rsid w:val="00CA7887"/>
    <w:rsid w:val="00CA78BC"/>
    <w:rsid w:val="00CB32F9"/>
    <w:rsid w:val="00CB3BB6"/>
    <w:rsid w:val="00CC28C8"/>
    <w:rsid w:val="00CC3ABD"/>
    <w:rsid w:val="00CC5A80"/>
    <w:rsid w:val="00CC7420"/>
    <w:rsid w:val="00CD09A5"/>
    <w:rsid w:val="00CD14E0"/>
    <w:rsid w:val="00CD1E4F"/>
    <w:rsid w:val="00CD6EF0"/>
    <w:rsid w:val="00CD793A"/>
    <w:rsid w:val="00CE1F4F"/>
    <w:rsid w:val="00CE771C"/>
    <w:rsid w:val="00CF0D51"/>
    <w:rsid w:val="00CF40DF"/>
    <w:rsid w:val="00CF757B"/>
    <w:rsid w:val="00CF7618"/>
    <w:rsid w:val="00D003ED"/>
    <w:rsid w:val="00D018FF"/>
    <w:rsid w:val="00D02DE8"/>
    <w:rsid w:val="00D03552"/>
    <w:rsid w:val="00D12E97"/>
    <w:rsid w:val="00D15597"/>
    <w:rsid w:val="00D21BA6"/>
    <w:rsid w:val="00D30B77"/>
    <w:rsid w:val="00D3156F"/>
    <w:rsid w:val="00D31AEA"/>
    <w:rsid w:val="00D352AA"/>
    <w:rsid w:val="00D35EC9"/>
    <w:rsid w:val="00D36F6D"/>
    <w:rsid w:val="00D37EE2"/>
    <w:rsid w:val="00D42F92"/>
    <w:rsid w:val="00D472CD"/>
    <w:rsid w:val="00D5036F"/>
    <w:rsid w:val="00D50DDA"/>
    <w:rsid w:val="00D6198B"/>
    <w:rsid w:val="00D66665"/>
    <w:rsid w:val="00D670AD"/>
    <w:rsid w:val="00D67174"/>
    <w:rsid w:val="00D67A5F"/>
    <w:rsid w:val="00D70084"/>
    <w:rsid w:val="00D741D4"/>
    <w:rsid w:val="00D76272"/>
    <w:rsid w:val="00D772E8"/>
    <w:rsid w:val="00D80921"/>
    <w:rsid w:val="00D80F6B"/>
    <w:rsid w:val="00D94142"/>
    <w:rsid w:val="00DA4882"/>
    <w:rsid w:val="00DB2787"/>
    <w:rsid w:val="00DB30DA"/>
    <w:rsid w:val="00DB5D35"/>
    <w:rsid w:val="00DB6D18"/>
    <w:rsid w:val="00DC45EB"/>
    <w:rsid w:val="00DC5AF2"/>
    <w:rsid w:val="00DE6D44"/>
    <w:rsid w:val="00DF1CAF"/>
    <w:rsid w:val="00DF5694"/>
    <w:rsid w:val="00DF7D7C"/>
    <w:rsid w:val="00E01C8D"/>
    <w:rsid w:val="00E12F45"/>
    <w:rsid w:val="00E14708"/>
    <w:rsid w:val="00E15E18"/>
    <w:rsid w:val="00E17AC2"/>
    <w:rsid w:val="00E22AA2"/>
    <w:rsid w:val="00E238A2"/>
    <w:rsid w:val="00E24D14"/>
    <w:rsid w:val="00E367F5"/>
    <w:rsid w:val="00E36C3D"/>
    <w:rsid w:val="00E41AB3"/>
    <w:rsid w:val="00E449B7"/>
    <w:rsid w:val="00E45289"/>
    <w:rsid w:val="00E532B7"/>
    <w:rsid w:val="00E609EF"/>
    <w:rsid w:val="00E74CDD"/>
    <w:rsid w:val="00E824AA"/>
    <w:rsid w:val="00E84BBD"/>
    <w:rsid w:val="00E85E39"/>
    <w:rsid w:val="00E903DC"/>
    <w:rsid w:val="00E90A01"/>
    <w:rsid w:val="00E91010"/>
    <w:rsid w:val="00E919E1"/>
    <w:rsid w:val="00E933AD"/>
    <w:rsid w:val="00E9769F"/>
    <w:rsid w:val="00EA23D5"/>
    <w:rsid w:val="00EA308D"/>
    <w:rsid w:val="00EA529E"/>
    <w:rsid w:val="00EB0E3C"/>
    <w:rsid w:val="00EB330C"/>
    <w:rsid w:val="00EB43F2"/>
    <w:rsid w:val="00EB4B31"/>
    <w:rsid w:val="00EC0B57"/>
    <w:rsid w:val="00EC3DED"/>
    <w:rsid w:val="00EC4707"/>
    <w:rsid w:val="00EC553F"/>
    <w:rsid w:val="00ED7D41"/>
    <w:rsid w:val="00EF5681"/>
    <w:rsid w:val="00F035FA"/>
    <w:rsid w:val="00F04245"/>
    <w:rsid w:val="00F12CFF"/>
    <w:rsid w:val="00F1497C"/>
    <w:rsid w:val="00F22F33"/>
    <w:rsid w:val="00F264B6"/>
    <w:rsid w:val="00F342FA"/>
    <w:rsid w:val="00F36422"/>
    <w:rsid w:val="00F56725"/>
    <w:rsid w:val="00F5752D"/>
    <w:rsid w:val="00F57BCC"/>
    <w:rsid w:val="00F60AEE"/>
    <w:rsid w:val="00F668DC"/>
    <w:rsid w:val="00F75882"/>
    <w:rsid w:val="00F764C1"/>
    <w:rsid w:val="00F7750C"/>
    <w:rsid w:val="00F81BE7"/>
    <w:rsid w:val="00F8547C"/>
    <w:rsid w:val="00F87769"/>
    <w:rsid w:val="00F878C4"/>
    <w:rsid w:val="00F971DC"/>
    <w:rsid w:val="00FA146D"/>
    <w:rsid w:val="00FA2731"/>
    <w:rsid w:val="00FA31BE"/>
    <w:rsid w:val="00FA433B"/>
    <w:rsid w:val="00FA508A"/>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EF50C"/>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9B0721"/>
    <w:rPr>
      <w:sz w:val="16"/>
      <w:szCs w:val="16"/>
    </w:rPr>
  </w:style>
  <w:style w:type="paragraph" w:styleId="CommentText">
    <w:name w:val="annotation text"/>
    <w:basedOn w:val="Normal"/>
    <w:link w:val="CommentTextChar"/>
    <w:uiPriority w:val="99"/>
    <w:semiHidden/>
    <w:unhideWhenUsed/>
    <w:rsid w:val="009B0721"/>
  </w:style>
  <w:style w:type="character" w:customStyle="1" w:styleId="CommentTextChar">
    <w:name w:val="Comment Text Char"/>
    <w:basedOn w:val="DefaultParagraphFont"/>
    <w:link w:val="CommentText"/>
    <w:uiPriority w:val="99"/>
    <w:semiHidden/>
    <w:rsid w:val="009B0721"/>
    <w:rPr>
      <w:rFonts w:ascii="Verdana" w:hAnsi="Verdana"/>
      <w:lang w:val="en-AU"/>
    </w:rPr>
  </w:style>
  <w:style w:type="paragraph" w:styleId="ListParagraph">
    <w:name w:val="List Paragraph"/>
    <w:basedOn w:val="Normal"/>
    <w:uiPriority w:val="72"/>
    <w:qFormat/>
    <w:rsid w:val="0091741D"/>
    <w:pPr>
      <w:ind w:left="720"/>
      <w:contextualSpacing/>
    </w:pPr>
  </w:style>
  <w:style w:type="paragraph" w:styleId="CommentSubject">
    <w:name w:val="annotation subject"/>
    <w:basedOn w:val="CommentText"/>
    <w:next w:val="CommentText"/>
    <w:link w:val="CommentSubjectChar"/>
    <w:semiHidden/>
    <w:unhideWhenUsed/>
    <w:rsid w:val="00153F0F"/>
    <w:rPr>
      <w:b/>
      <w:bCs/>
    </w:rPr>
  </w:style>
  <w:style w:type="character" w:customStyle="1" w:styleId="CommentSubjectChar">
    <w:name w:val="Comment Subject Char"/>
    <w:basedOn w:val="CommentTextChar"/>
    <w:link w:val="CommentSubject"/>
    <w:semiHidden/>
    <w:rsid w:val="00153F0F"/>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7118</Words>
  <Characters>40577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Carly Bernadotte</cp:lastModifiedBy>
  <cp:revision>2</cp:revision>
  <dcterms:created xsi:type="dcterms:W3CDTF">2018-06-01T18:24:00Z</dcterms:created>
  <dcterms:modified xsi:type="dcterms:W3CDTF">2018-06-01T18:24:00Z</dcterms:modified>
</cp:coreProperties>
</file>