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75154" w14:textId="0D87252F" w:rsidR="00BF5384" w:rsidRPr="006B1F40" w:rsidRDefault="00BF5384" w:rsidP="00BF5384">
      <w:pPr>
        <w:jc w:val="center"/>
        <w:rPr>
          <w:b/>
        </w:rPr>
      </w:pPr>
      <w:r w:rsidRPr="006B1F40">
        <w:rPr>
          <w:b/>
        </w:rPr>
        <w:t>Arthrogryposis Multiplex Congenita—Amyoplastic Type (AMC)</w:t>
      </w:r>
    </w:p>
    <w:p w14:paraId="143D44DA" w14:textId="4CB11C21" w:rsidR="00BF5384" w:rsidRPr="006B1F40" w:rsidRDefault="00BF5384" w:rsidP="00BF5384">
      <w:pPr>
        <w:jc w:val="center"/>
        <w:rPr>
          <w:b/>
        </w:rPr>
      </w:pPr>
      <w:r w:rsidRPr="006B1F40">
        <w:rPr>
          <w:b/>
        </w:rPr>
        <w:t>Child’s Age: 4 weeks</w:t>
      </w:r>
    </w:p>
    <w:p w14:paraId="34CD8D43" w14:textId="41910132" w:rsidR="00BF5384" w:rsidRPr="006B1F40" w:rsidRDefault="00BF5384" w:rsidP="00BF5384">
      <w:pPr>
        <w:jc w:val="center"/>
        <w:rPr>
          <w:b/>
        </w:rPr>
      </w:pPr>
      <w:r w:rsidRPr="006B1F40">
        <w:rPr>
          <w:b/>
        </w:rPr>
        <w:t>Practice Pattern: 4A</w:t>
      </w:r>
    </w:p>
    <w:p w14:paraId="08D7CEE6" w14:textId="77777777" w:rsidR="00BF5384" w:rsidRPr="006B1F40" w:rsidRDefault="00BF5384" w:rsidP="003207A9">
      <w:pPr>
        <w:rPr>
          <w:b/>
        </w:rPr>
      </w:pPr>
    </w:p>
    <w:p w14:paraId="47DE92EE" w14:textId="77777777" w:rsidR="00E56FB7" w:rsidRPr="006B1F40" w:rsidRDefault="008653AC" w:rsidP="003207A9">
      <w:pPr>
        <w:rPr>
          <w:b/>
        </w:rPr>
      </w:pPr>
      <w:r w:rsidRPr="006B1F40">
        <w:rPr>
          <w:b/>
        </w:rPr>
        <w:t>Care Coordination:</w:t>
      </w:r>
    </w:p>
    <w:p w14:paraId="50A7FBE1" w14:textId="5997BFF4" w:rsidR="00E56FB7" w:rsidRPr="006B1F40" w:rsidRDefault="00BD36EB" w:rsidP="003207A9">
      <w:pPr>
        <w:pStyle w:val="ListParagraph"/>
        <w:numPr>
          <w:ilvl w:val="0"/>
          <w:numId w:val="13"/>
        </w:numPr>
        <w:rPr>
          <w:b/>
        </w:rPr>
      </w:pPr>
      <w:r w:rsidRPr="006B1F40">
        <w:rPr>
          <w:b/>
        </w:rPr>
        <w:t xml:space="preserve">Body Structure and Function: </w:t>
      </w:r>
      <w:r w:rsidRPr="006B1F40">
        <w:t>Th</w:t>
      </w:r>
      <w:r w:rsidR="007077C9" w:rsidRPr="006B1F40">
        <w:t>e child pr</w:t>
      </w:r>
      <w:r w:rsidR="00B75977" w:rsidRPr="006B1F40">
        <w:t xml:space="preserve">esents with bilateral </w:t>
      </w:r>
      <w:r w:rsidR="00EB637B" w:rsidRPr="006B1F40">
        <w:t xml:space="preserve">grade IV </w:t>
      </w:r>
      <w:r w:rsidR="00664448" w:rsidRPr="006B1F40">
        <w:t xml:space="preserve">congenital </w:t>
      </w:r>
      <w:r w:rsidR="00466AAC" w:rsidRPr="006B1F40">
        <w:t xml:space="preserve">calipes </w:t>
      </w:r>
      <w:r w:rsidR="00466AAC" w:rsidRPr="006B1F40">
        <w:t>equinovarus (CTEV) based on the Diméglio method</w:t>
      </w:r>
      <w:r w:rsidR="00184940" w:rsidRPr="006B1F40">
        <w:t xml:space="preserve"> of classification</w:t>
      </w:r>
      <w:r w:rsidR="00466AAC" w:rsidRPr="006B1F40">
        <w:t>.</w:t>
      </w:r>
      <w:r w:rsidR="00466AAC" w:rsidRPr="006B1F40">
        <w:rPr>
          <w:vertAlign w:val="superscript"/>
        </w:rPr>
        <w:t>1,2</w:t>
      </w:r>
    </w:p>
    <w:p w14:paraId="46E90341" w14:textId="1D98F958" w:rsidR="00E56FB7" w:rsidRPr="006B1F40" w:rsidRDefault="007077C9" w:rsidP="003207A9">
      <w:pPr>
        <w:pStyle w:val="ListParagraph"/>
        <w:numPr>
          <w:ilvl w:val="0"/>
          <w:numId w:val="13"/>
        </w:numPr>
        <w:rPr>
          <w:b/>
        </w:rPr>
      </w:pPr>
      <w:r w:rsidRPr="006B1F40">
        <w:rPr>
          <w:b/>
        </w:rPr>
        <w:t xml:space="preserve">Goal: </w:t>
      </w:r>
      <w:r w:rsidR="001C2990" w:rsidRPr="006B1F40">
        <w:t>By the end of treatment, the child will have</w:t>
      </w:r>
      <w:r w:rsidR="008242B9" w:rsidRPr="006B1F40">
        <w:t xml:space="preserve"> an alignment at the ankle that allows the chil</w:t>
      </w:r>
      <w:r w:rsidR="00B75977" w:rsidRPr="006B1F40">
        <w:t>d to stand on the bottoms of his</w:t>
      </w:r>
      <w:r w:rsidR="008242B9" w:rsidRPr="006B1F40">
        <w:t xml:space="preserve"> fee</w:t>
      </w:r>
      <w:r w:rsidR="00AC3B3B" w:rsidRPr="006B1F40">
        <w:t>t—“</w:t>
      </w:r>
      <w:r w:rsidR="00876E6D" w:rsidRPr="006B1F40">
        <w:t>plantigrade foot</w:t>
      </w:r>
      <w:r w:rsidR="00AC3B3B" w:rsidRPr="006B1F40">
        <w:t xml:space="preserve"> with no residual forefoot adduction, forefoot cavus, or hindfood varus and a minimum of 5</w:t>
      </w:r>
      <w:r w:rsidR="002D42DE" w:rsidRPr="006B1F40">
        <w:sym w:font="Symbol" w:char="F0B0"/>
      </w:r>
      <w:r w:rsidR="00AC3B3B" w:rsidRPr="006B1F40">
        <w:t xml:space="preserve"> passive ankle dorsiflexion.”</w:t>
      </w:r>
      <w:r w:rsidR="00AC3B3B" w:rsidRPr="006B1F40">
        <w:rPr>
          <w:vertAlign w:val="superscript"/>
        </w:rPr>
        <w:t>2(pg.</w:t>
      </w:r>
      <w:r w:rsidR="00876E6D" w:rsidRPr="006B1F40">
        <w:rPr>
          <w:vertAlign w:val="superscript"/>
        </w:rPr>
        <w:t xml:space="preserve"> 1502)</w:t>
      </w:r>
      <w:r w:rsidR="00876E6D" w:rsidRPr="006B1F40">
        <w:t xml:space="preserve">  </w:t>
      </w:r>
      <w:r w:rsidR="001C2990" w:rsidRPr="006B1F40">
        <w:t>This will</w:t>
      </w:r>
      <w:r w:rsidR="0011168F" w:rsidRPr="006B1F40">
        <w:t xml:space="preserve"> give the child a more stable base while </w:t>
      </w:r>
      <w:r w:rsidR="001C2990" w:rsidRPr="006B1F40">
        <w:t xml:space="preserve">standing and </w:t>
      </w:r>
      <w:r w:rsidR="0011168F" w:rsidRPr="006B1F40">
        <w:t>attempting ambulation</w:t>
      </w:r>
      <w:r w:rsidR="001C2990" w:rsidRPr="006B1F40">
        <w:t xml:space="preserve"> when he gets older</w:t>
      </w:r>
      <w:r w:rsidR="0011168F" w:rsidRPr="006B1F40">
        <w:t>.</w:t>
      </w:r>
    </w:p>
    <w:p w14:paraId="181A7323" w14:textId="10A275F8" w:rsidR="009E5135" w:rsidRPr="006B1F40" w:rsidRDefault="00E56FB7" w:rsidP="003207A9">
      <w:pPr>
        <w:pStyle w:val="ListParagraph"/>
        <w:numPr>
          <w:ilvl w:val="0"/>
          <w:numId w:val="13"/>
        </w:numPr>
        <w:rPr>
          <w:b/>
        </w:rPr>
      </w:pPr>
      <w:r w:rsidRPr="006B1F40">
        <w:rPr>
          <w:b/>
        </w:rPr>
        <w:t>I</w:t>
      </w:r>
      <w:r w:rsidR="00EB2100" w:rsidRPr="006B1F40">
        <w:rPr>
          <w:b/>
        </w:rPr>
        <w:t>ntervention</w:t>
      </w:r>
      <w:r w:rsidR="00B75977" w:rsidRPr="006B1F40">
        <w:rPr>
          <w:b/>
        </w:rPr>
        <w:t>:</w:t>
      </w:r>
      <w:r w:rsidR="00B75977" w:rsidRPr="006B1F40">
        <w:t xml:space="preserve"> Refer child to a pediatric orthopedic specialis</w:t>
      </w:r>
      <w:r w:rsidR="009E5135" w:rsidRPr="006B1F40">
        <w:t>t to begin serial casting and possible tenotomy</w:t>
      </w:r>
      <w:r w:rsidR="00B75977" w:rsidRPr="006B1F40">
        <w:t xml:space="preserve"> (</w:t>
      </w:r>
      <w:r w:rsidR="008100B4" w:rsidRPr="006B1F40">
        <w:t>Ponseti Method).</w:t>
      </w:r>
      <w:r w:rsidR="00EB637B" w:rsidRPr="006B1F40">
        <w:rPr>
          <w:vertAlign w:val="superscript"/>
        </w:rPr>
        <w:t>3</w:t>
      </w:r>
      <w:r w:rsidR="00F86F14" w:rsidRPr="006B1F40">
        <w:rPr>
          <w:vertAlign w:val="superscript"/>
        </w:rPr>
        <w:t>,4</w:t>
      </w:r>
      <w:r w:rsidR="009E5135" w:rsidRPr="006B1F40">
        <w:t xml:space="preserve">  Educate the parents on the importance of compliance with braces following </w:t>
      </w:r>
      <w:r w:rsidR="001C2990" w:rsidRPr="006B1F40">
        <w:t xml:space="preserve">casting </w:t>
      </w:r>
      <w:r w:rsidR="009E5135" w:rsidRPr="006B1F40">
        <w:t>intervention to prevent recurrence of club feet.</w:t>
      </w:r>
      <w:r w:rsidR="00876E6D" w:rsidRPr="006B1F40">
        <w:rPr>
          <w:vertAlign w:val="superscript"/>
        </w:rPr>
        <w:t xml:space="preserve">2 </w:t>
      </w:r>
    </w:p>
    <w:p w14:paraId="24B8B90B" w14:textId="77777777" w:rsidR="009E5135" w:rsidRPr="006B1F40" w:rsidRDefault="009E5135" w:rsidP="003207A9">
      <w:pPr>
        <w:pStyle w:val="ListParagraph"/>
        <w:ind w:left="1440"/>
        <w:rPr>
          <w:b/>
        </w:rPr>
      </w:pPr>
    </w:p>
    <w:p w14:paraId="2BE92B98" w14:textId="7001076F" w:rsidR="00B67FC2" w:rsidRPr="006B1F40" w:rsidRDefault="00B67FC2" w:rsidP="003207A9">
      <w:pPr>
        <w:rPr>
          <w:b/>
        </w:rPr>
      </w:pPr>
      <w:r w:rsidRPr="006B1F40">
        <w:rPr>
          <w:b/>
        </w:rPr>
        <w:t>Family Related Instruction:</w:t>
      </w:r>
    </w:p>
    <w:p w14:paraId="6245D9EF" w14:textId="60A84B9B" w:rsidR="00664448" w:rsidRPr="006B1F40" w:rsidRDefault="001114BE" w:rsidP="003207A9">
      <w:pPr>
        <w:pStyle w:val="ListParagraph"/>
        <w:numPr>
          <w:ilvl w:val="0"/>
          <w:numId w:val="8"/>
        </w:numPr>
        <w:rPr>
          <w:b/>
        </w:rPr>
      </w:pPr>
      <w:r w:rsidRPr="006B1F40">
        <w:rPr>
          <w:b/>
        </w:rPr>
        <w:t>Body Structure and Function:</w:t>
      </w:r>
      <w:r w:rsidR="008609E2" w:rsidRPr="006B1F40">
        <w:rPr>
          <w:b/>
        </w:rPr>
        <w:t xml:space="preserve"> </w:t>
      </w:r>
      <w:r w:rsidR="00664448" w:rsidRPr="006B1F40">
        <w:t xml:space="preserve">The child presents with </w:t>
      </w:r>
      <w:r w:rsidR="00C90FFB" w:rsidRPr="006B1F40">
        <w:t>“internally rotated shoulders, extended and pronated elbows, and flexed wrists.”</w:t>
      </w:r>
      <w:r w:rsidR="00C90FFB" w:rsidRPr="006B1F40">
        <w:rPr>
          <w:vertAlign w:val="superscript"/>
        </w:rPr>
        <w:t>1(pg. 318)</w:t>
      </w:r>
    </w:p>
    <w:p w14:paraId="7F768186" w14:textId="000A4CC4" w:rsidR="001114BE" w:rsidRPr="006B1F40" w:rsidRDefault="001114BE" w:rsidP="003207A9">
      <w:pPr>
        <w:pStyle w:val="ListParagraph"/>
        <w:numPr>
          <w:ilvl w:val="0"/>
          <w:numId w:val="8"/>
        </w:numPr>
        <w:rPr>
          <w:b/>
        </w:rPr>
      </w:pPr>
      <w:r w:rsidRPr="006B1F40">
        <w:rPr>
          <w:b/>
        </w:rPr>
        <w:t>Goal:</w:t>
      </w:r>
      <w:r w:rsidR="002D42DE" w:rsidRPr="006B1F40">
        <w:rPr>
          <w:b/>
        </w:rPr>
        <w:t xml:space="preserve"> </w:t>
      </w:r>
      <w:r w:rsidR="006B265C" w:rsidRPr="006B1F40">
        <w:t xml:space="preserve">Improve </w:t>
      </w:r>
      <w:r w:rsidR="0011168F" w:rsidRPr="006B1F40">
        <w:t xml:space="preserve">range of motion in upper extremities </w:t>
      </w:r>
      <w:r w:rsidR="004E3854" w:rsidRPr="006B1F40">
        <w:t xml:space="preserve">to within functional limits </w:t>
      </w:r>
      <w:r w:rsidR="0011168F" w:rsidRPr="006B1F40">
        <w:t>to allow child to participate more fully in activities of daily living as he grows older, including feeding</w:t>
      </w:r>
      <w:r w:rsidR="00A84735" w:rsidRPr="006B1F40">
        <w:t>, dressing,</w:t>
      </w:r>
      <w:r w:rsidR="0011168F" w:rsidRPr="006B1F40">
        <w:t xml:space="preserve"> and object manipulation with hands.</w:t>
      </w:r>
      <w:r w:rsidR="000F58C0" w:rsidRPr="006B1F40">
        <w:rPr>
          <w:vertAlign w:val="superscript"/>
        </w:rPr>
        <w:t>1</w:t>
      </w:r>
    </w:p>
    <w:p w14:paraId="78160BF7" w14:textId="116F936D" w:rsidR="001114BE" w:rsidRPr="006B1F40" w:rsidRDefault="001114BE" w:rsidP="003207A9">
      <w:pPr>
        <w:pStyle w:val="ListParagraph"/>
        <w:numPr>
          <w:ilvl w:val="0"/>
          <w:numId w:val="8"/>
        </w:numPr>
        <w:rPr>
          <w:b/>
        </w:rPr>
      </w:pPr>
      <w:r w:rsidRPr="006B1F40">
        <w:rPr>
          <w:b/>
        </w:rPr>
        <w:t xml:space="preserve">Intervention: </w:t>
      </w:r>
      <w:r w:rsidR="00A84735" w:rsidRPr="006B1F40">
        <w:t>Teach</w:t>
      </w:r>
      <w:r w:rsidR="00A62390" w:rsidRPr="006B1F40">
        <w:t xml:space="preserve"> parents stretches for shoulder external rotation, elbow flexion and supination, wrist extension</w:t>
      </w:r>
      <w:r w:rsidR="00761825" w:rsidRPr="006B1F40">
        <w:t>, and finger extension</w:t>
      </w:r>
      <w:r w:rsidR="00A84735" w:rsidRPr="006B1F40">
        <w:t xml:space="preserve">.  Each stretch should be </w:t>
      </w:r>
      <w:r w:rsidR="000B720A" w:rsidRPr="006B1F40">
        <w:t>held for 20-</w:t>
      </w:r>
      <w:r w:rsidR="00E670BA" w:rsidRPr="006B1F40">
        <w:t>30 seconds, 3-5 times per session.</w:t>
      </w:r>
      <w:r w:rsidR="000F58C0" w:rsidRPr="006B1F40">
        <w:rPr>
          <w:vertAlign w:val="superscript"/>
        </w:rPr>
        <w:t xml:space="preserve">5 </w:t>
      </w:r>
      <w:r w:rsidR="00E670BA" w:rsidRPr="006B1F40">
        <w:t xml:space="preserve">  </w:t>
      </w:r>
      <w:r w:rsidR="00DD1FB7" w:rsidRPr="006B1F40">
        <w:t>Help the parents to incorporate stretching into the daily routine during times in which the caregiver is already with the chil</w:t>
      </w:r>
      <w:r w:rsidR="00DB5C76" w:rsidRPr="006B1F40">
        <w:t>d (ex: before every feeding).</w:t>
      </w:r>
      <w:r w:rsidR="00732DCD" w:rsidRPr="006B1F40">
        <w:t xml:space="preserve">  Provide handout for the parents with pictures and instructions of each stretch.</w:t>
      </w:r>
    </w:p>
    <w:p w14:paraId="53FDAAAE" w14:textId="77777777" w:rsidR="00664448" w:rsidRPr="006B1F40" w:rsidRDefault="00664448" w:rsidP="003207A9">
      <w:pPr>
        <w:pStyle w:val="ListParagraph"/>
        <w:rPr>
          <w:b/>
        </w:rPr>
      </w:pPr>
    </w:p>
    <w:p w14:paraId="2B3A2097" w14:textId="47859ECE" w:rsidR="00B67FC2" w:rsidRPr="006B1F40" w:rsidRDefault="00B67FC2" w:rsidP="003207A9">
      <w:pPr>
        <w:rPr>
          <w:b/>
        </w:rPr>
      </w:pPr>
      <w:r w:rsidRPr="006B1F40">
        <w:rPr>
          <w:b/>
        </w:rPr>
        <w:t>Direct (procedural) Intervention:</w:t>
      </w:r>
    </w:p>
    <w:p w14:paraId="72873192" w14:textId="2572E7D2" w:rsidR="00B67FC2" w:rsidRPr="006B1F40" w:rsidRDefault="00EE0AE0" w:rsidP="003207A9">
      <w:pPr>
        <w:pStyle w:val="ListParagraph"/>
        <w:numPr>
          <w:ilvl w:val="0"/>
          <w:numId w:val="9"/>
        </w:numPr>
        <w:rPr>
          <w:b/>
        </w:rPr>
      </w:pPr>
      <w:r w:rsidRPr="006B1F40">
        <w:rPr>
          <w:b/>
        </w:rPr>
        <w:t>Body Structure and Function:</w:t>
      </w:r>
      <w:r w:rsidRPr="006B1F40">
        <w:t xml:space="preserve"> </w:t>
      </w:r>
      <w:r w:rsidRPr="006B1F40">
        <w:t xml:space="preserve">The child presents with </w:t>
      </w:r>
      <w:r w:rsidR="00144019" w:rsidRPr="006B1F40">
        <w:t>externally rotated, abducted, and flexed hips</w:t>
      </w:r>
      <w:r w:rsidRPr="006B1F40">
        <w:t>.</w:t>
      </w:r>
      <w:r w:rsidRPr="006B1F40">
        <w:rPr>
          <w:vertAlign w:val="superscript"/>
        </w:rPr>
        <w:t>1</w:t>
      </w:r>
    </w:p>
    <w:p w14:paraId="39568A4C" w14:textId="05E621AF" w:rsidR="00EE0AE0" w:rsidRPr="006B1F40" w:rsidRDefault="00EE0AE0" w:rsidP="003207A9">
      <w:pPr>
        <w:pStyle w:val="ListParagraph"/>
        <w:numPr>
          <w:ilvl w:val="0"/>
          <w:numId w:val="9"/>
        </w:numPr>
        <w:rPr>
          <w:b/>
        </w:rPr>
      </w:pPr>
      <w:r w:rsidRPr="006B1F40">
        <w:rPr>
          <w:b/>
        </w:rPr>
        <w:t>Goal:</w:t>
      </w:r>
      <w:r w:rsidRPr="006B1F40">
        <w:t xml:space="preserve"> </w:t>
      </w:r>
      <w:r w:rsidRPr="006B1F40">
        <w:t>I</w:t>
      </w:r>
      <w:r w:rsidR="00C501C7" w:rsidRPr="006B1F40">
        <w:t>n 6</w:t>
      </w:r>
      <w:r w:rsidR="00144019" w:rsidRPr="006B1F40">
        <w:t xml:space="preserve"> weeks, i</w:t>
      </w:r>
      <w:r w:rsidRPr="006B1F40">
        <w:t xml:space="preserve">ncrease </w:t>
      </w:r>
      <w:r w:rsidR="00757420" w:rsidRPr="006B1F40">
        <w:t xml:space="preserve">bilateral </w:t>
      </w:r>
      <w:r w:rsidRPr="006B1F40">
        <w:t>hip extension by 10</w:t>
      </w:r>
      <w:r w:rsidRPr="006B1F40">
        <w:sym w:font="Symbol" w:char="F0B0"/>
      </w:r>
      <w:r w:rsidR="00DE1177" w:rsidRPr="006B1F40">
        <w:t>.</w:t>
      </w:r>
    </w:p>
    <w:p w14:paraId="68E8C64E" w14:textId="5944C997" w:rsidR="00EE0AE0" w:rsidRPr="006B1F40" w:rsidRDefault="00EE0AE0" w:rsidP="003207A9">
      <w:pPr>
        <w:pStyle w:val="ListParagraph"/>
        <w:numPr>
          <w:ilvl w:val="0"/>
          <w:numId w:val="9"/>
        </w:numPr>
        <w:rPr>
          <w:b/>
        </w:rPr>
      </w:pPr>
      <w:r w:rsidRPr="006B1F40">
        <w:rPr>
          <w:b/>
        </w:rPr>
        <w:t xml:space="preserve">Intervention: </w:t>
      </w:r>
      <w:r w:rsidR="00144019" w:rsidRPr="006B1F40">
        <w:t xml:space="preserve">Place child in prone position with towel roll under infant’s chest for </w:t>
      </w:r>
      <w:r w:rsidR="00A64B1F" w:rsidRPr="006B1F40">
        <w:t xml:space="preserve">5 minutes, or </w:t>
      </w:r>
      <w:r w:rsidR="00144019" w:rsidRPr="006B1F40">
        <w:t>as long as he can tolerate it.</w:t>
      </w:r>
      <w:r w:rsidR="00DE1177" w:rsidRPr="006B1F40">
        <w:rPr>
          <w:vertAlign w:val="superscript"/>
        </w:rPr>
        <w:t>1,5</w:t>
      </w:r>
      <w:r w:rsidR="00144019" w:rsidRPr="006B1F40">
        <w:t xml:space="preserve">  In supine, place large Velcro strap around patient’s knees to improve internal rotation and adduction of the hips.</w:t>
      </w:r>
      <w:r w:rsidR="00144019" w:rsidRPr="006B1F40">
        <w:rPr>
          <w:vertAlign w:val="superscript"/>
        </w:rPr>
        <w:t>1</w:t>
      </w:r>
      <w:r w:rsidR="00242B3C" w:rsidRPr="006B1F40">
        <w:t xml:space="preserve">  Educate parent on importance of prone positioning in child’s development and in the treatment of hip flexion contracture</w:t>
      </w:r>
      <w:r w:rsidR="00444D11">
        <w:t>s</w:t>
      </w:r>
      <w:r w:rsidR="00242B3C" w:rsidRPr="006B1F40">
        <w:t>.</w:t>
      </w:r>
      <w:r w:rsidR="00DE1177" w:rsidRPr="006B1F40">
        <w:rPr>
          <w:vertAlign w:val="superscript"/>
        </w:rPr>
        <w:t>5</w:t>
      </w:r>
      <w:r w:rsidR="00242B3C" w:rsidRPr="006B1F40">
        <w:t xml:space="preserve">  Encourage parent to place child in prone multiple times a day during normal parts of the child’s daily routine (ex: after every diaper change) for as long as child will tolerate it.  Teach parent how to correct positioning of knees and hips in the prone position so that the hips are not </w:t>
      </w:r>
      <w:r w:rsidR="00DE1177" w:rsidRPr="006B1F40">
        <w:t>externally rotated or abducted while in prone.</w:t>
      </w:r>
    </w:p>
    <w:p w14:paraId="75B35571" w14:textId="4E91EF20" w:rsidR="00B97D98" w:rsidRPr="006B1F40" w:rsidRDefault="0031308E" w:rsidP="003207A9">
      <w:pPr>
        <w:jc w:val="center"/>
        <w:rPr>
          <w:rFonts w:cs="Arial"/>
          <w:b/>
          <w:color w:val="000000"/>
        </w:rPr>
      </w:pPr>
      <w:r w:rsidRPr="006B1F40">
        <w:rPr>
          <w:b/>
        </w:rPr>
        <w:br w:type="page"/>
      </w:r>
      <w:r w:rsidR="00D50FAD" w:rsidRPr="006B1F40">
        <w:rPr>
          <w:rFonts w:cs="Arial"/>
          <w:b/>
          <w:color w:val="000000"/>
        </w:rPr>
        <w:lastRenderedPageBreak/>
        <w:t>Obstetric Brachial Plexus Injury (OBP</w:t>
      </w:r>
      <w:r w:rsidR="00B97D98" w:rsidRPr="006B1F40">
        <w:rPr>
          <w:rFonts w:cs="Arial"/>
          <w:b/>
          <w:color w:val="000000"/>
        </w:rPr>
        <w:t>I)</w:t>
      </w:r>
      <w:r w:rsidR="004D268A" w:rsidRPr="006B1F40">
        <w:rPr>
          <w:rFonts w:cs="Arial"/>
          <w:b/>
          <w:color w:val="000000"/>
        </w:rPr>
        <w:t>—Erb’s Palsy (C5-C6)</w:t>
      </w:r>
    </w:p>
    <w:p w14:paraId="7BE1BE1E" w14:textId="56006F03" w:rsidR="00B97D98" w:rsidRPr="006B1F40" w:rsidRDefault="00B97D98" w:rsidP="003207A9">
      <w:pPr>
        <w:jc w:val="center"/>
        <w:rPr>
          <w:rFonts w:cs="Arial"/>
          <w:b/>
          <w:color w:val="000000"/>
        </w:rPr>
      </w:pPr>
      <w:r w:rsidRPr="006B1F40">
        <w:rPr>
          <w:rFonts w:cs="Arial"/>
          <w:b/>
          <w:color w:val="000000"/>
        </w:rPr>
        <w:t>Child’</w:t>
      </w:r>
      <w:r w:rsidR="00D462D0" w:rsidRPr="006B1F40">
        <w:rPr>
          <w:rFonts w:cs="Arial"/>
          <w:b/>
          <w:color w:val="000000"/>
        </w:rPr>
        <w:t>s Age: 3</w:t>
      </w:r>
      <w:r w:rsidR="00060935" w:rsidRPr="006B1F40">
        <w:rPr>
          <w:rFonts w:cs="Arial"/>
          <w:b/>
          <w:color w:val="000000"/>
        </w:rPr>
        <w:t xml:space="preserve"> months</w:t>
      </w:r>
    </w:p>
    <w:p w14:paraId="1E477EA9" w14:textId="65F37533" w:rsidR="00B97D98" w:rsidRPr="006B1F40" w:rsidRDefault="00B97D98" w:rsidP="003207A9">
      <w:pPr>
        <w:jc w:val="center"/>
        <w:rPr>
          <w:rFonts w:cs="Arial"/>
          <w:b/>
          <w:color w:val="000000"/>
        </w:rPr>
      </w:pPr>
      <w:r w:rsidRPr="006B1F40">
        <w:rPr>
          <w:rFonts w:cs="Arial"/>
          <w:b/>
          <w:color w:val="000000"/>
        </w:rPr>
        <w:t>Practice Pattern:</w:t>
      </w:r>
      <w:r w:rsidR="00250A2C" w:rsidRPr="006B1F40">
        <w:rPr>
          <w:rFonts w:cs="Arial"/>
          <w:b/>
          <w:color w:val="000000"/>
        </w:rPr>
        <w:t xml:space="preserve"> 5F</w:t>
      </w:r>
    </w:p>
    <w:p w14:paraId="37D2D351" w14:textId="77777777" w:rsidR="00B97D98" w:rsidRPr="006B1F40" w:rsidRDefault="00B97D98" w:rsidP="003207A9">
      <w:pPr>
        <w:rPr>
          <w:rFonts w:cs="Arial"/>
          <w:b/>
          <w:color w:val="000000"/>
        </w:rPr>
      </w:pPr>
    </w:p>
    <w:p w14:paraId="2E018D90" w14:textId="77777777" w:rsidR="00B97D98" w:rsidRPr="006B1F40" w:rsidRDefault="00B97D98" w:rsidP="003207A9">
      <w:pPr>
        <w:rPr>
          <w:rFonts w:cs="Arial"/>
          <w:b/>
          <w:color w:val="000000"/>
        </w:rPr>
      </w:pPr>
      <w:r w:rsidRPr="006B1F40">
        <w:rPr>
          <w:rFonts w:cs="Arial"/>
          <w:b/>
          <w:color w:val="000000"/>
        </w:rPr>
        <w:t>Care Coordination:</w:t>
      </w:r>
    </w:p>
    <w:p w14:paraId="0CA09D90" w14:textId="56EEC68B" w:rsidR="00B97D98" w:rsidRPr="006B1F40" w:rsidRDefault="00060935" w:rsidP="003207A9">
      <w:pPr>
        <w:pStyle w:val="ListParagraph"/>
        <w:numPr>
          <w:ilvl w:val="0"/>
          <w:numId w:val="5"/>
        </w:numPr>
        <w:rPr>
          <w:rFonts w:cs="Arial"/>
          <w:b/>
          <w:color w:val="000000"/>
        </w:rPr>
      </w:pPr>
      <w:r w:rsidRPr="006B1F40">
        <w:rPr>
          <w:rFonts w:cs="Arial"/>
          <w:b/>
          <w:color w:val="000000"/>
        </w:rPr>
        <w:t xml:space="preserve">Body Structure and Function: </w:t>
      </w:r>
      <w:r w:rsidRPr="006B1F40">
        <w:rPr>
          <w:rFonts w:cs="Arial"/>
          <w:color w:val="000000"/>
        </w:rPr>
        <w:t>The child presents with Erb’s palsy, characterized</w:t>
      </w:r>
      <w:r w:rsidR="00E6721B" w:rsidRPr="006B1F40">
        <w:rPr>
          <w:rFonts w:cs="Arial"/>
          <w:color w:val="000000"/>
        </w:rPr>
        <w:t xml:space="preserve"> partly</w:t>
      </w:r>
      <w:r w:rsidRPr="006B1F40">
        <w:rPr>
          <w:rFonts w:cs="Arial"/>
          <w:color w:val="000000"/>
        </w:rPr>
        <w:t xml:space="preserve"> by internal rotation</w:t>
      </w:r>
      <w:r w:rsidR="00361BC3" w:rsidRPr="006B1F40">
        <w:rPr>
          <w:rFonts w:cs="Arial"/>
          <w:color w:val="000000"/>
        </w:rPr>
        <w:t>, adduction, and extension of the shoulder</w:t>
      </w:r>
      <w:r w:rsidR="00E6721B" w:rsidRPr="006B1F40">
        <w:rPr>
          <w:rFonts w:cs="Arial"/>
          <w:color w:val="000000"/>
        </w:rPr>
        <w:t xml:space="preserve"> and forearm supination.</w:t>
      </w:r>
      <w:r w:rsidR="00E6721B" w:rsidRPr="006B1F40">
        <w:rPr>
          <w:rFonts w:cs="Arial"/>
          <w:color w:val="000000"/>
          <w:vertAlign w:val="superscript"/>
        </w:rPr>
        <w:t>1</w:t>
      </w:r>
    </w:p>
    <w:p w14:paraId="08C96566" w14:textId="3DBE2291" w:rsidR="00B97D98" w:rsidRPr="006B1F40" w:rsidRDefault="00B97D98" w:rsidP="003207A9">
      <w:pPr>
        <w:pStyle w:val="ListParagraph"/>
        <w:numPr>
          <w:ilvl w:val="0"/>
          <w:numId w:val="5"/>
        </w:numPr>
        <w:rPr>
          <w:rFonts w:cs="Arial"/>
          <w:b/>
          <w:color w:val="000000"/>
        </w:rPr>
      </w:pPr>
      <w:r w:rsidRPr="006B1F40">
        <w:rPr>
          <w:rFonts w:cs="Arial"/>
          <w:b/>
          <w:color w:val="000000"/>
        </w:rPr>
        <w:t>Goal</w:t>
      </w:r>
      <w:r w:rsidR="00FB0F77" w:rsidRPr="006B1F40">
        <w:rPr>
          <w:rFonts w:cs="Arial"/>
          <w:b/>
          <w:color w:val="000000"/>
        </w:rPr>
        <w:t xml:space="preserve">: </w:t>
      </w:r>
      <w:r w:rsidR="00361BC3" w:rsidRPr="006B1F40">
        <w:rPr>
          <w:rFonts w:cs="Arial"/>
          <w:color w:val="000000"/>
        </w:rPr>
        <w:t xml:space="preserve">Improve range of motion in </w:t>
      </w:r>
      <w:r w:rsidR="007A5301" w:rsidRPr="006B1F40">
        <w:rPr>
          <w:rFonts w:cs="Arial"/>
          <w:color w:val="000000"/>
        </w:rPr>
        <w:t xml:space="preserve">shoulder and forearm </w:t>
      </w:r>
      <w:r w:rsidR="00361BC3" w:rsidRPr="006B1F40">
        <w:rPr>
          <w:rFonts w:cs="Arial"/>
          <w:color w:val="000000"/>
        </w:rPr>
        <w:t xml:space="preserve">to </w:t>
      </w:r>
      <w:r w:rsidR="00B62CE7" w:rsidRPr="006B1F40">
        <w:rPr>
          <w:rFonts w:cs="Arial"/>
          <w:color w:val="000000"/>
        </w:rPr>
        <w:t>decrease child’s need for nerve reconstruction surgery</w:t>
      </w:r>
      <w:r w:rsidR="00B62CE7" w:rsidRPr="006B1F40">
        <w:rPr>
          <w:rFonts w:cs="Arial"/>
          <w:color w:val="000000"/>
        </w:rPr>
        <w:t xml:space="preserve"> and </w:t>
      </w:r>
      <w:r w:rsidR="000B7137" w:rsidRPr="006B1F40">
        <w:rPr>
          <w:rFonts w:cs="Arial"/>
          <w:color w:val="000000"/>
        </w:rPr>
        <w:t xml:space="preserve">to </w:t>
      </w:r>
      <w:r w:rsidR="00361BC3" w:rsidRPr="006B1F40">
        <w:rPr>
          <w:rFonts w:cs="Arial"/>
          <w:color w:val="000000"/>
        </w:rPr>
        <w:t>allow for increased participation in play and activities of daily living including feeding, dressing, and object manipulation</w:t>
      </w:r>
      <w:r w:rsidR="00B62CE7" w:rsidRPr="006B1F40">
        <w:rPr>
          <w:rFonts w:cs="Arial"/>
          <w:color w:val="000000"/>
        </w:rPr>
        <w:t>.</w:t>
      </w:r>
      <w:r w:rsidR="00FD0439" w:rsidRPr="006B1F40">
        <w:rPr>
          <w:rFonts w:cs="Arial"/>
          <w:color w:val="000000"/>
          <w:vertAlign w:val="superscript"/>
        </w:rPr>
        <w:t>1,6</w:t>
      </w:r>
    </w:p>
    <w:p w14:paraId="3143A37E" w14:textId="00777FD0" w:rsidR="00B97D98" w:rsidRPr="006B1F40" w:rsidRDefault="00B97D98" w:rsidP="003207A9">
      <w:pPr>
        <w:pStyle w:val="ListParagraph"/>
        <w:numPr>
          <w:ilvl w:val="0"/>
          <w:numId w:val="5"/>
        </w:numPr>
        <w:rPr>
          <w:rFonts w:cs="Arial"/>
          <w:b/>
          <w:color w:val="000000"/>
        </w:rPr>
      </w:pPr>
      <w:r w:rsidRPr="006B1F40">
        <w:rPr>
          <w:rFonts w:cs="Arial"/>
          <w:b/>
          <w:color w:val="000000"/>
        </w:rPr>
        <w:t>Intervention</w:t>
      </w:r>
      <w:r w:rsidR="003C0D1C" w:rsidRPr="006B1F40">
        <w:rPr>
          <w:rFonts w:cs="Arial"/>
          <w:b/>
          <w:color w:val="000000"/>
        </w:rPr>
        <w:t xml:space="preserve">: </w:t>
      </w:r>
      <w:r w:rsidR="003C0D1C" w:rsidRPr="006B1F40">
        <w:rPr>
          <w:rFonts w:cs="Arial"/>
          <w:color w:val="000000"/>
        </w:rPr>
        <w:t xml:space="preserve">Refer to occupational therapist for </w:t>
      </w:r>
      <w:r w:rsidR="0085763C" w:rsidRPr="006B1F40">
        <w:rPr>
          <w:rFonts w:cs="Arial"/>
          <w:color w:val="000000"/>
        </w:rPr>
        <w:t xml:space="preserve">a shoulder </w:t>
      </w:r>
      <w:r w:rsidR="003C0D1C" w:rsidRPr="006B1F40">
        <w:rPr>
          <w:rFonts w:cs="Arial"/>
          <w:color w:val="000000"/>
        </w:rPr>
        <w:t>spl</w:t>
      </w:r>
      <w:r w:rsidR="00FB0F77" w:rsidRPr="006B1F40">
        <w:rPr>
          <w:rFonts w:cs="Arial"/>
          <w:color w:val="000000"/>
        </w:rPr>
        <w:t xml:space="preserve">int for </w:t>
      </w:r>
      <w:r w:rsidR="00735989" w:rsidRPr="006B1F40">
        <w:rPr>
          <w:rFonts w:cs="Arial"/>
          <w:color w:val="000000"/>
        </w:rPr>
        <w:t xml:space="preserve">that holds the child’s shoulder in </w:t>
      </w:r>
      <w:r w:rsidR="00795A31" w:rsidRPr="006B1F40">
        <w:rPr>
          <w:rFonts w:cs="Arial"/>
          <w:color w:val="000000"/>
        </w:rPr>
        <w:t xml:space="preserve">abduction and </w:t>
      </w:r>
      <w:r w:rsidR="00735989" w:rsidRPr="006B1F40">
        <w:rPr>
          <w:rFonts w:cs="Arial"/>
          <w:color w:val="000000"/>
        </w:rPr>
        <w:t>external rotation</w:t>
      </w:r>
      <w:r w:rsidR="00795A31" w:rsidRPr="006B1F40">
        <w:rPr>
          <w:rFonts w:cs="Arial"/>
          <w:color w:val="000000"/>
        </w:rPr>
        <w:t>,</w:t>
      </w:r>
      <w:r w:rsidR="00735989" w:rsidRPr="006B1F40">
        <w:rPr>
          <w:rFonts w:cs="Arial"/>
          <w:color w:val="000000"/>
        </w:rPr>
        <w:t xml:space="preserve"> and forearm in supination.</w:t>
      </w:r>
      <w:r w:rsidR="007A5301" w:rsidRPr="006B1F40">
        <w:rPr>
          <w:rFonts w:cs="Arial"/>
          <w:color w:val="000000"/>
          <w:vertAlign w:val="superscript"/>
        </w:rPr>
        <w:t>6</w:t>
      </w:r>
      <w:r w:rsidR="00735989" w:rsidRPr="006B1F40">
        <w:rPr>
          <w:rFonts w:cs="Arial"/>
          <w:color w:val="000000"/>
        </w:rPr>
        <w:t xml:space="preserve">  </w:t>
      </w:r>
      <w:r w:rsidR="003C0D1C" w:rsidRPr="006B1F40">
        <w:rPr>
          <w:rFonts w:cs="Arial"/>
          <w:color w:val="000000"/>
        </w:rPr>
        <w:t xml:space="preserve">Educate parent on the importance of wearing </w:t>
      </w:r>
      <w:r w:rsidR="007A5301" w:rsidRPr="006B1F40">
        <w:rPr>
          <w:rFonts w:cs="Arial"/>
          <w:color w:val="000000"/>
        </w:rPr>
        <w:t>the splint</w:t>
      </w:r>
      <w:r w:rsidR="00FB0F77" w:rsidRPr="006B1F40">
        <w:rPr>
          <w:rFonts w:cs="Arial"/>
          <w:color w:val="000000"/>
        </w:rPr>
        <w:t xml:space="preserve"> in compliance with recommendations from occupational therapist</w:t>
      </w:r>
      <w:r w:rsidR="00795A31" w:rsidRPr="006B1F40">
        <w:rPr>
          <w:rFonts w:cs="Arial"/>
          <w:color w:val="000000"/>
        </w:rPr>
        <w:t xml:space="preserve"> and maintain contact </w:t>
      </w:r>
      <w:r w:rsidR="00732DCD" w:rsidRPr="006B1F40">
        <w:rPr>
          <w:rFonts w:cs="Arial"/>
          <w:color w:val="000000"/>
        </w:rPr>
        <w:t xml:space="preserve">with the occupational therapist </w:t>
      </w:r>
      <w:r w:rsidR="00795A31" w:rsidRPr="006B1F40">
        <w:rPr>
          <w:rFonts w:cs="Arial"/>
          <w:color w:val="000000"/>
        </w:rPr>
        <w:t>throughout splinting intervention to discuss patient’s progress</w:t>
      </w:r>
      <w:r w:rsidR="00FB0F77" w:rsidRPr="006B1F40">
        <w:rPr>
          <w:rFonts w:cs="Arial"/>
          <w:color w:val="000000"/>
        </w:rPr>
        <w:t xml:space="preserve">. </w:t>
      </w:r>
    </w:p>
    <w:p w14:paraId="041CC71A" w14:textId="77777777" w:rsidR="00886EB2" w:rsidRPr="006B1F40" w:rsidRDefault="00886EB2" w:rsidP="003207A9">
      <w:pPr>
        <w:rPr>
          <w:rFonts w:cs="Arial"/>
          <w:b/>
          <w:color w:val="000000"/>
        </w:rPr>
      </w:pPr>
    </w:p>
    <w:p w14:paraId="0AE3DD69" w14:textId="77777777" w:rsidR="00B97D98" w:rsidRPr="006B1F40" w:rsidRDefault="00B97D98" w:rsidP="003207A9">
      <w:pPr>
        <w:rPr>
          <w:rFonts w:cs="Arial"/>
          <w:b/>
          <w:color w:val="000000"/>
        </w:rPr>
      </w:pPr>
      <w:r w:rsidRPr="006B1F40">
        <w:rPr>
          <w:rFonts w:cs="Arial"/>
          <w:b/>
          <w:color w:val="000000"/>
        </w:rPr>
        <w:t>Family Related Instruction:</w:t>
      </w:r>
    </w:p>
    <w:p w14:paraId="780B9C6E" w14:textId="699EAD41" w:rsidR="00387F61" w:rsidRPr="006B1F40" w:rsidRDefault="00387F61" w:rsidP="003207A9">
      <w:pPr>
        <w:pStyle w:val="ListParagraph"/>
        <w:numPr>
          <w:ilvl w:val="0"/>
          <w:numId w:val="15"/>
        </w:numPr>
        <w:rPr>
          <w:rFonts w:cs="Arial"/>
          <w:b/>
          <w:color w:val="000000"/>
        </w:rPr>
      </w:pPr>
      <w:r w:rsidRPr="006B1F40">
        <w:rPr>
          <w:rFonts w:cs="Arial"/>
          <w:b/>
          <w:color w:val="000000"/>
        </w:rPr>
        <w:t xml:space="preserve">Body Structure and Function: </w:t>
      </w:r>
      <w:r w:rsidR="0068204F" w:rsidRPr="006B1F40">
        <w:rPr>
          <w:rFonts w:cs="Arial"/>
          <w:color w:val="000000"/>
        </w:rPr>
        <w:t>The child presents with decreased range of motion in</w:t>
      </w:r>
      <w:r w:rsidR="002F313A" w:rsidRPr="006B1F40">
        <w:rPr>
          <w:rFonts w:cs="Arial"/>
          <w:color w:val="000000"/>
        </w:rPr>
        <w:t xml:space="preserve"> </w:t>
      </w:r>
      <w:r w:rsidR="002F313A" w:rsidRPr="006B1F40">
        <w:rPr>
          <w:rFonts w:cs="Arial"/>
          <w:color w:val="000000"/>
        </w:rPr>
        <w:t>shoulder flexion, external rotation, and abduction, elbow flexion, forearm supination, and wrist and finger extension</w:t>
      </w:r>
      <w:r w:rsidR="002E128C" w:rsidRPr="006B1F40">
        <w:rPr>
          <w:rFonts w:cs="Arial"/>
          <w:color w:val="000000"/>
        </w:rPr>
        <w:t>.</w:t>
      </w:r>
      <w:r w:rsidR="002E128C" w:rsidRPr="006B1F40">
        <w:rPr>
          <w:rFonts w:cs="Arial"/>
          <w:color w:val="000000"/>
          <w:vertAlign w:val="superscript"/>
        </w:rPr>
        <w:t>1,7</w:t>
      </w:r>
      <w:r w:rsidR="002E128C" w:rsidRPr="006B1F40">
        <w:rPr>
          <w:rFonts w:cs="Arial"/>
          <w:color w:val="000000"/>
        </w:rPr>
        <w:t xml:space="preserve"> </w:t>
      </w:r>
    </w:p>
    <w:p w14:paraId="4F3650BA" w14:textId="27F70D3F" w:rsidR="00387F61" w:rsidRPr="006B1F40" w:rsidRDefault="00387F61" w:rsidP="003207A9">
      <w:pPr>
        <w:pStyle w:val="ListParagraph"/>
        <w:numPr>
          <w:ilvl w:val="0"/>
          <w:numId w:val="15"/>
        </w:numPr>
        <w:rPr>
          <w:rFonts w:cs="Arial"/>
          <w:b/>
          <w:color w:val="000000"/>
        </w:rPr>
      </w:pPr>
      <w:r w:rsidRPr="006B1F40">
        <w:rPr>
          <w:rFonts w:cs="Arial"/>
          <w:b/>
          <w:color w:val="000000"/>
        </w:rPr>
        <w:t>Goal:</w:t>
      </w:r>
      <w:r w:rsidR="002E128C" w:rsidRPr="006B1F40">
        <w:rPr>
          <w:rFonts w:cs="Arial"/>
          <w:b/>
          <w:color w:val="000000"/>
        </w:rPr>
        <w:t xml:space="preserve"> </w:t>
      </w:r>
      <w:r w:rsidR="00486C90" w:rsidRPr="006B1F40">
        <w:rPr>
          <w:rFonts w:cs="Arial"/>
          <w:color w:val="000000"/>
        </w:rPr>
        <w:t>In 8 weeks, the child’s</w:t>
      </w:r>
      <w:r w:rsidR="002E128C" w:rsidRPr="006B1F40">
        <w:rPr>
          <w:rFonts w:cs="Arial"/>
          <w:color w:val="000000"/>
        </w:rPr>
        <w:t xml:space="preserve"> range of motion </w:t>
      </w:r>
      <w:r w:rsidR="00507448" w:rsidRPr="006B1F40">
        <w:rPr>
          <w:rFonts w:cs="Arial"/>
          <w:color w:val="000000"/>
        </w:rPr>
        <w:t xml:space="preserve">in </w:t>
      </w:r>
      <w:r w:rsidR="00486C90" w:rsidRPr="006B1F40">
        <w:rPr>
          <w:rFonts w:cs="Arial"/>
          <w:color w:val="000000"/>
        </w:rPr>
        <w:t xml:space="preserve">her </w:t>
      </w:r>
      <w:r w:rsidR="00507448" w:rsidRPr="006B1F40">
        <w:rPr>
          <w:rFonts w:cs="Arial"/>
          <w:color w:val="000000"/>
        </w:rPr>
        <w:t>shoulder, elbow, forearm, wrist, and fingers</w:t>
      </w:r>
      <w:r w:rsidR="00120DBE" w:rsidRPr="006B1F40">
        <w:rPr>
          <w:rFonts w:cs="Arial"/>
          <w:color w:val="000000"/>
        </w:rPr>
        <w:t xml:space="preserve"> will improve</w:t>
      </w:r>
      <w:r w:rsidR="006360F1" w:rsidRPr="006B1F40">
        <w:rPr>
          <w:rFonts w:cs="Arial"/>
          <w:color w:val="000000"/>
        </w:rPr>
        <w:t xml:space="preserve"> to within normal limits</w:t>
      </w:r>
      <w:r w:rsidR="00120DBE" w:rsidRPr="006B1F40">
        <w:rPr>
          <w:rFonts w:cs="Arial"/>
          <w:color w:val="000000"/>
        </w:rPr>
        <w:t xml:space="preserve"> (WNL)</w:t>
      </w:r>
      <w:r w:rsidR="00486C90" w:rsidRPr="006B1F40">
        <w:rPr>
          <w:rFonts w:cs="Arial"/>
          <w:color w:val="000000"/>
        </w:rPr>
        <w:t>.</w:t>
      </w:r>
    </w:p>
    <w:p w14:paraId="3C82D772" w14:textId="38BD04A3" w:rsidR="00387F61" w:rsidRPr="006B1F40" w:rsidRDefault="00387F61" w:rsidP="003207A9">
      <w:pPr>
        <w:pStyle w:val="ListParagraph"/>
        <w:numPr>
          <w:ilvl w:val="0"/>
          <w:numId w:val="15"/>
        </w:numPr>
        <w:rPr>
          <w:rFonts w:cs="Arial"/>
          <w:b/>
          <w:color w:val="000000"/>
        </w:rPr>
      </w:pPr>
      <w:r w:rsidRPr="006B1F40">
        <w:rPr>
          <w:rFonts w:cs="Arial"/>
          <w:b/>
          <w:color w:val="000000"/>
        </w:rPr>
        <w:t>Intervention:</w:t>
      </w:r>
      <w:r w:rsidR="00486C90" w:rsidRPr="006B1F40">
        <w:rPr>
          <w:rFonts w:cs="Arial"/>
          <w:b/>
          <w:color w:val="000000"/>
        </w:rPr>
        <w:t xml:space="preserve"> </w:t>
      </w:r>
      <w:r w:rsidR="00486C90" w:rsidRPr="006B1F40">
        <w:rPr>
          <w:rFonts w:cs="Arial"/>
          <w:color w:val="000000"/>
        </w:rPr>
        <w:t>Educate parents/caregivers on stretching protocols for the child’s affected arm.</w:t>
      </w:r>
      <w:r w:rsidR="000164DB" w:rsidRPr="006B1F40">
        <w:rPr>
          <w:rFonts w:cs="Arial"/>
          <w:color w:val="000000"/>
          <w:vertAlign w:val="superscript"/>
        </w:rPr>
        <w:t>7</w:t>
      </w:r>
      <w:r w:rsidR="00486C90" w:rsidRPr="006B1F40">
        <w:rPr>
          <w:rFonts w:cs="Arial"/>
          <w:color w:val="000000"/>
        </w:rPr>
        <w:t xml:space="preserve">  </w:t>
      </w:r>
      <w:r w:rsidR="00120DBE" w:rsidRPr="006B1F40">
        <w:rPr>
          <w:rFonts w:cs="Arial"/>
          <w:color w:val="000000"/>
        </w:rPr>
        <w:t xml:space="preserve">The stretching will target </w:t>
      </w:r>
      <w:r w:rsidR="002F313A" w:rsidRPr="006B1F40">
        <w:rPr>
          <w:rFonts w:cs="Arial"/>
          <w:color w:val="000000"/>
        </w:rPr>
        <w:t>shoulder flexion, external rotation, and abduction, elbow flexion</w:t>
      </w:r>
      <w:r w:rsidR="00417133" w:rsidRPr="006B1F40">
        <w:rPr>
          <w:rFonts w:cs="Arial"/>
          <w:color w:val="000000"/>
        </w:rPr>
        <w:t xml:space="preserve"> and extension</w:t>
      </w:r>
      <w:r w:rsidR="002F313A" w:rsidRPr="006B1F40">
        <w:rPr>
          <w:rFonts w:cs="Arial"/>
          <w:color w:val="000000"/>
        </w:rPr>
        <w:t xml:space="preserve">, forearm </w:t>
      </w:r>
      <w:r w:rsidR="00704CBE" w:rsidRPr="006B1F40">
        <w:rPr>
          <w:rFonts w:cs="Arial"/>
          <w:color w:val="000000"/>
        </w:rPr>
        <w:t xml:space="preserve">pronation and </w:t>
      </w:r>
      <w:r w:rsidR="002F313A" w:rsidRPr="006B1F40">
        <w:rPr>
          <w:rFonts w:cs="Arial"/>
          <w:color w:val="000000"/>
        </w:rPr>
        <w:t xml:space="preserve">supination, and wrist </w:t>
      </w:r>
      <w:r w:rsidR="00704CBE" w:rsidRPr="006B1F40">
        <w:rPr>
          <w:rFonts w:cs="Arial"/>
          <w:color w:val="000000"/>
        </w:rPr>
        <w:t xml:space="preserve">extension, abduction, and adduction, </w:t>
      </w:r>
      <w:r w:rsidR="002F313A" w:rsidRPr="006B1F40">
        <w:rPr>
          <w:rFonts w:cs="Arial"/>
          <w:color w:val="000000"/>
        </w:rPr>
        <w:t xml:space="preserve">and finger </w:t>
      </w:r>
      <w:r w:rsidR="000164DB" w:rsidRPr="006B1F40">
        <w:rPr>
          <w:rFonts w:cs="Arial"/>
          <w:color w:val="000000"/>
        </w:rPr>
        <w:t xml:space="preserve">flexion, </w:t>
      </w:r>
      <w:r w:rsidR="002F313A" w:rsidRPr="006B1F40">
        <w:rPr>
          <w:rFonts w:cs="Arial"/>
          <w:color w:val="000000"/>
        </w:rPr>
        <w:t>extension</w:t>
      </w:r>
      <w:r w:rsidR="000164DB" w:rsidRPr="006B1F40">
        <w:rPr>
          <w:rFonts w:cs="Arial"/>
          <w:color w:val="000000"/>
        </w:rPr>
        <w:t>, abduction, and adduction</w:t>
      </w:r>
      <w:r w:rsidR="002F313A" w:rsidRPr="006B1F40">
        <w:rPr>
          <w:rFonts w:cs="Arial"/>
          <w:color w:val="000000"/>
        </w:rPr>
        <w:t>.</w:t>
      </w:r>
      <w:r w:rsidR="000164DB" w:rsidRPr="006B1F40">
        <w:rPr>
          <w:rFonts w:cs="Arial"/>
          <w:color w:val="000000"/>
          <w:vertAlign w:val="superscript"/>
        </w:rPr>
        <w:t>7</w:t>
      </w:r>
      <w:r w:rsidR="002F313A" w:rsidRPr="006B1F40">
        <w:rPr>
          <w:rFonts w:cs="Arial"/>
          <w:color w:val="000000"/>
        </w:rPr>
        <w:t xml:space="preserve">  Each stretch should be held for 30 seconds in a pain-free range</w:t>
      </w:r>
      <w:r w:rsidR="000164DB" w:rsidRPr="006B1F40">
        <w:rPr>
          <w:rFonts w:cs="Arial"/>
          <w:color w:val="000000"/>
        </w:rPr>
        <w:t xml:space="preserve"> and performed multiple times a day</w:t>
      </w:r>
      <w:r w:rsidR="00640BC6" w:rsidRPr="006B1F40">
        <w:rPr>
          <w:rFonts w:cs="Arial"/>
          <w:color w:val="000000"/>
        </w:rPr>
        <w:t xml:space="preserve"> (with each diaper change, or 10-15 times)</w:t>
      </w:r>
      <w:r w:rsidR="002F313A" w:rsidRPr="006B1F40">
        <w:rPr>
          <w:rFonts w:cs="Arial"/>
          <w:color w:val="000000"/>
        </w:rPr>
        <w:t>.</w:t>
      </w:r>
      <w:r w:rsidR="000164DB" w:rsidRPr="006B1F40">
        <w:rPr>
          <w:rFonts w:cs="Arial"/>
          <w:color w:val="000000"/>
          <w:vertAlign w:val="superscript"/>
        </w:rPr>
        <w:t>7</w:t>
      </w:r>
      <w:r w:rsidR="002F313A" w:rsidRPr="006B1F40">
        <w:rPr>
          <w:rFonts w:cs="Arial"/>
          <w:color w:val="000000"/>
        </w:rPr>
        <w:t xml:space="preserve"> </w:t>
      </w:r>
      <w:r w:rsidR="00704CBE" w:rsidRPr="006B1F40">
        <w:rPr>
          <w:rFonts w:cs="Arial"/>
          <w:color w:val="000000"/>
        </w:rPr>
        <w:t xml:space="preserve"> Educate parents on how to assess discomfort </w:t>
      </w:r>
      <w:r w:rsidR="00795A31" w:rsidRPr="006B1F40">
        <w:rPr>
          <w:rFonts w:cs="Arial"/>
          <w:color w:val="000000"/>
        </w:rPr>
        <w:t>in the infant by the faces she makes</w:t>
      </w:r>
      <w:r w:rsidR="00704CBE" w:rsidRPr="006B1F40">
        <w:rPr>
          <w:rFonts w:cs="Arial"/>
          <w:color w:val="000000"/>
        </w:rPr>
        <w:t>.</w:t>
      </w:r>
      <w:r w:rsidR="000164DB" w:rsidRPr="006B1F40">
        <w:rPr>
          <w:rFonts w:cs="Arial"/>
          <w:color w:val="000000"/>
          <w:vertAlign w:val="superscript"/>
        </w:rPr>
        <w:t>7</w:t>
      </w:r>
      <w:r w:rsidR="00704CBE" w:rsidRPr="006B1F40">
        <w:rPr>
          <w:rFonts w:cs="Arial"/>
          <w:color w:val="000000"/>
        </w:rPr>
        <w:t xml:space="preserve">  </w:t>
      </w:r>
      <w:r w:rsidR="00486C90" w:rsidRPr="006B1F40">
        <w:rPr>
          <w:rFonts w:cs="Arial"/>
          <w:color w:val="000000"/>
        </w:rPr>
        <w:t xml:space="preserve">Provide a handout with </w:t>
      </w:r>
      <w:r w:rsidR="00535577" w:rsidRPr="006B1F40">
        <w:rPr>
          <w:rFonts w:cs="Arial"/>
          <w:color w:val="000000"/>
        </w:rPr>
        <w:t xml:space="preserve">pictures and </w:t>
      </w:r>
      <w:r w:rsidR="00486C90" w:rsidRPr="006B1F40">
        <w:rPr>
          <w:rFonts w:cs="Arial"/>
          <w:color w:val="000000"/>
        </w:rPr>
        <w:t xml:space="preserve">instructions </w:t>
      </w:r>
      <w:r w:rsidR="00535577" w:rsidRPr="006B1F40">
        <w:rPr>
          <w:rFonts w:cs="Arial"/>
          <w:color w:val="000000"/>
        </w:rPr>
        <w:t>for</w:t>
      </w:r>
      <w:r w:rsidR="00486C90" w:rsidRPr="006B1F40">
        <w:rPr>
          <w:rFonts w:cs="Arial"/>
          <w:color w:val="000000"/>
        </w:rPr>
        <w:t xml:space="preserve"> each stretch</w:t>
      </w:r>
      <w:r w:rsidR="00704CBE" w:rsidRPr="006B1F40">
        <w:rPr>
          <w:rFonts w:cs="Arial"/>
          <w:color w:val="000000"/>
        </w:rPr>
        <w:t>.</w:t>
      </w:r>
      <w:r w:rsidR="000164DB" w:rsidRPr="006B1F40">
        <w:rPr>
          <w:rFonts w:cs="Arial"/>
          <w:color w:val="000000"/>
          <w:vertAlign w:val="superscript"/>
        </w:rPr>
        <w:t xml:space="preserve">7  </w:t>
      </w:r>
    </w:p>
    <w:p w14:paraId="5F0EDDB3" w14:textId="77777777" w:rsidR="00886EB2" w:rsidRPr="006B1F40" w:rsidRDefault="00886EB2" w:rsidP="003207A9">
      <w:pPr>
        <w:rPr>
          <w:rFonts w:cs="Arial"/>
          <w:b/>
          <w:color w:val="000000"/>
        </w:rPr>
      </w:pPr>
    </w:p>
    <w:p w14:paraId="4AAB0E3A" w14:textId="77777777" w:rsidR="000C01F5" w:rsidRPr="006B1F40" w:rsidRDefault="00B97D98" w:rsidP="003207A9">
      <w:pPr>
        <w:rPr>
          <w:rFonts w:cs="Arial"/>
          <w:b/>
          <w:color w:val="000000"/>
        </w:rPr>
      </w:pPr>
      <w:r w:rsidRPr="006B1F40">
        <w:rPr>
          <w:rFonts w:cs="Arial"/>
          <w:b/>
          <w:color w:val="000000"/>
        </w:rPr>
        <w:t>Direct (procedural) Intervention:</w:t>
      </w:r>
      <w:r w:rsidR="003C0D1C" w:rsidRPr="006B1F40">
        <w:rPr>
          <w:rFonts w:cs="Arial"/>
          <w:b/>
          <w:color w:val="000000"/>
        </w:rPr>
        <w:t xml:space="preserve"> </w:t>
      </w:r>
    </w:p>
    <w:p w14:paraId="6F7208EA" w14:textId="10B898A5" w:rsidR="000C01F5" w:rsidRPr="006B1F40" w:rsidRDefault="003C45B3" w:rsidP="003207A9">
      <w:pPr>
        <w:pStyle w:val="ListParagraph"/>
        <w:numPr>
          <w:ilvl w:val="0"/>
          <w:numId w:val="16"/>
        </w:numPr>
        <w:rPr>
          <w:rFonts w:cs="Arial"/>
          <w:b/>
          <w:color w:val="000000"/>
        </w:rPr>
      </w:pPr>
      <w:r w:rsidRPr="006B1F40">
        <w:rPr>
          <w:rFonts w:cs="Arial"/>
          <w:b/>
          <w:color w:val="000000"/>
        </w:rPr>
        <w:t>Body Structure and Function</w:t>
      </w:r>
      <w:r w:rsidR="009B19C2" w:rsidRPr="006B1F40">
        <w:rPr>
          <w:rFonts w:cs="Arial"/>
          <w:b/>
          <w:color w:val="000000"/>
        </w:rPr>
        <w:t xml:space="preserve">: </w:t>
      </w:r>
      <w:r w:rsidR="009B19C2" w:rsidRPr="006B1F40">
        <w:rPr>
          <w:rFonts w:cs="Arial"/>
          <w:color w:val="000000"/>
        </w:rPr>
        <w:t xml:space="preserve">The child demonstrates muscle weakness in </w:t>
      </w:r>
      <w:r w:rsidR="008E4256" w:rsidRPr="006B1F40">
        <w:rPr>
          <w:rFonts w:cs="Arial"/>
          <w:color w:val="000000"/>
        </w:rPr>
        <w:t>“rhomboids, levator scapulae, serratus anterior, subscapularis, deltoid, supraspinatus, infraspinatus, teres minor, biceps, brachialis, brachioradialis, supinator, and long extensors of the wrist, fingers, and thumb”</w:t>
      </w:r>
      <w:r w:rsidR="008E4256" w:rsidRPr="006B1F40">
        <w:rPr>
          <w:rFonts w:cs="Arial"/>
          <w:color w:val="000000"/>
          <w:vertAlign w:val="superscript"/>
        </w:rPr>
        <w:t>1(pg. 629)</w:t>
      </w:r>
    </w:p>
    <w:p w14:paraId="44C6B248" w14:textId="56C4D21A" w:rsidR="000C01F5" w:rsidRPr="006B1F40" w:rsidRDefault="000C01F5" w:rsidP="003207A9">
      <w:pPr>
        <w:pStyle w:val="ListParagraph"/>
        <w:numPr>
          <w:ilvl w:val="0"/>
          <w:numId w:val="16"/>
        </w:numPr>
        <w:rPr>
          <w:rFonts w:cs="Arial"/>
          <w:b/>
          <w:color w:val="000000"/>
        </w:rPr>
      </w:pPr>
      <w:r w:rsidRPr="006B1F40">
        <w:rPr>
          <w:rFonts w:cs="Arial"/>
          <w:b/>
          <w:color w:val="000000"/>
        </w:rPr>
        <w:t>Goal:</w:t>
      </w:r>
      <w:r w:rsidR="008E4256" w:rsidRPr="006B1F40">
        <w:rPr>
          <w:rFonts w:cs="Arial"/>
          <w:b/>
          <w:color w:val="000000"/>
        </w:rPr>
        <w:t xml:space="preserve"> </w:t>
      </w:r>
      <w:r w:rsidR="00265C71" w:rsidRPr="006B1F40">
        <w:rPr>
          <w:rFonts w:cs="Arial"/>
          <w:color w:val="000000"/>
        </w:rPr>
        <w:t>In 10 weeks, t</w:t>
      </w:r>
      <w:r w:rsidR="008E4256" w:rsidRPr="006B1F40">
        <w:rPr>
          <w:rFonts w:cs="Arial"/>
          <w:color w:val="000000"/>
        </w:rPr>
        <w:t xml:space="preserve">he child will </w:t>
      </w:r>
      <w:r w:rsidR="00265C71" w:rsidRPr="006B1F40">
        <w:rPr>
          <w:rFonts w:cs="Arial"/>
          <w:color w:val="000000"/>
        </w:rPr>
        <w:t xml:space="preserve">improve muscle strength of all </w:t>
      </w:r>
      <w:r w:rsidR="00FF0784" w:rsidRPr="006B1F40">
        <w:rPr>
          <w:rFonts w:cs="Arial"/>
          <w:color w:val="000000"/>
        </w:rPr>
        <w:t xml:space="preserve">muscles in the shoulder girdle and arm </w:t>
      </w:r>
      <w:r w:rsidR="00E37B50" w:rsidRPr="006B1F40">
        <w:rPr>
          <w:rFonts w:cs="Arial"/>
          <w:color w:val="000000"/>
        </w:rPr>
        <w:t>by at least 1/7</w:t>
      </w:r>
      <w:r w:rsidR="00391669" w:rsidRPr="006B1F40">
        <w:rPr>
          <w:rFonts w:cs="Arial"/>
          <w:color w:val="000000"/>
        </w:rPr>
        <w:t xml:space="preserve"> on the Active Movement Scale.</w:t>
      </w:r>
      <w:r w:rsidR="00391669" w:rsidRPr="006B1F40">
        <w:rPr>
          <w:rFonts w:cs="Arial"/>
          <w:color w:val="000000"/>
          <w:vertAlign w:val="superscript"/>
        </w:rPr>
        <w:t xml:space="preserve">8 </w:t>
      </w:r>
      <w:r w:rsidR="00391669" w:rsidRPr="006B1F40">
        <w:rPr>
          <w:rFonts w:cs="Arial"/>
          <w:b/>
          <w:color w:val="000000"/>
        </w:rPr>
        <w:t xml:space="preserve"> </w:t>
      </w:r>
    </w:p>
    <w:p w14:paraId="1979EE30" w14:textId="034A9DB7" w:rsidR="00B97D98" w:rsidRPr="006B1F40" w:rsidRDefault="000C01F5" w:rsidP="003207A9">
      <w:pPr>
        <w:pStyle w:val="ListParagraph"/>
        <w:numPr>
          <w:ilvl w:val="0"/>
          <w:numId w:val="16"/>
        </w:numPr>
        <w:rPr>
          <w:rFonts w:cs="Arial"/>
          <w:color w:val="000000"/>
        </w:rPr>
      </w:pPr>
      <w:r w:rsidRPr="006B1F40">
        <w:rPr>
          <w:rFonts w:cs="Arial"/>
          <w:b/>
          <w:color w:val="000000"/>
        </w:rPr>
        <w:t>Intervention:</w:t>
      </w:r>
      <w:r w:rsidRPr="006B1F40">
        <w:rPr>
          <w:rFonts w:cs="Arial"/>
          <w:color w:val="000000"/>
        </w:rPr>
        <w:t xml:space="preserve"> </w:t>
      </w:r>
      <w:r w:rsidR="007D71B6" w:rsidRPr="006B1F40">
        <w:rPr>
          <w:rFonts w:cs="Arial"/>
          <w:color w:val="000000"/>
        </w:rPr>
        <w:t>Place child in s</w:t>
      </w:r>
      <w:r w:rsidR="003C0D1C" w:rsidRPr="006B1F40">
        <w:rPr>
          <w:rFonts w:cs="Arial"/>
          <w:color w:val="000000"/>
        </w:rPr>
        <w:t>ide</w:t>
      </w:r>
      <w:r w:rsidR="005070DA" w:rsidRPr="006B1F40">
        <w:rPr>
          <w:rFonts w:cs="Arial"/>
          <w:color w:val="000000"/>
        </w:rPr>
        <w:t>-</w:t>
      </w:r>
      <w:r w:rsidR="003C0D1C" w:rsidRPr="006B1F40">
        <w:rPr>
          <w:rFonts w:cs="Arial"/>
          <w:color w:val="000000"/>
        </w:rPr>
        <w:t>lying on unaffected arm</w:t>
      </w:r>
      <w:r w:rsidR="007D71B6" w:rsidRPr="006B1F40">
        <w:rPr>
          <w:rFonts w:cs="Arial"/>
          <w:color w:val="000000"/>
        </w:rPr>
        <w:t>.</w:t>
      </w:r>
      <w:r w:rsidR="00706553" w:rsidRPr="006B1F40">
        <w:rPr>
          <w:rFonts w:cs="Arial"/>
          <w:color w:val="000000"/>
          <w:vertAlign w:val="superscript"/>
        </w:rPr>
        <w:t>1</w:t>
      </w:r>
      <w:r w:rsidR="007D71B6" w:rsidRPr="006B1F40">
        <w:rPr>
          <w:rFonts w:cs="Arial"/>
          <w:color w:val="000000"/>
        </w:rPr>
        <w:t xml:space="preserve">  Encourage child to move affected arm by placing enticing toys in front of affected arm in a way that the chi</w:t>
      </w:r>
      <w:r w:rsidR="00706553" w:rsidRPr="006B1F40">
        <w:rPr>
          <w:rFonts w:cs="Arial"/>
          <w:color w:val="000000"/>
        </w:rPr>
        <w:t>ld would have to reach for them or bat at them.</w:t>
      </w:r>
      <w:r w:rsidR="00706553" w:rsidRPr="006B1F40">
        <w:rPr>
          <w:rFonts w:cs="Arial"/>
          <w:color w:val="000000"/>
          <w:vertAlign w:val="superscript"/>
        </w:rPr>
        <w:t xml:space="preserve">1 </w:t>
      </w:r>
      <w:r w:rsidR="00706553" w:rsidRPr="006B1F40">
        <w:rPr>
          <w:rFonts w:cs="Arial"/>
          <w:color w:val="000000"/>
        </w:rPr>
        <w:t xml:space="preserve"> </w:t>
      </w:r>
      <w:r w:rsidR="00120DBE" w:rsidRPr="006B1F40">
        <w:rPr>
          <w:rFonts w:cs="Arial"/>
          <w:color w:val="000000"/>
        </w:rPr>
        <w:t>Provide tactile stimulation and assist as necessary.</w:t>
      </w:r>
      <w:r w:rsidR="00B94730" w:rsidRPr="006B1F40">
        <w:rPr>
          <w:rFonts w:cs="Arial"/>
          <w:color w:val="000000"/>
          <w:vertAlign w:val="superscript"/>
        </w:rPr>
        <w:t xml:space="preserve">1  </w:t>
      </w:r>
      <w:r w:rsidR="00520591" w:rsidRPr="006B1F40">
        <w:rPr>
          <w:rFonts w:cs="Arial"/>
          <w:color w:val="000000"/>
        </w:rPr>
        <w:t>Stabilize scapula to ensure that patient uses the correct musculature when performing reaching activities.</w:t>
      </w:r>
      <w:r w:rsidR="00520591" w:rsidRPr="006B1F40">
        <w:rPr>
          <w:rFonts w:cs="Arial"/>
          <w:color w:val="000000"/>
          <w:vertAlign w:val="superscript"/>
        </w:rPr>
        <w:t>1</w:t>
      </w:r>
      <w:r w:rsidR="003136F3" w:rsidRPr="006B1F40">
        <w:rPr>
          <w:rFonts w:cs="Arial"/>
          <w:color w:val="000000"/>
        </w:rPr>
        <w:t xml:space="preserve">  Move toys in different directions to encourage movement in all planes.  As child’s strength improves, increase length of the reach and number of repetitions the child performs.  Throughout treatment, educate parents on quality of movements and the importance of encouraging child to use affected arm by placing child i</w:t>
      </w:r>
      <w:r w:rsidR="002F1F96" w:rsidRPr="006B1F40">
        <w:rPr>
          <w:rFonts w:cs="Arial"/>
          <w:color w:val="000000"/>
        </w:rPr>
        <w:t xml:space="preserve">n side-lying on unaffected arm and </w:t>
      </w:r>
      <w:r w:rsidR="003136F3" w:rsidRPr="006B1F40">
        <w:rPr>
          <w:rFonts w:cs="Arial"/>
          <w:color w:val="000000"/>
        </w:rPr>
        <w:t>placing objects of inter</w:t>
      </w:r>
      <w:r w:rsidR="002F1F96" w:rsidRPr="006B1F40">
        <w:rPr>
          <w:rFonts w:cs="Arial"/>
          <w:color w:val="000000"/>
        </w:rPr>
        <w:t>est on the affected limb side.</w:t>
      </w:r>
    </w:p>
    <w:p w14:paraId="4B9B0CEE" w14:textId="77777777" w:rsidR="003136F3" w:rsidRPr="006B1F40" w:rsidRDefault="003136F3" w:rsidP="003207A9">
      <w:pPr>
        <w:rPr>
          <w:rFonts w:cs="Arial"/>
          <w:color w:val="000000"/>
        </w:rPr>
      </w:pPr>
    </w:p>
    <w:p w14:paraId="4996DD04" w14:textId="77777777" w:rsidR="003136F3" w:rsidRPr="006B1F40" w:rsidRDefault="003136F3" w:rsidP="003207A9">
      <w:pPr>
        <w:rPr>
          <w:rFonts w:cs="Arial"/>
          <w:color w:val="000000"/>
        </w:rPr>
      </w:pPr>
    </w:p>
    <w:p w14:paraId="3BA9CB94" w14:textId="77777777" w:rsidR="003136F3" w:rsidRPr="006B1F40" w:rsidRDefault="003136F3" w:rsidP="003207A9">
      <w:pPr>
        <w:rPr>
          <w:rFonts w:cs="Arial"/>
          <w:color w:val="000000"/>
        </w:rPr>
      </w:pPr>
    </w:p>
    <w:p w14:paraId="69ECBF96" w14:textId="77777777" w:rsidR="00FF0784" w:rsidRPr="006B1F40" w:rsidRDefault="00FF0784" w:rsidP="003207A9">
      <w:pPr>
        <w:jc w:val="center"/>
        <w:rPr>
          <w:b/>
        </w:rPr>
      </w:pPr>
    </w:p>
    <w:p w14:paraId="65752101" w14:textId="77777777" w:rsidR="003207A9" w:rsidRPr="006B1F40" w:rsidRDefault="003207A9">
      <w:pPr>
        <w:rPr>
          <w:b/>
        </w:rPr>
      </w:pPr>
      <w:r w:rsidRPr="006B1F40">
        <w:rPr>
          <w:b/>
        </w:rPr>
        <w:br w:type="page"/>
      </w:r>
    </w:p>
    <w:p w14:paraId="6D33FF69" w14:textId="367FF209" w:rsidR="00B67FC2" w:rsidRPr="006B1F40" w:rsidRDefault="0031308E" w:rsidP="003207A9">
      <w:pPr>
        <w:jc w:val="center"/>
        <w:rPr>
          <w:b/>
        </w:rPr>
      </w:pPr>
      <w:r w:rsidRPr="006B1F40">
        <w:rPr>
          <w:b/>
        </w:rPr>
        <w:t>Heart Transplant</w:t>
      </w:r>
    </w:p>
    <w:p w14:paraId="7EDA4831" w14:textId="4DC09E07" w:rsidR="0031308E" w:rsidRPr="006B1F40" w:rsidRDefault="0031308E" w:rsidP="003207A9">
      <w:pPr>
        <w:jc w:val="center"/>
        <w:rPr>
          <w:b/>
        </w:rPr>
      </w:pPr>
      <w:r w:rsidRPr="006B1F40">
        <w:rPr>
          <w:b/>
        </w:rPr>
        <w:t>Child’</w:t>
      </w:r>
      <w:r w:rsidR="000B3420" w:rsidRPr="006B1F40">
        <w:rPr>
          <w:b/>
        </w:rPr>
        <w:t>s Age: 10</w:t>
      </w:r>
    </w:p>
    <w:p w14:paraId="4458081D" w14:textId="1148DACC" w:rsidR="00A64B1F" w:rsidRPr="006B1F40" w:rsidRDefault="00A64B1F" w:rsidP="003207A9">
      <w:pPr>
        <w:jc w:val="center"/>
        <w:rPr>
          <w:b/>
        </w:rPr>
      </w:pPr>
      <w:r w:rsidRPr="006B1F40">
        <w:rPr>
          <w:b/>
        </w:rPr>
        <w:t>Practice Pattern:</w:t>
      </w:r>
      <w:r w:rsidR="00C62F8E" w:rsidRPr="006B1F40">
        <w:rPr>
          <w:b/>
        </w:rPr>
        <w:t xml:space="preserve"> 6C</w:t>
      </w:r>
    </w:p>
    <w:p w14:paraId="666C39DE" w14:textId="77777777" w:rsidR="0031308E" w:rsidRPr="006B1F40" w:rsidRDefault="0031308E" w:rsidP="003207A9">
      <w:pPr>
        <w:rPr>
          <w:b/>
        </w:rPr>
      </w:pPr>
    </w:p>
    <w:p w14:paraId="27C89D67" w14:textId="77777777" w:rsidR="0031308E" w:rsidRPr="006B1F40" w:rsidRDefault="0031308E" w:rsidP="003207A9">
      <w:pPr>
        <w:rPr>
          <w:b/>
        </w:rPr>
      </w:pPr>
      <w:r w:rsidRPr="006B1F40">
        <w:rPr>
          <w:b/>
        </w:rPr>
        <w:t>Care Coordination:</w:t>
      </w:r>
    </w:p>
    <w:p w14:paraId="1E6C2C3D" w14:textId="14DBD63B" w:rsidR="003F4480" w:rsidRPr="006B1F40" w:rsidRDefault="0033048A" w:rsidP="003207A9">
      <w:pPr>
        <w:pStyle w:val="ListParagraph"/>
        <w:numPr>
          <w:ilvl w:val="0"/>
          <w:numId w:val="20"/>
        </w:numPr>
        <w:rPr>
          <w:b/>
        </w:rPr>
      </w:pPr>
      <w:r w:rsidRPr="006B1F40">
        <w:rPr>
          <w:b/>
        </w:rPr>
        <w:t>Participation</w:t>
      </w:r>
      <w:r w:rsidR="003F4480" w:rsidRPr="006B1F40">
        <w:rPr>
          <w:b/>
        </w:rPr>
        <w:t>:</w:t>
      </w:r>
      <w:r w:rsidRPr="006B1F40">
        <w:rPr>
          <w:b/>
        </w:rPr>
        <w:t xml:space="preserve"> </w:t>
      </w:r>
      <w:r w:rsidRPr="006B1F40">
        <w:t xml:space="preserve">The patient demonstrates significant anxiety with </w:t>
      </w:r>
      <w:r w:rsidR="00173031" w:rsidRPr="006B1F40">
        <w:t>the idea of leaving his bed post-surgery.</w:t>
      </w:r>
      <w:r w:rsidR="006B1F40">
        <w:rPr>
          <w:vertAlign w:val="superscript"/>
        </w:rPr>
        <w:t>1</w:t>
      </w:r>
    </w:p>
    <w:p w14:paraId="0075EC53" w14:textId="50B65413" w:rsidR="003F4480" w:rsidRPr="006B1F40" w:rsidRDefault="003F4480" w:rsidP="003207A9">
      <w:pPr>
        <w:pStyle w:val="ListParagraph"/>
        <w:numPr>
          <w:ilvl w:val="0"/>
          <w:numId w:val="20"/>
        </w:numPr>
        <w:rPr>
          <w:b/>
        </w:rPr>
      </w:pPr>
      <w:r w:rsidRPr="006B1F40">
        <w:rPr>
          <w:b/>
        </w:rPr>
        <w:t>Goal:</w:t>
      </w:r>
      <w:r w:rsidR="00173031" w:rsidRPr="006B1F40">
        <w:rPr>
          <w:b/>
        </w:rPr>
        <w:t xml:space="preserve"> </w:t>
      </w:r>
      <w:r w:rsidR="00173031" w:rsidRPr="006B1F40">
        <w:t xml:space="preserve">Decrease anxiety levels and improve </w:t>
      </w:r>
      <w:r w:rsidR="001B79BD" w:rsidRPr="006B1F40">
        <w:t>patient morale post-surgery intervention</w:t>
      </w:r>
      <w:r w:rsidR="00A63B6F" w:rsidRPr="006B1F40">
        <w:t xml:space="preserve"> so that he understands the importance of physical therapy and is more willing to participate</w:t>
      </w:r>
      <w:r w:rsidR="001B79BD" w:rsidRPr="006B1F40">
        <w:t>.</w:t>
      </w:r>
      <w:r w:rsidR="006B1F40">
        <w:rPr>
          <w:vertAlign w:val="superscript"/>
        </w:rPr>
        <w:t>1</w:t>
      </w:r>
    </w:p>
    <w:p w14:paraId="2BD2919D" w14:textId="0ABD8EB0" w:rsidR="003F4480" w:rsidRPr="006B1F40" w:rsidRDefault="003F4480" w:rsidP="003207A9">
      <w:pPr>
        <w:pStyle w:val="ListParagraph"/>
        <w:numPr>
          <w:ilvl w:val="0"/>
          <w:numId w:val="20"/>
        </w:numPr>
        <w:rPr>
          <w:b/>
        </w:rPr>
      </w:pPr>
      <w:r w:rsidRPr="006B1F40">
        <w:rPr>
          <w:b/>
        </w:rPr>
        <w:t>Intervention:</w:t>
      </w:r>
      <w:r w:rsidR="00173031" w:rsidRPr="006B1F40">
        <w:rPr>
          <w:b/>
        </w:rPr>
        <w:t xml:space="preserve"> </w:t>
      </w:r>
      <w:r w:rsidR="00173031" w:rsidRPr="006B1F40">
        <w:t xml:space="preserve">Refer patient to child life specialists in the hospital to help ease anxiety of patient and </w:t>
      </w:r>
      <w:r w:rsidR="00612448" w:rsidRPr="006B1F40">
        <w:t xml:space="preserve">provide encouragement for the child </w:t>
      </w:r>
      <w:r w:rsidR="00173031" w:rsidRPr="006B1F40">
        <w:t>during his stay in the hospital.</w:t>
      </w:r>
      <w:r w:rsidR="00C833BE" w:rsidRPr="006B1F40">
        <w:rPr>
          <w:vertAlign w:val="superscript"/>
        </w:rPr>
        <w:t>9</w:t>
      </w:r>
      <w:r w:rsidR="001B79BD" w:rsidRPr="006B1F40">
        <w:t xml:space="preserve"> </w:t>
      </w:r>
      <w:r w:rsidR="00C833BE" w:rsidRPr="006B1F40">
        <w:t xml:space="preserve"> </w:t>
      </w:r>
      <w:r w:rsidR="001B79BD" w:rsidRPr="006B1F40">
        <w:t>Work alongside the child life specialist to create a rewards system for participation in physical therapy</w:t>
      </w:r>
      <w:r w:rsidR="00A63B6F" w:rsidRPr="006B1F40">
        <w:t>, and engage child in therapeutic play during therapy to improve chances of optimal outcomes</w:t>
      </w:r>
      <w:r w:rsidR="001B79BD" w:rsidRPr="006B1F40">
        <w:t>.</w:t>
      </w:r>
    </w:p>
    <w:p w14:paraId="69904159" w14:textId="77777777" w:rsidR="003F4480" w:rsidRPr="006B1F40" w:rsidRDefault="003F4480" w:rsidP="003207A9">
      <w:pPr>
        <w:pStyle w:val="ListParagraph"/>
        <w:ind w:left="1440"/>
        <w:rPr>
          <w:b/>
        </w:rPr>
      </w:pPr>
    </w:p>
    <w:p w14:paraId="564B38C8" w14:textId="77777777" w:rsidR="0031308E" w:rsidRPr="006B1F40" w:rsidRDefault="0031308E" w:rsidP="003207A9">
      <w:pPr>
        <w:rPr>
          <w:b/>
        </w:rPr>
      </w:pPr>
      <w:r w:rsidRPr="006B1F40">
        <w:rPr>
          <w:b/>
        </w:rPr>
        <w:t>Family Related Instruction:</w:t>
      </w:r>
    </w:p>
    <w:p w14:paraId="3A38A8AA" w14:textId="4F7ED8D5" w:rsidR="003F4480" w:rsidRPr="006B1F40" w:rsidRDefault="003F4480" w:rsidP="003207A9">
      <w:pPr>
        <w:pStyle w:val="ListParagraph"/>
        <w:numPr>
          <w:ilvl w:val="0"/>
          <w:numId w:val="21"/>
        </w:numPr>
        <w:rPr>
          <w:b/>
        </w:rPr>
      </w:pPr>
      <w:r w:rsidRPr="006B1F40">
        <w:rPr>
          <w:b/>
        </w:rPr>
        <w:t>Body Structure and Function:</w:t>
      </w:r>
      <w:r w:rsidR="00243ED6" w:rsidRPr="006B1F40">
        <w:rPr>
          <w:b/>
        </w:rPr>
        <w:t xml:space="preserve"> </w:t>
      </w:r>
      <w:r w:rsidR="00243ED6" w:rsidRPr="006B1F40">
        <w:t>Followi</w:t>
      </w:r>
      <w:r w:rsidR="00862D39">
        <w:t>ng cardiac surgery, the patient is</w:t>
      </w:r>
      <w:r w:rsidR="00243ED6" w:rsidRPr="006B1F40">
        <w:t xml:space="preserve"> at high risk for developing atelectasis</w:t>
      </w:r>
      <w:r w:rsidR="000B3420" w:rsidRPr="006B1F40">
        <w:t>.</w:t>
      </w:r>
      <w:r w:rsidR="00CA0FA8" w:rsidRPr="006B1F40">
        <w:rPr>
          <w:vertAlign w:val="superscript"/>
        </w:rPr>
        <w:t>1</w:t>
      </w:r>
    </w:p>
    <w:p w14:paraId="3E7161E1" w14:textId="052D7651" w:rsidR="003F4480" w:rsidRPr="006B1F40" w:rsidRDefault="003F4480" w:rsidP="003207A9">
      <w:pPr>
        <w:pStyle w:val="ListParagraph"/>
        <w:numPr>
          <w:ilvl w:val="0"/>
          <w:numId w:val="21"/>
        </w:numPr>
        <w:rPr>
          <w:b/>
        </w:rPr>
      </w:pPr>
      <w:r w:rsidRPr="006B1F40">
        <w:rPr>
          <w:b/>
        </w:rPr>
        <w:t>Goal:</w:t>
      </w:r>
      <w:r w:rsidR="000B3420" w:rsidRPr="006B1F40">
        <w:rPr>
          <w:b/>
        </w:rPr>
        <w:t xml:space="preserve"> </w:t>
      </w:r>
      <w:r w:rsidR="00CA0FA8" w:rsidRPr="006B1F40">
        <w:t>Mobilize secretions, increase aeration, and d</w:t>
      </w:r>
      <w:r w:rsidR="000B3420" w:rsidRPr="006B1F40">
        <w:t xml:space="preserve">ecrease </w:t>
      </w:r>
      <w:r w:rsidR="004A37A7" w:rsidRPr="006B1F40">
        <w:t>risk for atelectasis</w:t>
      </w:r>
      <w:r w:rsidR="0027413A" w:rsidRPr="006B1F40">
        <w:t xml:space="preserve"> while patient is inactive in hospital</w:t>
      </w:r>
      <w:r w:rsidR="00CA0FA8" w:rsidRPr="006B1F40">
        <w:t>.</w:t>
      </w:r>
      <w:r w:rsidR="00CA0FA8" w:rsidRPr="006B1F40">
        <w:rPr>
          <w:vertAlign w:val="superscript"/>
        </w:rPr>
        <w:t>1</w:t>
      </w:r>
    </w:p>
    <w:p w14:paraId="7FA8D043" w14:textId="108849B2" w:rsidR="003F4480" w:rsidRPr="006B1F40" w:rsidRDefault="003F4480" w:rsidP="003207A9">
      <w:pPr>
        <w:pStyle w:val="ListParagraph"/>
        <w:numPr>
          <w:ilvl w:val="0"/>
          <w:numId w:val="21"/>
        </w:numPr>
        <w:rPr>
          <w:b/>
        </w:rPr>
      </w:pPr>
      <w:r w:rsidRPr="006B1F40">
        <w:rPr>
          <w:b/>
        </w:rPr>
        <w:t>Intervention</w:t>
      </w:r>
      <w:r w:rsidR="003B06FD" w:rsidRPr="006B1F40">
        <w:rPr>
          <w:b/>
        </w:rPr>
        <w:t xml:space="preserve">: </w:t>
      </w:r>
      <w:r w:rsidR="003B06FD" w:rsidRPr="006B1F40">
        <w:t>Give the child a ch</w:t>
      </w:r>
      <w:r w:rsidR="0061567A" w:rsidRPr="006B1F40">
        <w:t>oice between blowing bubbles,</w:t>
      </w:r>
      <w:r w:rsidR="003B06FD" w:rsidRPr="006B1F40">
        <w:t xml:space="preserve"> blowing a windmill</w:t>
      </w:r>
      <w:r w:rsidR="008D5B6F" w:rsidRPr="006B1F40">
        <w:t>, and using an incentive spirometer</w:t>
      </w:r>
      <w:r w:rsidR="003B06FD" w:rsidRPr="006B1F40">
        <w:t>.</w:t>
      </w:r>
      <w:r w:rsidR="00C833BE" w:rsidRPr="006B1F40">
        <w:rPr>
          <w:vertAlign w:val="superscript"/>
        </w:rPr>
        <w:t>10</w:t>
      </w:r>
      <w:r w:rsidR="00C833BE" w:rsidRPr="006B1F40">
        <w:t xml:space="preserve">  </w:t>
      </w:r>
      <w:r w:rsidR="00C40F9D" w:rsidRPr="006B1F40">
        <w:t>Educate child and parents about the importance of deep breathing, especially long inhalation</w:t>
      </w:r>
      <w:r w:rsidR="00BB658E" w:rsidRPr="006B1F40">
        <w:t xml:space="preserve"> and ribcage expansion when breathing deeply</w:t>
      </w:r>
      <w:r w:rsidR="00C40F9D" w:rsidRPr="006B1F40">
        <w:t>, in the reduction of pulmonary complications following cardiac surgery.</w:t>
      </w:r>
      <w:r w:rsidR="00BB658E" w:rsidRPr="006B1F40">
        <w:rPr>
          <w:vertAlign w:val="superscript"/>
        </w:rPr>
        <w:t>1</w:t>
      </w:r>
      <w:r w:rsidR="00C833BE" w:rsidRPr="006B1F40">
        <w:rPr>
          <w:vertAlign w:val="superscript"/>
        </w:rPr>
        <w:t>,11</w:t>
      </w:r>
      <w:r w:rsidR="00150E55" w:rsidRPr="006B1F40">
        <w:rPr>
          <w:vertAlign w:val="superscript"/>
        </w:rPr>
        <w:t>,12</w:t>
      </w:r>
      <w:r w:rsidR="00C833BE" w:rsidRPr="006B1F40">
        <w:rPr>
          <w:vertAlign w:val="superscript"/>
        </w:rPr>
        <w:t xml:space="preserve"> </w:t>
      </w:r>
      <w:r w:rsidR="00C833BE" w:rsidRPr="006B1F40">
        <w:t xml:space="preserve"> </w:t>
      </w:r>
      <w:r w:rsidR="00BB658E" w:rsidRPr="006B1F40">
        <w:t>Allow both the patient and his parents to feel the difference at the bottom of his ribcage when he takes a deep vs. shallow breath.</w:t>
      </w:r>
      <w:r w:rsidR="00BB658E" w:rsidRPr="006B1F40">
        <w:rPr>
          <w:vertAlign w:val="superscript"/>
        </w:rPr>
        <w:t>1</w:t>
      </w:r>
      <w:r w:rsidR="00BB658E" w:rsidRPr="006B1F40">
        <w:rPr>
          <w:vertAlign w:val="superscript"/>
        </w:rPr>
        <w:t xml:space="preserve">  </w:t>
      </w:r>
      <w:r w:rsidR="003B06FD" w:rsidRPr="006B1F40">
        <w:t xml:space="preserve">Require that the patient perform </w:t>
      </w:r>
      <w:r w:rsidR="00C40F9D" w:rsidRPr="006B1F40">
        <w:t>10 breaths with the device he chooses, 5 times a day (or ev</w:t>
      </w:r>
      <w:r w:rsidR="00C833BE" w:rsidRPr="006B1F40">
        <w:t>ery time he uses the bathroom).</w:t>
      </w:r>
      <w:r w:rsidR="00C833BE" w:rsidRPr="006B1F40">
        <w:rPr>
          <w:vertAlign w:val="superscript"/>
        </w:rPr>
        <w:t>1</w:t>
      </w:r>
      <w:r w:rsidR="00150E55" w:rsidRPr="006B1F40">
        <w:rPr>
          <w:vertAlign w:val="superscript"/>
        </w:rPr>
        <w:t>3</w:t>
      </w:r>
    </w:p>
    <w:p w14:paraId="2AAB4472" w14:textId="77777777" w:rsidR="003F4480" w:rsidRPr="006B1F40" w:rsidRDefault="003F4480" w:rsidP="003207A9">
      <w:pPr>
        <w:rPr>
          <w:b/>
        </w:rPr>
      </w:pPr>
    </w:p>
    <w:p w14:paraId="1ECE2B9F" w14:textId="77777777" w:rsidR="0031308E" w:rsidRPr="006B1F40" w:rsidRDefault="0031308E" w:rsidP="003207A9">
      <w:pPr>
        <w:rPr>
          <w:b/>
        </w:rPr>
      </w:pPr>
      <w:r w:rsidRPr="006B1F40">
        <w:rPr>
          <w:b/>
        </w:rPr>
        <w:t>Direct (procedural) Intervention:</w:t>
      </w:r>
    </w:p>
    <w:p w14:paraId="73C30827" w14:textId="7DC4310B" w:rsidR="003F4480" w:rsidRPr="006B1F40" w:rsidRDefault="00A4183E" w:rsidP="003207A9">
      <w:pPr>
        <w:pStyle w:val="ListParagraph"/>
        <w:numPr>
          <w:ilvl w:val="1"/>
          <w:numId w:val="13"/>
        </w:numPr>
        <w:ind w:left="720"/>
        <w:rPr>
          <w:b/>
        </w:rPr>
      </w:pPr>
      <w:r w:rsidRPr="006B1F40">
        <w:rPr>
          <w:b/>
        </w:rPr>
        <w:t>Body Function and Structure</w:t>
      </w:r>
      <w:r w:rsidR="003F4480" w:rsidRPr="006B1F40">
        <w:rPr>
          <w:b/>
        </w:rPr>
        <w:t>:</w:t>
      </w:r>
      <w:r w:rsidR="003B06FD" w:rsidRPr="006B1F40">
        <w:rPr>
          <w:b/>
        </w:rPr>
        <w:t xml:space="preserve"> </w:t>
      </w:r>
      <w:r w:rsidR="003B06FD" w:rsidRPr="006B1F40">
        <w:t>The</w:t>
      </w:r>
      <w:r w:rsidRPr="006B1F40">
        <w:t xml:space="preserve"> patient</w:t>
      </w:r>
      <w:r w:rsidR="003B06FD" w:rsidRPr="006B1F40">
        <w:t xml:space="preserve"> </w:t>
      </w:r>
      <w:r w:rsidRPr="006B1F40">
        <w:t>exhibits decreased endurance and lower extremity muscle weakness post-surgery</w:t>
      </w:r>
      <w:r w:rsidR="003B06FD" w:rsidRPr="006B1F40">
        <w:t>.</w:t>
      </w:r>
      <w:r w:rsidR="006B1F40">
        <w:rPr>
          <w:vertAlign w:val="superscript"/>
        </w:rPr>
        <w:t>1</w:t>
      </w:r>
    </w:p>
    <w:p w14:paraId="72B91C60" w14:textId="28306953" w:rsidR="003F4480" w:rsidRPr="006B1F40" w:rsidRDefault="003F4480" w:rsidP="003207A9">
      <w:pPr>
        <w:pStyle w:val="ListParagraph"/>
        <w:numPr>
          <w:ilvl w:val="1"/>
          <w:numId w:val="13"/>
        </w:numPr>
        <w:ind w:left="720"/>
        <w:rPr>
          <w:b/>
        </w:rPr>
      </w:pPr>
      <w:r w:rsidRPr="006B1F40">
        <w:rPr>
          <w:b/>
        </w:rPr>
        <w:t>Goal:</w:t>
      </w:r>
      <w:r w:rsidR="003B06FD" w:rsidRPr="006B1F40">
        <w:rPr>
          <w:b/>
        </w:rPr>
        <w:t xml:space="preserve"> </w:t>
      </w:r>
      <w:r w:rsidR="003B06FD" w:rsidRPr="006B1F40">
        <w:t xml:space="preserve">In one week, the child will </w:t>
      </w:r>
      <w:r w:rsidR="00A4183E" w:rsidRPr="006B1F40">
        <w:t xml:space="preserve">ambulate 300 feet with contact guard assist from physical therapist. </w:t>
      </w:r>
    </w:p>
    <w:p w14:paraId="24FA0C8D" w14:textId="5B553498" w:rsidR="003F4480" w:rsidRPr="006B1F40" w:rsidRDefault="003F4480" w:rsidP="003207A9">
      <w:pPr>
        <w:pStyle w:val="ListParagraph"/>
        <w:numPr>
          <w:ilvl w:val="1"/>
          <w:numId w:val="13"/>
        </w:numPr>
        <w:ind w:left="720"/>
        <w:rPr>
          <w:b/>
        </w:rPr>
      </w:pPr>
      <w:r w:rsidRPr="006B1F40">
        <w:rPr>
          <w:b/>
        </w:rPr>
        <w:t>Intervention:</w:t>
      </w:r>
      <w:r w:rsidR="00331335" w:rsidRPr="006B1F40">
        <w:rPr>
          <w:b/>
        </w:rPr>
        <w:t xml:space="preserve"> </w:t>
      </w:r>
      <w:r w:rsidR="00A21201" w:rsidRPr="006B1F40">
        <w:t>After a visit from the child life specialist in which incentives for completing therapy are determined, the c</w:t>
      </w:r>
      <w:r w:rsidR="00B900B0" w:rsidRPr="006B1F40">
        <w:t>hild will</w:t>
      </w:r>
      <w:r w:rsidR="00273ED6" w:rsidRPr="006B1F40">
        <w:t xml:space="preserve"> be mobilized </w:t>
      </w:r>
      <w:r w:rsidR="00A21201" w:rsidRPr="006B1F40">
        <w:t xml:space="preserve">shortly after he </w:t>
      </w:r>
      <w:r w:rsidR="00273ED6" w:rsidRPr="006B1F40">
        <w:t>is medically stable</w:t>
      </w:r>
      <w:r w:rsidR="00A21201" w:rsidRPr="006B1F40">
        <w:t xml:space="preserve">, with education provided to the patient and his parents about how </w:t>
      </w:r>
      <w:r w:rsidR="00BF5384" w:rsidRPr="006B1F40">
        <w:t>early mobilization for children in the intensive care unit leads to shorter hospital stays and better functional outcomes.</w:t>
      </w:r>
      <w:r w:rsidR="00150E55" w:rsidRPr="006B1F40">
        <w:rPr>
          <w:vertAlign w:val="superscript"/>
        </w:rPr>
        <w:t>14</w:t>
      </w:r>
      <w:r w:rsidR="0027413A" w:rsidRPr="006B1F40">
        <w:rPr>
          <w:vertAlign w:val="superscript"/>
        </w:rPr>
        <w:t xml:space="preserve"> </w:t>
      </w:r>
      <w:r w:rsidR="0027413A" w:rsidRPr="006B1F40">
        <w:t xml:space="preserve"> </w:t>
      </w:r>
      <w:r w:rsidR="00F12712" w:rsidRPr="006B1F40">
        <w:t>During the first therapy session, the child</w:t>
      </w:r>
      <w:r w:rsidR="00273ED6" w:rsidRPr="006B1F40">
        <w:t xml:space="preserve"> will</w:t>
      </w:r>
      <w:r w:rsidR="00BF5384" w:rsidRPr="006B1F40">
        <w:t xml:space="preserve"> stand from bedside, following cardiothoracic precautions, and</w:t>
      </w:r>
      <w:r w:rsidR="00273ED6" w:rsidRPr="006B1F40">
        <w:t xml:space="preserve"> ambulate with assistance from physical therapist </w:t>
      </w:r>
      <w:r w:rsidR="00862D39">
        <w:t>five</w:t>
      </w:r>
      <w:r w:rsidR="00BF5384" w:rsidRPr="006B1F40">
        <w:t xml:space="preserve"> feet from bed </w:t>
      </w:r>
      <w:r w:rsidR="009C5245" w:rsidRPr="006B1F40">
        <w:t xml:space="preserve">to recliner where he will sit for as long as he can tolerate it (goal of 2 hours) </w:t>
      </w:r>
      <w:r w:rsidR="00E84653" w:rsidRPr="006B1F40">
        <w:t>to help with drainage.</w:t>
      </w:r>
      <w:r w:rsidR="00E84653" w:rsidRPr="006B1F40">
        <w:rPr>
          <w:vertAlign w:val="superscript"/>
        </w:rPr>
        <w:t>1</w:t>
      </w:r>
      <w:r w:rsidR="00E84653" w:rsidRPr="006B1F40">
        <w:t xml:space="preserve">  </w:t>
      </w:r>
      <w:r w:rsidR="00F12712" w:rsidRPr="006B1F40">
        <w:t>Following this initial treatment session where the child learns to trust the therapist and learns the importance of moving around,</w:t>
      </w:r>
      <w:r w:rsidR="00BF5384" w:rsidRPr="006B1F40">
        <w:t xml:space="preserve"> </w:t>
      </w:r>
      <w:r w:rsidR="00F12712" w:rsidRPr="006B1F40">
        <w:t xml:space="preserve">the </w:t>
      </w:r>
      <w:r w:rsidR="00BF5384" w:rsidRPr="006B1F40">
        <w:t xml:space="preserve">patient will </w:t>
      </w:r>
      <w:r w:rsidR="00F12712" w:rsidRPr="006B1F40">
        <w:t>participate in therapy every day with increases in distance walked and decreases in</w:t>
      </w:r>
      <w:r w:rsidR="00BF5384" w:rsidRPr="006B1F40">
        <w:t xml:space="preserve"> assistance from physical therapist with each session</w:t>
      </w:r>
      <w:r w:rsidR="00F12712" w:rsidRPr="006B1F40">
        <w:t xml:space="preserve"> as </w:t>
      </w:r>
      <w:r w:rsidR="00E44F20" w:rsidRPr="006B1F40">
        <w:t>indicated</w:t>
      </w:r>
      <w:r w:rsidR="00BF5384" w:rsidRPr="006B1F40">
        <w:t xml:space="preserve">.  </w:t>
      </w:r>
      <w:r w:rsidR="00E44F20" w:rsidRPr="006B1F40">
        <w:t>The patient</w:t>
      </w:r>
      <w:r w:rsidR="00BE588D" w:rsidRPr="006B1F40">
        <w:t>’</w:t>
      </w:r>
      <w:r w:rsidR="00E44F20" w:rsidRPr="006B1F40">
        <w:t>s v</w:t>
      </w:r>
      <w:r w:rsidR="00BF5384" w:rsidRPr="006B1F40">
        <w:t>itals will be mo</w:t>
      </w:r>
      <w:r w:rsidR="00A4183E" w:rsidRPr="006B1F40">
        <w:t xml:space="preserve">nitored throughout session.  </w:t>
      </w:r>
      <w:r w:rsidR="00861961" w:rsidRPr="006B1F40">
        <w:t xml:space="preserve">Pain medicine can </w:t>
      </w:r>
      <w:r w:rsidR="00F6571D" w:rsidRPr="006B1F40">
        <w:t>be administered 30 minute</w:t>
      </w:r>
      <w:r w:rsidR="00BE588D" w:rsidRPr="006B1F40">
        <w:t xml:space="preserve">s prior to PT session to encourage </w:t>
      </w:r>
      <w:r w:rsidR="00F6571D" w:rsidRPr="006B1F40">
        <w:t>full participation from the patient.</w:t>
      </w:r>
      <w:r w:rsidR="00861961" w:rsidRPr="006B1F40">
        <w:rPr>
          <w:vertAlign w:val="superscript"/>
        </w:rPr>
        <w:t>1</w:t>
      </w:r>
      <w:r w:rsidR="00F6571D" w:rsidRPr="006B1F40">
        <w:t xml:space="preserve">  </w:t>
      </w:r>
    </w:p>
    <w:p w14:paraId="14976380" w14:textId="77777777" w:rsidR="003F4480" w:rsidRPr="006B1F40" w:rsidRDefault="003F4480" w:rsidP="003207A9">
      <w:pPr>
        <w:pStyle w:val="ListParagraph"/>
        <w:rPr>
          <w:b/>
        </w:rPr>
      </w:pPr>
    </w:p>
    <w:p w14:paraId="402E92FE" w14:textId="77777777" w:rsidR="0031308E" w:rsidRPr="006B1F40" w:rsidRDefault="0031308E" w:rsidP="003207A9">
      <w:pPr>
        <w:rPr>
          <w:b/>
        </w:rPr>
      </w:pPr>
    </w:p>
    <w:p w14:paraId="60F4E1F2" w14:textId="77777777" w:rsidR="0031308E" w:rsidRPr="006B1F40" w:rsidRDefault="0031308E" w:rsidP="003207A9">
      <w:pPr>
        <w:rPr>
          <w:b/>
        </w:rPr>
      </w:pPr>
    </w:p>
    <w:p w14:paraId="2D8CFB20" w14:textId="148AB7EB" w:rsidR="0031308E" w:rsidRPr="006B1F40" w:rsidRDefault="0031308E" w:rsidP="003207A9">
      <w:pPr>
        <w:rPr>
          <w:b/>
        </w:rPr>
      </w:pPr>
      <w:r w:rsidRPr="006B1F40">
        <w:rPr>
          <w:b/>
        </w:rPr>
        <w:br w:type="page"/>
      </w:r>
    </w:p>
    <w:p w14:paraId="28BE7C2D" w14:textId="5F6B1550" w:rsidR="0031308E" w:rsidRPr="006B1F40" w:rsidRDefault="00C62F8E" w:rsidP="003207A9">
      <w:pPr>
        <w:jc w:val="center"/>
        <w:rPr>
          <w:b/>
        </w:rPr>
      </w:pPr>
      <w:r w:rsidRPr="006B1F40">
        <w:rPr>
          <w:b/>
        </w:rPr>
        <w:t>Full-Thickness Burn</w:t>
      </w:r>
    </w:p>
    <w:p w14:paraId="2EAEA0F7" w14:textId="6B503918" w:rsidR="0031308E" w:rsidRPr="006B1F40" w:rsidRDefault="0031308E" w:rsidP="003207A9">
      <w:pPr>
        <w:jc w:val="center"/>
        <w:rPr>
          <w:b/>
        </w:rPr>
      </w:pPr>
      <w:r w:rsidRPr="006B1F40">
        <w:rPr>
          <w:b/>
        </w:rPr>
        <w:t>Child’</w:t>
      </w:r>
      <w:r w:rsidR="00732AF1" w:rsidRPr="006B1F40">
        <w:rPr>
          <w:b/>
        </w:rPr>
        <w:t>s Age: 8</w:t>
      </w:r>
    </w:p>
    <w:p w14:paraId="1DBE1BB0" w14:textId="00453A15" w:rsidR="00A64B1F" w:rsidRPr="006B1F40" w:rsidRDefault="00A64B1F" w:rsidP="003207A9">
      <w:pPr>
        <w:jc w:val="center"/>
        <w:rPr>
          <w:b/>
        </w:rPr>
      </w:pPr>
      <w:r w:rsidRPr="006B1F40">
        <w:rPr>
          <w:b/>
        </w:rPr>
        <w:t>Practice Pattern</w:t>
      </w:r>
      <w:r w:rsidR="00C62F8E" w:rsidRPr="006B1F40">
        <w:rPr>
          <w:b/>
        </w:rPr>
        <w:t xml:space="preserve">: </w:t>
      </w:r>
      <w:r w:rsidR="000A48E7" w:rsidRPr="006B1F40">
        <w:rPr>
          <w:b/>
        </w:rPr>
        <w:t>7D</w:t>
      </w:r>
    </w:p>
    <w:p w14:paraId="519CCC3F" w14:textId="77777777" w:rsidR="0031308E" w:rsidRPr="006B1F40" w:rsidRDefault="0031308E" w:rsidP="003207A9">
      <w:pPr>
        <w:jc w:val="center"/>
        <w:rPr>
          <w:b/>
        </w:rPr>
      </w:pPr>
    </w:p>
    <w:p w14:paraId="26074813" w14:textId="77777777" w:rsidR="00111A62" w:rsidRPr="006B1F40" w:rsidRDefault="00111A62" w:rsidP="003207A9">
      <w:pPr>
        <w:rPr>
          <w:b/>
        </w:rPr>
      </w:pPr>
      <w:r w:rsidRPr="006B1F40">
        <w:rPr>
          <w:b/>
        </w:rPr>
        <w:t>Care Coordination:</w:t>
      </w:r>
    </w:p>
    <w:p w14:paraId="0064DA5F" w14:textId="2E85F034" w:rsidR="00111A62" w:rsidRPr="006B1F40" w:rsidRDefault="00111A62" w:rsidP="003207A9">
      <w:pPr>
        <w:pStyle w:val="ListParagraph"/>
        <w:numPr>
          <w:ilvl w:val="0"/>
          <w:numId w:val="22"/>
        </w:numPr>
        <w:rPr>
          <w:b/>
        </w:rPr>
      </w:pPr>
      <w:r w:rsidRPr="006B1F40">
        <w:rPr>
          <w:b/>
        </w:rPr>
        <w:t xml:space="preserve">Activity: </w:t>
      </w:r>
      <w:r w:rsidRPr="006B1F40">
        <w:t>Patient is unable to ambulate following an above knee amputation of the right lower extremity associated with a</w:t>
      </w:r>
      <w:r w:rsidR="008B4D80" w:rsidRPr="006B1F40">
        <w:t xml:space="preserve"> full-thickness</w:t>
      </w:r>
      <w:r w:rsidRPr="006B1F40">
        <w:t xml:space="preserve"> burn</w:t>
      </w:r>
      <w:r w:rsidR="008B4D80" w:rsidRPr="006B1F40">
        <w:t xml:space="preserve"> to right side of his body</w:t>
      </w:r>
      <w:r w:rsidRPr="006B1F40">
        <w:t>.</w:t>
      </w:r>
      <w:r w:rsidR="00C83553" w:rsidRPr="006B1F40">
        <w:rPr>
          <w:vertAlign w:val="superscript"/>
        </w:rPr>
        <w:t>1</w:t>
      </w:r>
      <w:r w:rsidR="009A3855" w:rsidRPr="006B1F40">
        <w:t xml:space="preserve">  </w:t>
      </w:r>
    </w:p>
    <w:p w14:paraId="381A1D58" w14:textId="6A9A7286" w:rsidR="00111A62" w:rsidRPr="006B1F40" w:rsidRDefault="00111A62" w:rsidP="003207A9">
      <w:pPr>
        <w:pStyle w:val="ListParagraph"/>
        <w:numPr>
          <w:ilvl w:val="0"/>
          <w:numId w:val="22"/>
        </w:numPr>
        <w:rPr>
          <w:b/>
        </w:rPr>
      </w:pPr>
      <w:r w:rsidRPr="006B1F40">
        <w:rPr>
          <w:b/>
        </w:rPr>
        <w:t xml:space="preserve">Goal: </w:t>
      </w:r>
      <w:r w:rsidRPr="006B1F40">
        <w:t>Improve patient’s mobility by fitting him with a prosthesis</w:t>
      </w:r>
      <w:r w:rsidR="00872A9E" w:rsidRPr="006B1F40">
        <w:t xml:space="preserve"> so that he can be as independent as possible as he begins to acclimate himself to life post-burn</w:t>
      </w:r>
      <w:r w:rsidRPr="006B1F40">
        <w:t>.</w:t>
      </w:r>
      <w:r w:rsidR="006B1F40">
        <w:rPr>
          <w:vertAlign w:val="superscript"/>
        </w:rPr>
        <w:t>1</w:t>
      </w:r>
    </w:p>
    <w:p w14:paraId="5CE4809A" w14:textId="292E2CD2" w:rsidR="00111A62" w:rsidRPr="006B1F40" w:rsidRDefault="00111A62" w:rsidP="003207A9">
      <w:pPr>
        <w:pStyle w:val="ListParagraph"/>
        <w:numPr>
          <w:ilvl w:val="0"/>
          <w:numId w:val="22"/>
        </w:numPr>
        <w:rPr>
          <w:b/>
        </w:rPr>
      </w:pPr>
      <w:r w:rsidRPr="006B1F40">
        <w:rPr>
          <w:b/>
        </w:rPr>
        <w:t xml:space="preserve">Intervention: </w:t>
      </w:r>
      <w:r w:rsidR="00A35ABF" w:rsidRPr="006B1F40">
        <w:t xml:space="preserve">Refer patient to a </w:t>
      </w:r>
      <w:r w:rsidRPr="006B1F40">
        <w:t xml:space="preserve">prosthetist </w:t>
      </w:r>
      <w:r w:rsidR="009D2DE9" w:rsidRPr="006B1F40">
        <w:t xml:space="preserve">with experience working with patients with burns </w:t>
      </w:r>
      <w:r w:rsidRPr="006B1F40">
        <w:t>to get fitted for a prosthesis for the right lower extremity.</w:t>
      </w:r>
      <w:r w:rsidR="00520591" w:rsidRPr="006B1F40">
        <w:rPr>
          <w:vertAlign w:val="superscript"/>
        </w:rPr>
        <w:t>1</w:t>
      </w:r>
      <w:r w:rsidRPr="006B1F40">
        <w:t xml:space="preserve">  Report any issues the patient has </w:t>
      </w:r>
      <w:r w:rsidR="00A35ABF" w:rsidRPr="006B1F40">
        <w:t>with the prosthesis to the prosthe</w:t>
      </w:r>
      <w:r w:rsidRPr="006B1F40">
        <w:t>tist to ensure patient is comfortable and able to use the prosthesis as much as desired.</w:t>
      </w:r>
      <w:r w:rsidRPr="006B1F40">
        <w:rPr>
          <w:vertAlign w:val="superscript"/>
        </w:rPr>
        <w:t>1</w:t>
      </w:r>
      <w:r w:rsidR="00A35ABF" w:rsidRPr="006B1F40">
        <w:rPr>
          <w:vertAlign w:val="superscript"/>
        </w:rPr>
        <w:t xml:space="preserve">  </w:t>
      </w:r>
    </w:p>
    <w:p w14:paraId="18F18DC3" w14:textId="77777777" w:rsidR="0041664C" w:rsidRPr="006B1F40" w:rsidRDefault="0041664C" w:rsidP="003207A9">
      <w:pPr>
        <w:rPr>
          <w:b/>
        </w:rPr>
      </w:pPr>
    </w:p>
    <w:p w14:paraId="4F7974D7" w14:textId="4F44CFCC" w:rsidR="0041664C" w:rsidRPr="006B1F40" w:rsidRDefault="0041664C" w:rsidP="003207A9">
      <w:pPr>
        <w:rPr>
          <w:b/>
        </w:rPr>
      </w:pPr>
      <w:r w:rsidRPr="006B1F40">
        <w:rPr>
          <w:b/>
        </w:rPr>
        <w:t>Family Related Instruction:</w:t>
      </w:r>
    </w:p>
    <w:p w14:paraId="05D81FB3" w14:textId="789D771D" w:rsidR="0041664C" w:rsidRPr="006B1F40" w:rsidRDefault="0041664C" w:rsidP="003207A9">
      <w:pPr>
        <w:pStyle w:val="ListParagraph"/>
        <w:numPr>
          <w:ilvl w:val="0"/>
          <w:numId w:val="18"/>
        </w:numPr>
        <w:rPr>
          <w:b/>
        </w:rPr>
      </w:pPr>
      <w:r w:rsidRPr="006B1F40">
        <w:rPr>
          <w:b/>
        </w:rPr>
        <w:t xml:space="preserve">Body Structure and Function: </w:t>
      </w:r>
      <w:r w:rsidR="009A3855" w:rsidRPr="006B1F40">
        <w:t>After skin grafting, p</w:t>
      </w:r>
      <w:r w:rsidR="00111A62" w:rsidRPr="006B1F40">
        <w:t>atient is developing a</w:t>
      </w:r>
      <w:r w:rsidRPr="006B1F40">
        <w:t xml:space="preserve"> contracture</w:t>
      </w:r>
      <w:r w:rsidR="005857F4" w:rsidRPr="006B1F40">
        <w:t xml:space="preserve"> in </w:t>
      </w:r>
      <w:r w:rsidR="00111A62" w:rsidRPr="006B1F40">
        <w:t xml:space="preserve">the </w:t>
      </w:r>
      <w:r w:rsidR="005857F4" w:rsidRPr="006B1F40">
        <w:t xml:space="preserve">right </w:t>
      </w:r>
      <w:r w:rsidR="007A5D02" w:rsidRPr="006B1F40">
        <w:t xml:space="preserve">hip </w:t>
      </w:r>
      <w:r w:rsidR="00111A62" w:rsidRPr="006B1F40">
        <w:t xml:space="preserve">flexors </w:t>
      </w:r>
      <w:r w:rsidR="007A5D02" w:rsidRPr="006B1F40">
        <w:t>due to increased hip flexion during scar formation</w:t>
      </w:r>
      <w:r w:rsidR="00732AF1" w:rsidRPr="006B1F40">
        <w:t xml:space="preserve"> and </w:t>
      </w:r>
      <w:r w:rsidR="00C165BE" w:rsidRPr="006B1F40">
        <w:t xml:space="preserve">poor </w:t>
      </w:r>
      <w:r w:rsidR="00732AF1" w:rsidRPr="006B1F40">
        <w:t>positioning in hospital bed</w:t>
      </w:r>
      <w:r w:rsidR="00111A62" w:rsidRPr="006B1F40">
        <w:t>.</w:t>
      </w:r>
      <w:r w:rsidR="00111A62" w:rsidRPr="006B1F40">
        <w:rPr>
          <w:vertAlign w:val="superscript"/>
        </w:rPr>
        <w:t>1</w:t>
      </w:r>
    </w:p>
    <w:p w14:paraId="7DA6BD91" w14:textId="19D65F0F" w:rsidR="0041664C" w:rsidRPr="006B1F40" w:rsidRDefault="0041664C" w:rsidP="003207A9">
      <w:pPr>
        <w:pStyle w:val="ListParagraph"/>
        <w:numPr>
          <w:ilvl w:val="0"/>
          <w:numId w:val="18"/>
        </w:numPr>
        <w:rPr>
          <w:b/>
        </w:rPr>
      </w:pPr>
      <w:r w:rsidRPr="006B1F40">
        <w:rPr>
          <w:b/>
        </w:rPr>
        <w:t>Goal:</w:t>
      </w:r>
      <w:r w:rsidR="005857F4" w:rsidRPr="006B1F40">
        <w:rPr>
          <w:b/>
        </w:rPr>
        <w:t xml:space="preserve"> </w:t>
      </w:r>
      <w:r w:rsidR="005857F4" w:rsidRPr="006B1F40">
        <w:t xml:space="preserve">Increase </w:t>
      </w:r>
      <w:r w:rsidR="007A5D02" w:rsidRPr="006B1F40">
        <w:t>hip extension</w:t>
      </w:r>
      <w:r w:rsidR="00732AF1" w:rsidRPr="006B1F40">
        <w:t xml:space="preserve"> to WNL to allow for successful use of the prosthesis when </w:t>
      </w:r>
      <w:r w:rsidR="001E6A19" w:rsidRPr="006B1F40">
        <w:t>it arrives.</w:t>
      </w:r>
    </w:p>
    <w:p w14:paraId="63909869" w14:textId="495BC341" w:rsidR="0041664C" w:rsidRPr="006B1F40" w:rsidRDefault="0041664C" w:rsidP="003207A9">
      <w:pPr>
        <w:pStyle w:val="ListParagraph"/>
        <w:numPr>
          <w:ilvl w:val="0"/>
          <w:numId w:val="18"/>
        </w:numPr>
        <w:rPr>
          <w:b/>
        </w:rPr>
      </w:pPr>
      <w:r w:rsidRPr="006B1F40">
        <w:rPr>
          <w:b/>
        </w:rPr>
        <w:t>Intervention:</w:t>
      </w:r>
      <w:r w:rsidR="007A5D02" w:rsidRPr="006B1F40">
        <w:rPr>
          <w:b/>
        </w:rPr>
        <w:t xml:space="preserve"> </w:t>
      </w:r>
      <w:r w:rsidR="00A86E68" w:rsidRPr="006B1F40">
        <w:t xml:space="preserve">Educate patient and parents about the importance of positioning in bed.  The hip should </w:t>
      </w:r>
      <w:r w:rsidR="00596509" w:rsidRPr="006B1F40">
        <w:t>be placed in neutral between flexion and extension, and</w:t>
      </w:r>
      <w:r w:rsidR="00A7006A" w:rsidRPr="006B1F40">
        <w:t xml:space="preserve"> in </w:t>
      </w:r>
      <w:r w:rsidR="00596509" w:rsidRPr="006B1F40">
        <w:t>~15</w:t>
      </w:r>
      <w:r w:rsidR="00596509" w:rsidRPr="006B1F40">
        <w:sym w:font="Symbol" w:char="F0B0"/>
      </w:r>
      <w:r w:rsidR="00ED713F" w:rsidRPr="006B1F40">
        <w:t xml:space="preserve"> abduction</w:t>
      </w:r>
      <w:r w:rsidR="00AE2972" w:rsidRPr="006B1F40">
        <w:t>.</w:t>
      </w:r>
      <w:r w:rsidR="00ED713F" w:rsidRPr="006B1F40">
        <w:rPr>
          <w:vertAlign w:val="superscript"/>
        </w:rPr>
        <w:t>15</w:t>
      </w:r>
      <w:r w:rsidR="00596509" w:rsidRPr="006B1F40">
        <w:t xml:space="preserve">  </w:t>
      </w:r>
      <w:r w:rsidR="00A7006A" w:rsidRPr="006B1F40">
        <w:t>Positioning can be achieved by using pillows, wedges, towels, or sandbags.</w:t>
      </w:r>
      <w:r w:rsidR="00ED713F" w:rsidRPr="006B1F40">
        <w:rPr>
          <w:vertAlign w:val="superscript"/>
        </w:rPr>
        <w:t>15</w:t>
      </w:r>
      <w:r w:rsidR="00A7006A" w:rsidRPr="006B1F40">
        <w:t xml:space="preserve">  In addition, </w:t>
      </w:r>
      <w:r w:rsidR="00535947" w:rsidRPr="006B1F40">
        <w:t>explain the importance of prone positioning, performed</w:t>
      </w:r>
      <w:r w:rsidR="00A7006A" w:rsidRPr="006B1F40">
        <w:t xml:space="preserve"> multiple times throughout the day.</w:t>
      </w:r>
      <w:r w:rsidR="00F96E27" w:rsidRPr="006B1F40">
        <w:rPr>
          <w:vertAlign w:val="superscript"/>
        </w:rPr>
        <w:t>1</w:t>
      </w:r>
      <w:r w:rsidR="00ED713F" w:rsidRPr="006B1F40">
        <w:rPr>
          <w:vertAlign w:val="superscript"/>
        </w:rPr>
        <w:t>,16</w:t>
      </w:r>
      <w:r w:rsidR="00A20792" w:rsidRPr="006B1F40">
        <w:t xml:space="preserve">  Explain that while prone positioning may be extremely uncomfortable, it is necessary to maintain range on motion in hip.  </w:t>
      </w:r>
      <w:r w:rsidR="00FD6DA1" w:rsidRPr="006B1F40">
        <w:t xml:space="preserve">Set goal of maintaining prone positioning for one hour </w:t>
      </w:r>
      <w:r w:rsidR="00C83553" w:rsidRPr="006B1F40">
        <w:t xml:space="preserve">or more </w:t>
      </w:r>
      <w:r w:rsidR="00ED713F" w:rsidRPr="006B1F40">
        <w:t>per day.</w:t>
      </w:r>
      <w:r w:rsidR="00ED713F" w:rsidRPr="006B1F40">
        <w:rPr>
          <w:vertAlign w:val="superscript"/>
        </w:rPr>
        <w:t>17</w:t>
      </w:r>
      <w:r w:rsidR="00ED713F" w:rsidRPr="006B1F40">
        <w:t xml:space="preserve">  </w:t>
      </w:r>
      <w:r w:rsidR="00B54351" w:rsidRPr="006B1F40">
        <w:t>Encourage patient to perform 10 repetitions of hip extension in prone, 3 times a day.  If hip extension in prone is too difficult, place patient in side-lying on unaffected side and have him perform hip extensions in side-lying.  If this is too difficult, show parents how to assist child in performing these exercises</w:t>
      </w:r>
      <w:r w:rsidR="00535947" w:rsidRPr="006B1F40">
        <w:t xml:space="preserve"> in side-lying</w:t>
      </w:r>
      <w:r w:rsidR="00B54351" w:rsidRPr="006B1F40">
        <w:t xml:space="preserve">.  </w:t>
      </w:r>
      <w:r w:rsidR="00B8366F" w:rsidRPr="006B1F40">
        <w:t>If contracture does not improve, educate patient and parents on possibility of spica cast to improve range of motion.</w:t>
      </w:r>
      <w:r w:rsidR="00F96E27" w:rsidRPr="006B1F40">
        <w:rPr>
          <w:vertAlign w:val="superscript"/>
        </w:rPr>
        <w:t xml:space="preserve">1 </w:t>
      </w:r>
      <w:r w:rsidR="00B8366F" w:rsidRPr="006B1F40">
        <w:t xml:space="preserve">  </w:t>
      </w:r>
    </w:p>
    <w:p w14:paraId="18215FC0" w14:textId="77777777" w:rsidR="0071689F" w:rsidRPr="006B1F40" w:rsidRDefault="0071689F" w:rsidP="003207A9">
      <w:pPr>
        <w:rPr>
          <w:b/>
        </w:rPr>
      </w:pPr>
    </w:p>
    <w:p w14:paraId="4AB13D02" w14:textId="77777777" w:rsidR="0031308E" w:rsidRPr="006B1F40" w:rsidRDefault="0031308E" w:rsidP="003207A9">
      <w:pPr>
        <w:rPr>
          <w:b/>
        </w:rPr>
      </w:pPr>
      <w:r w:rsidRPr="006B1F40">
        <w:rPr>
          <w:b/>
        </w:rPr>
        <w:t>Direct (procedural) Intervention:</w:t>
      </w:r>
    </w:p>
    <w:p w14:paraId="28AF0324" w14:textId="605E5DF7" w:rsidR="0071689F" w:rsidRPr="006B1F40" w:rsidRDefault="0071689F" w:rsidP="003207A9">
      <w:pPr>
        <w:pStyle w:val="ListParagraph"/>
        <w:numPr>
          <w:ilvl w:val="1"/>
          <w:numId w:val="19"/>
        </w:numPr>
        <w:ind w:left="720"/>
        <w:rPr>
          <w:b/>
        </w:rPr>
      </w:pPr>
      <w:r w:rsidRPr="006B1F40">
        <w:rPr>
          <w:b/>
        </w:rPr>
        <w:t>Body Structure and Function:</w:t>
      </w:r>
      <w:r w:rsidR="00943899" w:rsidRPr="006B1F40">
        <w:rPr>
          <w:b/>
        </w:rPr>
        <w:t xml:space="preserve"> </w:t>
      </w:r>
      <w:r w:rsidR="00E61E59" w:rsidRPr="006B1F40">
        <w:t xml:space="preserve">Patient demonstrates flexion </w:t>
      </w:r>
      <w:r w:rsidR="00CB1B7F" w:rsidRPr="006B1F40">
        <w:t xml:space="preserve">and abduction </w:t>
      </w:r>
      <w:r w:rsidR="00520591" w:rsidRPr="006B1F40">
        <w:t xml:space="preserve">range of motion limitations </w:t>
      </w:r>
      <w:r w:rsidR="00E61E59" w:rsidRPr="006B1F40">
        <w:t>in</w:t>
      </w:r>
      <w:r w:rsidR="003F4480" w:rsidRPr="006B1F40">
        <w:t xml:space="preserve"> </w:t>
      </w:r>
      <w:r w:rsidR="00CB1B7F" w:rsidRPr="006B1F40">
        <w:t>right shoulder</w:t>
      </w:r>
      <w:r w:rsidR="00E61E59" w:rsidRPr="006B1F40">
        <w:t xml:space="preserve"> due to scar tissue formation</w:t>
      </w:r>
      <w:r w:rsidR="00520591" w:rsidRPr="006B1F40">
        <w:t xml:space="preserve"> following skin grafting</w:t>
      </w:r>
      <w:r w:rsidR="00E61E59" w:rsidRPr="006B1F40">
        <w:t>.</w:t>
      </w:r>
      <w:r w:rsidR="00ED713F" w:rsidRPr="006B1F40">
        <w:rPr>
          <w:vertAlign w:val="superscript"/>
        </w:rPr>
        <w:t>1</w:t>
      </w:r>
    </w:p>
    <w:p w14:paraId="7B8A1C37" w14:textId="1F47C644" w:rsidR="0071689F" w:rsidRPr="006B1F40" w:rsidRDefault="0071689F" w:rsidP="003207A9">
      <w:pPr>
        <w:pStyle w:val="ListParagraph"/>
        <w:numPr>
          <w:ilvl w:val="1"/>
          <w:numId w:val="19"/>
        </w:numPr>
        <w:ind w:left="720"/>
        <w:rPr>
          <w:b/>
        </w:rPr>
      </w:pPr>
      <w:r w:rsidRPr="006B1F40">
        <w:rPr>
          <w:b/>
        </w:rPr>
        <w:t>Goal:</w:t>
      </w:r>
      <w:r w:rsidR="002E78F2" w:rsidRPr="006B1F40">
        <w:rPr>
          <w:b/>
        </w:rPr>
        <w:t xml:space="preserve"> </w:t>
      </w:r>
      <w:r w:rsidR="002E78F2" w:rsidRPr="006B1F40">
        <w:t xml:space="preserve">Increase range of motion in </w:t>
      </w:r>
      <w:r w:rsidR="00CB1B7F" w:rsidRPr="006B1F40">
        <w:t>shoulder</w:t>
      </w:r>
      <w:r w:rsidR="002E78F2" w:rsidRPr="006B1F40">
        <w:t xml:space="preserve"> to WNL</w:t>
      </w:r>
      <w:r w:rsidR="008E4D39" w:rsidRPr="006B1F40">
        <w:t xml:space="preserve"> to allow patie</w:t>
      </w:r>
      <w:r w:rsidR="00CB1B7F" w:rsidRPr="006B1F40">
        <w:t>nt to participate in ADLs</w:t>
      </w:r>
      <w:r w:rsidR="00732AF1" w:rsidRPr="006B1F40">
        <w:t>.</w:t>
      </w:r>
      <w:r w:rsidR="00ED713F" w:rsidRPr="006B1F40">
        <w:rPr>
          <w:vertAlign w:val="superscript"/>
        </w:rPr>
        <w:t>1</w:t>
      </w:r>
      <w:r w:rsidR="00CB1B7F" w:rsidRPr="006B1F40">
        <w:t xml:space="preserve">  </w:t>
      </w:r>
    </w:p>
    <w:p w14:paraId="748B4E44" w14:textId="429409DA" w:rsidR="0071689F" w:rsidRPr="006B1F40" w:rsidRDefault="0071689F" w:rsidP="003207A9">
      <w:pPr>
        <w:pStyle w:val="ListParagraph"/>
        <w:numPr>
          <w:ilvl w:val="1"/>
          <w:numId w:val="19"/>
        </w:numPr>
        <w:ind w:left="720"/>
        <w:rPr>
          <w:b/>
        </w:rPr>
      </w:pPr>
      <w:r w:rsidRPr="006B1F40">
        <w:rPr>
          <w:b/>
        </w:rPr>
        <w:t>Intervention:</w:t>
      </w:r>
      <w:r w:rsidR="00E61E59" w:rsidRPr="006B1F40">
        <w:rPr>
          <w:b/>
        </w:rPr>
        <w:t xml:space="preserve"> </w:t>
      </w:r>
      <w:r w:rsidR="003D71FF" w:rsidRPr="006B1F40">
        <w:t>Lay patient in supine and administer a low load, prolonged stretch of at least 3 minutes on shoulder in the flexion and then abduction position.</w:t>
      </w:r>
      <w:r w:rsidR="00862D39">
        <w:rPr>
          <w:vertAlign w:val="superscript"/>
        </w:rPr>
        <w:t>17</w:t>
      </w:r>
      <w:r w:rsidR="003D71FF" w:rsidRPr="006B1F40">
        <w:t xml:space="preserve">  Stretch should be held at end range and progressed</w:t>
      </w:r>
      <w:r w:rsidR="00DC1DBA" w:rsidRPr="006B1F40">
        <w:t xml:space="preserve"> farther into the range</w:t>
      </w:r>
      <w:r w:rsidR="003D71FF" w:rsidRPr="006B1F40">
        <w:t xml:space="preserve"> </w:t>
      </w:r>
      <w:r w:rsidR="00DC1DBA" w:rsidRPr="006B1F40">
        <w:t>throughout the three minutes.</w:t>
      </w:r>
      <w:r w:rsidR="00862D39">
        <w:rPr>
          <w:vertAlign w:val="superscript"/>
        </w:rPr>
        <w:t>17</w:t>
      </w:r>
      <w:r w:rsidR="00DC1DBA" w:rsidRPr="006B1F40">
        <w:t xml:space="preserve">  Blanching of the associat</w:t>
      </w:r>
      <w:r w:rsidR="00862D39">
        <w:t>ed soft tissue should be noted.</w:t>
      </w:r>
      <w:bookmarkStart w:id="0" w:name="_GoBack"/>
      <w:bookmarkEnd w:id="0"/>
      <w:r w:rsidR="00CB1B7F" w:rsidRPr="006B1F40">
        <w:rPr>
          <w:vertAlign w:val="superscript"/>
        </w:rPr>
        <w:t>1</w:t>
      </w:r>
      <w:r w:rsidR="00ED713F" w:rsidRPr="006B1F40">
        <w:rPr>
          <w:vertAlign w:val="superscript"/>
        </w:rPr>
        <w:t>,17</w:t>
      </w:r>
      <w:r w:rsidR="00DC1DBA" w:rsidRPr="006B1F40">
        <w:t xml:space="preserve">  Following this stretching, active range of motion </w:t>
      </w:r>
      <w:r w:rsidR="00006922" w:rsidRPr="006B1F40">
        <w:t xml:space="preserve">and strengthening </w:t>
      </w:r>
      <w:r w:rsidR="00DC1DBA" w:rsidRPr="006B1F40">
        <w:t>exercises are indicated.</w:t>
      </w:r>
      <w:r w:rsidR="00006922" w:rsidRPr="006B1F40">
        <w:rPr>
          <w:vertAlign w:val="superscript"/>
        </w:rPr>
        <w:t>1</w:t>
      </w:r>
      <w:r w:rsidR="00DC1DBA" w:rsidRPr="006B1F40">
        <w:t xml:space="preserve">  Have child reach forward and upward to grab object 10 times.  Increase height of the object as child’s shoulder flexion increases.  Complete the same task with child’s shoulder abducting to reach object.</w:t>
      </w:r>
      <w:r w:rsidR="00E6395C" w:rsidRPr="006B1F40">
        <w:t xml:space="preserve">  Continue stretching </w:t>
      </w:r>
      <w:r w:rsidR="007C0E41" w:rsidRPr="006B1F40">
        <w:t xml:space="preserve">and active range of motion </w:t>
      </w:r>
      <w:r w:rsidR="00E6395C" w:rsidRPr="006B1F40">
        <w:t>protocol for the remainder of child’s stay in hospital and inpatient rehab.</w:t>
      </w:r>
      <w:r w:rsidR="00ED713F" w:rsidRPr="006B1F40">
        <w:rPr>
          <w:vertAlign w:val="superscript"/>
        </w:rPr>
        <w:t>1,17</w:t>
      </w:r>
    </w:p>
    <w:p w14:paraId="6C5F6A4E" w14:textId="77777777" w:rsidR="0071689F" w:rsidRPr="006B1F40" w:rsidRDefault="0071689F" w:rsidP="003207A9">
      <w:pPr>
        <w:pStyle w:val="ListParagraph"/>
        <w:rPr>
          <w:b/>
        </w:rPr>
      </w:pPr>
    </w:p>
    <w:p w14:paraId="4C8E2F64" w14:textId="77777777" w:rsidR="0031308E" w:rsidRPr="006B1F40" w:rsidRDefault="0031308E" w:rsidP="003207A9">
      <w:pPr>
        <w:jc w:val="center"/>
        <w:rPr>
          <w:b/>
        </w:rPr>
      </w:pPr>
    </w:p>
    <w:p w14:paraId="1D22BBED" w14:textId="31F5CF98" w:rsidR="00A470F3" w:rsidRPr="006B1F40" w:rsidRDefault="00A470F3" w:rsidP="003207A9">
      <w:pPr>
        <w:rPr>
          <w:b/>
        </w:rPr>
      </w:pPr>
    </w:p>
    <w:p w14:paraId="68EB48B2" w14:textId="420D2BD7" w:rsidR="001F7DB1" w:rsidRPr="006B1F40" w:rsidRDefault="00520591" w:rsidP="003207A9">
      <w:pPr>
        <w:rPr>
          <w:b/>
        </w:rPr>
      </w:pPr>
      <w:r w:rsidRPr="006B1F40">
        <w:rPr>
          <w:b/>
        </w:rPr>
        <w:br w:type="page"/>
      </w:r>
    </w:p>
    <w:p w14:paraId="163D06D8" w14:textId="29F20721" w:rsidR="001F7DB1" w:rsidRPr="006B1F40" w:rsidRDefault="001F7DB1" w:rsidP="003207A9">
      <w:pPr>
        <w:jc w:val="center"/>
        <w:rPr>
          <w:b/>
        </w:rPr>
      </w:pPr>
      <w:r w:rsidRPr="006B1F40">
        <w:rPr>
          <w:b/>
        </w:rPr>
        <w:t>References</w:t>
      </w:r>
    </w:p>
    <w:p w14:paraId="3E3C4A0F" w14:textId="5CA46773" w:rsidR="001F7DB1" w:rsidRPr="006B1F40" w:rsidRDefault="00486294" w:rsidP="003207A9">
      <w:pPr>
        <w:numPr>
          <w:ilvl w:val="0"/>
          <w:numId w:val="7"/>
        </w:numPr>
        <w:shd w:val="clear" w:color="auto" w:fill="FFFFFF"/>
        <w:spacing w:before="100" w:beforeAutospacing="1" w:after="100" w:afterAutospacing="1"/>
        <w:rPr>
          <w:rFonts w:eastAsia="Times New Roman" w:cs="Times New Roman"/>
          <w:color w:val="000000"/>
        </w:rPr>
      </w:pPr>
      <w:r w:rsidRPr="00486294">
        <w:rPr>
          <w:rFonts w:eastAsia="Times New Roman" w:cs="Times New Roman"/>
          <w:color w:val="000000"/>
        </w:rPr>
        <w:t>Campbell S, Palisano R, Orlin M.  Physical Therapy for Children (4</w:t>
      </w:r>
      <w:r w:rsidRPr="00486294">
        <w:rPr>
          <w:rFonts w:eastAsia="Times New Roman" w:cs="Times New Roman"/>
          <w:color w:val="000000"/>
          <w:vertAlign w:val="superscript"/>
        </w:rPr>
        <w:t>th</w:t>
      </w:r>
      <w:r w:rsidRPr="00486294">
        <w:rPr>
          <w:rFonts w:eastAsia="Times New Roman" w:cs="Times New Roman"/>
          <w:color w:val="000000"/>
        </w:rPr>
        <w:t> edition). Elsevier Saunders, St. Louis, 2012.</w:t>
      </w:r>
    </w:p>
    <w:p w14:paraId="6EB7D66A" w14:textId="5807EFFA" w:rsidR="00EB637B" w:rsidRPr="006B1F40" w:rsidRDefault="0054551E" w:rsidP="003207A9">
      <w:pPr>
        <w:pStyle w:val="ListParagraph"/>
        <w:numPr>
          <w:ilvl w:val="0"/>
          <w:numId w:val="7"/>
        </w:numPr>
        <w:rPr>
          <w:rFonts w:eastAsia="Times New Roman" w:cs="Times New Roman"/>
        </w:rPr>
      </w:pPr>
      <w:r w:rsidRPr="006B1F40">
        <w:rPr>
          <w:rFonts w:eastAsia="Times New Roman" w:cs="Times New Roman"/>
          <w:color w:val="000000"/>
        </w:rPr>
        <w:t>Dimeglio A, Bensahel H, Souchet P, Mazeau P, Bonnet F. Classification of clubfoot. </w:t>
      </w:r>
      <w:r w:rsidRPr="006B1F40">
        <w:rPr>
          <w:rFonts w:eastAsia="Times New Roman" w:cs="Times New Roman"/>
          <w:i/>
          <w:iCs/>
          <w:color w:val="000000"/>
        </w:rPr>
        <w:t>J Pediatr Orthop B</w:t>
      </w:r>
      <w:r w:rsidRPr="006B1F40">
        <w:rPr>
          <w:rFonts w:eastAsia="Times New Roman" w:cs="Times New Roman"/>
          <w:color w:val="000000"/>
        </w:rPr>
        <w:t>. 1995;4(2):129-136.</w:t>
      </w:r>
    </w:p>
    <w:p w14:paraId="14D9A2B0" w14:textId="7D7119EC" w:rsidR="00333A9F" w:rsidRPr="006B1F40" w:rsidRDefault="00333A9F" w:rsidP="003207A9">
      <w:pPr>
        <w:pStyle w:val="ListParagraph"/>
        <w:numPr>
          <w:ilvl w:val="0"/>
          <w:numId w:val="7"/>
        </w:numPr>
        <w:rPr>
          <w:rFonts w:eastAsia="Times New Roman" w:cs="Times New Roman"/>
        </w:rPr>
      </w:pPr>
      <w:r w:rsidRPr="006B1F40">
        <w:rPr>
          <w:rFonts w:eastAsia="Times New Roman" w:cs="Times New Roman"/>
          <w:color w:val="000000"/>
        </w:rPr>
        <w:t>Boehm S, Limpaphayom N, Alaee F, Sinclair MF, Dobbs MB. Early results of the ponseti method for the treatment of clubfoot in distal arthrogryposis. </w:t>
      </w:r>
      <w:r w:rsidRPr="006B1F40">
        <w:rPr>
          <w:rFonts w:eastAsia="Times New Roman" w:cs="Times New Roman"/>
          <w:i/>
          <w:iCs/>
          <w:color w:val="000000"/>
        </w:rPr>
        <w:t>J Bone Joint Surg Am</w:t>
      </w:r>
      <w:r w:rsidRPr="006B1F40">
        <w:rPr>
          <w:rFonts w:eastAsia="Times New Roman" w:cs="Times New Roman"/>
          <w:color w:val="000000"/>
        </w:rPr>
        <w:t>. 2008;90(7):1501-1507. doi: 10.2106/JBJS.G.00563 [doi].</w:t>
      </w:r>
    </w:p>
    <w:p w14:paraId="38A10775" w14:textId="77777777" w:rsidR="002F4706" w:rsidRPr="006B1F40" w:rsidRDefault="002F4706" w:rsidP="003207A9">
      <w:pPr>
        <w:pStyle w:val="ListParagraph"/>
        <w:numPr>
          <w:ilvl w:val="0"/>
          <w:numId w:val="7"/>
        </w:numPr>
        <w:rPr>
          <w:rFonts w:eastAsia="Times New Roman" w:cs="Times New Roman"/>
        </w:rPr>
      </w:pPr>
      <w:r w:rsidRPr="006B1F40">
        <w:rPr>
          <w:rFonts w:eastAsia="Times New Roman" w:cs="Arial"/>
          <w:color w:val="303030"/>
          <w:shd w:val="clear" w:color="auto" w:fill="FFFFFF"/>
        </w:rPr>
        <w:t>Morcuende JA, Dobbs MB, Frick SL. Results of the Ponseti Method in Patients with Clubfoot Associated with Arthrogryposis. </w:t>
      </w:r>
      <w:r w:rsidRPr="006B1F40">
        <w:rPr>
          <w:rFonts w:eastAsia="Times New Roman" w:cs="Arial"/>
          <w:i/>
          <w:iCs/>
          <w:color w:val="303030"/>
          <w:shd w:val="clear" w:color="auto" w:fill="FFFFFF"/>
        </w:rPr>
        <w:t>The Iowa Orthopaedic Journal</w:t>
      </w:r>
      <w:r w:rsidRPr="006B1F40">
        <w:rPr>
          <w:rFonts w:eastAsia="Times New Roman" w:cs="Arial"/>
          <w:color w:val="303030"/>
          <w:shd w:val="clear" w:color="auto" w:fill="FFFFFF"/>
        </w:rPr>
        <w:t>. 2008;28:22-26.</w:t>
      </w:r>
    </w:p>
    <w:p w14:paraId="10F36CFF" w14:textId="5823B05A" w:rsidR="001F7DB1" w:rsidRPr="006B1F40" w:rsidRDefault="00486294" w:rsidP="003207A9">
      <w:pPr>
        <w:pStyle w:val="ListParagraph"/>
        <w:numPr>
          <w:ilvl w:val="0"/>
          <w:numId w:val="7"/>
        </w:numPr>
      </w:pPr>
      <w:r w:rsidRPr="006B1F40">
        <w:t>Martin</w:t>
      </w:r>
      <w:r w:rsidR="00FF1E40" w:rsidRPr="006B1F40">
        <w:t xml:space="preserve"> ST &amp; </w:t>
      </w:r>
      <w:r w:rsidR="009715C5" w:rsidRPr="006B1F40">
        <w:t>Kessler M. Neurologic Interventions for Physical Therapy (3</w:t>
      </w:r>
      <w:r w:rsidR="009715C5" w:rsidRPr="006B1F40">
        <w:rPr>
          <w:vertAlign w:val="superscript"/>
        </w:rPr>
        <w:t>rd</w:t>
      </w:r>
      <w:r w:rsidR="009715C5" w:rsidRPr="006B1F40">
        <w:t xml:space="preserve"> edition). Elsevier Saunders</w:t>
      </w:r>
      <w:r w:rsidR="00663661" w:rsidRPr="006B1F40">
        <w:t xml:space="preserve">, St. Louis, </w:t>
      </w:r>
      <w:r w:rsidR="00B3278E" w:rsidRPr="006B1F40">
        <w:t>2016.</w:t>
      </w:r>
    </w:p>
    <w:p w14:paraId="1EA486C7" w14:textId="69FD8609" w:rsidR="007A5301" w:rsidRPr="006B1F40" w:rsidRDefault="007A5301" w:rsidP="003207A9">
      <w:pPr>
        <w:pStyle w:val="ListParagraph"/>
        <w:numPr>
          <w:ilvl w:val="0"/>
          <w:numId w:val="7"/>
        </w:numPr>
        <w:rPr>
          <w:rFonts w:eastAsia="Times New Roman" w:cs="Times New Roman"/>
        </w:rPr>
      </w:pPr>
      <w:r w:rsidRPr="006B1F40">
        <w:rPr>
          <w:rFonts w:eastAsia="Times New Roman" w:cs="Arial"/>
          <w:color w:val="303030"/>
          <w:shd w:val="clear" w:color="auto" w:fill="FFFFFF"/>
        </w:rPr>
        <w:t>Verchere C, Durlacher K, Bellows D, Pike J, Bucevska M. An early shoulder repositioning program in birth-related brachial plexus injury: a pilot study of the Sup-ER protocol. </w:t>
      </w:r>
      <w:r w:rsidRPr="006B1F40">
        <w:rPr>
          <w:rFonts w:eastAsia="Times New Roman" w:cs="Arial"/>
          <w:i/>
          <w:iCs/>
          <w:color w:val="303030"/>
          <w:shd w:val="clear" w:color="auto" w:fill="FFFFFF"/>
        </w:rPr>
        <w:t>Hand (New York, NY)</w:t>
      </w:r>
      <w:r w:rsidRPr="006B1F40">
        <w:rPr>
          <w:rFonts w:eastAsia="Times New Roman" w:cs="Arial"/>
          <w:color w:val="303030"/>
          <w:shd w:val="clear" w:color="auto" w:fill="FFFFFF"/>
        </w:rPr>
        <w:t>. 2014;9(2):187-195. doi:10.1007/s11552-014-9625-y.</w:t>
      </w:r>
    </w:p>
    <w:p w14:paraId="20569DC5" w14:textId="582A4275" w:rsidR="00160893" w:rsidRPr="006B1F40" w:rsidRDefault="00013647" w:rsidP="003207A9">
      <w:pPr>
        <w:pStyle w:val="ListParagraph"/>
        <w:numPr>
          <w:ilvl w:val="0"/>
          <w:numId w:val="7"/>
        </w:numPr>
        <w:rPr>
          <w:rFonts w:eastAsia="Times New Roman" w:cs="Times New Roman"/>
        </w:rPr>
      </w:pPr>
      <w:r w:rsidRPr="006B1F40">
        <w:rPr>
          <w:rFonts w:eastAsia="Times New Roman" w:cs="Times New Roman"/>
        </w:rPr>
        <w:t xml:space="preserve">Nath, R. Infant range of motion exercises. Nath Brachial Plexus Institute website. </w:t>
      </w:r>
      <w:hyperlink r:id="rId5" w:history="1">
        <w:r w:rsidRPr="006B1F40">
          <w:rPr>
            <w:rStyle w:val="Hyperlink"/>
            <w:rFonts w:eastAsia="Times New Roman" w:cs="Times New Roman"/>
          </w:rPr>
          <w:t>http://www.drnathbrachialplexus.com/images/pdf/babyromprint.pdf</w:t>
        </w:r>
      </w:hyperlink>
      <w:r w:rsidRPr="006B1F40">
        <w:rPr>
          <w:rFonts w:eastAsia="Times New Roman" w:cs="Times New Roman"/>
        </w:rPr>
        <w:t>. 2005. Accessed October 5, 2016.</w:t>
      </w:r>
    </w:p>
    <w:p w14:paraId="7AE0BE3A" w14:textId="77777777" w:rsidR="00A35EB7" w:rsidRPr="006B1F40" w:rsidRDefault="00A35EB7" w:rsidP="003207A9">
      <w:pPr>
        <w:pStyle w:val="ListParagraph"/>
        <w:numPr>
          <w:ilvl w:val="0"/>
          <w:numId w:val="7"/>
        </w:numPr>
        <w:rPr>
          <w:rFonts w:eastAsia="Times New Roman" w:cs="Times New Roman"/>
        </w:rPr>
      </w:pPr>
      <w:r w:rsidRPr="006B1F40">
        <w:rPr>
          <w:rFonts w:eastAsia="Times New Roman" w:cs="Times New Roman"/>
          <w:color w:val="000000"/>
        </w:rPr>
        <w:t>Curtis C, Stephens D, Clarke HM, Andrews D. The active movement scale: An evaluative tool for infants with obstetrical brachial plexus palsy. </w:t>
      </w:r>
      <w:r w:rsidRPr="006B1F40">
        <w:rPr>
          <w:rFonts w:eastAsia="Times New Roman" w:cs="Times New Roman"/>
          <w:i/>
          <w:iCs/>
          <w:color w:val="000000"/>
        </w:rPr>
        <w:t>J Hand Surg Am</w:t>
      </w:r>
      <w:r w:rsidRPr="006B1F40">
        <w:rPr>
          <w:rFonts w:eastAsia="Times New Roman" w:cs="Times New Roman"/>
          <w:color w:val="000000"/>
        </w:rPr>
        <w:t>. 2002;27(3):470-478. doi: S0363502302591322 [pii].</w:t>
      </w:r>
    </w:p>
    <w:p w14:paraId="292CCC41" w14:textId="66286317" w:rsidR="005151B6" w:rsidRPr="006B1F40" w:rsidRDefault="005151B6" w:rsidP="003207A9">
      <w:pPr>
        <w:pStyle w:val="ListParagraph"/>
        <w:numPr>
          <w:ilvl w:val="0"/>
          <w:numId w:val="7"/>
        </w:numPr>
        <w:rPr>
          <w:rFonts w:eastAsia="Times New Roman" w:cs="Times New Roman"/>
        </w:rPr>
      </w:pPr>
      <w:r w:rsidRPr="006B1F40">
        <w:rPr>
          <w:rFonts w:eastAsia="Times New Roman" w:cs="Times New Roman"/>
          <w:color w:val="000000"/>
        </w:rPr>
        <w:t xml:space="preserve">Child Life Council. Evidence-based practice statement: Therapeutic play in pediatric healthcare. Child Life Council website. </w:t>
      </w:r>
      <w:hyperlink r:id="rId6" w:history="1">
        <w:r w:rsidR="00A75069" w:rsidRPr="006B1F40">
          <w:rPr>
            <w:rStyle w:val="Hyperlink"/>
            <w:rFonts w:eastAsia="Times New Roman" w:cs="Times New Roman"/>
          </w:rPr>
          <w:t>https://www.childlife.org/files/EBPPlay%20Statement%20-%202014%20Update.pdf</w:t>
        </w:r>
      </w:hyperlink>
      <w:r w:rsidR="00A75069" w:rsidRPr="006B1F40">
        <w:rPr>
          <w:rFonts w:eastAsia="Times New Roman" w:cs="Times New Roman"/>
          <w:color w:val="000000"/>
        </w:rPr>
        <w:t>. Published October 2014. Accessed October 6, 2016.</w:t>
      </w:r>
    </w:p>
    <w:p w14:paraId="64DFAEB7" w14:textId="7F6FD7E3" w:rsidR="00CA0FA8" w:rsidRPr="006B1F40" w:rsidRDefault="00CA0FA8" w:rsidP="00CA0FA8">
      <w:pPr>
        <w:pStyle w:val="ListParagraph"/>
        <w:numPr>
          <w:ilvl w:val="0"/>
          <w:numId w:val="7"/>
        </w:numPr>
        <w:rPr>
          <w:rFonts w:eastAsia="Times New Roman" w:cs="Times New Roman"/>
        </w:rPr>
      </w:pPr>
      <w:r w:rsidRPr="006B1F40">
        <w:rPr>
          <w:rFonts w:eastAsia="Times New Roman" w:cs="Times New Roman"/>
          <w:color w:val="000000"/>
          <w:szCs w:val="18"/>
        </w:rPr>
        <w:t>Huckabay L, Daderian AD. Effect of choices on breathing exercises post-open heart surgery. </w:t>
      </w:r>
      <w:r w:rsidRPr="006B1F40">
        <w:rPr>
          <w:rFonts w:eastAsia="Times New Roman" w:cs="Times New Roman"/>
          <w:i/>
          <w:iCs/>
          <w:color w:val="000000"/>
          <w:szCs w:val="18"/>
        </w:rPr>
        <w:t>Dimens Crit Care Nurs</w:t>
      </w:r>
      <w:r w:rsidRPr="006B1F40">
        <w:rPr>
          <w:rFonts w:eastAsia="Times New Roman" w:cs="Times New Roman"/>
          <w:color w:val="000000"/>
          <w:szCs w:val="18"/>
        </w:rPr>
        <w:t>. 1990;9(4):190-201.</w:t>
      </w:r>
    </w:p>
    <w:p w14:paraId="476F1F7A" w14:textId="21BEADA5" w:rsidR="00BB658E" w:rsidRPr="006B1F40" w:rsidRDefault="00BB658E" w:rsidP="00BB658E">
      <w:pPr>
        <w:pStyle w:val="ListParagraph"/>
        <w:numPr>
          <w:ilvl w:val="0"/>
          <w:numId w:val="7"/>
        </w:numPr>
        <w:rPr>
          <w:rFonts w:eastAsia="Times New Roman"/>
        </w:rPr>
      </w:pPr>
      <w:r w:rsidRPr="006B1F40">
        <w:rPr>
          <w:rFonts w:eastAsia="Times New Roman" w:cs="Arial"/>
          <w:color w:val="000000"/>
          <w:szCs w:val="18"/>
          <w:shd w:val="clear" w:color="auto" w:fill="FFFFFF"/>
        </w:rPr>
        <w:t>Vraciu JK, Vraciu RA.</w:t>
      </w:r>
      <w:r w:rsidRPr="006B1F40">
        <w:rPr>
          <w:rStyle w:val="apple-converted-space"/>
          <w:rFonts w:eastAsia="Times New Roman" w:cs="Arial"/>
          <w:color w:val="000000"/>
          <w:szCs w:val="18"/>
          <w:shd w:val="clear" w:color="auto" w:fill="FFFFFF"/>
        </w:rPr>
        <w:t> </w:t>
      </w:r>
      <w:hyperlink r:id="rId7" w:history="1">
        <w:r w:rsidRPr="006B1F40">
          <w:rPr>
            <w:rStyle w:val="Hyperlink"/>
            <w:rFonts w:eastAsia="Times New Roman" w:cs="Arial"/>
            <w:color w:val="000000" w:themeColor="text1"/>
            <w:szCs w:val="18"/>
            <w:u w:val="none"/>
            <w:bdr w:val="none" w:sz="0" w:space="0" w:color="auto" w:frame="1"/>
            <w:shd w:val="clear" w:color="auto" w:fill="FFFFFF"/>
          </w:rPr>
          <w:t>Effectiveness of breathing exercises in preventing pulmonary complications following open heart surgery.</w:t>
        </w:r>
      </w:hyperlink>
      <w:r w:rsidR="006B1F40" w:rsidRPr="006B1F40">
        <w:rPr>
          <w:rFonts w:eastAsia="Times New Roman"/>
          <w:color w:val="000000" w:themeColor="text1"/>
        </w:rPr>
        <w:t xml:space="preserve"> </w:t>
      </w:r>
      <w:r w:rsidRPr="006B1F40">
        <w:rPr>
          <w:rFonts w:eastAsia="Times New Roman" w:cs="Arial"/>
          <w:color w:val="000000"/>
          <w:szCs w:val="18"/>
          <w:shd w:val="clear" w:color="auto" w:fill="FFFFFF"/>
        </w:rPr>
        <w:t>Phys Ther. 1977 Dec;57(12):1367-71</w:t>
      </w:r>
      <w:r w:rsidR="006B1F40">
        <w:rPr>
          <w:rFonts w:eastAsia="Times New Roman" w:cs="Arial"/>
          <w:color w:val="000000"/>
          <w:szCs w:val="18"/>
          <w:shd w:val="clear" w:color="auto" w:fill="FFFFFF"/>
        </w:rPr>
        <w:t>.</w:t>
      </w:r>
    </w:p>
    <w:p w14:paraId="5FFA59EA" w14:textId="1EC25FB0" w:rsidR="00C839A3" w:rsidRPr="006B1F40" w:rsidRDefault="00C839A3" w:rsidP="00BB658E">
      <w:pPr>
        <w:pStyle w:val="ListParagraph"/>
        <w:numPr>
          <w:ilvl w:val="0"/>
          <w:numId w:val="7"/>
        </w:numPr>
        <w:rPr>
          <w:rFonts w:eastAsia="Times New Roman"/>
        </w:rPr>
      </w:pPr>
      <w:r w:rsidRPr="006B1F40">
        <w:rPr>
          <w:rFonts w:eastAsia="Times New Roman" w:cs="Arial"/>
          <w:color w:val="000000"/>
          <w:szCs w:val="18"/>
          <w:shd w:val="clear" w:color="auto" w:fill="FFFFFF"/>
        </w:rPr>
        <w:t xml:space="preserve">Restrepto R. Incentive Spirometry: 2011. </w:t>
      </w:r>
      <w:r w:rsidRPr="006B1F40">
        <w:rPr>
          <w:rFonts w:eastAsia="Times New Roman" w:cs="Arial"/>
          <w:i/>
          <w:color w:val="000000"/>
          <w:szCs w:val="18"/>
          <w:shd w:val="clear" w:color="auto" w:fill="FFFFFF"/>
        </w:rPr>
        <w:t>Respiratory Care</w:t>
      </w:r>
      <w:r w:rsidRPr="006B1F40">
        <w:rPr>
          <w:rFonts w:eastAsia="Times New Roman" w:cs="Arial"/>
          <w:color w:val="000000"/>
          <w:szCs w:val="18"/>
          <w:shd w:val="clear" w:color="auto" w:fill="FFFFFF"/>
        </w:rPr>
        <w:t>. 2011;56(10):1600-1604. Doi: 10.4187/respcare.01471.</w:t>
      </w:r>
    </w:p>
    <w:p w14:paraId="44557DA8" w14:textId="69517949" w:rsidR="00C839A3" w:rsidRPr="006B1F40" w:rsidRDefault="00C833BE" w:rsidP="00BB658E">
      <w:pPr>
        <w:pStyle w:val="ListParagraph"/>
        <w:numPr>
          <w:ilvl w:val="0"/>
          <w:numId w:val="7"/>
        </w:numPr>
        <w:rPr>
          <w:rFonts w:eastAsia="Times New Roman"/>
        </w:rPr>
      </w:pPr>
      <w:r w:rsidRPr="006B1F40">
        <w:rPr>
          <w:rFonts w:eastAsia="Times New Roman"/>
        </w:rPr>
        <w:t xml:space="preserve">National Guideline Clearinghouse (NGC). Guideline summary: Incentive spirometry: 2011. In: National Guideline Clearinghouse (NGC) website. </w:t>
      </w:r>
      <w:r w:rsidRPr="006B1F40">
        <w:rPr>
          <w:rFonts w:eastAsia="Times New Roman"/>
        </w:rPr>
        <w:t>https://www.guideline.gov</w:t>
      </w:r>
      <w:r w:rsidRPr="006B1F40">
        <w:rPr>
          <w:rFonts w:eastAsia="Times New Roman"/>
        </w:rPr>
        <w:t xml:space="preserve"> Created: October, 1, 2011. Accessed October 7, 2016. </w:t>
      </w:r>
    </w:p>
    <w:p w14:paraId="3474BC30" w14:textId="198952FF" w:rsidR="00BF5384" w:rsidRPr="006B1F40" w:rsidRDefault="00BF5384" w:rsidP="00BF5384">
      <w:pPr>
        <w:pStyle w:val="ListParagraph"/>
        <w:numPr>
          <w:ilvl w:val="0"/>
          <w:numId w:val="7"/>
        </w:numPr>
        <w:rPr>
          <w:rFonts w:eastAsia="Times New Roman" w:cs="Times New Roman"/>
        </w:rPr>
      </w:pPr>
      <w:r w:rsidRPr="006B1F40">
        <w:rPr>
          <w:rFonts w:eastAsia="Times New Roman" w:cs="Arial"/>
          <w:color w:val="303030"/>
          <w:szCs w:val="20"/>
          <w:shd w:val="clear" w:color="auto" w:fill="FFFFFF"/>
        </w:rPr>
        <w:t>Wieczorek B, Burke C, Al-Harbi A, Kudchadkar SR. Early mobilization in the pediatric intensive care unit: a systematic review. </w:t>
      </w:r>
      <w:r w:rsidRPr="006B1F40">
        <w:rPr>
          <w:rFonts w:eastAsia="Times New Roman" w:cs="Arial"/>
          <w:i/>
          <w:iCs/>
          <w:color w:val="303030"/>
          <w:szCs w:val="20"/>
          <w:shd w:val="clear" w:color="auto" w:fill="FFFFFF"/>
        </w:rPr>
        <w:t>Journal of pediatric intensive care</w:t>
      </w:r>
      <w:r w:rsidRPr="006B1F40">
        <w:rPr>
          <w:rFonts w:eastAsia="Times New Roman" w:cs="Arial"/>
          <w:color w:val="303030"/>
          <w:szCs w:val="20"/>
          <w:shd w:val="clear" w:color="auto" w:fill="FFFFFF"/>
        </w:rPr>
        <w:t>. 2015;2015:129-170. doi:10.1055/s-0035-1563386.</w:t>
      </w:r>
    </w:p>
    <w:p w14:paraId="19AB352D" w14:textId="55B8F4C0" w:rsidR="00B3278E" w:rsidRPr="006B1F40" w:rsidRDefault="00AE2972" w:rsidP="003207A9">
      <w:pPr>
        <w:pStyle w:val="ListParagraph"/>
        <w:numPr>
          <w:ilvl w:val="0"/>
          <w:numId w:val="7"/>
        </w:numPr>
      </w:pPr>
      <w:r w:rsidRPr="006B1F40">
        <w:t xml:space="preserve">Wright PC. Fundamentals of acute burn care and physical therapy management. </w:t>
      </w:r>
      <w:r w:rsidR="00413C38" w:rsidRPr="006B1F40">
        <w:rPr>
          <w:i/>
        </w:rPr>
        <w:t>Physical Therapy</w:t>
      </w:r>
      <w:r w:rsidR="00413C38" w:rsidRPr="006B1F40">
        <w:t>, 1984;64(8):</w:t>
      </w:r>
      <w:r w:rsidR="00A10BD0" w:rsidRPr="006B1F40">
        <w:t xml:space="preserve">1217-1231. </w:t>
      </w:r>
    </w:p>
    <w:p w14:paraId="72B6D2C6" w14:textId="42C8E886" w:rsidR="00B54351" w:rsidRPr="006B1F40" w:rsidRDefault="00B54351" w:rsidP="003207A9">
      <w:pPr>
        <w:pStyle w:val="ListParagraph"/>
        <w:numPr>
          <w:ilvl w:val="0"/>
          <w:numId w:val="7"/>
        </w:numPr>
      </w:pPr>
      <w:r w:rsidRPr="006B1F40">
        <w:t xml:space="preserve">Awori N, Bayley A, Beasley A et al. </w:t>
      </w:r>
      <w:r w:rsidR="00E456B9" w:rsidRPr="006B1F40">
        <w:t xml:space="preserve">Chapter 14: </w:t>
      </w:r>
      <w:r w:rsidR="00606083" w:rsidRPr="006B1F40">
        <w:t xml:space="preserve">Primary Orthopaedics – The general method for contractures. </w:t>
      </w:r>
      <w:r w:rsidR="00E456B9" w:rsidRPr="006B1F40">
        <w:t>Primary Surgery-Volume One: Non-Trauma.</w:t>
      </w:r>
      <w:r w:rsidR="007F7001" w:rsidRPr="006B1F40">
        <w:t xml:space="preserve"> Deutsche Gesellschaft fur Technis</w:t>
      </w:r>
      <w:r w:rsidR="00535947" w:rsidRPr="006B1F40">
        <w:t>che Zusammenarbeit (GTZ) GmbH., Germany, 1999.</w:t>
      </w:r>
    </w:p>
    <w:p w14:paraId="2846529F" w14:textId="77777777" w:rsidR="003076CF" w:rsidRPr="006B1F40" w:rsidRDefault="003076CF" w:rsidP="003207A9">
      <w:pPr>
        <w:pStyle w:val="ListParagraph"/>
        <w:numPr>
          <w:ilvl w:val="0"/>
          <w:numId w:val="7"/>
        </w:numPr>
        <w:rPr>
          <w:rFonts w:eastAsia="Times New Roman" w:cs="Times New Roman"/>
        </w:rPr>
      </w:pPr>
      <w:r w:rsidRPr="006B1F40">
        <w:rPr>
          <w:rFonts w:eastAsia="Times New Roman" w:cs="Times New Roman"/>
          <w:color w:val="000000"/>
        </w:rPr>
        <w:t>Godleski M, Oeffling A, Bruflat AK, Craig E, Weitzenkamp D, Lindberg G. Treating burn-associated joint contracture: Results of an inpatient rehabilitation stretching protocol. </w:t>
      </w:r>
      <w:r w:rsidRPr="006B1F40">
        <w:rPr>
          <w:rFonts w:eastAsia="Times New Roman" w:cs="Times New Roman"/>
          <w:i/>
          <w:iCs/>
          <w:color w:val="000000"/>
        </w:rPr>
        <w:t>J Burn Care Res</w:t>
      </w:r>
      <w:r w:rsidRPr="006B1F40">
        <w:rPr>
          <w:rFonts w:eastAsia="Times New Roman" w:cs="Times New Roman"/>
          <w:color w:val="000000"/>
        </w:rPr>
        <w:t>. 2013;34(4):420-426. doi: 10.1097/BCR.0b013e3182700178 [doi].</w:t>
      </w:r>
    </w:p>
    <w:p w14:paraId="308D335F" w14:textId="77777777" w:rsidR="003076CF" w:rsidRPr="001F7DB1" w:rsidRDefault="003076CF" w:rsidP="003D0D8C">
      <w:pPr>
        <w:ind w:left="360"/>
      </w:pPr>
    </w:p>
    <w:sectPr w:rsidR="003076CF" w:rsidRPr="001F7DB1" w:rsidSect="0092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9A7"/>
    <w:multiLevelType w:val="hybridMultilevel"/>
    <w:tmpl w:val="41CA4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6AB"/>
    <w:multiLevelType w:val="multilevel"/>
    <w:tmpl w:val="EAE0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543E7"/>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F493A"/>
    <w:multiLevelType w:val="hybridMultilevel"/>
    <w:tmpl w:val="AE741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2016B"/>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34E3F"/>
    <w:multiLevelType w:val="multilevel"/>
    <w:tmpl w:val="0AC22A7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C47165"/>
    <w:multiLevelType w:val="multilevel"/>
    <w:tmpl w:val="0AC22A7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743DE"/>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8622AD"/>
    <w:multiLevelType w:val="hybridMultilevel"/>
    <w:tmpl w:val="09661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76F9B"/>
    <w:multiLevelType w:val="multilevel"/>
    <w:tmpl w:val="24E4C4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9726033"/>
    <w:multiLevelType w:val="hybridMultilevel"/>
    <w:tmpl w:val="4C942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1574F"/>
    <w:multiLevelType w:val="hybridMultilevel"/>
    <w:tmpl w:val="D7300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CD607F"/>
    <w:multiLevelType w:val="multilevel"/>
    <w:tmpl w:val="59C0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332E5A"/>
    <w:multiLevelType w:val="multilevel"/>
    <w:tmpl w:val="24E4C4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42475"/>
    <w:multiLevelType w:val="multilevel"/>
    <w:tmpl w:val="A0C8C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B74786"/>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AB66F5"/>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6146000"/>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162857"/>
    <w:multiLevelType w:val="multilevel"/>
    <w:tmpl w:val="24E4C4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4A0DD9"/>
    <w:multiLevelType w:val="multilevel"/>
    <w:tmpl w:val="FA58C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840CAF"/>
    <w:multiLevelType w:val="multilevel"/>
    <w:tmpl w:val="A7EECF6A"/>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8E1EBD"/>
    <w:multiLevelType w:val="multilevel"/>
    <w:tmpl w:val="0AC22A70"/>
    <w:lvl w:ilvl="0">
      <w:start w:val="1"/>
      <w:numFmt w:val="lowerLetter"/>
      <w:lvlText w:val="%1."/>
      <w:lvlJc w:val="left"/>
      <w:pPr>
        <w:ind w:left="720" w:hanging="360"/>
      </w:pPr>
      <w:rPr>
        <w:b/>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9"/>
  </w:num>
  <w:num w:numId="3">
    <w:abstractNumId w:val="7"/>
  </w:num>
  <w:num w:numId="4">
    <w:abstractNumId w:val="12"/>
  </w:num>
  <w:num w:numId="5">
    <w:abstractNumId w:val="8"/>
  </w:num>
  <w:num w:numId="6">
    <w:abstractNumId w:val="11"/>
  </w:num>
  <w:num w:numId="7">
    <w:abstractNumId w:val="10"/>
  </w:num>
  <w:num w:numId="8">
    <w:abstractNumId w:val="3"/>
  </w:num>
  <w:num w:numId="9">
    <w:abstractNumId w:val="0"/>
  </w:num>
  <w:num w:numId="10">
    <w:abstractNumId w:val="13"/>
  </w:num>
  <w:num w:numId="11">
    <w:abstractNumId w:val="18"/>
  </w:num>
  <w:num w:numId="12">
    <w:abstractNumId w:val="9"/>
  </w:num>
  <w:num w:numId="13">
    <w:abstractNumId w:val="17"/>
  </w:num>
  <w:num w:numId="14">
    <w:abstractNumId w:val="14"/>
  </w:num>
  <w:num w:numId="15">
    <w:abstractNumId w:val="16"/>
  </w:num>
  <w:num w:numId="16">
    <w:abstractNumId w:val="6"/>
  </w:num>
  <w:num w:numId="17">
    <w:abstractNumId w:val="21"/>
  </w:num>
  <w:num w:numId="18">
    <w:abstractNumId w:val="20"/>
  </w:num>
  <w:num w:numId="19">
    <w:abstractNumId w:val="15"/>
  </w:num>
  <w:num w:numId="20">
    <w:abstractNumId w:val="5"/>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61"/>
    <w:rsid w:val="00006922"/>
    <w:rsid w:val="00011F14"/>
    <w:rsid w:val="00013647"/>
    <w:rsid w:val="000164DB"/>
    <w:rsid w:val="000363D0"/>
    <w:rsid w:val="00060935"/>
    <w:rsid w:val="000A48E7"/>
    <w:rsid w:val="000B3420"/>
    <w:rsid w:val="000B7137"/>
    <w:rsid w:val="000B720A"/>
    <w:rsid w:val="000C01F5"/>
    <w:rsid w:val="000F58C0"/>
    <w:rsid w:val="001114BE"/>
    <w:rsid w:val="0011168F"/>
    <w:rsid w:val="00111A62"/>
    <w:rsid w:val="00120DBE"/>
    <w:rsid w:val="00125566"/>
    <w:rsid w:val="00144019"/>
    <w:rsid w:val="00150E55"/>
    <w:rsid w:val="00160893"/>
    <w:rsid w:val="00163247"/>
    <w:rsid w:val="00173031"/>
    <w:rsid w:val="00184940"/>
    <w:rsid w:val="00184F80"/>
    <w:rsid w:val="001850F0"/>
    <w:rsid w:val="001B79BD"/>
    <w:rsid w:val="001C2990"/>
    <w:rsid w:val="001E2A36"/>
    <w:rsid w:val="001E6A19"/>
    <w:rsid w:val="001F7DB1"/>
    <w:rsid w:val="00242B3C"/>
    <w:rsid w:val="00243ED6"/>
    <w:rsid w:val="002458F8"/>
    <w:rsid w:val="00250A2C"/>
    <w:rsid w:val="00252F41"/>
    <w:rsid w:val="002644BC"/>
    <w:rsid w:val="00265C71"/>
    <w:rsid w:val="00273861"/>
    <w:rsid w:val="00273ED6"/>
    <w:rsid w:val="0027413A"/>
    <w:rsid w:val="002A6F8C"/>
    <w:rsid w:val="002D42DE"/>
    <w:rsid w:val="002E128C"/>
    <w:rsid w:val="002E78F2"/>
    <w:rsid w:val="002F1F96"/>
    <w:rsid w:val="002F313A"/>
    <w:rsid w:val="002F4706"/>
    <w:rsid w:val="003076CF"/>
    <w:rsid w:val="0031308E"/>
    <w:rsid w:val="003136F3"/>
    <w:rsid w:val="003207A9"/>
    <w:rsid w:val="0033048A"/>
    <w:rsid w:val="00331335"/>
    <w:rsid w:val="00333A9F"/>
    <w:rsid w:val="00361BC3"/>
    <w:rsid w:val="00385496"/>
    <w:rsid w:val="00387F61"/>
    <w:rsid w:val="00391669"/>
    <w:rsid w:val="003B06FD"/>
    <w:rsid w:val="003C0D1C"/>
    <w:rsid w:val="003C45B3"/>
    <w:rsid w:val="003D0D8C"/>
    <w:rsid w:val="003D71FF"/>
    <w:rsid w:val="003E6C33"/>
    <w:rsid w:val="003F4480"/>
    <w:rsid w:val="00413C38"/>
    <w:rsid w:val="0041664C"/>
    <w:rsid w:val="00417133"/>
    <w:rsid w:val="00444D11"/>
    <w:rsid w:val="00466AAC"/>
    <w:rsid w:val="00472DFD"/>
    <w:rsid w:val="00486294"/>
    <w:rsid w:val="00486C90"/>
    <w:rsid w:val="00486D18"/>
    <w:rsid w:val="004A37A7"/>
    <w:rsid w:val="004D268A"/>
    <w:rsid w:val="004E3854"/>
    <w:rsid w:val="005070DA"/>
    <w:rsid w:val="00507448"/>
    <w:rsid w:val="005151B6"/>
    <w:rsid w:val="00520591"/>
    <w:rsid w:val="00535577"/>
    <w:rsid w:val="00535947"/>
    <w:rsid w:val="0054551E"/>
    <w:rsid w:val="005857F4"/>
    <w:rsid w:val="00586619"/>
    <w:rsid w:val="00596509"/>
    <w:rsid w:val="005B7AD6"/>
    <w:rsid w:val="00606083"/>
    <w:rsid w:val="00612448"/>
    <w:rsid w:val="0061567A"/>
    <w:rsid w:val="006360F1"/>
    <w:rsid w:val="00640BC6"/>
    <w:rsid w:val="00663661"/>
    <w:rsid w:val="00664448"/>
    <w:rsid w:val="006678D2"/>
    <w:rsid w:val="0068204F"/>
    <w:rsid w:val="006B1F40"/>
    <w:rsid w:val="006B265C"/>
    <w:rsid w:val="006B4A3A"/>
    <w:rsid w:val="006B51A8"/>
    <w:rsid w:val="006C654E"/>
    <w:rsid w:val="00704CBE"/>
    <w:rsid w:val="00706553"/>
    <w:rsid w:val="007077C9"/>
    <w:rsid w:val="0071689F"/>
    <w:rsid w:val="00732AF1"/>
    <w:rsid w:val="00732DCD"/>
    <w:rsid w:val="007348B8"/>
    <w:rsid w:val="00735989"/>
    <w:rsid w:val="00750E08"/>
    <w:rsid w:val="00757420"/>
    <w:rsid w:val="00761825"/>
    <w:rsid w:val="007626F7"/>
    <w:rsid w:val="007627D8"/>
    <w:rsid w:val="007736F5"/>
    <w:rsid w:val="00795A31"/>
    <w:rsid w:val="007A2013"/>
    <w:rsid w:val="007A5301"/>
    <w:rsid w:val="007A5D02"/>
    <w:rsid w:val="007C0E41"/>
    <w:rsid w:val="007C4E8F"/>
    <w:rsid w:val="007D65DB"/>
    <w:rsid w:val="007D71B6"/>
    <w:rsid w:val="007F7001"/>
    <w:rsid w:val="008100B4"/>
    <w:rsid w:val="008242B9"/>
    <w:rsid w:val="00857075"/>
    <w:rsid w:val="0085763C"/>
    <w:rsid w:val="008609E2"/>
    <w:rsid w:val="00861961"/>
    <w:rsid w:val="00862D39"/>
    <w:rsid w:val="008653AC"/>
    <w:rsid w:val="00872A9E"/>
    <w:rsid w:val="00876E6D"/>
    <w:rsid w:val="00886EB2"/>
    <w:rsid w:val="008B4D80"/>
    <w:rsid w:val="008D5B6F"/>
    <w:rsid w:val="008E4256"/>
    <w:rsid w:val="008E4D39"/>
    <w:rsid w:val="009010B7"/>
    <w:rsid w:val="00927FD3"/>
    <w:rsid w:val="00943899"/>
    <w:rsid w:val="0096167A"/>
    <w:rsid w:val="00966233"/>
    <w:rsid w:val="00970F68"/>
    <w:rsid w:val="009715C5"/>
    <w:rsid w:val="009A3855"/>
    <w:rsid w:val="009B19C2"/>
    <w:rsid w:val="009B27A6"/>
    <w:rsid w:val="009C5245"/>
    <w:rsid w:val="009D2DE9"/>
    <w:rsid w:val="009E5135"/>
    <w:rsid w:val="00A10BD0"/>
    <w:rsid w:val="00A20792"/>
    <w:rsid w:val="00A21201"/>
    <w:rsid w:val="00A35ABF"/>
    <w:rsid w:val="00A35EB7"/>
    <w:rsid w:val="00A4183E"/>
    <w:rsid w:val="00A470F3"/>
    <w:rsid w:val="00A62390"/>
    <w:rsid w:val="00A63B6F"/>
    <w:rsid w:val="00A64B1F"/>
    <w:rsid w:val="00A7006A"/>
    <w:rsid w:val="00A75069"/>
    <w:rsid w:val="00A80B9E"/>
    <w:rsid w:val="00A84735"/>
    <w:rsid w:val="00A86E68"/>
    <w:rsid w:val="00AC3B3B"/>
    <w:rsid w:val="00AE2972"/>
    <w:rsid w:val="00B3278E"/>
    <w:rsid w:val="00B42375"/>
    <w:rsid w:val="00B4531B"/>
    <w:rsid w:val="00B51183"/>
    <w:rsid w:val="00B54351"/>
    <w:rsid w:val="00B62CE7"/>
    <w:rsid w:val="00B67FC2"/>
    <w:rsid w:val="00B75977"/>
    <w:rsid w:val="00B8366F"/>
    <w:rsid w:val="00B900B0"/>
    <w:rsid w:val="00B94730"/>
    <w:rsid w:val="00B9575F"/>
    <w:rsid w:val="00B97D98"/>
    <w:rsid w:val="00BA118A"/>
    <w:rsid w:val="00BB658E"/>
    <w:rsid w:val="00BD36EB"/>
    <w:rsid w:val="00BD5C44"/>
    <w:rsid w:val="00BE588D"/>
    <w:rsid w:val="00BF5384"/>
    <w:rsid w:val="00C165BE"/>
    <w:rsid w:val="00C37061"/>
    <w:rsid w:val="00C40F9D"/>
    <w:rsid w:val="00C501C7"/>
    <w:rsid w:val="00C53782"/>
    <w:rsid w:val="00C55A18"/>
    <w:rsid w:val="00C62F8E"/>
    <w:rsid w:val="00C833BE"/>
    <w:rsid w:val="00C83553"/>
    <w:rsid w:val="00C839A3"/>
    <w:rsid w:val="00C83DD2"/>
    <w:rsid w:val="00C854CA"/>
    <w:rsid w:val="00C90FFB"/>
    <w:rsid w:val="00CA0FA8"/>
    <w:rsid w:val="00CB1B7F"/>
    <w:rsid w:val="00CE1035"/>
    <w:rsid w:val="00CE635E"/>
    <w:rsid w:val="00D41098"/>
    <w:rsid w:val="00D462D0"/>
    <w:rsid w:val="00D50FAD"/>
    <w:rsid w:val="00D536B0"/>
    <w:rsid w:val="00D617EF"/>
    <w:rsid w:val="00D71D7A"/>
    <w:rsid w:val="00DA313F"/>
    <w:rsid w:val="00DB5C76"/>
    <w:rsid w:val="00DC1DBA"/>
    <w:rsid w:val="00DD1FB7"/>
    <w:rsid w:val="00DE1177"/>
    <w:rsid w:val="00DE524A"/>
    <w:rsid w:val="00E37B50"/>
    <w:rsid w:val="00E44F20"/>
    <w:rsid w:val="00E456B9"/>
    <w:rsid w:val="00E56FB7"/>
    <w:rsid w:val="00E61E59"/>
    <w:rsid w:val="00E6395C"/>
    <w:rsid w:val="00E670BA"/>
    <w:rsid w:val="00E6721B"/>
    <w:rsid w:val="00E84653"/>
    <w:rsid w:val="00EB2100"/>
    <w:rsid w:val="00EB28FD"/>
    <w:rsid w:val="00EB42DB"/>
    <w:rsid w:val="00EB46AD"/>
    <w:rsid w:val="00EB5309"/>
    <w:rsid w:val="00EB637B"/>
    <w:rsid w:val="00ED713F"/>
    <w:rsid w:val="00EE0AE0"/>
    <w:rsid w:val="00F12712"/>
    <w:rsid w:val="00F46C30"/>
    <w:rsid w:val="00F545E7"/>
    <w:rsid w:val="00F6571D"/>
    <w:rsid w:val="00F86F14"/>
    <w:rsid w:val="00F96E27"/>
    <w:rsid w:val="00FB0F77"/>
    <w:rsid w:val="00FD0439"/>
    <w:rsid w:val="00FD6DA1"/>
    <w:rsid w:val="00FF078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3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706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37061"/>
  </w:style>
  <w:style w:type="paragraph" w:styleId="ListParagraph">
    <w:name w:val="List Paragraph"/>
    <w:basedOn w:val="Normal"/>
    <w:uiPriority w:val="34"/>
    <w:qFormat/>
    <w:rsid w:val="007736F5"/>
    <w:pPr>
      <w:ind w:left="720"/>
      <w:contextualSpacing/>
    </w:pPr>
  </w:style>
  <w:style w:type="character" w:styleId="Hyperlink">
    <w:name w:val="Hyperlink"/>
    <w:basedOn w:val="DefaultParagraphFont"/>
    <w:uiPriority w:val="99"/>
    <w:unhideWhenUsed/>
    <w:rsid w:val="000136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9743">
      <w:bodyDiv w:val="1"/>
      <w:marLeft w:val="0"/>
      <w:marRight w:val="0"/>
      <w:marTop w:val="0"/>
      <w:marBottom w:val="0"/>
      <w:divBdr>
        <w:top w:val="none" w:sz="0" w:space="0" w:color="auto"/>
        <w:left w:val="none" w:sz="0" w:space="0" w:color="auto"/>
        <w:bottom w:val="none" w:sz="0" w:space="0" w:color="auto"/>
        <w:right w:val="none" w:sz="0" w:space="0" w:color="auto"/>
      </w:divBdr>
    </w:div>
    <w:div w:id="383020140">
      <w:bodyDiv w:val="1"/>
      <w:marLeft w:val="0"/>
      <w:marRight w:val="0"/>
      <w:marTop w:val="0"/>
      <w:marBottom w:val="0"/>
      <w:divBdr>
        <w:top w:val="none" w:sz="0" w:space="0" w:color="auto"/>
        <w:left w:val="none" w:sz="0" w:space="0" w:color="auto"/>
        <w:bottom w:val="none" w:sz="0" w:space="0" w:color="auto"/>
        <w:right w:val="none" w:sz="0" w:space="0" w:color="auto"/>
      </w:divBdr>
    </w:div>
    <w:div w:id="999389040">
      <w:bodyDiv w:val="1"/>
      <w:marLeft w:val="0"/>
      <w:marRight w:val="0"/>
      <w:marTop w:val="0"/>
      <w:marBottom w:val="0"/>
      <w:divBdr>
        <w:top w:val="none" w:sz="0" w:space="0" w:color="auto"/>
        <w:left w:val="none" w:sz="0" w:space="0" w:color="auto"/>
        <w:bottom w:val="none" w:sz="0" w:space="0" w:color="auto"/>
        <w:right w:val="none" w:sz="0" w:space="0" w:color="auto"/>
      </w:divBdr>
    </w:div>
    <w:div w:id="1017121098">
      <w:bodyDiv w:val="1"/>
      <w:marLeft w:val="0"/>
      <w:marRight w:val="0"/>
      <w:marTop w:val="0"/>
      <w:marBottom w:val="0"/>
      <w:divBdr>
        <w:top w:val="none" w:sz="0" w:space="0" w:color="auto"/>
        <w:left w:val="none" w:sz="0" w:space="0" w:color="auto"/>
        <w:bottom w:val="none" w:sz="0" w:space="0" w:color="auto"/>
        <w:right w:val="none" w:sz="0" w:space="0" w:color="auto"/>
      </w:divBdr>
    </w:div>
    <w:div w:id="1361204127">
      <w:bodyDiv w:val="1"/>
      <w:marLeft w:val="0"/>
      <w:marRight w:val="0"/>
      <w:marTop w:val="0"/>
      <w:marBottom w:val="0"/>
      <w:divBdr>
        <w:top w:val="none" w:sz="0" w:space="0" w:color="auto"/>
        <w:left w:val="none" w:sz="0" w:space="0" w:color="auto"/>
        <w:bottom w:val="none" w:sz="0" w:space="0" w:color="auto"/>
        <w:right w:val="none" w:sz="0" w:space="0" w:color="auto"/>
      </w:divBdr>
    </w:div>
    <w:div w:id="1372807658">
      <w:bodyDiv w:val="1"/>
      <w:marLeft w:val="0"/>
      <w:marRight w:val="0"/>
      <w:marTop w:val="0"/>
      <w:marBottom w:val="0"/>
      <w:divBdr>
        <w:top w:val="none" w:sz="0" w:space="0" w:color="auto"/>
        <w:left w:val="none" w:sz="0" w:space="0" w:color="auto"/>
        <w:bottom w:val="none" w:sz="0" w:space="0" w:color="auto"/>
        <w:right w:val="none" w:sz="0" w:space="0" w:color="auto"/>
      </w:divBdr>
    </w:div>
    <w:div w:id="1401950135">
      <w:bodyDiv w:val="1"/>
      <w:marLeft w:val="0"/>
      <w:marRight w:val="0"/>
      <w:marTop w:val="0"/>
      <w:marBottom w:val="0"/>
      <w:divBdr>
        <w:top w:val="none" w:sz="0" w:space="0" w:color="auto"/>
        <w:left w:val="none" w:sz="0" w:space="0" w:color="auto"/>
        <w:bottom w:val="none" w:sz="0" w:space="0" w:color="auto"/>
        <w:right w:val="none" w:sz="0" w:space="0" w:color="auto"/>
      </w:divBdr>
    </w:div>
    <w:div w:id="1685328674">
      <w:bodyDiv w:val="1"/>
      <w:marLeft w:val="0"/>
      <w:marRight w:val="0"/>
      <w:marTop w:val="0"/>
      <w:marBottom w:val="0"/>
      <w:divBdr>
        <w:top w:val="none" w:sz="0" w:space="0" w:color="auto"/>
        <w:left w:val="none" w:sz="0" w:space="0" w:color="auto"/>
        <w:bottom w:val="none" w:sz="0" w:space="0" w:color="auto"/>
        <w:right w:val="none" w:sz="0" w:space="0" w:color="auto"/>
      </w:divBdr>
    </w:div>
    <w:div w:id="1851135847">
      <w:bodyDiv w:val="1"/>
      <w:marLeft w:val="0"/>
      <w:marRight w:val="0"/>
      <w:marTop w:val="0"/>
      <w:marBottom w:val="0"/>
      <w:divBdr>
        <w:top w:val="none" w:sz="0" w:space="0" w:color="auto"/>
        <w:left w:val="none" w:sz="0" w:space="0" w:color="auto"/>
        <w:bottom w:val="none" w:sz="0" w:space="0" w:color="auto"/>
        <w:right w:val="none" w:sz="0" w:space="0" w:color="auto"/>
      </w:divBdr>
    </w:div>
    <w:div w:id="1972436994">
      <w:bodyDiv w:val="1"/>
      <w:marLeft w:val="0"/>
      <w:marRight w:val="0"/>
      <w:marTop w:val="0"/>
      <w:marBottom w:val="0"/>
      <w:divBdr>
        <w:top w:val="none" w:sz="0" w:space="0" w:color="auto"/>
        <w:left w:val="none" w:sz="0" w:space="0" w:color="auto"/>
        <w:bottom w:val="none" w:sz="0" w:space="0" w:color="auto"/>
        <w:right w:val="none" w:sz="0" w:space="0" w:color="auto"/>
      </w:divBdr>
    </w:div>
    <w:div w:id="212410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rnathbrachialplexus.com/images/pdf/babyromprint.pdf" TargetMode="External"/><Relationship Id="rId6" Type="http://schemas.openxmlformats.org/officeDocument/2006/relationships/hyperlink" Target="https://www.childlife.org/files/EBPPlay%20Statement%20-%202014%20Update.pdf" TargetMode="External"/><Relationship Id="rId7" Type="http://schemas.openxmlformats.org/officeDocument/2006/relationships/hyperlink" Target="https://www.ncbi.nlm.nih.gov/pubmed/30377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9</Pages>
  <Words>2300</Words>
  <Characters>13116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Smith</dc:creator>
  <cp:keywords/>
  <dc:description/>
  <cp:lastModifiedBy>Chloe Smith</cp:lastModifiedBy>
  <cp:revision>87</cp:revision>
  <dcterms:created xsi:type="dcterms:W3CDTF">2016-09-23T02:44:00Z</dcterms:created>
  <dcterms:modified xsi:type="dcterms:W3CDTF">2016-10-07T17:09:00Z</dcterms:modified>
</cp:coreProperties>
</file>