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6898410"/>
        <w:docPartObj>
          <w:docPartGallery w:val="Cover Pages"/>
          <w:docPartUnique/>
        </w:docPartObj>
      </w:sdtPr>
      <w:sdtEndPr>
        <w:rPr>
          <w:u w:val="single"/>
        </w:rPr>
      </w:sdtEndPr>
      <w:sdtContent>
        <w:p w14:paraId="0B8D01CD" w14:textId="0BC31FEB" w:rsidR="005764B0" w:rsidRDefault="005764B0">
          <w:r>
            <w:rPr>
              <w:noProof/>
            </w:rPr>
            <mc:AlternateContent>
              <mc:Choice Requires="wpg">
                <w:drawing>
                  <wp:anchor distT="0" distB="0" distL="114300" distR="114300" simplePos="0" relativeHeight="251663360" behindDoc="0" locked="0" layoutInCell="1" allowOverlap="1" wp14:anchorId="3B8AC19B" wp14:editId="5532309F">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4AF8301" w14:textId="77777777" w:rsidR="007C2B60" w:rsidRDefault="007C2B60">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9F73B" w14:textId="77777777" w:rsidR="007C2B60" w:rsidRDefault="007C2B60">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45pt;width:187.2pt;height:61.15pt;z-index:251663360"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74AF8301" w14:textId="77777777" w:rsidR="007C2B60" w:rsidRDefault="007C2B60">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50E9F73B" w14:textId="77777777" w:rsidR="007C2B60" w:rsidRDefault="007C2B60">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rPr>
            <mc:AlternateContent>
              <mc:Choice Requires="wps">
                <w:drawing>
                  <wp:anchor distT="0" distB="0" distL="114300" distR="114300" simplePos="0" relativeHeight="251660288" behindDoc="0" locked="0" layoutInCell="1" allowOverlap="1" wp14:anchorId="01803163" wp14:editId="22C39079">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908883676"/>
                                  <w:dataBinding w:prefixMappings="xmlns:ns0='http://schemas.microsoft.com/office/2006/coverPageProps' " w:xpath="/ns0:CoverPageProperties[1]/ns0:CompanyAddress[1]" w:storeItemID="{55AF091B-3C7A-41E3-B477-F2FDAA23CFDA}"/>
                                  <w:text/>
                                </w:sdtPr>
                                <w:sdtContent>
                                  <w:p w14:paraId="3A2C3E7C" w14:textId="2D0C92D5" w:rsidR="007C2B60" w:rsidRDefault="007C2B60" w:rsidP="00B63205">
                                    <w:pPr>
                                      <w:contextualSpacing/>
                                      <w:jc w:val="center"/>
                                      <w:rPr>
                                        <w:rFonts w:asciiTheme="majorHAnsi" w:hAnsiTheme="majorHAnsi"/>
                                        <w:b/>
                                        <w:bCs/>
                                        <w:color w:val="548DD4" w:themeColor="text2" w:themeTint="99"/>
                                        <w:spacing w:val="60"/>
                                        <w:sz w:val="20"/>
                                        <w:szCs w:val="20"/>
                                      </w:rPr>
                                    </w:pPr>
                                    <w:r w:rsidRPr="008C620C">
                                      <w:rPr>
                                        <w:rFonts w:asciiTheme="majorHAnsi" w:hAnsiTheme="majorHAnsi"/>
                                        <w:b/>
                                        <w:bCs/>
                                        <w:color w:val="548DD4" w:themeColor="text2" w:themeTint="99"/>
                                        <w:spacing w:val="60"/>
                                        <w:sz w:val="20"/>
                                        <w:szCs w:val="20"/>
                                        <w:lang w:eastAsia="ja-JP"/>
                                      </w:rPr>
                                      <w:t>PHYT 875.965</w:t>
                                    </w:r>
                                    <w:r>
                                      <w:rPr>
                                        <w:rFonts w:asciiTheme="majorHAnsi" w:hAnsiTheme="majorHAnsi"/>
                                        <w:b/>
                                        <w:bCs/>
                                        <w:color w:val="548DD4" w:themeColor="text2" w:themeTint="99"/>
                                        <w:spacing w:val="60"/>
                                        <w:sz w:val="20"/>
                                        <w:szCs w:val="20"/>
                                      </w:rPr>
                                      <w:t xml:space="preserve">: ADVANCED ORTHOPEDIC ASSESSMENT AND INTERVENTION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sdt>
                          <w:sdtPr>
                            <w:rPr>
                              <w:rFonts w:asciiTheme="majorHAnsi" w:hAnsiTheme="majorHAnsi"/>
                              <w:b/>
                              <w:bCs/>
                              <w:color w:val="548DD4" w:themeColor="text2" w:themeTint="99"/>
                              <w:spacing w:val="60"/>
                              <w:sz w:val="20"/>
                              <w:szCs w:val="20"/>
                            </w:rPr>
                            <w:alias w:val="Company Address"/>
                            <w:id w:val="908883676"/>
                            <w:dataBinding w:prefixMappings="xmlns:ns0='http://schemas.microsoft.com/office/2006/coverPageProps' " w:xpath="/ns0:CoverPageProperties[1]/ns0:CompanyAddress[1]" w:storeItemID="{55AF091B-3C7A-41E3-B477-F2FDAA23CFDA}"/>
                            <w:text/>
                          </w:sdtPr>
                          <w:sdtContent>
                            <w:p w14:paraId="3A2C3E7C" w14:textId="2D0C92D5" w:rsidR="007C2B60" w:rsidRDefault="007C2B60" w:rsidP="00B63205">
                              <w:pPr>
                                <w:contextualSpacing/>
                                <w:jc w:val="center"/>
                                <w:rPr>
                                  <w:rFonts w:asciiTheme="majorHAnsi" w:hAnsiTheme="majorHAnsi"/>
                                  <w:b/>
                                  <w:bCs/>
                                  <w:color w:val="548DD4" w:themeColor="text2" w:themeTint="99"/>
                                  <w:spacing w:val="60"/>
                                  <w:sz w:val="20"/>
                                  <w:szCs w:val="20"/>
                                </w:rPr>
                              </w:pPr>
                              <w:r w:rsidRPr="008C620C">
                                <w:rPr>
                                  <w:rFonts w:asciiTheme="majorHAnsi" w:hAnsiTheme="majorHAnsi"/>
                                  <w:b/>
                                  <w:bCs/>
                                  <w:color w:val="548DD4" w:themeColor="text2" w:themeTint="99"/>
                                  <w:spacing w:val="60"/>
                                  <w:sz w:val="20"/>
                                  <w:szCs w:val="20"/>
                                  <w:lang w:eastAsia="ja-JP"/>
                                </w:rPr>
                                <w:t>PHYT 875.965</w:t>
                              </w:r>
                              <w:r>
                                <w:rPr>
                                  <w:rFonts w:asciiTheme="majorHAnsi" w:hAnsiTheme="majorHAnsi"/>
                                  <w:b/>
                                  <w:bCs/>
                                  <w:color w:val="548DD4" w:themeColor="text2" w:themeTint="99"/>
                                  <w:spacing w:val="60"/>
                                  <w:sz w:val="20"/>
                                  <w:szCs w:val="20"/>
                                </w:rPr>
                                <w:t xml:space="preserve">: ADVANCED ORTHOPEDIC ASSESSMENT AND INTERVENTION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DACC4F4" wp14:editId="04257DF7">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72EFD6FB" wp14:editId="7617438E">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75879FD6" wp14:editId="6F0BBB51">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B39E" w14:textId="77777777" w:rsidR="007C2B60" w:rsidRDefault="007C2B6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B52E0" w14:textId="77777777" w:rsidR="007C2B60" w:rsidRDefault="007C2B6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2"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7018B39E" w14:textId="77777777" w:rsidR="007C2B60" w:rsidRDefault="007C2B60">
                            <w:pPr>
                              <w:rPr>
                                <w:color w:val="FFFFFF"/>
                                <w:sz w:val="92"/>
                                <w:szCs w:val="92"/>
                              </w:rPr>
                            </w:pPr>
                            <w:r>
                              <w:rPr>
                                <w:color w:val="FFFFFF"/>
                                <w:sz w:val="92"/>
                                <w:szCs w:val="92"/>
                              </w:rPr>
                              <w:t>08</w:t>
                            </w:r>
                          </w:p>
                        </w:txbxContent>
                      </v:textbox>
                    </v:shape>
                    <v:shape id="AutoShape 17" o:spid="_x0000_s1033"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4"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321B52E0" w14:textId="77777777" w:rsidR="007C2B60" w:rsidRDefault="007C2B6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CAE9831" w14:textId="57AC32CB" w:rsidR="005764B0" w:rsidRDefault="00B63205">
          <w:pPr>
            <w:rPr>
              <w:u w:val="single"/>
            </w:rPr>
          </w:pPr>
          <w:r>
            <w:rPr>
              <w:noProof/>
            </w:rPr>
            <mc:AlternateContent>
              <mc:Choice Requires="wps">
                <w:drawing>
                  <wp:anchor distT="0" distB="0" distL="114300" distR="114300" simplePos="0" relativeHeight="251661312" behindDoc="0" locked="0" layoutInCell="1" allowOverlap="1" wp14:anchorId="69C9AFEC" wp14:editId="3FEDC262">
                    <wp:simplePos x="0" y="0"/>
                    <wp:positionH relativeFrom="page">
                      <wp:posOffset>685800</wp:posOffset>
                    </wp:positionH>
                    <wp:positionV relativeFrom="page">
                      <wp:posOffset>3771900</wp:posOffset>
                    </wp:positionV>
                    <wp:extent cx="5897880" cy="5143500"/>
                    <wp:effectExtent l="0" t="0" r="0" b="1270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A6EFE" w14:textId="7BE01487" w:rsidR="007C2B60" w:rsidRDefault="007C2B60" w:rsidP="005764B0">
                                <w:pPr>
                                  <w:contextualSpacing/>
                                  <w:jc w:val="center"/>
                                  <w:rPr>
                                    <w:rFonts w:asciiTheme="majorHAnsi" w:hAnsiTheme="majorHAnsi"/>
                                    <w:color w:val="808080" w:themeColor="background1" w:themeShade="80"/>
                                    <w:sz w:val="72"/>
                                    <w:szCs w:val="72"/>
                                  </w:rPr>
                                </w:pPr>
                                <w:sdt>
                                  <w:sdtPr>
                                    <w:rPr>
                                      <w:rFonts w:asciiTheme="majorHAnsi" w:hAnsiTheme="majorHAnsi"/>
                                      <w:color w:val="808080" w:themeColor="background1" w:themeShade="80"/>
                                      <w:sz w:val="72"/>
                                      <w:szCs w:val="72"/>
                                    </w:rPr>
                                    <w:alias w:val="Title"/>
                                    <w:tag w:val=""/>
                                    <w:id w:val="939720533"/>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808080" w:themeColor="background1" w:themeShade="80"/>
                                        <w:sz w:val="72"/>
                                        <w:szCs w:val="72"/>
                                      </w:rPr>
                                      <w:t>Review of Common Shoulder Pathologies</w:t>
                                    </w:r>
                                    <w:r w:rsidRPr="005764B0">
                                      <w:rPr>
                                        <w:rFonts w:asciiTheme="majorHAnsi" w:hAnsiTheme="majorHAnsi"/>
                                        <w:color w:val="808080" w:themeColor="background1" w:themeShade="80"/>
                                        <w:sz w:val="72"/>
                                        <w:szCs w:val="72"/>
                                      </w:rPr>
                                      <w:t xml:space="preserve"> in the Overhead Athlete</w:t>
                                    </w:r>
                                  </w:sdtContent>
                                </w:sdt>
                              </w:p>
                              <w:p w14:paraId="2041B28F" w14:textId="77777777" w:rsidR="007C2B60" w:rsidRDefault="007C2B60" w:rsidP="005764B0">
                                <w:pPr>
                                  <w:contextualSpacing/>
                                  <w:jc w:val="center"/>
                                  <w:rPr>
                                    <w:rFonts w:asciiTheme="majorHAnsi" w:hAnsiTheme="majorHAnsi"/>
                                    <w:color w:val="808080" w:themeColor="background1" w:themeShade="80"/>
                                    <w:sz w:val="72"/>
                                    <w:szCs w:val="72"/>
                                  </w:rPr>
                                </w:pPr>
                              </w:p>
                              <w:p w14:paraId="136BDEC2" w14:textId="77777777" w:rsidR="007C2B60" w:rsidRDefault="007C2B60" w:rsidP="005764B0">
                                <w:pPr>
                                  <w:contextualSpacing/>
                                  <w:jc w:val="center"/>
                                  <w:rPr>
                                    <w:rFonts w:asciiTheme="majorHAnsi" w:hAnsiTheme="majorHAnsi"/>
                                    <w:color w:val="808080" w:themeColor="background1" w:themeShade="80"/>
                                    <w:sz w:val="72"/>
                                    <w:szCs w:val="72"/>
                                  </w:rPr>
                                </w:pPr>
                              </w:p>
                              <w:p w14:paraId="2C4D84E8" w14:textId="77777777" w:rsidR="007C2B60" w:rsidRDefault="007C2B60" w:rsidP="005764B0">
                                <w:pPr>
                                  <w:contextualSpacing/>
                                  <w:jc w:val="center"/>
                                  <w:rPr>
                                    <w:rFonts w:asciiTheme="majorHAnsi" w:hAnsiTheme="majorHAnsi"/>
                                    <w:color w:val="808080" w:themeColor="background1" w:themeShade="80"/>
                                    <w:sz w:val="72"/>
                                    <w:szCs w:val="72"/>
                                  </w:rPr>
                                </w:pPr>
                              </w:p>
                              <w:p w14:paraId="5E806ADD" w14:textId="77777777" w:rsidR="007C2B60" w:rsidRDefault="007C2B60" w:rsidP="00B63205">
                                <w:pPr>
                                  <w:contextualSpacing/>
                                  <w:jc w:val="center"/>
                                  <w:rPr>
                                    <w:rFonts w:asciiTheme="majorHAnsi" w:hAnsiTheme="majorHAnsi"/>
                                    <w:color w:val="808080" w:themeColor="background1" w:themeShade="80"/>
                                    <w:sz w:val="44"/>
                                    <w:szCs w:val="44"/>
                                  </w:rPr>
                                </w:pPr>
                              </w:p>
                              <w:p w14:paraId="7F9088CE" w14:textId="77777777" w:rsidR="007C2B60" w:rsidRDefault="007C2B60" w:rsidP="00B63205">
                                <w:pPr>
                                  <w:contextualSpacing/>
                                  <w:jc w:val="center"/>
                                  <w:rPr>
                                    <w:rFonts w:asciiTheme="majorHAnsi" w:hAnsiTheme="majorHAnsi"/>
                                    <w:color w:val="808080" w:themeColor="background1" w:themeShade="80"/>
                                    <w:sz w:val="44"/>
                                    <w:szCs w:val="44"/>
                                  </w:rPr>
                                </w:pPr>
                              </w:p>
                              <w:p w14:paraId="66DD55F2" w14:textId="77777777" w:rsidR="007C2B60" w:rsidRDefault="007C2B60" w:rsidP="00B63205">
                                <w:pPr>
                                  <w:contextualSpacing/>
                                  <w:jc w:val="center"/>
                                  <w:rPr>
                                    <w:rFonts w:asciiTheme="majorHAnsi" w:hAnsiTheme="majorHAnsi"/>
                                    <w:color w:val="808080" w:themeColor="background1" w:themeShade="80"/>
                                    <w:sz w:val="44"/>
                                    <w:szCs w:val="44"/>
                                  </w:rPr>
                                </w:pPr>
                              </w:p>
                              <w:p w14:paraId="543722B8" w14:textId="77777777" w:rsidR="007C2B60" w:rsidRDefault="007C2B60" w:rsidP="00B63205">
                                <w:pPr>
                                  <w:contextualSpacing/>
                                  <w:jc w:val="center"/>
                                  <w:rPr>
                                    <w:rFonts w:asciiTheme="majorHAnsi" w:hAnsiTheme="majorHAnsi"/>
                                    <w:color w:val="808080" w:themeColor="background1" w:themeShade="80"/>
                                    <w:sz w:val="44"/>
                                    <w:szCs w:val="44"/>
                                  </w:rPr>
                                </w:pPr>
                              </w:p>
                              <w:p w14:paraId="068DC489" w14:textId="58B52FF9" w:rsidR="007C2B60" w:rsidRPr="005764B0" w:rsidRDefault="007C2B60" w:rsidP="00B63205">
                                <w:pPr>
                                  <w:contextualSpacing/>
                                  <w:jc w:val="center"/>
                                  <w:rPr>
                                    <w:rFonts w:asciiTheme="majorHAnsi" w:hAnsiTheme="majorHAnsi"/>
                                    <w:color w:val="808080" w:themeColor="background1" w:themeShade="80"/>
                                    <w:sz w:val="44"/>
                                    <w:szCs w:val="44"/>
                                  </w:rPr>
                                </w:pPr>
                                <w:r w:rsidRPr="005764B0">
                                  <w:rPr>
                                    <w:rFonts w:asciiTheme="majorHAnsi" w:hAnsiTheme="majorHAnsi"/>
                                    <w:color w:val="808080" w:themeColor="background1" w:themeShade="80"/>
                                    <w:sz w:val="44"/>
                                    <w:szCs w:val="44"/>
                                  </w:rPr>
                                  <w:t>Ted Zabel</w:t>
                                </w:r>
                                <w:sdt>
                                  <w:sdtPr>
                                    <w:rPr>
                                      <w:rFonts w:asciiTheme="majorHAnsi" w:hAnsiTheme="majorHAnsi"/>
                                      <w:color w:val="808080" w:themeColor="background1" w:themeShade="80"/>
                                      <w:sz w:val="44"/>
                                      <w:szCs w:val="44"/>
                                    </w:rPr>
                                    <w:alias w:val="Abstract"/>
                                    <w:id w:val="-1054073060"/>
                                    <w:showingPlcHdr/>
                                    <w:dataBinding w:prefixMappings="xmlns:ns0='http://schemas.microsoft.com/office/2006/coverPageProps' " w:xpath="/ns0:CoverPageProperties[1]/ns0:Abstract[1]" w:storeItemID="{55AF091B-3C7A-41E3-B477-F2FDAA23CFDA}"/>
                                    <w:text/>
                                  </w:sdtPr>
                                  <w:sdtContent>
                                    <w:proofErr w:type="gramStart"/>
                                    <w:r>
                                      <w:rPr>
                                        <w:rFonts w:asciiTheme="majorHAnsi" w:hAnsiTheme="majorHAnsi"/>
                                        <w:color w:val="808080" w:themeColor="background1" w:themeShade="80"/>
                                        <w:sz w:val="44"/>
                                        <w:szCs w:val="44"/>
                                      </w:rPr>
                                      <w:t xml:space="preserve">     </w:t>
                                    </w:r>
                                    <w:proofErr w:type="gramEnd"/>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54pt;margin-top:297pt;width:464.4pt;height: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" filled="f" stroked="f">
                    <v:textbox>
                      <w:txbxContent>
                        <w:p w14:paraId="3A9A6EFE" w14:textId="7BE01487" w:rsidR="007C2B60" w:rsidRDefault="007C2B60" w:rsidP="005764B0">
                          <w:pPr>
                            <w:contextualSpacing/>
                            <w:jc w:val="center"/>
                            <w:rPr>
                              <w:rFonts w:asciiTheme="majorHAnsi" w:hAnsiTheme="majorHAnsi"/>
                              <w:color w:val="808080" w:themeColor="background1" w:themeShade="80"/>
                              <w:sz w:val="72"/>
                              <w:szCs w:val="72"/>
                            </w:rPr>
                          </w:pPr>
                          <w:sdt>
                            <w:sdtPr>
                              <w:rPr>
                                <w:rFonts w:asciiTheme="majorHAnsi" w:hAnsiTheme="majorHAnsi"/>
                                <w:color w:val="808080" w:themeColor="background1" w:themeShade="80"/>
                                <w:sz w:val="72"/>
                                <w:szCs w:val="72"/>
                              </w:rPr>
                              <w:alias w:val="Title"/>
                              <w:tag w:val=""/>
                              <w:id w:val="939720533"/>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808080" w:themeColor="background1" w:themeShade="80"/>
                                  <w:sz w:val="72"/>
                                  <w:szCs w:val="72"/>
                                </w:rPr>
                                <w:t>Review of Common Shoulder Pathologies</w:t>
                              </w:r>
                              <w:r w:rsidRPr="005764B0">
                                <w:rPr>
                                  <w:rFonts w:asciiTheme="majorHAnsi" w:hAnsiTheme="majorHAnsi"/>
                                  <w:color w:val="808080" w:themeColor="background1" w:themeShade="80"/>
                                  <w:sz w:val="72"/>
                                  <w:szCs w:val="72"/>
                                </w:rPr>
                                <w:t xml:space="preserve"> in the Overhead Athlete</w:t>
                              </w:r>
                            </w:sdtContent>
                          </w:sdt>
                        </w:p>
                        <w:p w14:paraId="2041B28F" w14:textId="77777777" w:rsidR="007C2B60" w:rsidRDefault="007C2B60" w:rsidP="005764B0">
                          <w:pPr>
                            <w:contextualSpacing/>
                            <w:jc w:val="center"/>
                            <w:rPr>
                              <w:rFonts w:asciiTheme="majorHAnsi" w:hAnsiTheme="majorHAnsi"/>
                              <w:color w:val="808080" w:themeColor="background1" w:themeShade="80"/>
                              <w:sz w:val="72"/>
                              <w:szCs w:val="72"/>
                            </w:rPr>
                          </w:pPr>
                        </w:p>
                        <w:p w14:paraId="136BDEC2" w14:textId="77777777" w:rsidR="007C2B60" w:rsidRDefault="007C2B60" w:rsidP="005764B0">
                          <w:pPr>
                            <w:contextualSpacing/>
                            <w:jc w:val="center"/>
                            <w:rPr>
                              <w:rFonts w:asciiTheme="majorHAnsi" w:hAnsiTheme="majorHAnsi"/>
                              <w:color w:val="808080" w:themeColor="background1" w:themeShade="80"/>
                              <w:sz w:val="72"/>
                              <w:szCs w:val="72"/>
                            </w:rPr>
                          </w:pPr>
                        </w:p>
                        <w:p w14:paraId="2C4D84E8" w14:textId="77777777" w:rsidR="007C2B60" w:rsidRDefault="007C2B60" w:rsidP="005764B0">
                          <w:pPr>
                            <w:contextualSpacing/>
                            <w:jc w:val="center"/>
                            <w:rPr>
                              <w:rFonts w:asciiTheme="majorHAnsi" w:hAnsiTheme="majorHAnsi"/>
                              <w:color w:val="808080" w:themeColor="background1" w:themeShade="80"/>
                              <w:sz w:val="72"/>
                              <w:szCs w:val="72"/>
                            </w:rPr>
                          </w:pPr>
                        </w:p>
                        <w:p w14:paraId="5E806ADD" w14:textId="77777777" w:rsidR="007C2B60" w:rsidRDefault="007C2B60" w:rsidP="00B63205">
                          <w:pPr>
                            <w:contextualSpacing/>
                            <w:jc w:val="center"/>
                            <w:rPr>
                              <w:rFonts w:asciiTheme="majorHAnsi" w:hAnsiTheme="majorHAnsi"/>
                              <w:color w:val="808080" w:themeColor="background1" w:themeShade="80"/>
                              <w:sz w:val="44"/>
                              <w:szCs w:val="44"/>
                            </w:rPr>
                          </w:pPr>
                        </w:p>
                        <w:p w14:paraId="7F9088CE" w14:textId="77777777" w:rsidR="007C2B60" w:rsidRDefault="007C2B60" w:rsidP="00B63205">
                          <w:pPr>
                            <w:contextualSpacing/>
                            <w:jc w:val="center"/>
                            <w:rPr>
                              <w:rFonts w:asciiTheme="majorHAnsi" w:hAnsiTheme="majorHAnsi"/>
                              <w:color w:val="808080" w:themeColor="background1" w:themeShade="80"/>
                              <w:sz w:val="44"/>
                              <w:szCs w:val="44"/>
                            </w:rPr>
                          </w:pPr>
                        </w:p>
                        <w:p w14:paraId="66DD55F2" w14:textId="77777777" w:rsidR="007C2B60" w:rsidRDefault="007C2B60" w:rsidP="00B63205">
                          <w:pPr>
                            <w:contextualSpacing/>
                            <w:jc w:val="center"/>
                            <w:rPr>
                              <w:rFonts w:asciiTheme="majorHAnsi" w:hAnsiTheme="majorHAnsi"/>
                              <w:color w:val="808080" w:themeColor="background1" w:themeShade="80"/>
                              <w:sz w:val="44"/>
                              <w:szCs w:val="44"/>
                            </w:rPr>
                          </w:pPr>
                        </w:p>
                        <w:p w14:paraId="543722B8" w14:textId="77777777" w:rsidR="007C2B60" w:rsidRDefault="007C2B60" w:rsidP="00B63205">
                          <w:pPr>
                            <w:contextualSpacing/>
                            <w:jc w:val="center"/>
                            <w:rPr>
                              <w:rFonts w:asciiTheme="majorHAnsi" w:hAnsiTheme="majorHAnsi"/>
                              <w:color w:val="808080" w:themeColor="background1" w:themeShade="80"/>
                              <w:sz w:val="44"/>
                              <w:szCs w:val="44"/>
                            </w:rPr>
                          </w:pPr>
                        </w:p>
                        <w:p w14:paraId="068DC489" w14:textId="58B52FF9" w:rsidR="007C2B60" w:rsidRPr="005764B0" w:rsidRDefault="007C2B60" w:rsidP="00B63205">
                          <w:pPr>
                            <w:contextualSpacing/>
                            <w:jc w:val="center"/>
                            <w:rPr>
                              <w:rFonts w:asciiTheme="majorHAnsi" w:hAnsiTheme="majorHAnsi"/>
                              <w:color w:val="808080" w:themeColor="background1" w:themeShade="80"/>
                              <w:sz w:val="44"/>
                              <w:szCs w:val="44"/>
                            </w:rPr>
                          </w:pPr>
                          <w:r w:rsidRPr="005764B0">
                            <w:rPr>
                              <w:rFonts w:asciiTheme="majorHAnsi" w:hAnsiTheme="majorHAnsi"/>
                              <w:color w:val="808080" w:themeColor="background1" w:themeShade="80"/>
                              <w:sz w:val="44"/>
                              <w:szCs w:val="44"/>
                            </w:rPr>
                            <w:t>Ted Zabel</w:t>
                          </w:r>
                          <w:sdt>
                            <w:sdtPr>
                              <w:rPr>
                                <w:rFonts w:asciiTheme="majorHAnsi" w:hAnsiTheme="majorHAnsi"/>
                                <w:color w:val="808080" w:themeColor="background1" w:themeShade="80"/>
                                <w:sz w:val="44"/>
                                <w:szCs w:val="44"/>
                              </w:rPr>
                              <w:alias w:val="Abstract"/>
                              <w:id w:val="-1054073060"/>
                              <w:showingPlcHdr/>
                              <w:dataBinding w:prefixMappings="xmlns:ns0='http://schemas.microsoft.com/office/2006/coverPageProps' " w:xpath="/ns0:CoverPageProperties[1]/ns0:Abstract[1]" w:storeItemID="{55AF091B-3C7A-41E3-B477-F2FDAA23CFDA}"/>
                              <w:text/>
                            </w:sdtPr>
                            <w:sdtContent>
                              <w:proofErr w:type="gramStart"/>
                              <w:r>
                                <w:rPr>
                                  <w:rFonts w:asciiTheme="majorHAnsi" w:hAnsiTheme="majorHAnsi"/>
                                  <w:color w:val="808080" w:themeColor="background1" w:themeShade="80"/>
                                  <w:sz w:val="44"/>
                                  <w:szCs w:val="44"/>
                                </w:rPr>
                                <w:t xml:space="preserve">     </w:t>
                              </w:r>
                              <w:proofErr w:type="gramEnd"/>
                            </w:sdtContent>
                          </w:sdt>
                        </w:p>
                      </w:txbxContent>
                    </v:textbox>
                    <w10:wrap anchorx="page" anchory="page"/>
                  </v:rect>
                </w:pict>
              </mc:Fallback>
            </mc:AlternateContent>
          </w:r>
          <w:r w:rsidR="005764B0">
            <w:rPr>
              <w:u w:val="single"/>
            </w:rPr>
            <w:br w:type="page"/>
          </w:r>
        </w:p>
      </w:sdtContent>
    </w:sdt>
    <w:p w14:paraId="4419695C" w14:textId="015C033D" w:rsidR="00A54592" w:rsidRDefault="00A54592" w:rsidP="00B63205">
      <w:pPr>
        <w:jc w:val="center"/>
        <w:rPr>
          <w:u w:val="single"/>
        </w:rPr>
      </w:pPr>
      <w:r w:rsidRPr="00A54592">
        <w:rPr>
          <w:u w:val="single"/>
        </w:rPr>
        <w:lastRenderedPageBreak/>
        <w:t>Index</w:t>
      </w:r>
    </w:p>
    <w:p w14:paraId="1DEBB6A8" w14:textId="77777777" w:rsidR="00A54592" w:rsidRDefault="00A54592">
      <w:pPr>
        <w:rPr>
          <w:u w:val="single"/>
        </w:rPr>
      </w:pPr>
    </w:p>
    <w:p w14:paraId="41F4DD54" w14:textId="77777777" w:rsidR="00B63205" w:rsidRDefault="00B63205"/>
    <w:p w14:paraId="69DBB2C3" w14:textId="77777777" w:rsidR="00B63205" w:rsidRDefault="00B63205"/>
    <w:p w14:paraId="2C65C094" w14:textId="77777777" w:rsidR="00B63205" w:rsidRDefault="00B63205"/>
    <w:p w14:paraId="5699AA28" w14:textId="77777777" w:rsidR="00B63205" w:rsidRDefault="00B63205"/>
    <w:p w14:paraId="6021A9CE" w14:textId="77777777" w:rsidR="00B63205" w:rsidRDefault="00B63205"/>
    <w:p w14:paraId="7CD0EACF" w14:textId="5CCD7755" w:rsidR="00AB50E4" w:rsidRDefault="00A54592">
      <w:r>
        <w:t>Introduction</w:t>
      </w:r>
      <w:r w:rsidR="00B63205">
        <w:t xml:space="preserve"> …………………………………………………………………………………………………………............ 2</w:t>
      </w:r>
    </w:p>
    <w:p w14:paraId="76CB0266" w14:textId="67978AE0" w:rsidR="00A54592" w:rsidRDefault="00A54592">
      <w:r>
        <w:br/>
        <w:t>I. Superior Labrum Anterior Posterior (SLAP) Tear</w:t>
      </w:r>
      <w:r w:rsidR="00B63205">
        <w:t>…………………………………………………........... 2</w:t>
      </w:r>
    </w:p>
    <w:p w14:paraId="35E97E92" w14:textId="698A4E34" w:rsidR="005014B2" w:rsidRDefault="00A54592" w:rsidP="005014B2">
      <w:pPr>
        <w:pStyle w:val="ListParagraph"/>
        <w:numPr>
          <w:ilvl w:val="0"/>
          <w:numId w:val="5"/>
        </w:numPr>
      </w:pPr>
      <w:r>
        <w:t>SLAP Tear M</w:t>
      </w:r>
      <w:r w:rsidR="00C542D1">
        <w:t>echanis</w:t>
      </w:r>
      <w:r w:rsidR="005014B2">
        <w:t>m</w:t>
      </w:r>
      <w:r w:rsidR="00B63205">
        <w:t>………………………………………………………………………........... 3</w:t>
      </w:r>
    </w:p>
    <w:p w14:paraId="68FC96B8" w14:textId="13C80DA5" w:rsidR="005014B2" w:rsidRDefault="00C542D1" w:rsidP="005014B2">
      <w:pPr>
        <w:pStyle w:val="ListParagraph"/>
        <w:numPr>
          <w:ilvl w:val="0"/>
          <w:numId w:val="5"/>
        </w:numPr>
      </w:pPr>
      <w:r>
        <w:t>SLAP Tear Diagnostic Techniques</w:t>
      </w:r>
      <w:r w:rsidR="00B63205">
        <w:t>…………………………………………………………….. 3</w:t>
      </w:r>
    </w:p>
    <w:p w14:paraId="65280C2C" w14:textId="5167F070" w:rsidR="00A54592" w:rsidRDefault="00A54592" w:rsidP="00B63205">
      <w:pPr>
        <w:pStyle w:val="ListParagraph"/>
        <w:numPr>
          <w:ilvl w:val="0"/>
          <w:numId w:val="5"/>
        </w:numPr>
      </w:pPr>
      <w:r>
        <w:t>SLAP Tear Treatment</w:t>
      </w:r>
      <w:r w:rsidR="00B63205">
        <w:t>…………………………………………………………………………...</w:t>
      </w:r>
      <w:r w:rsidR="00BF76AC">
        <w:t>.......</w:t>
      </w:r>
      <w:r w:rsidR="00B63205">
        <w:t>4</w:t>
      </w:r>
    </w:p>
    <w:p w14:paraId="7DC29C4D" w14:textId="77777777" w:rsidR="007F3F3D" w:rsidRDefault="007F3F3D" w:rsidP="007F3F3D">
      <w:pPr>
        <w:pStyle w:val="ListParagraph"/>
        <w:ind w:left="1440"/>
      </w:pPr>
    </w:p>
    <w:p w14:paraId="1703453A" w14:textId="0CEA401A" w:rsidR="007F3F3D" w:rsidRDefault="007F3F3D" w:rsidP="007F3F3D">
      <w:r>
        <w:t>II. Rotator Cuff Pathology</w:t>
      </w:r>
      <w:r w:rsidR="00B63205">
        <w:t>…………………………………………………………………………………………..</w:t>
      </w:r>
      <w:r w:rsidR="00BF76AC">
        <w:t xml:space="preserve">....... </w:t>
      </w:r>
      <w:r w:rsidR="00B63205">
        <w:t>5</w:t>
      </w:r>
    </w:p>
    <w:p w14:paraId="73836CED" w14:textId="22867024" w:rsidR="007F3F3D" w:rsidRDefault="007F3F3D" w:rsidP="007F3F3D">
      <w:pPr>
        <w:pStyle w:val="ListParagraph"/>
        <w:numPr>
          <w:ilvl w:val="0"/>
          <w:numId w:val="7"/>
        </w:numPr>
      </w:pPr>
      <w:r>
        <w:t>Rotator Cuff Pathology Mechanisms</w:t>
      </w:r>
      <w:r w:rsidR="00B63205">
        <w:t>……………………………………………………</w:t>
      </w:r>
      <w:r w:rsidR="00BF76AC">
        <w:t>……...5</w:t>
      </w:r>
    </w:p>
    <w:p w14:paraId="13F6BC68" w14:textId="0FB03CA9" w:rsidR="007F3F3D" w:rsidRDefault="007F3F3D" w:rsidP="007F3F3D">
      <w:pPr>
        <w:pStyle w:val="ListParagraph"/>
        <w:numPr>
          <w:ilvl w:val="0"/>
          <w:numId w:val="7"/>
        </w:numPr>
      </w:pPr>
      <w:r>
        <w:t>Rotator Cuff Pathology Diagnostic Techniques</w:t>
      </w:r>
      <w:r w:rsidR="00B63205">
        <w:t>………………………………………</w:t>
      </w:r>
      <w:r w:rsidR="00BF76AC">
        <w:t>…....7</w:t>
      </w:r>
    </w:p>
    <w:p w14:paraId="7BA6A271" w14:textId="0E711893" w:rsidR="007F3F3D" w:rsidRDefault="007F3F3D" w:rsidP="007F3F3D">
      <w:pPr>
        <w:pStyle w:val="ListParagraph"/>
        <w:numPr>
          <w:ilvl w:val="0"/>
          <w:numId w:val="7"/>
        </w:numPr>
      </w:pPr>
      <w:r>
        <w:t>Rotator Cuff Treatment</w:t>
      </w:r>
      <w:r w:rsidR="00B63205">
        <w:t>…………………………………………………………………………</w:t>
      </w:r>
      <w:r w:rsidR="00BF76AC">
        <w:t>…...8</w:t>
      </w:r>
    </w:p>
    <w:p w14:paraId="6B5DE70F" w14:textId="77777777" w:rsidR="007F3F3D" w:rsidRDefault="007F3F3D" w:rsidP="007F3F3D"/>
    <w:p w14:paraId="4FE1DFB9" w14:textId="45C0C34A" w:rsidR="005014B2" w:rsidRDefault="005014B2" w:rsidP="005014B2">
      <w:r>
        <w:t>II</w:t>
      </w:r>
      <w:r w:rsidR="007F3F3D">
        <w:t>I</w:t>
      </w:r>
      <w:r>
        <w:t>. Internal Impingement</w:t>
      </w:r>
      <w:r w:rsidR="00B63205">
        <w:t>……………………………………………………………………………………………</w:t>
      </w:r>
      <w:r w:rsidR="00BF76AC">
        <w:t>…..9</w:t>
      </w:r>
    </w:p>
    <w:p w14:paraId="4F6FB0EE" w14:textId="107D978E" w:rsidR="005014B2" w:rsidRDefault="00160DD4" w:rsidP="00160DD4">
      <w:pPr>
        <w:pStyle w:val="ListParagraph"/>
        <w:numPr>
          <w:ilvl w:val="0"/>
          <w:numId w:val="6"/>
        </w:numPr>
      </w:pPr>
      <w:r>
        <w:t>Internal Impingement Mechanisms</w:t>
      </w:r>
      <w:r w:rsidR="00B63205">
        <w:t>………………………………………………………</w:t>
      </w:r>
      <w:r w:rsidR="00BF76AC">
        <w:t>…..10</w:t>
      </w:r>
    </w:p>
    <w:p w14:paraId="4B498953" w14:textId="3CDB082E" w:rsidR="00160DD4" w:rsidRDefault="00160DD4" w:rsidP="00BF76AC">
      <w:pPr>
        <w:pStyle w:val="ListParagraph"/>
        <w:numPr>
          <w:ilvl w:val="0"/>
          <w:numId w:val="6"/>
        </w:numPr>
        <w:ind w:right="-90"/>
      </w:pPr>
      <w:r>
        <w:t>Internal Impingement Diagnostic Techniques</w:t>
      </w:r>
      <w:r w:rsidR="00B63205">
        <w:t>…………………………</w:t>
      </w:r>
      <w:r w:rsidR="00BF76AC">
        <w:t>.........................11</w:t>
      </w:r>
    </w:p>
    <w:p w14:paraId="2D3F3CC0" w14:textId="101C61EA" w:rsidR="00160DD4" w:rsidRDefault="00160DD4" w:rsidP="00160DD4">
      <w:pPr>
        <w:pStyle w:val="ListParagraph"/>
        <w:numPr>
          <w:ilvl w:val="0"/>
          <w:numId w:val="6"/>
        </w:numPr>
      </w:pPr>
      <w:r>
        <w:t>Internal Impingement Treatment</w:t>
      </w:r>
      <w:r w:rsidR="00B63205">
        <w:t>……………………………………………………………</w:t>
      </w:r>
      <w:r w:rsidR="00BF76AC">
        <w:t>..12</w:t>
      </w:r>
    </w:p>
    <w:p w14:paraId="2DF33B0C" w14:textId="77777777" w:rsidR="007F3F3D" w:rsidRDefault="007F3F3D" w:rsidP="007F3F3D">
      <w:pPr>
        <w:pStyle w:val="ListParagraph"/>
        <w:ind w:left="1440"/>
      </w:pPr>
    </w:p>
    <w:p w14:paraId="0A6C0C96" w14:textId="0C07954E" w:rsidR="00160DD4" w:rsidRDefault="00160DD4" w:rsidP="00160DD4">
      <w:r>
        <w:t>IV. Glenohumeral Internal Rotation Deficit (GIRD)</w:t>
      </w:r>
      <w:r w:rsidR="00B63205">
        <w:t>………………………………………………………</w:t>
      </w:r>
      <w:r w:rsidR="00BF76AC">
        <w:t>…12</w:t>
      </w:r>
    </w:p>
    <w:p w14:paraId="10C38F54" w14:textId="3B1B1B16" w:rsidR="00160DD4" w:rsidRDefault="00160DD4" w:rsidP="00160DD4">
      <w:pPr>
        <w:pStyle w:val="ListParagraph"/>
        <w:numPr>
          <w:ilvl w:val="0"/>
          <w:numId w:val="8"/>
        </w:numPr>
      </w:pPr>
      <w:r>
        <w:t>GIRD Mechanisms</w:t>
      </w:r>
      <w:r w:rsidR="00B63205">
        <w:t>…………………………………………………………………………………</w:t>
      </w:r>
      <w:r w:rsidR="00BF76AC">
        <w:t>...13</w:t>
      </w:r>
    </w:p>
    <w:p w14:paraId="0281C340" w14:textId="57E98A5A" w:rsidR="00160DD4" w:rsidRDefault="00160DD4" w:rsidP="00160DD4">
      <w:pPr>
        <w:pStyle w:val="ListParagraph"/>
        <w:numPr>
          <w:ilvl w:val="0"/>
          <w:numId w:val="8"/>
        </w:numPr>
      </w:pPr>
      <w:r>
        <w:t>GIRD Diagnostic Techniques</w:t>
      </w:r>
      <w:r w:rsidR="00B63205">
        <w:t>…………………………………………………………………</w:t>
      </w:r>
      <w:r w:rsidR="00BF76AC">
        <w:t>…13</w:t>
      </w:r>
    </w:p>
    <w:p w14:paraId="40C80D98" w14:textId="03754BB3" w:rsidR="00160DD4" w:rsidRDefault="00160DD4" w:rsidP="00160DD4">
      <w:pPr>
        <w:pStyle w:val="ListParagraph"/>
        <w:numPr>
          <w:ilvl w:val="0"/>
          <w:numId w:val="8"/>
        </w:numPr>
      </w:pPr>
      <w:r>
        <w:t>GIRD Treatment</w:t>
      </w:r>
      <w:r w:rsidR="00B63205">
        <w:t>……………………………………………………………………………………</w:t>
      </w:r>
      <w:r w:rsidR="00BF76AC">
        <w:t>…14</w:t>
      </w:r>
    </w:p>
    <w:p w14:paraId="672D059C" w14:textId="77777777" w:rsidR="007F3F3D" w:rsidRDefault="007F3F3D" w:rsidP="007F3F3D">
      <w:pPr>
        <w:pStyle w:val="ListParagraph"/>
        <w:ind w:left="1440"/>
      </w:pPr>
    </w:p>
    <w:p w14:paraId="1ADD0D15" w14:textId="49243D83" w:rsidR="005014B2" w:rsidRDefault="00AB50E4" w:rsidP="005014B2">
      <w:r>
        <w:t>Conclusion</w:t>
      </w:r>
      <w:r w:rsidR="00B63205">
        <w:t>…………………………………………………………………………………………………………………</w:t>
      </w:r>
      <w:r w:rsidR="00BF76AC">
        <w:t>…14</w:t>
      </w:r>
    </w:p>
    <w:p w14:paraId="4C67DD68" w14:textId="77777777" w:rsidR="00A54592" w:rsidRPr="00A54592" w:rsidRDefault="00A54592" w:rsidP="00A54592">
      <w:pPr>
        <w:rPr>
          <w:u w:val="single"/>
        </w:rPr>
      </w:pPr>
      <w:r w:rsidRPr="00A54592">
        <w:rPr>
          <w:u w:val="single"/>
        </w:rPr>
        <w:br w:type="page"/>
      </w:r>
    </w:p>
    <w:p w14:paraId="47A5CE6D" w14:textId="77777777" w:rsidR="00A54592" w:rsidRPr="00E64796" w:rsidRDefault="00A54592" w:rsidP="00DE3C2F">
      <w:pPr>
        <w:widowControl w:val="0"/>
        <w:autoSpaceDE w:val="0"/>
        <w:autoSpaceDN w:val="0"/>
        <w:adjustRightInd w:val="0"/>
        <w:spacing w:after="240" w:line="480" w:lineRule="auto"/>
        <w:rPr>
          <w:rFonts w:cs="Times New Roman"/>
          <w:b/>
          <w:sz w:val="22"/>
          <w:szCs w:val="22"/>
          <w:u w:val="single"/>
        </w:rPr>
      </w:pPr>
      <w:r w:rsidRPr="00E64796">
        <w:rPr>
          <w:rFonts w:cs="Times New Roman"/>
          <w:b/>
          <w:sz w:val="22"/>
          <w:szCs w:val="22"/>
          <w:u w:val="single"/>
        </w:rPr>
        <w:t>Introduction</w:t>
      </w:r>
    </w:p>
    <w:p w14:paraId="36ABBE6A" w14:textId="23FF8C7B" w:rsidR="00160DD4" w:rsidRPr="00E64796" w:rsidRDefault="00B9627B" w:rsidP="00DE3C2F">
      <w:pPr>
        <w:widowControl w:val="0"/>
        <w:autoSpaceDE w:val="0"/>
        <w:autoSpaceDN w:val="0"/>
        <w:adjustRightInd w:val="0"/>
        <w:spacing w:after="240" w:line="480" w:lineRule="auto"/>
        <w:ind w:firstLine="720"/>
        <w:rPr>
          <w:rFonts w:cs="Times New Roman"/>
          <w:sz w:val="22"/>
          <w:szCs w:val="22"/>
        </w:rPr>
      </w:pPr>
      <w:r w:rsidRPr="00E64796">
        <w:rPr>
          <w:rFonts w:cs="Times New Roman"/>
          <w:sz w:val="22"/>
          <w:szCs w:val="22"/>
        </w:rPr>
        <w:t xml:space="preserve">The purpose of this paper is to review common shoulder </w:t>
      </w:r>
      <w:r w:rsidR="00AB50E4">
        <w:rPr>
          <w:rFonts w:cs="Times New Roman"/>
          <w:sz w:val="22"/>
          <w:szCs w:val="22"/>
        </w:rPr>
        <w:t>conditions</w:t>
      </w:r>
      <w:r w:rsidRPr="00E64796">
        <w:rPr>
          <w:rFonts w:cs="Times New Roman"/>
          <w:sz w:val="22"/>
          <w:szCs w:val="22"/>
        </w:rPr>
        <w:t xml:space="preserve"> in overhead athletes.  The paper will review the mechanisms, diagnostic techniques and treatments for </w:t>
      </w:r>
      <w:r w:rsidR="00AB50E4">
        <w:rPr>
          <w:rFonts w:cs="Times New Roman"/>
          <w:sz w:val="22"/>
          <w:szCs w:val="22"/>
        </w:rPr>
        <w:t>four</w:t>
      </w:r>
      <w:r w:rsidRPr="00E64796">
        <w:rPr>
          <w:rFonts w:cs="Times New Roman"/>
          <w:sz w:val="22"/>
          <w:szCs w:val="22"/>
        </w:rPr>
        <w:t xml:space="preserve"> common</w:t>
      </w:r>
      <w:r w:rsidR="00DE3C2F" w:rsidRPr="00E64796">
        <w:rPr>
          <w:rFonts w:cs="Times New Roman"/>
          <w:sz w:val="22"/>
          <w:szCs w:val="22"/>
        </w:rPr>
        <w:t xml:space="preserve"> pathologies as well as suggest </w:t>
      </w:r>
      <w:r w:rsidR="000F639E" w:rsidRPr="00E64796">
        <w:rPr>
          <w:rFonts w:cs="Times New Roman"/>
          <w:sz w:val="22"/>
          <w:szCs w:val="22"/>
        </w:rPr>
        <w:t>general prevention techniques.</w:t>
      </w:r>
      <w:r w:rsidRPr="00E64796">
        <w:rPr>
          <w:rFonts w:cs="Times New Roman"/>
          <w:sz w:val="22"/>
          <w:szCs w:val="22"/>
        </w:rPr>
        <w:t xml:space="preserve"> </w:t>
      </w:r>
      <w:r w:rsidR="000F639E" w:rsidRPr="00E64796">
        <w:rPr>
          <w:rFonts w:cs="Times New Roman"/>
          <w:sz w:val="22"/>
          <w:szCs w:val="22"/>
        </w:rPr>
        <w:t xml:space="preserve"> Repetitive use shoulder </w:t>
      </w:r>
      <w:r w:rsidR="00F30A95" w:rsidRPr="00E64796">
        <w:rPr>
          <w:rFonts w:cs="Times New Roman"/>
          <w:sz w:val="22"/>
          <w:szCs w:val="22"/>
        </w:rPr>
        <w:t xml:space="preserve">injuries </w:t>
      </w:r>
      <w:r w:rsidR="000F639E" w:rsidRPr="00E64796">
        <w:rPr>
          <w:rFonts w:cs="Times New Roman"/>
          <w:sz w:val="22"/>
          <w:szCs w:val="22"/>
        </w:rPr>
        <w:t>are common</w:t>
      </w:r>
      <w:r w:rsidR="00F30A95" w:rsidRPr="00E64796">
        <w:rPr>
          <w:rFonts w:cs="Times New Roman"/>
          <w:sz w:val="22"/>
          <w:szCs w:val="22"/>
        </w:rPr>
        <w:t xml:space="preserve"> in</w:t>
      </w:r>
      <w:r w:rsidRPr="00E64796">
        <w:rPr>
          <w:rFonts w:cs="Times New Roman"/>
          <w:sz w:val="22"/>
          <w:szCs w:val="22"/>
        </w:rPr>
        <w:t xml:space="preserve"> volleyball, basebal</w:t>
      </w:r>
      <w:r w:rsidR="00F30A95" w:rsidRPr="00E64796">
        <w:rPr>
          <w:rFonts w:cs="Times New Roman"/>
          <w:sz w:val="22"/>
          <w:szCs w:val="22"/>
        </w:rPr>
        <w:t>l, swimm</w:t>
      </w:r>
      <w:r w:rsidR="000F639E" w:rsidRPr="00E64796">
        <w:rPr>
          <w:rFonts w:cs="Times New Roman"/>
          <w:sz w:val="22"/>
          <w:szCs w:val="22"/>
        </w:rPr>
        <w:t xml:space="preserve">ing, handball, tennis, javelin and </w:t>
      </w:r>
      <w:r w:rsidR="00F30A95" w:rsidRPr="00E64796">
        <w:rPr>
          <w:rFonts w:cs="Times New Roman"/>
          <w:sz w:val="22"/>
          <w:szCs w:val="22"/>
        </w:rPr>
        <w:t>softball</w:t>
      </w:r>
      <w:r w:rsidR="000F639E" w:rsidRPr="00E64796">
        <w:rPr>
          <w:rFonts w:cs="Times New Roman"/>
          <w:sz w:val="22"/>
          <w:szCs w:val="22"/>
        </w:rPr>
        <w:t xml:space="preserve"> but can be seen in any </w:t>
      </w:r>
      <w:r w:rsidR="00AB50E4">
        <w:rPr>
          <w:rFonts w:cs="Times New Roman"/>
          <w:sz w:val="22"/>
          <w:szCs w:val="22"/>
        </w:rPr>
        <w:t>activity</w:t>
      </w:r>
      <w:r w:rsidR="000F639E" w:rsidRPr="00E64796">
        <w:rPr>
          <w:rFonts w:cs="Times New Roman"/>
          <w:sz w:val="22"/>
          <w:szCs w:val="22"/>
        </w:rPr>
        <w:t xml:space="preserve"> where repeated overhead motion is required</w:t>
      </w:r>
      <w:r w:rsidR="00F30A95" w:rsidRPr="00E64796">
        <w:rPr>
          <w:rFonts w:cs="Times New Roman"/>
          <w:sz w:val="22"/>
          <w:szCs w:val="22"/>
        </w:rPr>
        <w:t>.</w:t>
      </w:r>
      <w:r w:rsidR="00AB50E4">
        <w:rPr>
          <w:rFonts w:cs="Times New Roman"/>
          <w:sz w:val="22"/>
          <w:szCs w:val="22"/>
        </w:rPr>
        <w:t xml:space="preserve"> Estimates show</w:t>
      </w:r>
      <w:r w:rsidR="00A63638" w:rsidRPr="00E64796">
        <w:rPr>
          <w:rFonts w:cs="Times New Roman"/>
          <w:sz w:val="22"/>
          <w:szCs w:val="22"/>
        </w:rPr>
        <w:t xml:space="preserve"> that 44-75% of overhead athletes have a history of shoulder pain and 12% have a history of substantial shoulder problems</w:t>
      </w:r>
      <w:r w:rsidR="00A63638" w:rsidRPr="00E64796">
        <w:rPr>
          <w:rFonts w:cs="Times New Roman"/>
          <w:sz w:val="22"/>
          <w:szCs w:val="22"/>
          <w:vertAlign w:val="superscript"/>
        </w:rPr>
        <w:t>1</w:t>
      </w:r>
      <w:r w:rsidR="00A63638" w:rsidRPr="00E64796">
        <w:rPr>
          <w:rFonts w:cs="Times New Roman"/>
          <w:sz w:val="22"/>
          <w:szCs w:val="22"/>
        </w:rPr>
        <w:t xml:space="preserve"> (substantial shoulder problems defined as </w:t>
      </w:r>
      <w:r w:rsidR="00AB50E4">
        <w:rPr>
          <w:rFonts w:cs="Times New Roman"/>
          <w:sz w:val="22"/>
          <w:szCs w:val="22"/>
        </w:rPr>
        <w:t xml:space="preserve">injury resulting in </w:t>
      </w:r>
      <w:r w:rsidR="00A63638" w:rsidRPr="00E64796">
        <w:rPr>
          <w:rFonts w:cs="Times New Roman"/>
          <w:sz w:val="22"/>
          <w:szCs w:val="22"/>
        </w:rPr>
        <w:t xml:space="preserve">moderate to severe reduction in training volume or performance).  </w:t>
      </w:r>
    </w:p>
    <w:p w14:paraId="201CD1E3" w14:textId="1C256EFE" w:rsidR="00E813E9" w:rsidRPr="00E64796" w:rsidRDefault="00F30A95" w:rsidP="00DE3C2F">
      <w:pPr>
        <w:widowControl w:val="0"/>
        <w:autoSpaceDE w:val="0"/>
        <w:autoSpaceDN w:val="0"/>
        <w:adjustRightInd w:val="0"/>
        <w:spacing w:after="240" w:line="480" w:lineRule="auto"/>
        <w:ind w:firstLine="720"/>
        <w:rPr>
          <w:rFonts w:cs="Times New Roman"/>
          <w:sz w:val="22"/>
          <w:szCs w:val="22"/>
        </w:rPr>
      </w:pPr>
      <w:r w:rsidRPr="00E64796">
        <w:rPr>
          <w:rFonts w:cs="Times New Roman"/>
          <w:sz w:val="22"/>
          <w:szCs w:val="22"/>
        </w:rPr>
        <w:t xml:space="preserve">Overhead </w:t>
      </w:r>
      <w:r w:rsidR="00A63638" w:rsidRPr="00E64796">
        <w:rPr>
          <w:rFonts w:cs="Times New Roman"/>
          <w:sz w:val="22"/>
          <w:szCs w:val="22"/>
        </w:rPr>
        <w:t>athletic activity</w:t>
      </w:r>
      <w:r w:rsidR="000F639E" w:rsidRPr="00E64796">
        <w:rPr>
          <w:rFonts w:cs="Times New Roman"/>
          <w:sz w:val="22"/>
          <w:szCs w:val="22"/>
        </w:rPr>
        <w:t xml:space="preserve"> imposes</w:t>
      </w:r>
      <w:r w:rsidRPr="00E64796">
        <w:rPr>
          <w:rFonts w:cs="Times New Roman"/>
          <w:sz w:val="22"/>
          <w:szCs w:val="22"/>
        </w:rPr>
        <w:t xml:space="preserve"> multidirectional force</w:t>
      </w:r>
      <w:r w:rsidR="000F639E" w:rsidRPr="00E64796">
        <w:rPr>
          <w:rFonts w:cs="Times New Roman"/>
          <w:sz w:val="22"/>
          <w:szCs w:val="22"/>
        </w:rPr>
        <w:t>s</w:t>
      </w:r>
      <w:r w:rsidRPr="00E64796">
        <w:rPr>
          <w:rFonts w:cs="Times New Roman"/>
          <w:sz w:val="22"/>
          <w:szCs w:val="22"/>
        </w:rPr>
        <w:t xml:space="preserve"> and high tensile loads on the shoulder complex.</w:t>
      </w:r>
      <w:r w:rsidR="00A63638" w:rsidRPr="00E64796">
        <w:rPr>
          <w:rFonts w:cs="Times New Roman"/>
          <w:sz w:val="22"/>
          <w:szCs w:val="22"/>
          <w:vertAlign w:val="superscript"/>
        </w:rPr>
        <w:t>2</w:t>
      </w:r>
      <w:r w:rsidRPr="00E64796">
        <w:rPr>
          <w:rFonts w:cs="Times New Roman"/>
          <w:sz w:val="22"/>
          <w:szCs w:val="22"/>
        </w:rPr>
        <w:t xml:space="preserve"> </w:t>
      </w:r>
      <w:r w:rsidR="00E813E9" w:rsidRPr="00E64796">
        <w:rPr>
          <w:rFonts w:cs="Times New Roman"/>
          <w:sz w:val="22"/>
          <w:szCs w:val="22"/>
        </w:rPr>
        <w:t>During throwing</w:t>
      </w:r>
      <w:r w:rsidR="000F639E" w:rsidRPr="00E64796">
        <w:rPr>
          <w:rFonts w:cs="Times New Roman"/>
          <w:sz w:val="22"/>
          <w:szCs w:val="22"/>
        </w:rPr>
        <w:t xml:space="preserve"> and overhead athletic movement the glenohumeral joint</w:t>
      </w:r>
      <w:r w:rsidR="00E813E9" w:rsidRPr="00E64796">
        <w:rPr>
          <w:rFonts w:cs="Times New Roman"/>
          <w:sz w:val="22"/>
          <w:szCs w:val="22"/>
        </w:rPr>
        <w:t xml:space="preserve"> experience</w:t>
      </w:r>
      <w:r w:rsidR="000F639E" w:rsidRPr="00E64796">
        <w:rPr>
          <w:rFonts w:cs="Times New Roman"/>
          <w:sz w:val="22"/>
          <w:szCs w:val="22"/>
        </w:rPr>
        <w:t>s</w:t>
      </w:r>
      <w:r w:rsidR="00E813E9" w:rsidRPr="00E64796">
        <w:rPr>
          <w:rFonts w:cs="Times New Roman"/>
          <w:sz w:val="22"/>
          <w:szCs w:val="22"/>
        </w:rPr>
        <w:t xml:space="preserve"> increased stress as forces from the lower extremities and trunk are transferred to the upper extremity</w:t>
      </w:r>
      <w:r w:rsidR="000F639E" w:rsidRPr="00E64796">
        <w:rPr>
          <w:rFonts w:cs="Times New Roman"/>
          <w:sz w:val="22"/>
          <w:szCs w:val="22"/>
        </w:rPr>
        <w:t xml:space="preserve"> to produce torque and velocity</w:t>
      </w:r>
      <w:r w:rsidR="00E813E9" w:rsidRPr="00E64796">
        <w:rPr>
          <w:rFonts w:cs="Times New Roman"/>
          <w:sz w:val="22"/>
          <w:szCs w:val="22"/>
        </w:rPr>
        <w:t>.</w:t>
      </w:r>
      <w:r w:rsidR="00A63638" w:rsidRPr="00E64796">
        <w:rPr>
          <w:rFonts w:cs="Times New Roman"/>
          <w:sz w:val="22"/>
          <w:szCs w:val="22"/>
          <w:vertAlign w:val="superscript"/>
        </w:rPr>
        <w:t>3</w:t>
      </w:r>
      <w:r w:rsidR="00E813E9" w:rsidRPr="00E64796">
        <w:rPr>
          <w:rFonts w:cs="Times New Roman"/>
          <w:sz w:val="22"/>
          <w:szCs w:val="22"/>
        </w:rPr>
        <w:t xml:space="preserve"> These large forces are necessary </w:t>
      </w:r>
      <w:r w:rsidR="001C6AAF" w:rsidRPr="00E64796">
        <w:rPr>
          <w:rFonts w:cs="Times New Roman"/>
          <w:sz w:val="22"/>
          <w:szCs w:val="22"/>
        </w:rPr>
        <w:t xml:space="preserve">for </w:t>
      </w:r>
      <w:r w:rsidR="00E813E9" w:rsidRPr="00E64796">
        <w:rPr>
          <w:rFonts w:cs="Times New Roman"/>
          <w:sz w:val="22"/>
          <w:szCs w:val="22"/>
        </w:rPr>
        <w:t xml:space="preserve">high level </w:t>
      </w:r>
      <w:r w:rsidR="000F639E" w:rsidRPr="00E64796">
        <w:rPr>
          <w:rFonts w:cs="Times New Roman"/>
          <w:sz w:val="22"/>
          <w:szCs w:val="22"/>
        </w:rPr>
        <w:t xml:space="preserve">athletic </w:t>
      </w:r>
      <w:r w:rsidR="00E813E9" w:rsidRPr="00E64796">
        <w:rPr>
          <w:rFonts w:cs="Times New Roman"/>
          <w:sz w:val="22"/>
          <w:szCs w:val="22"/>
        </w:rPr>
        <w:t xml:space="preserve">performance but also </w:t>
      </w:r>
      <w:r w:rsidR="001C6AAF" w:rsidRPr="00E64796">
        <w:rPr>
          <w:rFonts w:cs="Times New Roman"/>
          <w:sz w:val="22"/>
          <w:szCs w:val="22"/>
        </w:rPr>
        <w:t xml:space="preserve">largely </w:t>
      </w:r>
      <w:r w:rsidR="00E813E9" w:rsidRPr="00E64796">
        <w:rPr>
          <w:rFonts w:cs="Times New Roman"/>
          <w:sz w:val="22"/>
          <w:szCs w:val="22"/>
        </w:rPr>
        <w:t xml:space="preserve">contribute to </w:t>
      </w:r>
      <w:r w:rsidR="001C6AAF" w:rsidRPr="00E64796">
        <w:rPr>
          <w:rFonts w:cs="Times New Roman"/>
          <w:sz w:val="22"/>
          <w:szCs w:val="22"/>
        </w:rPr>
        <w:t xml:space="preserve">the development of shoulder pathology. </w:t>
      </w:r>
      <w:r w:rsidRPr="00E64796">
        <w:rPr>
          <w:rFonts w:cs="Times New Roman"/>
          <w:sz w:val="22"/>
          <w:szCs w:val="22"/>
        </w:rPr>
        <w:t xml:space="preserve">Repetitive overhead activities </w:t>
      </w:r>
      <w:r w:rsidR="00AB50E4">
        <w:rPr>
          <w:rFonts w:cs="Times New Roman"/>
          <w:sz w:val="22"/>
          <w:szCs w:val="22"/>
        </w:rPr>
        <w:t xml:space="preserve">can </w:t>
      </w:r>
      <w:r w:rsidRPr="00E64796">
        <w:rPr>
          <w:rFonts w:cs="Times New Roman"/>
          <w:sz w:val="22"/>
          <w:szCs w:val="22"/>
        </w:rPr>
        <w:t>result in bony, cap</w:t>
      </w:r>
      <w:r w:rsidR="00A63638" w:rsidRPr="00E64796">
        <w:rPr>
          <w:rFonts w:cs="Times New Roman"/>
          <w:sz w:val="22"/>
          <w:szCs w:val="22"/>
        </w:rPr>
        <w:t>s</w:t>
      </w:r>
      <w:r w:rsidRPr="00E64796">
        <w:rPr>
          <w:rFonts w:cs="Times New Roman"/>
          <w:sz w:val="22"/>
          <w:szCs w:val="22"/>
        </w:rPr>
        <w:t xml:space="preserve">ular, muscular and ligamentous </w:t>
      </w:r>
      <w:r w:rsidR="00A63638" w:rsidRPr="00E64796">
        <w:rPr>
          <w:rFonts w:cs="Times New Roman"/>
          <w:sz w:val="22"/>
          <w:szCs w:val="22"/>
        </w:rPr>
        <w:t>adaptations</w:t>
      </w:r>
      <w:r w:rsidRPr="00E64796">
        <w:rPr>
          <w:rFonts w:cs="Times New Roman"/>
          <w:sz w:val="22"/>
          <w:szCs w:val="22"/>
        </w:rPr>
        <w:t xml:space="preserve"> that increase glenohumeral </w:t>
      </w:r>
      <w:r w:rsidR="00353F97" w:rsidRPr="00E64796">
        <w:rPr>
          <w:rFonts w:cs="Times New Roman"/>
          <w:sz w:val="22"/>
          <w:szCs w:val="22"/>
        </w:rPr>
        <w:t xml:space="preserve">external </w:t>
      </w:r>
      <w:r w:rsidRPr="00E64796">
        <w:rPr>
          <w:rFonts w:cs="Times New Roman"/>
          <w:sz w:val="22"/>
          <w:szCs w:val="22"/>
        </w:rPr>
        <w:t>rotation while limiting internal rotation.</w:t>
      </w:r>
      <w:r w:rsidR="00A63638" w:rsidRPr="00E64796">
        <w:rPr>
          <w:rFonts w:cs="Times New Roman"/>
          <w:sz w:val="22"/>
          <w:szCs w:val="22"/>
          <w:vertAlign w:val="superscript"/>
        </w:rPr>
        <w:t>2</w:t>
      </w:r>
      <w:r w:rsidRPr="00E64796">
        <w:rPr>
          <w:rFonts w:cs="Times New Roman"/>
          <w:sz w:val="22"/>
          <w:szCs w:val="22"/>
          <w:vertAlign w:val="superscript"/>
        </w:rPr>
        <w:t xml:space="preserve"> </w:t>
      </w:r>
      <w:r w:rsidRPr="00E64796">
        <w:rPr>
          <w:rFonts w:cs="Times New Roman"/>
          <w:sz w:val="22"/>
          <w:szCs w:val="22"/>
        </w:rPr>
        <w:t>These</w:t>
      </w:r>
      <w:r w:rsidR="00A63638" w:rsidRPr="00E64796">
        <w:rPr>
          <w:rFonts w:cs="Times New Roman"/>
          <w:sz w:val="22"/>
          <w:szCs w:val="22"/>
        </w:rPr>
        <w:t xml:space="preserve"> changes can result </w:t>
      </w:r>
      <w:r w:rsidR="000F639E" w:rsidRPr="00E64796">
        <w:rPr>
          <w:rFonts w:cs="Times New Roman"/>
          <w:sz w:val="22"/>
          <w:szCs w:val="22"/>
        </w:rPr>
        <w:t xml:space="preserve">in </w:t>
      </w:r>
      <w:r w:rsidR="00A63638" w:rsidRPr="00E64796">
        <w:rPr>
          <w:rFonts w:cs="Times New Roman"/>
          <w:sz w:val="22"/>
          <w:szCs w:val="22"/>
        </w:rPr>
        <w:t xml:space="preserve">superior labrum anterior to posterior (SLAP) tears, </w:t>
      </w:r>
      <w:r w:rsidR="00AB50E4">
        <w:rPr>
          <w:rFonts w:cs="Times New Roman"/>
          <w:sz w:val="22"/>
          <w:szCs w:val="22"/>
        </w:rPr>
        <w:t>rotator cuff tears</w:t>
      </w:r>
      <w:r w:rsidR="00A63638" w:rsidRPr="00E64796">
        <w:rPr>
          <w:rFonts w:cs="Times New Roman"/>
          <w:sz w:val="22"/>
          <w:szCs w:val="22"/>
        </w:rPr>
        <w:t xml:space="preserve">, </w:t>
      </w:r>
      <w:r w:rsidR="00AB50E4">
        <w:rPr>
          <w:rFonts w:cs="Times New Roman"/>
          <w:sz w:val="22"/>
          <w:szCs w:val="22"/>
        </w:rPr>
        <w:t>internal impingement</w:t>
      </w:r>
      <w:r w:rsidR="00A63638" w:rsidRPr="00E64796">
        <w:rPr>
          <w:rFonts w:cs="Times New Roman"/>
          <w:sz w:val="22"/>
          <w:szCs w:val="22"/>
        </w:rPr>
        <w:t xml:space="preserve">, </w:t>
      </w:r>
      <w:r w:rsidR="00AB50E4">
        <w:rPr>
          <w:rFonts w:cs="Times New Roman"/>
          <w:sz w:val="22"/>
          <w:szCs w:val="22"/>
        </w:rPr>
        <w:t xml:space="preserve">and </w:t>
      </w:r>
      <w:r w:rsidR="00A63638" w:rsidRPr="00E64796">
        <w:rPr>
          <w:rFonts w:cs="Times New Roman"/>
          <w:sz w:val="22"/>
          <w:szCs w:val="22"/>
        </w:rPr>
        <w:t>glenohumeral internal rotation deficit (GIRD)</w:t>
      </w:r>
      <w:proofErr w:type="gramStart"/>
      <w:r w:rsidR="00A63638" w:rsidRPr="00E64796">
        <w:rPr>
          <w:rFonts w:cs="Times New Roman"/>
          <w:sz w:val="22"/>
          <w:szCs w:val="22"/>
        </w:rPr>
        <w:t>.</w:t>
      </w:r>
      <w:r w:rsidR="00A63638" w:rsidRPr="00E64796">
        <w:rPr>
          <w:rFonts w:cs="Times New Roman"/>
          <w:sz w:val="22"/>
          <w:szCs w:val="22"/>
          <w:vertAlign w:val="superscript"/>
        </w:rPr>
        <w:t>2</w:t>
      </w:r>
      <w:proofErr w:type="gramEnd"/>
      <w:r w:rsidRPr="00E64796">
        <w:rPr>
          <w:rFonts w:cs="Times New Roman"/>
          <w:sz w:val="22"/>
          <w:szCs w:val="22"/>
        </w:rPr>
        <w:t xml:space="preserve"> </w:t>
      </w:r>
      <w:r w:rsidR="000F639E" w:rsidRPr="00E64796">
        <w:rPr>
          <w:rFonts w:cs="Times New Roman"/>
          <w:sz w:val="22"/>
          <w:szCs w:val="22"/>
        </w:rPr>
        <w:t xml:space="preserve">This paper will explore each of these pathologies in greater depth. </w:t>
      </w:r>
      <w:r w:rsidR="00AB50E4">
        <w:rPr>
          <w:rFonts w:cs="Times New Roman"/>
          <w:sz w:val="22"/>
          <w:szCs w:val="22"/>
        </w:rPr>
        <w:t>Scapular dyskinesis is commonly associat</w:t>
      </w:r>
      <w:r w:rsidR="00D140BB">
        <w:rPr>
          <w:rFonts w:cs="Times New Roman"/>
          <w:sz w:val="22"/>
          <w:szCs w:val="22"/>
        </w:rPr>
        <w:t>ed with these conditions as well and will be briefly discussed.</w:t>
      </w:r>
    </w:p>
    <w:p w14:paraId="4EDA14C1" w14:textId="77777777" w:rsidR="00AB4CE3" w:rsidRPr="00E64796" w:rsidRDefault="00A54592" w:rsidP="00AB4CE3">
      <w:pPr>
        <w:widowControl w:val="0"/>
        <w:autoSpaceDE w:val="0"/>
        <w:autoSpaceDN w:val="0"/>
        <w:adjustRightInd w:val="0"/>
        <w:spacing w:after="240" w:line="480" w:lineRule="auto"/>
        <w:rPr>
          <w:rFonts w:cs="Times New Roman"/>
          <w:b/>
          <w:sz w:val="22"/>
          <w:szCs w:val="22"/>
          <w:u w:val="single"/>
        </w:rPr>
      </w:pPr>
      <w:r w:rsidRPr="00E64796">
        <w:rPr>
          <w:rFonts w:cs="Times New Roman"/>
          <w:b/>
          <w:sz w:val="22"/>
          <w:szCs w:val="22"/>
          <w:u w:val="single"/>
        </w:rPr>
        <w:t xml:space="preserve">I. </w:t>
      </w:r>
      <w:r w:rsidR="00150441" w:rsidRPr="00E64796">
        <w:rPr>
          <w:rFonts w:cs="Times New Roman"/>
          <w:b/>
          <w:sz w:val="22"/>
          <w:szCs w:val="22"/>
          <w:u w:val="single"/>
        </w:rPr>
        <w:t>SLAP Tear</w:t>
      </w:r>
    </w:p>
    <w:p w14:paraId="77D2F412" w14:textId="416EE1F8" w:rsidR="00990ACE" w:rsidRPr="00E64796" w:rsidRDefault="00150441" w:rsidP="00AB4CE3">
      <w:pPr>
        <w:widowControl w:val="0"/>
        <w:autoSpaceDE w:val="0"/>
        <w:autoSpaceDN w:val="0"/>
        <w:adjustRightInd w:val="0"/>
        <w:spacing w:after="240" w:line="480" w:lineRule="auto"/>
        <w:ind w:firstLine="720"/>
        <w:rPr>
          <w:rFonts w:cs="Times New Roman"/>
          <w:sz w:val="22"/>
          <w:szCs w:val="22"/>
          <w:u w:val="single"/>
        </w:rPr>
      </w:pPr>
      <w:r w:rsidRPr="00E64796">
        <w:rPr>
          <w:rFonts w:cs="Times New Roman"/>
          <w:sz w:val="22"/>
          <w:szCs w:val="22"/>
        </w:rPr>
        <w:t>The glenoid labrum is a fibrocartilaginous structure encircling the glenoid and serving to deepen the glenoid fossa while increasing stability of the glenohum</w:t>
      </w:r>
      <w:r w:rsidR="008466E0" w:rsidRPr="00E64796">
        <w:rPr>
          <w:rFonts w:cs="Times New Roman"/>
          <w:sz w:val="22"/>
          <w:szCs w:val="22"/>
        </w:rPr>
        <w:t xml:space="preserve">eral joint. The long head of the biceps inserts proximally into the superior portion of the labrum, which is also the weakest attachment point of the labrum on the glenoid.  This anatomical fault predisposes the labrum to SLAP </w:t>
      </w:r>
      <w:r w:rsidR="00F50BEE" w:rsidRPr="00E64796">
        <w:rPr>
          <w:rFonts w:cs="Times New Roman"/>
          <w:sz w:val="22"/>
          <w:szCs w:val="22"/>
        </w:rPr>
        <w:t>lesion</w:t>
      </w:r>
      <w:r w:rsidR="00AB4CE3" w:rsidRPr="00E64796">
        <w:rPr>
          <w:rFonts w:cs="Times New Roman"/>
          <w:sz w:val="22"/>
          <w:szCs w:val="22"/>
        </w:rPr>
        <w:t>s</w:t>
      </w:r>
      <w:r w:rsidR="008466E0" w:rsidRPr="00E64796">
        <w:rPr>
          <w:rFonts w:cs="Times New Roman"/>
          <w:sz w:val="22"/>
          <w:szCs w:val="22"/>
        </w:rPr>
        <w:t xml:space="preserve">. </w:t>
      </w:r>
      <w:r w:rsidR="0028401B" w:rsidRPr="00E64796">
        <w:rPr>
          <w:rFonts w:cs="Times New Roman"/>
          <w:sz w:val="22"/>
          <w:szCs w:val="22"/>
        </w:rPr>
        <w:t xml:space="preserve"> SLAP </w:t>
      </w:r>
      <w:r w:rsidR="00AB4CE3" w:rsidRPr="00E64796">
        <w:rPr>
          <w:rFonts w:cs="Times New Roman"/>
          <w:sz w:val="22"/>
          <w:szCs w:val="22"/>
        </w:rPr>
        <w:t>lesions have four classifications:</w:t>
      </w:r>
      <w:r w:rsidR="00E50452" w:rsidRPr="00E64796">
        <w:rPr>
          <w:rFonts w:cs="Times New Roman"/>
          <w:sz w:val="22"/>
          <w:szCs w:val="22"/>
        </w:rPr>
        <w:t xml:space="preserve"> </w:t>
      </w:r>
      <w:r w:rsidR="0028401B" w:rsidRPr="00E64796">
        <w:rPr>
          <w:rFonts w:cs="Times New Roman"/>
          <w:sz w:val="22"/>
          <w:szCs w:val="22"/>
        </w:rPr>
        <w:t xml:space="preserve">type </w:t>
      </w:r>
      <w:r w:rsidR="00E50452" w:rsidRPr="00E64796">
        <w:rPr>
          <w:rFonts w:cs="Times New Roman"/>
          <w:sz w:val="22"/>
          <w:szCs w:val="22"/>
        </w:rPr>
        <w:t>I</w:t>
      </w:r>
      <w:r w:rsidR="0028401B" w:rsidRPr="00E64796">
        <w:rPr>
          <w:rFonts w:cs="Times New Roman"/>
          <w:sz w:val="22"/>
          <w:szCs w:val="22"/>
        </w:rPr>
        <w:t xml:space="preserve"> is described as fraying and degeneration </w:t>
      </w:r>
      <w:r w:rsidR="00E50452" w:rsidRPr="00E64796">
        <w:rPr>
          <w:rFonts w:cs="Times New Roman"/>
          <w:sz w:val="22"/>
          <w:szCs w:val="22"/>
        </w:rPr>
        <w:t xml:space="preserve">of the labrum with a normal biceps tendon, type II is described as </w:t>
      </w:r>
      <w:r w:rsidR="00D140BB">
        <w:rPr>
          <w:rFonts w:cs="Times New Roman"/>
          <w:sz w:val="22"/>
          <w:szCs w:val="22"/>
        </w:rPr>
        <w:t>labral</w:t>
      </w:r>
      <w:r w:rsidR="00E50452" w:rsidRPr="00E64796">
        <w:rPr>
          <w:rFonts w:cs="Times New Roman"/>
          <w:sz w:val="22"/>
          <w:szCs w:val="22"/>
        </w:rPr>
        <w:t xml:space="preserve"> and biceps </w:t>
      </w:r>
      <w:r w:rsidR="00D140BB">
        <w:rPr>
          <w:rFonts w:cs="Times New Roman"/>
          <w:sz w:val="22"/>
          <w:szCs w:val="22"/>
        </w:rPr>
        <w:t>detachment</w:t>
      </w:r>
      <w:r w:rsidR="00E50452" w:rsidRPr="00E64796">
        <w:rPr>
          <w:rFonts w:cs="Times New Roman"/>
          <w:sz w:val="22"/>
          <w:szCs w:val="22"/>
        </w:rPr>
        <w:t xml:space="preserve"> from the supraglenoid fossa, type III is described as a bucket handle tear with an intact biceps tendon, and type IV is described as a bucket handle tear that extends into the biceps tendon.</w:t>
      </w:r>
      <w:r w:rsidR="00E50452" w:rsidRPr="00E64796">
        <w:rPr>
          <w:rFonts w:cs="Times New Roman"/>
          <w:sz w:val="22"/>
          <w:szCs w:val="22"/>
          <w:vertAlign w:val="superscript"/>
        </w:rPr>
        <w:t>7</w:t>
      </w:r>
    </w:p>
    <w:p w14:paraId="4F79EB33" w14:textId="77777777" w:rsidR="00DE3C2F" w:rsidRPr="00E64796" w:rsidRDefault="00990ACE" w:rsidP="00DE3C2F">
      <w:pPr>
        <w:spacing w:line="480" w:lineRule="auto"/>
        <w:rPr>
          <w:rFonts w:cs="Times New Roman"/>
          <w:sz w:val="22"/>
          <w:szCs w:val="22"/>
        </w:rPr>
      </w:pPr>
      <w:proofErr w:type="spellStart"/>
      <w:r w:rsidRPr="00E64796">
        <w:rPr>
          <w:rFonts w:cs="Times New Roman"/>
          <w:sz w:val="22"/>
          <w:szCs w:val="22"/>
        </w:rPr>
        <w:t>i</w:t>
      </w:r>
      <w:proofErr w:type="spellEnd"/>
      <w:r w:rsidRPr="00E64796">
        <w:rPr>
          <w:rFonts w:cs="Times New Roman"/>
          <w:sz w:val="22"/>
          <w:szCs w:val="22"/>
        </w:rPr>
        <w:t xml:space="preserve">. </w:t>
      </w:r>
      <w:r w:rsidRPr="00E64796">
        <w:rPr>
          <w:rFonts w:cs="Times New Roman"/>
          <w:sz w:val="22"/>
          <w:szCs w:val="22"/>
          <w:u w:val="single"/>
        </w:rPr>
        <w:t>Mechanism of Injury</w:t>
      </w:r>
    </w:p>
    <w:p w14:paraId="1F9650CF" w14:textId="45036D79" w:rsidR="00A54592" w:rsidRPr="00E64796" w:rsidRDefault="00C72CE3" w:rsidP="00DE3C2F">
      <w:pPr>
        <w:spacing w:line="480" w:lineRule="auto"/>
        <w:ind w:firstLine="720"/>
        <w:rPr>
          <w:rFonts w:cs="Times New Roman"/>
          <w:sz w:val="22"/>
          <w:szCs w:val="22"/>
        </w:rPr>
      </w:pPr>
      <w:r w:rsidRPr="00E64796">
        <w:rPr>
          <w:rFonts w:cs="Times New Roman"/>
          <w:sz w:val="22"/>
          <w:szCs w:val="22"/>
        </w:rPr>
        <w:t xml:space="preserve">Overhead athletes stress the labrum </w:t>
      </w:r>
      <w:r w:rsidR="00F50BEE" w:rsidRPr="00E64796">
        <w:rPr>
          <w:rFonts w:cs="Times New Roman"/>
          <w:sz w:val="22"/>
          <w:szCs w:val="22"/>
        </w:rPr>
        <w:t xml:space="preserve">excessively </w:t>
      </w:r>
      <w:r w:rsidRPr="00E64796">
        <w:rPr>
          <w:rFonts w:cs="Times New Roman"/>
          <w:sz w:val="22"/>
          <w:szCs w:val="22"/>
        </w:rPr>
        <w:t xml:space="preserve">in the late-cocking phase </w:t>
      </w:r>
      <w:r w:rsidR="00F41CB7" w:rsidRPr="00E64796">
        <w:rPr>
          <w:rFonts w:cs="Times New Roman"/>
          <w:sz w:val="22"/>
          <w:szCs w:val="22"/>
        </w:rPr>
        <w:t>of the throwing motion</w:t>
      </w:r>
      <w:r w:rsidR="00F50BEE" w:rsidRPr="00E64796">
        <w:rPr>
          <w:rFonts w:cs="Times New Roman"/>
          <w:sz w:val="22"/>
          <w:szCs w:val="22"/>
          <w:vertAlign w:val="superscript"/>
        </w:rPr>
        <w:t>2</w:t>
      </w:r>
      <w:r w:rsidR="00F41CB7" w:rsidRPr="00E64796">
        <w:rPr>
          <w:rFonts w:cs="Times New Roman"/>
          <w:sz w:val="22"/>
          <w:szCs w:val="22"/>
          <w:vertAlign w:val="superscript"/>
        </w:rPr>
        <w:t xml:space="preserve"> </w:t>
      </w:r>
      <w:r w:rsidR="00F41CB7" w:rsidRPr="00E64796">
        <w:rPr>
          <w:rFonts w:cs="Times New Roman"/>
          <w:sz w:val="22"/>
          <w:szCs w:val="22"/>
        </w:rPr>
        <w:t xml:space="preserve">(glenohumeral abduction and maximal external rotation).  </w:t>
      </w:r>
      <w:r w:rsidR="00F50BEE" w:rsidRPr="00E64796">
        <w:rPr>
          <w:rFonts w:cs="Times New Roman"/>
          <w:sz w:val="22"/>
          <w:szCs w:val="22"/>
        </w:rPr>
        <w:t>This position can impinge the labrum between the head of the humerus and glenoid, the compressive and sheer forces exerted on the labrum may result in SLAP lesions.</w:t>
      </w:r>
      <w:r w:rsidR="00F50BEE" w:rsidRPr="00E64796">
        <w:rPr>
          <w:rFonts w:cs="Times New Roman"/>
          <w:sz w:val="22"/>
          <w:szCs w:val="22"/>
          <w:vertAlign w:val="superscript"/>
        </w:rPr>
        <w:t>4</w:t>
      </w:r>
      <w:r w:rsidR="00F50BEE" w:rsidRPr="00E64796">
        <w:rPr>
          <w:rFonts w:cs="Times New Roman"/>
          <w:sz w:val="22"/>
          <w:szCs w:val="22"/>
        </w:rPr>
        <w:t xml:space="preserve"> </w:t>
      </w:r>
      <w:r w:rsidR="00C542D1" w:rsidRPr="00E64796">
        <w:rPr>
          <w:rFonts w:cs="Times New Roman"/>
          <w:sz w:val="22"/>
          <w:szCs w:val="22"/>
        </w:rPr>
        <w:t>Superior posterior migration of the humeral head caused by posterior capsular tissue shortening can</w:t>
      </w:r>
      <w:r w:rsidR="00F50BEE" w:rsidRPr="00E64796">
        <w:rPr>
          <w:rFonts w:cs="Times New Roman"/>
          <w:sz w:val="22"/>
          <w:szCs w:val="22"/>
        </w:rPr>
        <w:t xml:space="preserve"> also predispose athlete</w:t>
      </w:r>
      <w:r w:rsidR="00F41CB7" w:rsidRPr="00E64796">
        <w:rPr>
          <w:rFonts w:cs="Times New Roman"/>
          <w:sz w:val="22"/>
          <w:szCs w:val="22"/>
        </w:rPr>
        <w:t>s to</w:t>
      </w:r>
      <w:r w:rsidR="00C542D1" w:rsidRPr="00E64796">
        <w:rPr>
          <w:rFonts w:cs="Times New Roman"/>
          <w:sz w:val="22"/>
          <w:szCs w:val="22"/>
        </w:rPr>
        <w:t xml:space="preserve"> SLAP lesion</w:t>
      </w:r>
      <w:r w:rsidR="00F41CB7" w:rsidRPr="00E64796">
        <w:rPr>
          <w:rFonts w:cs="Times New Roman"/>
          <w:sz w:val="22"/>
          <w:szCs w:val="22"/>
        </w:rPr>
        <w:t>s</w:t>
      </w:r>
      <w:r w:rsidR="00F50BEE" w:rsidRPr="00E64796">
        <w:rPr>
          <w:rFonts w:cs="Times New Roman"/>
          <w:sz w:val="22"/>
          <w:szCs w:val="22"/>
        </w:rPr>
        <w:t>.</w:t>
      </w:r>
      <w:r w:rsidR="00F50BEE" w:rsidRPr="00E64796">
        <w:rPr>
          <w:rFonts w:cs="Times New Roman"/>
          <w:sz w:val="22"/>
          <w:szCs w:val="22"/>
          <w:vertAlign w:val="superscript"/>
        </w:rPr>
        <w:t>4</w:t>
      </w:r>
      <w:proofErr w:type="gramStart"/>
      <w:r w:rsidR="00D140BB">
        <w:rPr>
          <w:rFonts w:cs="Times New Roman"/>
          <w:sz w:val="22"/>
          <w:szCs w:val="22"/>
          <w:vertAlign w:val="superscript"/>
        </w:rPr>
        <w:t>,24,30</w:t>
      </w:r>
      <w:proofErr w:type="gramEnd"/>
      <w:r w:rsidR="00990ACE" w:rsidRPr="00E64796">
        <w:rPr>
          <w:rFonts w:cs="Times New Roman"/>
          <w:sz w:val="22"/>
          <w:szCs w:val="22"/>
        </w:rPr>
        <w:t xml:space="preserve"> </w:t>
      </w:r>
      <w:r w:rsidR="00D140BB">
        <w:rPr>
          <w:rFonts w:cs="Times New Roman"/>
          <w:sz w:val="22"/>
          <w:szCs w:val="22"/>
        </w:rPr>
        <w:t>Increased m</w:t>
      </w:r>
      <w:r w:rsidR="00C542D1" w:rsidRPr="00E64796">
        <w:rPr>
          <w:rFonts w:cs="Times New Roman"/>
          <w:sz w:val="22"/>
          <w:szCs w:val="22"/>
        </w:rPr>
        <w:t>aximal</w:t>
      </w:r>
      <w:r w:rsidR="00990ACE" w:rsidRPr="00E64796">
        <w:rPr>
          <w:rFonts w:cs="Times New Roman"/>
          <w:sz w:val="22"/>
          <w:szCs w:val="22"/>
        </w:rPr>
        <w:t xml:space="preserve"> glenohumeral external rotation and large stabilizing forces exerted by the biceps in late cocking phase can result in excessive strain at the long head biceps insertion resulting in a “peel-back” lesion of the labrum.</w:t>
      </w:r>
      <w:r w:rsidR="00990ACE" w:rsidRPr="00E64796">
        <w:rPr>
          <w:rFonts w:cs="Times New Roman"/>
          <w:sz w:val="22"/>
          <w:szCs w:val="22"/>
          <w:vertAlign w:val="superscript"/>
        </w:rPr>
        <w:t>5</w:t>
      </w:r>
      <w:r w:rsidR="00990ACE" w:rsidRPr="00E64796">
        <w:rPr>
          <w:rFonts w:cs="Times New Roman"/>
          <w:sz w:val="22"/>
          <w:szCs w:val="22"/>
        </w:rPr>
        <w:t xml:space="preserve">  </w:t>
      </w:r>
      <w:r w:rsidR="00C542D1" w:rsidRPr="00E64796">
        <w:rPr>
          <w:rFonts w:cs="Times New Roman"/>
          <w:sz w:val="22"/>
          <w:szCs w:val="22"/>
        </w:rPr>
        <w:t>During the follow through phase of the throwing motion the massive deceleration force of the biceps may result in a SLAP lesion.</w:t>
      </w:r>
      <w:r w:rsidR="00E50452" w:rsidRPr="00E64796">
        <w:rPr>
          <w:rFonts w:cs="Times New Roman"/>
          <w:sz w:val="22"/>
          <w:szCs w:val="22"/>
        </w:rPr>
        <w:t xml:space="preserve">  SLAP lesions can also be caused traumatically by a FOOSH type injury or a glenohumeral traction injury.</w:t>
      </w:r>
      <w:r w:rsidR="00E50452" w:rsidRPr="00E64796">
        <w:rPr>
          <w:rFonts w:cs="Times New Roman"/>
          <w:sz w:val="22"/>
          <w:szCs w:val="22"/>
          <w:vertAlign w:val="superscript"/>
        </w:rPr>
        <w:t>7</w:t>
      </w:r>
    </w:p>
    <w:p w14:paraId="62AF331C" w14:textId="7605AECA" w:rsidR="006B7EC6" w:rsidRPr="00E64796" w:rsidRDefault="00A54592" w:rsidP="00DE3C2F">
      <w:pPr>
        <w:spacing w:line="480" w:lineRule="auto"/>
        <w:rPr>
          <w:rFonts w:cs="Times New Roman"/>
          <w:sz w:val="22"/>
          <w:szCs w:val="22"/>
        </w:rPr>
      </w:pPr>
      <w:r w:rsidRPr="00E64796">
        <w:rPr>
          <w:rFonts w:cs="Times New Roman"/>
          <w:sz w:val="22"/>
          <w:szCs w:val="22"/>
        </w:rPr>
        <w:t xml:space="preserve">ii. </w:t>
      </w:r>
      <w:r w:rsidR="00C542D1" w:rsidRPr="00E64796">
        <w:rPr>
          <w:rFonts w:cs="Times New Roman"/>
          <w:sz w:val="22"/>
          <w:szCs w:val="22"/>
          <w:u w:val="single"/>
        </w:rPr>
        <w:t>Diagnostic Techniques</w:t>
      </w:r>
    </w:p>
    <w:p w14:paraId="516CF815" w14:textId="77777777" w:rsidR="00CC085A" w:rsidRPr="00E64796" w:rsidRDefault="00FB2F62" w:rsidP="00DE3C2F">
      <w:pPr>
        <w:spacing w:line="480" w:lineRule="auto"/>
        <w:ind w:firstLine="720"/>
        <w:rPr>
          <w:rFonts w:cs="Times New Roman"/>
          <w:sz w:val="22"/>
          <w:szCs w:val="22"/>
        </w:rPr>
      </w:pPr>
      <w:r w:rsidRPr="00E64796">
        <w:rPr>
          <w:rFonts w:cs="Times New Roman"/>
          <w:sz w:val="22"/>
          <w:szCs w:val="22"/>
        </w:rPr>
        <w:t xml:space="preserve">MRI is the </w:t>
      </w:r>
      <w:r w:rsidR="006B7EC6" w:rsidRPr="00E64796">
        <w:rPr>
          <w:rFonts w:cs="Times New Roman"/>
          <w:sz w:val="22"/>
          <w:szCs w:val="22"/>
        </w:rPr>
        <w:t>gold stand</w:t>
      </w:r>
      <w:r w:rsidRPr="00E64796">
        <w:rPr>
          <w:rFonts w:cs="Times New Roman"/>
          <w:sz w:val="22"/>
          <w:szCs w:val="22"/>
        </w:rPr>
        <w:t>ard for diagnosing SLAP lesions.  The reliability of accurate diagnosis with MRI has been disputed ho</w:t>
      </w:r>
      <w:r w:rsidR="00CC085A" w:rsidRPr="00E64796">
        <w:rPr>
          <w:rFonts w:cs="Times New Roman"/>
          <w:sz w:val="22"/>
          <w:szCs w:val="22"/>
        </w:rPr>
        <w:t>wever it has been shown that a magnetic resonance arthrogram with intra-articular gadolinium injection has 89% sensitivity and 91% specificity in diagnosing labral lesions.</w:t>
      </w:r>
      <w:r w:rsidR="00CC085A" w:rsidRPr="00E64796">
        <w:rPr>
          <w:rFonts w:cs="Times New Roman"/>
          <w:sz w:val="22"/>
          <w:szCs w:val="22"/>
          <w:vertAlign w:val="superscript"/>
        </w:rPr>
        <w:t xml:space="preserve">8 </w:t>
      </w:r>
    </w:p>
    <w:p w14:paraId="07CC5D09" w14:textId="55DFC86D" w:rsidR="00DE3C2F" w:rsidRPr="00E64796" w:rsidRDefault="00CC085A" w:rsidP="00DE3C2F">
      <w:pPr>
        <w:spacing w:line="480" w:lineRule="auto"/>
        <w:rPr>
          <w:rFonts w:cs="Times New Roman"/>
          <w:sz w:val="22"/>
          <w:szCs w:val="22"/>
          <w:vertAlign w:val="superscript"/>
        </w:rPr>
      </w:pPr>
      <w:r w:rsidRPr="00E64796">
        <w:rPr>
          <w:rFonts w:cs="Times New Roman"/>
          <w:sz w:val="22"/>
          <w:szCs w:val="22"/>
        </w:rPr>
        <w:tab/>
        <w:t xml:space="preserve">Oh et al. </w:t>
      </w:r>
      <w:r w:rsidR="005F0DD7" w:rsidRPr="00E64796">
        <w:rPr>
          <w:rFonts w:cs="Times New Roman"/>
          <w:sz w:val="22"/>
          <w:szCs w:val="22"/>
        </w:rPr>
        <w:t xml:space="preserve">demonstrated that the diagnostic cluster of </w:t>
      </w:r>
      <w:r w:rsidR="00DE3C2F" w:rsidRPr="00E64796">
        <w:rPr>
          <w:rFonts w:cs="Times New Roman"/>
          <w:sz w:val="22"/>
          <w:szCs w:val="22"/>
        </w:rPr>
        <w:t>O’Brien test (</w:t>
      </w:r>
      <w:r w:rsidR="005F0DD7" w:rsidRPr="00E64796">
        <w:rPr>
          <w:rFonts w:cs="Times New Roman"/>
          <w:sz w:val="22"/>
          <w:szCs w:val="22"/>
        </w:rPr>
        <w:t>active compression test</w:t>
      </w:r>
      <w:r w:rsidR="00DE3C2F" w:rsidRPr="00E64796">
        <w:rPr>
          <w:rFonts w:cs="Times New Roman"/>
          <w:sz w:val="22"/>
          <w:szCs w:val="22"/>
        </w:rPr>
        <w:t>)</w:t>
      </w:r>
      <w:r w:rsidR="005F0DD7" w:rsidRPr="00E64796">
        <w:rPr>
          <w:rFonts w:cs="Times New Roman"/>
          <w:sz w:val="22"/>
          <w:szCs w:val="22"/>
        </w:rPr>
        <w:t xml:space="preserve">, </w:t>
      </w:r>
      <w:r w:rsidR="00DE3C2F" w:rsidRPr="00E64796">
        <w:rPr>
          <w:rFonts w:cs="Times New Roman"/>
          <w:sz w:val="22"/>
          <w:szCs w:val="22"/>
        </w:rPr>
        <w:t>labral crank (compre</w:t>
      </w:r>
      <w:r w:rsidR="00D140BB">
        <w:rPr>
          <w:rFonts w:cs="Times New Roman"/>
          <w:sz w:val="22"/>
          <w:szCs w:val="22"/>
        </w:rPr>
        <w:t>ssion-rotation test) and Bicep Load II test</w:t>
      </w:r>
      <w:r w:rsidR="00DE3C2F" w:rsidRPr="00E64796">
        <w:rPr>
          <w:rFonts w:cs="Times New Roman"/>
          <w:sz w:val="22"/>
          <w:szCs w:val="22"/>
        </w:rPr>
        <w:t xml:space="preserve"> had</w:t>
      </w:r>
      <w:r w:rsidR="005F0DD7" w:rsidRPr="00E64796">
        <w:rPr>
          <w:rFonts w:cs="Times New Roman"/>
          <w:sz w:val="22"/>
          <w:szCs w:val="22"/>
        </w:rPr>
        <w:t xml:space="preserve"> 95% specificity with a positive likelihood ratio of 4.4.</w:t>
      </w:r>
      <w:r w:rsidR="005F0DD7" w:rsidRPr="00E64796">
        <w:rPr>
          <w:rFonts w:cs="Times New Roman"/>
          <w:sz w:val="22"/>
          <w:szCs w:val="22"/>
          <w:vertAlign w:val="superscript"/>
        </w:rPr>
        <w:t>10</w:t>
      </w:r>
      <w:r w:rsidR="000D4809" w:rsidRPr="00E64796">
        <w:rPr>
          <w:rFonts w:cs="Times New Roman"/>
          <w:sz w:val="22"/>
          <w:szCs w:val="22"/>
        </w:rPr>
        <w:t xml:space="preserve"> </w:t>
      </w:r>
      <w:r w:rsidR="00EE192A" w:rsidRPr="00E64796">
        <w:rPr>
          <w:rFonts w:cs="Times New Roman"/>
          <w:sz w:val="22"/>
          <w:szCs w:val="22"/>
        </w:rPr>
        <w:t xml:space="preserve">Oh et al. also found that the Whipple test had a sensitivity of 65% and the Yerganson test had a specificity of 87%, both </w:t>
      </w:r>
      <w:r w:rsidR="00D140BB">
        <w:rPr>
          <w:rFonts w:cs="Times New Roman"/>
          <w:sz w:val="22"/>
          <w:szCs w:val="22"/>
        </w:rPr>
        <w:t xml:space="preserve">of which were </w:t>
      </w:r>
      <w:r w:rsidR="00EE192A" w:rsidRPr="00E64796">
        <w:rPr>
          <w:rFonts w:cs="Times New Roman"/>
          <w:sz w:val="22"/>
          <w:szCs w:val="22"/>
        </w:rPr>
        <w:t>the largest values of the tests</w:t>
      </w:r>
      <w:r w:rsidR="00D140BB">
        <w:rPr>
          <w:rFonts w:cs="Times New Roman"/>
          <w:sz w:val="22"/>
          <w:szCs w:val="22"/>
        </w:rPr>
        <w:t xml:space="preserve"> included in the study</w:t>
      </w:r>
      <w:r w:rsidR="00EE192A" w:rsidRPr="00E64796">
        <w:rPr>
          <w:rFonts w:cs="Times New Roman"/>
          <w:sz w:val="22"/>
          <w:szCs w:val="22"/>
        </w:rPr>
        <w:t>.</w:t>
      </w:r>
      <w:r w:rsidR="00DE3C2F" w:rsidRPr="00E64796">
        <w:rPr>
          <w:rFonts w:cs="Times New Roman"/>
          <w:sz w:val="22"/>
          <w:szCs w:val="22"/>
          <w:vertAlign w:val="superscript"/>
        </w:rPr>
        <w:t>10</w:t>
      </w:r>
      <w:r w:rsidR="00DE3C2F" w:rsidRPr="00E64796">
        <w:rPr>
          <w:rFonts w:cs="Times New Roman"/>
          <w:sz w:val="22"/>
          <w:szCs w:val="22"/>
        </w:rPr>
        <w:t xml:space="preserve"> </w:t>
      </w:r>
      <w:r w:rsidR="000D4809" w:rsidRPr="00E64796">
        <w:rPr>
          <w:rFonts w:cs="Times New Roman"/>
          <w:sz w:val="22"/>
          <w:szCs w:val="22"/>
        </w:rPr>
        <w:t xml:space="preserve">A type II SLAP lesion will present differently than other types because a type II lesion will include biceps detachment, thus test that </w:t>
      </w:r>
      <w:r w:rsidR="00EE192A" w:rsidRPr="00E64796">
        <w:rPr>
          <w:rFonts w:cs="Times New Roman"/>
          <w:sz w:val="22"/>
          <w:szCs w:val="22"/>
        </w:rPr>
        <w:t xml:space="preserve">create tension in the long head of the biceps should exacerbate symptoms more and may help differentiate </w:t>
      </w:r>
      <w:r w:rsidR="00D140BB">
        <w:rPr>
          <w:rFonts w:cs="Times New Roman"/>
          <w:sz w:val="22"/>
          <w:szCs w:val="22"/>
        </w:rPr>
        <w:t>a type II lesion from other types</w:t>
      </w:r>
      <w:r w:rsidR="00EE192A" w:rsidRPr="00E64796">
        <w:rPr>
          <w:rFonts w:cs="Times New Roman"/>
          <w:sz w:val="22"/>
          <w:szCs w:val="22"/>
        </w:rPr>
        <w:t>.</w:t>
      </w:r>
      <w:r w:rsidR="00EE192A" w:rsidRPr="00E64796">
        <w:rPr>
          <w:rFonts w:cs="Times New Roman"/>
          <w:sz w:val="22"/>
          <w:szCs w:val="22"/>
          <w:vertAlign w:val="superscript"/>
        </w:rPr>
        <w:t>10</w:t>
      </w:r>
      <w:r w:rsidR="00DE3C2F" w:rsidRPr="00E64796">
        <w:rPr>
          <w:rFonts w:cs="Times New Roman"/>
          <w:sz w:val="22"/>
          <w:szCs w:val="22"/>
          <w:vertAlign w:val="superscript"/>
        </w:rPr>
        <w:t xml:space="preserve">  </w:t>
      </w:r>
      <w:r w:rsidR="00D33C4C" w:rsidRPr="00E64796">
        <w:rPr>
          <w:rFonts w:cs="Times New Roman"/>
          <w:sz w:val="22"/>
          <w:szCs w:val="22"/>
        </w:rPr>
        <w:t xml:space="preserve">An additional test that has shown utility in the diagnosis of SLAP lesions is the SLAPrehension test.  To perform this test </w:t>
      </w:r>
      <w:r w:rsidR="00D140BB">
        <w:rPr>
          <w:rFonts w:cs="Times New Roman"/>
          <w:sz w:val="22"/>
          <w:szCs w:val="22"/>
        </w:rPr>
        <w:t>the patient should be seated with their arm positioned</w:t>
      </w:r>
      <w:r w:rsidR="00D33C4C" w:rsidRPr="00E64796">
        <w:rPr>
          <w:rFonts w:cs="Times New Roman"/>
          <w:sz w:val="22"/>
          <w:szCs w:val="22"/>
        </w:rPr>
        <w:t xml:space="preserve"> </w:t>
      </w:r>
      <w:r w:rsidR="00D140BB">
        <w:rPr>
          <w:rFonts w:cs="Times New Roman"/>
          <w:sz w:val="22"/>
          <w:szCs w:val="22"/>
        </w:rPr>
        <w:t xml:space="preserve">in </w:t>
      </w:r>
      <w:r w:rsidR="00D140BB" w:rsidRPr="00E64796">
        <w:rPr>
          <w:rFonts w:cs="Times New Roman"/>
          <w:sz w:val="22"/>
          <w:szCs w:val="22"/>
        </w:rPr>
        <w:t>90</w:t>
      </w:r>
      <w:r w:rsidR="00D140BB" w:rsidRPr="00E64796">
        <w:rPr>
          <w:rFonts w:cs="Lucida Grande"/>
          <w:color w:val="000000"/>
          <w:sz w:val="22"/>
          <w:szCs w:val="22"/>
        </w:rPr>
        <w:t>°</w:t>
      </w:r>
      <w:r w:rsidR="00D140BB">
        <w:rPr>
          <w:rFonts w:cs="Lucida Grande"/>
          <w:color w:val="000000"/>
          <w:sz w:val="22"/>
          <w:szCs w:val="22"/>
        </w:rPr>
        <w:t xml:space="preserve"> </w:t>
      </w:r>
      <w:r w:rsidR="00D33C4C" w:rsidRPr="00E64796">
        <w:rPr>
          <w:rFonts w:cs="Times New Roman"/>
          <w:sz w:val="22"/>
          <w:szCs w:val="22"/>
        </w:rPr>
        <w:t>abduction, elbow extended, shoulder internally rotated and forearm pronated.  The patient is then asked to horizontally adduct against resistance from that position and again with the forearm supinated and shoulder externally rotated.  Pain with the first position and relief with the second indicates a SLAP lesion.</w:t>
      </w:r>
      <w:r w:rsidR="00D33C4C" w:rsidRPr="00E64796">
        <w:rPr>
          <w:rFonts w:cs="Times New Roman"/>
          <w:sz w:val="22"/>
          <w:szCs w:val="22"/>
          <w:vertAlign w:val="superscript"/>
        </w:rPr>
        <w:t>7</w:t>
      </w:r>
      <w:r w:rsidR="00FE2ADD" w:rsidRPr="00E64796">
        <w:rPr>
          <w:rFonts w:cs="Times New Roman"/>
          <w:sz w:val="22"/>
          <w:szCs w:val="22"/>
          <w:vertAlign w:val="superscript"/>
        </w:rPr>
        <w:t xml:space="preserve"> </w:t>
      </w:r>
      <w:r w:rsidR="00D140BB">
        <w:rPr>
          <w:rFonts w:cs="Times New Roman"/>
          <w:sz w:val="22"/>
          <w:szCs w:val="22"/>
        </w:rPr>
        <w:t xml:space="preserve">Conversely, </w:t>
      </w:r>
      <w:r w:rsidR="00FE2ADD" w:rsidRPr="00E64796">
        <w:rPr>
          <w:rFonts w:cs="Times New Roman"/>
          <w:sz w:val="22"/>
          <w:szCs w:val="22"/>
        </w:rPr>
        <w:t>Cook et al. showed poor utility in the use of clinical tests for diagnosing labral lesions and expressed the need for imaging.</w:t>
      </w:r>
      <w:r w:rsidR="00FE2ADD" w:rsidRPr="00E64796">
        <w:rPr>
          <w:rFonts w:cs="Times New Roman"/>
          <w:sz w:val="22"/>
          <w:szCs w:val="22"/>
          <w:vertAlign w:val="superscript"/>
        </w:rPr>
        <w:t>11</w:t>
      </w:r>
    </w:p>
    <w:p w14:paraId="1EA709C3" w14:textId="56D51BB8" w:rsidR="00C42937" w:rsidRPr="00E64796" w:rsidRDefault="00D33C4C" w:rsidP="00C42937">
      <w:pPr>
        <w:spacing w:line="480" w:lineRule="auto"/>
        <w:ind w:firstLine="720"/>
        <w:rPr>
          <w:rFonts w:cs="Times New Roman"/>
          <w:sz w:val="22"/>
          <w:szCs w:val="22"/>
        </w:rPr>
      </w:pPr>
      <w:r w:rsidRPr="00E64796">
        <w:rPr>
          <w:rFonts w:cs="Times New Roman"/>
          <w:sz w:val="22"/>
          <w:szCs w:val="22"/>
        </w:rPr>
        <w:t xml:space="preserve">It is common for overhead athletes with a SLAP lesion to </w:t>
      </w:r>
      <w:r w:rsidR="00C42937" w:rsidRPr="00E64796">
        <w:rPr>
          <w:rFonts w:cs="Times New Roman"/>
          <w:sz w:val="22"/>
          <w:szCs w:val="22"/>
        </w:rPr>
        <w:t>report</w:t>
      </w:r>
      <w:r w:rsidRPr="00E64796">
        <w:rPr>
          <w:rFonts w:cs="Times New Roman"/>
          <w:sz w:val="22"/>
          <w:szCs w:val="22"/>
        </w:rPr>
        <w:t xml:space="preserve"> pain at the posterior superior glenohumeral joint line in the late-cocking phase of throwing motion.</w:t>
      </w:r>
      <w:r w:rsidR="00FE2ADD" w:rsidRPr="00E64796">
        <w:rPr>
          <w:rFonts w:cs="Times New Roman"/>
          <w:sz w:val="22"/>
          <w:szCs w:val="22"/>
          <w:vertAlign w:val="superscript"/>
        </w:rPr>
        <w:t>2</w:t>
      </w:r>
      <w:proofErr w:type="gramStart"/>
      <w:r w:rsidR="00C42937" w:rsidRPr="00E64796">
        <w:rPr>
          <w:rFonts w:cs="Times New Roman"/>
          <w:sz w:val="22"/>
          <w:szCs w:val="22"/>
          <w:vertAlign w:val="superscript"/>
        </w:rPr>
        <w:t>,9</w:t>
      </w:r>
      <w:proofErr w:type="gramEnd"/>
      <w:r w:rsidR="007C2B60">
        <w:rPr>
          <w:rFonts w:cs="Times New Roman"/>
          <w:sz w:val="22"/>
          <w:szCs w:val="22"/>
        </w:rPr>
        <w:t xml:space="preserve"> </w:t>
      </w:r>
      <w:r w:rsidR="00FE2ADD" w:rsidRPr="00E64796">
        <w:rPr>
          <w:rFonts w:cs="Times New Roman"/>
          <w:sz w:val="22"/>
          <w:szCs w:val="22"/>
        </w:rPr>
        <w:t>Decreased throwing velocity, catching, locking, snapping, instability and limitations in overhead activities are also common symptoms.</w:t>
      </w:r>
      <w:r w:rsidR="00FE2ADD" w:rsidRPr="00E64796">
        <w:rPr>
          <w:rFonts w:cs="Times New Roman"/>
          <w:sz w:val="22"/>
          <w:szCs w:val="22"/>
          <w:vertAlign w:val="superscript"/>
        </w:rPr>
        <w:t>4</w:t>
      </w:r>
      <w:r w:rsidR="00FE2ADD" w:rsidRPr="00E64796">
        <w:rPr>
          <w:rFonts w:cs="Times New Roman"/>
          <w:sz w:val="22"/>
          <w:szCs w:val="22"/>
        </w:rPr>
        <w:t xml:space="preserve">  </w:t>
      </w:r>
    </w:p>
    <w:p w14:paraId="44EAB938" w14:textId="2268F59F" w:rsidR="00C42937" w:rsidRPr="00E64796" w:rsidRDefault="00C42937" w:rsidP="00C42937">
      <w:pPr>
        <w:spacing w:line="480" w:lineRule="auto"/>
        <w:rPr>
          <w:rFonts w:cs="Times New Roman"/>
          <w:sz w:val="22"/>
          <w:szCs w:val="22"/>
          <w:u w:val="single"/>
        </w:rPr>
      </w:pPr>
      <w:r w:rsidRPr="00E64796">
        <w:rPr>
          <w:rFonts w:cs="Times New Roman"/>
          <w:sz w:val="22"/>
          <w:szCs w:val="22"/>
        </w:rPr>
        <w:t xml:space="preserve">iii. </w:t>
      </w:r>
      <w:r w:rsidRPr="00E64796">
        <w:rPr>
          <w:rFonts w:cs="Times New Roman"/>
          <w:sz w:val="22"/>
          <w:szCs w:val="22"/>
          <w:u w:val="single"/>
        </w:rPr>
        <w:t>Treatment</w:t>
      </w:r>
    </w:p>
    <w:p w14:paraId="2FA39919" w14:textId="6BF1458A" w:rsidR="00C42937" w:rsidRPr="00E64796" w:rsidRDefault="00C42937" w:rsidP="00C42937">
      <w:pPr>
        <w:spacing w:line="480" w:lineRule="auto"/>
        <w:rPr>
          <w:rFonts w:cs="Times New Roman"/>
          <w:sz w:val="22"/>
          <w:szCs w:val="22"/>
        </w:rPr>
      </w:pPr>
      <w:r w:rsidRPr="00E64796">
        <w:rPr>
          <w:rFonts w:cs="Times New Roman"/>
          <w:sz w:val="22"/>
          <w:szCs w:val="22"/>
        </w:rPr>
        <w:tab/>
        <w:t xml:space="preserve">Non-operative management of SLAP lesions is commonly unsuccessful, </w:t>
      </w:r>
      <w:r w:rsidR="00FB7AC1" w:rsidRPr="00E64796">
        <w:rPr>
          <w:rFonts w:cs="Times New Roman"/>
          <w:sz w:val="22"/>
          <w:szCs w:val="22"/>
        </w:rPr>
        <w:t>however individuals with type I lesions may respond to conservative treatment that consists of restoration of normal scapulothoracic motion and glenohumeral internal rotation, posterior capsule lengthening, and scapular muscle</w:t>
      </w:r>
      <w:r w:rsidR="007658FD">
        <w:rPr>
          <w:rFonts w:cs="Times New Roman"/>
          <w:sz w:val="22"/>
          <w:szCs w:val="22"/>
        </w:rPr>
        <w:t xml:space="preserve"> strengthening along with NSAID</w:t>
      </w:r>
      <w:r w:rsidR="00FB7AC1" w:rsidRPr="00E64796">
        <w:rPr>
          <w:rFonts w:cs="Times New Roman"/>
          <w:sz w:val="22"/>
          <w:szCs w:val="22"/>
        </w:rPr>
        <w:t>s and cessation of overhead activities.</w:t>
      </w:r>
      <w:r w:rsidR="00FB7AC1" w:rsidRPr="00E64796">
        <w:rPr>
          <w:rFonts w:cs="Times New Roman"/>
          <w:sz w:val="22"/>
          <w:szCs w:val="22"/>
          <w:vertAlign w:val="superscript"/>
        </w:rPr>
        <w:t>9</w:t>
      </w:r>
      <w:r w:rsidR="00FB7AC1" w:rsidRPr="00E64796">
        <w:rPr>
          <w:rFonts w:cs="Times New Roman"/>
          <w:sz w:val="22"/>
          <w:szCs w:val="22"/>
        </w:rPr>
        <w:t xml:space="preserve"> This treatment can then be progressed to include core strengthening</w:t>
      </w:r>
      <w:r w:rsidR="007658FD">
        <w:rPr>
          <w:rFonts w:cs="Times New Roman"/>
          <w:sz w:val="22"/>
          <w:szCs w:val="22"/>
        </w:rPr>
        <w:t>, plyometrics</w:t>
      </w:r>
      <w:r w:rsidR="00FB7AC1" w:rsidRPr="00E64796">
        <w:rPr>
          <w:rFonts w:cs="Times New Roman"/>
          <w:sz w:val="22"/>
          <w:szCs w:val="22"/>
        </w:rPr>
        <w:t xml:space="preserve"> and sport specific overhead activities</w:t>
      </w:r>
      <w:r w:rsidR="00FB7AC1" w:rsidRPr="00E64796">
        <w:rPr>
          <w:rFonts w:cs="Times New Roman"/>
          <w:sz w:val="22"/>
          <w:szCs w:val="22"/>
          <w:vertAlign w:val="superscript"/>
        </w:rPr>
        <w:t>9</w:t>
      </w:r>
      <w:r w:rsidR="00FB7AC1" w:rsidRPr="00E64796">
        <w:rPr>
          <w:rFonts w:cs="Times New Roman"/>
          <w:sz w:val="22"/>
          <w:szCs w:val="22"/>
        </w:rPr>
        <w:t xml:space="preserve"> under supervision.  </w:t>
      </w:r>
    </w:p>
    <w:p w14:paraId="6C36A7FF" w14:textId="02744E53" w:rsidR="00FB7AC1" w:rsidRPr="00E64796" w:rsidRDefault="00FB7AC1" w:rsidP="00C42937">
      <w:pPr>
        <w:spacing w:line="480" w:lineRule="auto"/>
        <w:rPr>
          <w:rFonts w:cs="Times New Roman"/>
          <w:sz w:val="22"/>
          <w:szCs w:val="22"/>
        </w:rPr>
      </w:pPr>
      <w:r w:rsidRPr="00E64796">
        <w:rPr>
          <w:rFonts w:cs="Times New Roman"/>
          <w:sz w:val="22"/>
          <w:szCs w:val="22"/>
        </w:rPr>
        <w:tab/>
        <w:t xml:space="preserve">In most cases surgical intervention is required to repair the damaged tissue and suture the labrum </w:t>
      </w:r>
      <w:r w:rsidR="00080EAA" w:rsidRPr="00E64796">
        <w:rPr>
          <w:rFonts w:cs="Times New Roman"/>
          <w:sz w:val="22"/>
          <w:szCs w:val="22"/>
        </w:rPr>
        <w:t>to the superior glenoid.</w:t>
      </w:r>
      <w:r w:rsidR="00080EAA" w:rsidRPr="00E64796">
        <w:rPr>
          <w:rFonts w:cs="Times New Roman"/>
          <w:sz w:val="22"/>
          <w:szCs w:val="22"/>
          <w:vertAlign w:val="superscript"/>
        </w:rPr>
        <w:t>9</w:t>
      </w:r>
      <w:r w:rsidR="007658FD">
        <w:rPr>
          <w:rFonts w:cs="Times New Roman"/>
          <w:sz w:val="22"/>
          <w:szCs w:val="22"/>
        </w:rPr>
        <w:t xml:space="preserve"> </w:t>
      </w:r>
      <w:r w:rsidR="00080EAA" w:rsidRPr="00E64796">
        <w:rPr>
          <w:rFonts w:cs="Times New Roman"/>
          <w:sz w:val="22"/>
          <w:szCs w:val="22"/>
        </w:rPr>
        <w:t>Post</w:t>
      </w:r>
      <w:r w:rsidR="007658FD">
        <w:rPr>
          <w:rFonts w:cs="Times New Roman"/>
          <w:sz w:val="22"/>
          <w:szCs w:val="22"/>
        </w:rPr>
        <w:t>-</w:t>
      </w:r>
      <w:r w:rsidR="00080EAA" w:rsidRPr="00E64796">
        <w:rPr>
          <w:rFonts w:cs="Times New Roman"/>
          <w:sz w:val="22"/>
          <w:szCs w:val="22"/>
        </w:rPr>
        <w:t>operative rehab</w:t>
      </w:r>
      <w:r w:rsidR="007658FD">
        <w:rPr>
          <w:rFonts w:cs="Times New Roman"/>
          <w:sz w:val="22"/>
          <w:szCs w:val="22"/>
        </w:rPr>
        <w:t>ilitation</w:t>
      </w:r>
      <w:r w:rsidR="00080EAA" w:rsidRPr="00E64796">
        <w:rPr>
          <w:rFonts w:cs="Times New Roman"/>
          <w:sz w:val="22"/>
          <w:szCs w:val="22"/>
        </w:rPr>
        <w:t xml:space="preserve"> will be dependent on the type and degree of injury.  Generally, the patient will be immobilized for 2-3 weeks, followed by</w:t>
      </w:r>
      <w:r w:rsidR="007658FD">
        <w:rPr>
          <w:rFonts w:cs="Times New Roman"/>
          <w:sz w:val="22"/>
          <w:szCs w:val="22"/>
        </w:rPr>
        <w:t xml:space="preserve"> a focus on</w:t>
      </w:r>
      <w:r w:rsidR="00080EAA" w:rsidRPr="00E64796">
        <w:rPr>
          <w:rFonts w:cs="Times New Roman"/>
          <w:sz w:val="22"/>
          <w:szCs w:val="22"/>
        </w:rPr>
        <w:t xml:space="preserve"> motion restoration (limiting external rotation) and strengthening, then a progression to sport related activity</w:t>
      </w:r>
      <w:r w:rsidR="007D524C" w:rsidRPr="00E64796">
        <w:rPr>
          <w:rFonts w:cs="Times New Roman"/>
          <w:sz w:val="22"/>
          <w:szCs w:val="22"/>
        </w:rPr>
        <w:t xml:space="preserve"> similar to that of conventional treatment</w:t>
      </w:r>
      <w:r w:rsidR="00080EAA" w:rsidRPr="00E64796">
        <w:rPr>
          <w:rFonts w:cs="Times New Roman"/>
          <w:sz w:val="22"/>
          <w:szCs w:val="22"/>
        </w:rPr>
        <w:t>.</w:t>
      </w:r>
      <w:r w:rsidR="00080EAA" w:rsidRPr="00E64796">
        <w:rPr>
          <w:rFonts w:cs="Times New Roman"/>
          <w:sz w:val="22"/>
          <w:szCs w:val="22"/>
          <w:vertAlign w:val="superscript"/>
        </w:rPr>
        <w:t xml:space="preserve">9 </w:t>
      </w:r>
      <w:proofErr w:type="spellStart"/>
      <w:r w:rsidR="00227F9C" w:rsidRPr="00E64796">
        <w:rPr>
          <w:rFonts w:cs="Times New Roman"/>
          <w:sz w:val="22"/>
          <w:szCs w:val="22"/>
        </w:rPr>
        <w:t>Dodsen</w:t>
      </w:r>
      <w:proofErr w:type="spellEnd"/>
      <w:r w:rsidR="00227F9C" w:rsidRPr="00E64796">
        <w:rPr>
          <w:rFonts w:cs="Times New Roman"/>
          <w:sz w:val="22"/>
          <w:szCs w:val="22"/>
        </w:rPr>
        <w:t xml:space="preserve"> recommends sport related activity be withheld for at least 4 months after surgery</w:t>
      </w:r>
      <w:r w:rsidR="007658FD">
        <w:rPr>
          <w:rFonts w:cs="Times New Roman"/>
          <w:sz w:val="22"/>
          <w:szCs w:val="22"/>
        </w:rPr>
        <w:t xml:space="preserve"> to repair a SLAP tear</w:t>
      </w:r>
      <w:r w:rsidR="00227F9C" w:rsidRPr="00E64796">
        <w:rPr>
          <w:rFonts w:cs="Times New Roman"/>
          <w:sz w:val="22"/>
          <w:szCs w:val="22"/>
        </w:rPr>
        <w:t>.</w:t>
      </w:r>
      <w:r w:rsidR="00227F9C" w:rsidRPr="00E64796">
        <w:rPr>
          <w:rFonts w:cs="Times New Roman"/>
          <w:sz w:val="22"/>
          <w:szCs w:val="22"/>
          <w:vertAlign w:val="superscript"/>
        </w:rPr>
        <w:t>9</w:t>
      </w:r>
    </w:p>
    <w:p w14:paraId="3641987D" w14:textId="6E4E69B2" w:rsidR="007D524C" w:rsidRPr="00E64796" w:rsidRDefault="007D524C" w:rsidP="00C42937">
      <w:pPr>
        <w:spacing w:line="480" w:lineRule="auto"/>
        <w:rPr>
          <w:rFonts w:cs="Times New Roman"/>
          <w:sz w:val="22"/>
          <w:szCs w:val="22"/>
        </w:rPr>
      </w:pPr>
      <w:r w:rsidRPr="00E64796">
        <w:rPr>
          <w:rFonts w:cs="Times New Roman"/>
          <w:sz w:val="22"/>
          <w:szCs w:val="22"/>
        </w:rPr>
        <w:tab/>
        <w:t>Ide et al. found 90% favorable results in overhead athletes who underwent surgical repair of type II SLAP lesions 41 months after surgery, noting that individuals with non-traumatic mechanisms had less favorable results.</w:t>
      </w:r>
      <w:r w:rsidRPr="00E64796">
        <w:rPr>
          <w:rFonts w:cs="Times New Roman"/>
          <w:sz w:val="22"/>
          <w:szCs w:val="22"/>
          <w:vertAlign w:val="superscript"/>
        </w:rPr>
        <w:t>12</w:t>
      </w:r>
      <w:r w:rsidR="007F3F3D" w:rsidRPr="00E64796">
        <w:rPr>
          <w:rFonts w:cs="Times New Roman"/>
          <w:sz w:val="22"/>
          <w:szCs w:val="22"/>
          <w:vertAlign w:val="superscript"/>
        </w:rPr>
        <w:t xml:space="preserve"> </w:t>
      </w:r>
      <w:r w:rsidR="007F3F3D" w:rsidRPr="00E64796">
        <w:rPr>
          <w:rFonts w:cs="Times New Roman"/>
          <w:sz w:val="22"/>
          <w:szCs w:val="22"/>
        </w:rPr>
        <w:t>This suggests that over-use injuries may be less responsive to surgical intervention.</w:t>
      </w:r>
    </w:p>
    <w:p w14:paraId="5139C73A" w14:textId="77777777" w:rsidR="007F3F3D" w:rsidRPr="00E64796" w:rsidRDefault="007F3F3D" w:rsidP="00C42937">
      <w:pPr>
        <w:spacing w:line="480" w:lineRule="auto"/>
        <w:rPr>
          <w:rFonts w:cs="Times New Roman"/>
          <w:sz w:val="22"/>
          <w:szCs w:val="22"/>
        </w:rPr>
      </w:pPr>
    </w:p>
    <w:p w14:paraId="309CECB0" w14:textId="1EC614F1" w:rsidR="007F3F3D" w:rsidRPr="00E64796" w:rsidRDefault="007F3F3D" w:rsidP="00C42937">
      <w:pPr>
        <w:spacing w:line="480" w:lineRule="auto"/>
        <w:rPr>
          <w:rFonts w:cs="Times New Roman"/>
          <w:b/>
          <w:sz w:val="22"/>
          <w:szCs w:val="22"/>
          <w:u w:val="single"/>
        </w:rPr>
      </w:pPr>
      <w:r w:rsidRPr="00E64796">
        <w:rPr>
          <w:rFonts w:cs="Times New Roman"/>
          <w:b/>
          <w:sz w:val="22"/>
          <w:szCs w:val="22"/>
          <w:u w:val="single"/>
        </w:rPr>
        <w:t>II. Rotator Cuff Pathology</w:t>
      </w:r>
    </w:p>
    <w:p w14:paraId="18DCDD1E" w14:textId="7C2B207B" w:rsidR="00087AE3" w:rsidRPr="00E64796" w:rsidRDefault="007F3F3D" w:rsidP="00C42937">
      <w:pPr>
        <w:spacing w:line="480" w:lineRule="auto"/>
        <w:rPr>
          <w:rFonts w:cs="Times New Roman"/>
          <w:sz w:val="22"/>
          <w:szCs w:val="22"/>
        </w:rPr>
      </w:pPr>
      <w:r w:rsidRPr="00E64796">
        <w:rPr>
          <w:rFonts w:cs="Times New Roman"/>
          <w:sz w:val="22"/>
          <w:szCs w:val="22"/>
        </w:rPr>
        <w:tab/>
        <w:t>The rotator cuff is comprised of the supraspinatus, infraspinatus, subsca</w:t>
      </w:r>
      <w:r w:rsidR="00D139AC" w:rsidRPr="00E64796">
        <w:rPr>
          <w:rFonts w:cs="Times New Roman"/>
          <w:sz w:val="22"/>
          <w:szCs w:val="22"/>
        </w:rPr>
        <w:t xml:space="preserve">pularis and teres minor muscles; the long head of the biceps is also commonly included when considering rotator cuff pathology. </w:t>
      </w:r>
      <w:r w:rsidRPr="00E64796">
        <w:rPr>
          <w:rFonts w:cs="Times New Roman"/>
          <w:sz w:val="22"/>
          <w:szCs w:val="22"/>
        </w:rPr>
        <w:t xml:space="preserve">These muscles work in conjunction to stabilize and control motion of the shoulder girdle. </w:t>
      </w:r>
      <w:r w:rsidR="003F4744" w:rsidRPr="00E64796">
        <w:rPr>
          <w:rFonts w:cs="Times New Roman"/>
          <w:sz w:val="22"/>
          <w:szCs w:val="22"/>
        </w:rPr>
        <w:t xml:space="preserve"> </w:t>
      </w:r>
      <w:r w:rsidR="00B217EE" w:rsidRPr="00E64796">
        <w:rPr>
          <w:rFonts w:cs="Times New Roman"/>
          <w:sz w:val="22"/>
          <w:szCs w:val="22"/>
        </w:rPr>
        <w:t xml:space="preserve">Studies have shown that the muscles of the rotator cuff work as the primary </w:t>
      </w:r>
      <w:r w:rsidR="007658FD">
        <w:rPr>
          <w:rFonts w:cs="Times New Roman"/>
          <w:sz w:val="22"/>
          <w:szCs w:val="22"/>
        </w:rPr>
        <w:t xml:space="preserve">glenohumeral </w:t>
      </w:r>
      <w:r w:rsidR="00B217EE" w:rsidRPr="00E64796">
        <w:rPr>
          <w:rFonts w:cs="Times New Roman"/>
          <w:sz w:val="22"/>
          <w:szCs w:val="22"/>
        </w:rPr>
        <w:t xml:space="preserve">stabilizers during overhead athletic movement to counteract the massive forces being generated </w:t>
      </w:r>
      <w:r w:rsidR="007658FD">
        <w:rPr>
          <w:rFonts w:cs="Times New Roman"/>
          <w:sz w:val="22"/>
          <w:szCs w:val="22"/>
        </w:rPr>
        <w:t>through</w:t>
      </w:r>
      <w:r w:rsidR="00B217EE" w:rsidRPr="00E64796">
        <w:rPr>
          <w:rFonts w:cs="Times New Roman"/>
          <w:sz w:val="22"/>
          <w:szCs w:val="22"/>
        </w:rPr>
        <w:t xml:space="preserve"> the upper extremity.</w:t>
      </w:r>
      <w:r w:rsidR="003F4744" w:rsidRPr="00E64796">
        <w:rPr>
          <w:rFonts w:cs="Times New Roman"/>
          <w:sz w:val="22"/>
          <w:szCs w:val="22"/>
          <w:vertAlign w:val="superscript"/>
        </w:rPr>
        <w:t xml:space="preserve">12 </w:t>
      </w:r>
      <w:r w:rsidR="003F4744" w:rsidRPr="00E64796">
        <w:rPr>
          <w:rFonts w:cs="Times New Roman"/>
          <w:sz w:val="22"/>
          <w:szCs w:val="22"/>
        </w:rPr>
        <w:t xml:space="preserve">In the overhead throwing motion eccentric </w:t>
      </w:r>
      <w:r w:rsidR="007658FD">
        <w:rPr>
          <w:rFonts w:cs="Times New Roman"/>
          <w:sz w:val="22"/>
          <w:szCs w:val="22"/>
        </w:rPr>
        <w:t xml:space="preserve">rotator cuff </w:t>
      </w:r>
      <w:r w:rsidR="003F4744" w:rsidRPr="00E64796">
        <w:rPr>
          <w:rFonts w:cs="Times New Roman"/>
          <w:sz w:val="22"/>
          <w:szCs w:val="22"/>
        </w:rPr>
        <w:t xml:space="preserve">control is required to maintain stability and compression of the glenohumeral joint, however this action imposes </w:t>
      </w:r>
      <w:r w:rsidR="007658FD">
        <w:rPr>
          <w:rFonts w:cs="Times New Roman"/>
          <w:sz w:val="22"/>
          <w:szCs w:val="22"/>
        </w:rPr>
        <w:t xml:space="preserve">large </w:t>
      </w:r>
      <w:r w:rsidR="003F4744" w:rsidRPr="00E64796">
        <w:rPr>
          <w:rFonts w:cs="Times New Roman"/>
          <w:sz w:val="22"/>
          <w:szCs w:val="22"/>
        </w:rPr>
        <w:t xml:space="preserve">tensile and shear forces </w:t>
      </w:r>
      <w:r w:rsidR="00864394" w:rsidRPr="00E64796">
        <w:rPr>
          <w:rFonts w:cs="Times New Roman"/>
          <w:sz w:val="22"/>
          <w:szCs w:val="22"/>
        </w:rPr>
        <w:t>that can damage</w:t>
      </w:r>
      <w:r w:rsidR="003F4744" w:rsidRPr="00E64796">
        <w:rPr>
          <w:rFonts w:cs="Times New Roman"/>
          <w:sz w:val="22"/>
          <w:szCs w:val="22"/>
        </w:rPr>
        <w:t xml:space="preserve"> the musculotendinous </w:t>
      </w:r>
      <w:r w:rsidR="00864394" w:rsidRPr="00E64796">
        <w:rPr>
          <w:rFonts w:cs="Times New Roman"/>
          <w:sz w:val="22"/>
          <w:szCs w:val="22"/>
        </w:rPr>
        <w:t>unit</w:t>
      </w:r>
      <w:r w:rsidR="003F4744" w:rsidRPr="00E64796">
        <w:rPr>
          <w:rFonts w:cs="Times New Roman"/>
          <w:sz w:val="22"/>
          <w:szCs w:val="22"/>
        </w:rPr>
        <w:t>.</w:t>
      </w:r>
      <w:r w:rsidR="003F4744" w:rsidRPr="00E64796">
        <w:rPr>
          <w:rFonts w:cs="Times New Roman"/>
          <w:sz w:val="22"/>
          <w:szCs w:val="22"/>
          <w:vertAlign w:val="superscript"/>
        </w:rPr>
        <w:t>2</w:t>
      </w:r>
      <w:r w:rsidR="00864394" w:rsidRPr="00E64796">
        <w:rPr>
          <w:rFonts w:cs="Times New Roman"/>
          <w:sz w:val="22"/>
          <w:szCs w:val="22"/>
        </w:rPr>
        <w:t xml:space="preserve"> </w:t>
      </w:r>
    </w:p>
    <w:p w14:paraId="301E1AB9" w14:textId="2B024B6C" w:rsidR="007F3F3D" w:rsidRPr="00E64796" w:rsidRDefault="00227F9C" w:rsidP="00087AE3">
      <w:pPr>
        <w:spacing w:line="480" w:lineRule="auto"/>
        <w:ind w:firstLine="720"/>
        <w:rPr>
          <w:rFonts w:cs="Times New Roman"/>
          <w:sz w:val="22"/>
          <w:szCs w:val="22"/>
        </w:rPr>
      </w:pPr>
      <w:r w:rsidRPr="00E64796">
        <w:rPr>
          <w:rFonts w:cs="Times New Roman"/>
          <w:sz w:val="22"/>
          <w:szCs w:val="22"/>
        </w:rPr>
        <w:t>Tears of the rotator cuff are categorized as partial or full thickness, the former being more common in overhead athletes.</w:t>
      </w:r>
      <w:r w:rsidRPr="00E64796">
        <w:rPr>
          <w:rFonts w:cs="Times New Roman"/>
          <w:sz w:val="22"/>
          <w:szCs w:val="22"/>
          <w:vertAlign w:val="superscript"/>
        </w:rPr>
        <w:t>2</w:t>
      </w:r>
      <w:r w:rsidR="003F4744" w:rsidRPr="00E64796">
        <w:rPr>
          <w:rFonts w:cs="Times New Roman"/>
          <w:sz w:val="22"/>
          <w:szCs w:val="22"/>
        </w:rPr>
        <w:t xml:space="preserve"> </w:t>
      </w:r>
      <w:r w:rsidR="00C07045">
        <w:rPr>
          <w:rFonts w:cs="Times New Roman"/>
          <w:sz w:val="22"/>
          <w:szCs w:val="22"/>
        </w:rPr>
        <w:t xml:space="preserve">Partial tears can be further classified as bursal sided or articular sided tears.  </w:t>
      </w:r>
      <w:r w:rsidR="00B217EE" w:rsidRPr="00E64796">
        <w:rPr>
          <w:rFonts w:cs="Times New Roman"/>
          <w:sz w:val="22"/>
          <w:szCs w:val="22"/>
        </w:rPr>
        <w:t xml:space="preserve">Rotator cuff pathology can be difficult to assess in overhead athletes because they commonly occur in conjunction with other injuries and asymptomatic athletes commonly </w:t>
      </w:r>
      <w:r w:rsidR="00087AE3" w:rsidRPr="00E64796">
        <w:rPr>
          <w:rFonts w:cs="Times New Roman"/>
          <w:sz w:val="22"/>
          <w:szCs w:val="22"/>
        </w:rPr>
        <w:t>present with</w:t>
      </w:r>
      <w:r w:rsidR="00B217EE" w:rsidRPr="00E64796">
        <w:rPr>
          <w:rFonts w:cs="Times New Roman"/>
          <w:sz w:val="22"/>
          <w:szCs w:val="22"/>
        </w:rPr>
        <w:t xml:space="preserve"> ro</w:t>
      </w:r>
      <w:r w:rsidR="007658FD">
        <w:rPr>
          <w:rFonts w:cs="Times New Roman"/>
          <w:sz w:val="22"/>
          <w:szCs w:val="22"/>
        </w:rPr>
        <w:t>tator cuff abnormalities</w:t>
      </w:r>
      <w:r w:rsidR="00B217EE" w:rsidRPr="00E64796">
        <w:rPr>
          <w:rFonts w:cs="Times New Roman"/>
          <w:sz w:val="22"/>
          <w:szCs w:val="22"/>
        </w:rPr>
        <w:t>.</w:t>
      </w:r>
      <w:r w:rsidR="00B217EE" w:rsidRPr="00E64796">
        <w:rPr>
          <w:rFonts w:cs="Times New Roman"/>
          <w:sz w:val="22"/>
          <w:szCs w:val="22"/>
          <w:vertAlign w:val="superscript"/>
        </w:rPr>
        <w:t>1</w:t>
      </w:r>
      <w:r w:rsidR="00B35376" w:rsidRPr="00E64796">
        <w:rPr>
          <w:rFonts w:cs="Times New Roman"/>
          <w:sz w:val="22"/>
          <w:szCs w:val="22"/>
          <w:vertAlign w:val="superscript"/>
        </w:rPr>
        <w:t>3</w:t>
      </w:r>
      <w:r w:rsidR="00B217EE" w:rsidRPr="00E64796">
        <w:rPr>
          <w:rFonts w:cs="Times New Roman"/>
          <w:sz w:val="22"/>
          <w:szCs w:val="22"/>
        </w:rPr>
        <w:t xml:space="preserve">  </w:t>
      </w:r>
    </w:p>
    <w:p w14:paraId="0D1525BE" w14:textId="1BD4126E" w:rsidR="00227F9C" w:rsidRPr="00E64796" w:rsidRDefault="00227F9C" w:rsidP="00C42937">
      <w:pPr>
        <w:spacing w:line="480" w:lineRule="auto"/>
        <w:rPr>
          <w:rFonts w:cs="Times New Roman"/>
          <w:sz w:val="22"/>
          <w:szCs w:val="22"/>
          <w:u w:val="single"/>
        </w:rPr>
      </w:pPr>
      <w:proofErr w:type="spellStart"/>
      <w:r w:rsidRPr="00E64796">
        <w:rPr>
          <w:rFonts w:cs="Times New Roman"/>
          <w:sz w:val="22"/>
          <w:szCs w:val="22"/>
        </w:rPr>
        <w:t>i</w:t>
      </w:r>
      <w:proofErr w:type="spellEnd"/>
      <w:r w:rsidRPr="00E64796">
        <w:rPr>
          <w:rFonts w:cs="Times New Roman"/>
          <w:sz w:val="22"/>
          <w:szCs w:val="22"/>
        </w:rPr>
        <w:t xml:space="preserve">. </w:t>
      </w:r>
      <w:r w:rsidRPr="00E64796">
        <w:rPr>
          <w:rFonts w:cs="Times New Roman"/>
          <w:sz w:val="22"/>
          <w:szCs w:val="22"/>
          <w:u w:val="single"/>
        </w:rPr>
        <w:t>Mechanism of Injury</w:t>
      </w:r>
    </w:p>
    <w:p w14:paraId="176CC098" w14:textId="7192F9FF" w:rsidR="00704D0D" w:rsidRPr="00E64796" w:rsidRDefault="00227F9C" w:rsidP="00C42937">
      <w:pPr>
        <w:spacing w:line="480" w:lineRule="auto"/>
        <w:rPr>
          <w:rFonts w:cs="Times New Roman"/>
          <w:sz w:val="22"/>
          <w:szCs w:val="22"/>
          <w:vertAlign w:val="superscript"/>
        </w:rPr>
      </w:pPr>
      <w:r w:rsidRPr="00E64796">
        <w:rPr>
          <w:rFonts w:cs="Times New Roman"/>
          <w:sz w:val="22"/>
          <w:szCs w:val="22"/>
        </w:rPr>
        <w:tab/>
      </w:r>
      <w:r w:rsidR="00973405" w:rsidRPr="00E64796">
        <w:rPr>
          <w:rFonts w:cs="Times New Roman"/>
          <w:sz w:val="22"/>
          <w:szCs w:val="22"/>
        </w:rPr>
        <w:t>Rotator cuff tears are commonly caused by acute trauma, over use an</w:t>
      </w:r>
      <w:r w:rsidR="00D139AC" w:rsidRPr="00E64796">
        <w:rPr>
          <w:rFonts w:cs="Times New Roman"/>
          <w:sz w:val="22"/>
          <w:szCs w:val="22"/>
        </w:rPr>
        <w:t>d chronic degenerative changes.</w:t>
      </w:r>
      <w:r w:rsidR="00D139AC" w:rsidRPr="00E64796">
        <w:rPr>
          <w:rFonts w:cs="Times New Roman"/>
          <w:sz w:val="22"/>
          <w:szCs w:val="22"/>
          <w:vertAlign w:val="superscript"/>
        </w:rPr>
        <w:t>7</w:t>
      </w:r>
      <w:r w:rsidR="00973405" w:rsidRPr="00E64796">
        <w:rPr>
          <w:rFonts w:cs="Times New Roman"/>
          <w:sz w:val="22"/>
          <w:szCs w:val="22"/>
        </w:rPr>
        <w:t xml:space="preserve"> </w:t>
      </w:r>
      <w:r w:rsidR="00704D0D" w:rsidRPr="00E64796">
        <w:rPr>
          <w:rFonts w:cs="Times New Roman"/>
          <w:sz w:val="22"/>
          <w:szCs w:val="22"/>
        </w:rPr>
        <w:t xml:space="preserve">The common mechanisms of rotator cuff tears in overhead athletes </w:t>
      </w:r>
      <w:r w:rsidR="00BC1293" w:rsidRPr="00E64796">
        <w:rPr>
          <w:rFonts w:cs="Times New Roman"/>
          <w:sz w:val="22"/>
          <w:szCs w:val="22"/>
        </w:rPr>
        <w:t>include tensile overload, primary extrinsic impingement and internal impingement.</w:t>
      </w:r>
      <w:r w:rsidR="00BC1293" w:rsidRPr="00E64796">
        <w:rPr>
          <w:rFonts w:cs="Times New Roman"/>
          <w:sz w:val="22"/>
          <w:szCs w:val="22"/>
          <w:vertAlign w:val="superscript"/>
        </w:rPr>
        <w:t xml:space="preserve">2 </w:t>
      </w:r>
      <w:r w:rsidR="00B217EE" w:rsidRPr="00E64796">
        <w:rPr>
          <w:rFonts w:cs="Times New Roman"/>
          <w:sz w:val="22"/>
          <w:szCs w:val="22"/>
        </w:rPr>
        <w:t>The most common location of rotator cuff injury in the overhead athlete is the posterior portion of the supraspinatus and the anterior portion of the infraspinatus.</w:t>
      </w:r>
      <w:r w:rsidR="00B217EE" w:rsidRPr="00E64796">
        <w:rPr>
          <w:rFonts w:cs="Times New Roman"/>
          <w:sz w:val="22"/>
          <w:szCs w:val="22"/>
          <w:vertAlign w:val="superscript"/>
        </w:rPr>
        <w:t xml:space="preserve">2 </w:t>
      </w:r>
      <w:r w:rsidR="00087AE3" w:rsidRPr="00E64796">
        <w:rPr>
          <w:rFonts w:cs="Times New Roman"/>
          <w:sz w:val="22"/>
          <w:szCs w:val="22"/>
        </w:rPr>
        <w:t>Tensile overload</w:t>
      </w:r>
      <w:r w:rsidR="00C07045">
        <w:rPr>
          <w:rFonts w:cs="Times New Roman"/>
          <w:sz w:val="22"/>
          <w:szCs w:val="22"/>
        </w:rPr>
        <w:t>ing</w:t>
      </w:r>
      <w:r w:rsidR="00087AE3" w:rsidRPr="00E64796">
        <w:rPr>
          <w:rFonts w:cs="Times New Roman"/>
          <w:sz w:val="22"/>
          <w:szCs w:val="22"/>
        </w:rPr>
        <w:t xml:space="preserve"> occurs</w:t>
      </w:r>
      <w:r w:rsidR="003F4744" w:rsidRPr="00E64796">
        <w:rPr>
          <w:rFonts w:cs="Times New Roman"/>
          <w:sz w:val="22"/>
          <w:szCs w:val="22"/>
        </w:rPr>
        <w:t xml:space="preserve"> during the deceleration phase of the throwing motion.  The accumulation of </w:t>
      </w:r>
      <w:r w:rsidR="00056283" w:rsidRPr="00E64796">
        <w:rPr>
          <w:rFonts w:cs="Times New Roman"/>
          <w:sz w:val="22"/>
          <w:szCs w:val="22"/>
        </w:rPr>
        <w:t xml:space="preserve">tendon </w:t>
      </w:r>
      <w:r w:rsidR="003F4744" w:rsidRPr="00E64796">
        <w:rPr>
          <w:rFonts w:cs="Times New Roman"/>
          <w:sz w:val="22"/>
          <w:szCs w:val="22"/>
        </w:rPr>
        <w:t>microtrauma caused by repetitive eccentric tensile force results in tissue failure.</w:t>
      </w:r>
      <w:r w:rsidR="00056283" w:rsidRPr="00E64796">
        <w:rPr>
          <w:rFonts w:cs="Times New Roman"/>
          <w:sz w:val="22"/>
          <w:szCs w:val="22"/>
          <w:vertAlign w:val="superscript"/>
        </w:rPr>
        <w:t>12</w:t>
      </w:r>
      <w:r w:rsidR="00B35376" w:rsidRPr="00E64796">
        <w:rPr>
          <w:rFonts w:cs="Times New Roman"/>
          <w:sz w:val="22"/>
          <w:szCs w:val="22"/>
        </w:rPr>
        <w:t xml:space="preserve"> </w:t>
      </w:r>
      <w:r w:rsidR="00056283" w:rsidRPr="00E64796">
        <w:rPr>
          <w:rFonts w:cs="Times New Roman"/>
          <w:sz w:val="22"/>
          <w:szCs w:val="22"/>
        </w:rPr>
        <w:t>In the eccentric phase of throwing demand is placed on the posterior superior portion of the rotator cuff, thus the reason for injury to the anterior infraspinatus and posterior supraspinatus tendons.</w:t>
      </w:r>
      <w:r w:rsidR="00B35376" w:rsidRPr="00E64796">
        <w:rPr>
          <w:rFonts w:cs="Times New Roman"/>
          <w:sz w:val="22"/>
          <w:szCs w:val="22"/>
          <w:vertAlign w:val="superscript"/>
        </w:rPr>
        <w:t>1</w:t>
      </w:r>
      <w:r w:rsidR="00F937EE" w:rsidRPr="00E64796">
        <w:rPr>
          <w:rFonts w:cs="Times New Roman"/>
          <w:sz w:val="22"/>
          <w:szCs w:val="22"/>
          <w:vertAlign w:val="superscript"/>
        </w:rPr>
        <w:t>4</w:t>
      </w:r>
      <w:r w:rsidR="00B35376" w:rsidRPr="00E64796">
        <w:rPr>
          <w:rFonts w:cs="Times New Roman"/>
          <w:sz w:val="22"/>
          <w:szCs w:val="22"/>
        </w:rPr>
        <w:t xml:space="preserve"> </w:t>
      </w:r>
      <w:r w:rsidR="00704D0D" w:rsidRPr="00E64796">
        <w:rPr>
          <w:rFonts w:cs="Times New Roman"/>
          <w:sz w:val="22"/>
          <w:szCs w:val="22"/>
        </w:rPr>
        <w:t xml:space="preserve">Repetitive overhead athletic movements have also been shown to alter </w:t>
      </w:r>
      <w:r w:rsidR="00BC1293" w:rsidRPr="00E64796">
        <w:rPr>
          <w:rFonts w:cs="Times New Roman"/>
          <w:sz w:val="22"/>
          <w:szCs w:val="22"/>
        </w:rPr>
        <w:t xml:space="preserve">patterns of vascularity in rotator cuff tendons, </w:t>
      </w:r>
      <w:r w:rsidR="00087AE3" w:rsidRPr="00E64796">
        <w:rPr>
          <w:rFonts w:cs="Times New Roman"/>
          <w:sz w:val="22"/>
          <w:szCs w:val="22"/>
        </w:rPr>
        <w:t xml:space="preserve">weakening the structures and </w:t>
      </w:r>
      <w:r w:rsidR="00BC1293" w:rsidRPr="00E64796">
        <w:rPr>
          <w:rFonts w:cs="Times New Roman"/>
          <w:sz w:val="22"/>
          <w:szCs w:val="22"/>
        </w:rPr>
        <w:t>increasing the risk of injury.</w:t>
      </w:r>
      <w:r w:rsidR="00BC1293" w:rsidRPr="00E64796">
        <w:rPr>
          <w:rFonts w:cs="Times New Roman"/>
          <w:sz w:val="22"/>
          <w:szCs w:val="22"/>
          <w:vertAlign w:val="superscript"/>
        </w:rPr>
        <w:t>1</w:t>
      </w:r>
      <w:r w:rsidR="00B35376" w:rsidRPr="00E64796">
        <w:rPr>
          <w:rFonts w:cs="Times New Roman"/>
          <w:sz w:val="22"/>
          <w:szCs w:val="22"/>
          <w:vertAlign w:val="superscript"/>
        </w:rPr>
        <w:t>3</w:t>
      </w:r>
    </w:p>
    <w:p w14:paraId="45F5A207" w14:textId="3B5ECAF8" w:rsidR="00B35376" w:rsidRPr="00E64796" w:rsidRDefault="00B35376" w:rsidP="00C42937">
      <w:pPr>
        <w:spacing w:line="480" w:lineRule="auto"/>
        <w:rPr>
          <w:rFonts w:cs="Times New Roman"/>
          <w:sz w:val="22"/>
          <w:szCs w:val="22"/>
          <w:vertAlign w:val="superscript"/>
        </w:rPr>
      </w:pPr>
      <w:r w:rsidRPr="00E64796">
        <w:rPr>
          <w:rFonts w:cs="Times New Roman"/>
          <w:sz w:val="22"/>
          <w:szCs w:val="22"/>
          <w:vertAlign w:val="superscript"/>
        </w:rPr>
        <w:tab/>
      </w:r>
      <w:r w:rsidRPr="00E64796">
        <w:rPr>
          <w:rFonts w:cs="Times New Roman"/>
          <w:sz w:val="22"/>
          <w:szCs w:val="22"/>
        </w:rPr>
        <w:t>Subacromial impin</w:t>
      </w:r>
      <w:r w:rsidR="004D21CC" w:rsidRPr="00E64796">
        <w:rPr>
          <w:rFonts w:cs="Times New Roman"/>
          <w:sz w:val="22"/>
          <w:szCs w:val="22"/>
        </w:rPr>
        <w:t>gement can result in rotator cuff pathology</w:t>
      </w:r>
      <w:r w:rsidR="00C07045">
        <w:rPr>
          <w:rFonts w:cs="Times New Roman"/>
          <w:sz w:val="22"/>
          <w:szCs w:val="22"/>
        </w:rPr>
        <w:t>,</w:t>
      </w:r>
      <w:r w:rsidR="004D21CC" w:rsidRPr="00E64796">
        <w:rPr>
          <w:rFonts w:cs="Times New Roman"/>
          <w:sz w:val="22"/>
          <w:szCs w:val="22"/>
        </w:rPr>
        <w:t xml:space="preserve"> although </w:t>
      </w:r>
      <w:r w:rsidR="00C07045">
        <w:rPr>
          <w:rFonts w:cs="Times New Roman"/>
          <w:sz w:val="22"/>
          <w:szCs w:val="22"/>
        </w:rPr>
        <w:t>this is</w:t>
      </w:r>
      <w:r w:rsidR="004D21CC" w:rsidRPr="00E64796">
        <w:rPr>
          <w:rFonts w:cs="Times New Roman"/>
          <w:sz w:val="22"/>
          <w:szCs w:val="22"/>
        </w:rPr>
        <w:t xml:space="preserve"> less common in the athletic population.  As the acceleration phase of the throwing motion begins the glenohumeral joint is in maximal abduction and external rotation, as the arm begins to forceful</w:t>
      </w:r>
      <w:r w:rsidR="00F937EE" w:rsidRPr="00E64796">
        <w:rPr>
          <w:rFonts w:cs="Times New Roman"/>
          <w:sz w:val="22"/>
          <w:szCs w:val="22"/>
        </w:rPr>
        <w:t xml:space="preserve">ly </w:t>
      </w:r>
      <w:r w:rsidR="004A6AAA" w:rsidRPr="00E64796">
        <w:rPr>
          <w:rFonts w:cs="Times New Roman"/>
          <w:sz w:val="22"/>
          <w:szCs w:val="22"/>
        </w:rPr>
        <w:t>accelerate</w:t>
      </w:r>
      <w:r w:rsidR="00F937EE" w:rsidRPr="00E64796">
        <w:rPr>
          <w:rFonts w:cs="Times New Roman"/>
          <w:sz w:val="22"/>
          <w:szCs w:val="22"/>
        </w:rPr>
        <w:t xml:space="preserve"> forward the subacromial </w:t>
      </w:r>
      <w:r w:rsidR="004D21CC" w:rsidRPr="00E64796">
        <w:rPr>
          <w:rFonts w:cs="Times New Roman"/>
          <w:sz w:val="22"/>
          <w:szCs w:val="22"/>
        </w:rPr>
        <w:t>bursa and cuff tendons will be compressed below the subacromial arch and coracoa</w:t>
      </w:r>
      <w:r w:rsidR="00F937EE" w:rsidRPr="00E64796">
        <w:rPr>
          <w:rFonts w:cs="Times New Roman"/>
          <w:sz w:val="22"/>
          <w:szCs w:val="22"/>
        </w:rPr>
        <w:t>cromial ligament.  Repeated compressive stress can cause bursal inflammation and degenerative changes to the tendon.</w:t>
      </w:r>
      <w:r w:rsidR="00F937EE" w:rsidRPr="00E64796">
        <w:rPr>
          <w:rFonts w:cs="Times New Roman"/>
          <w:sz w:val="22"/>
          <w:szCs w:val="22"/>
          <w:vertAlign w:val="superscript"/>
        </w:rPr>
        <w:t xml:space="preserve">13 </w:t>
      </w:r>
      <w:r w:rsidR="00F937EE" w:rsidRPr="00E64796">
        <w:rPr>
          <w:rFonts w:cs="Times New Roman"/>
          <w:sz w:val="22"/>
          <w:szCs w:val="22"/>
        </w:rPr>
        <w:t xml:space="preserve">This can be exacerbated by mechanical dysfunction as a result of </w:t>
      </w:r>
      <w:r w:rsidR="00C07045">
        <w:rPr>
          <w:rFonts w:cs="Times New Roman"/>
          <w:sz w:val="22"/>
          <w:szCs w:val="22"/>
        </w:rPr>
        <w:t xml:space="preserve">scapular dyskinesis and </w:t>
      </w:r>
      <w:r w:rsidR="00F937EE" w:rsidRPr="00E64796">
        <w:rPr>
          <w:rFonts w:cs="Times New Roman"/>
          <w:sz w:val="22"/>
          <w:szCs w:val="22"/>
        </w:rPr>
        <w:t>weak rotator cuff musculature.</w:t>
      </w:r>
      <w:r w:rsidR="00F937EE" w:rsidRPr="00E64796">
        <w:rPr>
          <w:rFonts w:cs="Times New Roman"/>
          <w:sz w:val="22"/>
          <w:szCs w:val="22"/>
          <w:vertAlign w:val="superscript"/>
        </w:rPr>
        <w:t>13</w:t>
      </w:r>
    </w:p>
    <w:p w14:paraId="38A8FA6C" w14:textId="42ED8684" w:rsidR="00973405" w:rsidRDefault="00F937EE" w:rsidP="00C42937">
      <w:pPr>
        <w:spacing w:line="480" w:lineRule="auto"/>
        <w:rPr>
          <w:rFonts w:cs="Times New Roman"/>
          <w:sz w:val="22"/>
          <w:szCs w:val="22"/>
        </w:rPr>
      </w:pPr>
      <w:r w:rsidRPr="00E64796">
        <w:rPr>
          <w:rFonts w:cs="Times New Roman"/>
          <w:sz w:val="22"/>
          <w:szCs w:val="22"/>
          <w:vertAlign w:val="superscript"/>
        </w:rPr>
        <w:tab/>
      </w:r>
      <w:r w:rsidRPr="00E64796">
        <w:rPr>
          <w:rFonts w:cs="Times New Roman"/>
          <w:sz w:val="22"/>
          <w:szCs w:val="22"/>
        </w:rPr>
        <w:t>I</w:t>
      </w:r>
      <w:r w:rsidR="00B91AE8" w:rsidRPr="00E64796">
        <w:rPr>
          <w:rFonts w:cs="Times New Roman"/>
          <w:sz w:val="22"/>
          <w:szCs w:val="22"/>
        </w:rPr>
        <w:t>nternal impingement occurs when the rotator cuff contacts the superior glenoid and labrum during the late cocking phase of throwing.</w:t>
      </w:r>
      <w:r w:rsidR="00B91AE8" w:rsidRPr="00E64796">
        <w:rPr>
          <w:rFonts w:cs="Times New Roman"/>
          <w:sz w:val="22"/>
          <w:szCs w:val="22"/>
          <w:vertAlign w:val="superscript"/>
        </w:rPr>
        <w:t>15</w:t>
      </w:r>
      <w:r w:rsidR="00B91AE8" w:rsidRPr="00E64796">
        <w:rPr>
          <w:rFonts w:cs="Times New Roman"/>
          <w:sz w:val="22"/>
          <w:szCs w:val="22"/>
        </w:rPr>
        <w:t xml:space="preserve"> In the maximally abducted and externally rotated position the </w:t>
      </w:r>
      <w:r w:rsidR="00C07045">
        <w:rPr>
          <w:rFonts w:cs="Times New Roman"/>
          <w:sz w:val="22"/>
          <w:szCs w:val="22"/>
        </w:rPr>
        <w:t>rotator cuff and poster</w:t>
      </w:r>
      <w:r w:rsidR="00941FB4">
        <w:rPr>
          <w:rFonts w:cs="Times New Roman"/>
          <w:sz w:val="22"/>
          <w:szCs w:val="22"/>
        </w:rPr>
        <w:t>i</w:t>
      </w:r>
      <w:r w:rsidR="00C07045">
        <w:rPr>
          <w:rFonts w:cs="Times New Roman"/>
          <w:sz w:val="22"/>
          <w:szCs w:val="22"/>
        </w:rPr>
        <w:t xml:space="preserve">or superior labrum are compressed between the </w:t>
      </w:r>
      <w:r w:rsidR="00B91AE8" w:rsidRPr="00E64796">
        <w:rPr>
          <w:rFonts w:cs="Times New Roman"/>
          <w:sz w:val="22"/>
          <w:szCs w:val="22"/>
        </w:rPr>
        <w:t xml:space="preserve">greater tuberosity </w:t>
      </w:r>
      <w:r w:rsidR="00F061D8" w:rsidRPr="00E64796">
        <w:rPr>
          <w:rFonts w:cs="Times New Roman"/>
          <w:sz w:val="22"/>
          <w:szCs w:val="22"/>
        </w:rPr>
        <w:t>posterior</w:t>
      </w:r>
      <w:r w:rsidR="00C07045">
        <w:rPr>
          <w:rFonts w:cs="Times New Roman"/>
          <w:sz w:val="22"/>
          <w:szCs w:val="22"/>
        </w:rPr>
        <w:t xml:space="preserve"> </w:t>
      </w:r>
      <w:r w:rsidR="00F061D8" w:rsidRPr="00E64796">
        <w:rPr>
          <w:rFonts w:cs="Times New Roman"/>
          <w:sz w:val="22"/>
          <w:szCs w:val="22"/>
        </w:rPr>
        <w:t>superior glenoid, this repeate</w:t>
      </w:r>
      <w:r w:rsidR="00C07045">
        <w:rPr>
          <w:rFonts w:cs="Times New Roman"/>
          <w:sz w:val="22"/>
          <w:szCs w:val="22"/>
        </w:rPr>
        <w:t>d compressive stress can cause</w:t>
      </w:r>
      <w:r w:rsidR="00F061D8" w:rsidRPr="00E64796">
        <w:rPr>
          <w:rFonts w:cs="Times New Roman"/>
          <w:sz w:val="22"/>
          <w:szCs w:val="22"/>
        </w:rPr>
        <w:t xml:space="preserve"> </w:t>
      </w:r>
      <w:r w:rsidR="00C07045" w:rsidRPr="00E64796">
        <w:rPr>
          <w:rFonts w:cs="Times New Roman"/>
          <w:sz w:val="22"/>
          <w:szCs w:val="22"/>
        </w:rPr>
        <w:t>simultaneous</w:t>
      </w:r>
      <w:r w:rsidR="00F061D8" w:rsidRPr="00E64796">
        <w:rPr>
          <w:rFonts w:cs="Times New Roman"/>
          <w:sz w:val="22"/>
          <w:szCs w:val="22"/>
        </w:rPr>
        <w:t xml:space="preserve"> SLAP lesion and partial thickness rotator cuff tear.</w:t>
      </w:r>
      <w:r w:rsidR="00F061D8" w:rsidRPr="00E64796">
        <w:rPr>
          <w:rFonts w:cs="Times New Roman"/>
          <w:sz w:val="22"/>
          <w:szCs w:val="22"/>
          <w:vertAlign w:val="superscript"/>
        </w:rPr>
        <w:t xml:space="preserve">13 </w:t>
      </w:r>
      <w:r w:rsidR="00C07045">
        <w:rPr>
          <w:rFonts w:cs="Times New Roman"/>
          <w:sz w:val="22"/>
          <w:szCs w:val="22"/>
        </w:rPr>
        <w:t>C</w:t>
      </w:r>
      <w:r w:rsidR="004A6AAA" w:rsidRPr="00E64796">
        <w:rPr>
          <w:rFonts w:cs="Times New Roman"/>
          <w:sz w:val="22"/>
          <w:szCs w:val="22"/>
        </w:rPr>
        <w:t>ontracture</w:t>
      </w:r>
      <w:r w:rsidR="00F061D8" w:rsidRPr="00E64796">
        <w:rPr>
          <w:rFonts w:cs="Times New Roman"/>
          <w:sz w:val="22"/>
          <w:szCs w:val="22"/>
        </w:rPr>
        <w:t xml:space="preserve"> of the posterior capsule</w:t>
      </w:r>
      <w:r w:rsidR="00C07045">
        <w:rPr>
          <w:rFonts w:cs="Times New Roman"/>
          <w:sz w:val="22"/>
          <w:szCs w:val="22"/>
        </w:rPr>
        <w:t xml:space="preserve"> can exacerbate this mechanism</w:t>
      </w:r>
      <w:r w:rsidR="008710D5" w:rsidRPr="00E64796">
        <w:rPr>
          <w:rFonts w:cs="Times New Roman"/>
          <w:sz w:val="22"/>
          <w:szCs w:val="22"/>
        </w:rPr>
        <w:t>.</w:t>
      </w:r>
      <w:r w:rsidR="008710D5" w:rsidRPr="00E64796">
        <w:rPr>
          <w:rFonts w:cs="Times New Roman"/>
          <w:sz w:val="22"/>
          <w:szCs w:val="22"/>
          <w:vertAlign w:val="superscript"/>
        </w:rPr>
        <w:t>4</w:t>
      </w:r>
      <w:r w:rsidR="00973405" w:rsidRPr="00E64796">
        <w:rPr>
          <w:rFonts w:cs="Times New Roman"/>
          <w:sz w:val="22"/>
          <w:szCs w:val="22"/>
          <w:vertAlign w:val="superscript"/>
        </w:rPr>
        <w:t xml:space="preserve"> </w:t>
      </w:r>
      <w:r w:rsidR="004A6AAA" w:rsidRPr="00E64796">
        <w:rPr>
          <w:rFonts w:cs="Times New Roman"/>
          <w:sz w:val="22"/>
          <w:szCs w:val="22"/>
        </w:rPr>
        <w:t>Internal impingement will be</w:t>
      </w:r>
      <w:r w:rsidR="00973405" w:rsidRPr="00E64796">
        <w:rPr>
          <w:rFonts w:cs="Times New Roman"/>
          <w:sz w:val="22"/>
          <w:szCs w:val="22"/>
        </w:rPr>
        <w:t xml:space="preserve"> investigated in greater depth in section III of this paper.</w:t>
      </w:r>
    </w:p>
    <w:p w14:paraId="48F78FD3" w14:textId="77777777" w:rsidR="00C07045" w:rsidRDefault="00C07045" w:rsidP="00C42937">
      <w:pPr>
        <w:spacing w:line="480" w:lineRule="auto"/>
        <w:rPr>
          <w:rFonts w:cs="Times New Roman"/>
          <w:sz w:val="22"/>
          <w:szCs w:val="22"/>
        </w:rPr>
      </w:pPr>
    </w:p>
    <w:p w14:paraId="5C557934" w14:textId="77777777" w:rsidR="00C07045" w:rsidRPr="00E64796" w:rsidRDefault="00C07045" w:rsidP="00C42937">
      <w:pPr>
        <w:spacing w:line="480" w:lineRule="auto"/>
        <w:rPr>
          <w:rFonts w:cs="Times New Roman"/>
          <w:sz w:val="22"/>
          <w:szCs w:val="22"/>
        </w:rPr>
      </w:pPr>
    </w:p>
    <w:p w14:paraId="1B4BFD9E" w14:textId="1AA01F10" w:rsidR="009F0106" w:rsidRPr="00E64796" w:rsidRDefault="008710D5" w:rsidP="00C42937">
      <w:pPr>
        <w:spacing w:line="480" w:lineRule="auto"/>
        <w:rPr>
          <w:rFonts w:cs="Times New Roman"/>
          <w:sz w:val="22"/>
          <w:szCs w:val="22"/>
          <w:u w:val="single"/>
        </w:rPr>
      </w:pPr>
      <w:r w:rsidRPr="00E64796">
        <w:rPr>
          <w:rFonts w:cs="Times New Roman"/>
          <w:sz w:val="22"/>
          <w:szCs w:val="22"/>
        </w:rPr>
        <w:t xml:space="preserve">ii. </w:t>
      </w:r>
      <w:r w:rsidRPr="00E64796">
        <w:rPr>
          <w:rFonts w:cs="Times New Roman"/>
          <w:sz w:val="22"/>
          <w:szCs w:val="22"/>
          <w:u w:val="single"/>
        </w:rPr>
        <w:t>Diagnosis</w:t>
      </w:r>
    </w:p>
    <w:p w14:paraId="100BD9F6" w14:textId="49CDDB68" w:rsidR="003D6DFA" w:rsidRPr="00E64796" w:rsidRDefault="00864394" w:rsidP="006676F2">
      <w:pPr>
        <w:spacing w:line="480" w:lineRule="auto"/>
        <w:ind w:firstLine="720"/>
        <w:rPr>
          <w:rFonts w:cs="Times New Roman"/>
          <w:sz w:val="22"/>
          <w:szCs w:val="22"/>
        </w:rPr>
      </w:pPr>
      <w:r w:rsidRPr="00E64796">
        <w:rPr>
          <w:rFonts w:cs="Times New Roman"/>
          <w:sz w:val="22"/>
          <w:szCs w:val="22"/>
        </w:rPr>
        <w:t xml:space="preserve">As previously mentioned rotator cuff injuries in overhead athletes rarely occur in isolation making </w:t>
      </w:r>
      <w:r w:rsidR="00C07045">
        <w:rPr>
          <w:rFonts w:cs="Times New Roman"/>
          <w:sz w:val="22"/>
          <w:szCs w:val="22"/>
        </w:rPr>
        <w:t>diagnosis of</w:t>
      </w:r>
      <w:r w:rsidRPr="00E64796">
        <w:rPr>
          <w:rFonts w:cs="Times New Roman"/>
          <w:sz w:val="22"/>
          <w:szCs w:val="22"/>
        </w:rPr>
        <w:t xml:space="preserve"> the injury difficult.  </w:t>
      </w:r>
      <w:r w:rsidR="006676F2" w:rsidRPr="00E64796">
        <w:rPr>
          <w:rFonts w:cs="Times New Roman"/>
          <w:sz w:val="22"/>
          <w:szCs w:val="22"/>
        </w:rPr>
        <w:t xml:space="preserve">Diagnostic imaging should be utilized if a rotator cuff tear is expected, this imaging should include radiographs, </w:t>
      </w:r>
      <w:r w:rsidR="00C07045">
        <w:rPr>
          <w:rFonts w:cs="Times New Roman"/>
          <w:sz w:val="22"/>
          <w:szCs w:val="22"/>
        </w:rPr>
        <w:t>MRI</w:t>
      </w:r>
      <w:r w:rsidR="006676F2" w:rsidRPr="00E64796">
        <w:rPr>
          <w:rFonts w:cs="Times New Roman"/>
          <w:sz w:val="22"/>
          <w:szCs w:val="22"/>
        </w:rPr>
        <w:t xml:space="preserve"> and/or ultrasound.  MRI is considered the gold standard for diagnosing athle</w:t>
      </w:r>
      <w:r w:rsidR="003D6DFA" w:rsidRPr="00E64796">
        <w:rPr>
          <w:rFonts w:cs="Times New Roman"/>
          <w:sz w:val="22"/>
          <w:szCs w:val="22"/>
        </w:rPr>
        <w:t>tes with rotator cuff pathology.</w:t>
      </w:r>
      <w:r w:rsidR="006676F2" w:rsidRPr="00E64796">
        <w:rPr>
          <w:rFonts w:cs="Times New Roman"/>
          <w:sz w:val="22"/>
          <w:szCs w:val="22"/>
        </w:rPr>
        <w:t xml:space="preserve"> </w:t>
      </w:r>
      <w:r w:rsidR="004A6AAA" w:rsidRPr="00E64796">
        <w:rPr>
          <w:rFonts w:cs="Times New Roman"/>
          <w:sz w:val="22"/>
          <w:szCs w:val="22"/>
        </w:rPr>
        <w:t>With t</w:t>
      </w:r>
      <w:r w:rsidR="009F6F2C" w:rsidRPr="00E64796">
        <w:rPr>
          <w:rFonts w:cs="Times New Roman"/>
          <w:sz w:val="22"/>
          <w:szCs w:val="22"/>
        </w:rPr>
        <w:t>he inclusion of</w:t>
      </w:r>
      <w:r w:rsidR="006676F2" w:rsidRPr="00E64796">
        <w:rPr>
          <w:rFonts w:cs="Times New Roman"/>
          <w:sz w:val="22"/>
          <w:szCs w:val="22"/>
        </w:rPr>
        <w:t xml:space="preserve"> intra-articular contrast </w:t>
      </w:r>
      <w:r w:rsidR="003D6DFA" w:rsidRPr="00E64796">
        <w:rPr>
          <w:rFonts w:cs="Times New Roman"/>
          <w:sz w:val="22"/>
          <w:szCs w:val="22"/>
        </w:rPr>
        <w:t>MRI has been shown to be 84% specific and 96% sensitive in diagnosing partial-thickness rotator cuff tears.</w:t>
      </w:r>
      <w:r w:rsidR="003D6DFA" w:rsidRPr="00E64796">
        <w:rPr>
          <w:rFonts w:cs="Times New Roman"/>
          <w:sz w:val="22"/>
          <w:szCs w:val="22"/>
          <w:vertAlign w:val="superscript"/>
        </w:rPr>
        <w:t xml:space="preserve">2  </w:t>
      </w:r>
      <w:r w:rsidR="003D6DFA" w:rsidRPr="00E64796">
        <w:rPr>
          <w:rFonts w:cs="Times New Roman"/>
          <w:sz w:val="22"/>
          <w:szCs w:val="22"/>
        </w:rPr>
        <w:t xml:space="preserve"> </w:t>
      </w:r>
      <w:r w:rsidR="00EF5B6E" w:rsidRPr="00E64796">
        <w:rPr>
          <w:rFonts w:cs="Times New Roman"/>
          <w:sz w:val="22"/>
          <w:szCs w:val="22"/>
        </w:rPr>
        <w:t>Placing the arm in an abducted and externally rotated position mimicking the late cocking phase of the throwing motion has been shown to increase the diagnostic accuracy of MRI in throwing athletes.</w:t>
      </w:r>
      <w:r w:rsidR="00EF5B6E" w:rsidRPr="00E64796">
        <w:rPr>
          <w:rFonts w:cs="Times New Roman"/>
          <w:sz w:val="22"/>
          <w:szCs w:val="22"/>
          <w:vertAlign w:val="superscript"/>
        </w:rPr>
        <w:t xml:space="preserve">17 </w:t>
      </w:r>
      <w:r w:rsidR="003D6DFA" w:rsidRPr="00E64796">
        <w:rPr>
          <w:rFonts w:cs="Times New Roman"/>
          <w:sz w:val="22"/>
          <w:szCs w:val="22"/>
        </w:rPr>
        <w:t>Ultrasonography has also been shown to be effective in the diagno</w:t>
      </w:r>
      <w:r w:rsidR="004A6AAA" w:rsidRPr="00E64796">
        <w:rPr>
          <w:rFonts w:cs="Times New Roman"/>
          <w:sz w:val="22"/>
          <w:szCs w:val="22"/>
        </w:rPr>
        <w:t>sis of partial thickness tears</w:t>
      </w:r>
      <w:r w:rsidR="00094903">
        <w:rPr>
          <w:rFonts w:cs="Times New Roman"/>
          <w:sz w:val="22"/>
          <w:szCs w:val="22"/>
        </w:rPr>
        <w:t xml:space="preserve"> as well</w:t>
      </w:r>
      <w:r w:rsidR="004A6AAA" w:rsidRPr="00E64796">
        <w:rPr>
          <w:rFonts w:cs="Times New Roman"/>
          <w:sz w:val="22"/>
          <w:szCs w:val="22"/>
        </w:rPr>
        <w:t xml:space="preserve">, </w:t>
      </w:r>
      <w:r w:rsidR="003D6DFA" w:rsidRPr="00E64796">
        <w:rPr>
          <w:rFonts w:cs="Times New Roman"/>
          <w:sz w:val="22"/>
          <w:szCs w:val="22"/>
        </w:rPr>
        <w:t>with evidence of 94% sensitivity and 93% specificity.</w:t>
      </w:r>
      <w:r w:rsidR="003D6DFA" w:rsidRPr="00E64796">
        <w:rPr>
          <w:rFonts w:cs="Times New Roman"/>
          <w:sz w:val="22"/>
          <w:szCs w:val="22"/>
          <w:vertAlign w:val="superscript"/>
        </w:rPr>
        <w:t>2</w:t>
      </w:r>
      <w:r w:rsidR="003D6DFA" w:rsidRPr="00E64796">
        <w:rPr>
          <w:rFonts w:cs="Times New Roman"/>
          <w:sz w:val="22"/>
          <w:szCs w:val="22"/>
        </w:rPr>
        <w:t xml:space="preserve"> </w:t>
      </w:r>
    </w:p>
    <w:p w14:paraId="4EBA8434" w14:textId="49EF7496" w:rsidR="006676F2" w:rsidRPr="00E64796" w:rsidRDefault="003D6DFA" w:rsidP="003D307E">
      <w:pPr>
        <w:spacing w:line="480" w:lineRule="auto"/>
        <w:ind w:firstLine="720"/>
        <w:rPr>
          <w:rFonts w:cs="Times New Roman"/>
          <w:sz w:val="22"/>
          <w:szCs w:val="22"/>
        </w:rPr>
      </w:pPr>
      <w:r w:rsidRPr="00E64796">
        <w:rPr>
          <w:rFonts w:cs="Times New Roman"/>
          <w:sz w:val="22"/>
          <w:szCs w:val="22"/>
        </w:rPr>
        <w:t xml:space="preserve"> Bak et al. demonstrated </w:t>
      </w:r>
      <w:r w:rsidR="004A6AAA" w:rsidRPr="00E64796">
        <w:rPr>
          <w:rFonts w:cs="Times New Roman"/>
          <w:sz w:val="22"/>
          <w:szCs w:val="22"/>
        </w:rPr>
        <w:t xml:space="preserve">that </w:t>
      </w:r>
      <w:r w:rsidRPr="00E64796">
        <w:rPr>
          <w:rFonts w:cs="Times New Roman"/>
          <w:sz w:val="22"/>
          <w:szCs w:val="22"/>
        </w:rPr>
        <w:t xml:space="preserve">the </w:t>
      </w:r>
      <w:r w:rsidR="004A6AAA" w:rsidRPr="00E64796">
        <w:rPr>
          <w:rFonts w:cs="Times New Roman"/>
          <w:sz w:val="22"/>
          <w:szCs w:val="22"/>
        </w:rPr>
        <w:t xml:space="preserve">clinical </w:t>
      </w:r>
      <w:r w:rsidRPr="00E64796">
        <w:rPr>
          <w:rFonts w:cs="Times New Roman"/>
          <w:sz w:val="22"/>
          <w:szCs w:val="22"/>
        </w:rPr>
        <w:t xml:space="preserve">diagnostic cluster of the external rotation </w:t>
      </w:r>
      <w:r w:rsidR="00EE2DB1" w:rsidRPr="00E64796">
        <w:rPr>
          <w:rFonts w:cs="Times New Roman"/>
          <w:sz w:val="22"/>
          <w:szCs w:val="22"/>
        </w:rPr>
        <w:t>la</w:t>
      </w:r>
      <w:r w:rsidR="004A6AAA" w:rsidRPr="00E64796">
        <w:rPr>
          <w:rFonts w:cs="Times New Roman"/>
          <w:sz w:val="22"/>
          <w:szCs w:val="22"/>
        </w:rPr>
        <w:t>g sign test, empty can test</w:t>
      </w:r>
      <w:r w:rsidR="00EE2DB1" w:rsidRPr="00E64796">
        <w:rPr>
          <w:rFonts w:cs="Times New Roman"/>
          <w:sz w:val="22"/>
          <w:szCs w:val="22"/>
        </w:rPr>
        <w:t>, and active abduction less than 90</w:t>
      </w:r>
      <w:r w:rsidR="003D307E" w:rsidRPr="00E64796">
        <w:rPr>
          <w:rFonts w:cs="Times New Roman"/>
          <w:sz w:val="22"/>
          <w:szCs w:val="22"/>
        </w:rPr>
        <w:t xml:space="preserve"> de</w:t>
      </w:r>
      <w:r w:rsidR="004A6AAA" w:rsidRPr="00E64796">
        <w:rPr>
          <w:rFonts w:cs="Times New Roman"/>
          <w:sz w:val="22"/>
          <w:szCs w:val="22"/>
        </w:rPr>
        <w:t xml:space="preserve">grees has a specificity of 65% and </w:t>
      </w:r>
      <w:r w:rsidR="003D307E" w:rsidRPr="00E64796">
        <w:rPr>
          <w:rFonts w:cs="Times New Roman"/>
          <w:sz w:val="22"/>
          <w:szCs w:val="22"/>
        </w:rPr>
        <w:t xml:space="preserve">sensitivity of 54%; </w:t>
      </w:r>
      <w:r w:rsidR="004A6AAA" w:rsidRPr="00E64796">
        <w:rPr>
          <w:rFonts w:cs="Times New Roman"/>
          <w:sz w:val="22"/>
          <w:szCs w:val="22"/>
        </w:rPr>
        <w:t>Bak also showed that replacing</w:t>
      </w:r>
      <w:r w:rsidR="003D307E" w:rsidRPr="00E64796">
        <w:rPr>
          <w:rFonts w:cs="Times New Roman"/>
          <w:sz w:val="22"/>
          <w:szCs w:val="22"/>
        </w:rPr>
        <w:t xml:space="preserve"> the lag sign test with the Hawkins-Kennedy</w:t>
      </w:r>
      <w:r w:rsidR="004A6AAA" w:rsidRPr="00E64796">
        <w:rPr>
          <w:rFonts w:cs="Times New Roman"/>
          <w:sz w:val="22"/>
          <w:szCs w:val="22"/>
        </w:rPr>
        <w:t xml:space="preserve"> test</w:t>
      </w:r>
      <w:r w:rsidR="006F6E51" w:rsidRPr="00E64796">
        <w:rPr>
          <w:rFonts w:cs="Times New Roman"/>
          <w:sz w:val="22"/>
          <w:szCs w:val="22"/>
        </w:rPr>
        <w:t xml:space="preserve"> </w:t>
      </w:r>
      <w:r w:rsidR="003D307E" w:rsidRPr="00E64796">
        <w:rPr>
          <w:rFonts w:cs="Times New Roman"/>
          <w:sz w:val="22"/>
          <w:szCs w:val="22"/>
        </w:rPr>
        <w:t>improved the sensitivity of the cluster to 72%</w:t>
      </w:r>
      <w:proofErr w:type="gramStart"/>
      <w:r w:rsidR="003D307E" w:rsidRPr="00E64796">
        <w:rPr>
          <w:rFonts w:cs="Times New Roman"/>
          <w:sz w:val="22"/>
          <w:szCs w:val="22"/>
        </w:rPr>
        <w:t>.</w:t>
      </w:r>
      <w:r w:rsidR="003D307E" w:rsidRPr="00E64796">
        <w:rPr>
          <w:rFonts w:cs="Times New Roman"/>
          <w:sz w:val="22"/>
          <w:szCs w:val="22"/>
          <w:vertAlign w:val="superscript"/>
        </w:rPr>
        <w:t>1</w:t>
      </w:r>
      <w:r w:rsidR="0041307C" w:rsidRPr="00E64796">
        <w:rPr>
          <w:rFonts w:cs="Times New Roman"/>
          <w:sz w:val="22"/>
          <w:szCs w:val="22"/>
          <w:vertAlign w:val="superscript"/>
        </w:rPr>
        <w:t>8</w:t>
      </w:r>
      <w:proofErr w:type="gramEnd"/>
      <w:r w:rsidR="006F6E51" w:rsidRPr="00E64796">
        <w:rPr>
          <w:rFonts w:cs="Times New Roman"/>
          <w:sz w:val="22"/>
          <w:szCs w:val="22"/>
        </w:rPr>
        <w:t xml:space="preserve"> Other commonly accepted clinical tests used to diagnose rotator cuff pathology include </w:t>
      </w:r>
      <w:r w:rsidR="003D307E" w:rsidRPr="00E64796">
        <w:rPr>
          <w:rFonts w:cs="Times New Roman"/>
          <w:sz w:val="22"/>
          <w:szCs w:val="22"/>
        </w:rPr>
        <w:t>the drop arm test (supraspinatus), lift arm test (subscapularis), external rotation resistance test (infraspinatus) and Yerganson test (long head of biceps); all of which have been shown to have a high level of specificity.</w:t>
      </w:r>
      <w:r w:rsidR="003D307E" w:rsidRPr="00E64796">
        <w:rPr>
          <w:rFonts w:cs="Times New Roman"/>
          <w:sz w:val="22"/>
          <w:szCs w:val="22"/>
          <w:vertAlign w:val="superscript"/>
        </w:rPr>
        <w:t>7</w:t>
      </w:r>
    </w:p>
    <w:p w14:paraId="1394C611" w14:textId="42AD0F13" w:rsidR="00F64CEA" w:rsidRPr="00E64796" w:rsidRDefault="00D139AC" w:rsidP="003D307E">
      <w:pPr>
        <w:spacing w:line="480" w:lineRule="auto"/>
        <w:ind w:firstLine="720"/>
        <w:rPr>
          <w:rFonts w:cs="Times New Roman"/>
          <w:sz w:val="22"/>
          <w:szCs w:val="22"/>
        </w:rPr>
      </w:pPr>
      <w:r w:rsidRPr="00E64796">
        <w:rPr>
          <w:rFonts w:cs="Times New Roman"/>
          <w:sz w:val="22"/>
          <w:szCs w:val="22"/>
        </w:rPr>
        <w:t xml:space="preserve">Taking an appropriate history is an integral part of diagnosing rotator cuff pathology in overhead athletes.  Generally these individuals will lack a clear mechanism of injury </w:t>
      </w:r>
      <w:r w:rsidR="0058196B" w:rsidRPr="00E64796">
        <w:rPr>
          <w:rFonts w:cs="Times New Roman"/>
          <w:sz w:val="22"/>
          <w:szCs w:val="22"/>
        </w:rPr>
        <w:t>but</w:t>
      </w:r>
      <w:r w:rsidRPr="00E64796">
        <w:rPr>
          <w:rFonts w:cs="Times New Roman"/>
          <w:sz w:val="22"/>
          <w:szCs w:val="22"/>
        </w:rPr>
        <w:t xml:space="preserve"> rather </w:t>
      </w:r>
      <w:r w:rsidR="0058196B" w:rsidRPr="00E64796">
        <w:rPr>
          <w:rFonts w:cs="Times New Roman"/>
          <w:sz w:val="22"/>
          <w:szCs w:val="22"/>
        </w:rPr>
        <w:t xml:space="preserve">they </w:t>
      </w:r>
      <w:r w:rsidRPr="00E64796">
        <w:rPr>
          <w:rFonts w:cs="Times New Roman"/>
          <w:sz w:val="22"/>
          <w:szCs w:val="22"/>
        </w:rPr>
        <w:t>will experience progressively worsening pain that is exa</w:t>
      </w:r>
      <w:r w:rsidR="00F64CEA" w:rsidRPr="00E64796">
        <w:rPr>
          <w:rFonts w:cs="Times New Roman"/>
          <w:sz w:val="22"/>
          <w:szCs w:val="22"/>
        </w:rPr>
        <w:t>cerbated by overhead activities</w:t>
      </w:r>
      <w:r w:rsidRPr="00E64796">
        <w:rPr>
          <w:rFonts w:cs="Times New Roman"/>
          <w:sz w:val="22"/>
          <w:szCs w:val="22"/>
          <w:vertAlign w:val="superscript"/>
        </w:rPr>
        <w:t>16</w:t>
      </w:r>
      <w:r w:rsidR="00F64CEA" w:rsidRPr="00E64796">
        <w:rPr>
          <w:rFonts w:cs="Times New Roman"/>
          <w:sz w:val="22"/>
          <w:szCs w:val="22"/>
          <w:vertAlign w:val="superscript"/>
        </w:rPr>
        <w:t xml:space="preserve"> </w:t>
      </w:r>
      <w:r w:rsidR="00F64CEA" w:rsidRPr="00E64796">
        <w:rPr>
          <w:rFonts w:cs="Times New Roman"/>
          <w:sz w:val="22"/>
          <w:szCs w:val="22"/>
        </w:rPr>
        <w:t>therefore</w:t>
      </w:r>
      <w:r w:rsidR="0058196B" w:rsidRPr="00E64796">
        <w:rPr>
          <w:rFonts w:cs="Times New Roman"/>
          <w:sz w:val="22"/>
          <w:szCs w:val="22"/>
        </w:rPr>
        <w:t xml:space="preserve"> identifying</w:t>
      </w:r>
      <w:r w:rsidR="00F64CEA" w:rsidRPr="00E64796">
        <w:rPr>
          <w:rFonts w:cs="Times New Roman"/>
          <w:sz w:val="22"/>
          <w:szCs w:val="22"/>
        </w:rPr>
        <w:t xml:space="preserve"> specific aggravating sympto</w:t>
      </w:r>
      <w:r w:rsidR="00094903">
        <w:rPr>
          <w:rFonts w:cs="Times New Roman"/>
          <w:sz w:val="22"/>
          <w:szCs w:val="22"/>
        </w:rPr>
        <w:t xml:space="preserve">ms can help make </w:t>
      </w:r>
      <w:r w:rsidR="0058196B" w:rsidRPr="00E64796">
        <w:rPr>
          <w:rFonts w:cs="Times New Roman"/>
          <w:sz w:val="22"/>
          <w:szCs w:val="22"/>
        </w:rPr>
        <w:t>diagnoses and devise treatment strategies</w:t>
      </w:r>
      <w:r w:rsidR="00F64CEA" w:rsidRPr="00E64796">
        <w:rPr>
          <w:rFonts w:cs="Times New Roman"/>
          <w:sz w:val="22"/>
          <w:szCs w:val="22"/>
        </w:rPr>
        <w:t xml:space="preserve">.  </w:t>
      </w:r>
      <w:r w:rsidR="0058196B" w:rsidRPr="00E64796">
        <w:rPr>
          <w:rFonts w:cs="Times New Roman"/>
          <w:sz w:val="22"/>
          <w:szCs w:val="22"/>
        </w:rPr>
        <w:t>Other common complaints are</w:t>
      </w:r>
      <w:r w:rsidR="00F64CEA" w:rsidRPr="00E64796">
        <w:rPr>
          <w:rFonts w:cs="Times New Roman"/>
          <w:sz w:val="22"/>
          <w:szCs w:val="22"/>
        </w:rPr>
        <w:t xml:space="preserve"> lateral shoulder pain radiating into the deltoid </w:t>
      </w:r>
      <w:r w:rsidR="0058196B" w:rsidRPr="00E64796">
        <w:rPr>
          <w:rFonts w:cs="Times New Roman"/>
          <w:sz w:val="22"/>
          <w:szCs w:val="22"/>
        </w:rPr>
        <w:t>and</w:t>
      </w:r>
      <w:r w:rsidR="00F64CEA" w:rsidRPr="00E64796">
        <w:rPr>
          <w:rFonts w:cs="Times New Roman"/>
          <w:sz w:val="22"/>
          <w:szCs w:val="22"/>
        </w:rPr>
        <w:t xml:space="preserve"> decreased throwing velocity.</w:t>
      </w:r>
      <w:r w:rsidR="00F64CEA" w:rsidRPr="00E64796">
        <w:rPr>
          <w:rFonts w:cs="Times New Roman"/>
          <w:sz w:val="22"/>
          <w:szCs w:val="22"/>
          <w:vertAlign w:val="superscript"/>
        </w:rPr>
        <w:t>13</w:t>
      </w:r>
      <w:r w:rsidR="00F64CEA" w:rsidRPr="00E64796">
        <w:rPr>
          <w:rFonts w:cs="Times New Roman"/>
          <w:sz w:val="22"/>
          <w:szCs w:val="22"/>
        </w:rPr>
        <w:t xml:space="preserve">  </w:t>
      </w:r>
    </w:p>
    <w:p w14:paraId="0428351B" w14:textId="77777777" w:rsidR="00094903" w:rsidRDefault="00094903" w:rsidP="00C42937">
      <w:pPr>
        <w:spacing w:line="480" w:lineRule="auto"/>
        <w:rPr>
          <w:rFonts w:cs="Times New Roman"/>
          <w:sz w:val="22"/>
          <w:szCs w:val="22"/>
        </w:rPr>
      </w:pPr>
    </w:p>
    <w:p w14:paraId="158A0130" w14:textId="77777777" w:rsidR="00094903" w:rsidRDefault="00094903" w:rsidP="00C42937">
      <w:pPr>
        <w:spacing w:line="480" w:lineRule="auto"/>
        <w:rPr>
          <w:rFonts w:cs="Times New Roman"/>
          <w:sz w:val="22"/>
          <w:szCs w:val="22"/>
        </w:rPr>
      </w:pPr>
    </w:p>
    <w:p w14:paraId="4D4D502B" w14:textId="183E3945" w:rsidR="009F0106" w:rsidRPr="00E64796" w:rsidRDefault="009F0106" w:rsidP="00C42937">
      <w:pPr>
        <w:spacing w:line="480" w:lineRule="auto"/>
        <w:rPr>
          <w:rFonts w:cs="Times New Roman"/>
          <w:sz w:val="22"/>
          <w:szCs w:val="22"/>
          <w:u w:val="single"/>
        </w:rPr>
      </w:pPr>
      <w:r w:rsidRPr="00E64796">
        <w:rPr>
          <w:rFonts w:cs="Times New Roman"/>
          <w:sz w:val="22"/>
          <w:szCs w:val="22"/>
        </w:rPr>
        <w:t xml:space="preserve">iii. </w:t>
      </w:r>
      <w:r w:rsidRPr="00E64796">
        <w:rPr>
          <w:rFonts w:cs="Times New Roman"/>
          <w:sz w:val="22"/>
          <w:szCs w:val="22"/>
          <w:u w:val="single"/>
        </w:rPr>
        <w:t>Treatment</w:t>
      </w:r>
    </w:p>
    <w:p w14:paraId="5CE54C35" w14:textId="2470482C" w:rsidR="00E00655" w:rsidRPr="00E64796" w:rsidRDefault="009F0106" w:rsidP="003D307E">
      <w:pPr>
        <w:spacing w:line="480" w:lineRule="auto"/>
        <w:ind w:firstLine="720"/>
        <w:rPr>
          <w:rFonts w:cs="Times New Roman"/>
          <w:sz w:val="22"/>
          <w:szCs w:val="22"/>
        </w:rPr>
      </w:pPr>
      <w:r w:rsidRPr="00E64796">
        <w:rPr>
          <w:rFonts w:cs="Times New Roman"/>
          <w:sz w:val="22"/>
          <w:szCs w:val="22"/>
        </w:rPr>
        <w:t xml:space="preserve">Conservative treatment is typically the initial strategy for </w:t>
      </w:r>
      <w:r w:rsidR="00EF5B6E" w:rsidRPr="00E64796">
        <w:rPr>
          <w:rFonts w:cs="Times New Roman"/>
          <w:sz w:val="22"/>
          <w:szCs w:val="22"/>
        </w:rPr>
        <w:t>rotator cuff pathology.  I</w:t>
      </w:r>
      <w:r w:rsidR="00B217EE" w:rsidRPr="00E64796">
        <w:rPr>
          <w:rFonts w:cs="Times New Roman"/>
          <w:sz w:val="22"/>
          <w:szCs w:val="22"/>
        </w:rPr>
        <w:t xml:space="preserve">f conservative treatment </w:t>
      </w:r>
      <w:r w:rsidR="0058196B" w:rsidRPr="00E64796">
        <w:rPr>
          <w:rFonts w:cs="Times New Roman"/>
          <w:sz w:val="22"/>
          <w:szCs w:val="22"/>
        </w:rPr>
        <w:t xml:space="preserve">has been exhausted and </w:t>
      </w:r>
      <w:r w:rsidR="00B217EE" w:rsidRPr="00E64796">
        <w:rPr>
          <w:rFonts w:cs="Times New Roman"/>
          <w:sz w:val="22"/>
          <w:szCs w:val="22"/>
        </w:rPr>
        <w:t>is proven ineffective then surgical intervention should be considered.</w:t>
      </w:r>
      <w:r w:rsidR="00B217EE" w:rsidRPr="00E64796">
        <w:rPr>
          <w:rFonts w:cs="Times New Roman"/>
          <w:sz w:val="22"/>
          <w:szCs w:val="22"/>
          <w:vertAlign w:val="superscript"/>
        </w:rPr>
        <w:t>1</w:t>
      </w:r>
      <w:r w:rsidR="005F2C82" w:rsidRPr="00E64796">
        <w:rPr>
          <w:rFonts w:cs="Times New Roman"/>
          <w:sz w:val="22"/>
          <w:szCs w:val="22"/>
          <w:vertAlign w:val="superscript"/>
        </w:rPr>
        <w:t>3</w:t>
      </w:r>
      <w:r w:rsidR="00864394" w:rsidRPr="00E64796">
        <w:rPr>
          <w:rFonts w:cs="Times New Roman"/>
          <w:sz w:val="22"/>
          <w:szCs w:val="22"/>
          <w:vertAlign w:val="superscript"/>
        </w:rPr>
        <w:t xml:space="preserve">  </w:t>
      </w:r>
      <w:r w:rsidR="0041307C" w:rsidRPr="00E64796">
        <w:rPr>
          <w:rFonts w:cs="Times New Roman"/>
          <w:sz w:val="22"/>
          <w:szCs w:val="22"/>
        </w:rPr>
        <w:t xml:space="preserve"> </w:t>
      </w:r>
      <w:r w:rsidR="0058196B" w:rsidRPr="00E64796">
        <w:rPr>
          <w:rFonts w:cs="Times New Roman"/>
          <w:sz w:val="22"/>
          <w:szCs w:val="22"/>
        </w:rPr>
        <w:t>Treatment</w:t>
      </w:r>
      <w:r w:rsidR="00EF5B6E" w:rsidRPr="00E64796">
        <w:rPr>
          <w:rFonts w:cs="Times New Roman"/>
          <w:sz w:val="22"/>
          <w:szCs w:val="22"/>
        </w:rPr>
        <w:t xml:space="preserve"> should be individualized based on the extent of the injury</w:t>
      </w:r>
      <w:r w:rsidR="0058196B" w:rsidRPr="00E64796">
        <w:rPr>
          <w:rFonts w:cs="Times New Roman"/>
          <w:sz w:val="22"/>
          <w:szCs w:val="22"/>
        </w:rPr>
        <w:t>,</w:t>
      </w:r>
      <w:r w:rsidR="00094903">
        <w:rPr>
          <w:rFonts w:cs="Times New Roman"/>
          <w:sz w:val="22"/>
          <w:szCs w:val="22"/>
        </w:rPr>
        <w:t xml:space="preserve"> impairment to the athlete, </w:t>
      </w:r>
      <w:r w:rsidR="0058196B" w:rsidRPr="00E64796">
        <w:rPr>
          <w:rFonts w:cs="Times New Roman"/>
          <w:sz w:val="22"/>
          <w:szCs w:val="22"/>
        </w:rPr>
        <w:t>nature of the</w:t>
      </w:r>
      <w:r w:rsidR="00EF5B6E" w:rsidRPr="00E64796">
        <w:rPr>
          <w:rFonts w:cs="Times New Roman"/>
          <w:sz w:val="22"/>
          <w:szCs w:val="22"/>
        </w:rPr>
        <w:t xml:space="preserve"> injury </w:t>
      </w:r>
      <w:r w:rsidR="0058196B" w:rsidRPr="00E64796">
        <w:rPr>
          <w:rFonts w:cs="Times New Roman"/>
          <w:sz w:val="22"/>
          <w:szCs w:val="22"/>
        </w:rPr>
        <w:t>(traumatic or atraumatic)</w:t>
      </w:r>
      <w:r w:rsidR="00EF5B6E" w:rsidRPr="00E64796">
        <w:rPr>
          <w:rFonts w:cs="Times New Roman"/>
          <w:sz w:val="22"/>
          <w:szCs w:val="22"/>
        </w:rPr>
        <w:t xml:space="preserve"> </w:t>
      </w:r>
      <w:r w:rsidR="00094903">
        <w:rPr>
          <w:rFonts w:cs="Times New Roman"/>
          <w:sz w:val="22"/>
          <w:szCs w:val="22"/>
        </w:rPr>
        <w:t>and</w:t>
      </w:r>
      <w:r w:rsidR="00EF5B6E" w:rsidRPr="00E64796">
        <w:rPr>
          <w:rFonts w:cs="Times New Roman"/>
          <w:sz w:val="22"/>
          <w:szCs w:val="22"/>
        </w:rPr>
        <w:t xml:space="preserve"> other clinical findings. </w:t>
      </w:r>
    </w:p>
    <w:p w14:paraId="2627CBE8" w14:textId="656522E7" w:rsidR="009F0106" w:rsidRPr="00E64796" w:rsidRDefault="00E00655" w:rsidP="006058D3">
      <w:pPr>
        <w:spacing w:line="480" w:lineRule="auto"/>
        <w:ind w:firstLine="720"/>
        <w:rPr>
          <w:rFonts w:cs="Times New Roman"/>
          <w:sz w:val="22"/>
          <w:szCs w:val="22"/>
          <w:vertAlign w:val="superscript"/>
        </w:rPr>
      </w:pPr>
      <w:r w:rsidRPr="00E64796">
        <w:rPr>
          <w:rFonts w:cs="Times New Roman"/>
          <w:sz w:val="22"/>
          <w:szCs w:val="22"/>
        </w:rPr>
        <w:t>Euler et al. suggest a four</w:t>
      </w:r>
      <w:r w:rsidR="001C1823" w:rsidRPr="00E64796">
        <w:rPr>
          <w:rFonts w:cs="Times New Roman"/>
          <w:sz w:val="22"/>
          <w:szCs w:val="22"/>
        </w:rPr>
        <w:t>-</w:t>
      </w:r>
      <w:r w:rsidRPr="00E64796">
        <w:rPr>
          <w:rFonts w:cs="Times New Roman"/>
          <w:sz w:val="22"/>
          <w:szCs w:val="22"/>
        </w:rPr>
        <w:t xml:space="preserve">phase approach to conservative treatment of rotator cuff tears.  Phase </w:t>
      </w:r>
      <w:r w:rsidR="0058196B" w:rsidRPr="00E64796">
        <w:rPr>
          <w:rFonts w:cs="Times New Roman"/>
          <w:sz w:val="22"/>
          <w:szCs w:val="22"/>
        </w:rPr>
        <w:t xml:space="preserve">I consists of rest, ice and </w:t>
      </w:r>
      <w:r w:rsidR="001C1823" w:rsidRPr="00E64796">
        <w:rPr>
          <w:rFonts w:cs="Times New Roman"/>
          <w:sz w:val="22"/>
          <w:szCs w:val="22"/>
        </w:rPr>
        <w:t xml:space="preserve">NSAIDs to control pain and inflammation </w:t>
      </w:r>
      <w:r w:rsidR="0058196B" w:rsidRPr="00E64796">
        <w:rPr>
          <w:rFonts w:cs="Times New Roman"/>
          <w:sz w:val="22"/>
          <w:szCs w:val="22"/>
        </w:rPr>
        <w:t>as well as</w:t>
      </w:r>
      <w:r w:rsidR="001C1823" w:rsidRPr="00E64796">
        <w:rPr>
          <w:rFonts w:cs="Times New Roman"/>
          <w:sz w:val="22"/>
          <w:szCs w:val="22"/>
        </w:rPr>
        <w:t xml:space="preserve"> light range of motion activity to maintain glenohumeral range.</w:t>
      </w:r>
      <w:r w:rsidR="001C1823" w:rsidRPr="00E64796">
        <w:rPr>
          <w:rFonts w:cs="Times New Roman"/>
          <w:sz w:val="22"/>
          <w:szCs w:val="22"/>
          <w:vertAlign w:val="superscript"/>
        </w:rPr>
        <w:t>19</w:t>
      </w:r>
      <w:r w:rsidR="001C1823" w:rsidRPr="00E64796">
        <w:rPr>
          <w:rFonts w:cs="Times New Roman"/>
          <w:sz w:val="22"/>
          <w:szCs w:val="22"/>
        </w:rPr>
        <w:t xml:space="preserve"> Glenohumeral internal rotation deficit is commonly seen in </w:t>
      </w:r>
      <w:r w:rsidR="0058196B" w:rsidRPr="00E64796">
        <w:rPr>
          <w:rFonts w:cs="Times New Roman"/>
          <w:sz w:val="22"/>
          <w:szCs w:val="22"/>
        </w:rPr>
        <w:t>this population</w:t>
      </w:r>
      <w:r w:rsidR="001C1823" w:rsidRPr="00E64796">
        <w:rPr>
          <w:rFonts w:cs="Times New Roman"/>
          <w:sz w:val="22"/>
          <w:szCs w:val="22"/>
        </w:rPr>
        <w:t xml:space="preserve"> and will be investigated further in section IV of this paper.   Phase II of Euler</w:t>
      </w:r>
      <w:r w:rsidR="008D0A9B">
        <w:rPr>
          <w:rFonts w:cs="Times New Roman"/>
          <w:sz w:val="22"/>
          <w:szCs w:val="22"/>
        </w:rPr>
        <w:t>’</w:t>
      </w:r>
      <w:r w:rsidR="001C1823" w:rsidRPr="00E64796">
        <w:rPr>
          <w:rFonts w:cs="Times New Roman"/>
          <w:sz w:val="22"/>
          <w:szCs w:val="22"/>
        </w:rPr>
        <w:t xml:space="preserve">s approach </w:t>
      </w:r>
      <w:r w:rsidR="0058196B" w:rsidRPr="00E64796">
        <w:rPr>
          <w:rFonts w:cs="Times New Roman"/>
          <w:sz w:val="22"/>
          <w:szCs w:val="22"/>
        </w:rPr>
        <w:t>should begin</w:t>
      </w:r>
      <w:r w:rsidR="001C1823" w:rsidRPr="00E64796">
        <w:rPr>
          <w:rFonts w:cs="Times New Roman"/>
          <w:sz w:val="22"/>
          <w:szCs w:val="22"/>
        </w:rPr>
        <w:t xml:space="preserve"> when pain and inflammation are controlled</w:t>
      </w:r>
      <w:r w:rsidR="008D0A9B">
        <w:rPr>
          <w:rFonts w:cs="Times New Roman"/>
          <w:sz w:val="22"/>
          <w:szCs w:val="22"/>
        </w:rPr>
        <w:t>, in this phase</w:t>
      </w:r>
      <w:r w:rsidR="005F2C82" w:rsidRPr="00E64796">
        <w:rPr>
          <w:rFonts w:cs="Times New Roman"/>
          <w:sz w:val="22"/>
          <w:szCs w:val="22"/>
        </w:rPr>
        <w:t xml:space="preserve"> </w:t>
      </w:r>
      <w:r w:rsidR="001C1823" w:rsidRPr="00E64796">
        <w:rPr>
          <w:rFonts w:cs="Times New Roman"/>
          <w:sz w:val="22"/>
          <w:szCs w:val="22"/>
        </w:rPr>
        <w:t xml:space="preserve">physical therapy intervention </w:t>
      </w:r>
      <w:r w:rsidR="008D0A9B">
        <w:rPr>
          <w:rFonts w:cs="Times New Roman"/>
          <w:sz w:val="22"/>
          <w:szCs w:val="22"/>
        </w:rPr>
        <w:t>should target</w:t>
      </w:r>
      <w:r w:rsidR="00EF5B6E" w:rsidRPr="00E64796">
        <w:rPr>
          <w:rFonts w:cs="Times New Roman"/>
          <w:sz w:val="22"/>
          <w:szCs w:val="22"/>
        </w:rPr>
        <w:t xml:space="preserve"> maximizing range of motion,</w:t>
      </w:r>
      <w:r w:rsidR="00EA19CC" w:rsidRPr="00E64796">
        <w:rPr>
          <w:rFonts w:cs="Times New Roman"/>
          <w:sz w:val="22"/>
          <w:szCs w:val="22"/>
        </w:rPr>
        <w:t xml:space="preserve"> </w:t>
      </w:r>
      <w:r w:rsidR="00EF5B6E" w:rsidRPr="00E64796">
        <w:rPr>
          <w:rFonts w:cs="Times New Roman"/>
          <w:sz w:val="22"/>
          <w:szCs w:val="22"/>
        </w:rPr>
        <w:t xml:space="preserve">strengthening rotator cuff </w:t>
      </w:r>
      <w:r w:rsidR="00B30B8F" w:rsidRPr="00E64796">
        <w:rPr>
          <w:rFonts w:cs="Times New Roman"/>
          <w:sz w:val="22"/>
          <w:szCs w:val="22"/>
        </w:rPr>
        <w:t>(with a focus on external rotation</w:t>
      </w:r>
      <w:r w:rsidR="00B30B8F" w:rsidRPr="00E64796">
        <w:rPr>
          <w:rFonts w:cs="Times New Roman"/>
          <w:sz w:val="22"/>
          <w:szCs w:val="22"/>
          <w:vertAlign w:val="superscript"/>
        </w:rPr>
        <w:t>7</w:t>
      </w:r>
      <w:r w:rsidR="00B30B8F" w:rsidRPr="00E64796">
        <w:rPr>
          <w:rFonts w:cs="Times New Roman"/>
          <w:sz w:val="22"/>
          <w:szCs w:val="22"/>
        </w:rPr>
        <w:t xml:space="preserve">) </w:t>
      </w:r>
      <w:r w:rsidR="00EF5B6E" w:rsidRPr="00E64796">
        <w:rPr>
          <w:rFonts w:cs="Times New Roman"/>
          <w:sz w:val="22"/>
          <w:szCs w:val="22"/>
        </w:rPr>
        <w:t>and scapular musculature</w:t>
      </w:r>
      <w:r w:rsidR="001C1823" w:rsidRPr="00E64796">
        <w:rPr>
          <w:rFonts w:cs="Times New Roman"/>
          <w:sz w:val="22"/>
          <w:szCs w:val="22"/>
        </w:rPr>
        <w:t xml:space="preserve"> (with a focus on scapular retractors</w:t>
      </w:r>
      <w:r w:rsidR="001C1823" w:rsidRPr="00E64796">
        <w:rPr>
          <w:rFonts w:cs="Times New Roman"/>
          <w:sz w:val="22"/>
          <w:szCs w:val="22"/>
          <w:vertAlign w:val="superscript"/>
        </w:rPr>
        <w:t>7</w:t>
      </w:r>
      <w:r w:rsidR="001C1823" w:rsidRPr="00E64796">
        <w:rPr>
          <w:rFonts w:cs="Times New Roman"/>
          <w:sz w:val="22"/>
          <w:szCs w:val="22"/>
        </w:rPr>
        <w:t xml:space="preserve">), and incorporating closed chain </w:t>
      </w:r>
      <w:r w:rsidR="006058D3" w:rsidRPr="00E64796">
        <w:rPr>
          <w:rFonts w:cs="Times New Roman"/>
          <w:sz w:val="22"/>
          <w:szCs w:val="22"/>
        </w:rPr>
        <w:t>neuromuscular control exercises.</w:t>
      </w:r>
      <w:r w:rsidR="006058D3" w:rsidRPr="00E64796">
        <w:rPr>
          <w:rFonts w:cs="Times New Roman"/>
          <w:sz w:val="22"/>
          <w:szCs w:val="22"/>
          <w:vertAlign w:val="superscript"/>
        </w:rPr>
        <w:t>19</w:t>
      </w:r>
      <w:r w:rsidR="0058196B" w:rsidRPr="00E64796">
        <w:rPr>
          <w:rFonts w:cs="Times New Roman"/>
          <w:sz w:val="22"/>
          <w:szCs w:val="22"/>
        </w:rPr>
        <w:t xml:space="preserve"> </w:t>
      </w:r>
      <w:r w:rsidR="006058D3" w:rsidRPr="00E64796">
        <w:rPr>
          <w:rFonts w:cs="Times New Roman"/>
          <w:sz w:val="22"/>
          <w:szCs w:val="22"/>
        </w:rPr>
        <w:t xml:space="preserve">Phase III </w:t>
      </w:r>
      <w:r w:rsidR="0058196B" w:rsidRPr="00E64796">
        <w:rPr>
          <w:rFonts w:cs="Times New Roman"/>
          <w:sz w:val="22"/>
          <w:szCs w:val="22"/>
        </w:rPr>
        <w:t>should begin</w:t>
      </w:r>
      <w:r w:rsidR="006058D3" w:rsidRPr="00E64796">
        <w:rPr>
          <w:rFonts w:cs="Times New Roman"/>
          <w:sz w:val="22"/>
          <w:szCs w:val="22"/>
        </w:rPr>
        <w:t xml:space="preserve"> when upper extremity strength is optimized and range </w:t>
      </w:r>
      <w:r w:rsidR="0058196B" w:rsidRPr="00E64796">
        <w:rPr>
          <w:rFonts w:cs="Times New Roman"/>
          <w:sz w:val="22"/>
          <w:szCs w:val="22"/>
        </w:rPr>
        <w:t>of motion is normalized. T</w:t>
      </w:r>
      <w:r w:rsidR="006058D3" w:rsidRPr="00E64796">
        <w:rPr>
          <w:rFonts w:cs="Times New Roman"/>
          <w:sz w:val="22"/>
          <w:szCs w:val="22"/>
        </w:rPr>
        <w:t xml:space="preserve">his phase </w:t>
      </w:r>
      <w:r w:rsidR="0058196B" w:rsidRPr="00E64796">
        <w:rPr>
          <w:rFonts w:cs="Times New Roman"/>
          <w:sz w:val="22"/>
          <w:szCs w:val="22"/>
        </w:rPr>
        <w:t>should include a</w:t>
      </w:r>
      <w:r w:rsidR="006058D3" w:rsidRPr="00E64796">
        <w:rPr>
          <w:rFonts w:cs="Times New Roman"/>
          <w:sz w:val="22"/>
          <w:szCs w:val="22"/>
        </w:rPr>
        <w:t xml:space="preserve"> progression of neuromuscular control exercises to include </w:t>
      </w:r>
      <w:r w:rsidR="0058196B" w:rsidRPr="00E64796">
        <w:rPr>
          <w:rFonts w:cs="Times New Roman"/>
          <w:sz w:val="22"/>
          <w:szCs w:val="22"/>
        </w:rPr>
        <w:t>plyometrics</w:t>
      </w:r>
      <w:r w:rsidR="006058D3" w:rsidRPr="00E64796">
        <w:rPr>
          <w:rFonts w:cs="Times New Roman"/>
          <w:sz w:val="22"/>
          <w:szCs w:val="22"/>
        </w:rPr>
        <w:t>, intensive core stability training and correction of faulty throwing mechanics.</w:t>
      </w:r>
      <w:r w:rsidR="006058D3" w:rsidRPr="00E64796">
        <w:rPr>
          <w:rFonts w:cs="Times New Roman"/>
          <w:sz w:val="22"/>
          <w:szCs w:val="22"/>
          <w:vertAlign w:val="superscript"/>
        </w:rPr>
        <w:t>19</w:t>
      </w:r>
      <w:r w:rsidR="0058196B" w:rsidRPr="00E64796">
        <w:rPr>
          <w:rFonts w:cs="Times New Roman"/>
          <w:sz w:val="22"/>
          <w:szCs w:val="22"/>
        </w:rPr>
        <w:t xml:space="preserve"> </w:t>
      </w:r>
      <w:proofErr w:type="gramStart"/>
      <w:r w:rsidR="006058D3" w:rsidRPr="00E64796">
        <w:rPr>
          <w:rFonts w:cs="Times New Roman"/>
          <w:sz w:val="22"/>
          <w:szCs w:val="22"/>
        </w:rPr>
        <w:t>Finally</w:t>
      </w:r>
      <w:proofErr w:type="gramEnd"/>
      <w:r w:rsidR="006058D3" w:rsidRPr="00E64796">
        <w:rPr>
          <w:rFonts w:cs="Times New Roman"/>
          <w:sz w:val="22"/>
          <w:szCs w:val="22"/>
        </w:rPr>
        <w:t>, phase IV is a gradual return to sport.</w:t>
      </w:r>
      <w:r w:rsidR="006058D3" w:rsidRPr="00E64796">
        <w:rPr>
          <w:rFonts w:cs="Times New Roman"/>
          <w:sz w:val="22"/>
          <w:szCs w:val="22"/>
          <w:vertAlign w:val="superscript"/>
        </w:rPr>
        <w:t xml:space="preserve">19 </w:t>
      </w:r>
      <w:r w:rsidR="0058196B" w:rsidRPr="00E64796">
        <w:rPr>
          <w:rFonts w:cs="Times New Roman"/>
          <w:sz w:val="22"/>
          <w:szCs w:val="22"/>
        </w:rPr>
        <w:t>It has also been suggested that</w:t>
      </w:r>
      <w:r w:rsidR="00EA19CC" w:rsidRPr="00E64796">
        <w:rPr>
          <w:rFonts w:cs="Times New Roman"/>
          <w:sz w:val="22"/>
          <w:szCs w:val="22"/>
        </w:rPr>
        <w:t xml:space="preserve"> scapular dyskinesis</w:t>
      </w:r>
      <w:r w:rsidR="006058D3" w:rsidRPr="00E64796">
        <w:rPr>
          <w:rFonts w:cs="Times New Roman"/>
          <w:sz w:val="22"/>
          <w:szCs w:val="22"/>
        </w:rPr>
        <w:t xml:space="preserve"> </w:t>
      </w:r>
      <w:r w:rsidR="0058196B" w:rsidRPr="00E64796">
        <w:rPr>
          <w:rFonts w:cs="Times New Roman"/>
          <w:sz w:val="22"/>
          <w:szCs w:val="22"/>
        </w:rPr>
        <w:t>should be assessed and addressed in this population</w:t>
      </w:r>
      <w:r w:rsidR="008D0A9B">
        <w:rPr>
          <w:rFonts w:cs="Times New Roman"/>
          <w:sz w:val="22"/>
          <w:szCs w:val="22"/>
        </w:rPr>
        <w:t>.</w:t>
      </w:r>
      <w:r w:rsidR="00EA19CC" w:rsidRPr="00E64796">
        <w:rPr>
          <w:rFonts w:cs="Times New Roman"/>
          <w:sz w:val="22"/>
          <w:szCs w:val="22"/>
          <w:vertAlign w:val="superscript"/>
        </w:rPr>
        <w:t>13</w:t>
      </w:r>
      <w:r w:rsidR="00EF5B6E" w:rsidRPr="00E64796">
        <w:rPr>
          <w:rFonts w:cs="Times New Roman"/>
          <w:sz w:val="22"/>
          <w:szCs w:val="22"/>
        </w:rPr>
        <w:t xml:space="preserve"> </w:t>
      </w:r>
    </w:p>
    <w:p w14:paraId="784F2755" w14:textId="77777777" w:rsidR="00A618D3" w:rsidRPr="00E64796" w:rsidRDefault="00EA19CC" w:rsidP="005F2C82">
      <w:pPr>
        <w:spacing w:line="480" w:lineRule="auto"/>
        <w:rPr>
          <w:rFonts w:cs="Times New Roman"/>
          <w:sz w:val="22"/>
          <w:szCs w:val="22"/>
          <w:vertAlign w:val="superscript"/>
        </w:rPr>
      </w:pPr>
      <w:r w:rsidRPr="00E64796">
        <w:rPr>
          <w:rFonts w:cs="Times New Roman"/>
          <w:sz w:val="22"/>
          <w:szCs w:val="22"/>
        </w:rPr>
        <w:tab/>
      </w:r>
      <w:r w:rsidR="005F2C82" w:rsidRPr="00E64796">
        <w:rPr>
          <w:rFonts w:cs="Times New Roman"/>
          <w:sz w:val="22"/>
          <w:szCs w:val="22"/>
        </w:rPr>
        <w:t>Surgical repair of a full-thickness rotator cuff tear in an overhead athlete is treated similarly to the general population, evidence suggests a tra</w:t>
      </w:r>
      <w:r w:rsidR="0058196B" w:rsidRPr="00E64796">
        <w:rPr>
          <w:rFonts w:cs="Times New Roman"/>
          <w:sz w:val="22"/>
          <w:szCs w:val="22"/>
        </w:rPr>
        <w:t>nsosseous-equivalent double-</w:t>
      </w:r>
      <w:r w:rsidR="005F2C82" w:rsidRPr="00E64796">
        <w:rPr>
          <w:rFonts w:cs="Times New Roman"/>
          <w:sz w:val="22"/>
          <w:szCs w:val="22"/>
        </w:rPr>
        <w:t xml:space="preserve">row repair is most </w:t>
      </w:r>
      <w:proofErr w:type="gramStart"/>
      <w:r w:rsidR="005F2C82" w:rsidRPr="00E64796">
        <w:rPr>
          <w:rFonts w:cs="Times New Roman"/>
          <w:sz w:val="22"/>
          <w:szCs w:val="22"/>
        </w:rPr>
        <w:t>appropriate</w:t>
      </w:r>
      <w:proofErr w:type="gramEnd"/>
      <w:r w:rsidR="005F2C82" w:rsidRPr="00E64796">
        <w:rPr>
          <w:rFonts w:cs="Times New Roman"/>
          <w:sz w:val="22"/>
          <w:szCs w:val="22"/>
        </w:rPr>
        <w:t xml:space="preserve"> to maximize strength, prevent stiffness and decrease recovery times.</w:t>
      </w:r>
      <w:r w:rsidR="005F2C82" w:rsidRPr="00E64796">
        <w:rPr>
          <w:rFonts w:cs="Times New Roman"/>
          <w:sz w:val="22"/>
          <w:szCs w:val="22"/>
          <w:vertAlign w:val="superscript"/>
        </w:rPr>
        <w:t>2</w:t>
      </w:r>
      <w:r w:rsidR="005F2C82" w:rsidRPr="00E64796">
        <w:rPr>
          <w:rFonts w:cs="Times New Roman"/>
          <w:sz w:val="22"/>
          <w:szCs w:val="22"/>
        </w:rPr>
        <w:t xml:space="preserve"> </w:t>
      </w:r>
      <w:r w:rsidR="0058196B" w:rsidRPr="00E64796">
        <w:rPr>
          <w:rFonts w:cs="Times New Roman"/>
          <w:sz w:val="22"/>
          <w:szCs w:val="22"/>
        </w:rPr>
        <w:t>The repair of full thickness tears has shown poor outcomes in overhead athletes.</w:t>
      </w:r>
      <w:r w:rsidR="0058196B" w:rsidRPr="00E64796">
        <w:rPr>
          <w:rFonts w:cs="Times New Roman"/>
          <w:sz w:val="22"/>
          <w:szCs w:val="22"/>
          <w:vertAlign w:val="superscript"/>
        </w:rPr>
        <w:t>13</w:t>
      </w:r>
      <w:r w:rsidR="0058196B" w:rsidRPr="00E64796">
        <w:rPr>
          <w:rFonts w:cs="Times New Roman"/>
          <w:sz w:val="22"/>
          <w:szCs w:val="22"/>
        </w:rPr>
        <w:t xml:space="preserve"> However, there is a report of 6 professional baseball pitchers who had surgical repair of full-thickness rotator cuff tears, 5 of whom returned to their pre-injury level for at least one season.</w:t>
      </w:r>
      <w:r w:rsidR="0058196B" w:rsidRPr="00E64796">
        <w:rPr>
          <w:rFonts w:cs="Times New Roman"/>
          <w:sz w:val="22"/>
          <w:szCs w:val="22"/>
          <w:vertAlign w:val="superscript"/>
        </w:rPr>
        <w:t>2</w:t>
      </w:r>
      <w:r w:rsidR="00A618D3" w:rsidRPr="00E64796">
        <w:rPr>
          <w:rFonts w:cs="Times New Roman"/>
          <w:sz w:val="22"/>
          <w:szCs w:val="22"/>
          <w:vertAlign w:val="superscript"/>
        </w:rPr>
        <w:t xml:space="preserve"> </w:t>
      </w:r>
    </w:p>
    <w:p w14:paraId="4746DE6C" w14:textId="05D50A2A" w:rsidR="00B671AD" w:rsidRPr="00E64796" w:rsidRDefault="00B30B8F" w:rsidP="008D0A9B">
      <w:pPr>
        <w:spacing w:line="480" w:lineRule="auto"/>
        <w:ind w:firstLine="720"/>
        <w:rPr>
          <w:rFonts w:cs="Times New Roman"/>
          <w:sz w:val="22"/>
          <w:szCs w:val="22"/>
          <w:vertAlign w:val="superscript"/>
        </w:rPr>
      </w:pPr>
      <w:r w:rsidRPr="00E64796">
        <w:rPr>
          <w:rFonts w:cs="Times New Roman"/>
          <w:sz w:val="22"/>
          <w:szCs w:val="22"/>
        </w:rPr>
        <w:t xml:space="preserve">There are discrepancies in the literature regarding surgical intervention for partial-thickness tears.  </w:t>
      </w:r>
      <w:r w:rsidR="00A618D3" w:rsidRPr="00E64796">
        <w:rPr>
          <w:rFonts w:cs="Times New Roman"/>
          <w:sz w:val="22"/>
          <w:szCs w:val="22"/>
        </w:rPr>
        <w:t>Convention says that any rotator cuff lesion with depth greater than 50% should be surgically repaired.</w:t>
      </w:r>
      <w:r w:rsidR="00A618D3" w:rsidRPr="00E64796">
        <w:rPr>
          <w:rFonts w:cs="Times New Roman"/>
          <w:sz w:val="22"/>
          <w:szCs w:val="22"/>
          <w:vertAlign w:val="superscript"/>
        </w:rPr>
        <w:t>13</w:t>
      </w:r>
      <w:r w:rsidR="00A618D3" w:rsidRPr="00E64796">
        <w:rPr>
          <w:rFonts w:cs="Times New Roman"/>
          <w:sz w:val="22"/>
          <w:szCs w:val="22"/>
        </w:rPr>
        <w:t xml:space="preserve"> </w:t>
      </w:r>
      <w:proofErr w:type="spellStart"/>
      <w:r w:rsidRPr="00E64796">
        <w:rPr>
          <w:rFonts w:cs="Times New Roman"/>
          <w:sz w:val="22"/>
          <w:szCs w:val="22"/>
        </w:rPr>
        <w:t>Rudzki</w:t>
      </w:r>
      <w:proofErr w:type="spellEnd"/>
      <w:r w:rsidRPr="00E64796">
        <w:rPr>
          <w:rFonts w:cs="Times New Roman"/>
          <w:sz w:val="22"/>
          <w:szCs w:val="22"/>
        </w:rPr>
        <w:t xml:space="preserve"> and Shaffer argue that the supraphysiologic demands of the throwing motion </w:t>
      </w:r>
      <w:r w:rsidR="001D6CE1" w:rsidRPr="00E64796">
        <w:rPr>
          <w:rFonts w:cs="Times New Roman"/>
          <w:sz w:val="22"/>
          <w:szCs w:val="22"/>
        </w:rPr>
        <w:t xml:space="preserve">may threaten the repair, therefore repairs should only be </w:t>
      </w:r>
      <w:r w:rsidR="00A618D3" w:rsidRPr="00E64796">
        <w:rPr>
          <w:rFonts w:cs="Times New Roman"/>
          <w:sz w:val="22"/>
          <w:szCs w:val="22"/>
        </w:rPr>
        <w:t>done</w:t>
      </w:r>
      <w:r w:rsidR="001D6CE1" w:rsidRPr="00E64796">
        <w:rPr>
          <w:rFonts w:cs="Times New Roman"/>
          <w:sz w:val="22"/>
          <w:szCs w:val="22"/>
        </w:rPr>
        <w:t xml:space="preserve"> if the depth of the lesion is 75% or greater.</w:t>
      </w:r>
      <w:r w:rsidR="001C1823" w:rsidRPr="00E64796">
        <w:rPr>
          <w:rFonts w:cs="Times New Roman"/>
          <w:sz w:val="22"/>
          <w:szCs w:val="22"/>
          <w:vertAlign w:val="superscript"/>
        </w:rPr>
        <w:t>20</w:t>
      </w:r>
      <w:r w:rsidR="001D6CE1" w:rsidRPr="00E64796">
        <w:rPr>
          <w:rFonts w:cs="Times New Roman"/>
          <w:sz w:val="22"/>
          <w:szCs w:val="22"/>
        </w:rPr>
        <w:t xml:space="preserve"> Lesions on the ar</w:t>
      </w:r>
      <w:r w:rsidR="00A618D3" w:rsidRPr="00E64796">
        <w:rPr>
          <w:rFonts w:cs="Times New Roman"/>
          <w:sz w:val="22"/>
          <w:szCs w:val="22"/>
        </w:rPr>
        <w:t xml:space="preserve">ticular side should be debrided </w:t>
      </w:r>
      <w:r w:rsidR="001D6CE1" w:rsidRPr="00E64796">
        <w:rPr>
          <w:rFonts w:cs="Times New Roman"/>
          <w:sz w:val="22"/>
          <w:szCs w:val="22"/>
        </w:rPr>
        <w:t xml:space="preserve">if they are not deep enough to </w:t>
      </w:r>
      <w:r w:rsidR="00A618D3" w:rsidRPr="00E64796">
        <w:rPr>
          <w:rFonts w:cs="Times New Roman"/>
          <w:sz w:val="22"/>
          <w:szCs w:val="22"/>
        </w:rPr>
        <w:t>warrant repaire</w:t>
      </w:r>
      <w:r w:rsidR="001D6CE1" w:rsidRPr="00E64796">
        <w:rPr>
          <w:rFonts w:cs="Times New Roman"/>
          <w:sz w:val="22"/>
          <w:szCs w:val="22"/>
        </w:rPr>
        <w:t>.</w:t>
      </w:r>
      <w:r w:rsidR="009E4CBF" w:rsidRPr="00E64796">
        <w:rPr>
          <w:rFonts w:cs="Times New Roman"/>
          <w:sz w:val="22"/>
          <w:szCs w:val="22"/>
          <w:vertAlign w:val="superscript"/>
        </w:rPr>
        <w:t>2</w:t>
      </w:r>
      <w:r w:rsidR="001D6CE1" w:rsidRPr="00E64796">
        <w:rPr>
          <w:rFonts w:cs="Times New Roman"/>
          <w:sz w:val="22"/>
          <w:szCs w:val="22"/>
        </w:rPr>
        <w:t xml:space="preserve"> As previously mentioned</w:t>
      </w:r>
      <w:r w:rsidR="00A618D3" w:rsidRPr="00E64796">
        <w:rPr>
          <w:rFonts w:cs="Times New Roman"/>
          <w:sz w:val="22"/>
          <w:szCs w:val="22"/>
        </w:rPr>
        <w:t>,</w:t>
      </w:r>
      <w:r w:rsidR="001D6CE1" w:rsidRPr="00E64796">
        <w:rPr>
          <w:rFonts w:cs="Times New Roman"/>
          <w:sz w:val="22"/>
          <w:szCs w:val="22"/>
        </w:rPr>
        <w:t xml:space="preserve"> posterior supraspinatus and anterior infraspinatus partial-thickness tears are most common in overhead athletes, a study investigating overhead </w:t>
      </w:r>
      <w:r w:rsidR="009E4CBF" w:rsidRPr="00E64796">
        <w:rPr>
          <w:rFonts w:cs="Times New Roman"/>
          <w:sz w:val="22"/>
          <w:szCs w:val="22"/>
        </w:rPr>
        <w:t>athletes who underwent debridement of partial thickness supraspinatus tears found that 85% of patients were able to return to their previous level of competition.</w:t>
      </w:r>
      <w:r w:rsidR="009E4CBF" w:rsidRPr="00E64796">
        <w:rPr>
          <w:rFonts w:cs="Times New Roman"/>
          <w:sz w:val="22"/>
          <w:szCs w:val="22"/>
          <w:vertAlign w:val="superscript"/>
        </w:rPr>
        <w:t>2</w:t>
      </w:r>
      <w:r w:rsidR="001C1823" w:rsidRPr="00E64796">
        <w:rPr>
          <w:rFonts w:cs="Times New Roman"/>
          <w:sz w:val="22"/>
          <w:szCs w:val="22"/>
          <w:vertAlign w:val="superscript"/>
        </w:rPr>
        <w:t>1</w:t>
      </w:r>
      <w:r w:rsidR="00A618D3" w:rsidRPr="00E64796">
        <w:rPr>
          <w:rFonts w:cs="Times New Roman"/>
          <w:sz w:val="22"/>
          <w:szCs w:val="22"/>
        </w:rPr>
        <w:t xml:space="preserve"> Generally, surgical outcomes correlate with the severity of the injury.  There is little evidence to guide specific timing o</w:t>
      </w:r>
      <w:r w:rsidR="009F0C98" w:rsidRPr="00E64796">
        <w:rPr>
          <w:rFonts w:cs="Times New Roman"/>
          <w:sz w:val="22"/>
          <w:szCs w:val="22"/>
        </w:rPr>
        <w:t>f post-surgical rotator cuff rehabilitation.</w:t>
      </w:r>
      <w:r w:rsidR="009F0C98" w:rsidRPr="00E64796">
        <w:rPr>
          <w:rFonts w:cs="Times New Roman"/>
          <w:sz w:val="22"/>
          <w:szCs w:val="22"/>
          <w:vertAlign w:val="superscript"/>
        </w:rPr>
        <w:t>22</w:t>
      </w:r>
      <w:r w:rsidR="009F0C98" w:rsidRPr="00E64796">
        <w:rPr>
          <w:rFonts w:cs="Times New Roman"/>
          <w:sz w:val="22"/>
          <w:szCs w:val="22"/>
        </w:rPr>
        <w:t xml:space="preserve"> Patients are commonly immobilized (in an abducted and externally rotated position to promote blood flow) for a period following the surgery, however early passive motion has been shown to improve range of motion in the early stages.</w:t>
      </w:r>
      <w:r w:rsidR="009F0C98" w:rsidRPr="00E64796">
        <w:rPr>
          <w:rFonts w:cs="Times New Roman"/>
          <w:sz w:val="22"/>
          <w:szCs w:val="22"/>
          <w:vertAlign w:val="superscript"/>
        </w:rPr>
        <w:t xml:space="preserve">22 </w:t>
      </w:r>
      <w:r w:rsidR="009F0C98" w:rsidRPr="00E64796">
        <w:rPr>
          <w:rFonts w:cs="Times New Roman"/>
          <w:sz w:val="22"/>
          <w:szCs w:val="22"/>
        </w:rPr>
        <w:t>Following immob</w:t>
      </w:r>
      <w:r w:rsidR="008D0A9B">
        <w:rPr>
          <w:rFonts w:cs="Times New Roman"/>
          <w:sz w:val="22"/>
          <w:szCs w:val="22"/>
        </w:rPr>
        <w:t xml:space="preserve">ilization a progression similar to </w:t>
      </w:r>
      <w:r w:rsidR="009F0C98" w:rsidRPr="00E64796">
        <w:rPr>
          <w:rFonts w:cs="Times New Roman"/>
          <w:sz w:val="22"/>
          <w:szCs w:val="22"/>
        </w:rPr>
        <w:t>what Euler</w:t>
      </w:r>
      <w:r w:rsidR="009F0C98" w:rsidRPr="00E64796">
        <w:rPr>
          <w:rFonts w:cs="Times New Roman"/>
          <w:sz w:val="22"/>
          <w:szCs w:val="22"/>
          <w:vertAlign w:val="superscript"/>
        </w:rPr>
        <w:t>19</w:t>
      </w:r>
      <w:r w:rsidR="008D0A9B">
        <w:rPr>
          <w:rFonts w:cs="Times New Roman"/>
          <w:sz w:val="22"/>
          <w:szCs w:val="22"/>
        </w:rPr>
        <w:t xml:space="preserve"> suggests should be utilized.</w:t>
      </w:r>
      <w:r w:rsidR="009F0C98" w:rsidRPr="00E64796">
        <w:rPr>
          <w:rFonts w:cs="Times New Roman"/>
          <w:sz w:val="22"/>
          <w:szCs w:val="22"/>
        </w:rPr>
        <w:t xml:space="preserve"> </w:t>
      </w:r>
      <w:r w:rsidR="008D0A9B">
        <w:rPr>
          <w:rFonts w:cs="Times New Roman"/>
          <w:sz w:val="22"/>
          <w:szCs w:val="22"/>
        </w:rPr>
        <w:t xml:space="preserve">The </w:t>
      </w:r>
      <w:r w:rsidR="009F0C98" w:rsidRPr="00E64796">
        <w:rPr>
          <w:rFonts w:cs="Times New Roman"/>
          <w:sz w:val="22"/>
          <w:szCs w:val="22"/>
        </w:rPr>
        <w:t>progression of return to s</w:t>
      </w:r>
      <w:r w:rsidR="004522E6" w:rsidRPr="00E64796">
        <w:rPr>
          <w:rFonts w:cs="Times New Roman"/>
          <w:sz w:val="22"/>
          <w:szCs w:val="22"/>
        </w:rPr>
        <w:t>port activities</w:t>
      </w:r>
      <w:r w:rsidR="008D0A9B">
        <w:rPr>
          <w:rFonts w:cs="Times New Roman"/>
          <w:sz w:val="22"/>
          <w:szCs w:val="22"/>
        </w:rPr>
        <w:t xml:space="preserve"> should be conservatively projected to begin about</w:t>
      </w:r>
      <w:r w:rsidR="004522E6" w:rsidRPr="00E64796">
        <w:rPr>
          <w:rFonts w:cs="Times New Roman"/>
          <w:sz w:val="22"/>
          <w:szCs w:val="22"/>
        </w:rPr>
        <w:t xml:space="preserve"> 6 months after surgery.</w:t>
      </w:r>
      <w:r w:rsidR="004522E6" w:rsidRPr="00E64796">
        <w:rPr>
          <w:rFonts w:cs="Times New Roman"/>
          <w:sz w:val="22"/>
          <w:szCs w:val="22"/>
          <w:vertAlign w:val="superscript"/>
        </w:rPr>
        <w:t>22</w:t>
      </w:r>
    </w:p>
    <w:p w14:paraId="3E1D1375" w14:textId="285A2A06" w:rsidR="004522E6" w:rsidRPr="00E64796" w:rsidRDefault="004522E6" w:rsidP="004522E6">
      <w:pPr>
        <w:spacing w:line="480" w:lineRule="auto"/>
        <w:rPr>
          <w:rFonts w:cs="Times New Roman"/>
          <w:b/>
          <w:sz w:val="22"/>
          <w:szCs w:val="22"/>
          <w:u w:val="single"/>
        </w:rPr>
      </w:pPr>
      <w:r w:rsidRPr="00E64796">
        <w:rPr>
          <w:rFonts w:cs="Times New Roman"/>
          <w:b/>
          <w:sz w:val="22"/>
          <w:szCs w:val="22"/>
          <w:u w:val="single"/>
        </w:rPr>
        <w:t>III.</w:t>
      </w:r>
      <w:r w:rsidRPr="00E64796">
        <w:rPr>
          <w:rFonts w:cs="Times New Roman"/>
          <w:sz w:val="22"/>
          <w:szCs w:val="22"/>
          <w:u w:val="single"/>
        </w:rPr>
        <w:t xml:space="preserve"> </w:t>
      </w:r>
      <w:r w:rsidRPr="00E64796">
        <w:rPr>
          <w:rFonts w:cs="Times New Roman"/>
          <w:b/>
          <w:sz w:val="22"/>
          <w:szCs w:val="22"/>
          <w:u w:val="single"/>
        </w:rPr>
        <w:t>Internal Impingement</w:t>
      </w:r>
      <w:r w:rsidR="008923B5" w:rsidRPr="00E64796">
        <w:rPr>
          <w:rFonts w:cs="Times New Roman"/>
          <w:b/>
          <w:sz w:val="22"/>
          <w:szCs w:val="22"/>
          <w:u w:val="single"/>
        </w:rPr>
        <w:t xml:space="preserve"> </w:t>
      </w:r>
    </w:p>
    <w:p w14:paraId="50B9F217" w14:textId="0B40F2DD" w:rsidR="00A3551B" w:rsidRPr="008D0A9B" w:rsidRDefault="004522E6" w:rsidP="008D0A9B">
      <w:pPr>
        <w:spacing w:line="480" w:lineRule="auto"/>
        <w:ind w:firstLine="720"/>
        <w:rPr>
          <w:rFonts w:cs="Times New Roman"/>
          <w:sz w:val="22"/>
          <w:szCs w:val="22"/>
        </w:rPr>
      </w:pPr>
      <w:r w:rsidRPr="00E64796">
        <w:rPr>
          <w:rFonts w:cs="Times New Roman"/>
          <w:sz w:val="22"/>
          <w:szCs w:val="22"/>
        </w:rPr>
        <w:t>As previously mentioned, internal impingement</w:t>
      </w:r>
      <w:r w:rsidR="00A3551B" w:rsidRPr="00E64796">
        <w:rPr>
          <w:rFonts w:cs="Times New Roman"/>
          <w:sz w:val="22"/>
          <w:szCs w:val="22"/>
        </w:rPr>
        <w:t xml:space="preserve"> (or posterior superior glenoid impingement)</w:t>
      </w:r>
      <w:r w:rsidRPr="00E64796">
        <w:rPr>
          <w:rFonts w:cs="Times New Roman"/>
          <w:sz w:val="22"/>
          <w:szCs w:val="22"/>
        </w:rPr>
        <w:t xml:space="preserve"> is </w:t>
      </w:r>
      <w:r w:rsidR="00894370" w:rsidRPr="00E64796">
        <w:rPr>
          <w:rFonts w:cs="Times New Roman"/>
          <w:sz w:val="22"/>
          <w:szCs w:val="22"/>
        </w:rPr>
        <w:t xml:space="preserve">most commonly seen in </w:t>
      </w:r>
      <w:r w:rsidR="00AD150B" w:rsidRPr="00E64796">
        <w:rPr>
          <w:rFonts w:cs="Times New Roman"/>
          <w:sz w:val="22"/>
          <w:szCs w:val="22"/>
        </w:rPr>
        <w:t xml:space="preserve">throwing and overhead athletes.  </w:t>
      </w:r>
      <w:r w:rsidR="0081007D" w:rsidRPr="00E64796">
        <w:rPr>
          <w:rFonts w:cs="Times New Roman"/>
          <w:sz w:val="22"/>
          <w:szCs w:val="22"/>
        </w:rPr>
        <w:t>It is a chronic pathologic condition that occurs due to</w:t>
      </w:r>
      <w:r w:rsidRPr="00E64796">
        <w:rPr>
          <w:rFonts w:cs="Times New Roman"/>
          <w:sz w:val="22"/>
          <w:szCs w:val="22"/>
        </w:rPr>
        <w:t xml:space="preserve"> </w:t>
      </w:r>
      <w:r w:rsidR="00B671AD" w:rsidRPr="00E64796">
        <w:rPr>
          <w:rFonts w:cs="Times New Roman"/>
          <w:sz w:val="22"/>
          <w:szCs w:val="22"/>
        </w:rPr>
        <w:t xml:space="preserve">repetitive </w:t>
      </w:r>
      <w:r w:rsidRPr="00E64796">
        <w:rPr>
          <w:rFonts w:cs="Times New Roman"/>
          <w:sz w:val="22"/>
          <w:szCs w:val="22"/>
        </w:rPr>
        <w:t>maximal external rotation and abduction</w:t>
      </w:r>
      <w:r w:rsidR="0081007D" w:rsidRPr="00E64796">
        <w:rPr>
          <w:rFonts w:cs="Times New Roman"/>
          <w:sz w:val="22"/>
          <w:szCs w:val="22"/>
        </w:rPr>
        <w:t xml:space="preserve"> in the late-cocking phase of throwing or other overhead athletic movements</w:t>
      </w:r>
      <w:r w:rsidRPr="00E64796">
        <w:rPr>
          <w:rFonts w:cs="Times New Roman"/>
          <w:sz w:val="22"/>
          <w:szCs w:val="22"/>
        </w:rPr>
        <w:t>.</w:t>
      </w:r>
      <w:r w:rsidR="0081007D" w:rsidRPr="00E64796">
        <w:rPr>
          <w:rFonts w:cs="Times New Roman"/>
          <w:sz w:val="22"/>
          <w:szCs w:val="22"/>
          <w:vertAlign w:val="superscript"/>
        </w:rPr>
        <w:t>27</w:t>
      </w:r>
      <w:r w:rsidR="00B671AD" w:rsidRPr="00E64796">
        <w:rPr>
          <w:rFonts w:cs="Times New Roman"/>
          <w:sz w:val="22"/>
          <w:szCs w:val="22"/>
        </w:rPr>
        <w:t xml:space="preserve"> </w:t>
      </w:r>
      <w:r w:rsidRPr="00E64796">
        <w:rPr>
          <w:rFonts w:cs="Times New Roman"/>
          <w:sz w:val="22"/>
          <w:szCs w:val="22"/>
        </w:rPr>
        <w:t xml:space="preserve">In this position the </w:t>
      </w:r>
      <w:r w:rsidR="0081007D" w:rsidRPr="00E64796">
        <w:rPr>
          <w:rFonts w:cs="Times New Roman"/>
          <w:sz w:val="22"/>
          <w:szCs w:val="22"/>
        </w:rPr>
        <w:t xml:space="preserve">supraspinatus, </w:t>
      </w:r>
      <w:r w:rsidR="00AD150B" w:rsidRPr="00E64796">
        <w:rPr>
          <w:rFonts w:cs="Times New Roman"/>
          <w:sz w:val="22"/>
          <w:szCs w:val="22"/>
        </w:rPr>
        <w:t>anterior infraspinatus</w:t>
      </w:r>
      <w:r w:rsidR="0081007D" w:rsidRPr="00E64796">
        <w:rPr>
          <w:rFonts w:cs="Times New Roman"/>
          <w:sz w:val="22"/>
          <w:szCs w:val="22"/>
        </w:rPr>
        <w:t xml:space="preserve"> and posterior superior labrum</w:t>
      </w:r>
      <w:r w:rsidR="00AD150B" w:rsidRPr="00E64796">
        <w:rPr>
          <w:rFonts w:cs="Times New Roman"/>
          <w:sz w:val="22"/>
          <w:szCs w:val="22"/>
        </w:rPr>
        <w:t xml:space="preserve"> are compressed between the greater tuberosity</w:t>
      </w:r>
      <w:r w:rsidR="0081007D" w:rsidRPr="00E64796">
        <w:rPr>
          <w:rFonts w:cs="Times New Roman"/>
          <w:sz w:val="22"/>
          <w:szCs w:val="22"/>
        </w:rPr>
        <w:t xml:space="preserve"> of the humerus</w:t>
      </w:r>
      <w:r w:rsidR="00AD150B" w:rsidRPr="00E64796">
        <w:rPr>
          <w:rFonts w:cs="Times New Roman"/>
          <w:sz w:val="22"/>
          <w:szCs w:val="22"/>
        </w:rPr>
        <w:t xml:space="preserve"> and the posterior</w:t>
      </w:r>
      <w:r w:rsidR="008D0A9B">
        <w:rPr>
          <w:rFonts w:cs="Times New Roman"/>
          <w:sz w:val="22"/>
          <w:szCs w:val="22"/>
        </w:rPr>
        <w:t xml:space="preserve"> </w:t>
      </w:r>
      <w:r w:rsidR="00AD150B" w:rsidRPr="00E64796">
        <w:rPr>
          <w:rFonts w:cs="Times New Roman"/>
          <w:sz w:val="22"/>
          <w:szCs w:val="22"/>
        </w:rPr>
        <w:t>superior glenoid</w:t>
      </w:r>
      <w:r w:rsidRPr="00E64796">
        <w:rPr>
          <w:rFonts w:cs="Times New Roman"/>
          <w:sz w:val="22"/>
          <w:szCs w:val="22"/>
        </w:rPr>
        <w:t>.</w:t>
      </w:r>
      <w:r w:rsidR="00AD150B" w:rsidRPr="00E64796">
        <w:rPr>
          <w:rFonts w:cs="Times New Roman"/>
          <w:sz w:val="22"/>
          <w:szCs w:val="22"/>
          <w:vertAlign w:val="superscript"/>
        </w:rPr>
        <w:t>15</w:t>
      </w:r>
      <w:proofErr w:type="gramStart"/>
      <w:r w:rsidR="00AD150B" w:rsidRPr="00E64796">
        <w:rPr>
          <w:rFonts w:cs="Times New Roman"/>
          <w:sz w:val="22"/>
          <w:szCs w:val="22"/>
          <w:vertAlign w:val="superscript"/>
        </w:rPr>
        <w:t>,24</w:t>
      </w:r>
      <w:r w:rsidR="0081007D" w:rsidRPr="00E64796">
        <w:rPr>
          <w:rFonts w:cs="Times New Roman"/>
          <w:sz w:val="22"/>
          <w:szCs w:val="22"/>
          <w:vertAlign w:val="superscript"/>
        </w:rPr>
        <w:t>,27</w:t>
      </w:r>
      <w:proofErr w:type="gramEnd"/>
      <w:r w:rsidR="0081007D" w:rsidRPr="00E64796">
        <w:rPr>
          <w:rFonts w:cs="Times New Roman"/>
          <w:sz w:val="22"/>
          <w:szCs w:val="22"/>
        </w:rPr>
        <w:t xml:space="preserve">. </w:t>
      </w:r>
      <w:r w:rsidR="00E31318" w:rsidRPr="00E64796">
        <w:rPr>
          <w:rFonts w:cs="Times New Roman"/>
          <w:sz w:val="22"/>
          <w:szCs w:val="22"/>
        </w:rPr>
        <w:t>Internal impingement is classified in three stages. In stage I the athlete will report decreased performance in overhead activity and vague discomfort in the late-cocking position.</w:t>
      </w:r>
      <w:r w:rsidR="00E31318" w:rsidRPr="00E64796">
        <w:rPr>
          <w:rFonts w:cs="Times New Roman"/>
          <w:sz w:val="22"/>
          <w:szCs w:val="22"/>
          <w:vertAlign w:val="superscript"/>
        </w:rPr>
        <w:t xml:space="preserve">24 </w:t>
      </w:r>
      <w:r w:rsidR="00E31318" w:rsidRPr="00E64796">
        <w:rPr>
          <w:rFonts w:cs="Times New Roman"/>
          <w:sz w:val="22"/>
          <w:szCs w:val="22"/>
        </w:rPr>
        <w:t xml:space="preserve">In stage II the athlete can localize pain in the posterior aspect of the shoulder during late-cocking, and in stage III the athlete reports persistent symptoms </w:t>
      </w:r>
      <w:r w:rsidR="00B671AD" w:rsidRPr="00E64796">
        <w:rPr>
          <w:rFonts w:cs="Times New Roman"/>
          <w:sz w:val="22"/>
          <w:szCs w:val="22"/>
        </w:rPr>
        <w:t>after completing</w:t>
      </w:r>
      <w:r w:rsidR="00E31318" w:rsidRPr="00E64796">
        <w:rPr>
          <w:rFonts w:cs="Times New Roman"/>
          <w:sz w:val="22"/>
          <w:szCs w:val="22"/>
        </w:rPr>
        <w:t xml:space="preserve"> a course of physical therapy intervention.</w:t>
      </w:r>
      <w:r w:rsidR="00E31318" w:rsidRPr="00E64796">
        <w:rPr>
          <w:rFonts w:cs="Times New Roman"/>
          <w:sz w:val="22"/>
          <w:szCs w:val="22"/>
          <w:vertAlign w:val="superscript"/>
        </w:rPr>
        <w:t>24</w:t>
      </w:r>
    </w:p>
    <w:p w14:paraId="08892B1C" w14:textId="5A938AD7" w:rsidR="00A3551B" w:rsidRPr="00E64796" w:rsidRDefault="00A3551B" w:rsidP="004522E6">
      <w:pPr>
        <w:spacing w:line="480" w:lineRule="auto"/>
        <w:rPr>
          <w:rFonts w:cs="Times New Roman"/>
          <w:sz w:val="22"/>
          <w:szCs w:val="22"/>
          <w:u w:val="single"/>
        </w:rPr>
      </w:pPr>
      <w:proofErr w:type="spellStart"/>
      <w:r w:rsidRPr="00E64796">
        <w:rPr>
          <w:rFonts w:cs="Times New Roman"/>
          <w:sz w:val="22"/>
          <w:szCs w:val="22"/>
        </w:rPr>
        <w:t>i</w:t>
      </w:r>
      <w:proofErr w:type="spellEnd"/>
      <w:r w:rsidRPr="00E64796">
        <w:rPr>
          <w:rFonts w:cs="Times New Roman"/>
          <w:sz w:val="22"/>
          <w:szCs w:val="22"/>
        </w:rPr>
        <w:t xml:space="preserve">. </w:t>
      </w:r>
      <w:r w:rsidRPr="00E64796">
        <w:rPr>
          <w:rFonts w:cs="Times New Roman"/>
          <w:sz w:val="22"/>
          <w:szCs w:val="22"/>
          <w:u w:val="single"/>
        </w:rPr>
        <w:t>Mechanism of injury</w:t>
      </w:r>
    </w:p>
    <w:p w14:paraId="314925A4" w14:textId="013D2B95" w:rsidR="00534553" w:rsidRPr="00E64796" w:rsidRDefault="00A3551B" w:rsidP="00FF0D2E">
      <w:pPr>
        <w:spacing w:line="480" w:lineRule="auto"/>
        <w:ind w:firstLine="720"/>
        <w:rPr>
          <w:rFonts w:cs="Times New Roman"/>
          <w:sz w:val="22"/>
          <w:szCs w:val="22"/>
          <w:vertAlign w:val="superscript"/>
        </w:rPr>
      </w:pPr>
      <w:proofErr w:type="spellStart"/>
      <w:r w:rsidRPr="00E64796">
        <w:rPr>
          <w:rFonts w:cs="Times New Roman"/>
          <w:sz w:val="22"/>
          <w:szCs w:val="22"/>
        </w:rPr>
        <w:t>Halbretch</w:t>
      </w:r>
      <w:proofErr w:type="spellEnd"/>
      <w:r w:rsidRPr="00E64796">
        <w:rPr>
          <w:rFonts w:cs="Times New Roman"/>
          <w:sz w:val="22"/>
          <w:szCs w:val="22"/>
        </w:rPr>
        <w:t xml:space="preserve"> et al. conducted an MRI study looking at throwing and non-throwing shoulders and concluded that contact</w:t>
      </w:r>
      <w:r w:rsidR="004A395B" w:rsidRPr="00E64796">
        <w:rPr>
          <w:rFonts w:cs="Times New Roman"/>
          <w:sz w:val="22"/>
          <w:szCs w:val="22"/>
        </w:rPr>
        <w:t xml:space="preserve"> between the posterior superior glenoid and greater tuberosity</w:t>
      </w:r>
      <w:r w:rsidRPr="00E64796">
        <w:rPr>
          <w:rFonts w:cs="Times New Roman"/>
          <w:sz w:val="22"/>
          <w:szCs w:val="22"/>
        </w:rPr>
        <w:t xml:space="preserve"> is a normal occurrence in the late-cocked position, however repetitive contact in this position may cause pathologic changes to the tissue.</w:t>
      </w:r>
      <w:r w:rsidRPr="00E64796">
        <w:rPr>
          <w:rFonts w:cs="Times New Roman"/>
          <w:sz w:val="22"/>
          <w:szCs w:val="22"/>
          <w:vertAlign w:val="superscript"/>
        </w:rPr>
        <w:t>15</w:t>
      </w:r>
      <w:r w:rsidR="004A395B" w:rsidRPr="00E64796">
        <w:rPr>
          <w:rFonts w:cs="Times New Roman"/>
          <w:sz w:val="22"/>
          <w:szCs w:val="22"/>
          <w:vertAlign w:val="superscript"/>
        </w:rPr>
        <w:t xml:space="preserve"> </w:t>
      </w:r>
      <w:r w:rsidR="00AD150B" w:rsidRPr="00E64796">
        <w:rPr>
          <w:rFonts w:cs="Times New Roman"/>
          <w:sz w:val="22"/>
          <w:szCs w:val="22"/>
        </w:rPr>
        <w:t>This contact is intensified in overhead athletes who</w:t>
      </w:r>
      <w:r w:rsidR="004A395B" w:rsidRPr="00E64796">
        <w:rPr>
          <w:rFonts w:cs="Times New Roman"/>
          <w:sz w:val="22"/>
          <w:szCs w:val="22"/>
        </w:rPr>
        <w:t xml:space="preserve"> commonly </w:t>
      </w:r>
      <w:r w:rsidR="00B671AD" w:rsidRPr="00E64796">
        <w:rPr>
          <w:rFonts w:cs="Times New Roman"/>
          <w:sz w:val="22"/>
          <w:szCs w:val="22"/>
        </w:rPr>
        <w:t>display</w:t>
      </w:r>
      <w:r w:rsidR="004A395B" w:rsidRPr="00E64796">
        <w:rPr>
          <w:rFonts w:cs="Times New Roman"/>
          <w:sz w:val="22"/>
          <w:szCs w:val="22"/>
        </w:rPr>
        <w:t xml:space="preserve"> excessive external rotation</w:t>
      </w:r>
      <w:r w:rsidR="0029080D" w:rsidRPr="00E64796">
        <w:rPr>
          <w:rFonts w:cs="Times New Roman"/>
          <w:sz w:val="22"/>
          <w:szCs w:val="22"/>
        </w:rPr>
        <w:t xml:space="preserve"> and </w:t>
      </w:r>
      <w:r w:rsidR="004A395B" w:rsidRPr="00E64796">
        <w:rPr>
          <w:rFonts w:cs="Times New Roman"/>
          <w:sz w:val="22"/>
          <w:szCs w:val="22"/>
        </w:rPr>
        <w:t>repetitive</w:t>
      </w:r>
      <w:r w:rsidR="0029080D" w:rsidRPr="00E64796">
        <w:rPr>
          <w:rFonts w:cs="Times New Roman"/>
          <w:sz w:val="22"/>
          <w:szCs w:val="22"/>
        </w:rPr>
        <w:t xml:space="preserve">ly load this position during the </w:t>
      </w:r>
      <w:r w:rsidR="00B671AD" w:rsidRPr="00E64796">
        <w:rPr>
          <w:rFonts w:cs="Times New Roman"/>
          <w:sz w:val="22"/>
          <w:szCs w:val="22"/>
        </w:rPr>
        <w:t>throwing motion</w:t>
      </w:r>
      <w:r w:rsidR="0029080D" w:rsidRPr="00E64796">
        <w:rPr>
          <w:rFonts w:cs="Times New Roman"/>
          <w:sz w:val="22"/>
          <w:szCs w:val="22"/>
        </w:rPr>
        <w:t>.</w:t>
      </w:r>
      <w:r w:rsidR="00B671AD" w:rsidRPr="00E64796">
        <w:rPr>
          <w:rFonts w:cs="Times New Roman"/>
          <w:sz w:val="22"/>
          <w:szCs w:val="22"/>
          <w:vertAlign w:val="superscript"/>
        </w:rPr>
        <w:t>24</w:t>
      </w:r>
      <w:r w:rsidR="00B671AD" w:rsidRPr="00E64796">
        <w:rPr>
          <w:rFonts w:cs="Times New Roman"/>
          <w:sz w:val="22"/>
          <w:szCs w:val="22"/>
        </w:rPr>
        <w:t xml:space="preserve"> </w:t>
      </w:r>
      <w:r w:rsidR="0029080D" w:rsidRPr="00E64796">
        <w:rPr>
          <w:rFonts w:cs="Times New Roman"/>
          <w:sz w:val="22"/>
          <w:szCs w:val="22"/>
        </w:rPr>
        <w:t>These factors cause</w:t>
      </w:r>
      <w:r w:rsidR="004A395B" w:rsidRPr="00E64796">
        <w:rPr>
          <w:rFonts w:cs="Times New Roman"/>
          <w:sz w:val="22"/>
          <w:szCs w:val="22"/>
        </w:rPr>
        <w:t xml:space="preserve"> </w:t>
      </w:r>
      <w:r w:rsidR="00894370" w:rsidRPr="00E64796">
        <w:rPr>
          <w:rFonts w:cs="Times New Roman"/>
          <w:sz w:val="22"/>
          <w:szCs w:val="22"/>
        </w:rPr>
        <w:t xml:space="preserve">impingement </w:t>
      </w:r>
      <w:r w:rsidR="0029080D" w:rsidRPr="00E64796">
        <w:rPr>
          <w:rFonts w:cs="Times New Roman"/>
          <w:sz w:val="22"/>
          <w:szCs w:val="22"/>
        </w:rPr>
        <w:t xml:space="preserve">that can result in rotator cuff tears, </w:t>
      </w:r>
      <w:r w:rsidR="00B718C9" w:rsidRPr="00E64796">
        <w:rPr>
          <w:rFonts w:cs="Times New Roman"/>
          <w:sz w:val="22"/>
          <w:szCs w:val="22"/>
        </w:rPr>
        <w:t xml:space="preserve">type II SLAP lesions, </w:t>
      </w:r>
      <w:r w:rsidR="0029080D" w:rsidRPr="00E64796">
        <w:rPr>
          <w:rFonts w:cs="Times New Roman"/>
          <w:sz w:val="22"/>
          <w:szCs w:val="22"/>
        </w:rPr>
        <w:t xml:space="preserve">bony changes of the humeral head </w:t>
      </w:r>
      <w:r w:rsidR="00B718C9" w:rsidRPr="00E64796">
        <w:rPr>
          <w:rFonts w:cs="Times New Roman"/>
          <w:sz w:val="22"/>
          <w:szCs w:val="22"/>
        </w:rPr>
        <w:t xml:space="preserve">or posterior superior glenoid </w:t>
      </w:r>
      <w:r w:rsidR="0029080D" w:rsidRPr="00E64796">
        <w:rPr>
          <w:rFonts w:cs="Times New Roman"/>
          <w:sz w:val="22"/>
          <w:szCs w:val="22"/>
        </w:rPr>
        <w:t>and</w:t>
      </w:r>
      <w:r w:rsidR="00B718C9" w:rsidRPr="00E64796">
        <w:rPr>
          <w:rFonts w:cs="Times New Roman"/>
          <w:sz w:val="22"/>
          <w:szCs w:val="22"/>
        </w:rPr>
        <w:t xml:space="preserve"> inferior glenohumeral ligament pathology</w:t>
      </w:r>
      <w:r w:rsidR="0029080D" w:rsidRPr="00E64796">
        <w:rPr>
          <w:rFonts w:cs="Times New Roman"/>
          <w:sz w:val="22"/>
          <w:szCs w:val="22"/>
        </w:rPr>
        <w:t>.</w:t>
      </w:r>
      <w:r w:rsidR="0029080D" w:rsidRPr="00E64796">
        <w:rPr>
          <w:rFonts w:cs="Times New Roman"/>
          <w:sz w:val="22"/>
          <w:szCs w:val="22"/>
          <w:vertAlign w:val="superscript"/>
        </w:rPr>
        <w:t>24</w:t>
      </w:r>
      <w:r w:rsidR="00B718C9" w:rsidRPr="00E64796">
        <w:rPr>
          <w:rFonts w:cs="Times New Roman"/>
          <w:sz w:val="22"/>
          <w:szCs w:val="22"/>
          <w:vertAlign w:val="superscript"/>
        </w:rPr>
        <w:t>,30</w:t>
      </w:r>
      <w:r w:rsidR="00C17903" w:rsidRPr="00E64796">
        <w:rPr>
          <w:rFonts w:cs="Times New Roman"/>
          <w:sz w:val="22"/>
          <w:szCs w:val="22"/>
        </w:rPr>
        <w:t xml:space="preserve">  Heyworth et al. argue that anterior instability may be the most significant factor in internal impingement due to resultant abnormal anterior humeral head translation in the late-cocking phase</w:t>
      </w:r>
      <w:r w:rsidR="00C17903" w:rsidRPr="00E64796">
        <w:rPr>
          <w:rFonts w:cs="Times New Roman"/>
          <w:sz w:val="22"/>
          <w:szCs w:val="22"/>
          <w:vertAlign w:val="superscript"/>
        </w:rPr>
        <w:t>27</w:t>
      </w:r>
      <w:r w:rsidR="0029080D" w:rsidRPr="00E64796">
        <w:rPr>
          <w:rFonts w:cs="Times New Roman"/>
          <w:sz w:val="22"/>
          <w:szCs w:val="22"/>
        </w:rPr>
        <w:t xml:space="preserve">, however that theory was </w:t>
      </w:r>
      <w:r w:rsidR="00C17903" w:rsidRPr="00E64796">
        <w:rPr>
          <w:rFonts w:cs="Times New Roman"/>
          <w:sz w:val="22"/>
          <w:szCs w:val="22"/>
        </w:rPr>
        <w:t>disputed</w:t>
      </w:r>
      <w:r w:rsidR="0029080D" w:rsidRPr="00E64796">
        <w:rPr>
          <w:rFonts w:cs="Times New Roman"/>
          <w:sz w:val="22"/>
          <w:szCs w:val="22"/>
        </w:rPr>
        <w:t xml:space="preserve"> by </w:t>
      </w:r>
      <w:proofErr w:type="spellStart"/>
      <w:r w:rsidR="0029080D" w:rsidRPr="00E64796">
        <w:rPr>
          <w:rFonts w:cs="Times New Roman"/>
          <w:sz w:val="22"/>
          <w:szCs w:val="22"/>
        </w:rPr>
        <w:t>Halbretch</w:t>
      </w:r>
      <w:proofErr w:type="spellEnd"/>
      <w:r w:rsidR="0029080D" w:rsidRPr="00E64796">
        <w:rPr>
          <w:rFonts w:cs="Times New Roman"/>
          <w:sz w:val="22"/>
          <w:szCs w:val="22"/>
        </w:rPr>
        <w:t xml:space="preserve"> et al.</w:t>
      </w:r>
      <w:r w:rsidR="00534553" w:rsidRPr="00E64796">
        <w:rPr>
          <w:rFonts w:cs="Times New Roman"/>
          <w:sz w:val="22"/>
          <w:szCs w:val="22"/>
        </w:rPr>
        <w:t xml:space="preserve"> who found no difference in translation of throwing and non-throwing shoulders of baseball pitchers.</w:t>
      </w:r>
      <w:r w:rsidR="00A7707B" w:rsidRPr="00E64796">
        <w:rPr>
          <w:rFonts w:cs="Times New Roman"/>
          <w:sz w:val="22"/>
          <w:szCs w:val="22"/>
          <w:vertAlign w:val="superscript"/>
        </w:rPr>
        <w:t xml:space="preserve">15  </w:t>
      </w:r>
      <w:r w:rsidR="00B671AD" w:rsidRPr="00E64796">
        <w:rPr>
          <w:rFonts w:cs="Times New Roman"/>
          <w:sz w:val="22"/>
          <w:szCs w:val="22"/>
        </w:rPr>
        <w:t>It</w:t>
      </w:r>
      <w:r w:rsidR="00A7707B" w:rsidRPr="00E64796">
        <w:rPr>
          <w:rFonts w:cs="Times New Roman"/>
          <w:sz w:val="22"/>
          <w:szCs w:val="22"/>
        </w:rPr>
        <w:t xml:space="preserve"> has </w:t>
      </w:r>
      <w:r w:rsidR="00B671AD" w:rsidRPr="00E64796">
        <w:rPr>
          <w:rFonts w:cs="Times New Roman"/>
          <w:sz w:val="22"/>
          <w:szCs w:val="22"/>
        </w:rPr>
        <w:t xml:space="preserve">also </w:t>
      </w:r>
      <w:r w:rsidR="00A7707B" w:rsidRPr="00E64796">
        <w:rPr>
          <w:rFonts w:cs="Times New Roman"/>
          <w:sz w:val="22"/>
          <w:szCs w:val="22"/>
        </w:rPr>
        <w:t>been theorized that posterio</w:t>
      </w:r>
      <w:r w:rsidR="00B121AF">
        <w:rPr>
          <w:rFonts w:cs="Times New Roman"/>
          <w:sz w:val="22"/>
          <w:szCs w:val="22"/>
        </w:rPr>
        <w:t>r inferior cap</w:t>
      </w:r>
      <w:r w:rsidR="00A7707B" w:rsidRPr="00E64796">
        <w:rPr>
          <w:rFonts w:cs="Times New Roman"/>
          <w:sz w:val="22"/>
          <w:szCs w:val="22"/>
        </w:rPr>
        <w:t xml:space="preserve">sular contracture and fibrosis </w:t>
      </w:r>
      <w:r w:rsidR="00B121AF">
        <w:rPr>
          <w:rFonts w:cs="Times New Roman"/>
          <w:sz w:val="22"/>
          <w:szCs w:val="22"/>
        </w:rPr>
        <w:t>causes internal impingement</w:t>
      </w:r>
      <w:r w:rsidR="00A7707B" w:rsidRPr="00E64796">
        <w:rPr>
          <w:rFonts w:cs="Times New Roman"/>
          <w:sz w:val="22"/>
          <w:szCs w:val="22"/>
        </w:rPr>
        <w:t>.</w:t>
      </w:r>
      <w:r w:rsidR="00A7707B" w:rsidRPr="00E64796">
        <w:rPr>
          <w:rFonts w:cs="Times New Roman"/>
          <w:sz w:val="22"/>
          <w:szCs w:val="22"/>
          <w:vertAlign w:val="superscript"/>
        </w:rPr>
        <w:t>24</w:t>
      </w:r>
      <w:r w:rsidR="00A7707B" w:rsidRPr="00E64796">
        <w:rPr>
          <w:rFonts w:cs="Times New Roman"/>
          <w:sz w:val="22"/>
          <w:szCs w:val="22"/>
        </w:rPr>
        <w:t xml:space="preserve">  It is believe</w:t>
      </w:r>
      <w:r w:rsidR="00B121AF">
        <w:rPr>
          <w:rFonts w:cs="Times New Roman"/>
          <w:sz w:val="22"/>
          <w:szCs w:val="22"/>
        </w:rPr>
        <w:t xml:space="preserve">d that the alteration in posterior </w:t>
      </w:r>
      <w:r w:rsidR="00A7707B" w:rsidRPr="00E64796">
        <w:rPr>
          <w:rFonts w:cs="Times New Roman"/>
          <w:sz w:val="22"/>
          <w:szCs w:val="22"/>
        </w:rPr>
        <w:t>inferior tissue structure is caused by repetitive microtrauma resulting from the</w:t>
      </w:r>
      <w:r w:rsidR="00B121AF">
        <w:rPr>
          <w:rFonts w:cs="Times New Roman"/>
          <w:sz w:val="22"/>
          <w:szCs w:val="22"/>
        </w:rPr>
        <w:t xml:space="preserve"> follow through phase</w:t>
      </w:r>
      <w:r w:rsidR="00A7707B" w:rsidRPr="00E64796">
        <w:rPr>
          <w:rFonts w:cs="Times New Roman"/>
          <w:sz w:val="22"/>
          <w:szCs w:val="22"/>
        </w:rPr>
        <w:t xml:space="preserve"> throwing motion.</w:t>
      </w:r>
      <w:r w:rsidR="00A7707B" w:rsidRPr="00E64796">
        <w:rPr>
          <w:rFonts w:cs="Times New Roman"/>
          <w:sz w:val="22"/>
          <w:szCs w:val="22"/>
          <w:vertAlign w:val="superscript"/>
        </w:rPr>
        <w:t xml:space="preserve">24  </w:t>
      </w:r>
      <w:r w:rsidR="00FF0D2E" w:rsidRPr="00E64796">
        <w:rPr>
          <w:rFonts w:cs="Times New Roman"/>
          <w:sz w:val="22"/>
          <w:szCs w:val="22"/>
          <w:vertAlign w:val="superscript"/>
        </w:rPr>
        <w:t xml:space="preserve"> </w:t>
      </w:r>
      <w:r w:rsidR="00B718C9" w:rsidRPr="00E64796">
        <w:rPr>
          <w:rFonts w:cs="Times New Roman"/>
          <w:sz w:val="22"/>
          <w:szCs w:val="22"/>
        </w:rPr>
        <w:t>Excessive external rotation can also result in elongation of the inferior glenohumeral ligaments and result in excessive anterior translation of the humeral head.</w:t>
      </w:r>
      <w:r w:rsidR="00B718C9" w:rsidRPr="00E64796">
        <w:rPr>
          <w:rFonts w:cs="Times New Roman"/>
          <w:sz w:val="22"/>
          <w:szCs w:val="22"/>
          <w:vertAlign w:val="superscript"/>
        </w:rPr>
        <w:t xml:space="preserve">30 </w:t>
      </w:r>
      <w:r w:rsidR="00534553" w:rsidRPr="00E64796">
        <w:rPr>
          <w:rFonts w:cs="Times New Roman"/>
          <w:sz w:val="22"/>
          <w:szCs w:val="22"/>
        </w:rPr>
        <w:t xml:space="preserve">Abnormally </w:t>
      </w:r>
      <w:r w:rsidR="00B121AF">
        <w:rPr>
          <w:rFonts w:cs="Times New Roman"/>
          <w:sz w:val="22"/>
          <w:szCs w:val="22"/>
        </w:rPr>
        <w:t>large amounts of</w:t>
      </w:r>
      <w:r w:rsidR="00534553" w:rsidRPr="00E64796">
        <w:rPr>
          <w:rFonts w:cs="Times New Roman"/>
          <w:sz w:val="22"/>
          <w:szCs w:val="22"/>
        </w:rPr>
        <w:t xml:space="preserve"> glenoid anteversion or abnormally low</w:t>
      </w:r>
      <w:r w:rsidR="00D16BFE">
        <w:rPr>
          <w:rFonts w:cs="Times New Roman"/>
          <w:sz w:val="22"/>
          <w:szCs w:val="22"/>
        </w:rPr>
        <w:t xml:space="preserve"> amounts of</w:t>
      </w:r>
      <w:r w:rsidR="00534553" w:rsidRPr="00E64796">
        <w:rPr>
          <w:rFonts w:cs="Times New Roman"/>
          <w:sz w:val="22"/>
          <w:szCs w:val="22"/>
        </w:rPr>
        <w:t xml:space="preserve"> humeral head retroversion may predispose athletes to internal impingement</w:t>
      </w:r>
      <w:r w:rsidR="00D16BFE">
        <w:rPr>
          <w:rFonts w:cs="Times New Roman"/>
          <w:sz w:val="22"/>
          <w:szCs w:val="22"/>
        </w:rPr>
        <w:t>,</w:t>
      </w:r>
      <w:r w:rsidR="00FF0D2E" w:rsidRPr="00E64796">
        <w:rPr>
          <w:rFonts w:cs="Times New Roman"/>
          <w:sz w:val="22"/>
          <w:szCs w:val="22"/>
        </w:rPr>
        <w:t xml:space="preserve"> however </w:t>
      </w:r>
      <w:r w:rsidR="0032397E" w:rsidRPr="00E64796">
        <w:rPr>
          <w:rFonts w:cs="Times New Roman"/>
          <w:sz w:val="22"/>
          <w:szCs w:val="22"/>
        </w:rPr>
        <w:t>athletes with normal values have also been shown to</w:t>
      </w:r>
      <w:r w:rsidR="00FF0D2E" w:rsidRPr="00E64796">
        <w:rPr>
          <w:rFonts w:cs="Times New Roman"/>
          <w:sz w:val="22"/>
          <w:szCs w:val="22"/>
        </w:rPr>
        <w:t xml:space="preserve"> develop the condition</w:t>
      </w:r>
      <w:r w:rsidR="00534553" w:rsidRPr="00E64796">
        <w:rPr>
          <w:rFonts w:cs="Times New Roman"/>
          <w:sz w:val="22"/>
          <w:szCs w:val="22"/>
        </w:rPr>
        <w:t>.</w:t>
      </w:r>
      <w:r w:rsidR="00534553" w:rsidRPr="00E64796">
        <w:rPr>
          <w:rFonts w:cs="Times New Roman"/>
          <w:sz w:val="22"/>
          <w:szCs w:val="22"/>
          <w:vertAlign w:val="superscript"/>
        </w:rPr>
        <w:t>27</w:t>
      </w:r>
      <w:r w:rsidR="00534553" w:rsidRPr="00E64796">
        <w:rPr>
          <w:rFonts w:cs="Times New Roman"/>
          <w:sz w:val="22"/>
          <w:szCs w:val="22"/>
        </w:rPr>
        <w:t xml:space="preserve">  </w:t>
      </w:r>
      <w:r w:rsidR="0032397E" w:rsidRPr="00E64796">
        <w:rPr>
          <w:rFonts w:cs="Times New Roman"/>
          <w:sz w:val="22"/>
          <w:szCs w:val="22"/>
        </w:rPr>
        <w:t>The development of internal impingement is also commonly seen in conjunction with scapular dyskinesia and glenohumeral internal rotation deficit.</w:t>
      </w:r>
      <w:r w:rsidR="0032397E" w:rsidRPr="00E64796">
        <w:rPr>
          <w:rFonts w:cs="Times New Roman"/>
          <w:sz w:val="22"/>
          <w:szCs w:val="22"/>
          <w:vertAlign w:val="superscript"/>
        </w:rPr>
        <w:t>2</w:t>
      </w:r>
      <w:r w:rsidR="0032397E" w:rsidRPr="00E64796">
        <w:rPr>
          <w:rFonts w:cs="Times New Roman"/>
          <w:sz w:val="22"/>
          <w:szCs w:val="22"/>
        </w:rPr>
        <w:t xml:space="preserve"> </w:t>
      </w:r>
    </w:p>
    <w:p w14:paraId="307F442E" w14:textId="77777777" w:rsidR="00A7707B" w:rsidRDefault="00A7707B" w:rsidP="004A395B">
      <w:pPr>
        <w:spacing w:line="480" w:lineRule="auto"/>
        <w:ind w:firstLine="720"/>
        <w:rPr>
          <w:rFonts w:cs="Times New Roman"/>
          <w:sz w:val="22"/>
          <w:szCs w:val="22"/>
        </w:rPr>
      </w:pPr>
    </w:p>
    <w:p w14:paraId="22BD9A9E" w14:textId="77777777" w:rsidR="00D16BFE" w:rsidRPr="00E64796" w:rsidRDefault="00D16BFE" w:rsidP="004A395B">
      <w:pPr>
        <w:spacing w:line="480" w:lineRule="auto"/>
        <w:ind w:firstLine="720"/>
        <w:rPr>
          <w:rFonts w:cs="Times New Roman"/>
          <w:sz w:val="22"/>
          <w:szCs w:val="22"/>
        </w:rPr>
      </w:pPr>
    </w:p>
    <w:p w14:paraId="1D676FC8" w14:textId="745055A1" w:rsidR="00A7707B" w:rsidRPr="00E64796" w:rsidRDefault="00A7707B" w:rsidP="00A7707B">
      <w:pPr>
        <w:spacing w:line="480" w:lineRule="auto"/>
        <w:rPr>
          <w:rFonts w:cs="Times New Roman"/>
          <w:sz w:val="22"/>
          <w:szCs w:val="22"/>
          <w:u w:val="single"/>
        </w:rPr>
      </w:pPr>
      <w:r w:rsidRPr="00E64796">
        <w:rPr>
          <w:rFonts w:cs="Times New Roman"/>
          <w:sz w:val="22"/>
          <w:szCs w:val="22"/>
        </w:rPr>
        <w:t xml:space="preserve">ii. </w:t>
      </w:r>
      <w:r w:rsidRPr="00E64796">
        <w:rPr>
          <w:rFonts w:cs="Times New Roman"/>
          <w:sz w:val="22"/>
          <w:szCs w:val="22"/>
          <w:u w:val="single"/>
        </w:rPr>
        <w:t>Diagnosis</w:t>
      </w:r>
    </w:p>
    <w:p w14:paraId="28B0EF3D" w14:textId="35D2B05F" w:rsidR="00313BB2" w:rsidRPr="00E64796" w:rsidRDefault="00FC61AA" w:rsidP="008A172A">
      <w:pPr>
        <w:spacing w:line="480" w:lineRule="auto"/>
        <w:rPr>
          <w:rFonts w:cs="Times New Roman"/>
          <w:sz w:val="22"/>
          <w:szCs w:val="22"/>
        </w:rPr>
      </w:pPr>
      <w:r w:rsidRPr="00E64796">
        <w:rPr>
          <w:rFonts w:cs="Times New Roman"/>
          <w:sz w:val="22"/>
          <w:szCs w:val="22"/>
        </w:rPr>
        <w:tab/>
        <w:t xml:space="preserve">Dissimilarly to SLAP lesions and rotator cuff tears, MRI findings do not necessarily </w:t>
      </w:r>
      <w:r w:rsidR="0032397E" w:rsidRPr="00E64796">
        <w:rPr>
          <w:rFonts w:cs="Times New Roman"/>
          <w:sz w:val="22"/>
          <w:szCs w:val="22"/>
        </w:rPr>
        <w:t xml:space="preserve">correlate with </w:t>
      </w:r>
      <w:r w:rsidRPr="00E64796">
        <w:rPr>
          <w:rFonts w:cs="Times New Roman"/>
          <w:sz w:val="22"/>
          <w:szCs w:val="22"/>
        </w:rPr>
        <w:t>pain and decreased functionality</w:t>
      </w:r>
      <w:r w:rsidR="0032397E" w:rsidRPr="00E64796">
        <w:rPr>
          <w:rFonts w:cs="Times New Roman"/>
          <w:sz w:val="22"/>
          <w:szCs w:val="22"/>
        </w:rPr>
        <w:t xml:space="preserve"> and therefore cannot be used in isolation to diagnose internal impingement</w:t>
      </w:r>
      <w:r w:rsidRPr="00E64796">
        <w:rPr>
          <w:rFonts w:cs="Times New Roman"/>
          <w:sz w:val="22"/>
          <w:szCs w:val="22"/>
        </w:rPr>
        <w:t xml:space="preserve">.  Studies have found abnormal MRI results in the shoulders of asymptomatic overhead athletes </w:t>
      </w:r>
      <w:r w:rsidR="00F20358" w:rsidRPr="00E64796">
        <w:rPr>
          <w:rFonts w:cs="Times New Roman"/>
          <w:sz w:val="22"/>
          <w:szCs w:val="22"/>
        </w:rPr>
        <w:t xml:space="preserve">and these findings </w:t>
      </w:r>
      <w:r w:rsidRPr="00E64796">
        <w:rPr>
          <w:rFonts w:cs="Times New Roman"/>
          <w:sz w:val="22"/>
          <w:szCs w:val="22"/>
        </w:rPr>
        <w:t>did not increase the risk of developing symptoms of internal</w:t>
      </w:r>
      <w:r w:rsidR="00D16BFE">
        <w:rPr>
          <w:rFonts w:cs="Times New Roman"/>
          <w:sz w:val="22"/>
          <w:szCs w:val="22"/>
        </w:rPr>
        <w:t xml:space="preserve"> impingement at a 5 year follow-</w:t>
      </w:r>
      <w:r w:rsidRPr="00E64796">
        <w:rPr>
          <w:rFonts w:cs="Times New Roman"/>
          <w:sz w:val="22"/>
          <w:szCs w:val="22"/>
        </w:rPr>
        <w:t>up.</w:t>
      </w:r>
      <w:r w:rsidRPr="00E64796">
        <w:rPr>
          <w:rFonts w:cs="Times New Roman"/>
          <w:sz w:val="22"/>
          <w:szCs w:val="22"/>
          <w:vertAlign w:val="superscript"/>
        </w:rPr>
        <w:t>23</w:t>
      </w:r>
      <w:proofErr w:type="gramStart"/>
      <w:r w:rsidRPr="00E64796">
        <w:rPr>
          <w:rFonts w:cs="Times New Roman"/>
          <w:sz w:val="22"/>
          <w:szCs w:val="22"/>
          <w:vertAlign w:val="superscript"/>
        </w:rPr>
        <w:t>,24</w:t>
      </w:r>
      <w:proofErr w:type="gramEnd"/>
      <w:r w:rsidR="00E31318" w:rsidRPr="00E64796">
        <w:rPr>
          <w:rFonts w:cs="Times New Roman"/>
          <w:sz w:val="22"/>
          <w:szCs w:val="22"/>
        </w:rPr>
        <w:t xml:space="preserve">  However, MRI findings of humeral head cysts, articular </w:t>
      </w:r>
      <w:r w:rsidR="007E5DDA" w:rsidRPr="00E64796">
        <w:rPr>
          <w:rFonts w:cs="Times New Roman"/>
          <w:sz w:val="22"/>
          <w:szCs w:val="22"/>
        </w:rPr>
        <w:t>side</w:t>
      </w:r>
      <w:r w:rsidR="00F20358" w:rsidRPr="00E64796">
        <w:rPr>
          <w:rFonts w:cs="Times New Roman"/>
          <w:sz w:val="22"/>
          <w:szCs w:val="22"/>
        </w:rPr>
        <w:t xml:space="preserve"> rotator cuff tears, </w:t>
      </w:r>
      <w:r w:rsidR="007E5DDA" w:rsidRPr="00E64796">
        <w:rPr>
          <w:rFonts w:cs="Times New Roman"/>
          <w:sz w:val="22"/>
          <w:szCs w:val="22"/>
        </w:rPr>
        <w:t>posterior superior</w:t>
      </w:r>
      <w:r w:rsidR="00E31318" w:rsidRPr="00E64796">
        <w:rPr>
          <w:rFonts w:cs="Times New Roman"/>
          <w:sz w:val="22"/>
          <w:szCs w:val="22"/>
        </w:rPr>
        <w:t xml:space="preserve"> labral lesions</w:t>
      </w:r>
      <w:r w:rsidR="007E5DDA" w:rsidRPr="00E64796">
        <w:rPr>
          <w:rFonts w:cs="Times New Roman"/>
          <w:sz w:val="22"/>
          <w:szCs w:val="22"/>
        </w:rPr>
        <w:t xml:space="preserve"> and thickening of the inferior glenohumeral ligaments</w:t>
      </w:r>
      <w:r w:rsidR="00E31318" w:rsidRPr="00E64796">
        <w:rPr>
          <w:rFonts w:cs="Times New Roman"/>
          <w:sz w:val="22"/>
          <w:szCs w:val="22"/>
        </w:rPr>
        <w:t xml:space="preserve"> may indicate internal impingement if the patient history and clinical findings correlate.</w:t>
      </w:r>
      <w:r w:rsidR="00E31318" w:rsidRPr="00E64796">
        <w:rPr>
          <w:rFonts w:cs="Times New Roman"/>
          <w:sz w:val="22"/>
          <w:szCs w:val="22"/>
          <w:vertAlign w:val="superscript"/>
        </w:rPr>
        <w:t>2</w:t>
      </w:r>
      <w:r w:rsidR="007E5DDA" w:rsidRPr="00E64796">
        <w:rPr>
          <w:rFonts w:cs="Times New Roman"/>
          <w:sz w:val="22"/>
          <w:szCs w:val="22"/>
          <w:vertAlign w:val="superscript"/>
        </w:rPr>
        <w:t>,2</w:t>
      </w:r>
      <w:r w:rsidR="00E31318" w:rsidRPr="00E64796">
        <w:rPr>
          <w:rFonts w:cs="Times New Roman"/>
          <w:sz w:val="22"/>
          <w:szCs w:val="22"/>
          <w:vertAlign w:val="superscript"/>
        </w:rPr>
        <w:t>4</w:t>
      </w:r>
      <w:r w:rsidR="007E5DDA" w:rsidRPr="00E64796">
        <w:rPr>
          <w:rFonts w:cs="Times New Roman"/>
          <w:sz w:val="22"/>
          <w:szCs w:val="22"/>
          <w:vertAlign w:val="superscript"/>
        </w:rPr>
        <w:t xml:space="preserve">  </w:t>
      </w:r>
      <w:r w:rsidR="00E31318" w:rsidRPr="00E64796">
        <w:rPr>
          <w:rFonts w:cs="Times New Roman"/>
          <w:sz w:val="22"/>
          <w:szCs w:val="22"/>
        </w:rPr>
        <w:t xml:space="preserve">  </w:t>
      </w:r>
      <w:r w:rsidR="00FF0D2E" w:rsidRPr="00E64796">
        <w:rPr>
          <w:rFonts w:cs="Times New Roman"/>
          <w:sz w:val="22"/>
          <w:szCs w:val="22"/>
        </w:rPr>
        <w:t xml:space="preserve"> </w:t>
      </w:r>
    </w:p>
    <w:p w14:paraId="2DF957DB" w14:textId="6C8191C6" w:rsidR="00FF0D2E" w:rsidRPr="00E64796" w:rsidRDefault="00F20358" w:rsidP="00313BB2">
      <w:pPr>
        <w:spacing w:line="480" w:lineRule="auto"/>
        <w:ind w:firstLine="720"/>
        <w:rPr>
          <w:rFonts w:cs="Times New Roman"/>
          <w:sz w:val="22"/>
          <w:szCs w:val="22"/>
        </w:rPr>
      </w:pPr>
      <w:r w:rsidRPr="00E64796">
        <w:rPr>
          <w:rFonts w:cs="Times New Roman"/>
          <w:sz w:val="22"/>
          <w:szCs w:val="22"/>
        </w:rPr>
        <w:t>Clinically, m</w:t>
      </w:r>
      <w:r w:rsidR="00FF0D2E" w:rsidRPr="00E64796">
        <w:rPr>
          <w:rFonts w:cs="Times New Roman"/>
          <w:sz w:val="22"/>
          <w:szCs w:val="22"/>
        </w:rPr>
        <w:t xml:space="preserve">ost </w:t>
      </w:r>
      <w:r w:rsidR="00313BB2" w:rsidRPr="00E64796">
        <w:rPr>
          <w:rFonts w:cs="Times New Roman"/>
          <w:sz w:val="22"/>
          <w:szCs w:val="22"/>
        </w:rPr>
        <w:t>athletes</w:t>
      </w:r>
      <w:r w:rsidR="00FF0D2E" w:rsidRPr="00E64796">
        <w:rPr>
          <w:rFonts w:cs="Times New Roman"/>
          <w:sz w:val="22"/>
          <w:szCs w:val="22"/>
        </w:rPr>
        <w:t xml:space="preserve"> will report</w:t>
      </w:r>
      <w:r w:rsidR="00313BB2" w:rsidRPr="00E64796">
        <w:rPr>
          <w:rFonts w:cs="Times New Roman"/>
          <w:sz w:val="22"/>
          <w:szCs w:val="22"/>
        </w:rPr>
        <w:t xml:space="preserve"> decreased throwing accuracy and velocity along with chronic diffuse or </w:t>
      </w:r>
      <w:r w:rsidR="008D741C" w:rsidRPr="00E64796">
        <w:rPr>
          <w:rFonts w:cs="Times New Roman"/>
          <w:sz w:val="22"/>
          <w:szCs w:val="22"/>
        </w:rPr>
        <w:t xml:space="preserve">localized </w:t>
      </w:r>
      <w:r w:rsidR="00313BB2" w:rsidRPr="00E64796">
        <w:rPr>
          <w:rFonts w:cs="Times New Roman"/>
          <w:sz w:val="22"/>
          <w:szCs w:val="22"/>
        </w:rPr>
        <w:t>posterior joint line pain</w:t>
      </w:r>
      <w:r w:rsidR="00056CE0" w:rsidRPr="00E64796">
        <w:rPr>
          <w:rFonts w:cs="Times New Roman"/>
          <w:sz w:val="22"/>
          <w:szCs w:val="22"/>
        </w:rPr>
        <w:t xml:space="preserve"> in the late-cocking</w:t>
      </w:r>
      <w:r w:rsidR="00313BB2" w:rsidRPr="00E64796">
        <w:rPr>
          <w:rFonts w:cs="Times New Roman"/>
          <w:sz w:val="22"/>
          <w:szCs w:val="22"/>
        </w:rPr>
        <w:t>.</w:t>
      </w:r>
      <w:r w:rsidR="00313BB2" w:rsidRPr="00E64796">
        <w:rPr>
          <w:rFonts w:cs="Times New Roman"/>
          <w:sz w:val="22"/>
          <w:szCs w:val="22"/>
          <w:vertAlign w:val="superscript"/>
        </w:rPr>
        <w:t>27</w:t>
      </w:r>
      <w:r w:rsidR="008A172A" w:rsidRPr="00E64796">
        <w:rPr>
          <w:rFonts w:cs="Times New Roman"/>
          <w:sz w:val="22"/>
          <w:szCs w:val="22"/>
        </w:rPr>
        <w:t xml:space="preserve"> </w:t>
      </w:r>
      <w:r w:rsidR="00056CE0" w:rsidRPr="00E64796">
        <w:rPr>
          <w:rFonts w:cs="Times New Roman"/>
          <w:sz w:val="22"/>
          <w:szCs w:val="22"/>
        </w:rPr>
        <w:t>Athletes may also report difficulty “getting loose.”</w:t>
      </w:r>
      <w:r w:rsidR="00A66C2E" w:rsidRPr="00E64796">
        <w:rPr>
          <w:rFonts w:cs="Times New Roman"/>
          <w:sz w:val="22"/>
          <w:szCs w:val="22"/>
          <w:vertAlign w:val="superscript"/>
        </w:rPr>
        <w:t>31</w:t>
      </w:r>
      <w:r w:rsidR="00056CE0" w:rsidRPr="00E64796">
        <w:rPr>
          <w:rFonts w:cs="Times New Roman"/>
          <w:sz w:val="22"/>
          <w:szCs w:val="22"/>
          <w:vertAlign w:val="superscript"/>
        </w:rPr>
        <w:t xml:space="preserve"> </w:t>
      </w:r>
      <w:r w:rsidR="00313BB2" w:rsidRPr="00E64796">
        <w:rPr>
          <w:rFonts w:cs="Times New Roman"/>
          <w:sz w:val="22"/>
          <w:szCs w:val="22"/>
        </w:rPr>
        <w:t xml:space="preserve">Symptoms of internal impingement are similar to those of atraumatic rotator cuff pathology, in which case imaging </w:t>
      </w:r>
      <w:r w:rsidR="008D741C" w:rsidRPr="00E64796">
        <w:rPr>
          <w:rFonts w:cs="Times New Roman"/>
          <w:sz w:val="22"/>
          <w:szCs w:val="22"/>
        </w:rPr>
        <w:t xml:space="preserve">can help </w:t>
      </w:r>
      <w:r w:rsidR="00D16BFE">
        <w:rPr>
          <w:rFonts w:cs="Times New Roman"/>
          <w:sz w:val="22"/>
          <w:szCs w:val="22"/>
        </w:rPr>
        <w:t>make a correct</w:t>
      </w:r>
      <w:r w:rsidR="008D741C" w:rsidRPr="00E64796">
        <w:rPr>
          <w:rFonts w:cs="Times New Roman"/>
          <w:sz w:val="22"/>
          <w:szCs w:val="22"/>
        </w:rPr>
        <w:t xml:space="preserve"> diagnosis</w:t>
      </w:r>
      <w:r w:rsidR="00313BB2" w:rsidRPr="00E64796">
        <w:rPr>
          <w:rFonts w:cs="Times New Roman"/>
          <w:sz w:val="22"/>
          <w:szCs w:val="22"/>
        </w:rPr>
        <w:t xml:space="preserve">.  Young athletes with these complaints </w:t>
      </w:r>
      <w:r w:rsidR="00D16BFE">
        <w:rPr>
          <w:rFonts w:cs="Times New Roman"/>
          <w:sz w:val="22"/>
          <w:szCs w:val="22"/>
        </w:rPr>
        <w:t>may be more indicative of</w:t>
      </w:r>
      <w:r w:rsidR="00313BB2" w:rsidRPr="00E64796">
        <w:rPr>
          <w:rFonts w:cs="Times New Roman"/>
          <w:sz w:val="22"/>
          <w:szCs w:val="22"/>
        </w:rPr>
        <w:t xml:space="preserve"> internal impingement </w:t>
      </w:r>
      <w:r w:rsidR="00D16BFE">
        <w:rPr>
          <w:rFonts w:cs="Times New Roman"/>
          <w:sz w:val="22"/>
          <w:szCs w:val="22"/>
        </w:rPr>
        <w:t xml:space="preserve">because </w:t>
      </w:r>
      <w:r w:rsidR="00D16BFE" w:rsidRPr="00E64796">
        <w:rPr>
          <w:rFonts w:cs="Times New Roman"/>
          <w:sz w:val="22"/>
          <w:szCs w:val="22"/>
        </w:rPr>
        <w:t>atraumatic rotator cuff injuries are uncommon in the younger population</w:t>
      </w:r>
      <w:r w:rsidR="00D16BFE">
        <w:rPr>
          <w:rFonts w:cs="Times New Roman"/>
          <w:sz w:val="22"/>
          <w:szCs w:val="22"/>
        </w:rPr>
        <w:t xml:space="preserve"> however internal impingement</w:t>
      </w:r>
      <w:r w:rsidR="00D16BFE" w:rsidRPr="00E64796">
        <w:rPr>
          <w:rFonts w:cs="Times New Roman"/>
          <w:sz w:val="22"/>
          <w:szCs w:val="22"/>
        </w:rPr>
        <w:t xml:space="preserve"> </w:t>
      </w:r>
      <w:r w:rsidR="00313BB2" w:rsidRPr="00E64796">
        <w:rPr>
          <w:rFonts w:cs="Times New Roman"/>
          <w:sz w:val="22"/>
          <w:szCs w:val="22"/>
        </w:rPr>
        <w:t>can lead to rotator cuff pathology.</w:t>
      </w:r>
      <w:r w:rsidR="00313BB2" w:rsidRPr="00E64796">
        <w:rPr>
          <w:rFonts w:cs="Times New Roman"/>
          <w:sz w:val="22"/>
          <w:szCs w:val="22"/>
          <w:vertAlign w:val="superscript"/>
        </w:rPr>
        <w:t xml:space="preserve">27 </w:t>
      </w:r>
      <w:r w:rsidR="008A172A" w:rsidRPr="00E64796">
        <w:rPr>
          <w:rFonts w:cs="Times New Roman"/>
          <w:sz w:val="22"/>
          <w:szCs w:val="22"/>
          <w:vertAlign w:val="superscript"/>
        </w:rPr>
        <w:t xml:space="preserve"> </w:t>
      </w:r>
    </w:p>
    <w:p w14:paraId="680984ED" w14:textId="09785C7D" w:rsidR="008A172A" w:rsidRPr="00E64796" w:rsidRDefault="008A172A" w:rsidP="008D741C">
      <w:pPr>
        <w:spacing w:line="480" w:lineRule="auto"/>
        <w:ind w:firstLine="720"/>
        <w:rPr>
          <w:rFonts w:cs="Times New Roman"/>
          <w:sz w:val="22"/>
          <w:szCs w:val="22"/>
        </w:rPr>
      </w:pPr>
      <w:r w:rsidRPr="00E64796">
        <w:rPr>
          <w:rFonts w:cs="Times New Roman"/>
          <w:sz w:val="22"/>
          <w:szCs w:val="22"/>
        </w:rPr>
        <w:t xml:space="preserve">The posterior impingement sign </w:t>
      </w:r>
      <w:r w:rsidR="00190348" w:rsidRPr="00E64796">
        <w:rPr>
          <w:rFonts w:cs="Times New Roman"/>
          <w:sz w:val="22"/>
          <w:szCs w:val="22"/>
        </w:rPr>
        <w:t xml:space="preserve">has been </w:t>
      </w:r>
      <w:r w:rsidR="008D741C" w:rsidRPr="00E64796">
        <w:rPr>
          <w:rFonts w:cs="Times New Roman"/>
          <w:sz w:val="22"/>
          <w:szCs w:val="22"/>
        </w:rPr>
        <w:t>demonstrated</w:t>
      </w:r>
      <w:r w:rsidR="00190348" w:rsidRPr="00E64796">
        <w:rPr>
          <w:rFonts w:cs="Times New Roman"/>
          <w:sz w:val="22"/>
          <w:szCs w:val="22"/>
        </w:rPr>
        <w:t xml:space="preserve"> to have 77.5% sensitivity and 85% specificity in diagnosing internal impingement.</w:t>
      </w:r>
      <w:r w:rsidR="00190348" w:rsidRPr="00E64796">
        <w:rPr>
          <w:rFonts w:cs="Times New Roman"/>
          <w:sz w:val="22"/>
          <w:szCs w:val="22"/>
          <w:vertAlign w:val="superscript"/>
        </w:rPr>
        <w:t>28</w:t>
      </w:r>
      <w:r w:rsidRPr="00E64796">
        <w:rPr>
          <w:rFonts w:cs="Times New Roman"/>
          <w:sz w:val="22"/>
          <w:szCs w:val="22"/>
        </w:rPr>
        <w:t xml:space="preserve"> </w:t>
      </w:r>
      <w:r w:rsidR="00056CE0" w:rsidRPr="00E64796">
        <w:rPr>
          <w:rFonts w:cs="Times New Roman"/>
          <w:sz w:val="22"/>
          <w:szCs w:val="22"/>
        </w:rPr>
        <w:t>This test is completed with the athlete in supine and</w:t>
      </w:r>
      <w:r w:rsidR="00190348" w:rsidRPr="00E64796">
        <w:rPr>
          <w:rFonts w:cs="Times New Roman"/>
          <w:sz w:val="22"/>
          <w:szCs w:val="22"/>
        </w:rPr>
        <w:t xml:space="preserve"> the shoulder</w:t>
      </w:r>
      <w:r w:rsidRPr="00E64796">
        <w:rPr>
          <w:rFonts w:cs="Times New Roman"/>
          <w:sz w:val="22"/>
          <w:szCs w:val="22"/>
        </w:rPr>
        <w:t xml:space="preserve"> in 90</w:t>
      </w:r>
      <w:r w:rsidRPr="00E64796">
        <w:rPr>
          <w:rFonts w:cs="Lucida Grande"/>
          <w:color w:val="000000"/>
          <w:sz w:val="22"/>
          <w:szCs w:val="22"/>
        </w:rPr>
        <w:t>°-110° abduction, 10°-15° extension</w:t>
      </w:r>
      <w:r w:rsidR="008D741C" w:rsidRPr="00E64796">
        <w:rPr>
          <w:rFonts w:cs="Lucida Grande"/>
          <w:color w:val="000000"/>
          <w:sz w:val="22"/>
          <w:szCs w:val="22"/>
        </w:rPr>
        <w:t xml:space="preserve"> (or horizontal abduction)</w:t>
      </w:r>
      <w:r w:rsidRPr="00E64796">
        <w:rPr>
          <w:rFonts w:cs="Lucida Grande"/>
          <w:color w:val="000000"/>
          <w:sz w:val="22"/>
          <w:szCs w:val="22"/>
        </w:rPr>
        <w:t xml:space="preserve"> and maximal external rotation</w:t>
      </w:r>
      <w:r w:rsidR="008D741C" w:rsidRPr="00E64796">
        <w:rPr>
          <w:rFonts w:cs="Lucida Grande"/>
          <w:color w:val="000000"/>
          <w:sz w:val="22"/>
          <w:szCs w:val="22"/>
        </w:rPr>
        <w:t>,</w:t>
      </w:r>
      <w:r w:rsidR="00190348" w:rsidRPr="00E64796">
        <w:rPr>
          <w:rFonts w:cs="Lucida Grande"/>
          <w:color w:val="000000"/>
          <w:sz w:val="22"/>
          <w:szCs w:val="22"/>
        </w:rPr>
        <w:t xml:space="preserve"> a positive test </w:t>
      </w:r>
      <w:r w:rsidR="008D741C" w:rsidRPr="00E64796">
        <w:rPr>
          <w:rFonts w:cs="Lucida Grande"/>
          <w:color w:val="000000"/>
          <w:sz w:val="22"/>
          <w:szCs w:val="22"/>
        </w:rPr>
        <w:t xml:space="preserve">will </w:t>
      </w:r>
      <w:r w:rsidR="00190348" w:rsidRPr="00E64796">
        <w:rPr>
          <w:rFonts w:cs="Lucida Grande"/>
          <w:color w:val="000000"/>
          <w:sz w:val="22"/>
          <w:szCs w:val="22"/>
        </w:rPr>
        <w:t xml:space="preserve">result </w:t>
      </w:r>
      <w:r w:rsidR="008D741C" w:rsidRPr="00E64796">
        <w:rPr>
          <w:rFonts w:cs="Lucida Grande"/>
          <w:color w:val="000000"/>
          <w:sz w:val="22"/>
          <w:szCs w:val="22"/>
        </w:rPr>
        <w:t>in posterior joint line</w:t>
      </w:r>
      <w:r w:rsidR="00190348" w:rsidRPr="00E64796">
        <w:rPr>
          <w:rFonts w:cs="Lucida Grande"/>
          <w:color w:val="000000"/>
          <w:sz w:val="22"/>
          <w:szCs w:val="22"/>
        </w:rPr>
        <w:t xml:space="preserve"> pain in that position.</w:t>
      </w:r>
      <w:r w:rsidR="00190348" w:rsidRPr="00E64796">
        <w:rPr>
          <w:rFonts w:cs="Lucida Grande"/>
          <w:color w:val="000000"/>
          <w:sz w:val="22"/>
          <w:szCs w:val="22"/>
          <w:vertAlign w:val="superscript"/>
        </w:rPr>
        <w:t xml:space="preserve">28 </w:t>
      </w:r>
      <w:r w:rsidR="00B95DB0" w:rsidRPr="00E64796">
        <w:rPr>
          <w:rFonts w:cs="Lucida Grande"/>
          <w:color w:val="000000"/>
          <w:sz w:val="22"/>
          <w:szCs w:val="22"/>
        </w:rPr>
        <w:t xml:space="preserve">Diagnostic accuracy of this test </w:t>
      </w:r>
      <w:r w:rsidR="008D741C" w:rsidRPr="00E64796">
        <w:rPr>
          <w:rFonts w:cs="Lucida Grande"/>
          <w:color w:val="000000"/>
          <w:sz w:val="22"/>
          <w:szCs w:val="22"/>
        </w:rPr>
        <w:t xml:space="preserve">is improved if symptoms onset is </w:t>
      </w:r>
      <w:r w:rsidR="00D16BFE">
        <w:rPr>
          <w:rFonts w:cs="Lucida Grande"/>
          <w:color w:val="000000"/>
          <w:sz w:val="22"/>
          <w:szCs w:val="22"/>
        </w:rPr>
        <w:t>insidious</w:t>
      </w:r>
      <w:r w:rsidR="00B95DB0" w:rsidRPr="00E64796">
        <w:rPr>
          <w:rFonts w:cs="Lucida Grande"/>
          <w:color w:val="000000"/>
          <w:sz w:val="22"/>
          <w:szCs w:val="22"/>
        </w:rPr>
        <w:t>.</w:t>
      </w:r>
      <w:r w:rsidR="00B95DB0" w:rsidRPr="00E64796">
        <w:rPr>
          <w:rFonts w:cs="Times New Roman"/>
          <w:sz w:val="22"/>
          <w:szCs w:val="22"/>
        </w:rPr>
        <w:t xml:space="preserve">  </w:t>
      </w:r>
      <w:r w:rsidRPr="00E64796">
        <w:rPr>
          <w:rFonts w:cs="Times New Roman"/>
          <w:sz w:val="22"/>
          <w:szCs w:val="22"/>
        </w:rPr>
        <w:t>Anterior instability</w:t>
      </w:r>
      <w:r w:rsidR="00B95DB0" w:rsidRPr="00E64796">
        <w:rPr>
          <w:rFonts w:cs="Times New Roman"/>
          <w:sz w:val="22"/>
          <w:szCs w:val="22"/>
        </w:rPr>
        <w:t xml:space="preserve"> and posterior joint line pain</w:t>
      </w:r>
      <w:r w:rsidRPr="00E64796">
        <w:rPr>
          <w:rFonts w:cs="Times New Roman"/>
          <w:sz w:val="22"/>
          <w:szCs w:val="22"/>
        </w:rPr>
        <w:t xml:space="preserve"> in the apprehension-relocation test </w:t>
      </w:r>
      <w:r w:rsidR="00B95DB0" w:rsidRPr="00E64796">
        <w:rPr>
          <w:rFonts w:cs="Times New Roman"/>
          <w:sz w:val="22"/>
          <w:szCs w:val="22"/>
        </w:rPr>
        <w:t xml:space="preserve">(relief of symptoms with posteriorly directed force on the humeral head) </w:t>
      </w:r>
      <w:r w:rsidRPr="00E64796">
        <w:rPr>
          <w:rFonts w:cs="Times New Roman"/>
          <w:sz w:val="22"/>
          <w:szCs w:val="22"/>
        </w:rPr>
        <w:t>is also a sign of internal impingement</w:t>
      </w:r>
      <w:r w:rsidR="00D16BFE">
        <w:rPr>
          <w:rFonts w:cs="Times New Roman"/>
          <w:sz w:val="22"/>
          <w:szCs w:val="22"/>
        </w:rPr>
        <w:t>.</w:t>
      </w:r>
      <w:r w:rsidR="00B95DB0" w:rsidRPr="00E64796">
        <w:rPr>
          <w:rFonts w:cs="Times New Roman"/>
          <w:sz w:val="22"/>
          <w:szCs w:val="22"/>
          <w:vertAlign w:val="superscript"/>
        </w:rPr>
        <w:t>27</w:t>
      </w:r>
      <w:r w:rsidR="00D16BFE">
        <w:rPr>
          <w:rFonts w:cs="Times New Roman"/>
          <w:sz w:val="22"/>
          <w:szCs w:val="22"/>
        </w:rPr>
        <w:t xml:space="preserve"> </w:t>
      </w:r>
      <w:proofErr w:type="gramStart"/>
      <w:r w:rsidR="00D16BFE">
        <w:rPr>
          <w:rFonts w:cs="Times New Roman"/>
          <w:sz w:val="22"/>
          <w:szCs w:val="22"/>
        </w:rPr>
        <w:t>The</w:t>
      </w:r>
      <w:proofErr w:type="gramEnd"/>
      <w:r w:rsidR="008D741C" w:rsidRPr="00E64796">
        <w:rPr>
          <w:rFonts w:cs="Times New Roman"/>
          <w:sz w:val="22"/>
          <w:szCs w:val="22"/>
        </w:rPr>
        <w:t xml:space="preserve"> location of pain </w:t>
      </w:r>
      <w:r w:rsidR="00D16BFE">
        <w:rPr>
          <w:rFonts w:cs="Times New Roman"/>
          <w:sz w:val="22"/>
          <w:szCs w:val="22"/>
        </w:rPr>
        <w:t xml:space="preserve">during this test differentiates findings </w:t>
      </w:r>
      <w:r w:rsidR="008D741C" w:rsidRPr="00E64796">
        <w:rPr>
          <w:rFonts w:cs="Times New Roman"/>
          <w:sz w:val="22"/>
          <w:szCs w:val="22"/>
        </w:rPr>
        <w:t xml:space="preserve">between internal impingement from general instability. </w:t>
      </w:r>
      <w:r w:rsidR="00D16BFE">
        <w:rPr>
          <w:rFonts w:cs="Times New Roman"/>
          <w:sz w:val="22"/>
          <w:szCs w:val="22"/>
        </w:rPr>
        <w:t xml:space="preserve"> </w:t>
      </w:r>
      <w:r w:rsidR="00056CE0" w:rsidRPr="00E64796">
        <w:rPr>
          <w:rFonts w:cs="Times New Roman"/>
          <w:sz w:val="22"/>
          <w:szCs w:val="22"/>
        </w:rPr>
        <w:t>Athletes with internal impingement will also commonly show internal rotation deficits with the shoulder abducted to 90</w:t>
      </w:r>
      <w:r w:rsidR="00056CE0" w:rsidRPr="00E64796">
        <w:rPr>
          <w:rFonts w:cs="Lucida Grande"/>
          <w:color w:val="000000"/>
          <w:sz w:val="22"/>
          <w:szCs w:val="22"/>
        </w:rPr>
        <w:t>°</w:t>
      </w:r>
      <w:proofErr w:type="gramStart"/>
      <w:r w:rsidR="00056CE0" w:rsidRPr="00E64796">
        <w:rPr>
          <w:rFonts w:cs="Lucida Grande"/>
          <w:color w:val="000000"/>
          <w:sz w:val="22"/>
          <w:szCs w:val="22"/>
        </w:rPr>
        <w:t>.</w:t>
      </w:r>
      <w:r w:rsidR="00056CE0" w:rsidRPr="00E64796">
        <w:rPr>
          <w:rFonts w:cs="Lucida Grande"/>
          <w:color w:val="000000"/>
          <w:sz w:val="22"/>
          <w:szCs w:val="22"/>
          <w:vertAlign w:val="superscript"/>
        </w:rPr>
        <w:t>3</w:t>
      </w:r>
      <w:r w:rsidR="00A66C2E" w:rsidRPr="00E64796">
        <w:rPr>
          <w:rFonts w:cs="Lucida Grande"/>
          <w:color w:val="000000"/>
          <w:sz w:val="22"/>
          <w:szCs w:val="22"/>
          <w:vertAlign w:val="superscript"/>
        </w:rPr>
        <w:t>1</w:t>
      </w:r>
      <w:proofErr w:type="gramEnd"/>
      <w:r w:rsidR="00056CE0" w:rsidRPr="00E64796">
        <w:rPr>
          <w:rFonts w:cs="Lucida Grande"/>
          <w:color w:val="000000"/>
          <w:sz w:val="22"/>
          <w:szCs w:val="22"/>
        </w:rPr>
        <w:t xml:space="preserve">   </w:t>
      </w:r>
      <w:r w:rsidRPr="00E64796">
        <w:rPr>
          <w:rFonts w:cs="Times New Roman"/>
          <w:sz w:val="22"/>
          <w:szCs w:val="22"/>
        </w:rPr>
        <w:t xml:space="preserve">Glenohumeral internal rotation deficit </w:t>
      </w:r>
      <w:r w:rsidR="00030FC3" w:rsidRPr="00E64796">
        <w:rPr>
          <w:rFonts w:cs="Times New Roman"/>
          <w:sz w:val="22"/>
          <w:szCs w:val="22"/>
        </w:rPr>
        <w:t>and scapular dyskinesis are</w:t>
      </w:r>
      <w:r w:rsidRPr="00E64796">
        <w:rPr>
          <w:rFonts w:cs="Times New Roman"/>
          <w:sz w:val="22"/>
          <w:szCs w:val="22"/>
        </w:rPr>
        <w:t xml:space="preserve"> </w:t>
      </w:r>
      <w:r w:rsidR="00B95DB0" w:rsidRPr="00E64796">
        <w:rPr>
          <w:rFonts w:cs="Times New Roman"/>
          <w:sz w:val="22"/>
          <w:szCs w:val="22"/>
        </w:rPr>
        <w:t xml:space="preserve">also </w:t>
      </w:r>
      <w:r w:rsidRPr="00E64796">
        <w:rPr>
          <w:rFonts w:cs="Times New Roman"/>
          <w:sz w:val="22"/>
          <w:szCs w:val="22"/>
        </w:rPr>
        <w:t>commonly seen in conjunction with internal impingement.</w:t>
      </w:r>
      <w:r w:rsidRPr="00E64796">
        <w:rPr>
          <w:rFonts w:cs="Times New Roman"/>
          <w:sz w:val="22"/>
          <w:szCs w:val="22"/>
          <w:vertAlign w:val="superscript"/>
        </w:rPr>
        <w:t>27</w:t>
      </w:r>
      <w:r w:rsidRPr="00E64796">
        <w:rPr>
          <w:rFonts w:cs="Times New Roman"/>
          <w:sz w:val="22"/>
          <w:szCs w:val="22"/>
        </w:rPr>
        <w:t xml:space="preserve">  </w:t>
      </w:r>
    </w:p>
    <w:p w14:paraId="243801AE" w14:textId="4E8B229A" w:rsidR="00A7707B" w:rsidRPr="00E64796" w:rsidRDefault="00A7707B" w:rsidP="00A7707B">
      <w:pPr>
        <w:spacing w:line="480" w:lineRule="auto"/>
        <w:rPr>
          <w:rFonts w:cs="Times New Roman"/>
          <w:sz w:val="22"/>
          <w:szCs w:val="22"/>
          <w:u w:val="single"/>
        </w:rPr>
      </w:pPr>
      <w:r w:rsidRPr="00E64796">
        <w:rPr>
          <w:rFonts w:cs="Times New Roman"/>
          <w:sz w:val="22"/>
          <w:szCs w:val="22"/>
        </w:rPr>
        <w:t xml:space="preserve">iii. </w:t>
      </w:r>
      <w:r w:rsidRPr="00E64796">
        <w:rPr>
          <w:rFonts w:cs="Times New Roman"/>
          <w:sz w:val="22"/>
          <w:szCs w:val="22"/>
          <w:u w:val="single"/>
        </w:rPr>
        <w:t>Treatment</w:t>
      </w:r>
    </w:p>
    <w:p w14:paraId="11487590" w14:textId="5FB643FD" w:rsidR="005960F3" w:rsidRPr="00E64796" w:rsidRDefault="00A7707B" w:rsidP="005960F3">
      <w:pPr>
        <w:spacing w:line="480" w:lineRule="auto"/>
        <w:rPr>
          <w:rFonts w:cs="Times New Roman"/>
          <w:sz w:val="22"/>
          <w:szCs w:val="22"/>
        </w:rPr>
      </w:pPr>
      <w:r w:rsidRPr="00E64796">
        <w:rPr>
          <w:rFonts w:cs="Times New Roman"/>
          <w:sz w:val="22"/>
          <w:szCs w:val="22"/>
        </w:rPr>
        <w:tab/>
      </w:r>
      <w:r w:rsidR="007762BA" w:rsidRPr="00E64796">
        <w:rPr>
          <w:rFonts w:cs="Times New Roman"/>
          <w:sz w:val="22"/>
          <w:szCs w:val="22"/>
        </w:rPr>
        <w:t xml:space="preserve">In most </w:t>
      </w:r>
      <w:r w:rsidR="00D16BFE">
        <w:rPr>
          <w:rFonts w:cs="Times New Roman"/>
          <w:sz w:val="22"/>
          <w:szCs w:val="22"/>
        </w:rPr>
        <w:t xml:space="preserve">cases </w:t>
      </w:r>
      <w:r w:rsidR="007762BA" w:rsidRPr="00E64796">
        <w:rPr>
          <w:rFonts w:cs="Times New Roman"/>
          <w:sz w:val="22"/>
          <w:szCs w:val="22"/>
        </w:rPr>
        <w:t>conservative treatment is successful</w:t>
      </w:r>
      <w:r w:rsidR="008D741C" w:rsidRPr="00E64796">
        <w:rPr>
          <w:rFonts w:cs="Times New Roman"/>
          <w:sz w:val="22"/>
          <w:szCs w:val="22"/>
        </w:rPr>
        <w:t xml:space="preserve"> when internal impingement is addressed early</w:t>
      </w:r>
      <w:r w:rsidR="007762BA" w:rsidRPr="00E64796">
        <w:rPr>
          <w:rFonts w:cs="Times New Roman"/>
          <w:sz w:val="22"/>
          <w:szCs w:val="22"/>
        </w:rPr>
        <w:t xml:space="preserve">.  </w:t>
      </w:r>
      <w:r w:rsidR="00030FC3" w:rsidRPr="00E64796">
        <w:rPr>
          <w:rFonts w:cs="Times New Roman"/>
          <w:sz w:val="22"/>
          <w:szCs w:val="22"/>
        </w:rPr>
        <w:t xml:space="preserve">Conservative treatment should initially consist of rest, ice and NSAIDs. </w:t>
      </w:r>
      <w:r w:rsidR="00995877" w:rsidRPr="00E64796">
        <w:rPr>
          <w:rFonts w:cs="Times New Roman"/>
          <w:sz w:val="22"/>
          <w:szCs w:val="22"/>
        </w:rPr>
        <w:t xml:space="preserve">Athletes with localized posterior joint line pain should rest 4-6 weeks. </w:t>
      </w:r>
      <w:r w:rsidR="00A66C2E" w:rsidRPr="00E64796">
        <w:rPr>
          <w:rFonts w:cs="Times New Roman"/>
          <w:sz w:val="22"/>
          <w:szCs w:val="22"/>
          <w:vertAlign w:val="superscript"/>
        </w:rPr>
        <w:t>31</w:t>
      </w:r>
      <w:r w:rsidR="00995877" w:rsidRPr="00E64796">
        <w:rPr>
          <w:rFonts w:cs="Times New Roman"/>
          <w:sz w:val="22"/>
          <w:szCs w:val="22"/>
          <w:vertAlign w:val="superscript"/>
        </w:rPr>
        <w:t xml:space="preserve"> </w:t>
      </w:r>
      <w:r w:rsidR="00995877" w:rsidRPr="00E64796">
        <w:rPr>
          <w:rFonts w:cs="Times New Roman"/>
          <w:sz w:val="22"/>
          <w:szCs w:val="22"/>
        </w:rPr>
        <w:t>When the athlete is asymptomatic p</w:t>
      </w:r>
      <w:r w:rsidRPr="00E64796">
        <w:rPr>
          <w:rFonts w:cs="Times New Roman"/>
          <w:sz w:val="22"/>
          <w:szCs w:val="22"/>
        </w:rPr>
        <w:t>osterior capsule</w:t>
      </w:r>
      <w:r w:rsidR="00030FC3" w:rsidRPr="00E64796">
        <w:rPr>
          <w:rFonts w:cs="Times New Roman"/>
          <w:sz w:val="22"/>
          <w:szCs w:val="22"/>
        </w:rPr>
        <w:t xml:space="preserve"> stretching</w:t>
      </w:r>
      <w:r w:rsidR="00995877" w:rsidRPr="00E64796">
        <w:rPr>
          <w:rFonts w:cs="Times New Roman"/>
          <w:sz w:val="22"/>
          <w:szCs w:val="22"/>
        </w:rPr>
        <w:t xml:space="preserve"> (sleeper stretch, cross body horizontal adduction stretch, ect.</w:t>
      </w:r>
      <w:r w:rsidR="00995877" w:rsidRPr="00E64796">
        <w:rPr>
          <w:rFonts w:cs="Times New Roman"/>
          <w:sz w:val="22"/>
          <w:szCs w:val="22"/>
          <w:vertAlign w:val="superscript"/>
        </w:rPr>
        <w:t>30</w:t>
      </w:r>
      <w:r w:rsidR="00995877" w:rsidRPr="00E64796">
        <w:rPr>
          <w:rFonts w:cs="Times New Roman"/>
          <w:sz w:val="22"/>
          <w:szCs w:val="22"/>
        </w:rPr>
        <w:t>)</w:t>
      </w:r>
      <w:r w:rsidR="00030FC3" w:rsidRPr="00E64796">
        <w:rPr>
          <w:rFonts w:cs="Times New Roman"/>
          <w:sz w:val="22"/>
          <w:szCs w:val="22"/>
        </w:rPr>
        <w:t xml:space="preserve"> and strengthening of external rotators and scapular musculature</w:t>
      </w:r>
      <w:r w:rsidRPr="00E64796">
        <w:rPr>
          <w:rFonts w:cs="Times New Roman"/>
          <w:sz w:val="22"/>
          <w:szCs w:val="22"/>
        </w:rPr>
        <w:t xml:space="preserve"> has been shown to improve symptoms.</w:t>
      </w:r>
      <w:r w:rsidR="00030FC3" w:rsidRPr="00E64796">
        <w:rPr>
          <w:rFonts w:cs="Times New Roman"/>
          <w:sz w:val="22"/>
          <w:szCs w:val="22"/>
          <w:vertAlign w:val="superscript"/>
        </w:rPr>
        <w:t>2</w:t>
      </w:r>
      <w:proofErr w:type="gramStart"/>
      <w:r w:rsidR="00030FC3" w:rsidRPr="00E64796">
        <w:rPr>
          <w:rFonts w:cs="Times New Roman"/>
          <w:sz w:val="22"/>
          <w:szCs w:val="22"/>
          <w:vertAlign w:val="superscript"/>
        </w:rPr>
        <w:t>,</w:t>
      </w:r>
      <w:r w:rsidR="007E5DDA" w:rsidRPr="00E64796">
        <w:rPr>
          <w:rFonts w:cs="Times New Roman"/>
          <w:sz w:val="22"/>
          <w:szCs w:val="22"/>
          <w:vertAlign w:val="superscript"/>
        </w:rPr>
        <w:t>15</w:t>
      </w:r>
      <w:r w:rsidR="00030FC3" w:rsidRPr="00E64796">
        <w:rPr>
          <w:rFonts w:cs="Times New Roman"/>
          <w:sz w:val="22"/>
          <w:szCs w:val="22"/>
          <w:vertAlign w:val="superscript"/>
        </w:rPr>
        <w:t>,27</w:t>
      </w:r>
      <w:r w:rsidR="00D51C56" w:rsidRPr="00E64796">
        <w:rPr>
          <w:rFonts w:cs="Times New Roman"/>
          <w:sz w:val="22"/>
          <w:szCs w:val="22"/>
          <w:vertAlign w:val="superscript"/>
        </w:rPr>
        <w:t>,29</w:t>
      </w:r>
      <w:proofErr w:type="gramEnd"/>
      <w:r w:rsidR="00030FC3" w:rsidRPr="00E64796">
        <w:rPr>
          <w:rFonts w:cs="Times New Roman"/>
          <w:sz w:val="22"/>
          <w:szCs w:val="22"/>
          <w:vertAlign w:val="superscript"/>
        </w:rPr>
        <w:t xml:space="preserve"> </w:t>
      </w:r>
      <w:r w:rsidR="005960F3" w:rsidRPr="00E64796">
        <w:rPr>
          <w:rFonts w:cs="Times New Roman"/>
          <w:sz w:val="22"/>
          <w:szCs w:val="22"/>
        </w:rPr>
        <w:t>Addressing scapular dyskinesis</w:t>
      </w:r>
      <w:r w:rsidR="005960F3" w:rsidRPr="00E64796">
        <w:rPr>
          <w:rFonts w:cs="Times New Roman"/>
          <w:sz w:val="22"/>
          <w:szCs w:val="22"/>
          <w:vertAlign w:val="superscript"/>
        </w:rPr>
        <w:t xml:space="preserve">27 </w:t>
      </w:r>
      <w:r w:rsidR="005960F3" w:rsidRPr="00E64796">
        <w:rPr>
          <w:rFonts w:cs="Times New Roman"/>
          <w:sz w:val="22"/>
          <w:szCs w:val="22"/>
        </w:rPr>
        <w:t xml:space="preserve">and faulty movement patterns will also improve symptoms.  </w:t>
      </w:r>
      <w:r w:rsidR="0041023E" w:rsidRPr="00E64796">
        <w:rPr>
          <w:rFonts w:cs="Times New Roman"/>
          <w:sz w:val="22"/>
          <w:szCs w:val="22"/>
        </w:rPr>
        <w:t>After athletes are asymptomatic they should complete a progressive activity specific program before returning to competition.</w:t>
      </w:r>
      <w:r w:rsidR="0041023E" w:rsidRPr="00E64796">
        <w:rPr>
          <w:rFonts w:cs="Times New Roman"/>
          <w:sz w:val="22"/>
          <w:szCs w:val="22"/>
          <w:vertAlign w:val="superscript"/>
        </w:rPr>
        <w:t>2</w:t>
      </w:r>
      <w:r w:rsidR="0041023E" w:rsidRPr="00E64796">
        <w:rPr>
          <w:rFonts w:cs="Times New Roman"/>
          <w:sz w:val="22"/>
          <w:szCs w:val="22"/>
        </w:rPr>
        <w:t xml:space="preserve"> </w:t>
      </w:r>
      <w:r w:rsidR="00A02968" w:rsidRPr="00E64796">
        <w:rPr>
          <w:rFonts w:cs="Times New Roman"/>
          <w:sz w:val="22"/>
          <w:szCs w:val="22"/>
        </w:rPr>
        <w:t>Similar t</w:t>
      </w:r>
      <w:r w:rsidR="00647832" w:rsidRPr="00E64796">
        <w:rPr>
          <w:rFonts w:cs="Times New Roman"/>
          <w:sz w:val="22"/>
          <w:szCs w:val="22"/>
        </w:rPr>
        <w:t xml:space="preserve">reatments </w:t>
      </w:r>
      <w:r w:rsidR="002F279C">
        <w:rPr>
          <w:rFonts w:cs="Times New Roman"/>
          <w:sz w:val="22"/>
          <w:szCs w:val="22"/>
        </w:rPr>
        <w:t xml:space="preserve">have also shown good results for </w:t>
      </w:r>
      <w:r w:rsidR="00647832" w:rsidRPr="00E64796">
        <w:rPr>
          <w:rFonts w:cs="Times New Roman"/>
          <w:sz w:val="22"/>
          <w:szCs w:val="22"/>
        </w:rPr>
        <w:t>glenohumeral internal rotation deficit and scapular dyskinesis</w:t>
      </w:r>
      <w:r w:rsidR="00A02968" w:rsidRPr="00E64796">
        <w:rPr>
          <w:rFonts w:cs="Times New Roman"/>
          <w:sz w:val="22"/>
          <w:szCs w:val="22"/>
        </w:rPr>
        <w:t>.</w:t>
      </w:r>
      <w:r w:rsidR="00A66C2E" w:rsidRPr="00E64796">
        <w:rPr>
          <w:rFonts w:cs="Times New Roman"/>
          <w:sz w:val="22"/>
          <w:szCs w:val="22"/>
          <w:vertAlign w:val="superscript"/>
        </w:rPr>
        <w:t>27</w:t>
      </w:r>
      <w:proofErr w:type="gramStart"/>
      <w:r w:rsidR="00A66C2E" w:rsidRPr="00E64796">
        <w:rPr>
          <w:rFonts w:cs="Times New Roman"/>
          <w:sz w:val="22"/>
          <w:szCs w:val="22"/>
          <w:vertAlign w:val="superscript"/>
        </w:rPr>
        <w:t>,31</w:t>
      </w:r>
      <w:proofErr w:type="gramEnd"/>
      <w:r w:rsidR="00995877" w:rsidRPr="00E64796">
        <w:rPr>
          <w:rFonts w:cs="Times New Roman"/>
          <w:sz w:val="22"/>
          <w:szCs w:val="22"/>
          <w:vertAlign w:val="superscript"/>
        </w:rPr>
        <w:t xml:space="preserve"> </w:t>
      </w:r>
      <w:r w:rsidR="00995877" w:rsidRPr="00E64796">
        <w:rPr>
          <w:rFonts w:cs="Times New Roman"/>
          <w:sz w:val="22"/>
          <w:szCs w:val="22"/>
        </w:rPr>
        <w:t>A four phase treatment approach similar to that proposed by Euler</w:t>
      </w:r>
      <w:r w:rsidR="00995877" w:rsidRPr="00E64796">
        <w:rPr>
          <w:rFonts w:cs="Times New Roman"/>
          <w:sz w:val="22"/>
          <w:szCs w:val="22"/>
          <w:vertAlign w:val="superscript"/>
        </w:rPr>
        <w:t>19</w:t>
      </w:r>
      <w:r w:rsidR="00995877" w:rsidRPr="00E64796">
        <w:rPr>
          <w:rFonts w:cs="Times New Roman"/>
          <w:sz w:val="22"/>
          <w:szCs w:val="22"/>
        </w:rPr>
        <w:t xml:space="preserve"> for rotator cuff</w:t>
      </w:r>
      <w:r w:rsidR="002F279C">
        <w:rPr>
          <w:rFonts w:cs="Times New Roman"/>
          <w:sz w:val="22"/>
          <w:szCs w:val="22"/>
        </w:rPr>
        <w:t xml:space="preserve"> pathology</w:t>
      </w:r>
      <w:r w:rsidR="00995877" w:rsidRPr="00E64796">
        <w:rPr>
          <w:rFonts w:cs="Times New Roman"/>
          <w:sz w:val="22"/>
          <w:szCs w:val="22"/>
        </w:rPr>
        <w:t xml:space="preserve"> is suggested for athletes with internal impingement.</w:t>
      </w:r>
    </w:p>
    <w:p w14:paraId="260AFA9A" w14:textId="1AC45FC1" w:rsidR="008923B5" w:rsidRPr="00E64796" w:rsidRDefault="005960F3" w:rsidP="00C52197">
      <w:pPr>
        <w:spacing w:line="480" w:lineRule="auto"/>
        <w:ind w:firstLine="720"/>
        <w:rPr>
          <w:rFonts w:cs="Times New Roman"/>
          <w:sz w:val="22"/>
          <w:szCs w:val="22"/>
        </w:rPr>
      </w:pPr>
      <w:r w:rsidRPr="00E64796">
        <w:rPr>
          <w:rFonts w:cs="Times New Roman"/>
          <w:sz w:val="22"/>
          <w:szCs w:val="22"/>
        </w:rPr>
        <w:t>When conservative treatment fails surgical procedures may be required to address capsular laxity</w:t>
      </w:r>
      <w:r w:rsidR="00C52197" w:rsidRPr="00E64796">
        <w:rPr>
          <w:rFonts w:cs="Times New Roman"/>
          <w:sz w:val="22"/>
          <w:szCs w:val="22"/>
        </w:rPr>
        <w:t xml:space="preserve">, </w:t>
      </w:r>
      <w:r w:rsidRPr="00E64796">
        <w:rPr>
          <w:rFonts w:cs="Times New Roman"/>
          <w:sz w:val="22"/>
          <w:szCs w:val="22"/>
        </w:rPr>
        <w:t>torn rotator cuff or labral tissue</w:t>
      </w:r>
      <w:r w:rsidR="00C52197" w:rsidRPr="00E64796">
        <w:rPr>
          <w:rFonts w:cs="Times New Roman"/>
          <w:sz w:val="22"/>
          <w:szCs w:val="22"/>
        </w:rPr>
        <w:t xml:space="preserve">, or </w:t>
      </w:r>
      <w:r w:rsidR="002F279C">
        <w:rPr>
          <w:rFonts w:cs="Times New Roman"/>
          <w:sz w:val="22"/>
          <w:szCs w:val="22"/>
        </w:rPr>
        <w:t xml:space="preserve">bony lesions of the </w:t>
      </w:r>
      <w:r w:rsidR="00C52197" w:rsidRPr="00E64796">
        <w:rPr>
          <w:rFonts w:cs="Times New Roman"/>
          <w:sz w:val="22"/>
          <w:szCs w:val="22"/>
        </w:rPr>
        <w:t>humeral head or glenoid</w:t>
      </w:r>
      <w:r w:rsidRPr="00E64796">
        <w:rPr>
          <w:rFonts w:cs="Times New Roman"/>
          <w:sz w:val="22"/>
          <w:szCs w:val="22"/>
        </w:rPr>
        <w:t xml:space="preserve">.  Posterior capsular release may also be indicated in </w:t>
      </w:r>
      <w:r w:rsidR="00C52197" w:rsidRPr="00E64796">
        <w:rPr>
          <w:rFonts w:cs="Times New Roman"/>
          <w:sz w:val="22"/>
          <w:szCs w:val="22"/>
        </w:rPr>
        <w:t>athletes who do not respond to posterior capsular lengthening intervention.</w:t>
      </w:r>
      <w:r w:rsidR="00C52197" w:rsidRPr="00E64796">
        <w:rPr>
          <w:rFonts w:cs="Times New Roman"/>
          <w:sz w:val="22"/>
          <w:szCs w:val="22"/>
          <w:vertAlign w:val="superscript"/>
        </w:rPr>
        <w:t xml:space="preserve">27 </w:t>
      </w:r>
      <w:proofErr w:type="gramStart"/>
      <w:r w:rsidR="002F279C">
        <w:rPr>
          <w:rFonts w:cs="Times New Roman"/>
          <w:sz w:val="22"/>
          <w:szCs w:val="22"/>
        </w:rPr>
        <w:t>Generally,</w:t>
      </w:r>
      <w:proofErr w:type="gramEnd"/>
      <w:r w:rsidR="002F279C">
        <w:rPr>
          <w:rFonts w:cs="Times New Roman"/>
          <w:sz w:val="22"/>
          <w:szCs w:val="22"/>
        </w:rPr>
        <w:t xml:space="preserve"> s</w:t>
      </w:r>
      <w:r w:rsidRPr="00E64796">
        <w:rPr>
          <w:rFonts w:cs="Times New Roman"/>
          <w:sz w:val="22"/>
          <w:szCs w:val="22"/>
        </w:rPr>
        <w:t xml:space="preserve">urgical intervention should be </w:t>
      </w:r>
      <w:r w:rsidR="002F279C" w:rsidRPr="00E64796">
        <w:rPr>
          <w:rFonts w:cs="Times New Roman"/>
          <w:sz w:val="22"/>
          <w:szCs w:val="22"/>
        </w:rPr>
        <w:t>reserved</w:t>
      </w:r>
      <w:r w:rsidRPr="00E64796">
        <w:rPr>
          <w:rFonts w:cs="Times New Roman"/>
          <w:sz w:val="22"/>
          <w:szCs w:val="22"/>
        </w:rPr>
        <w:t xml:space="preserve"> to address pathologic lesions that correspond to patient symptoms.</w:t>
      </w:r>
      <w:r w:rsidRPr="00E64796">
        <w:rPr>
          <w:rFonts w:cs="Times New Roman"/>
          <w:sz w:val="22"/>
          <w:szCs w:val="22"/>
          <w:vertAlign w:val="superscript"/>
        </w:rPr>
        <w:t>27</w:t>
      </w:r>
      <w:r w:rsidR="00C52197" w:rsidRPr="00E64796">
        <w:rPr>
          <w:rFonts w:cs="Times New Roman"/>
          <w:sz w:val="22"/>
          <w:szCs w:val="22"/>
          <w:vertAlign w:val="superscript"/>
        </w:rPr>
        <w:t xml:space="preserve"> </w:t>
      </w:r>
      <w:r w:rsidR="00D51C56" w:rsidRPr="00E64796">
        <w:rPr>
          <w:rFonts w:cs="Times New Roman"/>
          <w:sz w:val="22"/>
          <w:szCs w:val="22"/>
          <w:vertAlign w:val="superscript"/>
        </w:rPr>
        <w:t xml:space="preserve"> </w:t>
      </w:r>
    </w:p>
    <w:p w14:paraId="7A9A2EB9" w14:textId="77777777" w:rsidR="002F279C" w:rsidRDefault="002F279C" w:rsidP="00A7707B">
      <w:pPr>
        <w:spacing w:line="480" w:lineRule="auto"/>
        <w:rPr>
          <w:rFonts w:cs="Times New Roman"/>
          <w:b/>
          <w:sz w:val="22"/>
          <w:szCs w:val="22"/>
          <w:u w:val="single"/>
        </w:rPr>
      </w:pPr>
    </w:p>
    <w:p w14:paraId="0E3CB84B" w14:textId="46C0A5E1" w:rsidR="008923B5" w:rsidRPr="00E64796" w:rsidRDefault="008923B5" w:rsidP="00A7707B">
      <w:pPr>
        <w:spacing w:line="480" w:lineRule="auto"/>
        <w:rPr>
          <w:rFonts w:cs="Times New Roman"/>
          <w:b/>
          <w:sz w:val="22"/>
          <w:szCs w:val="22"/>
          <w:u w:val="single"/>
        </w:rPr>
      </w:pPr>
      <w:r w:rsidRPr="00E64796">
        <w:rPr>
          <w:rFonts w:cs="Times New Roman"/>
          <w:b/>
          <w:sz w:val="22"/>
          <w:szCs w:val="22"/>
          <w:u w:val="single"/>
        </w:rPr>
        <w:t>IV. Glenohumeral Internal Rotation Deficit</w:t>
      </w:r>
    </w:p>
    <w:p w14:paraId="05DB8766" w14:textId="7A45AABD" w:rsidR="00A618D3" w:rsidRPr="00E64796" w:rsidRDefault="00B95DB0" w:rsidP="00B95DB0">
      <w:pPr>
        <w:spacing w:line="480" w:lineRule="auto"/>
        <w:rPr>
          <w:rFonts w:cs="Times New Roman"/>
          <w:sz w:val="22"/>
          <w:szCs w:val="22"/>
        </w:rPr>
      </w:pPr>
      <w:r w:rsidRPr="00E64796">
        <w:rPr>
          <w:rFonts w:cs="Times New Roman"/>
          <w:sz w:val="22"/>
          <w:szCs w:val="22"/>
        </w:rPr>
        <w:tab/>
        <w:t>GIRD is described as</w:t>
      </w:r>
      <w:r w:rsidR="00353F97" w:rsidRPr="00E64796">
        <w:rPr>
          <w:rFonts w:cs="Times New Roman"/>
          <w:sz w:val="22"/>
          <w:szCs w:val="22"/>
        </w:rPr>
        <w:t xml:space="preserve"> </w:t>
      </w:r>
      <w:r w:rsidR="002F279C">
        <w:rPr>
          <w:rFonts w:cs="Times New Roman"/>
          <w:sz w:val="22"/>
          <w:szCs w:val="22"/>
        </w:rPr>
        <w:t>a deficit</w:t>
      </w:r>
      <w:r w:rsidR="00353F97" w:rsidRPr="00E64796">
        <w:rPr>
          <w:rFonts w:cs="Times New Roman"/>
          <w:sz w:val="22"/>
          <w:szCs w:val="22"/>
        </w:rPr>
        <w:t xml:space="preserve"> in internal rotation and total arc of motion in the dominant arm.</w:t>
      </w:r>
      <w:r w:rsidR="00353F97" w:rsidRPr="00E64796">
        <w:rPr>
          <w:rFonts w:cs="Times New Roman"/>
          <w:sz w:val="22"/>
          <w:szCs w:val="22"/>
          <w:vertAlign w:val="superscript"/>
        </w:rPr>
        <w:t>32</w:t>
      </w:r>
      <w:r w:rsidR="002F279C">
        <w:rPr>
          <w:rFonts w:cs="Times New Roman"/>
          <w:sz w:val="22"/>
          <w:szCs w:val="22"/>
        </w:rPr>
        <w:t xml:space="preserve"> </w:t>
      </w:r>
      <w:r w:rsidR="00353F97" w:rsidRPr="00E64796">
        <w:rPr>
          <w:rFonts w:cs="Times New Roman"/>
          <w:sz w:val="22"/>
          <w:szCs w:val="22"/>
        </w:rPr>
        <w:t>Deficits g</w:t>
      </w:r>
      <w:r w:rsidRPr="00E64796">
        <w:rPr>
          <w:rFonts w:cs="Times New Roman"/>
          <w:sz w:val="22"/>
          <w:szCs w:val="22"/>
        </w:rPr>
        <w:t>reater than 30</w:t>
      </w:r>
      <w:r w:rsidRPr="00E64796">
        <w:rPr>
          <w:rFonts w:cs="Lucida Grande"/>
          <w:color w:val="000000"/>
          <w:sz w:val="22"/>
          <w:szCs w:val="22"/>
        </w:rPr>
        <w:t>°</w:t>
      </w:r>
      <w:r w:rsidRPr="00E64796">
        <w:rPr>
          <w:rFonts w:cs="Times New Roman"/>
          <w:sz w:val="22"/>
          <w:szCs w:val="22"/>
        </w:rPr>
        <w:t xml:space="preserve"> – 40</w:t>
      </w:r>
      <w:r w:rsidRPr="00E64796">
        <w:rPr>
          <w:rFonts w:cs="Lucida Grande"/>
          <w:color w:val="000000"/>
          <w:sz w:val="22"/>
          <w:szCs w:val="22"/>
        </w:rPr>
        <w:t>°</w:t>
      </w:r>
      <w:r w:rsidRPr="00E64796">
        <w:rPr>
          <w:rFonts w:cs="Times New Roman"/>
          <w:sz w:val="22"/>
          <w:szCs w:val="22"/>
        </w:rPr>
        <w:t xml:space="preserve"> in glenohumeral internal rotation accompanied by excessive external rotation</w:t>
      </w:r>
      <w:r w:rsidR="00353F97" w:rsidRPr="00E64796">
        <w:rPr>
          <w:rFonts w:cs="Times New Roman"/>
          <w:sz w:val="22"/>
          <w:szCs w:val="22"/>
        </w:rPr>
        <w:t xml:space="preserve"> are commonly seen</w:t>
      </w:r>
      <w:r w:rsidR="00C52197" w:rsidRPr="00E64796">
        <w:rPr>
          <w:rFonts w:cs="Times New Roman"/>
          <w:sz w:val="22"/>
          <w:szCs w:val="22"/>
        </w:rPr>
        <w:t>.</w:t>
      </w:r>
      <w:r w:rsidR="00C52197" w:rsidRPr="00E64796">
        <w:rPr>
          <w:rFonts w:cs="Times New Roman"/>
          <w:sz w:val="22"/>
          <w:szCs w:val="22"/>
          <w:vertAlign w:val="superscript"/>
        </w:rPr>
        <w:t>27</w:t>
      </w:r>
      <w:r w:rsidR="00C52197" w:rsidRPr="00E64796">
        <w:rPr>
          <w:rFonts w:cs="Times New Roman"/>
          <w:sz w:val="22"/>
          <w:szCs w:val="22"/>
        </w:rPr>
        <w:t xml:space="preserve"> </w:t>
      </w:r>
      <w:r w:rsidR="007F457C" w:rsidRPr="00E64796">
        <w:rPr>
          <w:rFonts w:cs="Times New Roman"/>
          <w:sz w:val="22"/>
          <w:szCs w:val="22"/>
        </w:rPr>
        <w:t>GIRD in itself is not considered an injury, however a</w:t>
      </w:r>
      <w:r w:rsidR="002F279C">
        <w:rPr>
          <w:rFonts w:cs="Times New Roman"/>
          <w:sz w:val="22"/>
          <w:szCs w:val="22"/>
        </w:rPr>
        <w:t>n</w:t>
      </w:r>
      <w:r w:rsidR="007F457C" w:rsidRPr="00E64796">
        <w:rPr>
          <w:rFonts w:cs="Times New Roman"/>
          <w:sz w:val="22"/>
          <w:szCs w:val="22"/>
        </w:rPr>
        <w:t xml:space="preserve"> </w:t>
      </w:r>
      <w:r w:rsidR="00095450" w:rsidRPr="00E64796">
        <w:rPr>
          <w:rFonts w:cs="Times New Roman"/>
          <w:sz w:val="22"/>
          <w:szCs w:val="22"/>
        </w:rPr>
        <w:t xml:space="preserve">internal rotation </w:t>
      </w:r>
      <w:r w:rsidR="007F457C" w:rsidRPr="00E64796">
        <w:rPr>
          <w:rFonts w:cs="Times New Roman"/>
          <w:sz w:val="22"/>
          <w:szCs w:val="22"/>
        </w:rPr>
        <w:t>deficit</w:t>
      </w:r>
      <w:r w:rsidR="00095450" w:rsidRPr="00E64796">
        <w:rPr>
          <w:rFonts w:cs="Times New Roman"/>
          <w:sz w:val="22"/>
          <w:szCs w:val="22"/>
        </w:rPr>
        <w:t>s</w:t>
      </w:r>
      <w:r w:rsidR="007F457C" w:rsidRPr="00E64796">
        <w:rPr>
          <w:rFonts w:cs="Times New Roman"/>
          <w:sz w:val="22"/>
          <w:szCs w:val="22"/>
        </w:rPr>
        <w:t xml:space="preserve"> of </w:t>
      </w:r>
      <w:r w:rsidR="007F457C" w:rsidRPr="00E64796">
        <w:rPr>
          <w:rFonts w:cs="Lucida Grande"/>
          <w:color w:val="000000"/>
          <w:sz w:val="22"/>
          <w:szCs w:val="22"/>
        </w:rPr>
        <w:t xml:space="preserve">18° or more </w:t>
      </w:r>
      <w:r w:rsidR="00095450" w:rsidRPr="00E64796">
        <w:rPr>
          <w:rFonts w:cs="Lucida Grande"/>
          <w:color w:val="000000"/>
          <w:sz w:val="22"/>
          <w:szCs w:val="22"/>
        </w:rPr>
        <w:t>(when compared to the</w:t>
      </w:r>
      <w:r w:rsidR="00072741" w:rsidRPr="00E64796">
        <w:rPr>
          <w:rFonts w:cs="Lucida Grande"/>
          <w:color w:val="000000"/>
          <w:sz w:val="22"/>
          <w:szCs w:val="22"/>
        </w:rPr>
        <w:t xml:space="preserve"> non-dominant side) increase</w:t>
      </w:r>
      <w:r w:rsidR="002F279C">
        <w:rPr>
          <w:rFonts w:cs="Lucida Grande"/>
          <w:color w:val="000000"/>
          <w:sz w:val="22"/>
          <w:szCs w:val="22"/>
        </w:rPr>
        <w:t>s</w:t>
      </w:r>
      <w:r w:rsidR="007F457C" w:rsidRPr="00E64796">
        <w:rPr>
          <w:rFonts w:cs="Lucida Grande"/>
          <w:color w:val="000000"/>
          <w:sz w:val="22"/>
          <w:szCs w:val="22"/>
        </w:rPr>
        <w:t xml:space="preserve"> the risk of injury by 1.9 times.</w:t>
      </w:r>
      <w:r w:rsidR="007F457C" w:rsidRPr="00E64796">
        <w:rPr>
          <w:rFonts w:cs="Lucida Grande"/>
          <w:color w:val="000000"/>
          <w:sz w:val="22"/>
          <w:szCs w:val="22"/>
          <w:vertAlign w:val="superscript"/>
        </w:rPr>
        <w:t>34</w:t>
      </w:r>
      <w:r w:rsidR="007A48FD" w:rsidRPr="00E64796">
        <w:rPr>
          <w:rFonts w:cs="Times New Roman"/>
          <w:sz w:val="22"/>
          <w:szCs w:val="22"/>
        </w:rPr>
        <w:t xml:space="preserve"> </w:t>
      </w:r>
      <w:r w:rsidR="00C52197" w:rsidRPr="00E64796">
        <w:rPr>
          <w:rFonts w:cs="Times New Roman"/>
          <w:sz w:val="22"/>
          <w:szCs w:val="22"/>
        </w:rPr>
        <w:t>The alteration in range of motion leads to altered shoulder mechanics which puts excessive stress on dynamic stabilizers during the overhead activities.</w:t>
      </w:r>
      <w:r w:rsidR="00C52197" w:rsidRPr="00E64796">
        <w:rPr>
          <w:rFonts w:cs="Times New Roman"/>
          <w:sz w:val="22"/>
          <w:szCs w:val="22"/>
          <w:vertAlign w:val="superscript"/>
        </w:rPr>
        <w:t>2</w:t>
      </w:r>
      <w:r w:rsidR="00C52197" w:rsidRPr="00E64796">
        <w:rPr>
          <w:rFonts w:cs="Times New Roman"/>
          <w:sz w:val="22"/>
          <w:szCs w:val="22"/>
        </w:rPr>
        <w:t xml:space="preserve">  </w:t>
      </w:r>
      <w:r w:rsidR="00056CE0" w:rsidRPr="00E64796">
        <w:rPr>
          <w:rFonts w:cs="Times New Roman"/>
          <w:sz w:val="22"/>
          <w:szCs w:val="22"/>
        </w:rPr>
        <w:t>GIRD is commonly seen in conjunction with internal impingement</w:t>
      </w:r>
      <w:r w:rsidR="00072741" w:rsidRPr="00E64796">
        <w:rPr>
          <w:rFonts w:cs="Times New Roman"/>
          <w:sz w:val="22"/>
          <w:szCs w:val="22"/>
        </w:rPr>
        <w:t xml:space="preserve"> and scapular dyskinesis</w:t>
      </w:r>
      <w:r w:rsidR="00056CE0" w:rsidRPr="00E64796">
        <w:rPr>
          <w:rFonts w:cs="Times New Roman"/>
          <w:sz w:val="22"/>
          <w:szCs w:val="22"/>
        </w:rPr>
        <w:t>.</w:t>
      </w:r>
    </w:p>
    <w:p w14:paraId="39683C0A" w14:textId="0EE02C1B" w:rsidR="00056CE0" w:rsidRPr="00E64796" w:rsidRDefault="00056CE0" w:rsidP="00B95DB0">
      <w:pPr>
        <w:spacing w:line="480" w:lineRule="auto"/>
        <w:rPr>
          <w:rFonts w:cs="Times New Roman"/>
          <w:sz w:val="22"/>
          <w:szCs w:val="22"/>
          <w:u w:val="single"/>
        </w:rPr>
      </w:pPr>
      <w:proofErr w:type="spellStart"/>
      <w:r w:rsidRPr="00E64796">
        <w:rPr>
          <w:rFonts w:cs="Times New Roman"/>
          <w:sz w:val="22"/>
          <w:szCs w:val="22"/>
        </w:rPr>
        <w:t>i</w:t>
      </w:r>
      <w:proofErr w:type="spellEnd"/>
      <w:r w:rsidRPr="00E64796">
        <w:rPr>
          <w:rFonts w:cs="Times New Roman"/>
          <w:sz w:val="22"/>
          <w:szCs w:val="22"/>
        </w:rPr>
        <w:t xml:space="preserve">. </w:t>
      </w:r>
      <w:r w:rsidRPr="00E64796">
        <w:rPr>
          <w:rFonts w:cs="Times New Roman"/>
          <w:sz w:val="22"/>
          <w:szCs w:val="22"/>
          <w:u w:val="single"/>
        </w:rPr>
        <w:t>Mechanism</w:t>
      </w:r>
    </w:p>
    <w:p w14:paraId="50B3952E" w14:textId="0F6F1435" w:rsidR="00353F97" w:rsidRPr="00E64796" w:rsidRDefault="00353F97" w:rsidP="00B95DB0">
      <w:pPr>
        <w:spacing w:line="480" w:lineRule="auto"/>
        <w:rPr>
          <w:rFonts w:cs="Times New Roman"/>
          <w:sz w:val="22"/>
          <w:szCs w:val="22"/>
        </w:rPr>
      </w:pPr>
      <w:r w:rsidRPr="00E64796">
        <w:rPr>
          <w:rFonts w:cs="Times New Roman"/>
          <w:sz w:val="22"/>
          <w:szCs w:val="22"/>
        </w:rPr>
        <w:tab/>
        <w:t>There is no clear mechanism for GIRD, though it is believed to be caused by shortening of posterior tissues (posterior capsule, posterior deltoid, infraspinatus and teres minor), bony and ligamentous adaptations, inflammation and scar tissue formation.</w:t>
      </w:r>
      <w:r w:rsidRPr="00E64796">
        <w:rPr>
          <w:rFonts w:cs="Times New Roman"/>
          <w:sz w:val="22"/>
          <w:szCs w:val="22"/>
          <w:vertAlign w:val="superscript"/>
        </w:rPr>
        <w:t>2</w:t>
      </w:r>
      <w:proofErr w:type="gramStart"/>
      <w:r w:rsidRPr="00E64796">
        <w:rPr>
          <w:rFonts w:cs="Times New Roman"/>
          <w:sz w:val="22"/>
          <w:szCs w:val="22"/>
          <w:vertAlign w:val="superscript"/>
        </w:rPr>
        <w:t>,32</w:t>
      </w:r>
      <w:r w:rsidR="00BA0AAD" w:rsidRPr="00E64796">
        <w:rPr>
          <w:rFonts w:cs="Times New Roman"/>
          <w:sz w:val="22"/>
          <w:szCs w:val="22"/>
          <w:vertAlign w:val="superscript"/>
        </w:rPr>
        <w:t>,33</w:t>
      </w:r>
      <w:proofErr w:type="gramEnd"/>
      <w:r w:rsidRPr="00E64796">
        <w:rPr>
          <w:rFonts w:cs="Times New Roman"/>
          <w:sz w:val="22"/>
          <w:szCs w:val="22"/>
          <w:vertAlign w:val="superscript"/>
        </w:rPr>
        <w:t xml:space="preserve">  </w:t>
      </w:r>
      <w:r w:rsidRPr="00E64796">
        <w:rPr>
          <w:rFonts w:cs="Times New Roman"/>
          <w:sz w:val="22"/>
          <w:szCs w:val="22"/>
        </w:rPr>
        <w:t>Changes in tissue are the result of repetitive overhead activity</w:t>
      </w:r>
      <w:r w:rsidR="0015120C" w:rsidRPr="00E64796">
        <w:rPr>
          <w:rFonts w:cs="Times New Roman"/>
          <w:sz w:val="22"/>
          <w:szCs w:val="22"/>
        </w:rPr>
        <w:t>.</w:t>
      </w:r>
      <w:r w:rsidR="0015120C" w:rsidRPr="00E64796">
        <w:rPr>
          <w:rFonts w:cs="Times New Roman"/>
          <w:sz w:val="22"/>
          <w:szCs w:val="22"/>
          <w:vertAlign w:val="superscript"/>
        </w:rPr>
        <w:t>32</w:t>
      </w:r>
      <w:r w:rsidR="0015120C" w:rsidRPr="00E64796">
        <w:rPr>
          <w:rFonts w:cs="Times New Roman"/>
          <w:sz w:val="22"/>
          <w:szCs w:val="22"/>
        </w:rPr>
        <w:t xml:space="preserve">  </w:t>
      </w:r>
      <w:r w:rsidR="00BA0AAD" w:rsidRPr="00E64796">
        <w:rPr>
          <w:rFonts w:cs="Times New Roman"/>
          <w:sz w:val="22"/>
          <w:szCs w:val="22"/>
        </w:rPr>
        <w:t>Posterior capsula</w:t>
      </w:r>
      <w:r w:rsidR="00072741" w:rsidRPr="00E64796">
        <w:rPr>
          <w:rFonts w:cs="Times New Roman"/>
          <w:sz w:val="22"/>
          <w:szCs w:val="22"/>
        </w:rPr>
        <w:t xml:space="preserve">r thickening related to GIRD is thought </w:t>
      </w:r>
      <w:r w:rsidR="00BA0AAD" w:rsidRPr="00E64796">
        <w:rPr>
          <w:rFonts w:cs="Times New Roman"/>
          <w:sz w:val="22"/>
          <w:szCs w:val="22"/>
        </w:rPr>
        <w:t xml:space="preserve">to be the result of </w:t>
      </w:r>
      <w:r w:rsidR="00072741" w:rsidRPr="00E64796">
        <w:rPr>
          <w:rFonts w:cs="Times New Roman"/>
          <w:sz w:val="22"/>
          <w:szCs w:val="22"/>
        </w:rPr>
        <w:t xml:space="preserve">repeated </w:t>
      </w:r>
      <w:r w:rsidR="00BA0AAD" w:rsidRPr="00E64796">
        <w:rPr>
          <w:rFonts w:cs="Times New Roman"/>
          <w:sz w:val="22"/>
          <w:szCs w:val="22"/>
        </w:rPr>
        <w:t>stress during the deceleration phase of the throwing motion.</w:t>
      </w:r>
      <w:r w:rsidR="00BA0AAD" w:rsidRPr="00E64796">
        <w:rPr>
          <w:rFonts w:cs="Times New Roman"/>
          <w:sz w:val="22"/>
          <w:szCs w:val="22"/>
          <w:vertAlign w:val="superscript"/>
        </w:rPr>
        <w:t xml:space="preserve">33 </w:t>
      </w:r>
      <w:r w:rsidR="00BA0AAD" w:rsidRPr="00E64796">
        <w:rPr>
          <w:rFonts w:cs="Times New Roman"/>
          <w:sz w:val="22"/>
          <w:szCs w:val="22"/>
        </w:rPr>
        <w:t>Humeral retroversion may also play a role in capsular hypertrophy, however this adaptation (caused by torsional loading in young athletes)</w:t>
      </w:r>
      <w:r w:rsidR="00072741" w:rsidRPr="00E64796">
        <w:rPr>
          <w:rFonts w:cs="Times New Roman"/>
          <w:sz w:val="22"/>
          <w:szCs w:val="22"/>
        </w:rPr>
        <w:t xml:space="preserve"> also </w:t>
      </w:r>
      <w:r w:rsidR="002F279C">
        <w:rPr>
          <w:rFonts w:cs="Times New Roman"/>
          <w:sz w:val="22"/>
          <w:szCs w:val="22"/>
        </w:rPr>
        <w:t>benefits athletes by increasing ball velocity</w:t>
      </w:r>
      <w:r w:rsidR="00BA0AAD" w:rsidRPr="00E64796">
        <w:rPr>
          <w:rFonts w:cs="Times New Roman"/>
          <w:sz w:val="22"/>
          <w:szCs w:val="22"/>
        </w:rPr>
        <w:t>.</w:t>
      </w:r>
      <w:r w:rsidR="00BA0AAD" w:rsidRPr="00E64796">
        <w:rPr>
          <w:rFonts w:cs="Times New Roman"/>
          <w:sz w:val="22"/>
          <w:szCs w:val="22"/>
          <w:vertAlign w:val="superscript"/>
        </w:rPr>
        <w:t>33</w:t>
      </w:r>
      <w:r w:rsidR="00BA0AAD" w:rsidRPr="00E64796">
        <w:rPr>
          <w:rFonts w:cs="Times New Roman"/>
          <w:sz w:val="22"/>
          <w:szCs w:val="22"/>
        </w:rPr>
        <w:t xml:space="preserve"> </w:t>
      </w:r>
      <w:r w:rsidR="003E76D4" w:rsidRPr="00E64796">
        <w:rPr>
          <w:rFonts w:cs="Times New Roman"/>
          <w:sz w:val="22"/>
          <w:szCs w:val="22"/>
        </w:rPr>
        <w:t xml:space="preserve">Alterations in range of motion result in biomechanical </w:t>
      </w:r>
      <w:r w:rsidR="002F279C">
        <w:rPr>
          <w:rFonts w:cs="Times New Roman"/>
          <w:sz w:val="22"/>
          <w:szCs w:val="22"/>
        </w:rPr>
        <w:t>changes</w:t>
      </w:r>
      <w:r w:rsidR="003E76D4" w:rsidRPr="00E64796">
        <w:rPr>
          <w:rFonts w:cs="Times New Roman"/>
          <w:sz w:val="22"/>
          <w:szCs w:val="22"/>
        </w:rPr>
        <w:t xml:space="preserve"> </w:t>
      </w:r>
      <w:r w:rsidR="00072741" w:rsidRPr="00E64796">
        <w:rPr>
          <w:rFonts w:cs="Times New Roman"/>
          <w:sz w:val="22"/>
          <w:szCs w:val="22"/>
        </w:rPr>
        <w:t xml:space="preserve">in the athletes </w:t>
      </w:r>
      <w:r w:rsidR="003E76D4" w:rsidRPr="00E64796">
        <w:rPr>
          <w:rFonts w:cs="Times New Roman"/>
          <w:sz w:val="22"/>
          <w:szCs w:val="22"/>
        </w:rPr>
        <w:t>throwing</w:t>
      </w:r>
      <w:r w:rsidR="002F279C">
        <w:rPr>
          <w:rFonts w:cs="Times New Roman"/>
          <w:sz w:val="22"/>
          <w:szCs w:val="22"/>
        </w:rPr>
        <w:t xml:space="preserve"> motion</w:t>
      </w:r>
      <w:r w:rsidR="00072741" w:rsidRPr="00E64796">
        <w:rPr>
          <w:rFonts w:cs="Times New Roman"/>
          <w:sz w:val="22"/>
          <w:szCs w:val="22"/>
        </w:rPr>
        <w:t xml:space="preserve"> or overhead</w:t>
      </w:r>
      <w:r w:rsidR="003E76D4" w:rsidRPr="00E64796">
        <w:rPr>
          <w:rFonts w:cs="Times New Roman"/>
          <w:sz w:val="22"/>
          <w:szCs w:val="22"/>
        </w:rPr>
        <w:t xml:space="preserve"> </w:t>
      </w:r>
      <w:r w:rsidR="002F279C">
        <w:rPr>
          <w:rFonts w:cs="Times New Roman"/>
          <w:sz w:val="22"/>
          <w:szCs w:val="22"/>
        </w:rPr>
        <w:t>activity</w:t>
      </w:r>
      <w:r w:rsidR="003E76D4" w:rsidRPr="00E64796">
        <w:rPr>
          <w:rFonts w:cs="Times New Roman"/>
          <w:sz w:val="22"/>
          <w:szCs w:val="22"/>
        </w:rPr>
        <w:t xml:space="preserve"> as well as </w:t>
      </w:r>
      <w:r w:rsidR="00072741" w:rsidRPr="00E64796">
        <w:rPr>
          <w:rFonts w:cs="Times New Roman"/>
          <w:sz w:val="22"/>
          <w:szCs w:val="22"/>
        </w:rPr>
        <w:t xml:space="preserve">changes in </w:t>
      </w:r>
      <w:r w:rsidR="003E76D4" w:rsidRPr="00E64796">
        <w:rPr>
          <w:rFonts w:cs="Times New Roman"/>
          <w:sz w:val="22"/>
          <w:szCs w:val="22"/>
        </w:rPr>
        <w:t xml:space="preserve">glenohumeral </w:t>
      </w:r>
      <w:r w:rsidR="00B17D68" w:rsidRPr="00E64796">
        <w:rPr>
          <w:rFonts w:cs="Times New Roman"/>
          <w:sz w:val="22"/>
          <w:szCs w:val="22"/>
        </w:rPr>
        <w:t>arthro</w:t>
      </w:r>
      <w:r w:rsidR="003E76D4" w:rsidRPr="00E64796">
        <w:rPr>
          <w:rFonts w:cs="Times New Roman"/>
          <w:sz w:val="22"/>
          <w:szCs w:val="22"/>
        </w:rPr>
        <w:t>kinematics</w:t>
      </w:r>
      <w:r w:rsidR="00E93812" w:rsidRPr="00E64796">
        <w:rPr>
          <w:rFonts w:cs="Times New Roman"/>
          <w:sz w:val="22"/>
          <w:szCs w:val="22"/>
        </w:rPr>
        <w:t xml:space="preserve"> that predispose the athlete to injury.</w:t>
      </w:r>
      <w:r w:rsidR="00E93812" w:rsidRPr="00E64796">
        <w:rPr>
          <w:rFonts w:cs="Times New Roman"/>
          <w:sz w:val="22"/>
          <w:szCs w:val="22"/>
          <w:vertAlign w:val="superscript"/>
        </w:rPr>
        <w:t>33</w:t>
      </w:r>
      <w:r w:rsidR="00E93812" w:rsidRPr="00E64796">
        <w:rPr>
          <w:rFonts w:cs="Times New Roman"/>
          <w:sz w:val="22"/>
          <w:szCs w:val="22"/>
        </w:rPr>
        <w:t xml:space="preserve">  </w:t>
      </w:r>
      <w:r w:rsidR="003E76D4" w:rsidRPr="00E64796">
        <w:rPr>
          <w:rFonts w:cs="Times New Roman"/>
          <w:sz w:val="22"/>
          <w:szCs w:val="22"/>
        </w:rPr>
        <w:t xml:space="preserve"> </w:t>
      </w:r>
      <w:r w:rsidR="00E93812" w:rsidRPr="00E64796">
        <w:rPr>
          <w:rFonts w:cs="Times New Roman"/>
          <w:sz w:val="22"/>
          <w:szCs w:val="22"/>
        </w:rPr>
        <w:t>GIRD has been shown to be one of the largest factors in atrauma</w:t>
      </w:r>
      <w:r w:rsidR="00E708DF">
        <w:rPr>
          <w:rFonts w:cs="Times New Roman"/>
          <w:sz w:val="22"/>
          <w:szCs w:val="22"/>
        </w:rPr>
        <w:t xml:space="preserve">tic shoulder and elbow injury and is a detriment to </w:t>
      </w:r>
      <w:r w:rsidR="00E93812" w:rsidRPr="00E64796">
        <w:rPr>
          <w:rFonts w:cs="Times New Roman"/>
          <w:sz w:val="22"/>
          <w:szCs w:val="22"/>
        </w:rPr>
        <w:t>performance in the overhead athletic population.</w:t>
      </w:r>
      <w:r w:rsidR="00E93812" w:rsidRPr="00E64796">
        <w:rPr>
          <w:rFonts w:cs="Times New Roman"/>
          <w:sz w:val="22"/>
          <w:szCs w:val="22"/>
          <w:vertAlign w:val="superscript"/>
        </w:rPr>
        <w:t>33</w:t>
      </w:r>
      <w:r w:rsidR="00E93812" w:rsidRPr="00E64796">
        <w:rPr>
          <w:rFonts w:cs="Times New Roman"/>
          <w:sz w:val="22"/>
          <w:szCs w:val="22"/>
        </w:rPr>
        <w:t xml:space="preserve">  </w:t>
      </w:r>
    </w:p>
    <w:p w14:paraId="4908B00B" w14:textId="367F62F9" w:rsidR="00056CE0" w:rsidRPr="00E64796" w:rsidRDefault="00056CE0" w:rsidP="00B95DB0">
      <w:pPr>
        <w:spacing w:line="480" w:lineRule="auto"/>
        <w:rPr>
          <w:rFonts w:cs="Times New Roman"/>
          <w:sz w:val="22"/>
          <w:szCs w:val="22"/>
          <w:u w:val="single"/>
        </w:rPr>
      </w:pPr>
      <w:r w:rsidRPr="00E64796">
        <w:rPr>
          <w:rFonts w:cs="Times New Roman"/>
          <w:sz w:val="22"/>
          <w:szCs w:val="22"/>
        </w:rPr>
        <w:t xml:space="preserve">ii. </w:t>
      </w:r>
      <w:r w:rsidRPr="00E64796">
        <w:rPr>
          <w:rFonts w:cs="Times New Roman"/>
          <w:sz w:val="22"/>
          <w:szCs w:val="22"/>
          <w:u w:val="single"/>
        </w:rPr>
        <w:t>Diagnosis</w:t>
      </w:r>
    </w:p>
    <w:p w14:paraId="611C7297" w14:textId="284E3D16" w:rsidR="00056CE0" w:rsidRPr="00E64796" w:rsidRDefault="003E2E71" w:rsidP="003E2E71">
      <w:pPr>
        <w:spacing w:line="480" w:lineRule="auto"/>
        <w:ind w:firstLine="720"/>
        <w:rPr>
          <w:rFonts w:cs="Times New Roman"/>
          <w:sz w:val="22"/>
          <w:szCs w:val="22"/>
        </w:rPr>
      </w:pPr>
      <w:r w:rsidRPr="00E64796">
        <w:rPr>
          <w:rFonts w:cs="Times New Roman"/>
          <w:sz w:val="22"/>
          <w:szCs w:val="22"/>
        </w:rPr>
        <w:t>GIRD can be diagnosed by assessing glenohumeral rotation with the athlete in supine and erect with the shoulder abducted to 90</w:t>
      </w:r>
      <w:r w:rsidRPr="00E64796">
        <w:rPr>
          <w:rFonts w:cs="Lucida Grande"/>
          <w:color w:val="000000"/>
          <w:sz w:val="22"/>
          <w:szCs w:val="22"/>
        </w:rPr>
        <w:t>°</w:t>
      </w:r>
      <w:proofErr w:type="gramStart"/>
      <w:r w:rsidRPr="00E64796">
        <w:rPr>
          <w:rFonts w:cs="Lucida Grande"/>
          <w:color w:val="000000"/>
          <w:sz w:val="22"/>
          <w:szCs w:val="22"/>
        </w:rPr>
        <w:t>.</w:t>
      </w:r>
      <w:r w:rsidR="00BA0AAD" w:rsidRPr="00E64796">
        <w:rPr>
          <w:rFonts w:cs="Lucida Grande"/>
          <w:color w:val="000000"/>
          <w:sz w:val="22"/>
          <w:szCs w:val="22"/>
          <w:vertAlign w:val="superscript"/>
        </w:rPr>
        <w:t>33</w:t>
      </w:r>
      <w:proofErr w:type="gramEnd"/>
      <w:r w:rsidRPr="00E64796">
        <w:rPr>
          <w:rFonts w:cs="Lucida Grande"/>
          <w:color w:val="000000"/>
          <w:sz w:val="22"/>
          <w:szCs w:val="22"/>
        </w:rPr>
        <w:t xml:space="preserve">  As previously mentioned, deficits greater than </w:t>
      </w:r>
      <w:r w:rsidRPr="00E64796">
        <w:rPr>
          <w:rFonts w:cs="Times New Roman"/>
          <w:sz w:val="22"/>
          <w:szCs w:val="22"/>
        </w:rPr>
        <w:t>30</w:t>
      </w:r>
      <w:r w:rsidRPr="00E64796">
        <w:rPr>
          <w:rFonts w:cs="Lucida Grande"/>
          <w:color w:val="000000"/>
          <w:sz w:val="22"/>
          <w:szCs w:val="22"/>
        </w:rPr>
        <w:t>°</w:t>
      </w:r>
      <w:r w:rsidRPr="00E64796">
        <w:rPr>
          <w:rFonts w:cs="Times New Roman"/>
          <w:sz w:val="22"/>
          <w:szCs w:val="22"/>
        </w:rPr>
        <w:t xml:space="preserve"> – 40</w:t>
      </w:r>
      <w:r w:rsidRPr="00E64796">
        <w:rPr>
          <w:rFonts w:cs="Lucida Grande"/>
          <w:color w:val="000000"/>
          <w:sz w:val="22"/>
          <w:szCs w:val="22"/>
        </w:rPr>
        <w:t>° of internal rotation are indicative of GIRD</w:t>
      </w:r>
      <w:r w:rsidR="00072741" w:rsidRPr="00E64796">
        <w:rPr>
          <w:rFonts w:cs="Lucida Grande"/>
          <w:color w:val="000000"/>
          <w:sz w:val="22"/>
          <w:szCs w:val="22"/>
        </w:rPr>
        <w:t>, however some authors suggest deficits greater than 25° are enough to warrant a diagnosis of GIRD</w:t>
      </w:r>
      <w:r w:rsidRPr="00E64796">
        <w:rPr>
          <w:rFonts w:cs="Lucida Grande"/>
          <w:color w:val="000000"/>
          <w:sz w:val="22"/>
          <w:szCs w:val="22"/>
        </w:rPr>
        <w:t>.</w:t>
      </w:r>
      <w:r w:rsidR="00072741" w:rsidRPr="00E64796">
        <w:rPr>
          <w:rFonts w:cs="Lucida Grande"/>
          <w:color w:val="000000"/>
          <w:sz w:val="22"/>
          <w:szCs w:val="22"/>
          <w:vertAlign w:val="superscript"/>
        </w:rPr>
        <w:t>33</w:t>
      </w:r>
      <w:r w:rsidRPr="00E64796">
        <w:rPr>
          <w:rFonts w:cs="Lucida Grande"/>
          <w:color w:val="000000"/>
          <w:sz w:val="22"/>
          <w:szCs w:val="22"/>
        </w:rPr>
        <w:t xml:space="preserve"> </w:t>
      </w:r>
      <w:r w:rsidR="003E76D4" w:rsidRPr="00E64796">
        <w:rPr>
          <w:rFonts w:cs="Lucida Grande"/>
          <w:color w:val="000000"/>
          <w:sz w:val="22"/>
          <w:szCs w:val="22"/>
        </w:rPr>
        <w:t xml:space="preserve"> Other studies suggest a deficit of 18° compared to the non-dominant arm is indicative of GIRD.</w:t>
      </w:r>
      <w:r w:rsidR="00072741" w:rsidRPr="00E64796">
        <w:rPr>
          <w:rFonts w:cs="Lucida Grande"/>
          <w:color w:val="000000"/>
          <w:sz w:val="22"/>
          <w:szCs w:val="22"/>
          <w:vertAlign w:val="superscript"/>
        </w:rPr>
        <w:t>34</w:t>
      </w:r>
      <w:r w:rsidRPr="00E64796">
        <w:rPr>
          <w:rFonts w:cs="Lucida Grande"/>
          <w:color w:val="000000"/>
          <w:sz w:val="22"/>
          <w:szCs w:val="22"/>
        </w:rPr>
        <w:t xml:space="preserve"> </w:t>
      </w:r>
      <w:r w:rsidR="0015120C" w:rsidRPr="00E64796">
        <w:rPr>
          <w:rFonts w:cs="Times New Roman"/>
          <w:sz w:val="22"/>
          <w:szCs w:val="22"/>
        </w:rPr>
        <w:t>Tests for subacromial impingement are</w:t>
      </w:r>
      <w:r w:rsidRPr="00E64796">
        <w:rPr>
          <w:rFonts w:cs="Times New Roman"/>
          <w:sz w:val="22"/>
          <w:szCs w:val="22"/>
        </w:rPr>
        <w:t xml:space="preserve"> </w:t>
      </w:r>
      <w:r w:rsidR="0015120C" w:rsidRPr="00E64796">
        <w:rPr>
          <w:rFonts w:cs="Times New Roman"/>
          <w:sz w:val="22"/>
          <w:szCs w:val="22"/>
        </w:rPr>
        <w:t>commonly positive in individuals with GIRD</w:t>
      </w:r>
      <w:r w:rsidR="00072741" w:rsidRPr="00E64796">
        <w:rPr>
          <w:rFonts w:cs="Times New Roman"/>
          <w:sz w:val="22"/>
          <w:szCs w:val="22"/>
        </w:rPr>
        <w:t xml:space="preserve"> due to increased joint compression</w:t>
      </w:r>
      <w:r w:rsidR="0015120C" w:rsidRPr="00E64796">
        <w:rPr>
          <w:rFonts w:cs="Times New Roman"/>
          <w:sz w:val="22"/>
          <w:szCs w:val="22"/>
        </w:rPr>
        <w:t>.</w:t>
      </w:r>
      <w:r w:rsidR="0015120C" w:rsidRPr="00E64796">
        <w:rPr>
          <w:rFonts w:cs="Times New Roman"/>
          <w:sz w:val="22"/>
          <w:szCs w:val="22"/>
          <w:vertAlign w:val="superscript"/>
        </w:rPr>
        <w:t>29</w:t>
      </w:r>
      <w:r w:rsidR="0015120C" w:rsidRPr="00E64796">
        <w:rPr>
          <w:rFonts w:cs="Times New Roman"/>
          <w:sz w:val="22"/>
          <w:szCs w:val="22"/>
        </w:rPr>
        <w:t xml:space="preserve"> </w:t>
      </w:r>
      <w:r w:rsidRPr="00E64796">
        <w:rPr>
          <w:rFonts w:cs="Times New Roman"/>
          <w:sz w:val="22"/>
          <w:szCs w:val="22"/>
        </w:rPr>
        <w:t>A</w:t>
      </w:r>
      <w:r w:rsidR="00056CE0" w:rsidRPr="00E64796">
        <w:rPr>
          <w:rFonts w:cs="Times New Roman"/>
          <w:sz w:val="22"/>
          <w:szCs w:val="22"/>
        </w:rPr>
        <w:t xml:space="preserve">thletes </w:t>
      </w:r>
      <w:r w:rsidRPr="00E64796">
        <w:rPr>
          <w:rFonts w:cs="Times New Roman"/>
          <w:sz w:val="22"/>
          <w:szCs w:val="22"/>
        </w:rPr>
        <w:t xml:space="preserve">with GIRD </w:t>
      </w:r>
      <w:r w:rsidR="00056CE0" w:rsidRPr="00E64796">
        <w:rPr>
          <w:rFonts w:cs="Times New Roman"/>
          <w:sz w:val="22"/>
          <w:szCs w:val="22"/>
        </w:rPr>
        <w:t>will commonly complain of diffuse shoulder pain and pain at night.</w:t>
      </w:r>
      <w:r w:rsidR="00056CE0" w:rsidRPr="00E64796">
        <w:rPr>
          <w:rFonts w:cs="Times New Roman"/>
          <w:sz w:val="22"/>
          <w:szCs w:val="22"/>
          <w:vertAlign w:val="superscript"/>
        </w:rPr>
        <w:t>30</w:t>
      </w:r>
      <w:r w:rsidR="00072741" w:rsidRPr="00E64796">
        <w:rPr>
          <w:rFonts w:cs="Times New Roman"/>
          <w:sz w:val="22"/>
          <w:szCs w:val="22"/>
          <w:vertAlign w:val="superscript"/>
        </w:rPr>
        <w:t xml:space="preserve">  </w:t>
      </w:r>
      <w:r w:rsidR="00072741" w:rsidRPr="00E64796">
        <w:rPr>
          <w:rFonts w:cs="Times New Roman"/>
          <w:sz w:val="22"/>
          <w:szCs w:val="22"/>
        </w:rPr>
        <w:t>It is important to note that a difference of a 10</w:t>
      </w:r>
      <w:r w:rsidR="00072741" w:rsidRPr="00E64796">
        <w:rPr>
          <w:rFonts w:cs="Lucida Grande"/>
          <w:color w:val="000000"/>
          <w:sz w:val="22"/>
          <w:szCs w:val="22"/>
        </w:rPr>
        <w:t>°-15°</w:t>
      </w:r>
      <w:r w:rsidR="00E708DF">
        <w:rPr>
          <w:rFonts w:cs="Lucida Grande"/>
          <w:color w:val="000000"/>
          <w:sz w:val="22"/>
          <w:szCs w:val="22"/>
        </w:rPr>
        <w:t xml:space="preserve"> of glenohumeral internal rotation</w:t>
      </w:r>
      <w:r w:rsidR="00072741" w:rsidRPr="00E64796">
        <w:rPr>
          <w:rFonts w:cs="Lucida Grande"/>
          <w:color w:val="000000"/>
          <w:sz w:val="22"/>
          <w:szCs w:val="22"/>
        </w:rPr>
        <w:t xml:space="preserve"> is expected in asymptomatic overhead athletes when comparing sides.</w:t>
      </w:r>
      <w:r w:rsidR="00072741" w:rsidRPr="00E64796">
        <w:rPr>
          <w:rFonts w:cs="Lucida Grande"/>
          <w:color w:val="000000"/>
          <w:sz w:val="22"/>
          <w:szCs w:val="22"/>
          <w:vertAlign w:val="superscript"/>
        </w:rPr>
        <w:t xml:space="preserve">33  </w:t>
      </w:r>
    </w:p>
    <w:p w14:paraId="5004BEE7" w14:textId="77777777" w:rsidR="00056CE0" w:rsidRPr="00E64796" w:rsidRDefault="00056CE0" w:rsidP="00B95DB0">
      <w:pPr>
        <w:spacing w:line="480" w:lineRule="auto"/>
        <w:rPr>
          <w:rFonts w:cs="Times New Roman"/>
          <w:sz w:val="22"/>
          <w:szCs w:val="22"/>
        </w:rPr>
      </w:pPr>
    </w:p>
    <w:p w14:paraId="104A8C77" w14:textId="6ED42B3D" w:rsidR="00B95DB0" w:rsidRPr="00E64796" w:rsidRDefault="00056CE0" w:rsidP="00B95DB0">
      <w:pPr>
        <w:spacing w:line="480" w:lineRule="auto"/>
        <w:rPr>
          <w:rFonts w:cs="Times New Roman"/>
          <w:sz w:val="22"/>
          <w:szCs w:val="22"/>
          <w:u w:val="single"/>
        </w:rPr>
      </w:pPr>
      <w:r w:rsidRPr="00E64796">
        <w:rPr>
          <w:rFonts w:cs="Times New Roman"/>
          <w:sz w:val="22"/>
          <w:szCs w:val="22"/>
        </w:rPr>
        <w:t>i</w:t>
      </w:r>
      <w:r w:rsidR="00030FC3" w:rsidRPr="00E64796">
        <w:rPr>
          <w:rFonts w:cs="Times New Roman"/>
          <w:sz w:val="22"/>
          <w:szCs w:val="22"/>
        </w:rPr>
        <w:t xml:space="preserve">ii. </w:t>
      </w:r>
      <w:r w:rsidR="00030FC3" w:rsidRPr="00E64796">
        <w:rPr>
          <w:rFonts w:cs="Times New Roman"/>
          <w:sz w:val="22"/>
          <w:szCs w:val="22"/>
          <w:u w:val="single"/>
        </w:rPr>
        <w:t>Treatment</w:t>
      </w:r>
    </w:p>
    <w:p w14:paraId="116C6480" w14:textId="391C2F62" w:rsidR="00030FC3" w:rsidRPr="00E64796" w:rsidRDefault="0015120C" w:rsidP="00E708DF">
      <w:pPr>
        <w:spacing w:line="480" w:lineRule="auto"/>
        <w:ind w:firstLine="720"/>
        <w:rPr>
          <w:rFonts w:cs="Times New Roman"/>
          <w:sz w:val="22"/>
          <w:szCs w:val="22"/>
        </w:rPr>
      </w:pPr>
      <w:r w:rsidRPr="00E64796">
        <w:rPr>
          <w:rFonts w:cs="Times New Roman"/>
          <w:sz w:val="22"/>
          <w:szCs w:val="22"/>
        </w:rPr>
        <w:t>Posterior capsular stretching has been shown to resolve symptoms related to GIRD and internal impingement</w:t>
      </w:r>
      <w:proofErr w:type="gramStart"/>
      <w:r w:rsidRPr="00E64796">
        <w:rPr>
          <w:rFonts w:cs="Times New Roman"/>
          <w:sz w:val="22"/>
          <w:szCs w:val="22"/>
        </w:rPr>
        <w:t>.</w:t>
      </w:r>
      <w:r w:rsidRPr="00E64796">
        <w:rPr>
          <w:rFonts w:cs="Times New Roman"/>
          <w:sz w:val="22"/>
          <w:szCs w:val="22"/>
          <w:vertAlign w:val="superscript"/>
        </w:rPr>
        <w:t>.</w:t>
      </w:r>
      <w:proofErr w:type="gramEnd"/>
      <w:r w:rsidRPr="00E64796">
        <w:rPr>
          <w:rFonts w:cs="Times New Roman"/>
          <w:sz w:val="22"/>
          <w:szCs w:val="22"/>
          <w:vertAlign w:val="superscript"/>
        </w:rPr>
        <w:t>27,29</w:t>
      </w:r>
      <w:r w:rsidR="00E708DF">
        <w:rPr>
          <w:rFonts w:cs="Times New Roman"/>
          <w:sz w:val="22"/>
          <w:szCs w:val="22"/>
        </w:rPr>
        <w:t xml:space="preserve"> </w:t>
      </w:r>
      <w:r w:rsidRPr="00E64796">
        <w:rPr>
          <w:rFonts w:cs="Times New Roman"/>
          <w:sz w:val="22"/>
          <w:szCs w:val="22"/>
        </w:rPr>
        <w:t xml:space="preserve">One study showed that </w:t>
      </w:r>
      <w:r w:rsidR="00030FC3" w:rsidRPr="00E64796">
        <w:rPr>
          <w:rFonts w:cs="Times New Roman"/>
          <w:sz w:val="22"/>
          <w:szCs w:val="22"/>
        </w:rPr>
        <w:t>90% of throwers reduced GIRD to acceptable levels following 2 weeks or posterior capsular stretching (sleeper stretch)</w:t>
      </w:r>
      <w:proofErr w:type="gramStart"/>
      <w:r w:rsidRPr="00E64796">
        <w:rPr>
          <w:rFonts w:cs="Times New Roman"/>
          <w:sz w:val="22"/>
          <w:szCs w:val="22"/>
        </w:rPr>
        <w:t>,</w:t>
      </w:r>
      <w:r w:rsidR="00030FC3" w:rsidRPr="00E64796">
        <w:rPr>
          <w:rFonts w:cs="Times New Roman"/>
          <w:sz w:val="22"/>
          <w:szCs w:val="22"/>
          <w:vertAlign w:val="superscript"/>
        </w:rPr>
        <w:t>27</w:t>
      </w:r>
      <w:proofErr w:type="gramEnd"/>
      <w:r w:rsidR="00030FC3" w:rsidRPr="00E64796">
        <w:rPr>
          <w:rFonts w:cs="Times New Roman"/>
          <w:sz w:val="22"/>
          <w:szCs w:val="22"/>
        </w:rPr>
        <w:t xml:space="preserve"> </w:t>
      </w:r>
      <w:r w:rsidRPr="00E64796">
        <w:rPr>
          <w:rFonts w:cs="Times New Roman"/>
          <w:sz w:val="22"/>
          <w:szCs w:val="22"/>
        </w:rPr>
        <w:t>however other studies have shown the cross body horizontal adduction stretch is superior to the sleeper stretch for resolving symptoms.</w:t>
      </w:r>
      <w:r w:rsidR="006F750D" w:rsidRPr="00E64796">
        <w:rPr>
          <w:rFonts w:cs="Times New Roman"/>
          <w:sz w:val="22"/>
          <w:szCs w:val="22"/>
          <w:vertAlign w:val="superscript"/>
        </w:rPr>
        <w:t xml:space="preserve">27 </w:t>
      </w:r>
      <w:r w:rsidR="00E708DF">
        <w:rPr>
          <w:rFonts w:cs="Times New Roman"/>
          <w:sz w:val="22"/>
          <w:szCs w:val="22"/>
        </w:rPr>
        <w:t>Further, p</w:t>
      </w:r>
      <w:r w:rsidR="006F750D" w:rsidRPr="00E64796">
        <w:rPr>
          <w:rFonts w:cs="Times New Roman"/>
          <w:sz w:val="22"/>
          <w:szCs w:val="22"/>
        </w:rPr>
        <w:t>assive</w:t>
      </w:r>
      <w:r w:rsidR="00E708DF">
        <w:rPr>
          <w:rFonts w:cs="Times New Roman"/>
          <w:sz w:val="22"/>
          <w:szCs w:val="22"/>
        </w:rPr>
        <w:t xml:space="preserve"> (therapist assisted)</w:t>
      </w:r>
      <w:r w:rsidR="006F750D" w:rsidRPr="00E64796">
        <w:rPr>
          <w:rFonts w:cs="Times New Roman"/>
          <w:sz w:val="22"/>
          <w:szCs w:val="22"/>
        </w:rPr>
        <w:t xml:space="preserve"> cross body stretching may be superior to active cross body stretching and the sleeper stretch.</w:t>
      </w:r>
      <w:r w:rsidR="006F750D" w:rsidRPr="00E64796">
        <w:rPr>
          <w:rFonts w:cs="Times New Roman"/>
          <w:sz w:val="22"/>
          <w:szCs w:val="22"/>
          <w:vertAlign w:val="superscript"/>
        </w:rPr>
        <w:t xml:space="preserve">32 </w:t>
      </w:r>
      <w:r w:rsidR="006F750D" w:rsidRPr="00E64796">
        <w:rPr>
          <w:rFonts w:cs="Times New Roman"/>
          <w:sz w:val="22"/>
          <w:szCs w:val="22"/>
        </w:rPr>
        <w:t xml:space="preserve"> Evidence has also been shown in support of overhead triceps stretching for the resolution of GIRD.</w:t>
      </w:r>
      <w:r w:rsidR="006F750D" w:rsidRPr="00E64796">
        <w:rPr>
          <w:rFonts w:cs="Times New Roman"/>
          <w:sz w:val="22"/>
          <w:szCs w:val="22"/>
          <w:vertAlign w:val="superscript"/>
        </w:rPr>
        <w:t xml:space="preserve">32 </w:t>
      </w:r>
      <w:r w:rsidR="006F750D" w:rsidRPr="00E64796">
        <w:rPr>
          <w:rFonts w:cs="Times New Roman"/>
          <w:sz w:val="22"/>
          <w:szCs w:val="22"/>
        </w:rPr>
        <w:t>A combination of the cross body stretch, sleeper stretch and overhead triceps stretching are suggested to address GIRD.</w:t>
      </w:r>
      <w:r w:rsidR="006F750D" w:rsidRPr="00E64796">
        <w:rPr>
          <w:rFonts w:cs="Times New Roman"/>
          <w:sz w:val="22"/>
          <w:szCs w:val="22"/>
          <w:vertAlign w:val="superscript"/>
        </w:rPr>
        <w:t>32</w:t>
      </w:r>
      <w:r w:rsidR="00BA0AAD" w:rsidRPr="00E64796">
        <w:rPr>
          <w:rFonts w:cs="Times New Roman"/>
          <w:sz w:val="22"/>
          <w:szCs w:val="22"/>
          <w:vertAlign w:val="superscript"/>
        </w:rPr>
        <w:t xml:space="preserve">  </w:t>
      </w:r>
      <w:r w:rsidR="00BA0AAD" w:rsidRPr="00E64796">
        <w:rPr>
          <w:rFonts w:cs="Times New Roman"/>
          <w:sz w:val="22"/>
          <w:szCs w:val="22"/>
        </w:rPr>
        <w:t>Internal rotation stretching with a towel behind the back has also shown to improve GIRD</w:t>
      </w:r>
      <w:r w:rsidR="00E708DF">
        <w:rPr>
          <w:rFonts w:cs="Times New Roman"/>
          <w:sz w:val="22"/>
          <w:szCs w:val="22"/>
        </w:rPr>
        <w:t xml:space="preserve"> as well</w:t>
      </w:r>
      <w:r w:rsidR="00BA0AAD" w:rsidRPr="00E64796">
        <w:rPr>
          <w:rFonts w:cs="Times New Roman"/>
          <w:sz w:val="22"/>
          <w:szCs w:val="22"/>
        </w:rPr>
        <w:t>.</w:t>
      </w:r>
      <w:r w:rsidR="00BA0AAD" w:rsidRPr="00E64796">
        <w:rPr>
          <w:rFonts w:cs="Times New Roman"/>
          <w:sz w:val="22"/>
          <w:szCs w:val="22"/>
          <w:vertAlign w:val="superscript"/>
        </w:rPr>
        <w:t>33</w:t>
      </w:r>
      <w:r w:rsidR="00B17D68" w:rsidRPr="00E64796">
        <w:rPr>
          <w:rFonts w:cs="Times New Roman"/>
          <w:sz w:val="22"/>
          <w:szCs w:val="22"/>
          <w:vertAlign w:val="superscript"/>
        </w:rPr>
        <w:t xml:space="preserve">  </w:t>
      </w:r>
      <w:r w:rsidR="00B17D68" w:rsidRPr="00E64796">
        <w:rPr>
          <w:rFonts w:cs="Times New Roman"/>
          <w:sz w:val="22"/>
          <w:szCs w:val="22"/>
        </w:rPr>
        <w:t>It is suggested that stretch</w:t>
      </w:r>
      <w:r w:rsidR="00E708DF">
        <w:rPr>
          <w:rFonts w:cs="Times New Roman"/>
          <w:sz w:val="22"/>
          <w:szCs w:val="22"/>
        </w:rPr>
        <w:t xml:space="preserve">ing exercises be completed </w:t>
      </w:r>
      <w:r w:rsidR="00B17D68" w:rsidRPr="00E64796">
        <w:rPr>
          <w:rFonts w:cs="Times New Roman"/>
          <w:sz w:val="22"/>
          <w:szCs w:val="22"/>
        </w:rPr>
        <w:t>daily for best results, especially during the competitive season.</w:t>
      </w:r>
      <w:r w:rsidR="00B17D68" w:rsidRPr="00E64796">
        <w:rPr>
          <w:rFonts w:cs="Times New Roman"/>
          <w:sz w:val="22"/>
          <w:szCs w:val="22"/>
          <w:vertAlign w:val="superscript"/>
        </w:rPr>
        <w:t>33</w:t>
      </w:r>
      <w:r w:rsidR="00B17D68" w:rsidRPr="00E64796">
        <w:rPr>
          <w:rFonts w:cs="Times New Roman"/>
          <w:sz w:val="22"/>
          <w:szCs w:val="22"/>
        </w:rPr>
        <w:t xml:space="preserve"> </w:t>
      </w:r>
    </w:p>
    <w:p w14:paraId="709E1604" w14:textId="77777777" w:rsidR="00D71853" w:rsidRDefault="00B17D68" w:rsidP="00E64796">
      <w:pPr>
        <w:spacing w:line="480" w:lineRule="auto"/>
        <w:rPr>
          <w:rFonts w:cs="Times New Roman"/>
          <w:sz w:val="22"/>
          <w:szCs w:val="22"/>
        </w:rPr>
      </w:pPr>
      <w:r w:rsidRPr="00E64796">
        <w:rPr>
          <w:rFonts w:cs="Times New Roman"/>
          <w:sz w:val="22"/>
          <w:szCs w:val="22"/>
        </w:rPr>
        <w:tab/>
        <w:t>Individuals who do not show improvement in range of motion following 4-6 weeks of intervention should be considered for surgery to release the posterior capsular.</w:t>
      </w:r>
      <w:r w:rsidRPr="00E64796">
        <w:rPr>
          <w:rFonts w:cs="Times New Roman"/>
          <w:sz w:val="22"/>
          <w:szCs w:val="22"/>
          <w:vertAlign w:val="superscript"/>
        </w:rPr>
        <w:t>33</w:t>
      </w:r>
      <w:r w:rsidR="00E708DF">
        <w:rPr>
          <w:rFonts w:cs="Times New Roman"/>
          <w:sz w:val="22"/>
          <w:szCs w:val="22"/>
        </w:rPr>
        <w:t xml:space="preserve"> </w:t>
      </w:r>
      <w:proofErr w:type="gramStart"/>
      <w:r w:rsidR="00E708DF">
        <w:rPr>
          <w:rFonts w:cs="Times New Roman"/>
          <w:sz w:val="22"/>
          <w:szCs w:val="22"/>
        </w:rPr>
        <w:t>However</w:t>
      </w:r>
      <w:proofErr w:type="gramEnd"/>
      <w:r w:rsidR="00E708DF">
        <w:rPr>
          <w:rFonts w:cs="Times New Roman"/>
          <w:sz w:val="22"/>
          <w:szCs w:val="22"/>
        </w:rPr>
        <w:t xml:space="preserve">, in most cases athletes will respond to </w:t>
      </w:r>
      <w:r w:rsidRPr="00E64796">
        <w:rPr>
          <w:rFonts w:cs="Times New Roman"/>
          <w:sz w:val="22"/>
          <w:szCs w:val="22"/>
        </w:rPr>
        <w:t>conservative treatment.</w:t>
      </w:r>
    </w:p>
    <w:p w14:paraId="43E72A11" w14:textId="77777777" w:rsidR="00D71853" w:rsidRDefault="00D71853" w:rsidP="00E64796">
      <w:pPr>
        <w:spacing w:line="480" w:lineRule="auto"/>
        <w:rPr>
          <w:rFonts w:cs="Times New Roman"/>
          <w:sz w:val="22"/>
          <w:szCs w:val="22"/>
        </w:rPr>
      </w:pPr>
    </w:p>
    <w:p w14:paraId="16FB63BC" w14:textId="6AEDE7EC" w:rsidR="00B95DB0" w:rsidRPr="00D71853" w:rsidRDefault="00506427" w:rsidP="00E64796">
      <w:pPr>
        <w:spacing w:line="480" w:lineRule="auto"/>
        <w:rPr>
          <w:rFonts w:cs="Times New Roman"/>
          <w:sz w:val="22"/>
          <w:szCs w:val="22"/>
        </w:rPr>
      </w:pPr>
      <w:r w:rsidRPr="00E64796">
        <w:rPr>
          <w:rFonts w:cs="Times New Roman"/>
          <w:b/>
          <w:sz w:val="22"/>
          <w:szCs w:val="22"/>
          <w:u w:val="single"/>
        </w:rPr>
        <w:t>Conclusion</w:t>
      </w:r>
    </w:p>
    <w:p w14:paraId="27E0CFC0" w14:textId="12D9FC3E" w:rsidR="00506427" w:rsidRPr="00E64796" w:rsidRDefault="00D657BB" w:rsidP="00E64796">
      <w:pPr>
        <w:widowControl w:val="0"/>
        <w:autoSpaceDE w:val="0"/>
        <w:autoSpaceDN w:val="0"/>
        <w:adjustRightInd w:val="0"/>
        <w:spacing w:after="240" w:line="480" w:lineRule="auto"/>
        <w:ind w:firstLine="720"/>
        <w:rPr>
          <w:rFonts w:cs="Times"/>
          <w:sz w:val="22"/>
          <w:szCs w:val="22"/>
        </w:rPr>
      </w:pPr>
      <w:r w:rsidRPr="00E64796">
        <w:rPr>
          <w:rFonts w:cs="Times"/>
          <w:sz w:val="22"/>
          <w:szCs w:val="22"/>
        </w:rPr>
        <w:t>Overhead athletic activity exposes the shoulder to</w:t>
      </w:r>
      <w:r w:rsidR="00C765A2" w:rsidRPr="00E64796">
        <w:rPr>
          <w:rFonts w:cs="Times"/>
          <w:sz w:val="22"/>
          <w:szCs w:val="22"/>
        </w:rPr>
        <w:t xml:space="preserve"> supraphysiologic ranges of motion and requires massive amounts of force</w:t>
      </w:r>
      <w:r w:rsidR="00E708DF">
        <w:rPr>
          <w:rFonts w:cs="Times"/>
          <w:sz w:val="22"/>
          <w:szCs w:val="22"/>
        </w:rPr>
        <w:t xml:space="preserve"> transmission through the shoulder.  Repeated overhead demands make it common </w:t>
      </w:r>
      <w:r w:rsidR="005F44BF" w:rsidRPr="00E64796">
        <w:rPr>
          <w:rFonts w:cs="Times"/>
          <w:sz w:val="22"/>
          <w:szCs w:val="22"/>
        </w:rPr>
        <w:t>for these athletes to develop overuse injuries.</w:t>
      </w:r>
      <w:r w:rsidR="00C765A2" w:rsidRPr="00E64796">
        <w:rPr>
          <w:rFonts w:cs="Times"/>
          <w:sz w:val="22"/>
          <w:szCs w:val="22"/>
        </w:rPr>
        <w:t xml:space="preserve"> </w:t>
      </w:r>
      <w:r w:rsidRPr="00E64796">
        <w:rPr>
          <w:rFonts w:cs="Times"/>
          <w:sz w:val="22"/>
          <w:szCs w:val="22"/>
        </w:rPr>
        <w:t>Shoulder injuries in</w:t>
      </w:r>
      <w:r w:rsidR="00E708DF">
        <w:rPr>
          <w:rFonts w:cs="Times"/>
          <w:sz w:val="22"/>
          <w:szCs w:val="22"/>
        </w:rPr>
        <w:t xml:space="preserve"> the overhead athlete seldom</w:t>
      </w:r>
      <w:r w:rsidRPr="00E64796">
        <w:rPr>
          <w:rFonts w:cs="Times"/>
          <w:sz w:val="22"/>
          <w:szCs w:val="22"/>
        </w:rPr>
        <w:t xml:space="preserve"> occur in isolation </w:t>
      </w:r>
      <w:r w:rsidR="005F44BF" w:rsidRPr="00E64796">
        <w:rPr>
          <w:rFonts w:cs="Times"/>
          <w:sz w:val="22"/>
          <w:szCs w:val="22"/>
        </w:rPr>
        <w:t xml:space="preserve">and are commonly multifactorial which increases diagnostic and treatment difficulty.  </w:t>
      </w:r>
      <w:r w:rsidR="00E708DF">
        <w:rPr>
          <w:rFonts w:cs="Times"/>
          <w:sz w:val="22"/>
          <w:szCs w:val="22"/>
        </w:rPr>
        <w:t>Taking an adequate clinical history, integrating imaging findings and p</w:t>
      </w:r>
      <w:r w:rsidR="005F44BF" w:rsidRPr="00E64796">
        <w:rPr>
          <w:rFonts w:cs="Times"/>
          <w:sz w:val="22"/>
          <w:szCs w:val="22"/>
        </w:rPr>
        <w:t xml:space="preserve">ossessing </w:t>
      </w:r>
      <w:r w:rsidR="00E708DF">
        <w:rPr>
          <w:rFonts w:cs="Times"/>
          <w:sz w:val="22"/>
          <w:szCs w:val="22"/>
        </w:rPr>
        <w:t xml:space="preserve">clinical </w:t>
      </w:r>
      <w:r w:rsidR="005F44BF" w:rsidRPr="00E64796">
        <w:rPr>
          <w:rFonts w:cs="Times"/>
          <w:sz w:val="22"/>
          <w:szCs w:val="22"/>
        </w:rPr>
        <w:t xml:space="preserve">the skill to differentially diagnose these conditions will help </w:t>
      </w:r>
      <w:r w:rsidR="00E708DF">
        <w:rPr>
          <w:rFonts w:cs="Times"/>
          <w:sz w:val="22"/>
          <w:szCs w:val="22"/>
        </w:rPr>
        <w:t>the clinician choose</w:t>
      </w:r>
      <w:r w:rsidR="005F44BF" w:rsidRPr="00E64796">
        <w:rPr>
          <w:rFonts w:cs="Times"/>
          <w:sz w:val="22"/>
          <w:szCs w:val="22"/>
        </w:rPr>
        <w:t xml:space="preserve"> appropriate intervention strategies </w:t>
      </w:r>
      <w:r w:rsidR="003511F1">
        <w:rPr>
          <w:rFonts w:cs="Times"/>
          <w:sz w:val="22"/>
          <w:szCs w:val="22"/>
        </w:rPr>
        <w:t>to</w:t>
      </w:r>
      <w:r w:rsidR="00E708DF">
        <w:rPr>
          <w:rFonts w:cs="Times"/>
          <w:sz w:val="22"/>
          <w:szCs w:val="22"/>
        </w:rPr>
        <w:t xml:space="preserve"> </w:t>
      </w:r>
      <w:r w:rsidR="005F44BF" w:rsidRPr="00E64796">
        <w:rPr>
          <w:rFonts w:cs="Times"/>
          <w:sz w:val="22"/>
          <w:szCs w:val="22"/>
        </w:rPr>
        <w:t xml:space="preserve">expedite the recovery process for these athletes. </w:t>
      </w:r>
    </w:p>
    <w:p w14:paraId="6A0BB26B" w14:textId="7A64264E" w:rsidR="00E64796" w:rsidRPr="00E64796" w:rsidRDefault="00506427" w:rsidP="00E64796">
      <w:pPr>
        <w:widowControl w:val="0"/>
        <w:autoSpaceDE w:val="0"/>
        <w:autoSpaceDN w:val="0"/>
        <w:adjustRightInd w:val="0"/>
        <w:spacing w:after="240" w:line="480" w:lineRule="auto"/>
        <w:ind w:firstLine="720"/>
        <w:rPr>
          <w:rFonts w:cs="Times"/>
          <w:sz w:val="22"/>
          <w:szCs w:val="22"/>
        </w:rPr>
      </w:pPr>
      <w:r w:rsidRPr="00E64796">
        <w:rPr>
          <w:rFonts w:cs="Times"/>
          <w:sz w:val="22"/>
          <w:szCs w:val="22"/>
        </w:rPr>
        <w:t xml:space="preserve">Another common shoulder </w:t>
      </w:r>
      <w:r w:rsidR="005F44BF" w:rsidRPr="00E64796">
        <w:rPr>
          <w:rFonts w:cs="Times"/>
          <w:sz w:val="22"/>
          <w:szCs w:val="22"/>
        </w:rPr>
        <w:t>condition</w:t>
      </w:r>
      <w:r w:rsidRPr="00E64796">
        <w:rPr>
          <w:rFonts w:cs="Times"/>
          <w:sz w:val="22"/>
          <w:szCs w:val="22"/>
        </w:rPr>
        <w:t xml:space="preserve"> in overhead athletes </w:t>
      </w:r>
      <w:r w:rsidR="005F44BF" w:rsidRPr="00E64796">
        <w:rPr>
          <w:rFonts w:cs="Times"/>
          <w:sz w:val="22"/>
          <w:szCs w:val="22"/>
        </w:rPr>
        <w:t xml:space="preserve">that was </w:t>
      </w:r>
      <w:r w:rsidRPr="00E64796">
        <w:rPr>
          <w:rFonts w:cs="Times"/>
          <w:sz w:val="22"/>
          <w:szCs w:val="22"/>
        </w:rPr>
        <w:t>not speci</w:t>
      </w:r>
      <w:r w:rsidR="005F44BF" w:rsidRPr="00E64796">
        <w:rPr>
          <w:rFonts w:cs="Times"/>
          <w:sz w:val="22"/>
          <w:szCs w:val="22"/>
        </w:rPr>
        <w:t>fically investigated in this pa</w:t>
      </w:r>
      <w:r w:rsidRPr="00E64796">
        <w:rPr>
          <w:rFonts w:cs="Times"/>
          <w:sz w:val="22"/>
          <w:szCs w:val="22"/>
        </w:rPr>
        <w:t xml:space="preserve">per is scapular dyskinesis </w:t>
      </w:r>
      <w:r w:rsidR="005F44BF" w:rsidRPr="00E64796">
        <w:rPr>
          <w:rFonts w:cs="Times"/>
          <w:sz w:val="22"/>
          <w:szCs w:val="22"/>
        </w:rPr>
        <w:t>(synonymously</w:t>
      </w:r>
      <w:r w:rsidRPr="00E64796">
        <w:rPr>
          <w:rFonts w:cs="Times"/>
          <w:sz w:val="22"/>
          <w:szCs w:val="22"/>
        </w:rPr>
        <w:t xml:space="preserve"> known by the acronym SICK</w:t>
      </w:r>
      <w:r w:rsidR="005F44BF" w:rsidRPr="00E64796">
        <w:rPr>
          <w:rFonts w:cs="Times"/>
          <w:sz w:val="22"/>
          <w:szCs w:val="22"/>
        </w:rPr>
        <w:t>)</w:t>
      </w:r>
      <w:r w:rsidRPr="00E64796">
        <w:rPr>
          <w:rFonts w:cs="Times"/>
          <w:sz w:val="22"/>
          <w:szCs w:val="22"/>
        </w:rPr>
        <w:t>.  SICK stands for scapular malposition, inferior medial border prominence, coracoid pain and malposition, and dyskinesis of scapular movement.</w:t>
      </w:r>
      <w:r w:rsidRPr="00E64796">
        <w:rPr>
          <w:rFonts w:cs="Times"/>
          <w:sz w:val="22"/>
          <w:szCs w:val="22"/>
          <w:vertAlign w:val="superscript"/>
        </w:rPr>
        <w:t>35</w:t>
      </w:r>
      <w:r w:rsidRPr="00E64796">
        <w:rPr>
          <w:rFonts w:cs="Times"/>
          <w:sz w:val="22"/>
          <w:szCs w:val="22"/>
        </w:rPr>
        <w:t xml:space="preserve"> </w:t>
      </w:r>
      <w:r w:rsidR="00E64796">
        <w:rPr>
          <w:rFonts w:cs="Times"/>
          <w:sz w:val="22"/>
          <w:szCs w:val="22"/>
        </w:rPr>
        <w:t>Scapular dyskinesis has been shown to be present in 61% of overhead athletes and 67%-100% of those with shoulder injury.</w:t>
      </w:r>
      <w:r w:rsidR="003511F1">
        <w:rPr>
          <w:rFonts w:cs="Times"/>
          <w:sz w:val="22"/>
          <w:szCs w:val="22"/>
          <w:vertAlign w:val="superscript"/>
        </w:rPr>
        <w:t>37</w:t>
      </w:r>
      <w:r w:rsidR="00E64796">
        <w:rPr>
          <w:rFonts w:cs="Times"/>
          <w:sz w:val="22"/>
          <w:szCs w:val="22"/>
        </w:rPr>
        <w:t xml:space="preserve"> </w:t>
      </w:r>
      <w:r w:rsidRPr="00E64796">
        <w:rPr>
          <w:rFonts w:cs="Times"/>
          <w:sz w:val="22"/>
          <w:szCs w:val="22"/>
        </w:rPr>
        <w:t xml:space="preserve">Scapular dyskinesis increases the risk of injury in the overhead athlete and is a </w:t>
      </w:r>
      <w:r w:rsidR="005F44BF" w:rsidRPr="00E64796">
        <w:rPr>
          <w:rFonts w:cs="Times"/>
          <w:sz w:val="22"/>
          <w:szCs w:val="22"/>
        </w:rPr>
        <w:t>closely associated with all</w:t>
      </w:r>
      <w:r w:rsidRPr="00E64796">
        <w:rPr>
          <w:rFonts w:cs="Times"/>
          <w:sz w:val="22"/>
          <w:szCs w:val="22"/>
        </w:rPr>
        <w:t xml:space="preserve"> four conditions investigated in this paper.</w:t>
      </w:r>
      <w:r w:rsidR="005960F3" w:rsidRPr="00E64796">
        <w:rPr>
          <w:rFonts w:cs="Times"/>
          <w:sz w:val="22"/>
          <w:szCs w:val="22"/>
        </w:rPr>
        <w:t xml:space="preserve"> </w:t>
      </w:r>
      <w:r w:rsidR="003511F1">
        <w:rPr>
          <w:rFonts w:cs="Times"/>
          <w:sz w:val="22"/>
          <w:szCs w:val="22"/>
        </w:rPr>
        <w:t xml:space="preserve">Burkhart et al. demonstrated that </w:t>
      </w:r>
      <w:r w:rsidR="00E64796" w:rsidRPr="00E64796">
        <w:rPr>
          <w:rFonts w:cs="Times"/>
          <w:sz w:val="22"/>
          <w:szCs w:val="22"/>
        </w:rPr>
        <w:t>100%</w:t>
      </w:r>
      <w:r w:rsidR="005960F3" w:rsidRPr="00E64796">
        <w:rPr>
          <w:rFonts w:cs="Times"/>
          <w:sz w:val="22"/>
          <w:szCs w:val="22"/>
        </w:rPr>
        <w:t xml:space="preserve"> </w:t>
      </w:r>
      <w:r w:rsidR="003511F1">
        <w:rPr>
          <w:rFonts w:cs="Times"/>
          <w:sz w:val="22"/>
          <w:szCs w:val="22"/>
        </w:rPr>
        <w:t>of athletes (n=96) with scapular dyskinesis were able</w:t>
      </w:r>
      <w:r w:rsidR="005960F3" w:rsidRPr="00E64796">
        <w:rPr>
          <w:rFonts w:cs="Times"/>
          <w:sz w:val="22"/>
          <w:szCs w:val="22"/>
        </w:rPr>
        <w:t xml:space="preserve"> to </w:t>
      </w:r>
      <w:r w:rsidR="003511F1">
        <w:rPr>
          <w:rFonts w:cs="Times"/>
          <w:sz w:val="22"/>
          <w:szCs w:val="22"/>
        </w:rPr>
        <w:t xml:space="preserve">return to </w:t>
      </w:r>
      <w:r w:rsidR="00D71853">
        <w:rPr>
          <w:rFonts w:cs="Times"/>
          <w:sz w:val="22"/>
          <w:szCs w:val="22"/>
        </w:rPr>
        <w:t xml:space="preserve">their </w:t>
      </w:r>
      <w:r w:rsidR="005960F3" w:rsidRPr="00E64796">
        <w:rPr>
          <w:rFonts w:cs="Times"/>
          <w:sz w:val="22"/>
          <w:szCs w:val="22"/>
        </w:rPr>
        <w:t>pre</w:t>
      </w:r>
      <w:r w:rsidR="00E64796" w:rsidRPr="00E64796">
        <w:rPr>
          <w:rFonts w:cs="Times"/>
          <w:sz w:val="22"/>
          <w:szCs w:val="22"/>
        </w:rPr>
        <w:t>-</w:t>
      </w:r>
      <w:r w:rsidR="005960F3" w:rsidRPr="00E64796">
        <w:rPr>
          <w:rFonts w:cs="Times"/>
          <w:sz w:val="22"/>
          <w:szCs w:val="22"/>
        </w:rPr>
        <w:t>injury throwing</w:t>
      </w:r>
      <w:r w:rsidR="00E64796" w:rsidRPr="00E64796">
        <w:rPr>
          <w:rFonts w:cs="Times"/>
          <w:sz w:val="22"/>
          <w:szCs w:val="22"/>
        </w:rPr>
        <w:t xml:space="preserve"> level</w:t>
      </w:r>
      <w:r w:rsidR="00D657BB" w:rsidRPr="00E64796">
        <w:rPr>
          <w:rFonts w:cs="Times"/>
          <w:sz w:val="22"/>
          <w:szCs w:val="22"/>
        </w:rPr>
        <w:t xml:space="preserve"> </w:t>
      </w:r>
      <w:r w:rsidR="00E64796" w:rsidRPr="00E64796">
        <w:rPr>
          <w:rFonts w:cs="Times"/>
          <w:sz w:val="22"/>
          <w:szCs w:val="22"/>
        </w:rPr>
        <w:t>within</w:t>
      </w:r>
      <w:r w:rsidR="005960F3" w:rsidRPr="00E64796">
        <w:rPr>
          <w:rFonts w:cs="Times"/>
          <w:sz w:val="22"/>
          <w:szCs w:val="22"/>
        </w:rPr>
        <w:t xml:space="preserve"> 4 months</w:t>
      </w:r>
      <w:r w:rsidR="00D71853">
        <w:rPr>
          <w:rFonts w:cs="Times"/>
          <w:sz w:val="22"/>
          <w:szCs w:val="22"/>
        </w:rPr>
        <w:t xml:space="preserve"> after</w:t>
      </w:r>
      <w:r w:rsidR="00D657BB" w:rsidRPr="00E64796">
        <w:rPr>
          <w:rFonts w:cs="Times"/>
          <w:sz w:val="22"/>
          <w:szCs w:val="22"/>
        </w:rPr>
        <w:t xml:space="preserve"> </w:t>
      </w:r>
      <w:r w:rsidR="00D71853">
        <w:rPr>
          <w:rFonts w:cs="Times"/>
          <w:sz w:val="22"/>
          <w:szCs w:val="22"/>
        </w:rPr>
        <w:t xml:space="preserve">following a </w:t>
      </w:r>
      <w:r w:rsidR="00D657BB" w:rsidRPr="00E64796">
        <w:rPr>
          <w:rFonts w:cs="Times"/>
          <w:sz w:val="22"/>
          <w:szCs w:val="22"/>
        </w:rPr>
        <w:t>scapular mus</w:t>
      </w:r>
      <w:r w:rsidR="005960F3" w:rsidRPr="00E64796">
        <w:rPr>
          <w:rFonts w:cs="Times"/>
          <w:sz w:val="22"/>
          <w:szCs w:val="22"/>
        </w:rPr>
        <w:t>cular</w:t>
      </w:r>
      <w:r w:rsidR="00E64796" w:rsidRPr="00E64796">
        <w:rPr>
          <w:rFonts w:cs="Times"/>
          <w:sz w:val="22"/>
          <w:szCs w:val="22"/>
        </w:rPr>
        <w:t xml:space="preserve"> strengthening</w:t>
      </w:r>
      <w:r w:rsidR="005960F3" w:rsidRPr="00E64796">
        <w:rPr>
          <w:rFonts w:cs="Times"/>
          <w:sz w:val="22"/>
          <w:szCs w:val="22"/>
        </w:rPr>
        <w:t xml:space="preserve"> rehabilitation</w:t>
      </w:r>
      <w:r w:rsidR="00E64796" w:rsidRPr="00E64796">
        <w:rPr>
          <w:rFonts w:cs="Times"/>
          <w:sz w:val="22"/>
          <w:szCs w:val="22"/>
        </w:rPr>
        <w:t xml:space="preserve"> program</w:t>
      </w:r>
      <w:r w:rsidR="005960F3" w:rsidRPr="00E64796">
        <w:rPr>
          <w:rFonts w:cs="Times"/>
          <w:sz w:val="22"/>
          <w:szCs w:val="22"/>
        </w:rPr>
        <w:t>.</w:t>
      </w:r>
      <w:r w:rsidRPr="00E64796">
        <w:rPr>
          <w:rFonts w:cs="Times"/>
          <w:sz w:val="22"/>
          <w:szCs w:val="22"/>
          <w:vertAlign w:val="superscript"/>
        </w:rPr>
        <w:t>30</w:t>
      </w:r>
      <w:r w:rsidR="00D657BB" w:rsidRPr="00E64796">
        <w:rPr>
          <w:rFonts w:cs="Times"/>
          <w:sz w:val="22"/>
          <w:szCs w:val="22"/>
          <w:vertAlign w:val="superscript"/>
        </w:rPr>
        <w:t xml:space="preserve">  </w:t>
      </w:r>
      <w:r w:rsidR="00C765A2" w:rsidRPr="00E64796">
        <w:rPr>
          <w:rFonts w:cs="Times"/>
          <w:sz w:val="22"/>
          <w:szCs w:val="22"/>
          <w:vertAlign w:val="superscript"/>
        </w:rPr>
        <w:t xml:space="preserve"> </w:t>
      </w:r>
      <w:r w:rsidR="00E64796" w:rsidRPr="00E64796">
        <w:rPr>
          <w:rFonts w:cs="Times"/>
          <w:sz w:val="22"/>
          <w:szCs w:val="22"/>
        </w:rPr>
        <w:t>Similar programs should be considered in symptomatic overhead athletes</w:t>
      </w:r>
      <w:r w:rsidR="00D71853">
        <w:rPr>
          <w:rFonts w:cs="Times"/>
          <w:sz w:val="22"/>
          <w:szCs w:val="22"/>
        </w:rPr>
        <w:t xml:space="preserve"> with any of the conditions mentioned in this paper</w:t>
      </w:r>
      <w:r w:rsidR="00E64796" w:rsidRPr="00E64796">
        <w:rPr>
          <w:rFonts w:cs="Times"/>
          <w:sz w:val="22"/>
          <w:szCs w:val="22"/>
        </w:rPr>
        <w:t xml:space="preserve"> who present with SICK signs.</w:t>
      </w:r>
    </w:p>
    <w:p w14:paraId="58A6C3B1" w14:textId="2C36A1E0" w:rsidR="005960F3" w:rsidRPr="00E64796" w:rsidRDefault="00C765A2" w:rsidP="00E64796">
      <w:pPr>
        <w:widowControl w:val="0"/>
        <w:autoSpaceDE w:val="0"/>
        <w:autoSpaceDN w:val="0"/>
        <w:adjustRightInd w:val="0"/>
        <w:spacing w:after="240" w:line="480" w:lineRule="auto"/>
        <w:ind w:firstLine="720"/>
        <w:rPr>
          <w:rFonts w:cs="Times"/>
          <w:sz w:val="22"/>
          <w:szCs w:val="22"/>
        </w:rPr>
      </w:pPr>
      <w:r w:rsidRPr="00E64796">
        <w:rPr>
          <w:rFonts w:cs="Times"/>
          <w:sz w:val="22"/>
          <w:szCs w:val="22"/>
        </w:rPr>
        <w:t>A shift in rehabilitative and prehabilitative efforts from isolated s</w:t>
      </w:r>
      <w:r w:rsidR="00E64796" w:rsidRPr="00E64796">
        <w:rPr>
          <w:rFonts w:cs="Times"/>
          <w:sz w:val="22"/>
          <w:szCs w:val="22"/>
        </w:rPr>
        <w:t>houlder exercise</w:t>
      </w:r>
      <w:r w:rsidRPr="00E64796">
        <w:rPr>
          <w:rFonts w:cs="Times"/>
          <w:sz w:val="22"/>
          <w:szCs w:val="22"/>
        </w:rPr>
        <w:t xml:space="preserve"> to the involvement of the entire kinetic chain is gaining popularity in the literature.</w:t>
      </w:r>
      <w:r w:rsidRPr="00E64796">
        <w:rPr>
          <w:rFonts w:cs="Times"/>
          <w:sz w:val="22"/>
          <w:szCs w:val="22"/>
          <w:vertAlign w:val="superscript"/>
        </w:rPr>
        <w:t>35</w:t>
      </w:r>
      <w:r w:rsidRPr="00E64796">
        <w:rPr>
          <w:rFonts w:cs="Times"/>
          <w:sz w:val="22"/>
          <w:szCs w:val="22"/>
        </w:rPr>
        <w:t xml:space="preserve"> The kinetic chain theory postulates that during overhead athletic activity force is generated through the lower extremities and core and transmitted to the upper extremity</w:t>
      </w:r>
      <w:r w:rsidR="00E64796" w:rsidRPr="00E64796">
        <w:rPr>
          <w:rFonts w:cs="Times"/>
          <w:sz w:val="22"/>
          <w:szCs w:val="22"/>
        </w:rPr>
        <w:t xml:space="preserve"> through the shoulder</w:t>
      </w:r>
      <w:r w:rsidRPr="00E64796">
        <w:rPr>
          <w:rFonts w:cs="Times"/>
          <w:sz w:val="22"/>
          <w:szCs w:val="22"/>
        </w:rPr>
        <w:t>, therefore a “weak link” at any point in the chain can lead to altered biomechanics and predispose an athlete to injury.</w:t>
      </w:r>
      <w:r w:rsidRPr="00E64796">
        <w:rPr>
          <w:rFonts w:cs="Times"/>
          <w:sz w:val="22"/>
          <w:szCs w:val="22"/>
          <w:vertAlign w:val="superscript"/>
        </w:rPr>
        <w:t>35</w:t>
      </w:r>
      <w:r w:rsidR="00D71853">
        <w:rPr>
          <w:rFonts w:cs="Times"/>
          <w:sz w:val="22"/>
          <w:szCs w:val="22"/>
        </w:rPr>
        <w:t xml:space="preserve"> Following this theory, as well as</w:t>
      </w:r>
      <w:r w:rsidR="00E64796" w:rsidRPr="00E64796">
        <w:rPr>
          <w:rFonts w:cs="Times"/>
          <w:sz w:val="22"/>
          <w:szCs w:val="22"/>
        </w:rPr>
        <w:t xml:space="preserve"> rehabilitation </w:t>
      </w:r>
      <w:r w:rsidR="00D71853">
        <w:rPr>
          <w:rFonts w:cs="Times"/>
          <w:sz w:val="22"/>
          <w:szCs w:val="22"/>
        </w:rPr>
        <w:t>strategies</w:t>
      </w:r>
      <w:r w:rsidR="00E64796" w:rsidRPr="00E64796">
        <w:rPr>
          <w:rFonts w:cs="Times"/>
          <w:sz w:val="22"/>
          <w:szCs w:val="22"/>
        </w:rPr>
        <w:t xml:space="preserve"> proposed in phase III of Euler’s</w:t>
      </w:r>
      <w:r w:rsidR="00E64796" w:rsidRPr="00E64796">
        <w:rPr>
          <w:rFonts w:cs="Times"/>
          <w:sz w:val="22"/>
          <w:szCs w:val="22"/>
          <w:vertAlign w:val="superscript"/>
        </w:rPr>
        <w:t>19</w:t>
      </w:r>
      <w:r w:rsidR="00E64796" w:rsidRPr="00E64796">
        <w:rPr>
          <w:rFonts w:cs="Times"/>
          <w:sz w:val="22"/>
          <w:szCs w:val="22"/>
        </w:rPr>
        <w:t xml:space="preserve"> program, kinetic chain exercise including dynamic core stabilization and plyometrics should be included in all overhead rehab and prehab</w:t>
      </w:r>
      <w:bookmarkStart w:id="0" w:name="_GoBack"/>
      <w:bookmarkEnd w:id="0"/>
      <w:r w:rsidR="00E64796" w:rsidRPr="00E64796">
        <w:rPr>
          <w:rFonts w:cs="Times"/>
          <w:sz w:val="22"/>
          <w:szCs w:val="22"/>
        </w:rPr>
        <w:t xml:space="preserve"> programs.</w:t>
      </w:r>
      <w:r w:rsidR="00E64796">
        <w:rPr>
          <w:rFonts w:cs="Times"/>
          <w:sz w:val="22"/>
          <w:szCs w:val="22"/>
          <w:vertAlign w:val="superscript"/>
        </w:rPr>
        <w:t>35</w:t>
      </w:r>
    </w:p>
    <w:p w14:paraId="034D2FC3" w14:textId="5F73BC7F" w:rsidR="00DE3C2F" w:rsidRPr="005960F3" w:rsidRDefault="00DE3C2F" w:rsidP="00DE3C2F">
      <w:pPr>
        <w:spacing w:line="480" w:lineRule="auto"/>
        <w:rPr>
          <w:rFonts w:cs="Times New Roman"/>
        </w:rPr>
      </w:pPr>
    </w:p>
    <w:p w14:paraId="64A6DDA7" w14:textId="69E75E03" w:rsidR="00E813E9" w:rsidRPr="00DE3C2F" w:rsidRDefault="00DE3C2F" w:rsidP="00DE3C2F">
      <w:pPr>
        <w:spacing w:line="480" w:lineRule="auto"/>
        <w:rPr>
          <w:rFonts w:cs="Times New Roman"/>
        </w:rPr>
      </w:pPr>
      <w:r>
        <w:rPr>
          <w:rFonts w:cs="Times New Roman"/>
          <w:vertAlign w:val="superscript"/>
        </w:rPr>
        <w:tab/>
      </w:r>
      <w:r w:rsidR="00E813E9">
        <w:rPr>
          <w:rFonts w:ascii="Times" w:hAnsi="Times" w:cs="Times"/>
        </w:rPr>
        <w:br w:type="page"/>
      </w:r>
    </w:p>
    <w:p w14:paraId="7092424E" w14:textId="77777777" w:rsidR="00E813E9" w:rsidRPr="00E813E9" w:rsidRDefault="00E813E9" w:rsidP="00E813E9">
      <w:pPr>
        <w:jc w:val="center"/>
        <w:rPr>
          <w:u w:val="single"/>
        </w:rPr>
      </w:pPr>
      <w:r w:rsidRPr="00E813E9">
        <w:rPr>
          <w:u w:val="single"/>
        </w:rPr>
        <w:t>Citations</w:t>
      </w:r>
    </w:p>
    <w:p w14:paraId="3606A718" w14:textId="77777777" w:rsidR="00E813E9" w:rsidRPr="00D71853" w:rsidRDefault="00E813E9" w:rsidP="00D71853">
      <w:pPr>
        <w:rPr>
          <w:sz w:val="22"/>
          <w:szCs w:val="22"/>
        </w:rPr>
      </w:pPr>
    </w:p>
    <w:p w14:paraId="384507D4" w14:textId="77777777" w:rsidR="00A63638" w:rsidRPr="00D71853" w:rsidRDefault="00A63638" w:rsidP="00D71853">
      <w:pPr>
        <w:pStyle w:val="ListParagraph"/>
        <w:numPr>
          <w:ilvl w:val="0"/>
          <w:numId w:val="1"/>
        </w:numPr>
        <w:rPr>
          <w:rFonts w:ascii="Times New Roman" w:hAnsi="Times New Roman" w:cs="Times New Roman"/>
          <w:sz w:val="22"/>
          <w:szCs w:val="22"/>
        </w:rPr>
      </w:pPr>
      <w:proofErr w:type="spellStart"/>
      <w:r w:rsidRPr="00D71853">
        <w:rPr>
          <w:rFonts w:ascii="Times New Roman" w:hAnsi="Times New Roman" w:cs="Times New Roman"/>
          <w:sz w:val="22"/>
          <w:szCs w:val="22"/>
        </w:rPr>
        <w:t>Andersson</w:t>
      </w:r>
      <w:proofErr w:type="spellEnd"/>
      <w:r w:rsidRPr="00D71853">
        <w:rPr>
          <w:rFonts w:ascii="Times New Roman" w:hAnsi="Times New Roman" w:cs="Times New Roman"/>
          <w:sz w:val="22"/>
          <w:szCs w:val="22"/>
        </w:rPr>
        <w:t xml:space="preserve"> SH, Bahr R, </w:t>
      </w:r>
      <w:proofErr w:type="spellStart"/>
      <w:r w:rsidRPr="00D71853">
        <w:rPr>
          <w:rFonts w:ascii="Times New Roman" w:hAnsi="Times New Roman" w:cs="Times New Roman"/>
          <w:sz w:val="22"/>
          <w:szCs w:val="22"/>
        </w:rPr>
        <w:t>Clarsen</w:t>
      </w:r>
      <w:proofErr w:type="spellEnd"/>
      <w:r w:rsidRPr="00D71853">
        <w:rPr>
          <w:rFonts w:ascii="Times New Roman" w:hAnsi="Times New Roman" w:cs="Times New Roman"/>
          <w:sz w:val="22"/>
          <w:szCs w:val="22"/>
        </w:rPr>
        <w:t xml:space="preserve"> B, </w:t>
      </w:r>
      <w:proofErr w:type="spellStart"/>
      <w:r w:rsidRPr="00D71853">
        <w:rPr>
          <w:rFonts w:ascii="Times New Roman" w:hAnsi="Times New Roman" w:cs="Times New Roman"/>
          <w:sz w:val="22"/>
          <w:szCs w:val="22"/>
        </w:rPr>
        <w:t>Myklebust</w:t>
      </w:r>
      <w:proofErr w:type="spellEnd"/>
      <w:r w:rsidRPr="00D71853">
        <w:rPr>
          <w:rFonts w:ascii="Times New Roman" w:hAnsi="Times New Roman" w:cs="Times New Roman"/>
          <w:sz w:val="22"/>
          <w:szCs w:val="22"/>
        </w:rPr>
        <w:t xml:space="preserve"> G. Preventing overuse shoulder injuries among throwing athletes: a cluster-</w:t>
      </w:r>
      <w:proofErr w:type="spellStart"/>
      <w:r w:rsidRPr="00D71853">
        <w:rPr>
          <w:rFonts w:ascii="Times New Roman" w:hAnsi="Times New Roman" w:cs="Times New Roman"/>
          <w:sz w:val="22"/>
          <w:szCs w:val="22"/>
        </w:rPr>
        <w:t>randomised</w:t>
      </w:r>
      <w:proofErr w:type="spellEnd"/>
      <w:r w:rsidRPr="00D71853">
        <w:rPr>
          <w:rFonts w:ascii="Times New Roman" w:hAnsi="Times New Roman" w:cs="Times New Roman"/>
          <w:sz w:val="22"/>
          <w:szCs w:val="22"/>
        </w:rPr>
        <w:t xml:space="preserve"> controlled trial in 660 elite handball players. Br J Sports Med. 2016;</w:t>
      </w:r>
    </w:p>
    <w:p w14:paraId="4B4A2E20" w14:textId="77777777" w:rsidR="00F30A95" w:rsidRPr="00D71853" w:rsidRDefault="00F30A95" w:rsidP="00D71853">
      <w:pPr>
        <w:pStyle w:val="ListParagraph"/>
        <w:numPr>
          <w:ilvl w:val="0"/>
          <w:numId w:val="1"/>
        </w:numPr>
        <w:rPr>
          <w:rFonts w:ascii="Times New Roman" w:hAnsi="Times New Roman" w:cs="Times New Roman"/>
          <w:sz w:val="22"/>
          <w:szCs w:val="22"/>
        </w:rPr>
      </w:pPr>
      <w:proofErr w:type="spellStart"/>
      <w:r w:rsidRPr="00D71853">
        <w:rPr>
          <w:rFonts w:ascii="Times New Roman" w:hAnsi="Times New Roman" w:cs="Times New Roman"/>
          <w:sz w:val="22"/>
          <w:szCs w:val="22"/>
        </w:rPr>
        <w:t>Mlynarek</w:t>
      </w:r>
      <w:proofErr w:type="spellEnd"/>
      <w:r w:rsidRPr="00D71853">
        <w:rPr>
          <w:rFonts w:ascii="Times New Roman" w:hAnsi="Times New Roman" w:cs="Times New Roman"/>
          <w:sz w:val="22"/>
          <w:szCs w:val="22"/>
        </w:rPr>
        <w:t xml:space="preserve"> RA, Lee S, </w:t>
      </w:r>
      <w:proofErr w:type="spellStart"/>
      <w:r w:rsidRPr="00D71853">
        <w:rPr>
          <w:rFonts w:ascii="Times New Roman" w:hAnsi="Times New Roman" w:cs="Times New Roman"/>
          <w:sz w:val="22"/>
          <w:szCs w:val="22"/>
        </w:rPr>
        <w:t>Bedi</w:t>
      </w:r>
      <w:proofErr w:type="spellEnd"/>
      <w:r w:rsidRPr="00D71853">
        <w:rPr>
          <w:rFonts w:ascii="Times New Roman" w:hAnsi="Times New Roman" w:cs="Times New Roman"/>
          <w:sz w:val="22"/>
          <w:szCs w:val="22"/>
        </w:rPr>
        <w:t xml:space="preserve"> A. Shoulder Injuries in the Overhead Throwing Athlete. Hand </w:t>
      </w:r>
      <w:proofErr w:type="spellStart"/>
      <w:r w:rsidRPr="00D71853">
        <w:rPr>
          <w:rFonts w:ascii="Times New Roman" w:hAnsi="Times New Roman" w:cs="Times New Roman"/>
          <w:sz w:val="22"/>
          <w:szCs w:val="22"/>
        </w:rPr>
        <w:t>Clin</w:t>
      </w:r>
      <w:proofErr w:type="spellEnd"/>
      <w:r w:rsidRPr="00D71853">
        <w:rPr>
          <w:rFonts w:ascii="Times New Roman" w:hAnsi="Times New Roman" w:cs="Times New Roman"/>
          <w:sz w:val="22"/>
          <w:szCs w:val="22"/>
        </w:rPr>
        <w:t>. 2017</w:t>
      </w:r>
      <w:proofErr w:type="gramStart"/>
      <w:r w:rsidRPr="00D71853">
        <w:rPr>
          <w:rFonts w:ascii="Times New Roman" w:hAnsi="Times New Roman" w:cs="Times New Roman"/>
          <w:sz w:val="22"/>
          <w:szCs w:val="22"/>
        </w:rPr>
        <w:t>;33</w:t>
      </w:r>
      <w:proofErr w:type="gramEnd"/>
      <w:r w:rsidRPr="00D71853">
        <w:rPr>
          <w:rFonts w:ascii="Times New Roman" w:hAnsi="Times New Roman" w:cs="Times New Roman"/>
          <w:sz w:val="22"/>
          <w:szCs w:val="22"/>
        </w:rPr>
        <w:t>(1):19-34.</w:t>
      </w:r>
    </w:p>
    <w:p w14:paraId="77D860DB" w14:textId="77777777" w:rsidR="00E813E9" w:rsidRPr="00D71853" w:rsidRDefault="00E813E9" w:rsidP="00D71853">
      <w:pPr>
        <w:pStyle w:val="ListParagraph"/>
        <w:numPr>
          <w:ilvl w:val="0"/>
          <w:numId w:val="1"/>
        </w:numPr>
        <w:rPr>
          <w:rFonts w:ascii="Times New Roman" w:hAnsi="Times New Roman" w:cs="Times New Roman"/>
          <w:sz w:val="22"/>
          <w:szCs w:val="22"/>
        </w:rPr>
      </w:pPr>
      <w:r w:rsidRPr="00D71853">
        <w:rPr>
          <w:rFonts w:ascii="Times New Roman" w:hAnsi="Times New Roman" w:cs="Times New Roman"/>
          <w:sz w:val="22"/>
          <w:szCs w:val="22"/>
        </w:rPr>
        <w:t xml:space="preserve">Burn MB, </w:t>
      </w:r>
      <w:proofErr w:type="spellStart"/>
      <w:r w:rsidRPr="00D71853">
        <w:rPr>
          <w:rFonts w:ascii="Times New Roman" w:hAnsi="Times New Roman" w:cs="Times New Roman"/>
          <w:sz w:val="22"/>
          <w:szCs w:val="22"/>
        </w:rPr>
        <w:t>Mcculloch</w:t>
      </w:r>
      <w:proofErr w:type="spellEnd"/>
      <w:r w:rsidRPr="00D71853">
        <w:rPr>
          <w:rFonts w:ascii="Times New Roman" w:hAnsi="Times New Roman" w:cs="Times New Roman"/>
          <w:sz w:val="22"/>
          <w:szCs w:val="22"/>
        </w:rPr>
        <w:t xml:space="preserve"> PC, </w:t>
      </w:r>
      <w:proofErr w:type="spellStart"/>
      <w:r w:rsidRPr="00D71853">
        <w:rPr>
          <w:rFonts w:ascii="Times New Roman" w:hAnsi="Times New Roman" w:cs="Times New Roman"/>
          <w:sz w:val="22"/>
          <w:szCs w:val="22"/>
        </w:rPr>
        <w:t>Lintner</w:t>
      </w:r>
      <w:proofErr w:type="spellEnd"/>
      <w:r w:rsidRPr="00D71853">
        <w:rPr>
          <w:rFonts w:ascii="Times New Roman" w:hAnsi="Times New Roman" w:cs="Times New Roman"/>
          <w:sz w:val="22"/>
          <w:szCs w:val="22"/>
        </w:rPr>
        <w:t xml:space="preserve"> DM, </w:t>
      </w:r>
      <w:proofErr w:type="spellStart"/>
      <w:r w:rsidRPr="00D71853">
        <w:rPr>
          <w:rFonts w:ascii="Times New Roman" w:hAnsi="Times New Roman" w:cs="Times New Roman"/>
          <w:sz w:val="22"/>
          <w:szCs w:val="22"/>
        </w:rPr>
        <w:t>Liberman</w:t>
      </w:r>
      <w:proofErr w:type="spellEnd"/>
      <w:r w:rsidRPr="00D71853">
        <w:rPr>
          <w:rFonts w:ascii="Times New Roman" w:hAnsi="Times New Roman" w:cs="Times New Roman"/>
          <w:sz w:val="22"/>
          <w:szCs w:val="22"/>
        </w:rPr>
        <w:t xml:space="preserve"> SR, Harris JD. Prevalence of Scapular Dyskinesis in Overhead and </w:t>
      </w:r>
      <w:proofErr w:type="spellStart"/>
      <w:r w:rsidRPr="00D71853">
        <w:rPr>
          <w:rFonts w:ascii="Times New Roman" w:hAnsi="Times New Roman" w:cs="Times New Roman"/>
          <w:sz w:val="22"/>
          <w:szCs w:val="22"/>
        </w:rPr>
        <w:t>Nonoverhead</w:t>
      </w:r>
      <w:proofErr w:type="spellEnd"/>
      <w:r w:rsidRPr="00D71853">
        <w:rPr>
          <w:rFonts w:ascii="Times New Roman" w:hAnsi="Times New Roman" w:cs="Times New Roman"/>
          <w:sz w:val="22"/>
          <w:szCs w:val="22"/>
        </w:rPr>
        <w:t xml:space="preserve"> Athletes: A Systematic Review. </w:t>
      </w:r>
      <w:proofErr w:type="spellStart"/>
      <w:r w:rsidRPr="00D71853">
        <w:rPr>
          <w:rFonts w:ascii="Times New Roman" w:hAnsi="Times New Roman" w:cs="Times New Roman"/>
          <w:sz w:val="22"/>
          <w:szCs w:val="22"/>
        </w:rPr>
        <w:t>Orthop</w:t>
      </w:r>
      <w:proofErr w:type="spellEnd"/>
      <w:r w:rsidRPr="00D71853">
        <w:rPr>
          <w:rFonts w:ascii="Times New Roman" w:hAnsi="Times New Roman" w:cs="Times New Roman"/>
          <w:sz w:val="22"/>
          <w:szCs w:val="22"/>
        </w:rPr>
        <w:t xml:space="preserve"> J Sports </w:t>
      </w:r>
      <w:r w:rsidR="00F50BEE" w:rsidRPr="00D71853">
        <w:rPr>
          <w:rFonts w:ascii="Times New Roman" w:hAnsi="Times New Roman" w:cs="Times New Roman"/>
          <w:sz w:val="22"/>
          <w:szCs w:val="22"/>
        </w:rPr>
        <w:t>Med. 2016</w:t>
      </w:r>
      <w:proofErr w:type="gramStart"/>
      <w:r w:rsidR="00F50BEE" w:rsidRPr="00D71853">
        <w:rPr>
          <w:rFonts w:ascii="Times New Roman" w:hAnsi="Times New Roman" w:cs="Times New Roman"/>
          <w:sz w:val="22"/>
          <w:szCs w:val="22"/>
        </w:rPr>
        <w:t>;4</w:t>
      </w:r>
      <w:proofErr w:type="gramEnd"/>
      <w:r w:rsidR="00F50BEE" w:rsidRPr="00D71853">
        <w:rPr>
          <w:rFonts w:ascii="Times New Roman" w:hAnsi="Times New Roman" w:cs="Times New Roman"/>
          <w:sz w:val="22"/>
          <w:szCs w:val="22"/>
        </w:rPr>
        <w:t>(2):2325967115627608</w:t>
      </w:r>
    </w:p>
    <w:p w14:paraId="4308AC97" w14:textId="77777777" w:rsidR="00990ACE" w:rsidRPr="00D71853" w:rsidRDefault="00F50BEE"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Burkhart SS, Morgan CD, </w:t>
      </w:r>
      <w:proofErr w:type="spellStart"/>
      <w:r w:rsidRPr="00D71853">
        <w:rPr>
          <w:rFonts w:ascii="Times New Roman" w:hAnsi="Times New Roman" w:cs="Times New Roman"/>
          <w:sz w:val="22"/>
          <w:szCs w:val="22"/>
        </w:rPr>
        <w:t>Kibler</w:t>
      </w:r>
      <w:proofErr w:type="spellEnd"/>
      <w:r w:rsidRPr="00D71853">
        <w:rPr>
          <w:rFonts w:ascii="Times New Roman" w:hAnsi="Times New Roman" w:cs="Times New Roman"/>
          <w:sz w:val="22"/>
          <w:szCs w:val="22"/>
        </w:rPr>
        <w:t xml:space="preserve"> WB. The disabled throwing shoulder: spectrum of pathology Part I: </w:t>
      </w:r>
      <w:proofErr w:type="spellStart"/>
      <w:r w:rsidRPr="00D71853">
        <w:rPr>
          <w:rFonts w:ascii="Times New Roman" w:hAnsi="Times New Roman" w:cs="Times New Roman"/>
          <w:sz w:val="22"/>
          <w:szCs w:val="22"/>
        </w:rPr>
        <w:t>pathoanatomy</w:t>
      </w:r>
      <w:proofErr w:type="spellEnd"/>
      <w:r w:rsidRPr="00D71853">
        <w:rPr>
          <w:rFonts w:ascii="Times New Roman" w:hAnsi="Times New Roman" w:cs="Times New Roman"/>
          <w:sz w:val="22"/>
          <w:szCs w:val="22"/>
        </w:rPr>
        <w:t xml:space="preserve"> and biomechanics. Arthroscopy 2003</w:t>
      </w:r>
      <w:proofErr w:type="gramStart"/>
      <w:r w:rsidRPr="00D71853">
        <w:rPr>
          <w:rFonts w:ascii="Times New Roman" w:hAnsi="Times New Roman" w:cs="Times New Roman"/>
          <w:sz w:val="22"/>
          <w:szCs w:val="22"/>
        </w:rPr>
        <w:t>;19</w:t>
      </w:r>
      <w:proofErr w:type="gramEnd"/>
      <w:r w:rsidRPr="00D71853">
        <w:rPr>
          <w:rFonts w:ascii="Times New Roman" w:hAnsi="Times New Roman" w:cs="Times New Roman"/>
          <w:sz w:val="22"/>
          <w:szCs w:val="22"/>
        </w:rPr>
        <w:t xml:space="preserve">(4):404–20. </w:t>
      </w:r>
    </w:p>
    <w:p w14:paraId="3ED20096" w14:textId="77777777" w:rsidR="00C542D1" w:rsidRPr="00D71853" w:rsidRDefault="00990ACE"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Burkhart SS, Morgan CD. The peel-back </w:t>
      </w:r>
      <w:proofErr w:type="spellStart"/>
      <w:r w:rsidRPr="00D71853">
        <w:rPr>
          <w:rFonts w:ascii="Times New Roman" w:hAnsi="Times New Roman" w:cs="Times New Roman"/>
          <w:sz w:val="22"/>
          <w:szCs w:val="22"/>
        </w:rPr>
        <w:t>mecha</w:t>
      </w:r>
      <w:proofErr w:type="spellEnd"/>
      <w:r w:rsidRPr="00D71853">
        <w:rPr>
          <w:rFonts w:ascii="Times New Roman" w:hAnsi="Times New Roman" w:cs="Times New Roman"/>
          <w:sz w:val="22"/>
          <w:szCs w:val="22"/>
        </w:rPr>
        <w:t xml:space="preserve">- </w:t>
      </w:r>
      <w:proofErr w:type="spellStart"/>
      <w:r w:rsidRPr="00D71853">
        <w:rPr>
          <w:rFonts w:ascii="Times New Roman" w:hAnsi="Times New Roman" w:cs="Times New Roman"/>
          <w:sz w:val="22"/>
          <w:szCs w:val="22"/>
        </w:rPr>
        <w:t>nism</w:t>
      </w:r>
      <w:proofErr w:type="spellEnd"/>
      <w:r w:rsidRPr="00D71853">
        <w:rPr>
          <w:rFonts w:ascii="Times New Roman" w:hAnsi="Times New Roman" w:cs="Times New Roman"/>
          <w:sz w:val="22"/>
          <w:szCs w:val="22"/>
        </w:rPr>
        <w:t xml:space="preserve">: its role in producing and extending poste- </w:t>
      </w:r>
      <w:proofErr w:type="spellStart"/>
      <w:r w:rsidRPr="00D71853">
        <w:rPr>
          <w:rFonts w:ascii="Times New Roman" w:hAnsi="Times New Roman" w:cs="Times New Roman"/>
          <w:sz w:val="22"/>
          <w:szCs w:val="22"/>
        </w:rPr>
        <w:t>rior</w:t>
      </w:r>
      <w:proofErr w:type="spellEnd"/>
      <w:r w:rsidRPr="00D71853">
        <w:rPr>
          <w:rFonts w:ascii="Times New Roman" w:hAnsi="Times New Roman" w:cs="Times New Roman"/>
          <w:sz w:val="22"/>
          <w:szCs w:val="22"/>
        </w:rPr>
        <w:t xml:space="preserve"> type II SLAP lesions and its effect on SLAP repair rehabilitation. Arthroscopy 1998</w:t>
      </w:r>
      <w:proofErr w:type="gramStart"/>
      <w:r w:rsidRPr="00D71853">
        <w:rPr>
          <w:rFonts w:ascii="Times New Roman" w:hAnsi="Times New Roman" w:cs="Times New Roman"/>
          <w:sz w:val="22"/>
          <w:szCs w:val="22"/>
        </w:rPr>
        <w:t>;14</w:t>
      </w:r>
      <w:proofErr w:type="gramEnd"/>
      <w:r w:rsidRPr="00D71853">
        <w:rPr>
          <w:rFonts w:ascii="Times New Roman" w:hAnsi="Times New Roman" w:cs="Times New Roman"/>
          <w:sz w:val="22"/>
          <w:szCs w:val="22"/>
        </w:rPr>
        <w:t>(6): 637–40.  </w:t>
      </w:r>
    </w:p>
    <w:p w14:paraId="3157AADE" w14:textId="77777777" w:rsidR="00E50452" w:rsidRPr="00D71853" w:rsidRDefault="00C542D1" w:rsidP="00D71853">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Yeh</w:t>
      </w:r>
      <w:proofErr w:type="spellEnd"/>
      <w:r w:rsidRPr="00D71853">
        <w:rPr>
          <w:rFonts w:ascii="Times New Roman" w:hAnsi="Times New Roman" w:cs="Times New Roman"/>
          <w:sz w:val="22"/>
          <w:szCs w:val="22"/>
        </w:rPr>
        <w:t xml:space="preserve"> ML, </w:t>
      </w:r>
      <w:proofErr w:type="spellStart"/>
      <w:r w:rsidRPr="00D71853">
        <w:rPr>
          <w:rFonts w:ascii="Times New Roman" w:hAnsi="Times New Roman" w:cs="Times New Roman"/>
          <w:sz w:val="22"/>
          <w:szCs w:val="22"/>
        </w:rPr>
        <w:t>Lintner</w:t>
      </w:r>
      <w:proofErr w:type="spellEnd"/>
      <w:r w:rsidRPr="00D71853">
        <w:rPr>
          <w:rFonts w:ascii="Times New Roman" w:hAnsi="Times New Roman" w:cs="Times New Roman"/>
          <w:sz w:val="22"/>
          <w:szCs w:val="22"/>
        </w:rPr>
        <w:t xml:space="preserve"> D, </w:t>
      </w:r>
      <w:proofErr w:type="spellStart"/>
      <w:r w:rsidRPr="00D71853">
        <w:rPr>
          <w:rFonts w:ascii="Times New Roman" w:hAnsi="Times New Roman" w:cs="Times New Roman"/>
          <w:sz w:val="22"/>
          <w:szCs w:val="22"/>
        </w:rPr>
        <w:t>Luo</w:t>
      </w:r>
      <w:proofErr w:type="spellEnd"/>
      <w:r w:rsidRPr="00D71853">
        <w:rPr>
          <w:rFonts w:ascii="Times New Roman" w:hAnsi="Times New Roman" w:cs="Times New Roman"/>
          <w:sz w:val="22"/>
          <w:szCs w:val="22"/>
        </w:rPr>
        <w:t xml:space="preserve"> ZP. Stress distribution in the superior labrum during throwing motion. Am J Sports Med 2005</w:t>
      </w:r>
      <w:proofErr w:type="gramStart"/>
      <w:r w:rsidRPr="00D71853">
        <w:rPr>
          <w:rFonts w:ascii="Times New Roman" w:hAnsi="Times New Roman" w:cs="Times New Roman"/>
          <w:sz w:val="22"/>
          <w:szCs w:val="22"/>
        </w:rPr>
        <w:t>;33</w:t>
      </w:r>
      <w:proofErr w:type="gramEnd"/>
      <w:r w:rsidRPr="00D71853">
        <w:rPr>
          <w:rFonts w:ascii="Times New Roman" w:hAnsi="Times New Roman" w:cs="Times New Roman"/>
          <w:sz w:val="22"/>
          <w:szCs w:val="22"/>
        </w:rPr>
        <w:t>(3):395–401.  </w:t>
      </w:r>
    </w:p>
    <w:p w14:paraId="4AD030E7" w14:textId="069A3FD4" w:rsidR="00E50452" w:rsidRPr="00D71853" w:rsidRDefault="00D139AC" w:rsidP="00D71853">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McMorris</w:t>
      </w:r>
      <w:proofErr w:type="spellEnd"/>
      <w:r w:rsidR="00E50452" w:rsidRPr="00D71853">
        <w:rPr>
          <w:rFonts w:ascii="Times New Roman" w:hAnsi="Times New Roman" w:cs="Times New Roman"/>
          <w:sz w:val="22"/>
          <w:szCs w:val="22"/>
        </w:rPr>
        <w:t xml:space="preserve"> M. PHYT 732 Musculoskeletal I- PT intervention. Shoulder and Thoracic Spine Conditions and Treatment. Spring 2015. Accessed Dec 4, 2016</w:t>
      </w:r>
    </w:p>
    <w:p w14:paraId="6438DBBA" w14:textId="25AA2CB6" w:rsidR="00FB2F62" w:rsidRPr="00D71853" w:rsidRDefault="00FB2F62" w:rsidP="00D71853">
      <w:pPr>
        <w:pStyle w:val="ListParagraph"/>
        <w:numPr>
          <w:ilvl w:val="0"/>
          <w:numId w:val="1"/>
        </w:numPr>
        <w:rPr>
          <w:rFonts w:ascii="Times New Roman" w:eastAsia="Times New Roman" w:hAnsi="Times New Roman" w:cs="Times New Roman"/>
          <w:sz w:val="22"/>
          <w:szCs w:val="22"/>
        </w:rPr>
      </w:pPr>
      <w:proofErr w:type="spellStart"/>
      <w:r w:rsidRPr="00D71853">
        <w:rPr>
          <w:rFonts w:ascii="Times New Roman" w:eastAsia="Times New Roman" w:hAnsi="Times New Roman" w:cs="Times New Roman"/>
          <w:sz w:val="22"/>
          <w:szCs w:val="22"/>
        </w:rPr>
        <w:t>Bencardino</w:t>
      </w:r>
      <w:proofErr w:type="spellEnd"/>
      <w:r w:rsidRPr="00D71853">
        <w:rPr>
          <w:rFonts w:ascii="Times New Roman" w:eastAsia="Times New Roman" w:hAnsi="Times New Roman" w:cs="Times New Roman"/>
          <w:sz w:val="22"/>
          <w:szCs w:val="22"/>
        </w:rPr>
        <w:t xml:space="preserve"> JT, Beltran J, </w:t>
      </w:r>
      <w:proofErr w:type="gramStart"/>
      <w:r w:rsidRPr="00D71853">
        <w:rPr>
          <w:rFonts w:ascii="Times New Roman" w:eastAsia="Times New Roman" w:hAnsi="Times New Roman" w:cs="Times New Roman"/>
          <w:sz w:val="22"/>
          <w:szCs w:val="22"/>
        </w:rPr>
        <w:t>Rosenberg</w:t>
      </w:r>
      <w:proofErr w:type="gramEnd"/>
      <w:r w:rsidRPr="00D71853">
        <w:rPr>
          <w:rFonts w:ascii="Times New Roman" w:eastAsia="Times New Roman" w:hAnsi="Times New Roman" w:cs="Times New Roman"/>
          <w:sz w:val="22"/>
          <w:szCs w:val="22"/>
        </w:rPr>
        <w:t xml:space="preserve"> ZS, et al. Superior labrum anterior-posterior lesions: diagnosis with MR arthrography of the shoulder. Radiology. 2000</w:t>
      </w:r>
      <w:proofErr w:type="gramStart"/>
      <w:r w:rsidRPr="00D71853">
        <w:rPr>
          <w:rFonts w:ascii="Times New Roman" w:eastAsia="Times New Roman" w:hAnsi="Times New Roman" w:cs="Times New Roman"/>
          <w:sz w:val="22"/>
          <w:szCs w:val="22"/>
        </w:rPr>
        <w:t>;214:267</w:t>
      </w:r>
      <w:proofErr w:type="gramEnd"/>
      <w:r w:rsidRPr="00D71853">
        <w:rPr>
          <w:rFonts w:ascii="Times New Roman" w:eastAsia="Times New Roman" w:hAnsi="Times New Roman" w:cs="Times New Roman"/>
          <w:sz w:val="22"/>
          <w:szCs w:val="22"/>
        </w:rPr>
        <w:t>-271</w:t>
      </w:r>
    </w:p>
    <w:p w14:paraId="0C56E5E1" w14:textId="144C370E" w:rsidR="00FB2F62" w:rsidRPr="00D71853" w:rsidRDefault="00FB2F62"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Dodson CC, </w:t>
      </w:r>
      <w:proofErr w:type="spellStart"/>
      <w:r w:rsidRPr="00D71853">
        <w:rPr>
          <w:rFonts w:ascii="Times New Roman" w:hAnsi="Times New Roman" w:cs="Times New Roman"/>
          <w:sz w:val="22"/>
          <w:szCs w:val="22"/>
        </w:rPr>
        <w:t>Altchek</w:t>
      </w:r>
      <w:proofErr w:type="spellEnd"/>
      <w:r w:rsidRPr="00D71853">
        <w:rPr>
          <w:rFonts w:ascii="Times New Roman" w:hAnsi="Times New Roman" w:cs="Times New Roman"/>
          <w:sz w:val="22"/>
          <w:szCs w:val="22"/>
        </w:rPr>
        <w:t xml:space="preserve"> DW. SLAP lesions: an update on recognition and treatment. J </w:t>
      </w:r>
      <w:proofErr w:type="spellStart"/>
      <w:r w:rsidRPr="00D71853">
        <w:rPr>
          <w:rFonts w:ascii="Times New Roman" w:hAnsi="Times New Roman" w:cs="Times New Roman"/>
          <w:sz w:val="22"/>
          <w:szCs w:val="22"/>
        </w:rPr>
        <w:t>Orthop</w:t>
      </w:r>
      <w:proofErr w:type="spellEnd"/>
      <w:r w:rsidRPr="00D71853">
        <w:rPr>
          <w:rFonts w:ascii="Times New Roman" w:hAnsi="Times New Roman" w:cs="Times New Roman"/>
          <w:sz w:val="22"/>
          <w:szCs w:val="22"/>
        </w:rPr>
        <w:t xml:space="preserve"> Sports </w:t>
      </w:r>
      <w:proofErr w:type="spellStart"/>
      <w:r w:rsidRPr="00D71853">
        <w:rPr>
          <w:rFonts w:ascii="Times New Roman" w:hAnsi="Times New Roman" w:cs="Times New Roman"/>
          <w:sz w:val="22"/>
          <w:szCs w:val="22"/>
        </w:rPr>
        <w:t>Phys</w:t>
      </w:r>
      <w:proofErr w:type="spellEnd"/>
      <w:r w:rsidRPr="00D71853">
        <w:rPr>
          <w:rFonts w:ascii="Times New Roman" w:hAnsi="Times New Roman" w:cs="Times New Roman"/>
          <w:sz w:val="22"/>
          <w:szCs w:val="22"/>
        </w:rPr>
        <w:t xml:space="preserve"> </w:t>
      </w:r>
      <w:proofErr w:type="spellStart"/>
      <w:r w:rsidRPr="00D71853">
        <w:rPr>
          <w:rFonts w:ascii="Times New Roman" w:hAnsi="Times New Roman" w:cs="Times New Roman"/>
          <w:sz w:val="22"/>
          <w:szCs w:val="22"/>
        </w:rPr>
        <w:t>Ther</w:t>
      </w:r>
      <w:proofErr w:type="spellEnd"/>
      <w:r w:rsidRPr="00D71853">
        <w:rPr>
          <w:rFonts w:ascii="Times New Roman" w:hAnsi="Times New Roman" w:cs="Times New Roman"/>
          <w:sz w:val="22"/>
          <w:szCs w:val="22"/>
        </w:rPr>
        <w:t>. 2009</w:t>
      </w:r>
      <w:proofErr w:type="gramStart"/>
      <w:r w:rsidRPr="00D71853">
        <w:rPr>
          <w:rFonts w:ascii="Times New Roman" w:hAnsi="Times New Roman" w:cs="Times New Roman"/>
          <w:sz w:val="22"/>
          <w:szCs w:val="22"/>
        </w:rPr>
        <w:t>;39</w:t>
      </w:r>
      <w:proofErr w:type="gramEnd"/>
      <w:r w:rsidRPr="00D71853">
        <w:rPr>
          <w:rFonts w:ascii="Times New Roman" w:hAnsi="Times New Roman" w:cs="Times New Roman"/>
          <w:sz w:val="22"/>
          <w:szCs w:val="22"/>
        </w:rPr>
        <w:t>(2):71-80.</w:t>
      </w:r>
    </w:p>
    <w:p w14:paraId="10ED4234" w14:textId="4BC834D3" w:rsidR="00F50BEE" w:rsidRPr="00D71853" w:rsidRDefault="006B7EC6" w:rsidP="00D71853">
      <w:pPr>
        <w:pStyle w:val="ListParagraph"/>
        <w:numPr>
          <w:ilvl w:val="0"/>
          <w:numId w:val="1"/>
        </w:numPr>
        <w:rPr>
          <w:rFonts w:ascii="Times New Roman" w:hAnsi="Times New Roman" w:cs="Times New Roman"/>
          <w:sz w:val="22"/>
          <w:szCs w:val="22"/>
        </w:rPr>
      </w:pPr>
      <w:r w:rsidRPr="00D71853">
        <w:rPr>
          <w:rFonts w:ascii="Times New Roman" w:hAnsi="Times New Roman" w:cs="Times New Roman"/>
          <w:sz w:val="22"/>
          <w:szCs w:val="22"/>
        </w:rPr>
        <w:t>Oh JH, Kim JY, Kim WS, Gong HS, Lee JH. The evaluation of various physical examinations for the diagnosis of type II superior labrum anterior and posterior lesion. Am J Sports Med. 2008</w:t>
      </w:r>
      <w:proofErr w:type="gramStart"/>
      <w:r w:rsidRPr="00D71853">
        <w:rPr>
          <w:rFonts w:ascii="Times New Roman" w:hAnsi="Times New Roman" w:cs="Times New Roman"/>
          <w:sz w:val="22"/>
          <w:szCs w:val="22"/>
        </w:rPr>
        <w:t>;36</w:t>
      </w:r>
      <w:proofErr w:type="gramEnd"/>
      <w:r w:rsidRPr="00D71853">
        <w:rPr>
          <w:rFonts w:ascii="Times New Roman" w:hAnsi="Times New Roman" w:cs="Times New Roman"/>
          <w:sz w:val="22"/>
          <w:szCs w:val="22"/>
        </w:rPr>
        <w:t>(2):353-9.</w:t>
      </w:r>
    </w:p>
    <w:p w14:paraId="110F03A9" w14:textId="77777777" w:rsidR="00FE2ADD" w:rsidRPr="00D71853" w:rsidRDefault="00FE2ADD"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Cook C, </w:t>
      </w:r>
      <w:proofErr w:type="spellStart"/>
      <w:r w:rsidRPr="00D71853">
        <w:rPr>
          <w:rFonts w:ascii="Times New Roman" w:hAnsi="Times New Roman" w:cs="Times New Roman"/>
          <w:sz w:val="22"/>
          <w:szCs w:val="22"/>
        </w:rPr>
        <w:t>Beaty</w:t>
      </w:r>
      <w:proofErr w:type="spellEnd"/>
      <w:r w:rsidRPr="00D71853">
        <w:rPr>
          <w:rFonts w:ascii="Times New Roman" w:hAnsi="Times New Roman" w:cs="Times New Roman"/>
          <w:sz w:val="22"/>
          <w:szCs w:val="22"/>
        </w:rPr>
        <w:t xml:space="preserve"> S, </w:t>
      </w:r>
      <w:proofErr w:type="spellStart"/>
      <w:proofErr w:type="gramStart"/>
      <w:r w:rsidRPr="00D71853">
        <w:rPr>
          <w:rFonts w:ascii="Times New Roman" w:hAnsi="Times New Roman" w:cs="Times New Roman"/>
          <w:sz w:val="22"/>
          <w:szCs w:val="22"/>
        </w:rPr>
        <w:t>Kissenberth</w:t>
      </w:r>
      <w:proofErr w:type="spellEnd"/>
      <w:r w:rsidRPr="00D71853">
        <w:rPr>
          <w:rFonts w:ascii="Times New Roman" w:hAnsi="Times New Roman" w:cs="Times New Roman"/>
          <w:sz w:val="22"/>
          <w:szCs w:val="22"/>
        </w:rPr>
        <w:t xml:space="preserve"> MJ, et al. Diagnostic accuracy of five orthopedic clinical tests for </w:t>
      </w:r>
      <w:proofErr w:type="spellStart"/>
      <w:r w:rsidRPr="00D71853">
        <w:rPr>
          <w:rFonts w:ascii="Times New Roman" w:hAnsi="Times New Roman" w:cs="Times New Roman"/>
          <w:sz w:val="22"/>
          <w:szCs w:val="22"/>
        </w:rPr>
        <w:t>diag</w:t>
      </w:r>
      <w:proofErr w:type="spellEnd"/>
      <w:r w:rsidRPr="00D71853">
        <w:rPr>
          <w:rFonts w:ascii="Times New Roman" w:hAnsi="Times New Roman" w:cs="Times New Roman"/>
          <w:sz w:val="22"/>
          <w:szCs w:val="22"/>
        </w:rPr>
        <w:t xml:space="preserve">- </w:t>
      </w:r>
      <w:proofErr w:type="spellStart"/>
      <w:r w:rsidRPr="00D71853">
        <w:rPr>
          <w:rFonts w:ascii="Times New Roman" w:hAnsi="Times New Roman" w:cs="Times New Roman"/>
          <w:sz w:val="22"/>
          <w:szCs w:val="22"/>
        </w:rPr>
        <w:t>nosis</w:t>
      </w:r>
      <w:proofErr w:type="spellEnd"/>
      <w:r w:rsidRPr="00D71853">
        <w:rPr>
          <w:rFonts w:ascii="Times New Roman" w:hAnsi="Times New Roman" w:cs="Times New Roman"/>
          <w:sz w:val="22"/>
          <w:szCs w:val="22"/>
        </w:rPr>
        <w:t xml:space="preserve"> of superior labrum anterior posterior (SLAP) lesions</w:t>
      </w:r>
      <w:proofErr w:type="gramEnd"/>
      <w:r w:rsidRPr="00D71853">
        <w:rPr>
          <w:rFonts w:ascii="Times New Roman" w:hAnsi="Times New Roman" w:cs="Times New Roman"/>
          <w:sz w:val="22"/>
          <w:szCs w:val="22"/>
        </w:rPr>
        <w:t xml:space="preserve">. J Shoulder Elbow </w:t>
      </w:r>
      <w:proofErr w:type="spellStart"/>
      <w:r w:rsidRPr="00D71853">
        <w:rPr>
          <w:rFonts w:ascii="Times New Roman" w:hAnsi="Times New Roman" w:cs="Times New Roman"/>
          <w:sz w:val="22"/>
          <w:szCs w:val="22"/>
        </w:rPr>
        <w:t>Surg</w:t>
      </w:r>
      <w:proofErr w:type="spellEnd"/>
      <w:r w:rsidRPr="00D71853">
        <w:rPr>
          <w:rFonts w:ascii="Times New Roman" w:hAnsi="Times New Roman" w:cs="Times New Roman"/>
          <w:sz w:val="22"/>
          <w:szCs w:val="22"/>
        </w:rPr>
        <w:t xml:space="preserve"> 2012</w:t>
      </w:r>
      <w:proofErr w:type="gramStart"/>
      <w:r w:rsidRPr="00D71853">
        <w:rPr>
          <w:rFonts w:ascii="Times New Roman" w:hAnsi="Times New Roman" w:cs="Times New Roman"/>
          <w:sz w:val="22"/>
          <w:szCs w:val="22"/>
        </w:rPr>
        <w:t>;21</w:t>
      </w:r>
      <w:proofErr w:type="gramEnd"/>
      <w:r w:rsidRPr="00D71853">
        <w:rPr>
          <w:rFonts w:ascii="Times New Roman" w:hAnsi="Times New Roman" w:cs="Times New Roman"/>
          <w:sz w:val="22"/>
          <w:szCs w:val="22"/>
        </w:rPr>
        <w:t xml:space="preserve">(1):13–22. </w:t>
      </w:r>
    </w:p>
    <w:p w14:paraId="056DC52F" w14:textId="77777777" w:rsidR="007D524C" w:rsidRPr="00D71853" w:rsidRDefault="007D524C" w:rsidP="00D71853">
      <w:pPr>
        <w:pStyle w:val="ListParagraph"/>
        <w:numPr>
          <w:ilvl w:val="0"/>
          <w:numId w:val="1"/>
        </w:numPr>
        <w:rPr>
          <w:rFonts w:ascii="Times New Roman" w:eastAsia="Times New Roman" w:hAnsi="Times New Roman" w:cs="Times New Roman"/>
          <w:sz w:val="22"/>
          <w:szCs w:val="22"/>
        </w:rPr>
      </w:pPr>
      <w:r w:rsidRPr="00D71853">
        <w:rPr>
          <w:rFonts w:ascii="Times New Roman" w:eastAsia="Times New Roman" w:hAnsi="Times New Roman" w:cs="Times New Roman"/>
          <w:sz w:val="22"/>
          <w:szCs w:val="22"/>
          <w:shd w:val="clear" w:color="auto" w:fill="FFFFFF"/>
        </w:rPr>
        <w:t>Ide J, Maeda S, Takagi K. </w:t>
      </w:r>
      <w:proofErr w:type="gramStart"/>
      <w:r w:rsidRPr="00D71853">
        <w:rPr>
          <w:rFonts w:ascii="Times New Roman" w:eastAsia="Times New Roman" w:hAnsi="Times New Roman" w:cs="Times New Roman"/>
          <w:sz w:val="22"/>
          <w:szCs w:val="22"/>
          <w:shd w:val="clear" w:color="auto" w:fill="FFFFFF"/>
        </w:rPr>
        <w:t>Sports</w:t>
      </w:r>
      <w:proofErr w:type="gramEnd"/>
      <w:r w:rsidRPr="00D71853">
        <w:rPr>
          <w:rFonts w:ascii="Times New Roman" w:eastAsia="Times New Roman" w:hAnsi="Times New Roman" w:cs="Times New Roman"/>
          <w:sz w:val="22"/>
          <w:szCs w:val="22"/>
          <w:shd w:val="clear" w:color="auto" w:fill="FFFFFF"/>
        </w:rPr>
        <w:t xml:space="preserve"> activity after arthroscopic superior labral repair using suture anchors in overhead-throwing athletes. </w:t>
      </w:r>
      <w:proofErr w:type="gramStart"/>
      <w:r w:rsidRPr="00D71853">
        <w:rPr>
          <w:rFonts w:ascii="Times New Roman" w:eastAsia="Times New Roman" w:hAnsi="Times New Roman" w:cs="Times New Roman"/>
          <w:sz w:val="22"/>
          <w:szCs w:val="22"/>
          <w:shd w:val="clear" w:color="auto" w:fill="FFFFFF"/>
        </w:rPr>
        <w:t>Am</w:t>
      </w:r>
      <w:proofErr w:type="gramEnd"/>
      <w:r w:rsidRPr="00D71853">
        <w:rPr>
          <w:rFonts w:ascii="Times New Roman" w:eastAsia="Times New Roman" w:hAnsi="Times New Roman" w:cs="Times New Roman"/>
          <w:sz w:val="22"/>
          <w:szCs w:val="22"/>
          <w:shd w:val="clear" w:color="auto" w:fill="FFFFFF"/>
        </w:rPr>
        <w:t xml:space="preserve"> J Sports Med. 2005; 33: 507– 514. </w:t>
      </w:r>
      <w:r w:rsidRPr="00D71853">
        <w:rPr>
          <w:rFonts w:ascii="Times New Roman" w:eastAsia="Times New Roman" w:hAnsi="Times New Roman" w:cs="Times New Roman"/>
          <w:sz w:val="22"/>
          <w:szCs w:val="22"/>
        </w:rPr>
        <w:fldChar w:fldCharType="begin"/>
      </w:r>
      <w:r w:rsidRPr="00D71853">
        <w:rPr>
          <w:rFonts w:ascii="Times New Roman" w:eastAsia="Times New Roman" w:hAnsi="Times New Roman" w:cs="Times New Roman"/>
          <w:sz w:val="22"/>
          <w:szCs w:val="22"/>
        </w:rPr>
        <w:instrText xml:space="preserve"> HYPERLINK "http://dx.doi.org/10.1177/0363546504269255" \t "_blank" </w:instrText>
      </w:r>
      <w:r w:rsidRPr="00D71853">
        <w:rPr>
          <w:rFonts w:ascii="Times New Roman" w:eastAsia="Times New Roman" w:hAnsi="Times New Roman" w:cs="Times New Roman"/>
          <w:sz w:val="22"/>
          <w:szCs w:val="22"/>
        </w:rPr>
      </w:r>
      <w:r w:rsidRPr="00D71853">
        <w:rPr>
          <w:rFonts w:ascii="Times New Roman" w:eastAsia="Times New Roman" w:hAnsi="Times New Roman" w:cs="Times New Roman"/>
          <w:sz w:val="22"/>
          <w:szCs w:val="22"/>
        </w:rPr>
        <w:fldChar w:fldCharType="separate"/>
      </w:r>
      <w:r w:rsidRPr="00D71853">
        <w:rPr>
          <w:rFonts w:ascii="Times New Roman" w:eastAsia="Times New Roman" w:hAnsi="Times New Roman" w:cs="Times New Roman"/>
          <w:sz w:val="22"/>
          <w:szCs w:val="22"/>
          <w:shd w:val="clear" w:color="auto" w:fill="FFFFFF"/>
        </w:rPr>
        <w:t>http://dx.doi.org/10.1177/0363546504269255</w:t>
      </w:r>
      <w:r w:rsidRPr="00D71853">
        <w:rPr>
          <w:rFonts w:ascii="Times New Roman" w:eastAsia="Times New Roman" w:hAnsi="Times New Roman" w:cs="Times New Roman"/>
          <w:sz w:val="22"/>
          <w:szCs w:val="22"/>
        </w:rPr>
        <w:fldChar w:fldCharType="end"/>
      </w:r>
    </w:p>
    <w:p w14:paraId="6937D110" w14:textId="77777777" w:rsidR="00D139AC" w:rsidRPr="00D71853" w:rsidRDefault="00704D0D"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Economopoulos KJ, </w:t>
      </w:r>
      <w:proofErr w:type="spellStart"/>
      <w:r w:rsidRPr="00D71853">
        <w:rPr>
          <w:rFonts w:ascii="Times New Roman" w:hAnsi="Times New Roman" w:cs="Times New Roman"/>
          <w:sz w:val="22"/>
          <w:szCs w:val="22"/>
        </w:rPr>
        <w:t>Brockmeier</w:t>
      </w:r>
      <w:proofErr w:type="spellEnd"/>
      <w:r w:rsidRPr="00D71853">
        <w:rPr>
          <w:rFonts w:ascii="Times New Roman" w:hAnsi="Times New Roman" w:cs="Times New Roman"/>
          <w:sz w:val="22"/>
          <w:szCs w:val="22"/>
        </w:rPr>
        <w:t xml:space="preserve"> SF. Rotator cuff tears in overhead athletes. </w:t>
      </w:r>
      <w:proofErr w:type="spellStart"/>
      <w:r w:rsidRPr="00D71853">
        <w:rPr>
          <w:rFonts w:ascii="Times New Roman" w:hAnsi="Times New Roman" w:cs="Times New Roman"/>
          <w:sz w:val="22"/>
          <w:szCs w:val="22"/>
        </w:rPr>
        <w:t>Clin</w:t>
      </w:r>
      <w:proofErr w:type="spellEnd"/>
      <w:r w:rsidRPr="00D71853">
        <w:rPr>
          <w:rFonts w:ascii="Times New Roman" w:hAnsi="Times New Roman" w:cs="Times New Roman"/>
          <w:sz w:val="22"/>
          <w:szCs w:val="22"/>
        </w:rPr>
        <w:t xml:space="preserve"> Sports Med 2012; 31(4)</w:t>
      </w:r>
      <w:proofErr w:type="gramStart"/>
      <w:r w:rsidRPr="00D71853">
        <w:rPr>
          <w:rFonts w:ascii="Times New Roman" w:hAnsi="Times New Roman" w:cs="Times New Roman"/>
          <w:sz w:val="22"/>
          <w:szCs w:val="22"/>
        </w:rPr>
        <w:t>:675</w:t>
      </w:r>
      <w:proofErr w:type="gramEnd"/>
      <w:r w:rsidRPr="00D71853">
        <w:rPr>
          <w:rFonts w:ascii="Times New Roman" w:hAnsi="Times New Roman" w:cs="Times New Roman"/>
          <w:sz w:val="22"/>
          <w:szCs w:val="22"/>
        </w:rPr>
        <w:t xml:space="preserve">–92. </w:t>
      </w:r>
    </w:p>
    <w:p w14:paraId="3BF95A28" w14:textId="1D5C31F9" w:rsidR="00B35376" w:rsidRPr="00D71853" w:rsidRDefault="00B35376"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Williams GR, Kelley M. Management of rotator cuff and impingement injuries in  the athlete. J </w:t>
      </w:r>
      <w:proofErr w:type="spellStart"/>
      <w:r w:rsidRPr="00D71853">
        <w:rPr>
          <w:rFonts w:ascii="Times New Roman" w:hAnsi="Times New Roman" w:cs="Times New Roman"/>
          <w:sz w:val="22"/>
          <w:szCs w:val="22"/>
        </w:rPr>
        <w:t>Athl</w:t>
      </w:r>
      <w:proofErr w:type="spellEnd"/>
      <w:r w:rsidRPr="00D71853">
        <w:rPr>
          <w:rFonts w:ascii="Times New Roman" w:hAnsi="Times New Roman" w:cs="Times New Roman"/>
          <w:sz w:val="22"/>
          <w:szCs w:val="22"/>
        </w:rPr>
        <w:t xml:space="preserve"> Train 2000</w:t>
      </w:r>
      <w:proofErr w:type="gramStart"/>
      <w:r w:rsidRPr="00D71853">
        <w:rPr>
          <w:rFonts w:ascii="Times New Roman" w:hAnsi="Times New Roman" w:cs="Times New Roman"/>
          <w:sz w:val="22"/>
          <w:szCs w:val="22"/>
        </w:rPr>
        <w:t>;35</w:t>
      </w:r>
      <w:proofErr w:type="gramEnd"/>
      <w:r w:rsidRPr="00D71853">
        <w:rPr>
          <w:rFonts w:ascii="Times New Roman" w:hAnsi="Times New Roman" w:cs="Times New Roman"/>
          <w:sz w:val="22"/>
          <w:szCs w:val="22"/>
        </w:rPr>
        <w:t>(3):300–15.  </w:t>
      </w:r>
    </w:p>
    <w:p w14:paraId="1AEBF7E1" w14:textId="77777777" w:rsidR="00D139AC" w:rsidRPr="00D71853" w:rsidRDefault="00B91AE8" w:rsidP="00D71853">
      <w:pPr>
        <w:pStyle w:val="ListParagraph"/>
        <w:numPr>
          <w:ilvl w:val="0"/>
          <w:numId w:val="1"/>
        </w:numPr>
        <w:rPr>
          <w:rFonts w:ascii="Times New Roman" w:eastAsia="Times New Roman" w:hAnsi="Times New Roman" w:cs="Times New Roman"/>
          <w:sz w:val="22"/>
          <w:szCs w:val="22"/>
        </w:rPr>
      </w:pPr>
      <w:proofErr w:type="spellStart"/>
      <w:r w:rsidRPr="00D71853">
        <w:rPr>
          <w:rFonts w:ascii="Times New Roman" w:eastAsia="Times New Roman" w:hAnsi="Times New Roman" w:cs="Times New Roman"/>
          <w:sz w:val="22"/>
          <w:szCs w:val="22"/>
        </w:rPr>
        <w:t>Halbrecht</w:t>
      </w:r>
      <w:proofErr w:type="spellEnd"/>
      <w:r w:rsidRPr="00D71853">
        <w:rPr>
          <w:rFonts w:ascii="Times New Roman" w:eastAsia="Times New Roman" w:hAnsi="Times New Roman" w:cs="Times New Roman"/>
          <w:sz w:val="22"/>
          <w:szCs w:val="22"/>
        </w:rPr>
        <w:t xml:space="preserve"> JL, </w:t>
      </w:r>
      <w:proofErr w:type="spellStart"/>
      <w:r w:rsidRPr="00D71853">
        <w:rPr>
          <w:rFonts w:ascii="Times New Roman" w:eastAsia="Times New Roman" w:hAnsi="Times New Roman" w:cs="Times New Roman"/>
          <w:sz w:val="22"/>
          <w:szCs w:val="22"/>
        </w:rPr>
        <w:t>Tirman</w:t>
      </w:r>
      <w:proofErr w:type="spellEnd"/>
      <w:r w:rsidRPr="00D71853">
        <w:rPr>
          <w:rFonts w:ascii="Times New Roman" w:eastAsia="Times New Roman" w:hAnsi="Times New Roman" w:cs="Times New Roman"/>
          <w:sz w:val="22"/>
          <w:szCs w:val="22"/>
        </w:rPr>
        <w:t xml:space="preserve"> P, </w:t>
      </w:r>
      <w:proofErr w:type="spellStart"/>
      <w:r w:rsidRPr="00D71853">
        <w:rPr>
          <w:rFonts w:ascii="Times New Roman" w:eastAsia="Times New Roman" w:hAnsi="Times New Roman" w:cs="Times New Roman"/>
          <w:sz w:val="22"/>
          <w:szCs w:val="22"/>
        </w:rPr>
        <w:t>Atkin</w:t>
      </w:r>
      <w:proofErr w:type="spellEnd"/>
      <w:r w:rsidRPr="00D71853">
        <w:rPr>
          <w:rFonts w:ascii="Times New Roman" w:eastAsia="Times New Roman" w:hAnsi="Times New Roman" w:cs="Times New Roman"/>
          <w:sz w:val="22"/>
          <w:szCs w:val="22"/>
        </w:rPr>
        <w:t xml:space="preserve"> D. Internal impingement of the shoulder: comparison of findings between the throwing and </w:t>
      </w:r>
      <w:proofErr w:type="spellStart"/>
      <w:r w:rsidRPr="00D71853">
        <w:rPr>
          <w:rFonts w:ascii="Times New Roman" w:eastAsia="Times New Roman" w:hAnsi="Times New Roman" w:cs="Times New Roman"/>
          <w:sz w:val="22"/>
          <w:szCs w:val="22"/>
        </w:rPr>
        <w:t>nonthrowing</w:t>
      </w:r>
      <w:proofErr w:type="spellEnd"/>
      <w:r w:rsidRPr="00D71853">
        <w:rPr>
          <w:rFonts w:ascii="Times New Roman" w:eastAsia="Times New Roman" w:hAnsi="Times New Roman" w:cs="Times New Roman"/>
          <w:sz w:val="22"/>
          <w:szCs w:val="22"/>
        </w:rPr>
        <w:t xml:space="preserve"> shoulders of college baseball players. Arthroscopy. 1999</w:t>
      </w:r>
      <w:proofErr w:type="gramStart"/>
      <w:r w:rsidRPr="00D71853">
        <w:rPr>
          <w:rFonts w:ascii="Times New Roman" w:eastAsia="Times New Roman" w:hAnsi="Times New Roman" w:cs="Times New Roman"/>
          <w:sz w:val="22"/>
          <w:szCs w:val="22"/>
        </w:rPr>
        <w:t>;15</w:t>
      </w:r>
      <w:proofErr w:type="gramEnd"/>
      <w:r w:rsidRPr="00D71853">
        <w:rPr>
          <w:rFonts w:ascii="Times New Roman" w:eastAsia="Times New Roman" w:hAnsi="Times New Roman" w:cs="Times New Roman"/>
          <w:sz w:val="22"/>
          <w:szCs w:val="22"/>
        </w:rPr>
        <w:t>(3):253-8.</w:t>
      </w:r>
    </w:p>
    <w:p w14:paraId="57630D0D" w14:textId="7784556D" w:rsidR="00FE2ADD" w:rsidRPr="00D71853" w:rsidRDefault="00D139AC" w:rsidP="00D71853">
      <w:pPr>
        <w:pStyle w:val="ListParagraph"/>
        <w:numPr>
          <w:ilvl w:val="0"/>
          <w:numId w:val="1"/>
        </w:numPr>
        <w:rPr>
          <w:rFonts w:ascii="Times New Roman" w:eastAsia="Times New Roman" w:hAnsi="Times New Roman" w:cs="Times New Roman"/>
          <w:sz w:val="22"/>
          <w:szCs w:val="22"/>
        </w:rPr>
      </w:pPr>
      <w:proofErr w:type="spellStart"/>
      <w:r w:rsidRPr="00D71853">
        <w:rPr>
          <w:rFonts w:ascii="Times New Roman" w:hAnsi="Times New Roman" w:cs="Times New Roman"/>
          <w:sz w:val="22"/>
          <w:szCs w:val="22"/>
        </w:rPr>
        <w:t>Kvitne</w:t>
      </w:r>
      <w:proofErr w:type="spellEnd"/>
      <w:r w:rsidRPr="00D71853">
        <w:rPr>
          <w:rFonts w:ascii="Times New Roman" w:hAnsi="Times New Roman" w:cs="Times New Roman"/>
          <w:sz w:val="22"/>
          <w:szCs w:val="22"/>
        </w:rPr>
        <w:t xml:space="preserve"> RS, </w:t>
      </w:r>
      <w:proofErr w:type="spellStart"/>
      <w:r w:rsidRPr="00D71853">
        <w:rPr>
          <w:rFonts w:ascii="Times New Roman" w:hAnsi="Times New Roman" w:cs="Times New Roman"/>
          <w:sz w:val="22"/>
          <w:szCs w:val="22"/>
        </w:rPr>
        <w:t>Jobe</w:t>
      </w:r>
      <w:proofErr w:type="spellEnd"/>
      <w:r w:rsidRPr="00D71853">
        <w:rPr>
          <w:rFonts w:ascii="Times New Roman" w:hAnsi="Times New Roman" w:cs="Times New Roman"/>
          <w:sz w:val="22"/>
          <w:szCs w:val="22"/>
        </w:rPr>
        <w:t xml:space="preserve"> FW. The diagnosis and treatment of anterior instability in the  throwing athlete. </w:t>
      </w:r>
      <w:proofErr w:type="spellStart"/>
      <w:r w:rsidRPr="00D71853">
        <w:rPr>
          <w:rFonts w:ascii="Times New Roman" w:hAnsi="Times New Roman" w:cs="Times New Roman"/>
          <w:sz w:val="22"/>
          <w:szCs w:val="22"/>
        </w:rPr>
        <w:t>Clin</w:t>
      </w:r>
      <w:proofErr w:type="spellEnd"/>
      <w:r w:rsidRPr="00D71853">
        <w:rPr>
          <w:rFonts w:ascii="Times New Roman" w:hAnsi="Times New Roman" w:cs="Times New Roman"/>
          <w:sz w:val="22"/>
          <w:szCs w:val="22"/>
        </w:rPr>
        <w:t xml:space="preserve"> </w:t>
      </w:r>
      <w:proofErr w:type="spellStart"/>
      <w:r w:rsidRPr="00D71853">
        <w:rPr>
          <w:rFonts w:ascii="Times New Roman" w:hAnsi="Times New Roman" w:cs="Times New Roman"/>
          <w:sz w:val="22"/>
          <w:szCs w:val="22"/>
        </w:rPr>
        <w:t>Orthop</w:t>
      </w:r>
      <w:proofErr w:type="spellEnd"/>
      <w:r w:rsidRPr="00D71853">
        <w:rPr>
          <w:rFonts w:ascii="Times New Roman" w:hAnsi="Times New Roman" w:cs="Times New Roman"/>
          <w:sz w:val="22"/>
          <w:szCs w:val="22"/>
        </w:rPr>
        <w:t xml:space="preserve"> 1993</w:t>
      </w:r>
      <w:proofErr w:type="gramStart"/>
      <w:r w:rsidRPr="00D71853">
        <w:rPr>
          <w:rFonts w:ascii="Times New Roman" w:hAnsi="Times New Roman" w:cs="Times New Roman"/>
          <w:sz w:val="22"/>
          <w:szCs w:val="22"/>
        </w:rPr>
        <w:t>;291:107</w:t>
      </w:r>
      <w:proofErr w:type="gramEnd"/>
      <w:r w:rsidRPr="00D71853">
        <w:rPr>
          <w:rFonts w:ascii="Times New Roman" w:hAnsi="Times New Roman" w:cs="Times New Roman"/>
          <w:sz w:val="22"/>
          <w:szCs w:val="22"/>
        </w:rPr>
        <w:t>–23.  </w:t>
      </w:r>
    </w:p>
    <w:p w14:paraId="5A556607" w14:textId="191D7F13" w:rsidR="00EF5B6E" w:rsidRPr="00D71853" w:rsidRDefault="00EF5B6E"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Lee SY, Lee JK. Horizontal component of partial-thickness tears of rotator cuff: imaging characteristics and comparison of ABER view with oblique coronal view at MR arthrography initial results. Radiology 2002</w:t>
      </w:r>
      <w:proofErr w:type="gramStart"/>
      <w:r w:rsidRPr="00D71853">
        <w:rPr>
          <w:rFonts w:ascii="Times New Roman" w:hAnsi="Times New Roman" w:cs="Times New Roman"/>
          <w:sz w:val="22"/>
          <w:szCs w:val="22"/>
        </w:rPr>
        <w:t>;224</w:t>
      </w:r>
      <w:proofErr w:type="gramEnd"/>
      <w:r w:rsidRPr="00D71853">
        <w:rPr>
          <w:rFonts w:ascii="Times New Roman" w:hAnsi="Times New Roman" w:cs="Times New Roman"/>
          <w:sz w:val="22"/>
          <w:szCs w:val="22"/>
        </w:rPr>
        <w:t>(2):470–6.  </w:t>
      </w:r>
    </w:p>
    <w:p w14:paraId="2ACE389A" w14:textId="6AC2BA13" w:rsidR="00EE2DB1" w:rsidRPr="00D71853" w:rsidRDefault="00EE2DB1" w:rsidP="00D71853">
      <w:pPr>
        <w:pStyle w:val="ListParagraph"/>
        <w:numPr>
          <w:ilvl w:val="0"/>
          <w:numId w:val="1"/>
        </w:numPr>
        <w:rPr>
          <w:rFonts w:ascii="Times New Roman" w:eastAsia="Times New Roman" w:hAnsi="Times New Roman" w:cs="Times New Roman"/>
          <w:sz w:val="22"/>
          <w:szCs w:val="22"/>
        </w:rPr>
      </w:pPr>
      <w:r w:rsidRPr="00D71853">
        <w:rPr>
          <w:rFonts w:ascii="Times New Roman" w:eastAsia="Times New Roman" w:hAnsi="Times New Roman" w:cs="Times New Roman"/>
          <w:sz w:val="22"/>
          <w:szCs w:val="22"/>
        </w:rPr>
        <w:t xml:space="preserve">Bak K, </w:t>
      </w:r>
      <w:proofErr w:type="spellStart"/>
      <w:r w:rsidRPr="00D71853">
        <w:rPr>
          <w:rFonts w:ascii="Times New Roman" w:eastAsia="Times New Roman" w:hAnsi="Times New Roman" w:cs="Times New Roman"/>
          <w:sz w:val="22"/>
          <w:szCs w:val="22"/>
        </w:rPr>
        <w:t>Sørensen</w:t>
      </w:r>
      <w:proofErr w:type="spellEnd"/>
      <w:r w:rsidRPr="00D71853">
        <w:rPr>
          <w:rFonts w:ascii="Times New Roman" w:eastAsia="Times New Roman" w:hAnsi="Times New Roman" w:cs="Times New Roman"/>
          <w:sz w:val="22"/>
          <w:szCs w:val="22"/>
        </w:rPr>
        <w:t xml:space="preserve"> AK, </w:t>
      </w:r>
      <w:proofErr w:type="spellStart"/>
      <w:r w:rsidRPr="00D71853">
        <w:rPr>
          <w:rFonts w:ascii="Times New Roman" w:eastAsia="Times New Roman" w:hAnsi="Times New Roman" w:cs="Times New Roman"/>
          <w:sz w:val="22"/>
          <w:szCs w:val="22"/>
        </w:rPr>
        <w:t>Jørgensen</w:t>
      </w:r>
      <w:proofErr w:type="spellEnd"/>
      <w:r w:rsidRPr="00D71853">
        <w:rPr>
          <w:rFonts w:ascii="Times New Roman" w:eastAsia="Times New Roman" w:hAnsi="Times New Roman" w:cs="Times New Roman"/>
          <w:sz w:val="22"/>
          <w:szCs w:val="22"/>
        </w:rPr>
        <w:t xml:space="preserve"> U, et al. The value of clinical tests in acute full-thickness tears of the supraspinatus tendon: does </w:t>
      </w:r>
      <w:proofErr w:type="gramStart"/>
      <w:r w:rsidRPr="00D71853">
        <w:rPr>
          <w:rFonts w:ascii="Times New Roman" w:eastAsia="Times New Roman" w:hAnsi="Times New Roman" w:cs="Times New Roman"/>
          <w:sz w:val="22"/>
          <w:szCs w:val="22"/>
        </w:rPr>
        <w:t>a subacromial</w:t>
      </w:r>
      <w:proofErr w:type="gramEnd"/>
      <w:r w:rsidRPr="00D71853">
        <w:rPr>
          <w:rFonts w:ascii="Times New Roman" w:eastAsia="Times New Roman" w:hAnsi="Times New Roman" w:cs="Times New Roman"/>
          <w:sz w:val="22"/>
          <w:szCs w:val="22"/>
        </w:rPr>
        <w:t xml:space="preserve"> </w:t>
      </w:r>
      <w:proofErr w:type="spellStart"/>
      <w:r w:rsidRPr="00D71853">
        <w:rPr>
          <w:rFonts w:ascii="Times New Roman" w:eastAsia="Times New Roman" w:hAnsi="Times New Roman" w:cs="Times New Roman"/>
          <w:sz w:val="22"/>
          <w:szCs w:val="22"/>
        </w:rPr>
        <w:t>lidocaine</w:t>
      </w:r>
      <w:proofErr w:type="spellEnd"/>
      <w:r w:rsidRPr="00D71853">
        <w:rPr>
          <w:rFonts w:ascii="Times New Roman" w:eastAsia="Times New Roman" w:hAnsi="Times New Roman" w:cs="Times New Roman"/>
          <w:sz w:val="22"/>
          <w:szCs w:val="22"/>
        </w:rPr>
        <w:t xml:space="preserve"> injection help in the clinical diagnosis? A prospective study. Arthroscopy. 2010</w:t>
      </w:r>
      <w:proofErr w:type="gramStart"/>
      <w:r w:rsidRPr="00D71853">
        <w:rPr>
          <w:rFonts w:ascii="Times New Roman" w:eastAsia="Times New Roman" w:hAnsi="Times New Roman" w:cs="Times New Roman"/>
          <w:sz w:val="22"/>
          <w:szCs w:val="22"/>
        </w:rPr>
        <w:t>;26</w:t>
      </w:r>
      <w:proofErr w:type="gramEnd"/>
      <w:r w:rsidRPr="00D71853">
        <w:rPr>
          <w:rFonts w:ascii="Times New Roman" w:eastAsia="Times New Roman" w:hAnsi="Times New Roman" w:cs="Times New Roman"/>
          <w:sz w:val="22"/>
          <w:szCs w:val="22"/>
        </w:rPr>
        <w:t>(6):734-42.</w:t>
      </w:r>
    </w:p>
    <w:p w14:paraId="50FE61BA" w14:textId="46F0E7D8" w:rsidR="001C1823" w:rsidRPr="00D71853" w:rsidRDefault="001C1823"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sidRPr="00D71853">
        <w:rPr>
          <w:rFonts w:ascii="Times New Roman" w:eastAsia="Times New Roman" w:hAnsi="Times New Roman" w:cs="Times New Roman"/>
          <w:sz w:val="22"/>
          <w:szCs w:val="22"/>
        </w:rPr>
        <w:t xml:space="preserve">Euler S, </w:t>
      </w:r>
      <w:proofErr w:type="spellStart"/>
      <w:r w:rsidRPr="00D71853">
        <w:rPr>
          <w:rFonts w:ascii="Times New Roman" w:eastAsia="Times New Roman" w:hAnsi="Times New Roman" w:cs="Times New Roman"/>
          <w:sz w:val="22"/>
          <w:szCs w:val="22"/>
        </w:rPr>
        <w:t>Kokmeyer</w:t>
      </w:r>
      <w:proofErr w:type="spellEnd"/>
      <w:r w:rsidRPr="00D71853">
        <w:rPr>
          <w:rFonts w:ascii="Times New Roman" w:eastAsia="Times New Roman" w:hAnsi="Times New Roman" w:cs="Times New Roman"/>
          <w:sz w:val="22"/>
          <w:szCs w:val="22"/>
        </w:rPr>
        <w:t xml:space="preserve"> D, Millet P. Rotator Cuff Tears in Athletes: Part II. Conservative Management – American Mind. Springer-</w:t>
      </w:r>
      <w:proofErr w:type="spellStart"/>
      <w:r w:rsidRPr="00D71853">
        <w:rPr>
          <w:rFonts w:ascii="Times New Roman" w:eastAsia="Times New Roman" w:hAnsi="Times New Roman" w:cs="Times New Roman"/>
          <w:sz w:val="22"/>
          <w:szCs w:val="22"/>
        </w:rPr>
        <w:t>Verlag</w:t>
      </w:r>
      <w:proofErr w:type="spellEnd"/>
      <w:r w:rsidRPr="00D71853">
        <w:rPr>
          <w:rFonts w:ascii="Times New Roman" w:eastAsia="Times New Roman" w:hAnsi="Times New Roman" w:cs="Times New Roman"/>
          <w:sz w:val="22"/>
          <w:szCs w:val="22"/>
        </w:rPr>
        <w:t xml:space="preserve"> Berlin Heidelberg 2015. </w:t>
      </w:r>
      <w:r w:rsidRPr="00D71853">
        <w:rPr>
          <w:rFonts w:ascii="Times New Roman" w:eastAsia="Times New Roman" w:hAnsi="Times New Roman" w:cs="Times New Roman"/>
          <w:sz w:val="22"/>
          <w:szCs w:val="22"/>
          <w:bdr w:val="none" w:sz="0" w:space="0" w:color="auto" w:frame="1"/>
        </w:rPr>
        <w:t>Jin-Young PARK Sports Injuries to the Shoulder and Elbow</w:t>
      </w:r>
      <w:r w:rsidRPr="00D71853">
        <w:rPr>
          <w:rFonts w:ascii="Times New Roman" w:eastAsia="Times New Roman" w:hAnsi="Times New Roman" w:cs="Times New Roman"/>
          <w:sz w:val="22"/>
          <w:szCs w:val="22"/>
          <w:bdr w:val="none" w:sz="0" w:space="0" w:color="auto" w:frame="1"/>
          <w:shd w:val="clear" w:color="auto" w:fill="FFFFFF"/>
        </w:rPr>
        <w:t>10.1007/978-3-642-41795-5_6</w:t>
      </w:r>
    </w:p>
    <w:p w14:paraId="36CA8ADA" w14:textId="77777777" w:rsidR="00B30B8F" w:rsidRPr="00D71853" w:rsidRDefault="00B30B8F"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Rudzki</w:t>
      </w:r>
      <w:proofErr w:type="spellEnd"/>
      <w:r w:rsidRPr="00D71853">
        <w:rPr>
          <w:rFonts w:ascii="Times New Roman" w:hAnsi="Times New Roman" w:cs="Times New Roman"/>
          <w:sz w:val="22"/>
          <w:szCs w:val="22"/>
        </w:rPr>
        <w:t xml:space="preserve"> JR, Shaffer B. New approaches to diagnosis and arthroscopic manage- </w:t>
      </w:r>
      <w:proofErr w:type="spellStart"/>
      <w:r w:rsidRPr="00D71853">
        <w:rPr>
          <w:rFonts w:ascii="Times New Roman" w:hAnsi="Times New Roman" w:cs="Times New Roman"/>
          <w:sz w:val="22"/>
          <w:szCs w:val="22"/>
        </w:rPr>
        <w:t>ment</w:t>
      </w:r>
      <w:proofErr w:type="spellEnd"/>
      <w:r w:rsidRPr="00D71853">
        <w:rPr>
          <w:rFonts w:ascii="Times New Roman" w:hAnsi="Times New Roman" w:cs="Times New Roman"/>
          <w:sz w:val="22"/>
          <w:szCs w:val="22"/>
        </w:rPr>
        <w:t xml:space="preserve"> of partial-thickness cuff tears. </w:t>
      </w:r>
      <w:proofErr w:type="spellStart"/>
      <w:r w:rsidRPr="00D71853">
        <w:rPr>
          <w:rFonts w:ascii="Times New Roman" w:hAnsi="Times New Roman" w:cs="Times New Roman"/>
          <w:sz w:val="22"/>
          <w:szCs w:val="22"/>
        </w:rPr>
        <w:t>Clin</w:t>
      </w:r>
      <w:proofErr w:type="spellEnd"/>
      <w:r w:rsidRPr="00D71853">
        <w:rPr>
          <w:rFonts w:ascii="Times New Roman" w:hAnsi="Times New Roman" w:cs="Times New Roman"/>
          <w:sz w:val="22"/>
          <w:szCs w:val="22"/>
        </w:rPr>
        <w:t xml:space="preserve"> Sports Med 2008</w:t>
      </w:r>
      <w:proofErr w:type="gramStart"/>
      <w:r w:rsidRPr="00D71853">
        <w:rPr>
          <w:rFonts w:ascii="Times New Roman" w:hAnsi="Times New Roman" w:cs="Times New Roman"/>
          <w:sz w:val="22"/>
          <w:szCs w:val="22"/>
        </w:rPr>
        <w:t>;27:691</w:t>
      </w:r>
      <w:proofErr w:type="gramEnd"/>
      <w:r w:rsidRPr="00D71853">
        <w:rPr>
          <w:rFonts w:ascii="Times New Roman" w:hAnsi="Times New Roman" w:cs="Times New Roman"/>
          <w:sz w:val="22"/>
          <w:szCs w:val="22"/>
        </w:rPr>
        <w:t>–717.  </w:t>
      </w:r>
    </w:p>
    <w:p w14:paraId="57351FA5" w14:textId="77777777" w:rsidR="00E00655" w:rsidRPr="00D71853" w:rsidRDefault="001D6CE1"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Andrews JR, Broussard TS, Carson WG. Arthroscopy of the shoulder in the  management of partial tears of the rotator cuff: a preliminary report. Arthroscopy  1985</w:t>
      </w:r>
      <w:proofErr w:type="gramStart"/>
      <w:r w:rsidRPr="00D71853">
        <w:rPr>
          <w:rFonts w:ascii="Times New Roman" w:hAnsi="Times New Roman" w:cs="Times New Roman"/>
          <w:sz w:val="22"/>
          <w:szCs w:val="22"/>
        </w:rPr>
        <w:t>;1:117</w:t>
      </w:r>
      <w:proofErr w:type="gramEnd"/>
      <w:r w:rsidRPr="00D71853">
        <w:rPr>
          <w:rFonts w:ascii="Times New Roman" w:hAnsi="Times New Roman" w:cs="Times New Roman"/>
          <w:sz w:val="22"/>
          <w:szCs w:val="22"/>
        </w:rPr>
        <w:t>–22.  </w:t>
      </w:r>
    </w:p>
    <w:p w14:paraId="0214AE90" w14:textId="466B3997" w:rsidR="00A618D3" w:rsidRPr="00D71853" w:rsidRDefault="00A618D3"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Van der </w:t>
      </w:r>
      <w:proofErr w:type="spellStart"/>
      <w:r w:rsidRPr="00D71853">
        <w:rPr>
          <w:rFonts w:ascii="Times New Roman" w:hAnsi="Times New Roman" w:cs="Times New Roman"/>
          <w:sz w:val="22"/>
          <w:szCs w:val="22"/>
        </w:rPr>
        <w:t>meijden</w:t>
      </w:r>
      <w:proofErr w:type="spellEnd"/>
      <w:r w:rsidRPr="00D71853">
        <w:rPr>
          <w:rFonts w:ascii="Times New Roman" w:hAnsi="Times New Roman" w:cs="Times New Roman"/>
          <w:sz w:val="22"/>
          <w:szCs w:val="22"/>
        </w:rPr>
        <w:t xml:space="preserve"> OA, </w:t>
      </w:r>
      <w:proofErr w:type="spellStart"/>
      <w:r w:rsidRPr="00D71853">
        <w:rPr>
          <w:rFonts w:ascii="Times New Roman" w:hAnsi="Times New Roman" w:cs="Times New Roman"/>
          <w:sz w:val="22"/>
          <w:szCs w:val="22"/>
        </w:rPr>
        <w:t>Westgard</w:t>
      </w:r>
      <w:proofErr w:type="spellEnd"/>
      <w:r w:rsidRPr="00D71853">
        <w:rPr>
          <w:rFonts w:ascii="Times New Roman" w:hAnsi="Times New Roman" w:cs="Times New Roman"/>
          <w:sz w:val="22"/>
          <w:szCs w:val="22"/>
        </w:rPr>
        <w:t xml:space="preserve"> P, Chandler Z, </w:t>
      </w:r>
      <w:proofErr w:type="spellStart"/>
      <w:r w:rsidRPr="00D71853">
        <w:rPr>
          <w:rFonts w:ascii="Times New Roman" w:hAnsi="Times New Roman" w:cs="Times New Roman"/>
          <w:sz w:val="22"/>
          <w:szCs w:val="22"/>
        </w:rPr>
        <w:t>Gaskill</w:t>
      </w:r>
      <w:proofErr w:type="spellEnd"/>
      <w:r w:rsidRPr="00D71853">
        <w:rPr>
          <w:rFonts w:ascii="Times New Roman" w:hAnsi="Times New Roman" w:cs="Times New Roman"/>
          <w:sz w:val="22"/>
          <w:szCs w:val="22"/>
        </w:rPr>
        <w:t xml:space="preserve"> TR, </w:t>
      </w:r>
      <w:proofErr w:type="spellStart"/>
      <w:r w:rsidRPr="00D71853">
        <w:rPr>
          <w:rFonts w:ascii="Times New Roman" w:hAnsi="Times New Roman" w:cs="Times New Roman"/>
          <w:sz w:val="22"/>
          <w:szCs w:val="22"/>
        </w:rPr>
        <w:t>Kokmeyer</w:t>
      </w:r>
      <w:proofErr w:type="spellEnd"/>
      <w:r w:rsidRPr="00D71853">
        <w:rPr>
          <w:rFonts w:ascii="Times New Roman" w:hAnsi="Times New Roman" w:cs="Times New Roman"/>
          <w:sz w:val="22"/>
          <w:szCs w:val="22"/>
        </w:rPr>
        <w:t xml:space="preserve"> D, Millett PJ. Rehabilitation after arthroscopic rotator cuff repair: current concepts review and evidence-based guidelines. </w:t>
      </w:r>
      <w:proofErr w:type="spellStart"/>
      <w:r w:rsidRPr="00D71853">
        <w:rPr>
          <w:rFonts w:ascii="Times New Roman" w:hAnsi="Times New Roman" w:cs="Times New Roman"/>
          <w:sz w:val="22"/>
          <w:szCs w:val="22"/>
        </w:rPr>
        <w:t>Int</w:t>
      </w:r>
      <w:proofErr w:type="spellEnd"/>
      <w:r w:rsidRPr="00D71853">
        <w:rPr>
          <w:rFonts w:ascii="Times New Roman" w:hAnsi="Times New Roman" w:cs="Times New Roman"/>
          <w:sz w:val="22"/>
          <w:szCs w:val="22"/>
        </w:rPr>
        <w:t xml:space="preserve"> J Sports </w:t>
      </w:r>
      <w:proofErr w:type="spellStart"/>
      <w:r w:rsidRPr="00D71853">
        <w:rPr>
          <w:rFonts w:ascii="Times New Roman" w:hAnsi="Times New Roman" w:cs="Times New Roman"/>
          <w:sz w:val="22"/>
          <w:szCs w:val="22"/>
        </w:rPr>
        <w:t>Phys</w:t>
      </w:r>
      <w:proofErr w:type="spellEnd"/>
      <w:r w:rsidRPr="00D71853">
        <w:rPr>
          <w:rFonts w:ascii="Times New Roman" w:hAnsi="Times New Roman" w:cs="Times New Roman"/>
          <w:sz w:val="22"/>
          <w:szCs w:val="22"/>
        </w:rPr>
        <w:t xml:space="preserve"> </w:t>
      </w:r>
      <w:proofErr w:type="spellStart"/>
      <w:r w:rsidRPr="00D71853">
        <w:rPr>
          <w:rFonts w:ascii="Times New Roman" w:hAnsi="Times New Roman" w:cs="Times New Roman"/>
          <w:sz w:val="22"/>
          <w:szCs w:val="22"/>
        </w:rPr>
        <w:t>Ther</w:t>
      </w:r>
      <w:proofErr w:type="spellEnd"/>
      <w:r w:rsidRPr="00D71853">
        <w:rPr>
          <w:rFonts w:ascii="Times New Roman" w:hAnsi="Times New Roman" w:cs="Times New Roman"/>
          <w:sz w:val="22"/>
          <w:szCs w:val="22"/>
        </w:rPr>
        <w:t>. 2012</w:t>
      </w:r>
      <w:proofErr w:type="gramStart"/>
      <w:r w:rsidRPr="00D71853">
        <w:rPr>
          <w:rFonts w:ascii="Times New Roman" w:hAnsi="Times New Roman" w:cs="Times New Roman"/>
          <w:sz w:val="22"/>
          <w:szCs w:val="22"/>
        </w:rPr>
        <w:t>;7</w:t>
      </w:r>
      <w:proofErr w:type="gramEnd"/>
      <w:r w:rsidRPr="00D71853">
        <w:rPr>
          <w:rFonts w:ascii="Times New Roman" w:hAnsi="Times New Roman" w:cs="Times New Roman"/>
          <w:sz w:val="22"/>
          <w:szCs w:val="22"/>
        </w:rPr>
        <w:t>(2):197-218.</w:t>
      </w:r>
    </w:p>
    <w:p w14:paraId="4281B309" w14:textId="77777777" w:rsidR="004A395B" w:rsidRPr="00D71853" w:rsidRDefault="004A395B" w:rsidP="00D71853">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Walch</w:t>
      </w:r>
      <w:proofErr w:type="spellEnd"/>
      <w:r w:rsidRPr="00D71853">
        <w:rPr>
          <w:rFonts w:ascii="Times New Roman" w:hAnsi="Times New Roman" w:cs="Times New Roman"/>
          <w:sz w:val="22"/>
          <w:szCs w:val="22"/>
        </w:rPr>
        <w:t xml:space="preserve"> G, </w:t>
      </w:r>
      <w:proofErr w:type="spellStart"/>
      <w:r w:rsidRPr="00D71853">
        <w:rPr>
          <w:rFonts w:ascii="Times New Roman" w:hAnsi="Times New Roman" w:cs="Times New Roman"/>
          <w:sz w:val="22"/>
          <w:szCs w:val="22"/>
        </w:rPr>
        <w:t>Boileau</w:t>
      </w:r>
      <w:proofErr w:type="spellEnd"/>
      <w:r w:rsidRPr="00D71853">
        <w:rPr>
          <w:rFonts w:ascii="Times New Roman" w:hAnsi="Times New Roman" w:cs="Times New Roman"/>
          <w:sz w:val="22"/>
          <w:szCs w:val="22"/>
        </w:rPr>
        <w:t xml:space="preserve"> P, Noel E, et al. Impingement of the deep surface of the supraspinatus tendon on the </w:t>
      </w:r>
      <w:proofErr w:type="spellStart"/>
      <w:r w:rsidRPr="00D71853">
        <w:rPr>
          <w:rFonts w:ascii="Times New Roman" w:hAnsi="Times New Roman" w:cs="Times New Roman"/>
          <w:sz w:val="22"/>
          <w:szCs w:val="22"/>
        </w:rPr>
        <w:t>posterosuperior</w:t>
      </w:r>
      <w:proofErr w:type="spellEnd"/>
      <w:r w:rsidRPr="00D71853">
        <w:rPr>
          <w:rFonts w:ascii="Times New Roman" w:hAnsi="Times New Roman" w:cs="Times New Roman"/>
          <w:sz w:val="22"/>
          <w:szCs w:val="22"/>
        </w:rPr>
        <w:t xml:space="preserve"> glenoid rim: an arthroscopic study. J Shoulder Elbow </w:t>
      </w:r>
      <w:proofErr w:type="spellStart"/>
      <w:r w:rsidRPr="00D71853">
        <w:rPr>
          <w:rFonts w:ascii="Times New Roman" w:hAnsi="Times New Roman" w:cs="Times New Roman"/>
          <w:sz w:val="22"/>
          <w:szCs w:val="22"/>
        </w:rPr>
        <w:t>Surg</w:t>
      </w:r>
      <w:proofErr w:type="spellEnd"/>
      <w:r w:rsidRPr="00D71853">
        <w:rPr>
          <w:rFonts w:ascii="Times New Roman" w:hAnsi="Times New Roman" w:cs="Times New Roman"/>
          <w:sz w:val="22"/>
          <w:szCs w:val="22"/>
        </w:rPr>
        <w:t xml:space="preserve"> 1992</w:t>
      </w:r>
      <w:proofErr w:type="gramStart"/>
      <w:r w:rsidRPr="00D71853">
        <w:rPr>
          <w:rFonts w:ascii="Times New Roman" w:hAnsi="Times New Roman" w:cs="Times New Roman"/>
          <w:sz w:val="22"/>
          <w:szCs w:val="22"/>
        </w:rPr>
        <w:t>;1</w:t>
      </w:r>
      <w:proofErr w:type="gramEnd"/>
      <w:r w:rsidRPr="00D71853">
        <w:rPr>
          <w:rFonts w:ascii="Times New Roman" w:hAnsi="Times New Roman" w:cs="Times New Roman"/>
          <w:sz w:val="22"/>
          <w:szCs w:val="22"/>
        </w:rPr>
        <w:t xml:space="preserve">(5):238–45. </w:t>
      </w:r>
    </w:p>
    <w:p w14:paraId="1610DB51" w14:textId="4D543B8C" w:rsidR="00AD150B" w:rsidRPr="00D71853" w:rsidRDefault="00AD150B" w:rsidP="00D71853">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Fessa</w:t>
      </w:r>
      <w:proofErr w:type="spellEnd"/>
      <w:r w:rsidRPr="00D71853">
        <w:rPr>
          <w:rFonts w:ascii="Times New Roman" w:hAnsi="Times New Roman" w:cs="Times New Roman"/>
          <w:sz w:val="22"/>
          <w:szCs w:val="22"/>
        </w:rPr>
        <w:t xml:space="preserve"> CK, </w:t>
      </w:r>
      <w:proofErr w:type="spellStart"/>
      <w:r w:rsidRPr="00D71853">
        <w:rPr>
          <w:rFonts w:ascii="Times New Roman" w:hAnsi="Times New Roman" w:cs="Times New Roman"/>
          <w:sz w:val="22"/>
          <w:szCs w:val="22"/>
        </w:rPr>
        <w:t>Peduto</w:t>
      </w:r>
      <w:proofErr w:type="spellEnd"/>
      <w:r w:rsidRPr="00D71853">
        <w:rPr>
          <w:rFonts w:ascii="Times New Roman" w:hAnsi="Times New Roman" w:cs="Times New Roman"/>
          <w:sz w:val="22"/>
          <w:szCs w:val="22"/>
        </w:rPr>
        <w:t xml:space="preserve"> A, </w:t>
      </w:r>
      <w:proofErr w:type="spellStart"/>
      <w:r w:rsidRPr="00D71853">
        <w:rPr>
          <w:rFonts w:ascii="Times New Roman" w:hAnsi="Times New Roman" w:cs="Times New Roman"/>
          <w:sz w:val="22"/>
          <w:szCs w:val="22"/>
        </w:rPr>
        <w:t>Linklater</w:t>
      </w:r>
      <w:proofErr w:type="spellEnd"/>
      <w:r w:rsidRPr="00D71853">
        <w:rPr>
          <w:rFonts w:ascii="Times New Roman" w:hAnsi="Times New Roman" w:cs="Times New Roman"/>
          <w:sz w:val="22"/>
          <w:szCs w:val="22"/>
        </w:rPr>
        <w:t xml:space="preserve"> J, </w:t>
      </w:r>
      <w:proofErr w:type="spellStart"/>
      <w:r w:rsidRPr="00D71853">
        <w:rPr>
          <w:rFonts w:ascii="Times New Roman" w:hAnsi="Times New Roman" w:cs="Times New Roman"/>
          <w:sz w:val="22"/>
          <w:szCs w:val="22"/>
        </w:rPr>
        <w:t>Tirman</w:t>
      </w:r>
      <w:proofErr w:type="spellEnd"/>
      <w:r w:rsidRPr="00D71853">
        <w:rPr>
          <w:rFonts w:ascii="Times New Roman" w:hAnsi="Times New Roman" w:cs="Times New Roman"/>
          <w:sz w:val="22"/>
          <w:szCs w:val="22"/>
        </w:rPr>
        <w:t xml:space="preserve"> P. </w:t>
      </w:r>
      <w:proofErr w:type="spellStart"/>
      <w:r w:rsidRPr="00D71853">
        <w:rPr>
          <w:rFonts w:ascii="Times New Roman" w:hAnsi="Times New Roman" w:cs="Times New Roman"/>
          <w:sz w:val="22"/>
          <w:szCs w:val="22"/>
        </w:rPr>
        <w:t>Posterosuperior</w:t>
      </w:r>
      <w:proofErr w:type="spellEnd"/>
      <w:r w:rsidRPr="00D71853">
        <w:rPr>
          <w:rFonts w:ascii="Times New Roman" w:hAnsi="Times New Roman" w:cs="Times New Roman"/>
          <w:sz w:val="22"/>
          <w:szCs w:val="22"/>
        </w:rPr>
        <w:t xml:space="preserve"> glenoid internal impingement of the shoulder in the overhead athlete: pathogenesis, clinical features and MR imaging findings. J Med Imaging </w:t>
      </w:r>
      <w:proofErr w:type="spellStart"/>
      <w:r w:rsidRPr="00D71853">
        <w:rPr>
          <w:rFonts w:ascii="Times New Roman" w:hAnsi="Times New Roman" w:cs="Times New Roman"/>
          <w:sz w:val="22"/>
          <w:szCs w:val="22"/>
        </w:rPr>
        <w:t>Radiat</w:t>
      </w:r>
      <w:proofErr w:type="spellEnd"/>
      <w:r w:rsidRPr="00D71853">
        <w:rPr>
          <w:rFonts w:ascii="Times New Roman" w:hAnsi="Times New Roman" w:cs="Times New Roman"/>
          <w:sz w:val="22"/>
          <w:szCs w:val="22"/>
        </w:rPr>
        <w:t xml:space="preserve"> </w:t>
      </w:r>
      <w:proofErr w:type="spellStart"/>
      <w:r w:rsidRPr="00D71853">
        <w:rPr>
          <w:rFonts w:ascii="Times New Roman" w:hAnsi="Times New Roman" w:cs="Times New Roman"/>
          <w:sz w:val="22"/>
          <w:szCs w:val="22"/>
        </w:rPr>
        <w:t>Oncol</w:t>
      </w:r>
      <w:proofErr w:type="spellEnd"/>
      <w:r w:rsidRPr="00D71853">
        <w:rPr>
          <w:rFonts w:ascii="Times New Roman" w:hAnsi="Times New Roman" w:cs="Times New Roman"/>
          <w:sz w:val="22"/>
          <w:szCs w:val="22"/>
        </w:rPr>
        <w:t>. 2015</w:t>
      </w:r>
      <w:proofErr w:type="gramStart"/>
      <w:r w:rsidRPr="00D71853">
        <w:rPr>
          <w:rFonts w:ascii="Times New Roman" w:hAnsi="Times New Roman" w:cs="Times New Roman"/>
          <w:sz w:val="22"/>
          <w:szCs w:val="22"/>
        </w:rPr>
        <w:t>;59</w:t>
      </w:r>
      <w:proofErr w:type="gramEnd"/>
      <w:r w:rsidRPr="00D71853">
        <w:rPr>
          <w:rFonts w:ascii="Times New Roman" w:hAnsi="Times New Roman" w:cs="Times New Roman"/>
          <w:sz w:val="22"/>
          <w:szCs w:val="22"/>
        </w:rPr>
        <w:t>(2):182-7.</w:t>
      </w:r>
    </w:p>
    <w:p w14:paraId="4881A64E" w14:textId="545E8157" w:rsidR="00FC61AA" w:rsidRPr="00D71853" w:rsidRDefault="00FC61AA" w:rsidP="00D71853">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Halbrect</w:t>
      </w:r>
      <w:proofErr w:type="spellEnd"/>
      <w:r w:rsidRPr="00D71853">
        <w:rPr>
          <w:rFonts w:ascii="Times New Roman" w:hAnsi="Times New Roman" w:cs="Times New Roman"/>
          <w:sz w:val="22"/>
          <w:szCs w:val="22"/>
        </w:rPr>
        <w:t xml:space="preserve"> JL, </w:t>
      </w:r>
      <w:proofErr w:type="spellStart"/>
      <w:r w:rsidRPr="00D71853">
        <w:rPr>
          <w:rFonts w:ascii="Times New Roman" w:hAnsi="Times New Roman" w:cs="Times New Roman"/>
          <w:sz w:val="22"/>
          <w:szCs w:val="22"/>
        </w:rPr>
        <w:t>Tirman</w:t>
      </w:r>
      <w:proofErr w:type="spellEnd"/>
      <w:r w:rsidRPr="00D71853">
        <w:rPr>
          <w:rFonts w:ascii="Times New Roman" w:hAnsi="Times New Roman" w:cs="Times New Roman"/>
          <w:sz w:val="22"/>
          <w:szCs w:val="22"/>
        </w:rPr>
        <w:t xml:space="preserve"> P, </w:t>
      </w:r>
      <w:proofErr w:type="spellStart"/>
      <w:r w:rsidRPr="00D71853">
        <w:rPr>
          <w:rFonts w:ascii="Times New Roman" w:hAnsi="Times New Roman" w:cs="Times New Roman"/>
          <w:sz w:val="22"/>
          <w:szCs w:val="22"/>
        </w:rPr>
        <w:t>Atkin</w:t>
      </w:r>
      <w:proofErr w:type="spellEnd"/>
      <w:r w:rsidRPr="00D71853">
        <w:rPr>
          <w:rFonts w:ascii="Times New Roman" w:hAnsi="Times New Roman" w:cs="Times New Roman"/>
          <w:sz w:val="22"/>
          <w:szCs w:val="22"/>
        </w:rPr>
        <w:t xml:space="preserve"> D. Internal impingement of the shoulder: comparison of findings between the throwing and non-throwing shoulders of college baseball players. </w:t>
      </w:r>
      <w:r w:rsidRPr="00D71853">
        <w:rPr>
          <w:rFonts w:ascii="Times New Roman" w:hAnsi="Times New Roman" w:cs="Times New Roman"/>
          <w:i/>
          <w:iCs/>
          <w:sz w:val="22"/>
          <w:szCs w:val="22"/>
        </w:rPr>
        <w:t xml:space="preserve">Arthroscopy </w:t>
      </w:r>
      <w:r w:rsidRPr="00D71853">
        <w:rPr>
          <w:rFonts w:ascii="Times New Roman" w:hAnsi="Times New Roman" w:cs="Times New Roman"/>
          <w:sz w:val="22"/>
          <w:szCs w:val="22"/>
        </w:rPr>
        <w:t xml:space="preserve">1999; </w:t>
      </w:r>
      <w:r w:rsidRPr="00D71853">
        <w:rPr>
          <w:rFonts w:ascii="Times New Roman" w:hAnsi="Times New Roman" w:cs="Times New Roman"/>
          <w:bCs/>
          <w:sz w:val="22"/>
          <w:szCs w:val="22"/>
        </w:rPr>
        <w:t>15</w:t>
      </w:r>
      <w:r w:rsidRPr="00D71853">
        <w:rPr>
          <w:rFonts w:ascii="Times New Roman" w:hAnsi="Times New Roman" w:cs="Times New Roman"/>
          <w:sz w:val="22"/>
          <w:szCs w:val="22"/>
        </w:rPr>
        <w:t>: 253–8</w:t>
      </w:r>
      <w:proofErr w:type="gramStart"/>
      <w:r w:rsidRPr="00D71853">
        <w:rPr>
          <w:rFonts w:ascii="Times New Roman" w:hAnsi="Times New Roman" w:cs="Times New Roman"/>
          <w:sz w:val="22"/>
          <w:szCs w:val="22"/>
        </w:rPr>
        <w:t>. </w:t>
      </w:r>
      <w:proofErr w:type="gramEnd"/>
    </w:p>
    <w:p w14:paraId="35FA5120" w14:textId="77777777" w:rsidR="00FC61AA" w:rsidRPr="00D71853" w:rsidRDefault="00FC61AA"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Connor PM, Banks DM, Tyson AB </w:t>
      </w:r>
      <w:r w:rsidRPr="00D71853">
        <w:rPr>
          <w:rFonts w:ascii="Times New Roman" w:hAnsi="Times New Roman" w:cs="Times New Roman"/>
          <w:i/>
          <w:iCs/>
          <w:sz w:val="22"/>
          <w:szCs w:val="22"/>
        </w:rPr>
        <w:t>et al</w:t>
      </w:r>
      <w:r w:rsidRPr="00D71853">
        <w:rPr>
          <w:rFonts w:ascii="Times New Roman" w:hAnsi="Times New Roman" w:cs="Times New Roman"/>
          <w:sz w:val="22"/>
          <w:szCs w:val="22"/>
        </w:rPr>
        <w:t xml:space="preserve">. Magnetic resonance imaging of the asymptomatic shoulder of overhead athletes: a 5-year follow-up study. </w:t>
      </w:r>
      <w:proofErr w:type="gramStart"/>
      <w:r w:rsidRPr="00D71853">
        <w:rPr>
          <w:rFonts w:ascii="Times New Roman" w:hAnsi="Times New Roman" w:cs="Times New Roman"/>
          <w:i/>
          <w:iCs/>
          <w:sz w:val="22"/>
          <w:szCs w:val="22"/>
        </w:rPr>
        <w:t>Am</w:t>
      </w:r>
      <w:proofErr w:type="gramEnd"/>
      <w:r w:rsidRPr="00D71853">
        <w:rPr>
          <w:rFonts w:ascii="Times New Roman" w:hAnsi="Times New Roman" w:cs="Times New Roman"/>
          <w:i/>
          <w:iCs/>
          <w:sz w:val="22"/>
          <w:szCs w:val="22"/>
        </w:rPr>
        <w:t xml:space="preserve"> J Sports Med </w:t>
      </w:r>
      <w:r w:rsidRPr="00D71853">
        <w:rPr>
          <w:rFonts w:ascii="Times New Roman" w:hAnsi="Times New Roman" w:cs="Times New Roman"/>
          <w:sz w:val="22"/>
          <w:szCs w:val="22"/>
        </w:rPr>
        <w:t xml:space="preserve">2003; </w:t>
      </w:r>
      <w:r w:rsidRPr="00D71853">
        <w:rPr>
          <w:rFonts w:ascii="Times New Roman" w:hAnsi="Times New Roman" w:cs="Times New Roman"/>
          <w:bCs/>
          <w:sz w:val="22"/>
          <w:szCs w:val="22"/>
        </w:rPr>
        <w:t>31</w:t>
      </w:r>
      <w:r w:rsidRPr="00D71853">
        <w:rPr>
          <w:rFonts w:ascii="Times New Roman" w:hAnsi="Times New Roman" w:cs="Times New Roman"/>
          <w:sz w:val="22"/>
          <w:szCs w:val="22"/>
        </w:rPr>
        <w:t xml:space="preserve">: 724–7. </w:t>
      </w:r>
    </w:p>
    <w:p w14:paraId="389C1AC0" w14:textId="77777777" w:rsidR="007E5DDA" w:rsidRPr="00D71853" w:rsidRDefault="007E5DDA"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Meister K. Internal impingement in the shoulder of the overhand athlete: pathophysiology, diagnosis, and treatment. Am J </w:t>
      </w:r>
      <w:proofErr w:type="spellStart"/>
      <w:r w:rsidRPr="00D71853">
        <w:rPr>
          <w:rFonts w:ascii="Times New Roman" w:hAnsi="Times New Roman" w:cs="Times New Roman"/>
          <w:sz w:val="22"/>
          <w:szCs w:val="22"/>
        </w:rPr>
        <w:t>Orthop</w:t>
      </w:r>
      <w:proofErr w:type="spellEnd"/>
      <w:r w:rsidRPr="00D71853">
        <w:rPr>
          <w:rFonts w:ascii="Times New Roman" w:hAnsi="Times New Roman" w:cs="Times New Roman"/>
          <w:sz w:val="22"/>
          <w:szCs w:val="22"/>
        </w:rPr>
        <w:t xml:space="preserve"> 2000</w:t>
      </w:r>
      <w:proofErr w:type="gramStart"/>
      <w:r w:rsidRPr="00D71853">
        <w:rPr>
          <w:rFonts w:ascii="Times New Roman" w:hAnsi="Times New Roman" w:cs="Times New Roman"/>
          <w:sz w:val="22"/>
          <w:szCs w:val="22"/>
        </w:rPr>
        <w:t>;29</w:t>
      </w:r>
      <w:proofErr w:type="gramEnd"/>
      <w:r w:rsidRPr="00D71853">
        <w:rPr>
          <w:rFonts w:ascii="Times New Roman" w:hAnsi="Times New Roman" w:cs="Times New Roman"/>
          <w:sz w:val="22"/>
          <w:szCs w:val="22"/>
        </w:rPr>
        <w:t xml:space="preserve">(6):433–8. </w:t>
      </w:r>
    </w:p>
    <w:p w14:paraId="5AFD4618" w14:textId="77777777" w:rsidR="00190348" w:rsidRPr="00D71853" w:rsidRDefault="00190348"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Meister K, Buckley B, </w:t>
      </w:r>
      <w:proofErr w:type="spellStart"/>
      <w:r w:rsidRPr="00D71853">
        <w:rPr>
          <w:rFonts w:ascii="Times New Roman" w:hAnsi="Times New Roman" w:cs="Times New Roman"/>
          <w:sz w:val="22"/>
          <w:szCs w:val="22"/>
        </w:rPr>
        <w:t>Batts</w:t>
      </w:r>
      <w:proofErr w:type="spellEnd"/>
      <w:r w:rsidRPr="00D71853">
        <w:rPr>
          <w:rFonts w:ascii="Times New Roman" w:hAnsi="Times New Roman" w:cs="Times New Roman"/>
          <w:sz w:val="22"/>
          <w:szCs w:val="22"/>
        </w:rPr>
        <w:t xml:space="preserve"> J. The posterior impingement sign: </w:t>
      </w:r>
      <w:proofErr w:type="spellStart"/>
      <w:r w:rsidRPr="00D71853">
        <w:rPr>
          <w:rFonts w:ascii="Times New Roman" w:hAnsi="Times New Roman" w:cs="Times New Roman"/>
          <w:sz w:val="22"/>
          <w:szCs w:val="22"/>
        </w:rPr>
        <w:t>diag</w:t>
      </w:r>
      <w:proofErr w:type="spellEnd"/>
      <w:r w:rsidRPr="00D71853">
        <w:rPr>
          <w:rFonts w:ascii="Times New Roman" w:hAnsi="Times New Roman" w:cs="Times New Roman"/>
          <w:sz w:val="22"/>
          <w:szCs w:val="22"/>
        </w:rPr>
        <w:t>-  </w:t>
      </w:r>
      <w:proofErr w:type="spellStart"/>
      <w:r w:rsidRPr="00D71853">
        <w:rPr>
          <w:rFonts w:ascii="Times New Roman" w:hAnsi="Times New Roman" w:cs="Times New Roman"/>
          <w:sz w:val="22"/>
          <w:szCs w:val="22"/>
        </w:rPr>
        <w:t>nosis</w:t>
      </w:r>
      <w:proofErr w:type="spellEnd"/>
      <w:r w:rsidRPr="00D71853">
        <w:rPr>
          <w:rFonts w:ascii="Times New Roman" w:hAnsi="Times New Roman" w:cs="Times New Roman"/>
          <w:sz w:val="22"/>
          <w:szCs w:val="22"/>
        </w:rPr>
        <w:t xml:space="preserve"> of rotator cuff and posterior labral tears secondary to internal  impingement in overhand athletes. </w:t>
      </w:r>
      <w:r w:rsidRPr="00D71853">
        <w:rPr>
          <w:rFonts w:ascii="Times New Roman" w:hAnsi="Times New Roman" w:cs="Times New Roman"/>
          <w:i/>
          <w:iCs/>
          <w:sz w:val="22"/>
          <w:szCs w:val="22"/>
        </w:rPr>
        <w:t xml:space="preserve">Am J </w:t>
      </w:r>
      <w:proofErr w:type="spellStart"/>
      <w:proofErr w:type="gramStart"/>
      <w:r w:rsidRPr="00D71853">
        <w:rPr>
          <w:rFonts w:ascii="Times New Roman" w:hAnsi="Times New Roman" w:cs="Times New Roman"/>
          <w:i/>
          <w:iCs/>
          <w:sz w:val="22"/>
          <w:szCs w:val="22"/>
        </w:rPr>
        <w:t>Orthop</w:t>
      </w:r>
      <w:proofErr w:type="spellEnd"/>
      <w:r w:rsidRPr="00D71853">
        <w:rPr>
          <w:rFonts w:ascii="Times New Roman" w:hAnsi="Times New Roman" w:cs="Times New Roman"/>
          <w:i/>
          <w:iCs/>
          <w:sz w:val="22"/>
          <w:szCs w:val="22"/>
        </w:rPr>
        <w:t>.</w:t>
      </w:r>
      <w:proofErr w:type="gramEnd"/>
      <w:r w:rsidRPr="00D71853">
        <w:rPr>
          <w:rFonts w:ascii="Times New Roman" w:hAnsi="Times New Roman" w:cs="Times New Roman"/>
          <w:i/>
          <w:iCs/>
          <w:sz w:val="22"/>
          <w:szCs w:val="22"/>
        </w:rPr>
        <w:t xml:space="preserve"> </w:t>
      </w:r>
      <w:r w:rsidRPr="00D71853">
        <w:rPr>
          <w:rFonts w:ascii="Times New Roman" w:hAnsi="Times New Roman" w:cs="Times New Roman"/>
          <w:sz w:val="22"/>
          <w:szCs w:val="22"/>
        </w:rPr>
        <w:t>2004</w:t>
      </w:r>
      <w:proofErr w:type="gramStart"/>
      <w:r w:rsidRPr="00D71853">
        <w:rPr>
          <w:rFonts w:ascii="Times New Roman" w:hAnsi="Times New Roman" w:cs="Times New Roman"/>
          <w:sz w:val="22"/>
          <w:szCs w:val="22"/>
        </w:rPr>
        <w:t>;33:412</w:t>
      </w:r>
      <w:proofErr w:type="gramEnd"/>
      <w:r w:rsidRPr="00D71853">
        <w:rPr>
          <w:rFonts w:ascii="Times New Roman" w:hAnsi="Times New Roman" w:cs="Times New Roman"/>
          <w:sz w:val="22"/>
          <w:szCs w:val="22"/>
        </w:rPr>
        <w:t>-415  </w:t>
      </w:r>
    </w:p>
    <w:p w14:paraId="0069F106" w14:textId="77777777" w:rsidR="00A02968" w:rsidRPr="00D71853" w:rsidRDefault="00A02968"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Tyler TF, Nicholas SJ, Lee SJ, et al. Correction of posterior shoulder tightness is associated with symptom resolution in patients with internal impingement. Am J Sports Med 2010</w:t>
      </w:r>
      <w:proofErr w:type="gramStart"/>
      <w:r w:rsidRPr="00D71853">
        <w:rPr>
          <w:rFonts w:ascii="Times New Roman" w:hAnsi="Times New Roman" w:cs="Times New Roman"/>
          <w:sz w:val="22"/>
          <w:szCs w:val="22"/>
        </w:rPr>
        <w:t>;38</w:t>
      </w:r>
      <w:proofErr w:type="gramEnd"/>
      <w:r w:rsidRPr="00D71853">
        <w:rPr>
          <w:rFonts w:ascii="Times New Roman" w:hAnsi="Times New Roman" w:cs="Times New Roman"/>
          <w:sz w:val="22"/>
          <w:szCs w:val="22"/>
        </w:rPr>
        <w:t>(1):114–9.  </w:t>
      </w:r>
    </w:p>
    <w:p w14:paraId="4511DEEB" w14:textId="77777777" w:rsidR="00647832" w:rsidRPr="00D71853" w:rsidRDefault="00647832" w:rsidP="00D71853">
      <w:pPr>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Burkhart SS, Morgan CD, </w:t>
      </w:r>
      <w:proofErr w:type="spellStart"/>
      <w:r w:rsidRPr="00D71853">
        <w:rPr>
          <w:rFonts w:ascii="Times New Roman" w:hAnsi="Times New Roman" w:cs="Times New Roman"/>
          <w:sz w:val="22"/>
          <w:szCs w:val="22"/>
        </w:rPr>
        <w:t>Kibler</w:t>
      </w:r>
      <w:proofErr w:type="spellEnd"/>
      <w:r w:rsidRPr="00D71853">
        <w:rPr>
          <w:rFonts w:ascii="Times New Roman" w:hAnsi="Times New Roman" w:cs="Times New Roman"/>
          <w:sz w:val="22"/>
          <w:szCs w:val="22"/>
        </w:rPr>
        <w:t xml:space="preserve"> WB. The disabled throwing shoulder: spectrum of pathology. Part III, the SICK scapula, scapular dyskinesis, the kinetic chain, and rehabilitation. </w:t>
      </w:r>
      <w:r w:rsidRPr="00D71853">
        <w:rPr>
          <w:rFonts w:ascii="Times New Roman" w:hAnsi="Times New Roman" w:cs="Times New Roman"/>
          <w:i/>
          <w:iCs/>
          <w:sz w:val="22"/>
          <w:szCs w:val="22"/>
        </w:rPr>
        <w:t xml:space="preserve">Arthroscopy. </w:t>
      </w:r>
      <w:r w:rsidRPr="00D71853">
        <w:rPr>
          <w:rFonts w:ascii="Times New Roman" w:hAnsi="Times New Roman" w:cs="Times New Roman"/>
          <w:sz w:val="22"/>
          <w:szCs w:val="22"/>
        </w:rPr>
        <w:t>2003</w:t>
      </w:r>
      <w:proofErr w:type="gramStart"/>
      <w:r w:rsidRPr="00D71853">
        <w:rPr>
          <w:rFonts w:ascii="Times New Roman" w:hAnsi="Times New Roman" w:cs="Times New Roman"/>
          <w:sz w:val="22"/>
          <w:szCs w:val="22"/>
        </w:rPr>
        <w:t>;19:641</w:t>
      </w:r>
      <w:proofErr w:type="gramEnd"/>
      <w:r w:rsidRPr="00D71853">
        <w:rPr>
          <w:rFonts w:ascii="Times New Roman" w:hAnsi="Times New Roman" w:cs="Times New Roman"/>
          <w:sz w:val="22"/>
          <w:szCs w:val="22"/>
        </w:rPr>
        <w:t>-661.  </w:t>
      </w:r>
    </w:p>
    <w:p w14:paraId="296CB919" w14:textId="19F44495" w:rsidR="007E5DDA" w:rsidRPr="00D71853" w:rsidRDefault="00B718C9" w:rsidP="00D71853">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Castagna</w:t>
      </w:r>
      <w:proofErr w:type="spellEnd"/>
      <w:r w:rsidRPr="00D71853">
        <w:rPr>
          <w:rFonts w:ascii="Times New Roman" w:hAnsi="Times New Roman" w:cs="Times New Roman"/>
          <w:sz w:val="22"/>
          <w:szCs w:val="22"/>
        </w:rPr>
        <w:t xml:space="preserve"> A, </w:t>
      </w:r>
      <w:proofErr w:type="spellStart"/>
      <w:r w:rsidRPr="00D71853">
        <w:rPr>
          <w:rFonts w:ascii="Times New Roman" w:hAnsi="Times New Roman" w:cs="Times New Roman"/>
          <w:sz w:val="22"/>
          <w:szCs w:val="22"/>
        </w:rPr>
        <w:t>Garofalo</w:t>
      </w:r>
      <w:proofErr w:type="spellEnd"/>
      <w:r w:rsidRPr="00D71853">
        <w:rPr>
          <w:rFonts w:ascii="Times New Roman" w:hAnsi="Times New Roman" w:cs="Times New Roman"/>
          <w:sz w:val="22"/>
          <w:szCs w:val="22"/>
        </w:rPr>
        <w:t xml:space="preserve"> R, </w:t>
      </w:r>
      <w:proofErr w:type="spellStart"/>
      <w:r w:rsidRPr="00D71853">
        <w:rPr>
          <w:rFonts w:ascii="Times New Roman" w:hAnsi="Times New Roman" w:cs="Times New Roman"/>
          <w:sz w:val="22"/>
          <w:szCs w:val="22"/>
        </w:rPr>
        <w:t>Cesari</w:t>
      </w:r>
      <w:proofErr w:type="spellEnd"/>
      <w:r w:rsidRPr="00D71853">
        <w:rPr>
          <w:rFonts w:ascii="Times New Roman" w:hAnsi="Times New Roman" w:cs="Times New Roman"/>
          <w:sz w:val="22"/>
          <w:szCs w:val="22"/>
        </w:rPr>
        <w:t xml:space="preserve"> E, et al. Posterior superior internal impingement: an evidence-based review [corrected]. Br J Sports Med. 2010</w:t>
      </w:r>
      <w:proofErr w:type="gramStart"/>
      <w:r w:rsidRPr="00D71853">
        <w:rPr>
          <w:rFonts w:ascii="Times New Roman" w:hAnsi="Times New Roman" w:cs="Times New Roman"/>
          <w:sz w:val="22"/>
          <w:szCs w:val="22"/>
        </w:rPr>
        <w:t>;44</w:t>
      </w:r>
      <w:proofErr w:type="gramEnd"/>
      <w:r w:rsidRPr="00D71853">
        <w:rPr>
          <w:rFonts w:ascii="Times New Roman" w:hAnsi="Times New Roman" w:cs="Times New Roman"/>
          <w:sz w:val="22"/>
          <w:szCs w:val="22"/>
        </w:rPr>
        <w:t>(5):382-8.</w:t>
      </w:r>
    </w:p>
    <w:p w14:paraId="7510E2E6" w14:textId="01E9425F" w:rsidR="00A66C2E" w:rsidRPr="00D71853" w:rsidRDefault="00A66C2E" w:rsidP="00D71853">
      <w:pPr>
        <w:pStyle w:val="ListParagraph"/>
        <w:widowControl w:val="0"/>
        <w:numPr>
          <w:ilvl w:val="0"/>
          <w:numId w:val="1"/>
        </w:numPr>
        <w:autoSpaceDE w:val="0"/>
        <w:autoSpaceDN w:val="0"/>
        <w:adjustRightInd w:val="0"/>
        <w:rPr>
          <w:rFonts w:ascii="Times New Roman" w:hAnsi="Times New Roman" w:cs="Times New Roman"/>
          <w:sz w:val="22"/>
          <w:szCs w:val="22"/>
        </w:rPr>
      </w:pPr>
      <w:r w:rsidRPr="00D71853">
        <w:rPr>
          <w:rFonts w:ascii="Times New Roman" w:hAnsi="Times New Roman" w:cs="Times New Roman"/>
          <w:sz w:val="22"/>
          <w:szCs w:val="22"/>
        </w:rPr>
        <w:t xml:space="preserve">Mine K, Nakayama T, Milanese S, Grimmer K. Effectiveness of Stretching on Posterior Shoulder Tightness and Glenohumeral Internal Rotation Deficit: A Systematic Review of </w:t>
      </w:r>
      <w:proofErr w:type="spellStart"/>
      <w:r w:rsidRPr="00D71853">
        <w:rPr>
          <w:rFonts w:ascii="Times New Roman" w:hAnsi="Times New Roman" w:cs="Times New Roman"/>
          <w:sz w:val="22"/>
          <w:szCs w:val="22"/>
        </w:rPr>
        <w:t>Randomised</w:t>
      </w:r>
      <w:proofErr w:type="spellEnd"/>
      <w:r w:rsidRPr="00D71853">
        <w:rPr>
          <w:rFonts w:ascii="Times New Roman" w:hAnsi="Times New Roman" w:cs="Times New Roman"/>
          <w:sz w:val="22"/>
          <w:szCs w:val="22"/>
        </w:rPr>
        <w:t xml:space="preserve"> Controlled Trials. J Sport </w:t>
      </w:r>
      <w:proofErr w:type="spellStart"/>
      <w:r w:rsidRPr="00D71853">
        <w:rPr>
          <w:rFonts w:ascii="Times New Roman" w:hAnsi="Times New Roman" w:cs="Times New Roman"/>
          <w:sz w:val="22"/>
          <w:szCs w:val="22"/>
        </w:rPr>
        <w:t>Rehabil</w:t>
      </w:r>
      <w:proofErr w:type="spellEnd"/>
      <w:r w:rsidRPr="00D71853">
        <w:rPr>
          <w:rFonts w:ascii="Times New Roman" w:hAnsi="Times New Roman" w:cs="Times New Roman"/>
          <w:sz w:val="22"/>
          <w:szCs w:val="22"/>
        </w:rPr>
        <w:t>. 2016</w:t>
      </w:r>
      <w:proofErr w:type="gramStart"/>
      <w:r w:rsidRPr="00D71853">
        <w:rPr>
          <w:rFonts w:ascii="Times New Roman" w:hAnsi="Times New Roman" w:cs="Times New Roman"/>
          <w:sz w:val="22"/>
          <w:szCs w:val="22"/>
        </w:rPr>
        <w:t>;:</w:t>
      </w:r>
      <w:proofErr w:type="gramEnd"/>
      <w:r w:rsidRPr="00D71853">
        <w:rPr>
          <w:rFonts w:ascii="Times New Roman" w:hAnsi="Times New Roman" w:cs="Times New Roman"/>
          <w:sz w:val="22"/>
          <w:szCs w:val="22"/>
        </w:rPr>
        <w:t>1-28.</w:t>
      </w:r>
    </w:p>
    <w:p w14:paraId="459AEEC9" w14:textId="766D4EA6" w:rsidR="00E93812" w:rsidRPr="00D71853" w:rsidRDefault="00E93812" w:rsidP="00D71853">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D71853">
        <w:rPr>
          <w:rFonts w:ascii="Times New Roman" w:hAnsi="Times New Roman" w:cs="Times New Roman"/>
          <w:sz w:val="22"/>
          <w:szCs w:val="22"/>
        </w:rPr>
        <w:t>Kibler</w:t>
      </w:r>
      <w:proofErr w:type="spellEnd"/>
      <w:r w:rsidRPr="00D71853">
        <w:rPr>
          <w:rFonts w:ascii="Times New Roman" w:hAnsi="Times New Roman" w:cs="Times New Roman"/>
          <w:sz w:val="22"/>
          <w:szCs w:val="22"/>
        </w:rPr>
        <w:t xml:space="preserve"> WB, </w:t>
      </w:r>
      <w:proofErr w:type="spellStart"/>
      <w:r w:rsidRPr="00D71853">
        <w:rPr>
          <w:rFonts w:ascii="Times New Roman" w:hAnsi="Times New Roman" w:cs="Times New Roman"/>
          <w:sz w:val="22"/>
          <w:szCs w:val="22"/>
        </w:rPr>
        <w:t>Sciascia</w:t>
      </w:r>
      <w:proofErr w:type="spellEnd"/>
      <w:r w:rsidRPr="00D71853">
        <w:rPr>
          <w:rFonts w:ascii="Times New Roman" w:hAnsi="Times New Roman" w:cs="Times New Roman"/>
          <w:sz w:val="22"/>
          <w:szCs w:val="22"/>
        </w:rPr>
        <w:t xml:space="preserve"> A, Thomas SJ. Glenohumeral internal rotation deficit: pathogenesis and response to acute throwing. Sports Med </w:t>
      </w:r>
      <w:proofErr w:type="spellStart"/>
      <w:r w:rsidRPr="00D71853">
        <w:rPr>
          <w:rFonts w:ascii="Times New Roman" w:hAnsi="Times New Roman" w:cs="Times New Roman"/>
          <w:sz w:val="22"/>
          <w:szCs w:val="22"/>
        </w:rPr>
        <w:t>Arthrosc</w:t>
      </w:r>
      <w:proofErr w:type="spellEnd"/>
      <w:r w:rsidRPr="00D71853">
        <w:rPr>
          <w:rFonts w:ascii="Times New Roman" w:hAnsi="Times New Roman" w:cs="Times New Roman"/>
          <w:sz w:val="22"/>
          <w:szCs w:val="22"/>
        </w:rPr>
        <w:t>. 2012</w:t>
      </w:r>
      <w:proofErr w:type="gramStart"/>
      <w:r w:rsidRPr="00D71853">
        <w:rPr>
          <w:rFonts w:ascii="Times New Roman" w:hAnsi="Times New Roman" w:cs="Times New Roman"/>
          <w:sz w:val="22"/>
          <w:szCs w:val="22"/>
        </w:rPr>
        <w:t>;20</w:t>
      </w:r>
      <w:proofErr w:type="gramEnd"/>
      <w:r w:rsidRPr="00D71853">
        <w:rPr>
          <w:rFonts w:ascii="Times New Roman" w:hAnsi="Times New Roman" w:cs="Times New Roman"/>
          <w:sz w:val="22"/>
          <w:szCs w:val="22"/>
        </w:rPr>
        <w:t>(1):34-8.</w:t>
      </w:r>
    </w:p>
    <w:p w14:paraId="553BE19A" w14:textId="77777777" w:rsidR="00506427" w:rsidRPr="00D71853" w:rsidRDefault="007F457C" w:rsidP="00D71853">
      <w:pPr>
        <w:pStyle w:val="ListParagraph"/>
        <w:numPr>
          <w:ilvl w:val="0"/>
          <w:numId w:val="1"/>
        </w:numPr>
        <w:rPr>
          <w:rFonts w:ascii="Times New Roman" w:eastAsia="Times New Roman" w:hAnsi="Times New Roman" w:cs="Times New Roman"/>
          <w:sz w:val="22"/>
          <w:szCs w:val="22"/>
        </w:rPr>
      </w:pPr>
      <w:proofErr w:type="spellStart"/>
      <w:r w:rsidRPr="00D71853">
        <w:rPr>
          <w:rFonts w:ascii="Times New Roman" w:eastAsia="Times New Roman" w:hAnsi="Times New Roman" w:cs="Times New Roman"/>
          <w:color w:val="2D2D2D"/>
          <w:sz w:val="22"/>
          <w:szCs w:val="22"/>
          <w:shd w:val="clear" w:color="auto" w:fill="FFFFFF"/>
        </w:rPr>
        <w:t>Wilk</w:t>
      </w:r>
      <w:proofErr w:type="spellEnd"/>
      <w:r w:rsidRPr="00D71853">
        <w:rPr>
          <w:rFonts w:ascii="Times New Roman" w:eastAsia="Times New Roman" w:hAnsi="Times New Roman" w:cs="Times New Roman"/>
          <w:color w:val="2D2D2D"/>
          <w:sz w:val="22"/>
          <w:szCs w:val="22"/>
          <w:shd w:val="clear" w:color="auto" w:fill="FFFFFF"/>
        </w:rPr>
        <w:t xml:space="preserve"> KE, </w:t>
      </w:r>
      <w:proofErr w:type="spellStart"/>
      <w:r w:rsidRPr="00D71853">
        <w:rPr>
          <w:rFonts w:ascii="Times New Roman" w:eastAsia="Times New Roman" w:hAnsi="Times New Roman" w:cs="Times New Roman"/>
          <w:color w:val="2D2D2D"/>
          <w:sz w:val="22"/>
          <w:szCs w:val="22"/>
          <w:shd w:val="clear" w:color="auto" w:fill="FFFFFF"/>
        </w:rPr>
        <w:t>Macrina</w:t>
      </w:r>
      <w:proofErr w:type="spellEnd"/>
      <w:r w:rsidRPr="00D71853">
        <w:rPr>
          <w:rFonts w:ascii="Times New Roman" w:eastAsia="Times New Roman" w:hAnsi="Times New Roman" w:cs="Times New Roman"/>
          <w:color w:val="2D2D2D"/>
          <w:sz w:val="22"/>
          <w:szCs w:val="22"/>
          <w:shd w:val="clear" w:color="auto" w:fill="FFFFFF"/>
        </w:rPr>
        <w:t xml:space="preserve"> LC, </w:t>
      </w:r>
      <w:proofErr w:type="spellStart"/>
      <w:r w:rsidRPr="00D71853">
        <w:rPr>
          <w:rFonts w:ascii="Times New Roman" w:eastAsia="Times New Roman" w:hAnsi="Times New Roman" w:cs="Times New Roman"/>
          <w:color w:val="2D2D2D"/>
          <w:sz w:val="22"/>
          <w:szCs w:val="22"/>
          <w:shd w:val="clear" w:color="auto" w:fill="FFFFFF"/>
        </w:rPr>
        <w:t>Fleisig</w:t>
      </w:r>
      <w:proofErr w:type="spellEnd"/>
      <w:r w:rsidRPr="00D71853">
        <w:rPr>
          <w:rFonts w:ascii="Times New Roman" w:eastAsia="Times New Roman" w:hAnsi="Times New Roman" w:cs="Times New Roman"/>
          <w:color w:val="2D2D2D"/>
          <w:sz w:val="22"/>
          <w:szCs w:val="22"/>
          <w:shd w:val="clear" w:color="auto" w:fill="FFFFFF"/>
        </w:rPr>
        <w:t xml:space="preserve"> GS, et al. Loss of internal rotation and the correlation to shoulder injuries in professional baseball pitchers. Am J Sports Med. 2011</w:t>
      </w:r>
      <w:proofErr w:type="gramStart"/>
      <w:r w:rsidRPr="00D71853">
        <w:rPr>
          <w:rFonts w:ascii="Times New Roman" w:eastAsia="Times New Roman" w:hAnsi="Times New Roman" w:cs="Times New Roman"/>
          <w:color w:val="2D2D2D"/>
          <w:sz w:val="22"/>
          <w:szCs w:val="22"/>
          <w:shd w:val="clear" w:color="auto" w:fill="FFFFFF"/>
        </w:rPr>
        <w:t>;39:329</w:t>
      </w:r>
      <w:proofErr w:type="gramEnd"/>
      <w:r w:rsidRPr="00D71853">
        <w:rPr>
          <w:rFonts w:ascii="Times New Roman" w:eastAsia="Times New Roman" w:hAnsi="Times New Roman" w:cs="Times New Roman"/>
          <w:color w:val="2D2D2D"/>
          <w:sz w:val="22"/>
          <w:szCs w:val="22"/>
          <w:shd w:val="clear" w:color="auto" w:fill="FFFFFF"/>
        </w:rPr>
        <w:t>–335 </w:t>
      </w:r>
    </w:p>
    <w:p w14:paraId="519B1CFE" w14:textId="754AB13A" w:rsidR="007F457C" w:rsidRPr="00D71853" w:rsidRDefault="00506427" w:rsidP="00D71853">
      <w:pPr>
        <w:pStyle w:val="ListParagraph"/>
        <w:numPr>
          <w:ilvl w:val="0"/>
          <w:numId w:val="1"/>
        </w:numPr>
        <w:rPr>
          <w:rFonts w:ascii="Times New Roman" w:eastAsia="Times New Roman" w:hAnsi="Times New Roman" w:cs="Times New Roman"/>
          <w:sz w:val="22"/>
          <w:szCs w:val="22"/>
        </w:rPr>
      </w:pPr>
      <w:r w:rsidRPr="00D71853">
        <w:rPr>
          <w:rFonts w:ascii="Times New Roman" w:eastAsia="Times New Roman" w:hAnsi="Times New Roman" w:cs="Times New Roman"/>
          <w:sz w:val="22"/>
          <w:szCs w:val="22"/>
        </w:rPr>
        <w:t xml:space="preserve">Edmonds EW, </w:t>
      </w:r>
      <w:proofErr w:type="spellStart"/>
      <w:r w:rsidRPr="00D71853">
        <w:rPr>
          <w:rFonts w:ascii="Times New Roman" w:eastAsia="Times New Roman" w:hAnsi="Times New Roman" w:cs="Times New Roman"/>
          <w:sz w:val="22"/>
          <w:szCs w:val="22"/>
        </w:rPr>
        <w:t>Dengerink</w:t>
      </w:r>
      <w:proofErr w:type="spellEnd"/>
      <w:r w:rsidRPr="00D71853">
        <w:rPr>
          <w:rFonts w:ascii="Times New Roman" w:eastAsia="Times New Roman" w:hAnsi="Times New Roman" w:cs="Times New Roman"/>
          <w:sz w:val="22"/>
          <w:szCs w:val="22"/>
        </w:rPr>
        <w:t xml:space="preserve"> DD. Common conditions in the overhead athlete. </w:t>
      </w:r>
      <w:proofErr w:type="gramStart"/>
      <w:r w:rsidRPr="00D71853">
        <w:rPr>
          <w:rFonts w:ascii="Times New Roman" w:eastAsia="Times New Roman" w:hAnsi="Times New Roman" w:cs="Times New Roman"/>
          <w:sz w:val="22"/>
          <w:szCs w:val="22"/>
        </w:rPr>
        <w:t>Am</w:t>
      </w:r>
      <w:proofErr w:type="gramEnd"/>
      <w:r w:rsidRPr="00D71853">
        <w:rPr>
          <w:rFonts w:ascii="Times New Roman" w:eastAsia="Times New Roman" w:hAnsi="Times New Roman" w:cs="Times New Roman"/>
          <w:sz w:val="22"/>
          <w:szCs w:val="22"/>
        </w:rPr>
        <w:t xml:space="preserve"> </w:t>
      </w:r>
      <w:proofErr w:type="spellStart"/>
      <w:r w:rsidRPr="00D71853">
        <w:rPr>
          <w:rFonts w:ascii="Times New Roman" w:eastAsia="Times New Roman" w:hAnsi="Times New Roman" w:cs="Times New Roman"/>
          <w:sz w:val="22"/>
          <w:szCs w:val="22"/>
        </w:rPr>
        <w:t>Fam</w:t>
      </w:r>
      <w:proofErr w:type="spellEnd"/>
      <w:r w:rsidRPr="00D71853">
        <w:rPr>
          <w:rFonts w:ascii="Times New Roman" w:eastAsia="Times New Roman" w:hAnsi="Times New Roman" w:cs="Times New Roman"/>
          <w:sz w:val="22"/>
          <w:szCs w:val="22"/>
        </w:rPr>
        <w:t xml:space="preserve"> Physician. 2014</w:t>
      </w:r>
      <w:proofErr w:type="gramStart"/>
      <w:r w:rsidRPr="00D71853">
        <w:rPr>
          <w:rFonts w:ascii="Times New Roman" w:eastAsia="Times New Roman" w:hAnsi="Times New Roman" w:cs="Times New Roman"/>
          <w:sz w:val="22"/>
          <w:szCs w:val="22"/>
        </w:rPr>
        <w:t>;89</w:t>
      </w:r>
      <w:proofErr w:type="gramEnd"/>
      <w:r w:rsidRPr="00D71853">
        <w:rPr>
          <w:rFonts w:ascii="Times New Roman" w:eastAsia="Times New Roman" w:hAnsi="Times New Roman" w:cs="Times New Roman"/>
          <w:sz w:val="22"/>
          <w:szCs w:val="22"/>
        </w:rPr>
        <w:t>(7):537-41.</w:t>
      </w:r>
    </w:p>
    <w:p w14:paraId="1E06A8F5" w14:textId="2A638414" w:rsidR="00C765A2" w:rsidRPr="00D71853" w:rsidRDefault="00C765A2" w:rsidP="00D71853">
      <w:pPr>
        <w:pStyle w:val="ListParagraph"/>
        <w:numPr>
          <w:ilvl w:val="0"/>
          <w:numId w:val="1"/>
        </w:numPr>
        <w:rPr>
          <w:rFonts w:ascii="Times New Roman" w:eastAsia="Times New Roman" w:hAnsi="Times New Roman" w:cs="Times New Roman"/>
          <w:sz w:val="22"/>
          <w:szCs w:val="22"/>
        </w:rPr>
      </w:pPr>
      <w:r w:rsidRPr="00D71853">
        <w:rPr>
          <w:rFonts w:ascii="Times New Roman" w:eastAsia="Times New Roman" w:hAnsi="Times New Roman" w:cs="Times New Roman"/>
          <w:sz w:val="22"/>
          <w:szCs w:val="22"/>
        </w:rPr>
        <w:t xml:space="preserve">Chu SK, </w:t>
      </w:r>
      <w:proofErr w:type="spellStart"/>
      <w:r w:rsidRPr="00D71853">
        <w:rPr>
          <w:rFonts w:ascii="Times New Roman" w:eastAsia="Times New Roman" w:hAnsi="Times New Roman" w:cs="Times New Roman"/>
          <w:sz w:val="22"/>
          <w:szCs w:val="22"/>
        </w:rPr>
        <w:t>Jayabalan</w:t>
      </w:r>
      <w:proofErr w:type="spellEnd"/>
      <w:r w:rsidRPr="00D71853">
        <w:rPr>
          <w:rFonts w:ascii="Times New Roman" w:eastAsia="Times New Roman" w:hAnsi="Times New Roman" w:cs="Times New Roman"/>
          <w:sz w:val="22"/>
          <w:szCs w:val="22"/>
        </w:rPr>
        <w:t xml:space="preserve"> P, </w:t>
      </w:r>
      <w:proofErr w:type="spellStart"/>
      <w:r w:rsidRPr="00D71853">
        <w:rPr>
          <w:rFonts w:ascii="Times New Roman" w:eastAsia="Times New Roman" w:hAnsi="Times New Roman" w:cs="Times New Roman"/>
          <w:sz w:val="22"/>
          <w:szCs w:val="22"/>
        </w:rPr>
        <w:t>Kibler</w:t>
      </w:r>
      <w:proofErr w:type="spellEnd"/>
      <w:r w:rsidRPr="00D71853">
        <w:rPr>
          <w:rFonts w:ascii="Times New Roman" w:eastAsia="Times New Roman" w:hAnsi="Times New Roman" w:cs="Times New Roman"/>
          <w:sz w:val="22"/>
          <w:szCs w:val="22"/>
        </w:rPr>
        <w:t xml:space="preserve"> WB, Press J. The Kinetic Chain Revisited: New Concepts on Throwing Mechanics and Injury. PM R. 2016;8(3 </w:t>
      </w:r>
      <w:proofErr w:type="spellStart"/>
      <w:r w:rsidRPr="00D71853">
        <w:rPr>
          <w:rFonts w:ascii="Times New Roman" w:eastAsia="Times New Roman" w:hAnsi="Times New Roman" w:cs="Times New Roman"/>
          <w:sz w:val="22"/>
          <w:szCs w:val="22"/>
        </w:rPr>
        <w:t>Suppl</w:t>
      </w:r>
      <w:proofErr w:type="spellEnd"/>
      <w:r w:rsidRPr="00D71853">
        <w:rPr>
          <w:rFonts w:ascii="Times New Roman" w:eastAsia="Times New Roman" w:hAnsi="Times New Roman" w:cs="Times New Roman"/>
          <w:sz w:val="22"/>
          <w:szCs w:val="22"/>
        </w:rPr>
        <w:t>)</w:t>
      </w:r>
      <w:proofErr w:type="gramStart"/>
      <w:r w:rsidRPr="00D71853">
        <w:rPr>
          <w:rFonts w:ascii="Times New Roman" w:eastAsia="Times New Roman" w:hAnsi="Times New Roman" w:cs="Times New Roman"/>
          <w:sz w:val="22"/>
          <w:szCs w:val="22"/>
        </w:rPr>
        <w:t>:S69</w:t>
      </w:r>
      <w:proofErr w:type="gramEnd"/>
      <w:r w:rsidRPr="00D71853">
        <w:rPr>
          <w:rFonts w:ascii="Times New Roman" w:eastAsia="Times New Roman" w:hAnsi="Times New Roman" w:cs="Times New Roman"/>
          <w:sz w:val="22"/>
          <w:szCs w:val="22"/>
        </w:rPr>
        <w:t>-77.</w:t>
      </w:r>
    </w:p>
    <w:p w14:paraId="5FDA56EB" w14:textId="77777777" w:rsidR="00E64796" w:rsidRPr="00D71853" w:rsidRDefault="00E64796" w:rsidP="00D71853">
      <w:pPr>
        <w:pStyle w:val="ListParagraph"/>
        <w:numPr>
          <w:ilvl w:val="0"/>
          <w:numId w:val="1"/>
        </w:numPr>
        <w:rPr>
          <w:rFonts w:ascii="Times New Roman" w:hAnsi="Times New Roman" w:cs="Times New Roman"/>
          <w:sz w:val="22"/>
          <w:szCs w:val="22"/>
        </w:rPr>
      </w:pPr>
      <w:r w:rsidRPr="00D71853">
        <w:rPr>
          <w:rFonts w:ascii="Times New Roman" w:hAnsi="Times New Roman" w:cs="Times New Roman"/>
          <w:sz w:val="22"/>
          <w:szCs w:val="22"/>
        </w:rPr>
        <w:t xml:space="preserve">Burn MB, </w:t>
      </w:r>
      <w:proofErr w:type="spellStart"/>
      <w:r w:rsidRPr="00D71853">
        <w:rPr>
          <w:rFonts w:ascii="Times New Roman" w:hAnsi="Times New Roman" w:cs="Times New Roman"/>
          <w:sz w:val="22"/>
          <w:szCs w:val="22"/>
        </w:rPr>
        <w:t>Mcculloch</w:t>
      </w:r>
      <w:proofErr w:type="spellEnd"/>
      <w:r w:rsidRPr="00D71853">
        <w:rPr>
          <w:rFonts w:ascii="Times New Roman" w:hAnsi="Times New Roman" w:cs="Times New Roman"/>
          <w:sz w:val="22"/>
          <w:szCs w:val="22"/>
        </w:rPr>
        <w:t xml:space="preserve"> PC, </w:t>
      </w:r>
      <w:proofErr w:type="spellStart"/>
      <w:r w:rsidRPr="00D71853">
        <w:rPr>
          <w:rFonts w:ascii="Times New Roman" w:hAnsi="Times New Roman" w:cs="Times New Roman"/>
          <w:sz w:val="22"/>
          <w:szCs w:val="22"/>
        </w:rPr>
        <w:t>Lintner</w:t>
      </w:r>
      <w:proofErr w:type="spellEnd"/>
      <w:r w:rsidRPr="00D71853">
        <w:rPr>
          <w:rFonts w:ascii="Times New Roman" w:hAnsi="Times New Roman" w:cs="Times New Roman"/>
          <w:sz w:val="22"/>
          <w:szCs w:val="22"/>
        </w:rPr>
        <w:t xml:space="preserve"> DM, </w:t>
      </w:r>
      <w:proofErr w:type="spellStart"/>
      <w:r w:rsidRPr="00D71853">
        <w:rPr>
          <w:rFonts w:ascii="Times New Roman" w:hAnsi="Times New Roman" w:cs="Times New Roman"/>
          <w:sz w:val="22"/>
          <w:szCs w:val="22"/>
        </w:rPr>
        <w:t>Liberman</w:t>
      </w:r>
      <w:proofErr w:type="spellEnd"/>
      <w:r w:rsidRPr="00D71853">
        <w:rPr>
          <w:rFonts w:ascii="Times New Roman" w:hAnsi="Times New Roman" w:cs="Times New Roman"/>
          <w:sz w:val="22"/>
          <w:szCs w:val="22"/>
        </w:rPr>
        <w:t xml:space="preserve"> SR, Harris JD. Prevalence of Scapular Dyskinesis in Overhead and </w:t>
      </w:r>
      <w:proofErr w:type="spellStart"/>
      <w:r w:rsidRPr="00D71853">
        <w:rPr>
          <w:rFonts w:ascii="Times New Roman" w:hAnsi="Times New Roman" w:cs="Times New Roman"/>
          <w:sz w:val="22"/>
          <w:szCs w:val="22"/>
        </w:rPr>
        <w:t>Nonoverhead</w:t>
      </w:r>
      <w:proofErr w:type="spellEnd"/>
      <w:r w:rsidRPr="00D71853">
        <w:rPr>
          <w:rFonts w:ascii="Times New Roman" w:hAnsi="Times New Roman" w:cs="Times New Roman"/>
          <w:sz w:val="22"/>
          <w:szCs w:val="22"/>
        </w:rPr>
        <w:t xml:space="preserve"> Athletes: A Systematic Review. </w:t>
      </w:r>
      <w:proofErr w:type="spellStart"/>
      <w:r w:rsidRPr="00D71853">
        <w:rPr>
          <w:rFonts w:ascii="Times New Roman" w:hAnsi="Times New Roman" w:cs="Times New Roman"/>
          <w:sz w:val="22"/>
          <w:szCs w:val="22"/>
        </w:rPr>
        <w:t>Orthop</w:t>
      </w:r>
      <w:proofErr w:type="spellEnd"/>
      <w:r w:rsidRPr="00D71853">
        <w:rPr>
          <w:rFonts w:ascii="Times New Roman" w:hAnsi="Times New Roman" w:cs="Times New Roman"/>
          <w:sz w:val="22"/>
          <w:szCs w:val="22"/>
        </w:rPr>
        <w:t xml:space="preserve"> J Sports Med. 2016</w:t>
      </w:r>
      <w:proofErr w:type="gramStart"/>
      <w:r w:rsidRPr="00D71853">
        <w:rPr>
          <w:rFonts w:ascii="Times New Roman" w:hAnsi="Times New Roman" w:cs="Times New Roman"/>
          <w:sz w:val="22"/>
          <w:szCs w:val="22"/>
        </w:rPr>
        <w:t>;4</w:t>
      </w:r>
      <w:proofErr w:type="gramEnd"/>
      <w:r w:rsidRPr="00D71853">
        <w:rPr>
          <w:rFonts w:ascii="Times New Roman" w:hAnsi="Times New Roman" w:cs="Times New Roman"/>
          <w:sz w:val="22"/>
          <w:szCs w:val="22"/>
        </w:rPr>
        <w:t>(2):2325967115627608.</w:t>
      </w:r>
    </w:p>
    <w:p w14:paraId="01459D3D" w14:textId="11DAB6B9" w:rsidR="00FC61AA" w:rsidRPr="00D71853" w:rsidRDefault="00FC61AA" w:rsidP="00D71853">
      <w:pPr>
        <w:pStyle w:val="ListParagraph"/>
        <w:rPr>
          <w:sz w:val="20"/>
          <w:szCs w:val="20"/>
        </w:rPr>
      </w:pPr>
    </w:p>
    <w:p w14:paraId="3B6C5AA3" w14:textId="77777777" w:rsidR="0041307C" w:rsidRPr="004A395B" w:rsidRDefault="0041307C" w:rsidP="004A395B">
      <w:pPr>
        <w:widowControl w:val="0"/>
        <w:tabs>
          <w:tab w:val="left" w:pos="220"/>
          <w:tab w:val="left" w:pos="720"/>
        </w:tabs>
        <w:autoSpaceDE w:val="0"/>
        <w:autoSpaceDN w:val="0"/>
        <w:adjustRightInd w:val="0"/>
        <w:spacing w:after="240"/>
        <w:ind w:left="720"/>
        <w:rPr>
          <w:rFonts w:ascii="Times" w:hAnsi="Times" w:cs="Times"/>
          <w:sz w:val="16"/>
          <w:szCs w:val="16"/>
        </w:rPr>
      </w:pPr>
    </w:p>
    <w:sectPr w:rsidR="0041307C" w:rsidRPr="004A395B" w:rsidSect="005764B0">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BE387" w14:textId="77777777" w:rsidR="007C2B60" w:rsidRDefault="007C2B60" w:rsidP="0037105D">
      <w:r>
        <w:separator/>
      </w:r>
    </w:p>
  </w:endnote>
  <w:endnote w:type="continuationSeparator" w:id="0">
    <w:p w14:paraId="01518C3C" w14:textId="77777777" w:rsidR="007C2B60" w:rsidRDefault="007C2B60" w:rsidP="0037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01CC" w14:textId="77777777" w:rsidR="007C2B60" w:rsidRDefault="007C2B60" w:rsidP="00B6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F53F8" w14:textId="77777777" w:rsidR="007C2B60" w:rsidRDefault="007C2B60" w:rsidP="003710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B233" w14:textId="77777777" w:rsidR="007C2B60" w:rsidRDefault="007C2B60" w:rsidP="00B6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FB4">
      <w:rPr>
        <w:rStyle w:val="PageNumber"/>
        <w:noProof/>
      </w:rPr>
      <w:t>17</w:t>
    </w:r>
    <w:r>
      <w:rPr>
        <w:rStyle w:val="PageNumber"/>
      </w:rPr>
      <w:fldChar w:fldCharType="end"/>
    </w:r>
  </w:p>
  <w:p w14:paraId="219EC4BD" w14:textId="00355E18" w:rsidR="007C2B60" w:rsidRDefault="007C2B60" w:rsidP="0037105D">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BE053" w14:textId="77777777" w:rsidR="007C2B60" w:rsidRDefault="007C2B60" w:rsidP="0037105D">
      <w:r>
        <w:separator/>
      </w:r>
    </w:p>
  </w:footnote>
  <w:footnote w:type="continuationSeparator" w:id="0">
    <w:p w14:paraId="164A223F" w14:textId="77777777" w:rsidR="007C2B60" w:rsidRDefault="007C2B60" w:rsidP="003710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E06EA"/>
    <w:multiLevelType w:val="hybridMultilevel"/>
    <w:tmpl w:val="AE6A8EC2"/>
    <w:lvl w:ilvl="0" w:tplc="0F3A9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93779"/>
    <w:multiLevelType w:val="hybridMultilevel"/>
    <w:tmpl w:val="7BD62072"/>
    <w:lvl w:ilvl="0" w:tplc="4E825A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56BAB"/>
    <w:multiLevelType w:val="hybridMultilevel"/>
    <w:tmpl w:val="80DE387C"/>
    <w:lvl w:ilvl="0" w:tplc="C61A7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245B5"/>
    <w:multiLevelType w:val="hybridMultilevel"/>
    <w:tmpl w:val="13F03A0C"/>
    <w:lvl w:ilvl="0" w:tplc="529208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9D19F0"/>
    <w:multiLevelType w:val="hybridMultilevel"/>
    <w:tmpl w:val="2100753E"/>
    <w:lvl w:ilvl="0" w:tplc="2F3C64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0F5439"/>
    <w:multiLevelType w:val="hybridMultilevel"/>
    <w:tmpl w:val="6A7A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663B0"/>
    <w:multiLevelType w:val="hybridMultilevel"/>
    <w:tmpl w:val="DE60CB4A"/>
    <w:lvl w:ilvl="0" w:tplc="24E4A3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3D"/>
    <w:rsid w:val="00030FC3"/>
    <w:rsid w:val="00056283"/>
    <w:rsid w:val="00056CE0"/>
    <w:rsid w:val="00072741"/>
    <w:rsid w:val="00076254"/>
    <w:rsid w:val="00080EAA"/>
    <w:rsid w:val="00087AE3"/>
    <w:rsid w:val="00094903"/>
    <w:rsid w:val="00095450"/>
    <w:rsid w:val="000D4809"/>
    <w:rsid w:val="000F639E"/>
    <w:rsid w:val="00150441"/>
    <w:rsid w:val="0015120C"/>
    <w:rsid w:val="00160DD4"/>
    <w:rsid w:val="00190348"/>
    <w:rsid w:val="001C1823"/>
    <w:rsid w:val="001C6AAF"/>
    <w:rsid w:val="001D6CE1"/>
    <w:rsid w:val="00227F9C"/>
    <w:rsid w:val="0028401B"/>
    <w:rsid w:val="0029080D"/>
    <w:rsid w:val="002D6E3D"/>
    <w:rsid w:val="002F279C"/>
    <w:rsid w:val="00313BB2"/>
    <w:rsid w:val="0032397E"/>
    <w:rsid w:val="003511F1"/>
    <w:rsid w:val="00353F97"/>
    <w:rsid w:val="0037105D"/>
    <w:rsid w:val="003D307E"/>
    <w:rsid w:val="003D6DFA"/>
    <w:rsid w:val="003E2E71"/>
    <w:rsid w:val="003E76D4"/>
    <w:rsid w:val="003F4744"/>
    <w:rsid w:val="0041023E"/>
    <w:rsid w:val="0041307C"/>
    <w:rsid w:val="004522E6"/>
    <w:rsid w:val="004A395B"/>
    <w:rsid w:val="004A6AAA"/>
    <w:rsid w:val="004D21CC"/>
    <w:rsid w:val="005014B2"/>
    <w:rsid w:val="00506427"/>
    <w:rsid w:val="00534553"/>
    <w:rsid w:val="005764B0"/>
    <w:rsid w:val="0058196B"/>
    <w:rsid w:val="005960F3"/>
    <w:rsid w:val="005F0DD7"/>
    <w:rsid w:val="005F2C82"/>
    <w:rsid w:val="005F44BF"/>
    <w:rsid w:val="006058D3"/>
    <w:rsid w:val="00647832"/>
    <w:rsid w:val="006676F2"/>
    <w:rsid w:val="006B7EC6"/>
    <w:rsid w:val="006F6E51"/>
    <w:rsid w:val="006F750D"/>
    <w:rsid w:val="00704D0D"/>
    <w:rsid w:val="007658FD"/>
    <w:rsid w:val="007762BA"/>
    <w:rsid w:val="007A48FD"/>
    <w:rsid w:val="007C2B60"/>
    <w:rsid w:val="007D524C"/>
    <w:rsid w:val="007E5DDA"/>
    <w:rsid w:val="007F3F3D"/>
    <w:rsid w:val="007F457C"/>
    <w:rsid w:val="00805918"/>
    <w:rsid w:val="0081007D"/>
    <w:rsid w:val="008466E0"/>
    <w:rsid w:val="00864394"/>
    <w:rsid w:val="008710D5"/>
    <w:rsid w:val="008923B5"/>
    <w:rsid w:val="00894370"/>
    <w:rsid w:val="008A172A"/>
    <w:rsid w:val="008D0A9B"/>
    <w:rsid w:val="008D741C"/>
    <w:rsid w:val="00915CD8"/>
    <w:rsid w:val="00941FB4"/>
    <w:rsid w:val="00973405"/>
    <w:rsid w:val="00990ACE"/>
    <w:rsid w:val="00995877"/>
    <w:rsid w:val="009E4CBF"/>
    <w:rsid w:val="009F0106"/>
    <w:rsid w:val="009F0C98"/>
    <w:rsid w:val="009F6F2C"/>
    <w:rsid w:val="00A02968"/>
    <w:rsid w:val="00A3551B"/>
    <w:rsid w:val="00A54592"/>
    <w:rsid w:val="00A618D3"/>
    <w:rsid w:val="00A63638"/>
    <w:rsid w:val="00A66C2E"/>
    <w:rsid w:val="00A7707B"/>
    <w:rsid w:val="00AB4CE3"/>
    <w:rsid w:val="00AB50E4"/>
    <w:rsid w:val="00AD150B"/>
    <w:rsid w:val="00B121AF"/>
    <w:rsid w:val="00B17D68"/>
    <w:rsid w:val="00B217EE"/>
    <w:rsid w:val="00B30B8F"/>
    <w:rsid w:val="00B35376"/>
    <w:rsid w:val="00B63205"/>
    <w:rsid w:val="00B671AD"/>
    <w:rsid w:val="00B718C9"/>
    <w:rsid w:val="00B91AE8"/>
    <w:rsid w:val="00B95DB0"/>
    <w:rsid w:val="00B9627B"/>
    <w:rsid w:val="00BA0AAD"/>
    <w:rsid w:val="00BB6F80"/>
    <w:rsid w:val="00BC1293"/>
    <w:rsid w:val="00BF76AC"/>
    <w:rsid w:val="00C07045"/>
    <w:rsid w:val="00C17903"/>
    <w:rsid w:val="00C42937"/>
    <w:rsid w:val="00C52197"/>
    <w:rsid w:val="00C542D1"/>
    <w:rsid w:val="00C72CE3"/>
    <w:rsid w:val="00C75684"/>
    <w:rsid w:val="00C765A2"/>
    <w:rsid w:val="00CC085A"/>
    <w:rsid w:val="00D139AC"/>
    <w:rsid w:val="00D140BB"/>
    <w:rsid w:val="00D16BFE"/>
    <w:rsid w:val="00D33C4C"/>
    <w:rsid w:val="00D51C56"/>
    <w:rsid w:val="00D657BB"/>
    <w:rsid w:val="00D71853"/>
    <w:rsid w:val="00DE3C2F"/>
    <w:rsid w:val="00E00655"/>
    <w:rsid w:val="00E31318"/>
    <w:rsid w:val="00E50452"/>
    <w:rsid w:val="00E64796"/>
    <w:rsid w:val="00E708DF"/>
    <w:rsid w:val="00E813E9"/>
    <w:rsid w:val="00E93812"/>
    <w:rsid w:val="00EA19CC"/>
    <w:rsid w:val="00EE192A"/>
    <w:rsid w:val="00EE2DB1"/>
    <w:rsid w:val="00EF5B6E"/>
    <w:rsid w:val="00F061D8"/>
    <w:rsid w:val="00F20358"/>
    <w:rsid w:val="00F30A95"/>
    <w:rsid w:val="00F41CB7"/>
    <w:rsid w:val="00F50BEE"/>
    <w:rsid w:val="00F64CEA"/>
    <w:rsid w:val="00F937EE"/>
    <w:rsid w:val="00FB2F62"/>
    <w:rsid w:val="00FB7AC1"/>
    <w:rsid w:val="00FC61AA"/>
    <w:rsid w:val="00FE2ADD"/>
    <w:rsid w:val="00FF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F6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54"/>
    <w:pPr>
      <w:ind w:left="720"/>
      <w:contextualSpacing/>
    </w:pPr>
  </w:style>
  <w:style w:type="character" w:customStyle="1" w:styleId="apple-converted-space">
    <w:name w:val="apple-converted-space"/>
    <w:basedOn w:val="DefaultParagraphFont"/>
    <w:rsid w:val="007D524C"/>
  </w:style>
  <w:style w:type="character" w:customStyle="1" w:styleId="nlmgiven-names">
    <w:name w:val="nlm_given-names"/>
    <w:basedOn w:val="DefaultParagraphFont"/>
    <w:rsid w:val="007D524C"/>
  </w:style>
  <w:style w:type="character" w:customStyle="1" w:styleId="nlmarticle-title">
    <w:name w:val="nlm_article-title"/>
    <w:basedOn w:val="DefaultParagraphFont"/>
    <w:rsid w:val="007D524C"/>
  </w:style>
  <w:style w:type="character" w:customStyle="1" w:styleId="nlmyear">
    <w:name w:val="nlm_year"/>
    <w:basedOn w:val="DefaultParagraphFont"/>
    <w:rsid w:val="007D524C"/>
  </w:style>
  <w:style w:type="character" w:customStyle="1" w:styleId="nlmfpage">
    <w:name w:val="nlm_fpage"/>
    <w:basedOn w:val="DefaultParagraphFont"/>
    <w:rsid w:val="007D524C"/>
  </w:style>
  <w:style w:type="character" w:customStyle="1" w:styleId="nlmlpage">
    <w:name w:val="nlm_lpage"/>
    <w:basedOn w:val="DefaultParagraphFont"/>
    <w:rsid w:val="007D524C"/>
  </w:style>
  <w:style w:type="character" w:styleId="Hyperlink">
    <w:name w:val="Hyperlink"/>
    <w:basedOn w:val="DefaultParagraphFont"/>
    <w:uiPriority w:val="99"/>
    <w:semiHidden/>
    <w:unhideWhenUsed/>
    <w:rsid w:val="007D524C"/>
    <w:rPr>
      <w:color w:val="0000FF"/>
      <w:u w:val="single"/>
    </w:rPr>
  </w:style>
  <w:style w:type="character" w:customStyle="1" w:styleId="editorname">
    <w:name w:val="editorname"/>
    <w:basedOn w:val="DefaultParagraphFont"/>
    <w:rsid w:val="00E00655"/>
  </w:style>
  <w:style w:type="character" w:customStyle="1" w:styleId="collaboratordesignation">
    <w:name w:val="collaboratordesignation"/>
    <w:basedOn w:val="DefaultParagraphFont"/>
    <w:rsid w:val="00E00655"/>
  </w:style>
  <w:style w:type="character" w:customStyle="1" w:styleId="booktitle">
    <w:name w:val="booktitle"/>
    <w:basedOn w:val="DefaultParagraphFont"/>
    <w:rsid w:val="00E00655"/>
  </w:style>
  <w:style w:type="character" w:customStyle="1" w:styleId="chapterdoi">
    <w:name w:val="chapterdoi"/>
    <w:basedOn w:val="DefaultParagraphFont"/>
    <w:rsid w:val="00E00655"/>
  </w:style>
  <w:style w:type="paragraph" w:styleId="Footer">
    <w:name w:val="footer"/>
    <w:basedOn w:val="Normal"/>
    <w:link w:val="FooterChar"/>
    <w:uiPriority w:val="99"/>
    <w:unhideWhenUsed/>
    <w:rsid w:val="0037105D"/>
    <w:pPr>
      <w:tabs>
        <w:tab w:val="center" w:pos="4320"/>
        <w:tab w:val="right" w:pos="8640"/>
      </w:tabs>
    </w:pPr>
  </w:style>
  <w:style w:type="character" w:customStyle="1" w:styleId="FooterChar">
    <w:name w:val="Footer Char"/>
    <w:basedOn w:val="DefaultParagraphFont"/>
    <w:link w:val="Footer"/>
    <w:uiPriority w:val="99"/>
    <w:rsid w:val="0037105D"/>
  </w:style>
  <w:style w:type="character" w:styleId="PageNumber">
    <w:name w:val="page number"/>
    <w:basedOn w:val="DefaultParagraphFont"/>
    <w:uiPriority w:val="99"/>
    <w:semiHidden/>
    <w:unhideWhenUsed/>
    <w:rsid w:val="0037105D"/>
  </w:style>
  <w:style w:type="paragraph" w:styleId="Header">
    <w:name w:val="header"/>
    <w:basedOn w:val="Normal"/>
    <w:link w:val="HeaderChar"/>
    <w:uiPriority w:val="99"/>
    <w:unhideWhenUsed/>
    <w:rsid w:val="0037105D"/>
    <w:pPr>
      <w:tabs>
        <w:tab w:val="center" w:pos="4320"/>
        <w:tab w:val="right" w:pos="8640"/>
      </w:tabs>
    </w:pPr>
  </w:style>
  <w:style w:type="character" w:customStyle="1" w:styleId="HeaderChar">
    <w:name w:val="Header Char"/>
    <w:basedOn w:val="DefaultParagraphFont"/>
    <w:link w:val="Header"/>
    <w:uiPriority w:val="99"/>
    <w:rsid w:val="003710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54"/>
    <w:pPr>
      <w:ind w:left="720"/>
      <w:contextualSpacing/>
    </w:pPr>
  </w:style>
  <w:style w:type="character" w:customStyle="1" w:styleId="apple-converted-space">
    <w:name w:val="apple-converted-space"/>
    <w:basedOn w:val="DefaultParagraphFont"/>
    <w:rsid w:val="007D524C"/>
  </w:style>
  <w:style w:type="character" w:customStyle="1" w:styleId="nlmgiven-names">
    <w:name w:val="nlm_given-names"/>
    <w:basedOn w:val="DefaultParagraphFont"/>
    <w:rsid w:val="007D524C"/>
  </w:style>
  <w:style w:type="character" w:customStyle="1" w:styleId="nlmarticle-title">
    <w:name w:val="nlm_article-title"/>
    <w:basedOn w:val="DefaultParagraphFont"/>
    <w:rsid w:val="007D524C"/>
  </w:style>
  <w:style w:type="character" w:customStyle="1" w:styleId="nlmyear">
    <w:name w:val="nlm_year"/>
    <w:basedOn w:val="DefaultParagraphFont"/>
    <w:rsid w:val="007D524C"/>
  </w:style>
  <w:style w:type="character" w:customStyle="1" w:styleId="nlmfpage">
    <w:name w:val="nlm_fpage"/>
    <w:basedOn w:val="DefaultParagraphFont"/>
    <w:rsid w:val="007D524C"/>
  </w:style>
  <w:style w:type="character" w:customStyle="1" w:styleId="nlmlpage">
    <w:name w:val="nlm_lpage"/>
    <w:basedOn w:val="DefaultParagraphFont"/>
    <w:rsid w:val="007D524C"/>
  </w:style>
  <w:style w:type="character" w:styleId="Hyperlink">
    <w:name w:val="Hyperlink"/>
    <w:basedOn w:val="DefaultParagraphFont"/>
    <w:uiPriority w:val="99"/>
    <w:semiHidden/>
    <w:unhideWhenUsed/>
    <w:rsid w:val="007D524C"/>
    <w:rPr>
      <w:color w:val="0000FF"/>
      <w:u w:val="single"/>
    </w:rPr>
  </w:style>
  <w:style w:type="character" w:customStyle="1" w:styleId="editorname">
    <w:name w:val="editorname"/>
    <w:basedOn w:val="DefaultParagraphFont"/>
    <w:rsid w:val="00E00655"/>
  </w:style>
  <w:style w:type="character" w:customStyle="1" w:styleId="collaboratordesignation">
    <w:name w:val="collaboratordesignation"/>
    <w:basedOn w:val="DefaultParagraphFont"/>
    <w:rsid w:val="00E00655"/>
  </w:style>
  <w:style w:type="character" w:customStyle="1" w:styleId="booktitle">
    <w:name w:val="booktitle"/>
    <w:basedOn w:val="DefaultParagraphFont"/>
    <w:rsid w:val="00E00655"/>
  </w:style>
  <w:style w:type="character" w:customStyle="1" w:styleId="chapterdoi">
    <w:name w:val="chapterdoi"/>
    <w:basedOn w:val="DefaultParagraphFont"/>
    <w:rsid w:val="00E00655"/>
  </w:style>
  <w:style w:type="paragraph" w:styleId="Footer">
    <w:name w:val="footer"/>
    <w:basedOn w:val="Normal"/>
    <w:link w:val="FooterChar"/>
    <w:uiPriority w:val="99"/>
    <w:unhideWhenUsed/>
    <w:rsid w:val="0037105D"/>
    <w:pPr>
      <w:tabs>
        <w:tab w:val="center" w:pos="4320"/>
        <w:tab w:val="right" w:pos="8640"/>
      </w:tabs>
    </w:pPr>
  </w:style>
  <w:style w:type="character" w:customStyle="1" w:styleId="FooterChar">
    <w:name w:val="Footer Char"/>
    <w:basedOn w:val="DefaultParagraphFont"/>
    <w:link w:val="Footer"/>
    <w:uiPriority w:val="99"/>
    <w:rsid w:val="0037105D"/>
  </w:style>
  <w:style w:type="character" w:styleId="PageNumber">
    <w:name w:val="page number"/>
    <w:basedOn w:val="DefaultParagraphFont"/>
    <w:uiPriority w:val="99"/>
    <w:semiHidden/>
    <w:unhideWhenUsed/>
    <w:rsid w:val="0037105D"/>
  </w:style>
  <w:style w:type="paragraph" w:styleId="Header">
    <w:name w:val="header"/>
    <w:basedOn w:val="Normal"/>
    <w:link w:val="HeaderChar"/>
    <w:uiPriority w:val="99"/>
    <w:unhideWhenUsed/>
    <w:rsid w:val="0037105D"/>
    <w:pPr>
      <w:tabs>
        <w:tab w:val="center" w:pos="4320"/>
        <w:tab w:val="right" w:pos="8640"/>
      </w:tabs>
    </w:pPr>
  </w:style>
  <w:style w:type="character" w:customStyle="1" w:styleId="HeaderChar">
    <w:name w:val="Header Char"/>
    <w:basedOn w:val="DefaultParagraphFont"/>
    <w:link w:val="Header"/>
    <w:uiPriority w:val="99"/>
    <w:rsid w:val="0037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6631">
      <w:bodyDiv w:val="1"/>
      <w:marLeft w:val="0"/>
      <w:marRight w:val="0"/>
      <w:marTop w:val="0"/>
      <w:marBottom w:val="0"/>
      <w:divBdr>
        <w:top w:val="none" w:sz="0" w:space="0" w:color="auto"/>
        <w:left w:val="none" w:sz="0" w:space="0" w:color="auto"/>
        <w:bottom w:val="none" w:sz="0" w:space="0" w:color="auto"/>
        <w:right w:val="none" w:sz="0" w:space="0" w:color="auto"/>
      </w:divBdr>
    </w:div>
    <w:div w:id="1310598568">
      <w:bodyDiv w:val="1"/>
      <w:marLeft w:val="0"/>
      <w:marRight w:val="0"/>
      <w:marTop w:val="0"/>
      <w:marBottom w:val="0"/>
      <w:divBdr>
        <w:top w:val="none" w:sz="0" w:space="0" w:color="auto"/>
        <w:left w:val="none" w:sz="0" w:space="0" w:color="auto"/>
        <w:bottom w:val="none" w:sz="0" w:space="0" w:color="auto"/>
        <w:right w:val="none" w:sz="0" w:space="0" w:color="auto"/>
      </w:divBdr>
    </w:div>
    <w:div w:id="1663774090">
      <w:bodyDiv w:val="1"/>
      <w:marLeft w:val="0"/>
      <w:marRight w:val="0"/>
      <w:marTop w:val="0"/>
      <w:marBottom w:val="0"/>
      <w:divBdr>
        <w:top w:val="none" w:sz="0" w:space="0" w:color="auto"/>
        <w:left w:val="none" w:sz="0" w:space="0" w:color="auto"/>
        <w:bottom w:val="none" w:sz="0" w:space="0" w:color="auto"/>
        <w:right w:val="none" w:sz="0" w:space="0" w:color="auto"/>
      </w:divBdr>
    </w:div>
    <w:div w:id="2144956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PHYT 875.965: ADVANCED ORTHOPEDIC ASSESSMENT AND INTERVENTION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F6A9FD-EE49-F64F-B8AB-3C720A19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18</Pages>
  <Words>5465</Words>
  <Characters>31157</Characters>
  <Application>Microsoft Macintosh Word</Application>
  <DocSecurity>0</DocSecurity>
  <Lines>259</Lines>
  <Paragraphs>73</Paragraphs>
  <ScaleCrop>false</ScaleCrop>
  <Company/>
  <LinksUpToDate>false</LinksUpToDate>
  <CharactersWithSpaces>36549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Common Shoulder Pathologies in the Overhead Athlete</dc:title>
  <dc:subject/>
  <dc:creator>Ted Zabel</dc:creator>
  <cp:keywords/>
  <dc:description/>
  <cp:lastModifiedBy>Ted Zabel</cp:lastModifiedBy>
  <cp:revision>17</cp:revision>
  <cp:lastPrinted>2016-12-07T20:02:00Z</cp:lastPrinted>
  <dcterms:created xsi:type="dcterms:W3CDTF">2016-12-03T18:36:00Z</dcterms:created>
  <dcterms:modified xsi:type="dcterms:W3CDTF">2016-12-07T20:26:00Z</dcterms:modified>
</cp:coreProperties>
</file>