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8E64F" w14:textId="72B581F8" w:rsidR="00A24CC2" w:rsidRDefault="00A24CC2" w:rsidP="007F78A1">
      <w:pPr>
        <w:spacing w:after="160"/>
        <w:ind w:left="-634" w:right="-720"/>
        <w:rPr>
          <w:rFonts w:ascii="Times New Roman" w:hAnsi="Times New Roman" w:cs="Times New Roman"/>
        </w:rPr>
      </w:pPr>
      <w:r>
        <w:rPr>
          <w:rFonts w:ascii="Times New Roman" w:hAnsi="Times New Roman" w:cs="Times New Roman"/>
        </w:rPr>
        <w:t xml:space="preserve">Assignment Outline: </w:t>
      </w:r>
    </w:p>
    <w:p w14:paraId="1C816C94" w14:textId="738263E0" w:rsidR="00A24CC2" w:rsidRPr="00A24CC2" w:rsidRDefault="00A24CC2" w:rsidP="00A24CC2">
      <w:pPr>
        <w:spacing w:before="100" w:beforeAutospacing="1" w:after="100" w:afterAutospacing="1"/>
        <w:rPr>
          <w:rFonts w:ascii="Times" w:hAnsi="Times" w:cs="Times New Roman"/>
          <w:sz w:val="20"/>
          <w:szCs w:val="20"/>
        </w:rPr>
      </w:pPr>
      <w:r w:rsidRPr="00A24CC2">
        <w:rPr>
          <w:rFonts w:ascii="Calibri" w:hAnsi="Calibri" w:cs="Times New Roman"/>
          <w:sz w:val="21"/>
          <w:szCs w:val="21"/>
        </w:rPr>
        <w:t>This is a</w:t>
      </w:r>
      <w:r w:rsidRPr="00A24CC2">
        <w:rPr>
          <w:rFonts w:ascii="Calibri" w:hAnsi="Calibri" w:cs="Times New Roman"/>
          <w:color w:val="FF0000"/>
          <w:sz w:val="21"/>
          <w:szCs w:val="21"/>
        </w:rPr>
        <w:t xml:space="preserve"> 3 part</w:t>
      </w:r>
      <w:r w:rsidR="0063542E">
        <w:rPr>
          <w:rFonts w:ascii="Calibri" w:hAnsi="Calibri" w:cs="Times New Roman"/>
          <w:sz w:val="21"/>
          <w:szCs w:val="21"/>
        </w:rPr>
        <w:t xml:space="preserve"> assignment </w:t>
      </w:r>
      <w:r w:rsidRPr="00A24CC2">
        <w:rPr>
          <w:rFonts w:ascii="Calibri" w:hAnsi="Calibri" w:cs="Times New Roman"/>
          <w:sz w:val="21"/>
          <w:szCs w:val="21"/>
        </w:rPr>
        <w:t xml:space="preserve">with all parts required in the completed document. The case study involves RW, an </w:t>
      </w:r>
      <w:proofErr w:type="gramStart"/>
      <w:r w:rsidRPr="00A24CC2">
        <w:rPr>
          <w:rFonts w:ascii="Calibri" w:hAnsi="Calibri" w:cs="Times New Roman"/>
          <w:sz w:val="21"/>
          <w:szCs w:val="21"/>
        </w:rPr>
        <w:t>85 year old</w:t>
      </w:r>
      <w:proofErr w:type="gramEnd"/>
      <w:r w:rsidRPr="00A24CC2">
        <w:rPr>
          <w:rFonts w:ascii="Calibri" w:hAnsi="Calibri" w:cs="Times New Roman"/>
          <w:sz w:val="21"/>
          <w:szCs w:val="21"/>
        </w:rPr>
        <w:t xml:space="preserve"> male admitted to an SNF. </w:t>
      </w:r>
      <w:proofErr w:type="gramStart"/>
      <w:r w:rsidRPr="00A24CC2">
        <w:rPr>
          <w:rFonts w:ascii="Calibri" w:hAnsi="Calibri" w:cs="Times New Roman"/>
          <w:sz w:val="21"/>
          <w:szCs w:val="21"/>
        </w:rPr>
        <w:t>Access case study document above.</w:t>
      </w:r>
      <w:proofErr w:type="gramEnd"/>
      <w:r w:rsidRPr="00A24CC2">
        <w:rPr>
          <w:rFonts w:ascii="Calibri" w:hAnsi="Calibri" w:cs="Times New Roman"/>
          <w:sz w:val="21"/>
          <w:szCs w:val="21"/>
        </w:rPr>
        <w:t xml:space="preserve"> </w:t>
      </w:r>
    </w:p>
    <w:p w14:paraId="2C2F2A21" w14:textId="77777777" w:rsidR="00A24CC2" w:rsidRPr="00A24CC2" w:rsidRDefault="00A24CC2" w:rsidP="00A24CC2">
      <w:pPr>
        <w:spacing w:before="100" w:beforeAutospacing="1" w:after="100" w:afterAutospacing="1"/>
        <w:rPr>
          <w:rFonts w:ascii="Times" w:hAnsi="Times" w:cs="Times New Roman"/>
          <w:sz w:val="20"/>
          <w:szCs w:val="20"/>
        </w:rPr>
      </w:pPr>
      <w:r w:rsidRPr="00A24CC2">
        <w:rPr>
          <w:rFonts w:ascii="Calibri" w:hAnsi="Calibri" w:cs="Times New Roman"/>
          <w:sz w:val="28"/>
          <w:szCs w:val="28"/>
        </w:rPr>
        <w:t xml:space="preserve">The </w:t>
      </w:r>
      <w:r w:rsidRPr="00A24CC2">
        <w:rPr>
          <w:rFonts w:ascii="Calibri" w:hAnsi="Calibri" w:cs="Times New Roman"/>
          <w:color w:val="FF0000"/>
          <w:sz w:val="28"/>
          <w:szCs w:val="28"/>
        </w:rPr>
        <w:t>first part</w:t>
      </w:r>
      <w:r w:rsidRPr="00A24CC2">
        <w:rPr>
          <w:rFonts w:ascii="Calibri" w:hAnsi="Calibri" w:cs="Times New Roman"/>
          <w:sz w:val="28"/>
          <w:szCs w:val="28"/>
        </w:rPr>
        <w:t xml:space="preserve"> entails looking at RW’s medications and </w:t>
      </w:r>
      <w:r w:rsidRPr="00A24CC2">
        <w:rPr>
          <w:rFonts w:ascii="Calibri" w:hAnsi="Calibri" w:cs="Times New Roman"/>
          <w:b/>
          <w:bCs/>
          <w:color w:val="FF0000"/>
          <w:sz w:val="28"/>
          <w:szCs w:val="28"/>
        </w:rPr>
        <w:t>briefly</w:t>
      </w:r>
      <w:r w:rsidRPr="00A24CC2">
        <w:rPr>
          <w:rFonts w:ascii="Calibri" w:hAnsi="Calibri" w:cs="Times New Roman"/>
          <w:sz w:val="28"/>
          <w:szCs w:val="28"/>
        </w:rPr>
        <w:t xml:space="preserve"> documenting the following requested information: </w:t>
      </w:r>
    </w:p>
    <w:p w14:paraId="28700EF4" w14:textId="77777777" w:rsidR="00A24CC2" w:rsidRPr="00A24CC2" w:rsidRDefault="00A24CC2" w:rsidP="00A24CC2">
      <w:pPr>
        <w:numPr>
          <w:ilvl w:val="0"/>
          <w:numId w:val="4"/>
        </w:numPr>
        <w:rPr>
          <w:rFonts w:ascii="Times" w:eastAsia="Times New Roman" w:hAnsi="Times" w:cs="Times New Roman"/>
          <w:sz w:val="20"/>
          <w:szCs w:val="20"/>
        </w:rPr>
      </w:pPr>
      <w:r w:rsidRPr="00A24CC2">
        <w:rPr>
          <w:rFonts w:ascii="Calibri" w:eastAsia="Times New Roman" w:hAnsi="Calibri" w:cs="Times New Roman"/>
          <w:color w:val="0000FF"/>
          <w:sz w:val="28"/>
          <w:szCs w:val="28"/>
        </w:rPr>
        <w:t>List each</w:t>
      </w:r>
      <w:r w:rsidRPr="00A24CC2">
        <w:rPr>
          <w:rFonts w:ascii="Calibri" w:eastAsia="Times New Roman" w:hAnsi="Calibri" w:cs="Times New Roman"/>
          <w:sz w:val="28"/>
          <w:szCs w:val="28"/>
        </w:rPr>
        <w:t xml:space="preserve"> of RW’s medication</w:t>
      </w:r>
    </w:p>
    <w:p w14:paraId="6DFA6DBF" w14:textId="77777777" w:rsidR="00A24CC2" w:rsidRPr="00A24CC2" w:rsidRDefault="00A24CC2" w:rsidP="00A24CC2">
      <w:pPr>
        <w:numPr>
          <w:ilvl w:val="0"/>
          <w:numId w:val="4"/>
        </w:numPr>
        <w:rPr>
          <w:rFonts w:ascii="Times" w:eastAsia="Times New Roman" w:hAnsi="Times" w:cs="Times New Roman"/>
          <w:sz w:val="20"/>
          <w:szCs w:val="20"/>
        </w:rPr>
      </w:pPr>
      <w:r w:rsidRPr="00A24CC2">
        <w:rPr>
          <w:rFonts w:ascii="Calibri" w:eastAsia="Times New Roman" w:hAnsi="Calibri" w:cs="Times New Roman"/>
          <w:color w:val="0000FF"/>
          <w:sz w:val="28"/>
          <w:szCs w:val="28"/>
        </w:rPr>
        <w:t>Identify the class</w:t>
      </w:r>
      <w:r w:rsidRPr="00A24CC2">
        <w:rPr>
          <w:rFonts w:ascii="Calibri" w:eastAsia="Times New Roman" w:hAnsi="Calibri" w:cs="Times New Roman"/>
          <w:sz w:val="28"/>
          <w:szCs w:val="28"/>
        </w:rPr>
        <w:t xml:space="preserve"> of the medication - antihypertensive, </w:t>
      </w:r>
      <w:proofErr w:type="spellStart"/>
      <w:r w:rsidRPr="00A24CC2">
        <w:rPr>
          <w:rFonts w:ascii="Calibri" w:eastAsia="Times New Roman" w:hAnsi="Calibri" w:cs="Times New Roman"/>
          <w:sz w:val="28"/>
          <w:szCs w:val="28"/>
        </w:rPr>
        <w:t>etc</w:t>
      </w:r>
      <w:proofErr w:type="spellEnd"/>
    </w:p>
    <w:p w14:paraId="3B5120B0" w14:textId="77777777" w:rsidR="00A24CC2" w:rsidRPr="00A24CC2" w:rsidRDefault="00A24CC2" w:rsidP="00A24CC2">
      <w:pPr>
        <w:numPr>
          <w:ilvl w:val="0"/>
          <w:numId w:val="4"/>
        </w:numPr>
        <w:rPr>
          <w:rFonts w:ascii="Times" w:eastAsia="Times New Roman" w:hAnsi="Times" w:cs="Times New Roman"/>
          <w:sz w:val="20"/>
          <w:szCs w:val="20"/>
        </w:rPr>
      </w:pPr>
      <w:r w:rsidRPr="00A24CC2">
        <w:rPr>
          <w:rFonts w:ascii="Calibri" w:eastAsia="Times New Roman" w:hAnsi="Calibri" w:cs="Times New Roman"/>
          <w:color w:val="0000FF"/>
          <w:sz w:val="28"/>
          <w:szCs w:val="28"/>
        </w:rPr>
        <w:t>State primary action</w:t>
      </w:r>
      <w:r w:rsidRPr="00A24CC2">
        <w:rPr>
          <w:rFonts w:ascii="Calibri" w:eastAsia="Times New Roman" w:hAnsi="Calibri" w:cs="Times New Roman"/>
          <w:sz w:val="28"/>
          <w:szCs w:val="28"/>
        </w:rPr>
        <w:t xml:space="preserve"> of this medication – reduce blood pressure, </w:t>
      </w:r>
      <w:proofErr w:type="spellStart"/>
      <w:r w:rsidRPr="00A24CC2">
        <w:rPr>
          <w:rFonts w:ascii="Calibri" w:eastAsia="Times New Roman" w:hAnsi="Calibri" w:cs="Times New Roman"/>
          <w:sz w:val="28"/>
          <w:szCs w:val="28"/>
        </w:rPr>
        <w:t>etc</w:t>
      </w:r>
      <w:proofErr w:type="spellEnd"/>
    </w:p>
    <w:p w14:paraId="325FD3C9" w14:textId="77777777" w:rsidR="00A24CC2" w:rsidRPr="00A24CC2" w:rsidRDefault="00A24CC2" w:rsidP="00A24CC2">
      <w:pPr>
        <w:numPr>
          <w:ilvl w:val="0"/>
          <w:numId w:val="4"/>
        </w:numPr>
        <w:rPr>
          <w:rFonts w:ascii="Times" w:eastAsia="Times New Roman" w:hAnsi="Times" w:cs="Times New Roman"/>
          <w:sz w:val="20"/>
          <w:szCs w:val="20"/>
        </w:rPr>
      </w:pPr>
      <w:r w:rsidRPr="00A24CC2">
        <w:rPr>
          <w:rFonts w:ascii="Calibri" w:eastAsia="Times New Roman" w:hAnsi="Calibri" w:cs="Times New Roman"/>
          <w:sz w:val="28"/>
          <w:szCs w:val="28"/>
        </w:rPr>
        <w:t>This is to be very short – I simply want you to begin to recognize medications and what they are prescribed for</w:t>
      </w:r>
    </w:p>
    <w:p w14:paraId="214C8350" w14:textId="77777777" w:rsidR="00A24CC2" w:rsidRPr="00A24CC2" w:rsidRDefault="00A24CC2" w:rsidP="00A24CC2">
      <w:pPr>
        <w:rPr>
          <w:rFonts w:ascii="Times" w:hAnsi="Times" w:cs="Times New Roman"/>
          <w:sz w:val="20"/>
          <w:szCs w:val="20"/>
        </w:rPr>
      </w:pPr>
      <w:r w:rsidRPr="00A24CC2">
        <w:rPr>
          <w:rFonts w:ascii="Times" w:hAnsi="Times" w:cs="Times New Roman"/>
          <w:sz w:val="20"/>
          <w:szCs w:val="20"/>
        </w:rPr>
        <w:t> </w:t>
      </w:r>
    </w:p>
    <w:p w14:paraId="0F565DDF" w14:textId="77777777" w:rsidR="00A24CC2" w:rsidRPr="00A24CC2" w:rsidRDefault="00A24CC2" w:rsidP="00A24CC2">
      <w:pPr>
        <w:rPr>
          <w:rFonts w:ascii="Times" w:hAnsi="Times" w:cs="Times New Roman"/>
          <w:sz w:val="20"/>
          <w:szCs w:val="20"/>
        </w:rPr>
      </w:pPr>
      <w:r w:rsidRPr="00A24CC2">
        <w:rPr>
          <w:rFonts w:ascii="Calibri" w:hAnsi="Calibri" w:cs="Times New Roman"/>
          <w:sz w:val="28"/>
          <w:szCs w:val="28"/>
        </w:rPr>
        <w:t xml:space="preserve">The </w:t>
      </w:r>
      <w:r w:rsidRPr="00A24CC2">
        <w:rPr>
          <w:rFonts w:ascii="Calibri" w:hAnsi="Calibri" w:cs="Times New Roman"/>
          <w:color w:val="FF0000"/>
          <w:sz w:val="28"/>
          <w:szCs w:val="28"/>
        </w:rPr>
        <w:t xml:space="preserve">second part </w:t>
      </w:r>
      <w:r w:rsidRPr="00A24CC2">
        <w:rPr>
          <w:rFonts w:ascii="Calibri" w:hAnsi="Calibri" w:cs="Times New Roman"/>
          <w:sz w:val="28"/>
          <w:szCs w:val="28"/>
        </w:rPr>
        <w:t xml:space="preserve">asks you to look at RW globally and to state </w:t>
      </w:r>
      <w:r w:rsidRPr="00A24CC2">
        <w:rPr>
          <w:rFonts w:ascii="Calibri" w:hAnsi="Calibri" w:cs="Times New Roman"/>
          <w:color w:val="FF0000"/>
          <w:sz w:val="28"/>
          <w:szCs w:val="28"/>
        </w:rPr>
        <w:t>2 areas of concern</w:t>
      </w:r>
      <w:r w:rsidRPr="00A24CC2">
        <w:rPr>
          <w:rFonts w:ascii="Calibri" w:hAnsi="Calibri" w:cs="Times New Roman"/>
          <w:sz w:val="28"/>
          <w:szCs w:val="28"/>
        </w:rPr>
        <w:t xml:space="preserve"> that you have for him, in light of his current physical, emotional, cognitive or social situations or in light of simply aging. </w:t>
      </w:r>
      <w:r w:rsidRPr="00A24CC2">
        <w:rPr>
          <w:rFonts w:ascii="Calibri" w:hAnsi="Calibri" w:cs="Times New Roman"/>
          <w:color w:val="0000FF"/>
          <w:sz w:val="28"/>
          <w:szCs w:val="28"/>
        </w:rPr>
        <w:t>Discuss them briefly with references</w:t>
      </w:r>
      <w:r w:rsidRPr="00A24CC2">
        <w:rPr>
          <w:rFonts w:ascii="Calibri" w:hAnsi="Calibri" w:cs="Times New Roman"/>
          <w:sz w:val="28"/>
          <w:szCs w:val="28"/>
        </w:rPr>
        <w:t>. Consider the 6 areas that you discussed in the prior 2 weeks or you may identify any other areas. Questions posed throughout the case study may help you find your 2 areas of interest.</w:t>
      </w:r>
    </w:p>
    <w:p w14:paraId="7F5BE443" w14:textId="77777777" w:rsidR="00A24CC2" w:rsidRPr="00A24CC2" w:rsidRDefault="00A24CC2" w:rsidP="00A24CC2">
      <w:pPr>
        <w:rPr>
          <w:rFonts w:ascii="Times New Roman" w:hAnsi="Times New Roman" w:cs="Times New Roman"/>
          <w:color w:val="000000"/>
        </w:rPr>
      </w:pPr>
      <w:r w:rsidRPr="00A24CC2">
        <w:rPr>
          <w:rFonts w:ascii="Times New Roman" w:hAnsi="Times New Roman" w:cs="Times New Roman"/>
          <w:color w:val="000000"/>
        </w:rPr>
        <w:t> </w:t>
      </w:r>
    </w:p>
    <w:p w14:paraId="0350DDA6" w14:textId="77777777" w:rsidR="00A24CC2" w:rsidRPr="00A24CC2" w:rsidRDefault="00A24CC2" w:rsidP="00A24CC2">
      <w:pPr>
        <w:rPr>
          <w:rFonts w:ascii="Times New Roman" w:hAnsi="Times New Roman" w:cs="Times New Roman"/>
          <w:color w:val="000000"/>
        </w:rPr>
      </w:pPr>
      <w:r w:rsidRPr="00A24CC2">
        <w:rPr>
          <w:rFonts w:ascii="Calibri" w:hAnsi="Calibri" w:cs="Times New Roman"/>
          <w:color w:val="000000"/>
          <w:sz w:val="28"/>
          <w:szCs w:val="28"/>
        </w:rPr>
        <w:t xml:space="preserve">The </w:t>
      </w:r>
      <w:r w:rsidRPr="00A24CC2">
        <w:rPr>
          <w:rFonts w:ascii="Calibri" w:hAnsi="Calibri" w:cs="Times New Roman"/>
          <w:color w:val="FF0000"/>
          <w:sz w:val="28"/>
          <w:szCs w:val="28"/>
        </w:rPr>
        <w:t>third part</w:t>
      </w:r>
      <w:r w:rsidRPr="00A24CC2">
        <w:rPr>
          <w:rFonts w:ascii="Calibri" w:hAnsi="Calibri" w:cs="Times New Roman"/>
          <w:color w:val="000000"/>
          <w:sz w:val="28"/>
          <w:szCs w:val="28"/>
        </w:rPr>
        <w:t xml:space="preserve"> asks you to look at the patient in light of a physical therapy treatment plan. Please document the following requested information:</w:t>
      </w:r>
    </w:p>
    <w:p w14:paraId="5053CDCB" w14:textId="77777777" w:rsidR="00A24CC2" w:rsidRPr="00A24CC2" w:rsidRDefault="00A24CC2" w:rsidP="00A24CC2">
      <w:pPr>
        <w:rPr>
          <w:rFonts w:ascii="Times New Roman" w:hAnsi="Times New Roman" w:cs="Times New Roman"/>
          <w:color w:val="000000"/>
        </w:rPr>
      </w:pPr>
      <w:r w:rsidRPr="00A24CC2">
        <w:rPr>
          <w:rFonts w:ascii="Times New Roman" w:hAnsi="Times New Roman" w:cs="Times New Roman"/>
          <w:color w:val="000000"/>
        </w:rPr>
        <w:t> </w:t>
      </w:r>
    </w:p>
    <w:p w14:paraId="3A0AD032" w14:textId="77777777" w:rsidR="00A24CC2" w:rsidRPr="00A24CC2" w:rsidRDefault="00A24CC2" w:rsidP="00A24CC2">
      <w:pPr>
        <w:numPr>
          <w:ilvl w:val="0"/>
          <w:numId w:val="5"/>
        </w:numPr>
        <w:rPr>
          <w:rFonts w:ascii="Times" w:eastAsia="Times New Roman" w:hAnsi="Times" w:cs="Times New Roman"/>
          <w:sz w:val="20"/>
          <w:szCs w:val="20"/>
        </w:rPr>
      </w:pPr>
      <w:r w:rsidRPr="00A24CC2">
        <w:rPr>
          <w:rFonts w:ascii="Calibri" w:eastAsia="Times New Roman" w:hAnsi="Calibri" w:cs="Times New Roman"/>
          <w:sz w:val="28"/>
          <w:szCs w:val="28"/>
        </w:rPr>
        <w:t xml:space="preserve">Using the APTA Guide (CD Interactive), or other resources, </w:t>
      </w:r>
      <w:r w:rsidRPr="00A24CC2">
        <w:rPr>
          <w:rFonts w:ascii="Calibri" w:eastAsia="Times New Roman" w:hAnsi="Calibri" w:cs="Times New Roman"/>
          <w:color w:val="0000FF"/>
          <w:sz w:val="28"/>
          <w:szCs w:val="28"/>
        </w:rPr>
        <w:t>list 2</w:t>
      </w:r>
      <w:r w:rsidRPr="00A24CC2">
        <w:rPr>
          <w:rFonts w:ascii="Calibri" w:eastAsia="Times New Roman" w:hAnsi="Calibri" w:cs="Times New Roman"/>
          <w:sz w:val="28"/>
          <w:szCs w:val="28"/>
        </w:rPr>
        <w:t xml:space="preserve"> </w:t>
      </w:r>
      <w:r w:rsidRPr="00A24CC2">
        <w:rPr>
          <w:rFonts w:ascii="Calibri" w:eastAsia="Times New Roman" w:hAnsi="Calibri" w:cs="Times New Roman"/>
          <w:color w:val="0000FF"/>
          <w:sz w:val="28"/>
          <w:szCs w:val="28"/>
          <w:u w:val="single"/>
        </w:rPr>
        <w:t>functional assessment instruments or tests and measures</w:t>
      </w:r>
      <w:r w:rsidRPr="00A24CC2">
        <w:rPr>
          <w:rFonts w:ascii="Calibri" w:eastAsia="Times New Roman" w:hAnsi="Calibri" w:cs="Times New Roman"/>
          <w:color w:val="0000FF"/>
          <w:sz w:val="28"/>
          <w:szCs w:val="28"/>
        </w:rPr>
        <w:t xml:space="preserve"> </w:t>
      </w:r>
      <w:r w:rsidRPr="00A24CC2">
        <w:rPr>
          <w:rFonts w:ascii="Calibri" w:eastAsia="Times New Roman" w:hAnsi="Calibri" w:cs="Times New Roman"/>
          <w:sz w:val="28"/>
          <w:szCs w:val="28"/>
        </w:rPr>
        <w:t xml:space="preserve">that would be appropriate to use in your examination and evaluation of this patient. </w:t>
      </w:r>
    </w:p>
    <w:p w14:paraId="4BE1EAC6" w14:textId="77777777" w:rsidR="00A24CC2" w:rsidRPr="00A24CC2" w:rsidRDefault="00A24CC2" w:rsidP="00A24CC2">
      <w:pPr>
        <w:numPr>
          <w:ilvl w:val="0"/>
          <w:numId w:val="5"/>
        </w:numPr>
        <w:rPr>
          <w:rFonts w:ascii="Times" w:eastAsia="Times New Roman" w:hAnsi="Times" w:cs="Times New Roman"/>
          <w:sz w:val="20"/>
          <w:szCs w:val="20"/>
        </w:rPr>
      </w:pPr>
      <w:r w:rsidRPr="00A24CC2">
        <w:rPr>
          <w:rFonts w:ascii="Calibri" w:eastAsia="Times New Roman" w:hAnsi="Calibri" w:cs="Times New Roman"/>
          <w:sz w:val="28"/>
          <w:szCs w:val="28"/>
        </w:rPr>
        <w:t xml:space="preserve">For each item selected, </w:t>
      </w:r>
      <w:r w:rsidRPr="00A24CC2">
        <w:rPr>
          <w:rFonts w:ascii="Calibri" w:eastAsia="Times New Roman" w:hAnsi="Calibri" w:cs="Times New Roman"/>
          <w:b/>
          <w:bCs/>
          <w:color w:val="0000FF"/>
          <w:sz w:val="28"/>
          <w:szCs w:val="28"/>
        </w:rPr>
        <w:t>briefly</w:t>
      </w:r>
      <w:r w:rsidRPr="00A24CC2">
        <w:rPr>
          <w:rFonts w:ascii="Calibri" w:eastAsia="Times New Roman" w:hAnsi="Calibri" w:cs="Times New Roman"/>
          <w:color w:val="0000FF"/>
          <w:sz w:val="28"/>
          <w:szCs w:val="28"/>
        </w:rPr>
        <w:t xml:space="preserve"> describe your </w:t>
      </w:r>
      <w:r w:rsidRPr="00A24CC2">
        <w:rPr>
          <w:rFonts w:ascii="Calibri" w:eastAsia="Times New Roman" w:hAnsi="Calibri" w:cs="Times New Roman"/>
          <w:b/>
          <w:bCs/>
          <w:color w:val="0000FF"/>
          <w:sz w:val="28"/>
          <w:szCs w:val="28"/>
        </w:rPr>
        <w:t>rationale</w:t>
      </w:r>
      <w:r w:rsidRPr="00A24CC2">
        <w:rPr>
          <w:rFonts w:ascii="Calibri" w:eastAsia="Times New Roman" w:hAnsi="Calibri" w:cs="Times New Roman"/>
          <w:sz w:val="28"/>
          <w:szCs w:val="28"/>
        </w:rPr>
        <w:t xml:space="preserve"> for your selection of the assessment instruments.</w:t>
      </w:r>
    </w:p>
    <w:p w14:paraId="34F89B40" w14:textId="77777777" w:rsidR="00A24CC2" w:rsidRPr="00A24CC2" w:rsidRDefault="00A24CC2" w:rsidP="00A24CC2">
      <w:pPr>
        <w:numPr>
          <w:ilvl w:val="0"/>
          <w:numId w:val="5"/>
        </w:numPr>
        <w:rPr>
          <w:rFonts w:ascii="Times" w:eastAsia="Times New Roman" w:hAnsi="Times" w:cs="Times New Roman"/>
          <w:sz w:val="20"/>
          <w:szCs w:val="20"/>
        </w:rPr>
      </w:pPr>
      <w:r w:rsidRPr="00A24CC2">
        <w:rPr>
          <w:rFonts w:ascii="Calibri" w:eastAsia="Times New Roman" w:hAnsi="Calibri" w:cs="Times New Roman"/>
          <w:sz w:val="28"/>
          <w:szCs w:val="28"/>
        </w:rPr>
        <w:t xml:space="preserve">Based on the patient case, select </w:t>
      </w:r>
      <w:r w:rsidRPr="00A24CC2">
        <w:rPr>
          <w:rFonts w:ascii="Calibri" w:eastAsia="Times New Roman" w:hAnsi="Calibri" w:cs="Times New Roman"/>
          <w:color w:val="0000FF"/>
          <w:sz w:val="28"/>
          <w:szCs w:val="28"/>
        </w:rPr>
        <w:t xml:space="preserve">TWO </w:t>
      </w:r>
      <w:r w:rsidRPr="00A24CC2">
        <w:rPr>
          <w:rFonts w:ascii="Calibri" w:eastAsia="Times New Roman" w:hAnsi="Calibri" w:cs="Times New Roman"/>
          <w:color w:val="0000FF"/>
          <w:sz w:val="28"/>
          <w:szCs w:val="28"/>
          <w:u w:val="single"/>
        </w:rPr>
        <w:t>essential functional problems</w:t>
      </w:r>
      <w:r w:rsidRPr="00A24CC2">
        <w:rPr>
          <w:rFonts w:ascii="Calibri" w:eastAsia="Times New Roman" w:hAnsi="Calibri" w:cs="Times New Roman"/>
          <w:color w:val="0000FF"/>
          <w:sz w:val="28"/>
          <w:szCs w:val="28"/>
        </w:rPr>
        <w:t xml:space="preserve"> </w:t>
      </w:r>
      <w:r w:rsidRPr="00A24CC2">
        <w:rPr>
          <w:rFonts w:ascii="Calibri" w:eastAsia="Times New Roman" w:hAnsi="Calibri" w:cs="Times New Roman"/>
          <w:sz w:val="28"/>
          <w:szCs w:val="28"/>
        </w:rPr>
        <w:t xml:space="preserve">and for </w:t>
      </w:r>
      <w:r w:rsidRPr="00A24CC2">
        <w:rPr>
          <w:rFonts w:ascii="Calibri" w:eastAsia="Times New Roman" w:hAnsi="Calibri" w:cs="Times New Roman"/>
          <w:color w:val="0000FF"/>
          <w:sz w:val="28"/>
          <w:szCs w:val="28"/>
          <w:u w:val="single"/>
        </w:rPr>
        <w:t xml:space="preserve">each </w:t>
      </w:r>
      <w:r w:rsidRPr="00A24CC2">
        <w:rPr>
          <w:rFonts w:ascii="Calibri" w:eastAsia="Times New Roman" w:hAnsi="Calibri" w:cs="Times New Roman"/>
          <w:color w:val="0000FF"/>
          <w:sz w:val="28"/>
          <w:szCs w:val="28"/>
        </w:rPr>
        <w:t xml:space="preserve">describe your </w:t>
      </w:r>
      <w:proofErr w:type="gramStart"/>
      <w:r w:rsidRPr="00A24CC2">
        <w:rPr>
          <w:rFonts w:ascii="Calibri" w:eastAsia="Times New Roman" w:hAnsi="Calibri" w:cs="Times New Roman"/>
          <w:color w:val="0000FF"/>
          <w:sz w:val="28"/>
          <w:szCs w:val="28"/>
        </w:rPr>
        <w:t xml:space="preserve">proposed  </w:t>
      </w:r>
      <w:r w:rsidRPr="00A24CC2">
        <w:rPr>
          <w:rFonts w:ascii="Calibri" w:eastAsia="Times New Roman" w:hAnsi="Calibri" w:cs="Times New Roman"/>
          <w:color w:val="0000FF"/>
          <w:sz w:val="28"/>
          <w:szCs w:val="28"/>
          <w:u w:val="single"/>
        </w:rPr>
        <w:t>specific</w:t>
      </w:r>
      <w:proofErr w:type="gramEnd"/>
      <w:r w:rsidRPr="00A24CC2">
        <w:rPr>
          <w:rFonts w:ascii="Calibri" w:eastAsia="Times New Roman" w:hAnsi="Calibri" w:cs="Times New Roman"/>
          <w:color w:val="0000FF"/>
          <w:sz w:val="28"/>
          <w:szCs w:val="28"/>
          <w:u w:val="single"/>
        </w:rPr>
        <w:t xml:space="preserve"> i</w:t>
      </w:r>
      <w:r w:rsidRPr="00A24CC2">
        <w:rPr>
          <w:rFonts w:ascii="Calibri" w:eastAsia="Times New Roman" w:hAnsi="Calibri" w:cs="Times New Roman"/>
          <w:color w:val="0000FF"/>
          <w:sz w:val="28"/>
          <w:szCs w:val="28"/>
        </w:rPr>
        <w:t>nterventions or treatment plans.</w:t>
      </w:r>
      <w:r w:rsidRPr="00A24CC2">
        <w:rPr>
          <w:rFonts w:ascii="Calibri" w:eastAsia="Times New Roman" w:hAnsi="Calibri" w:cs="Times New Roman"/>
          <w:sz w:val="28"/>
          <w:szCs w:val="28"/>
        </w:rPr>
        <w:t xml:space="preserve"> (Review the APTA Guide definition of “intervention”)</w:t>
      </w:r>
    </w:p>
    <w:p w14:paraId="4068C09D" w14:textId="77777777" w:rsidR="00A24CC2" w:rsidRPr="00A24CC2" w:rsidRDefault="00A24CC2" w:rsidP="00A24CC2">
      <w:pPr>
        <w:numPr>
          <w:ilvl w:val="0"/>
          <w:numId w:val="5"/>
        </w:numPr>
        <w:rPr>
          <w:rFonts w:ascii="Times" w:eastAsia="Times New Roman" w:hAnsi="Times" w:cs="Times New Roman"/>
          <w:sz w:val="20"/>
          <w:szCs w:val="20"/>
        </w:rPr>
      </w:pPr>
      <w:r w:rsidRPr="00A24CC2">
        <w:rPr>
          <w:rFonts w:ascii="Calibri" w:eastAsia="Times New Roman" w:hAnsi="Calibri" w:cs="Times New Roman"/>
          <w:sz w:val="28"/>
          <w:szCs w:val="28"/>
        </w:rPr>
        <w:t xml:space="preserve">Cite </w:t>
      </w:r>
      <w:r w:rsidRPr="00A24CC2">
        <w:rPr>
          <w:rFonts w:ascii="Calibri" w:eastAsia="Times New Roman" w:hAnsi="Calibri" w:cs="Times New Roman"/>
          <w:color w:val="0000FF"/>
          <w:sz w:val="28"/>
          <w:szCs w:val="28"/>
        </w:rPr>
        <w:t>two resources</w:t>
      </w:r>
      <w:proofErr w:type="gramStart"/>
      <w:r w:rsidRPr="00A24CC2">
        <w:rPr>
          <w:rFonts w:ascii="Calibri" w:eastAsia="Times New Roman" w:hAnsi="Calibri" w:cs="Times New Roman"/>
          <w:color w:val="0000FF"/>
          <w:sz w:val="28"/>
          <w:szCs w:val="28"/>
        </w:rPr>
        <w:t> which</w:t>
      </w:r>
      <w:proofErr w:type="gramEnd"/>
      <w:r w:rsidRPr="00A24CC2">
        <w:rPr>
          <w:rFonts w:ascii="Calibri" w:eastAsia="Times New Roman" w:hAnsi="Calibri" w:cs="Times New Roman"/>
          <w:color w:val="0000FF"/>
          <w:sz w:val="28"/>
          <w:szCs w:val="28"/>
        </w:rPr>
        <w:t xml:space="preserve"> provide “evidence-based support” </w:t>
      </w:r>
      <w:r w:rsidRPr="00A24CC2">
        <w:rPr>
          <w:rFonts w:ascii="Calibri" w:eastAsia="Times New Roman" w:hAnsi="Calibri" w:cs="Times New Roman"/>
          <w:sz w:val="28"/>
          <w:szCs w:val="28"/>
        </w:rPr>
        <w:t xml:space="preserve">for your suggested interventions with a brief rationale. You may choose interventions based on patient’s physical problems, equipment needs, safety awareness deficits, reimbursement issues, restraints, </w:t>
      </w:r>
      <w:r w:rsidRPr="00A24CC2">
        <w:rPr>
          <w:rFonts w:ascii="Calibri" w:eastAsia="Times New Roman" w:hAnsi="Calibri" w:cs="Times New Roman"/>
          <w:sz w:val="28"/>
          <w:szCs w:val="28"/>
        </w:rPr>
        <w:lastRenderedPageBreak/>
        <w:t>etc. Whatever particular area of RW’s case that interests you is appropriate for you to address.</w:t>
      </w:r>
    </w:p>
    <w:p w14:paraId="0DB22320" w14:textId="77777777" w:rsidR="00A24CC2" w:rsidRPr="00A24CC2" w:rsidRDefault="00A24CC2" w:rsidP="00A24CC2">
      <w:pPr>
        <w:rPr>
          <w:rFonts w:ascii="Times New Roman" w:hAnsi="Times New Roman" w:cs="Times New Roman"/>
          <w:color w:val="000000"/>
        </w:rPr>
      </w:pPr>
      <w:r w:rsidRPr="00A24CC2">
        <w:rPr>
          <w:rFonts w:ascii="Times New Roman" w:hAnsi="Times New Roman" w:cs="Times New Roman"/>
          <w:color w:val="000000"/>
        </w:rPr>
        <w:t> </w:t>
      </w:r>
    </w:p>
    <w:p w14:paraId="05FA3F2C" w14:textId="77777777" w:rsidR="00A24CC2" w:rsidRPr="00A24CC2" w:rsidRDefault="00A24CC2" w:rsidP="00A24CC2">
      <w:pPr>
        <w:spacing w:after="160"/>
        <w:rPr>
          <w:rFonts w:ascii="Times" w:hAnsi="Times" w:cs="Times New Roman"/>
          <w:sz w:val="20"/>
          <w:szCs w:val="20"/>
        </w:rPr>
      </w:pPr>
      <w:r w:rsidRPr="00A24CC2">
        <w:rPr>
          <w:rFonts w:ascii="Times" w:hAnsi="Times" w:cs="Times New Roman"/>
          <w:sz w:val="20"/>
          <w:szCs w:val="20"/>
        </w:rPr>
        <w:t> </w:t>
      </w:r>
    </w:p>
    <w:p w14:paraId="3FE8460F" w14:textId="0FAA7B51" w:rsidR="00A24CC2" w:rsidRDefault="00A24CC2" w:rsidP="00A24CC2">
      <w:pPr>
        <w:spacing w:after="160"/>
        <w:rPr>
          <w:rFonts w:ascii="Calibri" w:hAnsi="Calibri" w:cs="Times New Roman"/>
          <w:b/>
          <w:bCs/>
          <w:color w:val="000000" w:themeColor="text1"/>
        </w:rPr>
      </w:pPr>
      <w:r w:rsidRPr="00A24CC2">
        <w:rPr>
          <w:rFonts w:ascii="Calibri" w:hAnsi="Calibri" w:cs="Times New Roman"/>
          <w:b/>
          <w:bCs/>
          <w:color w:val="000000" w:themeColor="text1"/>
        </w:rPr>
        <w:t xml:space="preserve">Required length ~ 5-7 pages – please use the following format: </w:t>
      </w:r>
      <w:proofErr w:type="gramStart"/>
      <w:r w:rsidRPr="00A24CC2">
        <w:rPr>
          <w:rFonts w:ascii="Calibri" w:hAnsi="Calibri" w:cs="Times New Roman"/>
          <w:b/>
          <w:bCs/>
          <w:color w:val="000000" w:themeColor="text1"/>
        </w:rPr>
        <w:t>12 point</w:t>
      </w:r>
      <w:proofErr w:type="gramEnd"/>
      <w:r w:rsidRPr="00A24CC2">
        <w:rPr>
          <w:rFonts w:ascii="Calibri" w:hAnsi="Calibri" w:cs="Times New Roman"/>
          <w:b/>
          <w:bCs/>
          <w:color w:val="000000" w:themeColor="text1"/>
        </w:rPr>
        <w:t xml:space="preserve"> font, 1” margins and 1.5 line spacing.</w:t>
      </w:r>
    </w:p>
    <w:p w14:paraId="1A49968A" w14:textId="77777777" w:rsidR="00A24CC2" w:rsidRPr="00A24CC2" w:rsidRDefault="00A24CC2" w:rsidP="00A24CC2">
      <w:pPr>
        <w:spacing w:after="160"/>
        <w:ind w:firstLine="720"/>
        <w:rPr>
          <w:rFonts w:ascii="Calibri" w:hAnsi="Calibri" w:cs="Times New Roman"/>
          <w:b/>
          <w:bCs/>
          <w:color w:val="000000" w:themeColor="text1"/>
        </w:rPr>
      </w:pPr>
    </w:p>
    <w:p w14:paraId="1E381896" w14:textId="77777777" w:rsidR="00A24CC2" w:rsidRDefault="00A24CC2" w:rsidP="00A24CC2">
      <w:pPr>
        <w:ind w:left="360"/>
        <w:jc w:val="center"/>
        <w:rPr>
          <w:rFonts w:ascii="Arial" w:hAnsi="Arial" w:cs="Arial"/>
          <w:b/>
          <w:u w:val="single"/>
        </w:rPr>
      </w:pPr>
      <w:proofErr w:type="gramStart"/>
      <w:r>
        <w:rPr>
          <w:rFonts w:ascii="Arial" w:hAnsi="Arial" w:cs="Arial"/>
          <w:b/>
          <w:u w:val="single"/>
        </w:rPr>
        <w:t>GERIATRIC  CASE</w:t>
      </w:r>
      <w:proofErr w:type="gramEnd"/>
      <w:r>
        <w:rPr>
          <w:rFonts w:ascii="Arial" w:hAnsi="Arial" w:cs="Arial"/>
          <w:b/>
          <w:u w:val="single"/>
        </w:rPr>
        <w:t xml:space="preserve"> MODULE</w:t>
      </w:r>
    </w:p>
    <w:p w14:paraId="6913F540" w14:textId="77777777" w:rsidR="00A24CC2" w:rsidRDefault="00A24CC2" w:rsidP="00A24CC2">
      <w:pPr>
        <w:ind w:left="360"/>
        <w:jc w:val="center"/>
        <w:rPr>
          <w:rFonts w:ascii="Arial" w:hAnsi="Arial" w:cs="Arial"/>
          <w:b/>
          <w:u w:val="single"/>
        </w:rPr>
      </w:pPr>
    </w:p>
    <w:p w14:paraId="3DB49262" w14:textId="77777777" w:rsidR="00A24CC2" w:rsidRDefault="00A24CC2" w:rsidP="00A24CC2">
      <w:pPr>
        <w:ind w:left="360"/>
        <w:jc w:val="center"/>
        <w:rPr>
          <w:rFonts w:ascii="Arial" w:hAnsi="Arial" w:cs="Arial"/>
          <w:b/>
          <w:u w:val="single"/>
        </w:rPr>
      </w:pPr>
      <w:r>
        <w:rPr>
          <w:rFonts w:ascii="Arial" w:hAnsi="Arial" w:cs="Arial"/>
          <w:b/>
          <w:u w:val="single"/>
        </w:rPr>
        <w:t>(Case study for assignment)</w:t>
      </w:r>
    </w:p>
    <w:p w14:paraId="53609649" w14:textId="77777777" w:rsidR="00A24CC2" w:rsidRDefault="00A24CC2" w:rsidP="00A24CC2">
      <w:pPr>
        <w:rPr>
          <w:rFonts w:ascii="Arial" w:hAnsi="Arial" w:cs="Arial"/>
          <w:b/>
          <w:u w:val="single"/>
        </w:rPr>
      </w:pPr>
    </w:p>
    <w:p w14:paraId="3B7262CF" w14:textId="77777777" w:rsidR="00A24CC2" w:rsidRPr="00DD5296" w:rsidRDefault="00A24CC2" w:rsidP="00A24CC2">
      <w:pPr>
        <w:rPr>
          <w:rFonts w:ascii="Arial" w:hAnsi="Arial" w:cs="Arial"/>
        </w:rPr>
      </w:pPr>
      <w:r>
        <w:rPr>
          <w:rFonts w:ascii="Arial" w:hAnsi="Arial" w:cs="Arial"/>
        </w:rPr>
        <w:t xml:space="preserve">RW is </w:t>
      </w:r>
      <w:proofErr w:type="gramStart"/>
      <w:r>
        <w:rPr>
          <w:rFonts w:ascii="Arial" w:hAnsi="Arial" w:cs="Arial"/>
        </w:rPr>
        <w:t>a</w:t>
      </w:r>
      <w:proofErr w:type="gramEnd"/>
      <w:r>
        <w:rPr>
          <w:rFonts w:ascii="Arial" w:hAnsi="Arial" w:cs="Arial"/>
        </w:rPr>
        <w:t xml:space="preserve"> 85 year old male, who has been admitted to your Skilled Nursing Facility (SNF) after an acute hospital stay of 5 days – 7/23/14 to 7/27/14. The main admitting diagnosis for RW was recurrent </w:t>
      </w:r>
      <w:proofErr w:type="spellStart"/>
      <w:r>
        <w:rPr>
          <w:rFonts w:ascii="Arial" w:hAnsi="Arial" w:cs="Arial"/>
        </w:rPr>
        <w:t>syncopal</w:t>
      </w:r>
      <w:proofErr w:type="spellEnd"/>
      <w:r>
        <w:rPr>
          <w:rFonts w:ascii="Arial" w:hAnsi="Arial" w:cs="Arial"/>
        </w:rPr>
        <w:t xml:space="preserve"> episodes and frequent falls, along with other multiple comorbidities such as failure to thrive, COPD, bipolar disorder, HTN, anxiety, depression, GI bleed, CVA, h/o alcoholism, cerebrovascular arteriosclerosis, and dementia. </w:t>
      </w:r>
    </w:p>
    <w:p w14:paraId="2E457571" w14:textId="77777777" w:rsidR="00A24CC2" w:rsidRDefault="00A24CC2" w:rsidP="00A24CC2">
      <w:pPr>
        <w:ind w:left="360"/>
        <w:jc w:val="center"/>
        <w:rPr>
          <w:rFonts w:ascii="Arial" w:hAnsi="Arial" w:cs="Arial"/>
          <w:b/>
          <w:u w:val="single"/>
        </w:rPr>
      </w:pPr>
    </w:p>
    <w:p w14:paraId="39B74C83" w14:textId="77777777" w:rsidR="00A24CC2" w:rsidRDefault="00A24CC2" w:rsidP="00A24CC2">
      <w:pPr>
        <w:jc w:val="center"/>
        <w:rPr>
          <w:rFonts w:ascii="Arial" w:hAnsi="Arial" w:cs="Arial"/>
          <w:b/>
          <w:u w:val="single"/>
        </w:rPr>
      </w:pPr>
      <w:proofErr w:type="gramStart"/>
      <w:r w:rsidRPr="00572D08">
        <w:rPr>
          <w:rFonts w:ascii="Arial" w:hAnsi="Arial" w:cs="Arial"/>
          <w:b/>
          <w:u w:val="single"/>
        </w:rPr>
        <w:t>HISTORY  OF</w:t>
      </w:r>
      <w:proofErr w:type="gramEnd"/>
      <w:r w:rsidRPr="00572D08">
        <w:rPr>
          <w:rFonts w:ascii="Arial" w:hAnsi="Arial" w:cs="Arial"/>
          <w:b/>
          <w:u w:val="single"/>
        </w:rPr>
        <w:t xml:space="preserve">  PRESENT  ILLNESS  AND  CURRENT  TREATMENT</w:t>
      </w:r>
    </w:p>
    <w:p w14:paraId="47FF1CF9" w14:textId="77777777" w:rsidR="00A24CC2" w:rsidRPr="00572D08" w:rsidRDefault="00A24CC2" w:rsidP="00A24CC2">
      <w:pPr>
        <w:jc w:val="center"/>
        <w:rPr>
          <w:rFonts w:ascii="Arial" w:hAnsi="Arial" w:cs="Arial"/>
          <w:b/>
          <w:u w:val="single"/>
        </w:rPr>
      </w:pPr>
    </w:p>
    <w:p w14:paraId="21075F11" w14:textId="77777777" w:rsidR="00A24CC2" w:rsidRDefault="00A24CC2" w:rsidP="00A24CC2">
      <w:pPr>
        <w:rPr>
          <w:rFonts w:ascii="Arial" w:hAnsi="Arial" w:cs="Arial"/>
        </w:rPr>
      </w:pPr>
      <w:r>
        <w:rPr>
          <w:rFonts w:ascii="Arial" w:hAnsi="Arial" w:cs="Arial"/>
        </w:rPr>
        <w:t>RW presented to the Emergency department on the 7/23/14 complaining of an episode of syncope.  He had been standing in the kitchen of his home when he became dizzy and collapsed. RW reported during his ER visit that he did not remember anything after his fall and was not sure how long he was “out”. He was initially confused when he was brought into the emergency department by EMS. During this visit, patient also reported that ‘he had had mini strokes in the past’. According to the physician, per chart review, patient had multiple TIAs due to presence of several major risk factors of stroke (hypertension, heavy tobacco abuse). During his hospital stay, patient was provided with smoking cessation education</w:t>
      </w:r>
      <w:proofErr w:type="gramStart"/>
      <w:r>
        <w:rPr>
          <w:rFonts w:ascii="Arial" w:hAnsi="Arial" w:cs="Arial"/>
        </w:rPr>
        <w:t>,  with</w:t>
      </w:r>
      <w:proofErr w:type="gramEnd"/>
      <w:r>
        <w:rPr>
          <w:rFonts w:ascii="Arial" w:hAnsi="Arial" w:cs="Arial"/>
        </w:rPr>
        <w:t xml:space="preserve"> nicotine patches and with education on how his GI bleed was probably related to his NSAIDs abuse. </w:t>
      </w:r>
    </w:p>
    <w:p w14:paraId="32D6C427" w14:textId="77777777" w:rsidR="00A24CC2" w:rsidRPr="00CC1105" w:rsidRDefault="00A24CC2" w:rsidP="00A24CC2">
      <w:pPr>
        <w:rPr>
          <w:rFonts w:ascii="Arial" w:hAnsi="Arial" w:cs="Arial"/>
          <w:b/>
          <w:u w:val="single"/>
        </w:rPr>
      </w:pPr>
    </w:p>
    <w:p w14:paraId="742FCFC0" w14:textId="77777777" w:rsidR="00A24CC2" w:rsidRDefault="00A24CC2" w:rsidP="00A24CC2">
      <w:pPr>
        <w:jc w:val="center"/>
        <w:rPr>
          <w:rFonts w:ascii="Arial" w:hAnsi="Arial" w:cs="Arial"/>
          <w:b/>
          <w:u w:val="single"/>
        </w:rPr>
      </w:pPr>
      <w:proofErr w:type="gramStart"/>
      <w:r w:rsidRPr="00572D08">
        <w:rPr>
          <w:rFonts w:ascii="Arial" w:hAnsi="Arial" w:cs="Arial"/>
          <w:b/>
          <w:u w:val="single"/>
        </w:rPr>
        <w:t>PAST  MEDICAL</w:t>
      </w:r>
      <w:proofErr w:type="gramEnd"/>
      <w:r w:rsidRPr="00572D08">
        <w:rPr>
          <w:rFonts w:ascii="Arial" w:hAnsi="Arial" w:cs="Arial"/>
          <w:b/>
          <w:u w:val="single"/>
        </w:rPr>
        <w:t xml:space="preserve">  HISTORY  AND  SOCIAL  SITUATION</w:t>
      </w:r>
    </w:p>
    <w:p w14:paraId="6941F2CE" w14:textId="77777777" w:rsidR="00A24CC2" w:rsidRDefault="00A24CC2" w:rsidP="00A24CC2">
      <w:pPr>
        <w:rPr>
          <w:rFonts w:ascii="Arial" w:hAnsi="Arial" w:cs="Arial"/>
          <w:b/>
          <w:u w:val="single"/>
        </w:rPr>
      </w:pPr>
    </w:p>
    <w:p w14:paraId="220CC4FF" w14:textId="77777777" w:rsidR="00A24CC2" w:rsidRDefault="00A24CC2" w:rsidP="00A24CC2">
      <w:pPr>
        <w:rPr>
          <w:rFonts w:ascii="Arial" w:hAnsi="Arial" w:cs="Arial"/>
        </w:rPr>
      </w:pPr>
      <w:r>
        <w:rPr>
          <w:rFonts w:ascii="Arial" w:hAnsi="Arial" w:cs="Arial"/>
        </w:rPr>
        <w:t xml:space="preserve">RW was admitted to the SNF with a discharge summary from the acute hospital and orders for PT and OT to evaluate and treat. The discharge summary provided the </w:t>
      </w:r>
      <w:proofErr w:type="gramStart"/>
      <w:r>
        <w:rPr>
          <w:rFonts w:ascii="Arial" w:hAnsi="Arial" w:cs="Arial"/>
        </w:rPr>
        <w:t>above mentioned</w:t>
      </w:r>
      <w:proofErr w:type="gramEnd"/>
      <w:r>
        <w:rPr>
          <w:rFonts w:ascii="Arial" w:hAnsi="Arial" w:cs="Arial"/>
        </w:rPr>
        <w:t xml:space="preserve"> information and the past medical history. Past medical history also included the following:  abdominal aortic aneurysm, GI bleed, heavy tobacco smoking of 2 to 4 packs per day for 40 years (which translates to 80-160 pack years), GERD, chronic dizziness and h/o skin cancer. In addition, the d/c summary mentioned that the patient had been receiving rehab services at the hospital. Upon initial evaluation, patient was alert and oriented x 2 (name and place); he was on 2 liters FiO2.  RW reports that prior to being admitted to the hospital, he was living alone in a 1 level house and was able to complete all ADLs and functional mobility independently. He ambulated in/out of home with a single point cane and had no other adaptive equipment in the home. RW was confused on the number of steps he had at home, but eventually states that he has no steps inside the house, but probably just one step to enter his home.</w:t>
      </w:r>
    </w:p>
    <w:p w14:paraId="5EEE1D49" w14:textId="77777777" w:rsidR="00A24CC2" w:rsidRDefault="00A24CC2" w:rsidP="00A24CC2">
      <w:pPr>
        <w:rPr>
          <w:rFonts w:ascii="Arial" w:hAnsi="Arial" w:cs="Arial"/>
        </w:rPr>
      </w:pPr>
    </w:p>
    <w:p w14:paraId="6FE671A1" w14:textId="77777777" w:rsidR="00A24CC2" w:rsidRDefault="00A24CC2" w:rsidP="00A24CC2">
      <w:pPr>
        <w:rPr>
          <w:rFonts w:ascii="Arial" w:hAnsi="Arial" w:cs="Arial"/>
        </w:rPr>
      </w:pPr>
      <w:r>
        <w:rPr>
          <w:rFonts w:ascii="Arial" w:hAnsi="Arial" w:cs="Arial"/>
        </w:rPr>
        <w:t xml:space="preserve">RW appears to be very sociable and answers the evaluation questions fairly well, although he frequently requires several repetitions of each question before he is able to give an appropriate response. He also adds that “I have been wobbly on my feet for a long time” and that “I may have had a fall or two in the past”, but with no resulting major injuries. RW also hints that some of the falls may not have been his fault, but will elaborate no further. Interestingly, the d/c summary adds that patient was receiving home health services, but according to patient, he was receiving no such services at home. </w:t>
      </w:r>
    </w:p>
    <w:p w14:paraId="76A20DD8" w14:textId="77777777" w:rsidR="00A24CC2" w:rsidRPr="00572D08" w:rsidRDefault="00A24CC2" w:rsidP="00A24CC2">
      <w:pPr>
        <w:rPr>
          <w:rFonts w:ascii="Arial" w:hAnsi="Arial" w:cs="Arial"/>
        </w:rPr>
      </w:pPr>
      <w:r w:rsidRPr="00572D08">
        <w:rPr>
          <w:rFonts w:ascii="Arial" w:hAnsi="Arial" w:cs="Arial"/>
        </w:rPr>
        <w:t xml:space="preserve"> </w:t>
      </w:r>
    </w:p>
    <w:p w14:paraId="41FA0816" w14:textId="77777777" w:rsidR="00A24CC2" w:rsidRDefault="00A24CC2" w:rsidP="00A24CC2">
      <w:pPr>
        <w:jc w:val="center"/>
        <w:rPr>
          <w:rFonts w:ascii="Arial" w:hAnsi="Arial" w:cs="Arial"/>
          <w:b/>
          <w:u w:val="single"/>
        </w:rPr>
      </w:pPr>
      <w:proofErr w:type="gramStart"/>
      <w:r w:rsidRPr="00572D08">
        <w:rPr>
          <w:rFonts w:ascii="Arial" w:hAnsi="Arial" w:cs="Arial"/>
          <w:b/>
          <w:u w:val="single"/>
        </w:rPr>
        <w:t>CURRENT  MEDICATIONS</w:t>
      </w:r>
      <w:proofErr w:type="gramEnd"/>
    </w:p>
    <w:p w14:paraId="30150E22" w14:textId="77777777" w:rsidR="00A24CC2" w:rsidRDefault="00A24CC2" w:rsidP="00A24CC2">
      <w:pPr>
        <w:rPr>
          <w:rFonts w:ascii="Arial" w:hAnsi="Arial" w:cs="Arial"/>
        </w:rPr>
      </w:pPr>
      <w:proofErr w:type="spellStart"/>
      <w:r>
        <w:rPr>
          <w:rFonts w:ascii="Arial" w:hAnsi="Arial" w:cs="Arial"/>
        </w:rPr>
        <w:t>Abilify</w:t>
      </w:r>
      <w:proofErr w:type="spellEnd"/>
      <w:r>
        <w:rPr>
          <w:rFonts w:ascii="Arial" w:hAnsi="Arial" w:cs="Arial"/>
        </w:rPr>
        <w:t xml:space="preserve"> - 10 mg tablet daily</w:t>
      </w:r>
    </w:p>
    <w:p w14:paraId="32CBF589" w14:textId="77777777" w:rsidR="00A24CC2" w:rsidRDefault="00A24CC2" w:rsidP="00A24CC2">
      <w:pPr>
        <w:rPr>
          <w:rFonts w:ascii="Arial" w:hAnsi="Arial" w:cs="Arial"/>
        </w:rPr>
      </w:pPr>
      <w:r>
        <w:rPr>
          <w:rFonts w:ascii="Arial" w:hAnsi="Arial" w:cs="Arial"/>
        </w:rPr>
        <w:t>Pantoprazole - 40 mg tablet q AM</w:t>
      </w:r>
    </w:p>
    <w:p w14:paraId="559751AC" w14:textId="77777777" w:rsidR="00A24CC2" w:rsidRDefault="00A24CC2" w:rsidP="00A24CC2">
      <w:pPr>
        <w:rPr>
          <w:rFonts w:ascii="Arial" w:hAnsi="Arial" w:cs="Arial"/>
        </w:rPr>
      </w:pPr>
      <w:r>
        <w:rPr>
          <w:rFonts w:ascii="Arial" w:hAnsi="Arial" w:cs="Arial"/>
        </w:rPr>
        <w:t>Aspirin - 81 mg tab daily</w:t>
      </w:r>
    </w:p>
    <w:p w14:paraId="29252993" w14:textId="77777777" w:rsidR="00A24CC2" w:rsidRDefault="00A24CC2" w:rsidP="00A24CC2">
      <w:pPr>
        <w:rPr>
          <w:rFonts w:ascii="Arial" w:hAnsi="Arial" w:cs="Arial"/>
        </w:rPr>
      </w:pPr>
      <w:proofErr w:type="spellStart"/>
      <w:r>
        <w:rPr>
          <w:rFonts w:ascii="Arial" w:hAnsi="Arial" w:cs="Arial"/>
        </w:rPr>
        <w:t>Lisinopril</w:t>
      </w:r>
      <w:proofErr w:type="spellEnd"/>
      <w:r>
        <w:rPr>
          <w:rFonts w:ascii="Arial" w:hAnsi="Arial" w:cs="Arial"/>
        </w:rPr>
        <w:t xml:space="preserve"> - 20 mg tablet daily</w:t>
      </w:r>
    </w:p>
    <w:p w14:paraId="11B8AA12" w14:textId="77777777" w:rsidR="00A24CC2" w:rsidRDefault="00A24CC2" w:rsidP="00A24CC2">
      <w:pPr>
        <w:rPr>
          <w:rFonts w:ascii="Arial" w:hAnsi="Arial" w:cs="Arial"/>
        </w:rPr>
      </w:pPr>
      <w:r>
        <w:rPr>
          <w:rFonts w:ascii="Arial" w:hAnsi="Arial" w:cs="Arial"/>
        </w:rPr>
        <w:t>Namenda XR - 14 mg capsule daily</w:t>
      </w:r>
    </w:p>
    <w:p w14:paraId="74613AD2" w14:textId="77777777" w:rsidR="00A24CC2" w:rsidRDefault="00A24CC2" w:rsidP="00A24CC2">
      <w:pPr>
        <w:rPr>
          <w:rFonts w:ascii="Arial" w:hAnsi="Arial" w:cs="Arial"/>
        </w:rPr>
      </w:pPr>
      <w:r>
        <w:rPr>
          <w:rFonts w:ascii="Arial" w:hAnsi="Arial" w:cs="Arial"/>
        </w:rPr>
        <w:t xml:space="preserve">Phenergan - 12.5 mg tablet q 6 hours </w:t>
      </w:r>
      <w:proofErr w:type="spellStart"/>
      <w:r>
        <w:rPr>
          <w:rFonts w:ascii="Arial" w:hAnsi="Arial" w:cs="Arial"/>
        </w:rPr>
        <w:t>prn</w:t>
      </w:r>
      <w:proofErr w:type="spellEnd"/>
      <w:r>
        <w:rPr>
          <w:rFonts w:ascii="Arial" w:hAnsi="Arial" w:cs="Arial"/>
        </w:rPr>
        <w:t xml:space="preserve"> nausea</w:t>
      </w:r>
    </w:p>
    <w:p w14:paraId="511A72AA" w14:textId="77777777" w:rsidR="00A24CC2" w:rsidRDefault="00A24CC2" w:rsidP="00A24CC2">
      <w:pPr>
        <w:rPr>
          <w:rFonts w:ascii="Arial" w:hAnsi="Arial" w:cs="Arial"/>
        </w:rPr>
      </w:pPr>
      <w:r>
        <w:rPr>
          <w:rFonts w:ascii="Arial" w:hAnsi="Arial" w:cs="Arial"/>
        </w:rPr>
        <w:t xml:space="preserve">Exelon - 9.5 mg/ 24 </w:t>
      </w:r>
      <w:proofErr w:type="spellStart"/>
      <w:r>
        <w:rPr>
          <w:rFonts w:ascii="Arial" w:hAnsi="Arial" w:cs="Arial"/>
        </w:rPr>
        <w:t>hr</w:t>
      </w:r>
      <w:proofErr w:type="spellEnd"/>
      <w:r>
        <w:rPr>
          <w:rFonts w:ascii="Arial" w:hAnsi="Arial" w:cs="Arial"/>
        </w:rPr>
        <w:t xml:space="preserve"> patch daily. Rotate site of patches each day. Site not to be repeated within 14 days.</w:t>
      </w:r>
    </w:p>
    <w:p w14:paraId="7EADBEA4" w14:textId="77777777" w:rsidR="00A24CC2" w:rsidRDefault="00A24CC2" w:rsidP="00A24CC2">
      <w:pPr>
        <w:rPr>
          <w:rFonts w:ascii="Arial" w:hAnsi="Arial" w:cs="Arial"/>
        </w:rPr>
      </w:pPr>
      <w:proofErr w:type="spellStart"/>
      <w:r>
        <w:rPr>
          <w:rFonts w:ascii="Arial" w:hAnsi="Arial" w:cs="Arial"/>
        </w:rPr>
        <w:t>Divalproex</w:t>
      </w:r>
      <w:proofErr w:type="spellEnd"/>
      <w:r>
        <w:rPr>
          <w:rFonts w:ascii="Arial" w:hAnsi="Arial" w:cs="Arial"/>
        </w:rPr>
        <w:t xml:space="preserve"> - 125 mg, 2 capsules BID</w:t>
      </w:r>
    </w:p>
    <w:p w14:paraId="6A77A671" w14:textId="77777777" w:rsidR="00A24CC2" w:rsidRDefault="00A24CC2" w:rsidP="00A24CC2">
      <w:pPr>
        <w:rPr>
          <w:rFonts w:ascii="Arial" w:hAnsi="Arial" w:cs="Arial"/>
        </w:rPr>
      </w:pPr>
      <w:proofErr w:type="spellStart"/>
      <w:r>
        <w:rPr>
          <w:rFonts w:ascii="Arial" w:hAnsi="Arial" w:cs="Arial"/>
        </w:rPr>
        <w:t>AdvAIR</w:t>
      </w:r>
      <w:proofErr w:type="spellEnd"/>
      <w:r>
        <w:rPr>
          <w:rFonts w:ascii="Arial" w:hAnsi="Arial" w:cs="Arial"/>
        </w:rPr>
        <w:t xml:space="preserve"> </w:t>
      </w:r>
      <w:proofErr w:type="spellStart"/>
      <w:r>
        <w:rPr>
          <w:rFonts w:ascii="Arial" w:hAnsi="Arial" w:cs="Arial"/>
        </w:rPr>
        <w:t>diskus</w:t>
      </w:r>
      <w:proofErr w:type="spellEnd"/>
      <w:r>
        <w:rPr>
          <w:rFonts w:ascii="Arial" w:hAnsi="Arial" w:cs="Arial"/>
        </w:rPr>
        <w:t xml:space="preserve"> - 250-50 mcg, inhale 1 puff BID. Rinse mouth after inhalation</w:t>
      </w:r>
    </w:p>
    <w:p w14:paraId="0B39297A" w14:textId="77777777" w:rsidR="00A24CC2" w:rsidRDefault="00A24CC2" w:rsidP="00A24CC2">
      <w:pPr>
        <w:rPr>
          <w:rFonts w:ascii="Arial" w:hAnsi="Arial" w:cs="Arial"/>
        </w:rPr>
      </w:pPr>
      <w:r>
        <w:rPr>
          <w:rFonts w:ascii="Arial" w:hAnsi="Arial" w:cs="Arial"/>
        </w:rPr>
        <w:t>Clonazepam - 1 mg tablet QID</w:t>
      </w:r>
    </w:p>
    <w:p w14:paraId="2AF8DA6E" w14:textId="77777777" w:rsidR="00A24CC2" w:rsidRDefault="00A24CC2" w:rsidP="00A24CC2">
      <w:pPr>
        <w:rPr>
          <w:rFonts w:ascii="Arial" w:hAnsi="Arial" w:cs="Arial"/>
        </w:rPr>
      </w:pPr>
      <w:r>
        <w:rPr>
          <w:rFonts w:ascii="Arial" w:hAnsi="Arial" w:cs="Arial"/>
        </w:rPr>
        <w:t xml:space="preserve">Haloperidol lactate 5 mg q 8 hours, </w:t>
      </w:r>
      <w:proofErr w:type="spellStart"/>
      <w:r>
        <w:rPr>
          <w:rFonts w:ascii="Arial" w:hAnsi="Arial" w:cs="Arial"/>
        </w:rPr>
        <w:t>prn</w:t>
      </w:r>
      <w:proofErr w:type="spellEnd"/>
      <w:r>
        <w:rPr>
          <w:rFonts w:ascii="Arial" w:hAnsi="Arial" w:cs="Arial"/>
        </w:rPr>
        <w:t xml:space="preserve"> agitation</w:t>
      </w:r>
    </w:p>
    <w:p w14:paraId="27E06EC7" w14:textId="77777777" w:rsidR="00A24CC2" w:rsidRDefault="00A24CC2" w:rsidP="00A24CC2">
      <w:pPr>
        <w:rPr>
          <w:rFonts w:ascii="Arial" w:hAnsi="Arial" w:cs="Arial"/>
        </w:rPr>
      </w:pPr>
      <w:r>
        <w:rPr>
          <w:rFonts w:ascii="Arial" w:hAnsi="Arial" w:cs="Arial"/>
        </w:rPr>
        <w:t xml:space="preserve">Meclizine - 12.5 mg tablet TID </w:t>
      </w:r>
    </w:p>
    <w:p w14:paraId="68068056" w14:textId="77777777" w:rsidR="00A24CC2" w:rsidRDefault="00A24CC2" w:rsidP="00A24CC2">
      <w:pPr>
        <w:rPr>
          <w:rFonts w:ascii="Arial" w:hAnsi="Arial" w:cs="Arial"/>
        </w:rPr>
      </w:pPr>
      <w:r>
        <w:rPr>
          <w:rFonts w:ascii="Arial" w:hAnsi="Arial" w:cs="Arial"/>
        </w:rPr>
        <w:t xml:space="preserve">Acetaminophen – 650 mg tab q 6 hours, </w:t>
      </w:r>
      <w:proofErr w:type="spellStart"/>
      <w:r>
        <w:rPr>
          <w:rFonts w:ascii="Arial" w:hAnsi="Arial" w:cs="Arial"/>
        </w:rPr>
        <w:t>prn</w:t>
      </w:r>
      <w:proofErr w:type="spellEnd"/>
      <w:r>
        <w:rPr>
          <w:rFonts w:ascii="Arial" w:hAnsi="Arial" w:cs="Arial"/>
        </w:rPr>
        <w:t xml:space="preserve"> pain</w:t>
      </w:r>
    </w:p>
    <w:p w14:paraId="5C765E59" w14:textId="77777777" w:rsidR="00A24CC2" w:rsidRDefault="00A24CC2" w:rsidP="00A24CC2">
      <w:pPr>
        <w:rPr>
          <w:rFonts w:ascii="Arial" w:hAnsi="Arial" w:cs="Arial"/>
        </w:rPr>
      </w:pPr>
      <w:proofErr w:type="spellStart"/>
      <w:r>
        <w:rPr>
          <w:rFonts w:ascii="Arial" w:hAnsi="Arial" w:cs="Arial"/>
        </w:rPr>
        <w:t>Olanzepine</w:t>
      </w:r>
      <w:proofErr w:type="spellEnd"/>
      <w:r>
        <w:rPr>
          <w:rFonts w:ascii="Arial" w:hAnsi="Arial" w:cs="Arial"/>
        </w:rPr>
        <w:t xml:space="preserve"> - 10 mg tab q 6 hours </w:t>
      </w:r>
      <w:proofErr w:type="spellStart"/>
      <w:r>
        <w:rPr>
          <w:rFonts w:ascii="Arial" w:hAnsi="Arial" w:cs="Arial"/>
        </w:rPr>
        <w:t>prn</w:t>
      </w:r>
      <w:proofErr w:type="spellEnd"/>
      <w:r>
        <w:rPr>
          <w:rFonts w:ascii="Arial" w:hAnsi="Arial" w:cs="Arial"/>
        </w:rPr>
        <w:t xml:space="preserve"> agitation</w:t>
      </w:r>
    </w:p>
    <w:p w14:paraId="440E66E1" w14:textId="77777777" w:rsidR="00A24CC2" w:rsidRDefault="00A24CC2" w:rsidP="00A24CC2">
      <w:pPr>
        <w:rPr>
          <w:rFonts w:ascii="Arial" w:hAnsi="Arial" w:cs="Arial"/>
        </w:rPr>
      </w:pPr>
      <w:r>
        <w:rPr>
          <w:rFonts w:ascii="Arial" w:hAnsi="Arial" w:cs="Arial"/>
        </w:rPr>
        <w:t xml:space="preserve">Hydrocodone-acetaminophen - 10-325 mg tab q 4 hours </w:t>
      </w:r>
      <w:proofErr w:type="spellStart"/>
      <w:r>
        <w:rPr>
          <w:rFonts w:ascii="Arial" w:hAnsi="Arial" w:cs="Arial"/>
        </w:rPr>
        <w:t>prn</w:t>
      </w:r>
      <w:proofErr w:type="spellEnd"/>
      <w:r>
        <w:rPr>
          <w:rFonts w:ascii="Arial" w:hAnsi="Arial" w:cs="Arial"/>
        </w:rPr>
        <w:t xml:space="preserve"> pain</w:t>
      </w:r>
    </w:p>
    <w:p w14:paraId="778DAAD0" w14:textId="77777777" w:rsidR="00A24CC2" w:rsidRDefault="00A24CC2" w:rsidP="00A24CC2">
      <w:pPr>
        <w:rPr>
          <w:rFonts w:ascii="Arial" w:hAnsi="Arial" w:cs="Arial"/>
        </w:rPr>
      </w:pPr>
      <w:r>
        <w:rPr>
          <w:rFonts w:ascii="Arial" w:hAnsi="Arial" w:cs="Arial"/>
        </w:rPr>
        <w:t xml:space="preserve">Ipratropium-albuterol - 0.5-3mg/ 3 ml, 1 inhalation q 4 hours </w:t>
      </w:r>
      <w:proofErr w:type="spellStart"/>
      <w:r>
        <w:rPr>
          <w:rFonts w:ascii="Arial" w:hAnsi="Arial" w:cs="Arial"/>
        </w:rPr>
        <w:t>prn</w:t>
      </w:r>
      <w:proofErr w:type="spellEnd"/>
      <w:r>
        <w:rPr>
          <w:rFonts w:ascii="Arial" w:hAnsi="Arial" w:cs="Arial"/>
        </w:rPr>
        <w:t xml:space="preserve"> respiratory distress</w:t>
      </w:r>
    </w:p>
    <w:p w14:paraId="10DEEF0B" w14:textId="77777777" w:rsidR="00A24CC2" w:rsidRDefault="00A24CC2" w:rsidP="00A24CC2">
      <w:pPr>
        <w:rPr>
          <w:rFonts w:ascii="Arial" w:hAnsi="Arial" w:cs="Arial"/>
        </w:rPr>
      </w:pPr>
      <w:proofErr w:type="spellStart"/>
      <w:r>
        <w:rPr>
          <w:rFonts w:ascii="Arial" w:hAnsi="Arial" w:cs="Arial"/>
        </w:rPr>
        <w:t>Robafen</w:t>
      </w:r>
      <w:proofErr w:type="spellEnd"/>
      <w:r>
        <w:rPr>
          <w:rFonts w:ascii="Arial" w:hAnsi="Arial" w:cs="Arial"/>
        </w:rPr>
        <w:t xml:space="preserve">  -100mg/5ml. Take 10 ml by mouth q 4 hours </w:t>
      </w:r>
      <w:proofErr w:type="spellStart"/>
      <w:r>
        <w:rPr>
          <w:rFonts w:ascii="Arial" w:hAnsi="Arial" w:cs="Arial"/>
        </w:rPr>
        <w:t>prn</w:t>
      </w:r>
      <w:proofErr w:type="spellEnd"/>
      <w:r>
        <w:rPr>
          <w:rFonts w:ascii="Arial" w:hAnsi="Arial" w:cs="Arial"/>
        </w:rPr>
        <w:t xml:space="preserve"> coughing</w:t>
      </w:r>
    </w:p>
    <w:p w14:paraId="538527AD" w14:textId="77777777" w:rsidR="00A24CC2" w:rsidRDefault="00A24CC2" w:rsidP="00A24CC2">
      <w:pPr>
        <w:rPr>
          <w:rFonts w:ascii="Arial" w:hAnsi="Arial" w:cs="Arial"/>
        </w:rPr>
      </w:pPr>
      <w:proofErr w:type="spellStart"/>
      <w:r>
        <w:rPr>
          <w:rFonts w:ascii="Arial" w:hAnsi="Arial" w:cs="Arial"/>
        </w:rPr>
        <w:t>Ventolin</w:t>
      </w:r>
      <w:proofErr w:type="spellEnd"/>
      <w:r>
        <w:rPr>
          <w:rFonts w:ascii="Arial" w:hAnsi="Arial" w:cs="Arial"/>
        </w:rPr>
        <w:t xml:space="preserve"> HFA - 90 MCG. Inhale 2 puffs by mouth q 4 hours </w:t>
      </w:r>
      <w:proofErr w:type="spellStart"/>
      <w:r>
        <w:rPr>
          <w:rFonts w:ascii="Arial" w:hAnsi="Arial" w:cs="Arial"/>
        </w:rPr>
        <w:t>prn</w:t>
      </w:r>
      <w:proofErr w:type="spellEnd"/>
      <w:r>
        <w:rPr>
          <w:rFonts w:ascii="Arial" w:hAnsi="Arial" w:cs="Arial"/>
        </w:rPr>
        <w:t xml:space="preserve"> respiratory distress </w:t>
      </w:r>
    </w:p>
    <w:p w14:paraId="364FF7E8" w14:textId="77777777" w:rsidR="00A24CC2" w:rsidRDefault="00A24CC2" w:rsidP="00A24CC2">
      <w:pPr>
        <w:rPr>
          <w:rFonts w:ascii="Arial" w:hAnsi="Arial" w:cs="Arial"/>
        </w:rPr>
      </w:pPr>
      <w:proofErr w:type="spellStart"/>
      <w:r>
        <w:rPr>
          <w:rFonts w:ascii="Arial" w:hAnsi="Arial" w:cs="Arial"/>
        </w:rPr>
        <w:t>Miralax</w:t>
      </w:r>
      <w:proofErr w:type="spellEnd"/>
      <w:r>
        <w:rPr>
          <w:rFonts w:ascii="Arial" w:hAnsi="Arial" w:cs="Arial"/>
        </w:rPr>
        <w:t xml:space="preserve"> - 17 </w:t>
      </w:r>
      <w:proofErr w:type="spellStart"/>
      <w:r>
        <w:rPr>
          <w:rFonts w:ascii="Arial" w:hAnsi="Arial" w:cs="Arial"/>
        </w:rPr>
        <w:t>gm</w:t>
      </w:r>
      <w:proofErr w:type="spellEnd"/>
      <w:r>
        <w:rPr>
          <w:rFonts w:ascii="Arial" w:hAnsi="Arial" w:cs="Arial"/>
        </w:rPr>
        <w:t xml:space="preserve"> dissolved in water, daily </w:t>
      </w:r>
      <w:proofErr w:type="spellStart"/>
      <w:r>
        <w:rPr>
          <w:rFonts w:ascii="Arial" w:hAnsi="Arial" w:cs="Arial"/>
        </w:rPr>
        <w:t>prn</w:t>
      </w:r>
      <w:proofErr w:type="spellEnd"/>
      <w:r>
        <w:rPr>
          <w:rFonts w:ascii="Arial" w:hAnsi="Arial" w:cs="Arial"/>
        </w:rPr>
        <w:t xml:space="preserve"> constipation </w:t>
      </w:r>
    </w:p>
    <w:p w14:paraId="34E653E0" w14:textId="77777777" w:rsidR="00A24CC2" w:rsidRDefault="00A24CC2" w:rsidP="00A24CC2">
      <w:pPr>
        <w:rPr>
          <w:rFonts w:ascii="Arial" w:hAnsi="Arial" w:cs="Arial"/>
        </w:rPr>
      </w:pPr>
      <w:r>
        <w:rPr>
          <w:rFonts w:ascii="Arial" w:hAnsi="Arial" w:cs="Arial"/>
        </w:rPr>
        <w:t>Change nebulizer tubing weekly when in use</w:t>
      </w:r>
    </w:p>
    <w:p w14:paraId="032C94FE" w14:textId="77777777" w:rsidR="00A24CC2" w:rsidRPr="00572D08" w:rsidRDefault="00A24CC2" w:rsidP="00A24CC2">
      <w:pPr>
        <w:rPr>
          <w:rFonts w:ascii="Arial" w:hAnsi="Arial" w:cs="Arial"/>
          <w:b/>
          <w:u w:val="single"/>
        </w:rPr>
      </w:pPr>
    </w:p>
    <w:p w14:paraId="605C74DE" w14:textId="77777777" w:rsidR="00A24CC2" w:rsidRPr="00572D08" w:rsidRDefault="00A24CC2" w:rsidP="00A24CC2">
      <w:pPr>
        <w:rPr>
          <w:rFonts w:ascii="Arial" w:hAnsi="Arial" w:cs="Arial"/>
        </w:rPr>
      </w:pPr>
    </w:p>
    <w:p w14:paraId="55FC4303" w14:textId="77777777" w:rsidR="00A24CC2" w:rsidRDefault="00A24CC2" w:rsidP="00A24CC2">
      <w:pPr>
        <w:jc w:val="center"/>
        <w:rPr>
          <w:rFonts w:ascii="Arial" w:hAnsi="Arial" w:cs="Arial"/>
          <w:b/>
          <w:u w:val="single"/>
        </w:rPr>
      </w:pPr>
      <w:r>
        <w:rPr>
          <w:rFonts w:ascii="Arial" w:hAnsi="Arial" w:cs="Arial"/>
          <w:b/>
          <w:u w:val="single"/>
        </w:rPr>
        <w:t xml:space="preserve">IMAGING </w:t>
      </w:r>
      <w:r w:rsidRPr="00572D08">
        <w:rPr>
          <w:rFonts w:ascii="Arial" w:hAnsi="Arial" w:cs="Arial"/>
          <w:b/>
          <w:u w:val="single"/>
        </w:rPr>
        <w:t>STUDIES</w:t>
      </w:r>
    </w:p>
    <w:p w14:paraId="49A3BD2E" w14:textId="77777777" w:rsidR="00A24CC2" w:rsidRDefault="00A24CC2" w:rsidP="00A24CC2">
      <w:pPr>
        <w:rPr>
          <w:rFonts w:ascii="Arial" w:hAnsi="Arial" w:cs="Arial"/>
        </w:rPr>
      </w:pPr>
      <w:r>
        <w:rPr>
          <w:rFonts w:ascii="Arial" w:hAnsi="Arial" w:cs="Arial"/>
        </w:rPr>
        <w:t xml:space="preserve">RW underwent CT brain imaging which revealed no acute intracranial abnormalities, but it did show atrophy with moderate to severe chronic ischemic small-vessel white matter disease with left parietal </w:t>
      </w:r>
      <w:proofErr w:type="spellStart"/>
      <w:r>
        <w:rPr>
          <w:rFonts w:ascii="Arial" w:hAnsi="Arial" w:cs="Arial"/>
        </w:rPr>
        <w:t>encephalomalacia</w:t>
      </w:r>
      <w:proofErr w:type="spellEnd"/>
      <w:r>
        <w:rPr>
          <w:rFonts w:ascii="Arial" w:hAnsi="Arial" w:cs="Arial"/>
        </w:rPr>
        <w:t xml:space="preserve">. </w:t>
      </w:r>
      <w:proofErr w:type="spellStart"/>
      <w:r>
        <w:rPr>
          <w:rFonts w:ascii="Arial" w:hAnsi="Arial" w:cs="Arial"/>
        </w:rPr>
        <w:t>Endogastroduodenoscopy</w:t>
      </w:r>
      <w:proofErr w:type="spellEnd"/>
      <w:r>
        <w:rPr>
          <w:rFonts w:ascii="Arial" w:hAnsi="Arial" w:cs="Arial"/>
        </w:rPr>
        <w:t xml:space="preserve"> (EGD) revealed duodenal ulcers and severe </w:t>
      </w:r>
      <w:proofErr w:type="spellStart"/>
      <w:r>
        <w:rPr>
          <w:rFonts w:ascii="Arial" w:hAnsi="Arial" w:cs="Arial"/>
        </w:rPr>
        <w:t>antral</w:t>
      </w:r>
      <w:proofErr w:type="spellEnd"/>
      <w:r>
        <w:rPr>
          <w:rFonts w:ascii="Arial" w:hAnsi="Arial" w:cs="Arial"/>
        </w:rPr>
        <w:t xml:space="preserve"> gastritis. X-rays of left hip revealed severe osteoarthritis but no fracture.</w:t>
      </w:r>
    </w:p>
    <w:p w14:paraId="299D678D" w14:textId="77777777" w:rsidR="00A24CC2" w:rsidRPr="00572D08" w:rsidRDefault="00A24CC2" w:rsidP="00A24CC2">
      <w:pPr>
        <w:rPr>
          <w:rFonts w:ascii="Arial" w:hAnsi="Arial" w:cs="Arial"/>
        </w:rPr>
      </w:pPr>
    </w:p>
    <w:p w14:paraId="169A5DE6" w14:textId="77777777" w:rsidR="00A24CC2" w:rsidRDefault="00A24CC2" w:rsidP="00A24CC2">
      <w:pPr>
        <w:jc w:val="center"/>
        <w:rPr>
          <w:rFonts w:ascii="Arial" w:hAnsi="Arial" w:cs="Arial"/>
          <w:b/>
          <w:u w:val="single"/>
        </w:rPr>
      </w:pPr>
      <w:proofErr w:type="gramStart"/>
      <w:r w:rsidRPr="00572D08">
        <w:rPr>
          <w:rFonts w:ascii="Arial" w:hAnsi="Arial" w:cs="Arial"/>
          <w:b/>
          <w:u w:val="single"/>
        </w:rPr>
        <w:t>CURRENT  FUNCTIONAL</w:t>
      </w:r>
      <w:proofErr w:type="gramEnd"/>
      <w:r w:rsidRPr="00572D08">
        <w:rPr>
          <w:rFonts w:ascii="Arial" w:hAnsi="Arial" w:cs="Arial"/>
          <w:b/>
          <w:u w:val="single"/>
        </w:rPr>
        <w:t xml:space="preserve">  LEVEL</w:t>
      </w:r>
    </w:p>
    <w:p w14:paraId="3B10F395" w14:textId="77777777" w:rsidR="00A24CC2" w:rsidRDefault="00A24CC2" w:rsidP="00A24CC2">
      <w:pPr>
        <w:jc w:val="center"/>
        <w:rPr>
          <w:rFonts w:ascii="Arial" w:hAnsi="Arial" w:cs="Arial"/>
          <w:b/>
          <w:u w:val="single"/>
        </w:rPr>
      </w:pPr>
    </w:p>
    <w:p w14:paraId="145D695B" w14:textId="77777777" w:rsidR="00A24CC2" w:rsidRDefault="00A24CC2" w:rsidP="00A24CC2">
      <w:pPr>
        <w:rPr>
          <w:rFonts w:ascii="Arial" w:hAnsi="Arial" w:cs="Arial"/>
        </w:rPr>
      </w:pPr>
      <w:r>
        <w:rPr>
          <w:rFonts w:ascii="Arial" w:hAnsi="Arial" w:cs="Arial"/>
        </w:rPr>
        <w:t>The initial physical therapy evaluation consisted of the following:</w:t>
      </w:r>
    </w:p>
    <w:p w14:paraId="5E9F93CF" w14:textId="77777777" w:rsidR="00A24CC2" w:rsidRDefault="00A24CC2" w:rsidP="00A24CC2">
      <w:pPr>
        <w:numPr>
          <w:ilvl w:val="0"/>
          <w:numId w:val="6"/>
        </w:numPr>
        <w:rPr>
          <w:rFonts w:ascii="Arial" w:hAnsi="Arial" w:cs="Arial"/>
        </w:rPr>
      </w:pPr>
      <w:r>
        <w:rPr>
          <w:rFonts w:ascii="Arial" w:hAnsi="Arial" w:cs="Arial"/>
        </w:rPr>
        <w:t xml:space="preserve">RW required minimal assist  (25% assistance for completion of task) for bed mobility, sit &lt;&gt; stand transfers, pivot transfers, and for ambulation of 125 feet with rolling walker. </w:t>
      </w:r>
    </w:p>
    <w:p w14:paraId="2AF65E8B" w14:textId="77777777" w:rsidR="00A24CC2" w:rsidRDefault="00A24CC2" w:rsidP="00A24CC2">
      <w:pPr>
        <w:numPr>
          <w:ilvl w:val="0"/>
          <w:numId w:val="6"/>
        </w:numPr>
        <w:rPr>
          <w:rFonts w:ascii="Arial" w:hAnsi="Arial" w:cs="Arial"/>
        </w:rPr>
      </w:pPr>
      <w:r>
        <w:rPr>
          <w:rFonts w:ascii="Arial" w:hAnsi="Arial" w:cs="Arial"/>
        </w:rPr>
        <w:t xml:space="preserve">He presents with static standing balance of Fair (-) grade and dynamic standing balance of poor (+) grade. </w:t>
      </w:r>
    </w:p>
    <w:p w14:paraId="4895B504" w14:textId="77777777" w:rsidR="00A24CC2" w:rsidRDefault="00A24CC2" w:rsidP="00A24CC2">
      <w:pPr>
        <w:numPr>
          <w:ilvl w:val="0"/>
          <w:numId w:val="6"/>
        </w:numPr>
        <w:rPr>
          <w:rFonts w:ascii="Arial" w:hAnsi="Arial" w:cs="Arial"/>
        </w:rPr>
      </w:pPr>
      <w:r>
        <w:rPr>
          <w:rFonts w:ascii="Arial" w:hAnsi="Arial" w:cs="Arial"/>
        </w:rPr>
        <w:t xml:space="preserve">He exhibits a gait pattern of the following deficits:  decreased cadence, decreased step length, mildly forward flexed posture, decreased heel strike and foot clearance bilaterally and tendency toward knee buckling during stance phase </w:t>
      </w:r>
      <w:proofErr w:type="spellStart"/>
      <w:r>
        <w:rPr>
          <w:rFonts w:ascii="Arial" w:hAnsi="Arial" w:cs="Arial"/>
        </w:rPr>
        <w:t>bil</w:t>
      </w:r>
      <w:proofErr w:type="spellEnd"/>
      <w:r>
        <w:rPr>
          <w:rFonts w:ascii="Arial" w:hAnsi="Arial" w:cs="Arial"/>
        </w:rPr>
        <w:t xml:space="preserve">. </w:t>
      </w:r>
    </w:p>
    <w:p w14:paraId="324E2EF9" w14:textId="77777777" w:rsidR="00A24CC2" w:rsidRDefault="00A24CC2" w:rsidP="00A24CC2">
      <w:pPr>
        <w:numPr>
          <w:ilvl w:val="0"/>
          <w:numId w:val="6"/>
        </w:numPr>
        <w:rPr>
          <w:rFonts w:ascii="Arial" w:hAnsi="Arial" w:cs="Arial"/>
        </w:rPr>
      </w:pPr>
      <w:r>
        <w:rPr>
          <w:rFonts w:ascii="Arial" w:hAnsi="Arial" w:cs="Arial"/>
        </w:rPr>
        <w:t xml:space="preserve">His O2 </w:t>
      </w:r>
      <w:proofErr w:type="spellStart"/>
      <w:r>
        <w:rPr>
          <w:rFonts w:ascii="Arial" w:hAnsi="Arial" w:cs="Arial"/>
        </w:rPr>
        <w:t>sats</w:t>
      </w:r>
      <w:proofErr w:type="spellEnd"/>
      <w:r>
        <w:rPr>
          <w:rFonts w:ascii="Arial" w:hAnsi="Arial" w:cs="Arial"/>
        </w:rPr>
        <w:t xml:space="preserve"> at the end of 125 feet of ambulation with minimal assist with rolling walker was 92-94%. </w:t>
      </w:r>
    </w:p>
    <w:p w14:paraId="7C6CDC19" w14:textId="77777777" w:rsidR="00A24CC2" w:rsidRDefault="00A24CC2" w:rsidP="00A24CC2">
      <w:pPr>
        <w:numPr>
          <w:ilvl w:val="0"/>
          <w:numId w:val="6"/>
        </w:numPr>
        <w:rPr>
          <w:rFonts w:ascii="Arial" w:hAnsi="Arial" w:cs="Arial"/>
        </w:rPr>
      </w:pPr>
      <w:r>
        <w:rPr>
          <w:rFonts w:ascii="Arial" w:hAnsi="Arial" w:cs="Arial"/>
        </w:rPr>
        <w:t xml:space="preserve">His baseline vital signs were as follows: blood pressure 160/92, pulse </w:t>
      </w:r>
      <w:proofErr w:type="spellStart"/>
      <w:r>
        <w:rPr>
          <w:rFonts w:ascii="Arial" w:hAnsi="Arial" w:cs="Arial"/>
        </w:rPr>
        <w:t>oximetry</w:t>
      </w:r>
      <w:proofErr w:type="spellEnd"/>
      <w:r>
        <w:rPr>
          <w:rFonts w:ascii="Arial" w:hAnsi="Arial" w:cs="Arial"/>
        </w:rPr>
        <w:t xml:space="preserve"> 99%, respiration 18, temperature 98.0 degrees F</w:t>
      </w:r>
      <w:proofErr w:type="gramStart"/>
      <w:r>
        <w:rPr>
          <w:rFonts w:ascii="Arial" w:hAnsi="Arial" w:cs="Arial"/>
        </w:rPr>
        <w:t>,  weight</w:t>
      </w:r>
      <w:proofErr w:type="gramEnd"/>
      <w:r>
        <w:rPr>
          <w:rFonts w:ascii="Arial" w:hAnsi="Arial" w:cs="Arial"/>
        </w:rPr>
        <w:t xml:space="preserve"> 159 pounds and height 72 inches. Where is he on the BMI scale – underweight, normal, overweight, obese or morbidly obese? What does this say about his nutritional status?</w:t>
      </w:r>
    </w:p>
    <w:p w14:paraId="77449C85" w14:textId="77777777" w:rsidR="00A24CC2" w:rsidRDefault="00A24CC2" w:rsidP="00A24CC2">
      <w:pPr>
        <w:numPr>
          <w:ilvl w:val="0"/>
          <w:numId w:val="6"/>
        </w:numPr>
        <w:rPr>
          <w:rFonts w:ascii="Arial" w:hAnsi="Arial" w:cs="Arial"/>
        </w:rPr>
      </w:pPr>
      <w:r>
        <w:rPr>
          <w:rFonts w:ascii="Arial" w:hAnsi="Arial" w:cs="Arial"/>
        </w:rPr>
        <w:t>Gross strength in bilateral hip flexors was found to be 4-/5, hip extensors 3+/5</w:t>
      </w:r>
      <w:proofErr w:type="gramStart"/>
      <w:r>
        <w:rPr>
          <w:rFonts w:ascii="Arial" w:hAnsi="Arial" w:cs="Arial"/>
        </w:rPr>
        <w:t>;</w:t>
      </w:r>
      <w:proofErr w:type="gramEnd"/>
      <w:r>
        <w:rPr>
          <w:rFonts w:ascii="Arial" w:hAnsi="Arial" w:cs="Arial"/>
        </w:rPr>
        <w:t xml:space="preserve"> knee extensors 3-/5 and ankle </w:t>
      </w:r>
      <w:proofErr w:type="spellStart"/>
      <w:r>
        <w:rPr>
          <w:rFonts w:ascii="Arial" w:hAnsi="Arial" w:cs="Arial"/>
        </w:rPr>
        <w:t>dorsiflexors</w:t>
      </w:r>
      <w:proofErr w:type="spellEnd"/>
      <w:r>
        <w:rPr>
          <w:rFonts w:ascii="Arial" w:hAnsi="Arial" w:cs="Arial"/>
        </w:rPr>
        <w:t xml:space="preserve"> 3/5. He was found to lack active terminal knee extension, but ROM was within functional limits. </w:t>
      </w:r>
    </w:p>
    <w:p w14:paraId="1E359AD2" w14:textId="77777777" w:rsidR="00A24CC2" w:rsidRDefault="00A24CC2" w:rsidP="00A24CC2">
      <w:pPr>
        <w:numPr>
          <w:ilvl w:val="0"/>
          <w:numId w:val="6"/>
        </w:numPr>
        <w:rPr>
          <w:rFonts w:ascii="Arial" w:hAnsi="Arial" w:cs="Arial"/>
        </w:rPr>
      </w:pPr>
      <w:r>
        <w:rPr>
          <w:rFonts w:ascii="Arial" w:hAnsi="Arial" w:cs="Arial"/>
        </w:rPr>
        <w:t xml:space="preserve">ROM in all joints WFL although with some discomfort at extremes of ranges in </w:t>
      </w:r>
      <w:proofErr w:type="spellStart"/>
      <w:r>
        <w:rPr>
          <w:rFonts w:ascii="Arial" w:hAnsi="Arial" w:cs="Arial"/>
        </w:rPr>
        <w:t>bil</w:t>
      </w:r>
      <w:proofErr w:type="spellEnd"/>
      <w:r>
        <w:rPr>
          <w:rFonts w:ascii="Arial" w:hAnsi="Arial" w:cs="Arial"/>
        </w:rPr>
        <w:t xml:space="preserve"> shoulders and spine</w:t>
      </w:r>
    </w:p>
    <w:p w14:paraId="0981318D" w14:textId="77777777" w:rsidR="00A24CC2" w:rsidRDefault="00A24CC2" w:rsidP="00A24CC2">
      <w:pPr>
        <w:numPr>
          <w:ilvl w:val="0"/>
          <w:numId w:val="6"/>
        </w:numPr>
        <w:rPr>
          <w:rFonts w:ascii="Arial" w:hAnsi="Arial" w:cs="Arial"/>
        </w:rPr>
      </w:pPr>
      <w:r>
        <w:rPr>
          <w:rFonts w:ascii="Arial" w:hAnsi="Arial" w:cs="Arial"/>
        </w:rPr>
        <w:t xml:space="preserve">RW was able to tolerate 8 minutes of seated activity at edge of bed (EOB), prior to needing a rest break. </w:t>
      </w:r>
    </w:p>
    <w:p w14:paraId="3C5697BC" w14:textId="77777777" w:rsidR="00A24CC2" w:rsidRPr="00203C7A" w:rsidRDefault="00A24CC2" w:rsidP="00A24CC2">
      <w:pPr>
        <w:numPr>
          <w:ilvl w:val="0"/>
          <w:numId w:val="6"/>
        </w:numPr>
        <w:rPr>
          <w:rFonts w:ascii="Arial" w:hAnsi="Arial" w:cs="Arial"/>
        </w:rPr>
      </w:pPr>
      <w:r>
        <w:rPr>
          <w:rFonts w:ascii="Arial" w:hAnsi="Arial" w:cs="Arial"/>
        </w:rPr>
        <w:t xml:space="preserve">He repeatedly complained during the session about an annoying pain in the left hip with ambulation, stating 5/10 on numeric pain scale. </w:t>
      </w:r>
    </w:p>
    <w:p w14:paraId="6107D2E6" w14:textId="77777777" w:rsidR="00A24CC2" w:rsidRPr="00572D08" w:rsidRDefault="00A24CC2" w:rsidP="00A24CC2">
      <w:pPr>
        <w:rPr>
          <w:rFonts w:ascii="Arial" w:hAnsi="Arial" w:cs="Arial"/>
        </w:rPr>
      </w:pPr>
    </w:p>
    <w:p w14:paraId="0432A5F6" w14:textId="77777777" w:rsidR="00A24CC2" w:rsidRDefault="00A24CC2" w:rsidP="00A24CC2">
      <w:pPr>
        <w:rPr>
          <w:rFonts w:ascii="Arial" w:hAnsi="Arial" w:cs="Arial"/>
        </w:rPr>
      </w:pPr>
      <w:r>
        <w:rPr>
          <w:rFonts w:ascii="Arial" w:hAnsi="Arial" w:cs="Arial"/>
        </w:rPr>
        <w:t>At the end of the assessment, RW reports that “I am going back home (now)”, though he admits that he has very limited social support available at home.</w:t>
      </w:r>
    </w:p>
    <w:p w14:paraId="26159121" w14:textId="77777777" w:rsidR="00A24CC2" w:rsidRDefault="00A24CC2" w:rsidP="00A24CC2">
      <w:pPr>
        <w:rPr>
          <w:rFonts w:ascii="Arial" w:hAnsi="Arial" w:cs="Arial"/>
        </w:rPr>
      </w:pPr>
      <w:r>
        <w:rPr>
          <w:rFonts w:ascii="Arial" w:hAnsi="Arial" w:cs="Arial"/>
        </w:rPr>
        <w:t>Patient is advised of the following</w:t>
      </w:r>
      <w:proofErr w:type="gramStart"/>
      <w:r>
        <w:rPr>
          <w:rFonts w:ascii="Arial" w:hAnsi="Arial" w:cs="Arial"/>
        </w:rPr>
        <w:t>: .</w:t>
      </w:r>
      <w:proofErr w:type="gramEnd"/>
    </w:p>
    <w:p w14:paraId="246D72C3" w14:textId="77777777" w:rsidR="00A24CC2" w:rsidRDefault="00A24CC2" w:rsidP="00A24CC2">
      <w:pPr>
        <w:numPr>
          <w:ilvl w:val="0"/>
          <w:numId w:val="7"/>
        </w:numPr>
        <w:rPr>
          <w:rFonts w:ascii="Arial" w:hAnsi="Arial" w:cs="Arial"/>
        </w:rPr>
      </w:pPr>
      <w:r>
        <w:rPr>
          <w:rFonts w:ascii="Arial" w:hAnsi="Arial" w:cs="Arial"/>
        </w:rPr>
        <w:t xml:space="preserve">He must have a minimal amount of assistance for performing functional mobility  </w:t>
      </w:r>
    </w:p>
    <w:p w14:paraId="15D8592A" w14:textId="77777777" w:rsidR="00A24CC2" w:rsidRDefault="00A24CC2" w:rsidP="00A24CC2">
      <w:pPr>
        <w:numPr>
          <w:ilvl w:val="0"/>
          <w:numId w:val="7"/>
        </w:numPr>
        <w:rPr>
          <w:rFonts w:ascii="Arial" w:hAnsi="Arial" w:cs="Arial"/>
        </w:rPr>
      </w:pPr>
      <w:r>
        <w:rPr>
          <w:rFonts w:ascii="Arial" w:hAnsi="Arial" w:cs="Arial"/>
        </w:rPr>
        <w:t xml:space="preserve">He must use his call bell to call for a certified nursing assistant (CNA) before attempting any out of bed activities. </w:t>
      </w:r>
    </w:p>
    <w:p w14:paraId="27E16E2F" w14:textId="77777777" w:rsidR="00A24CC2" w:rsidRDefault="00A24CC2" w:rsidP="00A24CC2">
      <w:pPr>
        <w:numPr>
          <w:ilvl w:val="0"/>
          <w:numId w:val="7"/>
        </w:numPr>
        <w:rPr>
          <w:rFonts w:ascii="Arial" w:hAnsi="Arial" w:cs="Arial"/>
        </w:rPr>
      </w:pPr>
      <w:r>
        <w:rPr>
          <w:rFonts w:ascii="Arial" w:hAnsi="Arial" w:cs="Arial"/>
        </w:rPr>
        <w:t xml:space="preserve">He is also informed that he must always have the CNA with him when he uses his walker until he gets stronger with therapy. </w:t>
      </w:r>
    </w:p>
    <w:p w14:paraId="0E4CD752" w14:textId="77777777" w:rsidR="00A24CC2" w:rsidRDefault="00A24CC2" w:rsidP="00A24CC2">
      <w:pPr>
        <w:numPr>
          <w:ilvl w:val="0"/>
          <w:numId w:val="7"/>
        </w:numPr>
        <w:rPr>
          <w:rFonts w:ascii="Arial" w:hAnsi="Arial" w:cs="Arial"/>
        </w:rPr>
      </w:pPr>
      <w:r>
        <w:rPr>
          <w:rFonts w:ascii="Arial" w:hAnsi="Arial" w:cs="Arial"/>
        </w:rPr>
        <w:t xml:space="preserve">He is cautioned that attempting to get up on his own may result in an increased risk for falls, further injury, and prolonged hospitalization and rehab services. </w:t>
      </w:r>
    </w:p>
    <w:p w14:paraId="34ED1AE3" w14:textId="77777777" w:rsidR="00A24CC2" w:rsidRDefault="00A24CC2" w:rsidP="00A24CC2">
      <w:pPr>
        <w:numPr>
          <w:ilvl w:val="0"/>
          <w:numId w:val="7"/>
        </w:numPr>
        <w:rPr>
          <w:rFonts w:ascii="Arial" w:hAnsi="Arial" w:cs="Arial"/>
        </w:rPr>
      </w:pPr>
      <w:r>
        <w:rPr>
          <w:rFonts w:ascii="Arial" w:hAnsi="Arial" w:cs="Arial"/>
        </w:rPr>
        <w:t xml:space="preserve">RW is very agreeable and </w:t>
      </w:r>
      <w:proofErr w:type="gramStart"/>
      <w:r>
        <w:rPr>
          <w:rFonts w:ascii="Arial" w:hAnsi="Arial" w:cs="Arial"/>
        </w:rPr>
        <w:t>reports that</w:t>
      </w:r>
      <w:proofErr w:type="gramEnd"/>
      <w:r>
        <w:rPr>
          <w:rFonts w:ascii="Arial" w:hAnsi="Arial" w:cs="Arial"/>
        </w:rPr>
        <w:t xml:space="preserve"> “I will do whatever it takes to go back home”. </w:t>
      </w:r>
    </w:p>
    <w:p w14:paraId="072D55DA" w14:textId="77777777" w:rsidR="00A24CC2" w:rsidRDefault="00A24CC2" w:rsidP="00A24CC2">
      <w:pPr>
        <w:ind w:left="720"/>
        <w:rPr>
          <w:rFonts w:ascii="Arial" w:hAnsi="Arial" w:cs="Arial"/>
        </w:rPr>
      </w:pPr>
    </w:p>
    <w:p w14:paraId="7143486F" w14:textId="77777777" w:rsidR="00A24CC2" w:rsidRDefault="00A24CC2" w:rsidP="00A24CC2">
      <w:pPr>
        <w:ind w:left="720"/>
        <w:rPr>
          <w:rFonts w:ascii="Arial" w:hAnsi="Arial" w:cs="Arial"/>
        </w:rPr>
      </w:pPr>
      <w:r>
        <w:rPr>
          <w:rFonts w:ascii="Arial" w:hAnsi="Arial" w:cs="Arial"/>
        </w:rPr>
        <w:t xml:space="preserve">After this delightful encounter with RW, an activity order is written for the physician’s signature that RW is a </w:t>
      </w:r>
      <w:proofErr w:type="gramStart"/>
      <w:r>
        <w:rPr>
          <w:rFonts w:ascii="Arial" w:hAnsi="Arial" w:cs="Arial"/>
        </w:rPr>
        <w:t>1 person</w:t>
      </w:r>
      <w:proofErr w:type="gramEnd"/>
      <w:r>
        <w:rPr>
          <w:rFonts w:ascii="Arial" w:hAnsi="Arial" w:cs="Arial"/>
        </w:rPr>
        <w:t xml:space="preserve"> assist with all functional mobility and ambulation with a rolling walker. A wheelchair is obtained for RW for use on the unit so that he can be somewhat mobile and not bedbound, thus improving his mental, social and emotional outlook. </w:t>
      </w:r>
    </w:p>
    <w:p w14:paraId="3D3ECC07" w14:textId="77777777" w:rsidR="00A24CC2" w:rsidRDefault="00A24CC2" w:rsidP="00A24CC2">
      <w:pPr>
        <w:rPr>
          <w:rFonts w:ascii="Arial" w:hAnsi="Arial" w:cs="Arial"/>
        </w:rPr>
      </w:pPr>
    </w:p>
    <w:p w14:paraId="2D25EC34" w14:textId="77777777" w:rsidR="00A24CC2" w:rsidRPr="00572D08" w:rsidRDefault="00A24CC2" w:rsidP="00A24CC2">
      <w:pPr>
        <w:rPr>
          <w:rFonts w:ascii="Arial" w:hAnsi="Arial" w:cs="Arial"/>
        </w:rPr>
      </w:pPr>
      <w:r>
        <w:rPr>
          <w:rFonts w:ascii="Arial" w:hAnsi="Arial" w:cs="Arial"/>
        </w:rPr>
        <w:t xml:space="preserve">What are possible barriers for RW’s progress in physical therapy based on his medications and past medical history? Begin to consider what tests and measures, interventions, goals and treatment will constitute his SNF </w:t>
      </w:r>
      <w:proofErr w:type="spellStart"/>
      <w:r>
        <w:rPr>
          <w:rFonts w:ascii="Arial" w:hAnsi="Arial" w:cs="Arial"/>
        </w:rPr>
        <w:t>subacute</w:t>
      </w:r>
      <w:proofErr w:type="spellEnd"/>
      <w:r>
        <w:rPr>
          <w:rFonts w:ascii="Arial" w:hAnsi="Arial" w:cs="Arial"/>
        </w:rPr>
        <w:t xml:space="preserve"> rehab stay. Please justify with evidence-based literature in the assignment.</w:t>
      </w:r>
    </w:p>
    <w:p w14:paraId="22E3618E" w14:textId="77777777" w:rsidR="00A24CC2" w:rsidRPr="00572D08" w:rsidRDefault="00A24CC2" w:rsidP="00A24CC2">
      <w:pPr>
        <w:rPr>
          <w:rFonts w:ascii="Arial" w:hAnsi="Arial" w:cs="Arial"/>
        </w:rPr>
      </w:pPr>
    </w:p>
    <w:p w14:paraId="08225630" w14:textId="77777777" w:rsidR="00A24CC2" w:rsidRDefault="00A24CC2" w:rsidP="00A24CC2">
      <w:pPr>
        <w:jc w:val="center"/>
        <w:rPr>
          <w:rFonts w:ascii="Arial" w:hAnsi="Arial" w:cs="Arial"/>
          <w:b/>
          <w:u w:val="single"/>
        </w:rPr>
      </w:pPr>
      <w:proofErr w:type="gramStart"/>
      <w:r w:rsidRPr="00572D08">
        <w:rPr>
          <w:rFonts w:ascii="Arial" w:hAnsi="Arial" w:cs="Arial"/>
          <w:b/>
          <w:u w:val="single"/>
        </w:rPr>
        <w:t>SUBSEQUENT  VISITS</w:t>
      </w:r>
      <w:proofErr w:type="gramEnd"/>
      <w:r w:rsidRPr="00572D08">
        <w:rPr>
          <w:rFonts w:ascii="Arial" w:hAnsi="Arial" w:cs="Arial"/>
          <w:b/>
          <w:u w:val="single"/>
        </w:rPr>
        <w:t xml:space="preserve">  AND  DEVELOPMENTS</w:t>
      </w:r>
    </w:p>
    <w:p w14:paraId="28511B7F" w14:textId="77777777" w:rsidR="00A24CC2" w:rsidRPr="009A6CFF" w:rsidRDefault="00A24CC2" w:rsidP="00A24CC2">
      <w:pPr>
        <w:jc w:val="center"/>
        <w:rPr>
          <w:rFonts w:ascii="Arial" w:hAnsi="Arial" w:cs="Arial"/>
          <w:b/>
          <w:u w:val="single"/>
        </w:rPr>
      </w:pPr>
    </w:p>
    <w:p w14:paraId="4A98A97C" w14:textId="77777777" w:rsidR="00A24CC2" w:rsidRDefault="00A24CC2" w:rsidP="00A24CC2">
      <w:pPr>
        <w:rPr>
          <w:rFonts w:ascii="Arial" w:hAnsi="Arial" w:cs="Arial"/>
        </w:rPr>
      </w:pPr>
      <w:r>
        <w:rPr>
          <w:rFonts w:ascii="Arial" w:hAnsi="Arial" w:cs="Arial"/>
        </w:rPr>
        <w:t xml:space="preserve">After a </w:t>
      </w:r>
      <w:proofErr w:type="gramStart"/>
      <w:r>
        <w:rPr>
          <w:rFonts w:ascii="Arial" w:hAnsi="Arial" w:cs="Arial"/>
        </w:rPr>
        <w:t>2 week</w:t>
      </w:r>
      <w:proofErr w:type="gramEnd"/>
      <w:r>
        <w:rPr>
          <w:rFonts w:ascii="Arial" w:hAnsi="Arial" w:cs="Arial"/>
        </w:rPr>
        <w:t xml:space="preserve"> stay in the SNF, RW has significantly improved in his ability to perform functional mobility tasks and ambulation. He now presents to be standby assist of 1, progressing from the initial evaluation of </w:t>
      </w:r>
      <w:proofErr w:type="gramStart"/>
      <w:r>
        <w:rPr>
          <w:rFonts w:ascii="Arial" w:hAnsi="Arial" w:cs="Arial"/>
        </w:rPr>
        <w:t>minimal(</w:t>
      </w:r>
      <w:proofErr w:type="gramEnd"/>
      <w:r>
        <w:rPr>
          <w:rFonts w:ascii="Arial" w:hAnsi="Arial" w:cs="Arial"/>
        </w:rPr>
        <w:t>25%) activity assist.</w:t>
      </w:r>
    </w:p>
    <w:p w14:paraId="5DAAC56C" w14:textId="77777777" w:rsidR="00A24CC2" w:rsidRPr="00820872" w:rsidRDefault="00A24CC2" w:rsidP="00A24CC2">
      <w:pPr>
        <w:rPr>
          <w:rFonts w:ascii="Arial" w:hAnsi="Arial" w:cs="Arial"/>
          <w:b/>
          <w:color w:val="0070C0"/>
          <w:u w:val="single"/>
        </w:rPr>
      </w:pPr>
      <w:r>
        <w:rPr>
          <w:rFonts w:ascii="Arial" w:hAnsi="Arial" w:cs="Arial"/>
        </w:rPr>
        <w:t xml:space="preserve"> However, a new and potentially devastating problem now arises. The nursing staff reports that they are no longer able to follow the activity order of providing the patient with a 1 person assist, as patient does not remain in his bed or in his wheelchair and is constantly standing and ambulating without their knowledge or assistance. He also had a fall trying to walk from his bed to the bathroom last night, sustaining just a forearm abrasion, although the potential for further significant injury had been present. </w:t>
      </w:r>
      <w:proofErr w:type="gramStart"/>
      <w:r>
        <w:rPr>
          <w:rFonts w:ascii="Arial" w:hAnsi="Arial" w:cs="Arial"/>
        </w:rPr>
        <w:t>RW  had</w:t>
      </w:r>
      <w:proofErr w:type="gramEnd"/>
      <w:r>
        <w:rPr>
          <w:rFonts w:ascii="Arial" w:hAnsi="Arial" w:cs="Arial"/>
        </w:rPr>
        <w:t xml:space="preserve"> another near fall today, again trying to walk in his room. It was fortunate that a CNA was walking past the room at just the right moment and was able to help prevent the fall. What safety measures/ devices/ equipment would you suggest to nursing to use in RW’s room for his safety?</w:t>
      </w:r>
    </w:p>
    <w:p w14:paraId="7B64B618" w14:textId="77777777" w:rsidR="00A24CC2" w:rsidRPr="00820872" w:rsidRDefault="00A24CC2" w:rsidP="00A24CC2">
      <w:pPr>
        <w:rPr>
          <w:color w:val="0070C0"/>
        </w:rPr>
      </w:pPr>
    </w:p>
    <w:p w14:paraId="61AAAC34" w14:textId="77777777" w:rsidR="00A24CC2" w:rsidRDefault="00A24CC2" w:rsidP="00A24CC2">
      <w:pPr>
        <w:rPr>
          <w:rFonts w:ascii="Arial" w:hAnsi="Arial" w:cs="Arial"/>
        </w:rPr>
      </w:pPr>
      <w:r>
        <w:rPr>
          <w:rFonts w:ascii="Arial" w:hAnsi="Arial" w:cs="Arial"/>
        </w:rPr>
        <w:t>Upon discussion of this lack of safety precautions, safety awareness and associated fall risks with RW, he reacts very strongly stating that he “does not need help to walk, does not need a wheelchair!</w:t>
      </w:r>
      <w:proofErr w:type="gramStart"/>
      <w:r>
        <w:rPr>
          <w:rFonts w:ascii="Arial" w:hAnsi="Arial" w:cs="Arial"/>
        </w:rPr>
        <w:t>”.</w:t>
      </w:r>
      <w:proofErr w:type="gramEnd"/>
      <w:r>
        <w:rPr>
          <w:rFonts w:ascii="Arial" w:hAnsi="Arial" w:cs="Arial"/>
        </w:rPr>
        <w:t xml:space="preserve">  </w:t>
      </w:r>
    </w:p>
    <w:p w14:paraId="6B9D3FE6" w14:textId="77777777" w:rsidR="00A24CC2" w:rsidRDefault="00A24CC2" w:rsidP="00A24CC2">
      <w:pPr>
        <w:rPr>
          <w:rFonts w:ascii="Arial" w:hAnsi="Arial" w:cs="Arial"/>
        </w:rPr>
      </w:pPr>
    </w:p>
    <w:p w14:paraId="4BFA0B58" w14:textId="6CE4197F" w:rsidR="00A24CC2" w:rsidRPr="009A6CFF" w:rsidRDefault="00A24CC2" w:rsidP="00A24CC2">
      <w:pPr>
        <w:rPr>
          <w:rFonts w:ascii="Arial" w:hAnsi="Arial" w:cs="Arial"/>
        </w:rPr>
      </w:pPr>
      <w:r>
        <w:rPr>
          <w:rFonts w:ascii="Arial" w:hAnsi="Arial" w:cs="Arial"/>
        </w:rPr>
        <w:t xml:space="preserve">This SNF nursing staff always depends on physical therapy to provide the activity order and is looking for clarification and assistance with RW’s lack of compliance. The activity order must be </w:t>
      </w:r>
      <w:proofErr w:type="gramStart"/>
      <w:r>
        <w:rPr>
          <w:rFonts w:ascii="Arial" w:hAnsi="Arial" w:cs="Arial"/>
        </w:rPr>
        <w:t>one which</w:t>
      </w:r>
      <w:proofErr w:type="gramEnd"/>
      <w:r>
        <w:rPr>
          <w:rFonts w:ascii="Arial" w:hAnsi="Arial" w:cs="Arial"/>
        </w:rPr>
        <w:t xml:space="preserve"> the nursing staff will be able to follow, with the current patient’s behaviors to avoid further falls.  (Information: With an activity order, based on the SNF’s policy, CNAs cannot provide lesser assistance than what has been recommended by PT in the activity order). </w:t>
      </w:r>
    </w:p>
    <w:p w14:paraId="529211A6" w14:textId="77777777" w:rsidR="00A24CC2" w:rsidRPr="00820872" w:rsidRDefault="00A24CC2" w:rsidP="00A24CC2">
      <w:pPr>
        <w:rPr>
          <w:color w:val="0070C0"/>
        </w:rPr>
      </w:pPr>
    </w:p>
    <w:p w14:paraId="4CD482CB" w14:textId="77777777" w:rsidR="00A24CC2" w:rsidRPr="00A24CC2" w:rsidRDefault="00A24CC2" w:rsidP="00A24CC2">
      <w:pPr>
        <w:spacing w:after="160"/>
        <w:rPr>
          <w:rFonts w:ascii="Times" w:hAnsi="Times" w:cs="Times New Roman"/>
          <w:sz w:val="20"/>
          <w:szCs w:val="20"/>
        </w:rPr>
      </w:pPr>
    </w:p>
    <w:p w14:paraId="2378F757" w14:textId="77777777" w:rsidR="00A24CC2" w:rsidRDefault="00A24CC2" w:rsidP="007F78A1">
      <w:pPr>
        <w:spacing w:after="160"/>
        <w:ind w:left="-634" w:right="-720"/>
        <w:rPr>
          <w:rFonts w:ascii="Times New Roman" w:hAnsi="Times New Roman" w:cs="Times New Roman"/>
        </w:rPr>
      </w:pPr>
    </w:p>
    <w:p w14:paraId="05B31793" w14:textId="77777777" w:rsidR="00A24CC2" w:rsidRDefault="00A24CC2" w:rsidP="007F78A1">
      <w:pPr>
        <w:spacing w:after="160"/>
        <w:ind w:left="-634" w:right="-720"/>
        <w:rPr>
          <w:rFonts w:ascii="Times New Roman" w:hAnsi="Times New Roman" w:cs="Times New Roman"/>
        </w:rPr>
      </w:pPr>
    </w:p>
    <w:p w14:paraId="429C0E63" w14:textId="77777777" w:rsidR="00A24CC2" w:rsidRDefault="00A24CC2" w:rsidP="007F78A1">
      <w:pPr>
        <w:spacing w:after="160"/>
        <w:ind w:left="-634" w:right="-720"/>
        <w:rPr>
          <w:rFonts w:ascii="Times New Roman" w:hAnsi="Times New Roman" w:cs="Times New Roman"/>
        </w:rPr>
      </w:pPr>
    </w:p>
    <w:p w14:paraId="27B56421" w14:textId="38EA98B9" w:rsidR="002D7E23" w:rsidRPr="007F78A1" w:rsidRDefault="002D7E23" w:rsidP="007F78A1">
      <w:pPr>
        <w:spacing w:after="160"/>
        <w:ind w:left="-634" w:right="-720"/>
        <w:rPr>
          <w:rFonts w:ascii="Times New Roman" w:eastAsia="Times New Roman" w:hAnsi="Times New Roman" w:cs="Times New Roman"/>
        </w:rPr>
      </w:pPr>
      <w:r>
        <w:rPr>
          <w:rFonts w:ascii="Times New Roman" w:hAnsi="Times New Roman" w:cs="Times New Roman"/>
        </w:rPr>
        <w:t xml:space="preserve">PHYT 820  </w:t>
      </w:r>
    </w:p>
    <w:p w14:paraId="7CF6D987" w14:textId="77777777" w:rsidR="002D7E23" w:rsidRDefault="002D7E23" w:rsidP="007F78A1">
      <w:pPr>
        <w:ind w:left="-634" w:right="-720"/>
        <w:rPr>
          <w:rFonts w:ascii="Times New Roman" w:hAnsi="Times New Roman" w:cs="Times New Roman"/>
        </w:rPr>
      </w:pPr>
      <w:r>
        <w:rPr>
          <w:rFonts w:ascii="Times New Roman" w:hAnsi="Times New Roman" w:cs="Times New Roman"/>
        </w:rPr>
        <w:t>Meredith Smythe</w:t>
      </w:r>
    </w:p>
    <w:p w14:paraId="505F5FCB" w14:textId="28F5A6F1" w:rsidR="002D7E23" w:rsidRPr="007F78A1" w:rsidRDefault="002D7E23" w:rsidP="007F78A1">
      <w:pPr>
        <w:spacing w:line="360" w:lineRule="auto"/>
        <w:ind w:left="-630" w:right="-720"/>
        <w:jc w:val="center"/>
        <w:rPr>
          <w:rFonts w:ascii="Times New Roman" w:hAnsi="Times New Roman" w:cs="Times New Roman"/>
          <w:b/>
        </w:rPr>
      </w:pPr>
      <w:r w:rsidRPr="007F78A1">
        <w:rPr>
          <w:rFonts w:ascii="Times New Roman" w:hAnsi="Times New Roman" w:cs="Times New Roman"/>
          <w:b/>
        </w:rPr>
        <w:t>RW Case Study Assignment</w:t>
      </w:r>
    </w:p>
    <w:p w14:paraId="0F5D3E53" w14:textId="77777777" w:rsidR="007F78A1" w:rsidRDefault="007F78A1" w:rsidP="007F78A1">
      <w:pPr>
        <w:spacing w:line="360" w:lineRule="auto"/>
        <w:ind w:left="-630" w:right="-720"/>
        <w:rPr>
          <w:rFonts w:ascii="Times New Roman" w:hAnsi="Times New Roman" w:cs="Times New Roman"/>
        </w:rPr>
      </w:pPr>
    </w:p>
    <w:p w14:paraId="56684605" w14:textId="52A552B1" w:rsidR="00194FF5" w:rsidRPr="007F78A1" w:rsidRDefault="00CA1639" w:rsidP="007F78A1">
      <w:pPr>
        <w:spacing w:line="360" w:lineRule="auto"/>
        <w:ind w:left="-630" w:right="-720"/>
        <w:rPr>
          <w:rFonts w:ascii="Times New Roman" w:hAnsi="Times New Roman" w:cs="Times New Roman"/>
          <w:b/>
        </w:rPr>
      </w:pPr>
      <w:r w:rsidRPr="007F78A1">
        <w:rPr>
          <w:rFonts w:ascii="Times New Roman" w:hAnsi="Times New Roman" w:cs="Times New Roman"/>
          <w:b/>
        </w:rPr>
        <w:t xml:space="preserve">Part I: </w:t>
      </w:r>
      <w:r w:rsidR="007C535B" w:rsidRPr="007F78A1">
        <w:rPr>
          <w:rFonts w:ascii="Times New Roman" w:hAnsi="Times New Roman" w:cs="Times New Roman"/>
          <w:b/>
        </w:rPr>
        <w:t xml:space="preserve">RW’s medications: </w:t>
      </w:r>
    </w:p>
    <w:p w14:paraId="00EF2E7E" w14:textId="77777777" w:rsidR="00194FF5" w:rsidRPr="00AD7292" w:rsidRDefault="00194FF5" w:rsidP="007F78A1">
      <w:pPr>
        <w:spacing w:line="360" w:lineRule="auto"/>
        <w:ind w:left="-630" w:right="-720"/>
        <w:rPr>
          <w:rFonts w:ascii="Times New Roman" w:hAnsi="Times New Roman" w:cs="Times New Roman"/>
          <w:u w:val="single"/>
        </w:rPr>
      </w:pPr>
      <w:proofErr w:type="spellStart"/>
      <w:r w:rsidRPr="00AD7292">
        <w:rPr>
          <w:rFonts w:ascii="Times New Roman" w:hAnsi="Times New Roman" w:cs="Times New Roman"/>
          <w:u w:val="single"/>
        </w:rPr>
        <w:t>Abilify</w:t>
      </w:r>
      <w:proofErr w:type="spellEnd"/>
      <w:r w:rsidRPr="00AD7292">
        <w:rPr>
          <w:rFonts w:ascii="Times New Roman" w:hAnsi="Times New Roman" w:cs="Times New Roman"/>
          <w:u w:val="single"/>
        </w:rPr>
        <w:t xml:space="preserve"> - 10 mg tablet daily</w:t>
      </w:r>
    </w:p>
    <w:p w14:paraId="72D749E6" w14:textId="2BA1E3F0" w:rsidR="00194FF5" w:rsidRPr="00AD7292" w:rsidRDefault="002D7E23" w:rsidP="007F78A1">
      <w:pPr>
        <w:spacing w:line="360" w:lineRule="auto"/>
        <w:ind w:left="-630" w:right="-720"/>
        <w:rPr>
          <w:rFonts w:ascii="Times New Roman" w:hAnsi="Times New Roman" w:cs="Times New Roman"/>
        </w:rPr>
      </w:pPr>
      <w:r>
        <w:rPr>
          <w:rFonts w:ascii="Times New Roman" w:hAnsi="Times New Roman" w:cs="Times New Roman"/>
        </w:rPr>
        <w:t xml:space="preserve">Class:  </w:t>
      </w:r>
      <w:r w:rsidR="00194FF5" w:rsidRPr="00AD7292">
        <w:rPr>
          <w:rFonts w:ascii="Times New Roman" w:hAnsi="Times New Roman" w:cs="Times New Roman"/>
        </w:rPr>
        <w:t xml:space="preserve"> 2</w:t>
      </w:r>
      <w:r w:rsidR="00194FF5" w:rsidRPr="00AD7292">
        <w:rPr>
          <w:rFonts w:ascii="Times New Roman" w:hAnsi="Times New Roman" w:cs="Times New Roman"/>
          <w:vertAlign w:val="superscript"/>
        </w:rPr>
        <w:t>nd</w:t>
      </w:r>
      <w:r w:rsidR="00194FF5" w:rsidRPr="00AD7292">
        <w:rPr>
          <w:rFonts w:ascii="Times New Roman" w:hAnsi="Times New Roman" w:cs="Times New Roman"/>
        </w:rPr>
        <w:t xml:space="preserve"> generation atypical antipsychotic</w:t>
      </w:r>
      <w:r w:rsidR="00C20D9B">
        <w:rPr>
          <w:rFonts w:ascii="Times New Roman" w:hAnsi="Times New Roman" w:cs="Times New Roman"/>
          <w:vertAlign w:val="superscript"/>
        </w:rPr>
        <w:t>1</w:t>
      </w:r>
      <w:r w:rsidR="00194FF5" w:rsidRPr="00AD7292">
        <w:rPr>
          <w:rFonts w:ascii="Times New Roman" w:hAnsi="Times New Roman" w:cs="Times New Roman"/>
        </w:rPr>
        <w:t xml:space="preserve"> </w:t>
      </w:r>
    </w:p>
    <w:p w14:paraId="483AEA40" w14:textId="362103F7" w:rsidR="00731B1F" w:rsidRPr="00AD7292" w:rsidRDefault="002D7E23" w:rsidP="007F78A1">
      <w:pPr>
        <w:spacing w:line="360" w:lineRule="auto"/>
        <w:ind w:left="-630" w:right="-720"/>
        <w:rPr>
          <w:rStyle w:val="1972i"/>
          <w:rFonts w:ascii="Times New Roman" w:hAnsi="Times New Roman" w:cs="Times New Roman"/>
        </w:rPr>
      </w:pPr>
      <w:r w:rsidRPr="00AD7292">
        <w:rPr>
          <w:rFonts w:ascii="Times New Roman" w:hAnsi="Times New Roman" w:cs="Times New Roman"/>
        </w:rPr>
        <w:t>Indication</w:t>
      </w:r>
      <w:r w:rsidR="00731B1F" w:rsidRPr="00AD7292">
        <w:rPr>
          <w:rFonts w:ascii="Times New Roman" w:hAnsi="Times New Roman" w:cs="Times New Roman"/>
        </w:rPr>
        <w:t xml:space="preserve">: </w:t>
      </w:r>
      <w:r w:rsidR="00731B1F" w:rsidRPr="00AD7292">
        <w:rPr>
          <w:rStyle w:val="1967i"/>
          <w:rFonts w:ascii="Times New Roman" w:eastAsia="Times New Roman" w:hAnsi="Times New Roman" w:cs="Times New Roman"/>
          <w:bCs/>
        </w:rPr>
        <w:t>Bipolar I disorder</w:t>
      </w:r>
      <w:r w:rsidR="007C535B" w:rsidRPr="00AD7292">
        <w:rPr>
          <w:rFonts w:ascii="Times New Roman" w:eastAsia="Times New Roman" w:hAnsi="Times New Roman" w:cs="Times New Roman"/>
          <w:bCs/>
        </w:rPr>
        <w:t>,</w:t>
      </w:r>
      <w:bookmarkStart w:id="0" w:name="in:section3"/>
      <w:bookmarkStart w:id="1" w:name="section.fandc-hcp13034.7"/>
      <w:bookmarkEnd w:id="0"/>
      <w:bookmarkEnd w:id="1"/>
      <w:r>
        <w:rPr>
          <w:rStyle w:val="1959i"/>
          <w:rFonts w:ascii="Times New Roman" w:eastAsia="Times New Roman" w:hAnsi="Times New Roman" w:cs="Times New Roman"/>
          <w:bCs/>
        </w:rPr>
        <w:t xml:space="preserve"> m</w:t>
      </w:r>
      <w:r w:rsidR="00731B1F" w:rsidRPr="00AD7292">
        <w:rPr>
          <w:rStyle w:val="1959i"/>
          <w:rFonts w:ascii="Times New Roman" w:eastAsia="Times New Roman" w:hAnsi="Times New Roman" w:cs="Times New Roman"/>
          <w:bCs/>
        </w:rPr>
        <w:t>ajor depressive disorder</w:t>
      </w:r>
      <w:r w:rsidR="00C20D9B">
        <w:rPr>
          <w:rFonts w:ascii="Times New Roman" w:eastAsia="Times New Roman" w:hAnsi="Times New Roman" w:cs="Times New Roman"/>
          <w:bCs/>
        </w:rPr>
        <w:t>,</w:t>
      </w:r>
      <w:r w:rsidR="00731B1F" w:rsidRPr="00AD7292">
        <w:rPr>
          <w:rFonts w:ascii="Times New Roman" w:eastAsia="Times New Roman" w:hAnsi="Times New Roman" w:cs="Times New Roman"/>
          <w:bCs/>
        </w:rPr>
        <w:t xml:space="preserve"> </w:t>
      </w:r>
      <w:r>
        <w:rPr>
          <w:rFonts w:ascii="Times New Roman" w:eastAsia="Times New Roman" w:hAnsi="Times New Roman" w:cs="Times New Roman"/>
        </w:rPr>
        <w:t>a</w:t>
      </w:r>
      <w:r w:rsidR="00731B1F" w:rsidRPr="00AD7292">
        <w:rPr>
          <w:rFonts w:ascii="Times New Roman" w:eastAsia="Times New Roman" w:hAnsi="Times New Roman" w:cs="Times New Roman"/>
        </w:rPr>
        <w:t xml:space="preserve">djunctive treatment of </w:t>
      </w:r>
      <w:r w:rsidR="00731B1F" w:rsidRPr="00AD7292">
        <w:rPr>
          <w:rStyle w:val="1959i"/>
          <w:rFonts w:ascii="Times New Roman" w:eastAsia="Times New Roman" w:hAnsi="Times New Roman" w:cs="Times New Roman"/>
        </w:rPr>
        <w:t>major depressive disorder</w:t>
      </w:r>
      <w:r w:rsidR="00BE3EFD" w:rsidRPr="00AD7292">
        <w:rPr>
          <w:rStyle w:val="1959i"/>
          <w:rFonts w:ascii="Times New Roman" w:eastAsia="Times New Roman" w:hAnsi="Times New Roman" w:cs="Times New Roman"/>
        </w:rPr>
        <w:fldChar w:fldCharType="begin" w:fldLock="1"/>
      </w:r>
      <w:r w:rsidR="00013753" w:rsidRPr="00AD7292">
        <w:rPr>
          <w:rStyle w:val="1959i"/>
          <w:rFonts w:ascii="Times New Roman" w:eastAsia="Times New Roman" w:hAnsi="Times New Roman" w:cs="Times New Roman"/>
        </w:rPr>
        <w:instrText>ADDIN CSL_CITATION { "citationItems" : [ { "id" : "ITEM-1", "itemData" : { "URL" : "http://citeseerx.ist.psu.edu.libproxy.lib.unc.edu/viewdoc/download?doi=10.1.1.623.6193&amp;rep=rep1&amp;type=pdf", "accessed" : { "date-parts" : [ [ "2016", "9", "20" ] ] }, "id" : "ITEM-1", "issued" : { "date-parts" : [ [ "0" ] ] }, "title" : "Ezproxy_Auth @ Citeseerx.Ist.Psu.Edu.Libproxy.Lib.Unc.Edu", "type" : "webpage" }, "uris" : [ "http://www.mendeley.com/documents/?uuid=b130c951-1c4f-4c29-a3c8-7cafcc27bd95" ] } ], "mendeley" : { "formattedCitation" : "&lt;sup&gt;1&lt;/sup&gt;", "plainTextFormattedCitation" : "1", "previouslyFormattedCitation" : "&lt;sup&gt;1&lt;/sup&gt;" }, "properties" : { "noteIndex" : 0 }, "schema" : "https://github.com/citation-style-language/schema/raw/master/csl-citation.json" }</w:instrText>
      </w:r>
      <w:r w:rsidR="00BE3EFD" w:rsidRPr="00AD7292">
        <w:rPr>
          <w:rStyle w:val="1959i"/>
          <w:rFonts w:ascii="Times New Roman" w:eastAsia="Times New Roman" w:hAnsi="Times New Roman" w:cs="Times New Roman"/>
        </w:rPr>
        <w:fldChar w:fldCharType="separate"/>
      </w:r>
      <w:r w:rsidR="00BE3EFD" w:rsidRPr="00AD7292">
        <w:rPr>
          <w:rStyle w:val="1959i"/>
          <w:rFonts w:ascii="Times New Roman" w:eastAsia="Times New Roman" w:hAnsi="Times New Roman" w:cs="Times New Roman"/>
          <w:noProof/>
          <w:vertAlign w:val="superscript"/>
        </w:rPr>
        <w:t>1</w:t>
      </w:r>
      <w:r w:rsidR="00BE3EFD" w:rsidRPr="00AD7292">
        <w:rPr>
          <w:rStyle w:val="1959i"/>
          <w:rFonts w:ascii="Times New Roman" w:eastAsia="Times New Roman" w:hAnsi="Times New Roman" w:cs="Times New Roman"/>
        </w:rPr>
        <w:fldChar w:fldCharType="end"/>
      </w:r>
      <w:r w:rsidR="00731B1F" w:rsidRPr="00AD7292">
        <w:rPr>
          <w:rFonts w:ascii="Times New Roman" w:eastAsia="Times New Roman" w:hAnsi="Times New Roman" w:cs="Times New Roman"/>
        </w:rPr>
        <w:br/>
      </w:r>
    </w:p>
    <w:p w14:paraId="17397BA2" w14:textId="77777777" w:rsidR="00731B1F" w:rsidRPr="00AD7292" w:rsidRDefault="00731B1F" w:rsidP="007F78A1">
      <w:pPr>
        <w:spacing w:line="360" w:lineRule="auto"/>
        <w:ind w:left="-630" w:right="-720"/>
        <w:rPr>
          <w:rFonts w:ascii="Times New Roman" w:hAnsi="Times New Roman" w:cs="Times New Roman"/>
          <w:u w:val="single"/>
        </w:rPr>
      </w:pPr>
      <w:r w:rsidRPr="00AD7292">
        <w:rPr>
          <w:rFonts w:ascii="Times New Roman" w:hAnsi="Times New Roman" w:cs="Times New Roman"/>
          <w:u w:val="single"/>
        </w:rPr>
        <w:t xml:space="preserve">Pantoprazole </w:t>
      </w:r>
    </w:p>
    <w:p w14:paraId="1348BC4A" w14:textId="7CB2336B" w:rsidR="00731B1F" w:rsidRPr="00AD7292" w:rsidRDefault="00C20D9B" w:rsidP="007F78A1">
      <w:pPr>
        <w:spacing w:line="360" w:lineRule="auto"/>
        <w:ind w:left="-630" w:right="-720"/>
        <w:rPr>
          <w:rFonts w:ascii="Times New Roman" w:hAnsi="Times New Roman" w:cs="Times New Roman"/>
          <w:vertAlign w:val="superscript"/>
        </w:rPr>
      </w:pPr>
      <w:r>
        <w:rPr>
          <w:rFonts w:ascii="Times New Roman" w:hAnsi="Times New Roman" w:cs="Times New Roman"/>
        </w:rPr>
        <w:t xml:space="preserve">Class: </w:t>
      </w:r>
      <w:r w:rsidR="00731B1F" w:rsidRPr="00AD7292">
        <w:rPr>
          <w:rFonts w:ascii="Times New Roman" w:hAnsi="Times New Roman" w:cs="Times New Roman"/>
        </w:rPr>
        <w:t>Gastrointestinal agent and a proton pump inhibitor</w:t>
      </w:r>
      <w:r w:rsidR="00BE3EFD" w:rsidRPr="00AD7292">
        <w:rPr>
          <w:rFonts w:ascii="Times New Roman" w:hAnsi="Times New Roman" w:cs="Times New Roman"/>
          <w:vertAlign w:val="superscript"/>
        </w:rPr>
        <w:t>1</w:t>
      </w:r>
    </w:p>
    <w:p w14:paraId="686C0C77" w14:textId="47918583" w:rsidR="00731B1F" w:rsidRPr="00AD7292" w:rsidRDefault="00731B1F" w:rsidP="007F78A1">
      <w:pPr>
        <w:spacing w:line="360" w:lineRule="auto"/>
        <w:ind w:left="-630" w:right="-720"/>
        <w:rPr>
          <w:rStyle w:val="1080i"/>
          <w:rFonts w:ascii="Times New Roman" w:eastAsia="Times New Roman" w:hAnsi="Times New Roman" w:cs="Times New Roman"/>
        </w:rPr>
      </w:pPr>
      <w:r w:rsidRPr="00AD7292">
        <w:rPr>
          <w:rFonts w:ascii="Times New Roman" w:eastAsia="Times New Roman" w:hAnsi="Times New Roman" w:cs="Times New Roman"/>
          <w:bCs/>
        </w:rPr>
        <w:t>Indication</w:t>
      </w:r>
      <w:r w:rsidR="00C20D9B">
        <w:rPr>
          <w:rFonts w:ascii="Times New Roman" w:eastAsia="Times New Roman" w:hAnsi="Times New Roman" w:cs="Times New Roman"/>
          <w:bCs/>
        </w:rPr>
        <w:t>:</w:t>
      </w:r>
      <w:r w:rsidRPr="00AD7292">
        <w:rPr>
          <w:rFonts w:ascii="Times New Roman" w:eastAsia="Times New Roman" w:hAnsi="Times New Roman" w:cs="Times New Roman"/>
        </w:rPr>
        <w:t xml:space="preserve"> reduction </w:t>
      </w:r>
      <w:r w:rsidRPr="00AD7292">
        <w:rPr>
          <w:rStyle w:val="5260i"/>
          <w:rFonts w:ascii="Times New Roman" w:eastAsia="Times New Roman" w:hAnsi="Times New Roman" w:cs="Times New Roman"/>
        </w:rPr>
        <w:t>heartburn</w:t>
      </w:r>
      <w:r w:rsidRPr="00AD7292">
        <w:rPr>
          <w:rFonts w:ascii="Times New Roman" w:eastAsia="Times New Roman" w:hAnsi="Times New Roman" w:cs="Times New Roman"/>
        </w:rPr>
        <w:t xml:space="preserve"> symptoms in adult patients with </w:t>
      </w:r>
      <w:proofErr w:type="spellStart"/>
      <w:r w:rsidRPr="00AD7292">
        <w:rPr>
          <w:rStyle w:val="1080i"/>
          <w:rFonts w:ascii="Times New Roman" w:eastAsia="Times New Roman" w:hAnsi="Times New Roman" w:cs="Times New Roman"/>
        </w:rPr>
        <w:t>gastroesophageal</w:t>
      </w:r>
      <w:proofErr w:type="spellEnd"/>
      <w:r w:rsidRPr="00AD7292">
        <w:rPr>
          <w:rStyle w:val="1080i"/>
          <w:rFonts w:ascii="Times New Roman" w:eastAsia="Times New Roman" w:hAnsi="Times New Roman" w:cs="Times New Roman"/>
        </w:rPr>
        <w:t xml:space="preserve"> reflux</w:t>
      </w:r>
      <w:r w:rsidR="00BE3EFD" w:rsidRPr="00AD7292">
        <w:rPr>
          <w:rStyle w:val="1080i"/>
          <w:rFonts w:ascii="Times New Roman" w:eastAsia="Times New Roman" w:hAnsi="Times New Roman" w:cs="Times New Roman"/>
          <w:vertAlign w:val="superscript"/>
        </w:rPr>
        <w:t>1</w:t>
      </w:r>
      <w:r w:rsidRPr="00AD7292">
        <w:rPr>
          <w:rStyle w:val="1080i"/>
          <w:rFonts w:ascii="Times New Roman" w:eastAsia="Times New Roman" w:hAnsi="Times New Roman" w:cs="Times New Roman"/>
        </w:rPr>
        <w:t xml:space="preserve"> </w:t>
      </w:r>
    </w:p>
    <w:p w14:paraId="14272A2B" w14:textId="77777777" w:rsidR="00731B1F" w:rsidRPr="00AD7292" w:rsidRDefault="00731B1F" w:rsidP="007F78A1">
      <w:pPr>
        <w:spacing w:line="360" w:lineRule="auto"/>
        <w:ind w:left="-630" w:right="-720"/>
        <w:rPr>
          <w:rFonts w:ascii="Times New Roman" w:hAnsi="Times New Roman" w:cs="Times New Roman"/>
        </w:rPr>
      </w:pPr>
      <w:proofErr w:type="gramStart"/>
      <w:r w:rsidRPr="00AD7292">
        <w:rPr>
          <w:rStyle w:val="1080i"/>
          <w:rFonts w:ascii="Times New Roman" w:eastAsia="Times New Roman" w:hAnsi="Times New Roman" w:cs="Times New Roman"/>
        </w:rPr>
        <w:t>disease</w:t>
      </w:r>
      <w:proofErr w:type="gramEnd"/>
      <w:r w:rsidRPr="00AD7292">
        <w:rPr>
          <w:rFonts w:ascii="Times New Roman" w:eastAsia="Times New Roman" w:hAnsi="Times New Roman" w:cs="Times New Roman"/>
        </w:rPr>
        <w:t xml:space="preserve"> (</w:t>
      </w:r>
      <w:r w:rsidRPr="00AD7292">
        <w:rPr>
          <w:rStyle w:val="1080i"/>
          <w:rFonts w:ascii="Times New Roman" w:eastAsia="Times New Roman" w:hAnsi="Times New Roman" w:cs="Times New Roman"/>
        </w:rPr>
        <w:t>GERD</w:t>
      </w:r>
      <w:r w:rsidRPr="00AD7292">
        <w:rPr>
          <w:rFonts w:ascii="Times New Roman" w:eastAsia="Times New Roman" w:hAnsi="Times New Roman" w:cs="Times New Roman"/>
        </w:rPr>
        <w:t>)</w:t>
      </w:r>
    </w:p>
    <w:p w14:paraId="3D896D8B" w14:textId="77777777" w:rsidR="00731B1F" w:rsidRPr="00AD7292" w:rsidRDefault="00731B1F" w:rsidP="007F78A1">
      <w:pPr>
        <w:spacing w:line="360" w:lineRule="auto"/>
        <w:ind w:left="-630" w:right="-720"/>
        <w:rPr>
          <w:rFonts w:ascii="Times New Roman" w:hAnsi="Times New Roman" w:cs="Times New Roman"/>
        </w:rPr>
      </w:pPr>
    </w:p>
    <w:p w14:paraId="5C3C30A1" w14:textId="77777777" w:rsidR="00731B1F" w:rsidRPr="00AD7292" w:rsidRDefault="00731B1F" w:rsidP="007F78A1">
      <w:pPr>
        <w:spacing w:line="360" w:lineRule="auto"/>
        <w:ind w:left="-630" w:right="-720"/>
        <w:rPr>
          <w:rFonts w:ascii="Times New Roman" w:hAnsi="Times New Roman" w:cs="Times New Roman"/>
          <w:u w:val="single"/>
        </w:rPr>
      </w:pPr>
      <w:r w:rsidRPr="00AD7292">
        <w:rPr>
          <w:rFonts w:ascii="Times New Roman" w:hAnsi="Times New Roman" w:cs="Times New Roman"/>
          <w:u w:val="single"/>
        </w:rPr>
        <w:t>Asprin-81 mg tab daily</w:t>
      </w:r>
    </w:p>
    <w:p w14:paraId="0C22871A" w14:textId="77777777" w:rsidR="00731B1F" w:rsidRPr="00AD7292" w:rsidRDefault="00731B1F" w:rsidP="007F78A1">
      <w:pPr>
        <w:spacing w:line="360" w:lineRule="auto"/>
        <w:ind w:left="-630" w:right="-720"/>
        <w:rPr>
          <w:rStyle w:val="tgc"/>
          <w:rFonts w:ascii="Times New Roman" w:eastAsia="Times New Roman" w:hAnsi="Times New Roman" w:cs="Times New Roman"/>
          <w:bCs/>
          <w:vertAlign w:val="superscript"/>
        </w:rPr>
      </w:pPr>
      <w:r w:rsidRPr="00AD7292">
        <w:rPr>
          <w:rFonts w:ascii="Times New Roman" w:hAnsi="Times New Roman" w:cs="Times New Roman"/>
        </w:rPr>
        <w:t>Class</w:t>
      </w:r>
      <w:r w:rsidR="007C535B" w:rsidRPr="00AD7292">
        <w:rPr>
          <w:rFonts w:ascii="Times New Roman" w:hAnsi="Times New Roman" w:cs="Times New Roman"/>
        </w:rPr>
        <w:t>:</w:t>
      </w:r>
      <w:r w:rsidRPr="00AD7292">
        <w:rPr>
          <w:rStyle w:val="tgc"/>
          <w:rFonts w:ascii="Times New Roman" w:eastAsia="Times New Roman" w:hAnsi="Times New Roman" w:cs="Times New Roman"/>
        </w:rPr>
        <w:t xml:space="preserve"> a salicylate and a non</w:t>
      </w:r>
      <w:r w:rsidR="00E33CA4" w:rsidRPr="00AD7292">
        <w:rPr>
          <w:rStyle w:val="tgc"/>
          <w:rFonts w:ascii="Times New Roman" w:eastAsia="Times New Roman" w:hAnsi="Times New Roman" w:cs="Times New Roman"/>
        </w:rPr>
        <w:t>-</w:t>
      </w:r>
      <w:r w:rsidRPr="00AD7292">
        <w:rPr>
          <w:rStyle w:val="tgc"/>
          <w:rFonts w:ascii="Times New Roman" w:eastAsia="Times New Roman" w:hAnsi="Times New Roman" w:cs="Times New Roman"/>
        </w:rPr>
        <w:t xml:space="preserve">steroidal anti-inflammatory </w:t>
      </w:r>
      <w:r w:rsidRPr="00AD7292">
        <w:rPr>
          <w:rStyle w:val="tgc"/>
          <w:rFonts w:ascii="Times New Roman" w:eastAsia="Times New Roman" w:hAnsi="Times New Roman" w:cs="Times New Roman"/>
          <w:bCs/>
        </w:rPr>
        <w:t>drug</w:t>
      </w:r>
      <w:r w:rsidR="00013753" w:rsidRPr="00AD7292">
        <w:rPr>
          <w:rStyle w:val="tgc"/>
          <w:rFonts w:ascii="Times New Roman" w:eastAsia="Times New Roman" w:hAnsi="Times New Roman" w:cs="Times New Roman"/>
          <w:bCs/>
          <w:vertAlign w:val="superscript"/>
        </w:rPr>
        <w:t>1</w:t>
      </w:r>
    </w:p>
    <w:p w14:paraId="23A5B887" w14:textId="5E6FC548" w:rsidR="00731B1F" w:rsidRPr="00AD7292" w:rsidRDefault="00C20D9B" w:rsidP="007F78A1">
      <w:pPr>
        <w:spacing w:line="360" w:lineRule="auto"/>
        <w:ind w:left="-630" w:right="-720"/>
        <w:rPr>
          <w:rFonts w:ascii="Times New Roman" w:eastAsia="Times New Roman" w:hAnsi="Times New Roman" w:cs="Times New Roman"/>
          <w:bCs/>
          <w:vertAlign w:val="superscript"/>
        </w:rPr>
      </w:pPr>
      <w:r>
        <w:rPr>
          <w:rFonts w:ascii="Times New Roman" w:eastAsia="Times New Roman" w:hAnsi="Times New Roman" w:cs="Times New Roman"/>
          <w:bCs/>
        </w:rPr>
        <w:t>Indication: “</w:t>
      </w:r>
      <w:r w:rsidR="007C535B" w:rsidRPr="00AD7292">
        <w:rPr>
          <w:rFonts w:ascii="Times New Roman" w:eastAsia="Times New Roman" w:hAnsi="Times New Roman" w:cs="Times New Roman"/>
          <w:bCs/>
        </w:rPr>
        <w:t>i</w:t>
      </w:r>
      <w:r w:rsidR="00731B1F" w:rsidRPr="00AD7292">
        <w:rPr>
          <w:rFonts w:ascii="Times New Roman" w:eastAsia="Times New Roman" w:hAnsi="Times New Roman" w:cs="Times New Roman"/>
          <w:bCs/>
        </w:rPr>
        <w:t xml:space="preserve">mmediate release: </w:t>
      </w:r>
      <w:bookmarkStart w:id="2" w:name="section.fandc-hcp12357.1"/>
      <w:bookmarkEnd w:id="2"/>
      <w:r w:rsidR="00731B1F" w:rsidRPr="00AD7292">
        <w:rPr>
          <w:rFonts w:ascii="Times New Roman" w:eastAsia="Times New Roman" w:hAnsi="Times New Roman" w:cs="Times New Roman"/>
          <w:bCs/>
        </w:rPr>
        <w:t>Analgesic/Antipyretic</w:t>
      </w:r>
      <w:bookmarkStart w:id="3" w:name="section.fandc-hcp12357.3"/>
      <w:bookmarkStart w:id="4" w:name="section.fandc-hcp12357.4"/>
      <w:bookmarkEnd w:id="3"/>
      <w:bookmarkEnd w:id="4"/>
      <w:r w:rsidR="007C535B" w:rsidRPr="00AD7292">
        <w:rPr>
          <w:rFonts w:ascii="Times New Roman" w:eastAsia="Times New Roman" w:hAnsi="Times New Roman" w:cs="Times New Roman"/>
          <w:bCs/>
        </w:rPr>
        <w:t xml:space="preserve">. </w:t>
      </w:r>
      <w:r w:rsidR="00731B1F" w:rsidRPr="00AD7292">
        <w:rPr>
          <w:rFonts w:ascii="Times New Roman" w:eastAsia="Times New Roman" w:hAnsi="Times New Roman" w:cs="Times New Roman"/>
          <w:bCs/>
        </w:rPr>
        <w:t>Vascular indication (ischemic stroke, transient ischemic attack, acute myocardial infarction, prevention of recurrent myocardial infarction, unstable angina, and chronic stable angina)</w:t>
      </w:r>
      <w:r>
        <w:rPr>
          <w:rFonts w:ascii="Times New Roman" w:eastAsia="Times New Roman" w:hAnsi="Times New Roman" w:cs="Times New Roman"/>
          <w:bCs/>
        </w:rPr>
        <w:t>”</w:t>
      </w:r>
      <w:r w:rsidR="00013753" w:rsidRPr="00AD7292">
        <w:rPr>
          <w:rFonts w:ascii="Times New Roman" w:eastAsia="Times New Roman" w:hAnsi="Times New Roman" w:cs="Times New Roman"/>
          <w:bCs/>
          <w:vertAlign w:val="superscript"/>
        </w:rPr>
        <w:t>1</w:t>
      </w:r>
    </w:p>
    <w:p w14:paraId="27A4E2D8" w14:textId="77777777" w:rsidR="00731B1F" w:rsidRPr="00AD7292" w:rsidRDefault="00731B1F" w:rsidP="007F78A1">
      <w:pPr>
        <w:spacing w:line="360" w:lineRule="auto"/>
        <w:ind w:left="-630" w:right="-720"/>
        <w:rPr>
          <w:rStyle w:val="tgc"/>
          <w:rFonts w:ascii="Times New Roman" w:eastAsia="Times New Roman" w:hAnsi="Times New Roman" w:cs="Times New Roman"/>
          <w:bCs/>
        </w:rPr>
      </w:pPr>
      <w:bookmarkStart w:id="5" w:name="in:section2"/>
      <w:bookmarkStart w:id="6" w:name="section.fandc-hcp12357.82"/>
      <w:bookmarkEnd w:id="5"/>
      <w:bookmarkEnd w:id="6"/>
    </w:p>
    <w:p w14:paraId="7B9F3D1A" w14:textId="77777777" w:rsidR="00731B1F" w:rsidRPr="00AD7292" w:rsidRDefault="00731B1F" w:rsidP="007F78A1">
      <w:pPr>
        <w:spacing w:line="360" w:lineRule="auto"/>
        <w:ind w:left="-630" w:right="-720"/>
        <w:rPr>
          <w:rFonts w:ascii="Times New Roman" w:hAnsi="Times New Roman" w:cs="Times New Roman"/>
          <w:u w:val="single"/>
        </w:rPr>
      </w:pPr>
      <w:proofErr w:type="spellStart"/>
      <w:r w:rsidRPr="00AD7292">
        <w:rPr>
          <w:rFonts w:ascii="Times New Roman" w:hAnsi="Times New Roman" w:cs="Times New Roman"/>
          <w:u w:val="single"/>
        </w:rPr>
        <w:t>Lisinopril</w:t>
      </w:r>
      <w:proofErr w:type="spellEnd"/>
      <w:r w:rsidRPr="00AD7292">
        <w:rPr>
          <w:rFonts w:ascii="Times New Roman" w:hAnsi="Times New Roman" w:cs="Times New Roman"/>
          <w:u w:val="single"/>
        </w:rPr>
        <w:t xml:space="preserve"> - 20 mg tablet daily</w:t>
      </w:r>
    </w:p>
    <w:p w14:paraId="26F7F6F9" w14:textId="49372198" w:rsidR="00731B1F" w:rsidRPr="00AD7292" w:rsidRDefault="00C20D9B" w:rsidP="007F78A1">
      <w:pPr>
        <w:spacing w:line="360" w:lineRule="auto"/>
        <w:ind w:left="-630" w:right="-720"/>
        <w:rPr>
          <w:rFonts w:ascii="Times New Roman" w:hAnsi="Times New Roman" w:cs="Times New Roman"/>
          <w:vertAlign w:val="superscript"/>
        </w:rPr>
      </w:pPr>
      <w:r>
        <w:rPr>
          <w:rFonts w:ascii="Times New Roman" w:hAnsi="Times New Roman" w:cs="Times New Roman"/>
        </w:rPr>
        <w:t>Class: Angiotensin-Converting E</w:t>
      </w:r>
      <w:r w:rsidR="00731B1F" w:rsidRPr="00AD7292">
        <w:rPr>
          <w:rFonts w:ascii="Times New Roman" w:hAnsi="Times New Roman" w:cs="Times New Roman"/>
        </w:rPr>
        <w:t>nzyme inhibitor</w:t>
      </w:r>
      <w:r w:rsidR="00013753" w:rsidRPr="00AD7292">
        <w:rPr>
          <w:rFonts w:ascii="Times New Roman" w:hAnsi="Times New Roman" w:cs="Times New Roman"/>
          <w:vertAlign w:val="superscript"/>
        </w:rPr>
        <w:t>1</w:t>
      </w:r>
    </w:p>
    <w:p w14:paraId="11CA70EC" w14:textId="77777777" w:rsidR="00731B1F" w:rsidRPr="00AD7292" w:rsidRDefault="007C535B" w:rsidP="007F78A1">
      <w:pPr>
        <w:spacing w:line="360" w:lineRule="auto"/>
        <w:ind w:left="-630" w:right="-720"/>
        <w:rPr>
          <w:rFonts w:ascii="Times New Roman" w:eastAsia="Times New Roman" w:hAnsi="Times New Roman" w:cs="Times New Roman"/>
          <w:vertAlign w:val="superscript"/>
        </w:rPr>
      </w:pPr>
      <w:bookmarkStart w:id="7" w:name="section.fandc-hcp12361.102"/>
      <w:bookmarkStart w:id="8" w:name="section.fandc-hcp12361.3"/>
      <w:bookmarkStart w:id="9" w:name="section.fandc-hcp12361.104"/>
      <w:bookmarkEnd w:id="7"/>
      <w:bookmarkEnd w:id="8"/>
      <w:bookmarkEnd w:id="9"/>
      <w:r w:rsidRPr="00AD7292">
        <w:rPr>
          <w:rFonts w:ascii="Times New Roman" w:eastAsia="Times New Roman" w:hAnsi="Times New Roman" w:cs="Times New Roman"/>
          <w:bCs/>
        </w:rPr>
        <w:t>Indications:</w:t>
      </w:r>
      <w:bookmarkStart w:id="10" w:name="section.fandc-hcp12361.105"/>
      <w:bookmarkEnd w:id="10"/>
      <w:r w:rsidRPr="00AD7292">
        <w:rPr>
          <w:rFonts w:ascii="Times New Roman" w:eastAsia="Times New Roman" w:hAnsi="Times New Roman" w:cs="Times New Roman"/>
          <w:bCs/>
        </w:rPr>
        <w:t xml:space="preserve"> </w:t>
      </w:r>
      <w:r w:rsidR="00731B1F" w:rsidRPr="00AD7292">
        <w:rPr>
          <w:rFonts w:ascii="Times New Roman" w:eastAsia="Times New Roman" w:hAnsi="Times New Roman" w:cs="Times New Roman"/>
          <w:bCs/>
        </w:rPr>
        <w:t>Heart failure</w:t>
      </w:r>
      <w:bookmarkStart w:id="11" w:name="section.fandc-hcp12361.4"/>
      <w:bookmarkEnd w:id="11"/>
      <w:r w:rsidRPr="00AD7292">
        <w:rPr>
          <w:rFonts w:ascii="Times New Roman" w:eastAsia="Times New Roman" w:hAnsi="Times New Roman" w:cs="Times New Roman"/>
        </w:rPr>
        <w:t xml:space="preserve">, </w:t>
      </w:r>
      <w:r w:rsidRPr="00AD7292">
        <w:rPr>
          <w:rFonts w:ascii="Times New Roman" w:eastAsia="Times New Roman" w:hAnsi="Times New Roman" w:cs="Times New Roman"/>
          <w:bCs/>
        </w:rPr>
        <w:t>Hypertension</w:t>
      </w:r>
      <w:r w:rsidR="00013753" w:rsidRPr="00AD7292">
        <w:rPr>
          <w:rFonts w:ascii="Times New Roman" w:eastAsia="Times New Roman" w:hAnsi="Times New Roman" w:cs="Times New Roman"/>
          <w:bCs/>
          <w:vertAlign w:val="superscript"/>
        </w:rPr>
        <w:t>1</w:t>
      </w:r>
    </w:p>
    <w:p w14:paraId="1E5AC5A2" w14:textId="77777777" w:rsidR="00731B1F" w:rsidRPr="00AD7292" w:rsidRDefault="00731B1F" w:rsidP="007F78A1">
      <w:pPr>
        <w:spacing w:line="360" w:lineRule="auto"/>
        <w:ind w:left="-630" w:right="-720"/>
        <w:rPr>
          <w:rFonts w:ascii="Times New Roman" w:hAnsi="Times New Roman" w:cs="Times New Roman"/>
        </w:rPr>
      </w:pPr>
    </w:p>
    <w:p w14:paraId="1B5C9EA9" w14:textId="77777777" w:rsidR="00731B1F" w:rsidRPr="00AD7292" w:rsidRDefault="00731B1F" w:rsidP="007F78A1">
      <w:pPr>
        <w:spacing w:line="360" w:lineRule="auto"/>
        <w:ind w:left="-630" w:right="-720"/>
        <w:rPr>
          <w:rFonts w:ascii="Times New Roman" w:hAnsi="Times New Roman" w:cs="Times New Roman"/>
          <w:u w:val="single"/>
        </w:rPr>
      </w:pPr>
      <w:r w:rsidRPr="00AD7292">
        <w:rPr>
          <w:rFonts w:ascii="Times New Roman" w:hAnsi="Times New Roman" w:cs="Times New Roman"/>
          <w:u w:val="single"/>
        </w:rPr>
        <w:t>Namenda XR - 14 mg capsule daily</w:t>
      </w:r>
    </w:p>
    <w:p w14:paraId="4B3F85D2" w14:textId="0F2C2B6B" w:rsidR="00731B1F" w:rsidRPr="00AD7292" w:rsidRDefault="00E8427B"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Class: NMDA (</w:t>
      </w:r>
      <w:hyperlink r:id="rId6" w:tooltip="N-methyl-D-aspartate" w:history="1">
        <w:r w:rsidRPr="00AD7292">
          <w:rPr>
            <w:rStyle w:val="Hyperlink"/>
            <w:rFonts w:ascii="Times New Roman" w:eastAsia="Times New Roman" w:hAnsi="Times New Roman" w:cs="Times New Roman"/>
            <w:i/>
            <w:iCs/>
            <w:color w:val="000000" w:themeColor="text1"/>
            <w:u w:val="none"/>
          </w:rPr>
          <w:t>N</w:t>
        </w:r>
      </w:hyperlink>
      <w:hyperlink r:id="rId7" w:tooltip="N-methyl-D-aspartate" w:history="1">
        <w:r w:rsidRPr="00AD7292">
          <w:rPr>
            <w:rStyle w:val="Hyperlink"/>
            <w:rFonts w:ascii="Times New Roman" w:eastAsia="Times New Roman" w:hAnsi="Times New Roman" w:cs="Times New Roman"/>
            <w:color w:val="000000" w:themeColor="text1"/>
            <w:u w:val="none"/>
          </w:rPr>
          <w:t>-methyl-D-aspartate</w:t>
        </w:r>
      </w:hyperlink>
      <w:proofErr w:type="gramStart"/>
      <w:r w:rsidRPr="00AD7292">
        <w:rPr>
          <w:rFonts w:ascii="Times New Roman" w:eastAsia="Times New Roman" w:hAnsi="Times New Roman" w:cs="Times New Roman"/>
        </w:rPr>
        <w:t xml:space="preserve"> )</w:t>
      </w:r>
      <w:proofErr w:type="gramEnd"/>
      <w:r w:rsidR="00C20D9B">
        <w:rPr>
          <w:rFonts w:ascii="Times New Roman" w:eastAsia="Times New Roman" w:hAnsi="Times New Roman" w:cs="Times New Roman"/>
        </w:rPr>
        <w:t xml:space="preserve"> </w:t>
      </w:r>
      <w:r w:rsidRPr="00AD7292">
        <w:rPr>
          <w:rFonts w:ascii="Times New Roman" w:hAnsi="Times New Roman" w:cs="Times New Roman"/>
        </w:rPr>
        <w:t xml:space="preserve">receptor </w:t>
      </w:r>
      <w:r w:rsidR="007C535B" w:rsidRPr="00AD7292">
        <w:rPr>
          <w:rFonts w:ascii="Times New Roman" w:hAnsi="Times New Roman" w:cs="Times New Roman"/>
        </w:rPr>
        <w:t>antagonist</w:t>
      </w:r>
      <w:r w:rsidR="00013753" w:rsidRPr="00AD7292">
        <w:rPr>
          <w:rFonts w:ascii="Times New Roman" w:hAnsi="Times New Roman" w:cs="Times New Roman"/>
          <w:vertAlign w:val="superscript"/>
        </w:rPr>
        <w:t>1</w:t>
      </w:r>
    </w:p>
    <w:p w14:paraId="5EFDAD9E" w14:textId="77777777" w:rsidR="00E8427B" w:rsidRPr="00AD7292" w:rsidRDefault="00E8427B" w:rsidP="007F78A1">
      <w:pPr>
        <w:spacing w:line="360" w:lineRule="auto"/>
        <w:ind w:left="-630" w:right="-720"/>
        <w:rPr>
          <w:rStyle w:val="13845i"/>
          <w:rFonts w:ascii="Times New Roman" w:eastAsia="Times New Roman" w:hAnsi="Times New Roman" w:cs="Times New Roman"/>
          <w:vertAlign w:val="superscript"/>
        </w:rPr>
      </w:pPr>
      <w:r w:rsidRPr="00AD7292">
        <w:rPr>
          <w:rStyle w:val="1461i"/>
          <w:rFonts w:ascii="Times New Roman" w:eastAsia="Times New Roman" w:hAnsi="Times New Roman" w:cs="Times New Roman"/>
          <w:bCs/>
        </w:rPr>
        <w:t>Alzheimer disease</w:t>
      </w:r>
      <w:r w:rsidRPr="00AD7292">
        <w:rPr>
          <w:rFonts w:ascii="Times New Roman" w:eastAsia="Times New Roman" w:hAnsi="Times New Roman" w:cs="Times New Roman"/>
          <w:bCs/>
        </w:rPr>
        <w:t xml:space="preserve">: </w:t>
      </w:r>
      <w:r w:rsidRPr="00AD7292">
        <w:rPr>
          <w:rFonts w:ascii="Times New Roman" w:eastAsia="Times New Roman" w:hAnsi="Times New Roman" w:cs="Times New Roman"/>
        </w:rPr>
        <w:t xml:space="preserve">Treatment of </w:t>
      </w:r>
      <w:r w:rsidRPr="00AD7292">
        <w:rPr>
          <w:rStyle w:val="13845i"/>
          <w:rFonts w:ascii="Times New Roman" w:eastAsia="Times New Roman" w:hAnsi="Times New Roman" w:cs="Times New Roman"/>
        </w:rPr>
        <w:t>moderate to severe dementia of the Alzheimer type</w:t>
      </w:r>
      <w:r w:rsidR="00013753" w:rsidRPr="00AD7292">
        <w:rPr>
          <w:rStyle w:val="13845i"/>
          <w:rFonts w:ascii="Times New Roman" w:eastAsia="Times New Roman" w:hAnsi="Times New Roman" w:cs="Times New Roman"/>
          <w:vertAlign w:val="superscript"/>
        </w:rPr>
        <w:t>1</w:t>
      </w:r>
    </w:p>
    <w:p w14:paraId="44FA688E" w14:textId="77777777" w:rsidR="00E8427B" w:rsidRPr="00AD7292" w:rsidRDefault="00E8427B" w:rsidP="007F78A1">
      <w:pPr>
        <w:spacing w:line="360" w:lineRule="auto"/>
        <w:ind w:left="-630" w:right="-720"/>
        <w:rPr>
          <w:rStyle w:val="13845i"/>
          <w:rFonts w:ascii="Times New Roman" w:eastAsia="Times New Roman" w:hAnsi="Times New Roman" w:cs="Times New Roman"/>
        </w:rPr>
      </w:pPr>
    </w:p>
    <w:p w14:paraId="5589E77A" w14:textId="77777777" w:rsidR="00E8427B" w:rsidRPr="00AD7292" w:rsidRDefault="00E8427B" w:rsidP="007F78A1">
      <w:pPr>
        <w:spacing w:line="360" w:lineRule="auto"/>
        <w:ind w:left="-630" w:right="-720"/>
        <w:rPr>
          <w:rFonts w:ascii="Times New Roman" w:hAnsi="Times New Roman" w:cs="Times New Roman"/>
          <w:u w:val="single"/>
        </w:rPr>
      </w:pPr>
      <w:r w:rsidRPr="00AD7292">
        <w:rPr>
          <w:rFonts w:ascii="Times New Roman" w:hAnsi="Times New Roman" w:cs="Times New Roman"/>
          <w:u w:val="single"/>
        </w:rPr>
        <w:t xml:space="preserve">Phenergan - 12.5 mg tablet q 6 hours </w:t>
      </w:r>
      <w:proofErr w:type="spellStart"/>
      <w:r w:rsidRPr="00AD7292">
        <w:rPr>
          <w:rFonts w:ascii="Times New Roman" w:hAnsi="Times New Roman" w:cs="Times New Roman"/>
          <w:u w:val="single"/>
        </w:rPr>
        <w:t>prn</w:t>
      </w:r>
      <w:proofErr w:type="spellEnd"/>
      <w:r w:rsidRPr="00AD7292">
        <w:rPr>
          <w:rFonts w:ascii="Times New Roman" w:hAnsi="Times New Roman" w:cs="Times New Roman"/>
          <w:u w:val="single"/>
        </w:rPr>
        <w:t xml:space="preserve"> nausea</w:t>
      </w:r>
    </w:p>
    <w:p w14:paraId="26820FA2" w14:textId="77777777" w:rsidR="00E8427B" w:rsidRPr="00AD7292" w:rsidRDefault="00E8427B" w:rsidP="007F78A1">
      <w:pPr>
        <w:spacing w:line="360" w:lineRule="auto"/>
        <w:ind w:left="-630" w:right="-720"/>
        <w:rPr>
          <w:rStyle w:val="st"/>
          <w:rFonts w:ascii="Times New Roman" w:eastAsia="Times New Roman" w:hAnsi="Times New Roman" w:cs="Times New Roman"/>
          <w:vertAlign w:val="superscript"/>
        </w:rPr>
      </w:pPr>
      <w:r w:rsidRPr="00AD7292">
        <w:rPr>
          <w:rFonts w:ascii="Times New Roman" w:hAnsi="Times New Roman" w:cs="Times New Roman"/>
        </w:rPr>
        <w:t xml:space="preserve">Class: </w:t>
      </w:r>
      <w:r w:rsidRPr="00AD7292">
        <w:rPr>
          <w:rStyle w:val="st"/>
          <w:rFonts w:ascii="Times New Roman" w:eastAsia="Times New Roman" w:hAnsi="Times New Roman" w:cs="Times New Roman"/>
        </w:rPr>
        <w:t>phenothiazines</w:t>
      </w:r>
      <w:r w:rsidR="00013753" w:rsidRPr="00AD7292">
        <w:rPr>
          <w:rStyle w:val="st"/>
          <w:rFonts w:ascii="Times New Roman" w:eastAsia="Times New Roman" w:hAnsi="Times New Roman" w:cs="Times New Roman"/>
          <w:vertAlign w:val="superscript"/>
        </w:rPr>
        <w:t>1</w:t>
      </w:r>
    </w:p>
    <w:p w14:paraId="669E8B4C" w14:textId="77777777" w:rsidR="00E8427B" w:rsidRPr="00AD7292" w:rsidRDefault="00E8427B" w:rsidP="007F78A1">
      <w:pPr>
        <w:spacing w:line="360" w:lineRule="auto"/>
        <w:ind w:left="-630" w:right="-720"/>
        <w:rPr>
          <w:rStyle w:val="2240i"/>
          <w:rFonts w:ascii="Times New Roman" w:eastAsia="Times New Roman" w:hAnsi="Times New Roman" w:cs="Times New Roman"/>
          <w:bCs/>
          <w:vertAlign w:val="superscript"/>
        </w:rPr>
      </w:pPr>
      <w:r w:rsidRPr="00AD7292">
        <w:rPr>
          <w:rStyle w:val="st"/>
          <w:rFonts w:ascii="Times New Roman" w:eastAsia="Times New Roman" w:hAnsi="Times New Roman" w:cs="Times New Roman"/>
        </w:rPr>
        <w:t xml:space="preserve">Indication: </w:t>
      </w:r>
      <w:r w:rsidRPr="00AD7292">
        <w:rPr>
          <w:rFonts w:ascii="Times New Roman" w:eastAsia="Times New Roman" w:hAnsi="Times New Roman" w:cs="Times New Roman"/>
          <w:bCs/>
        </w:rPr>
        <w:t>Motion sickness</w:t>
      </w:r>
      <w:bookmarkStart w:id="12" w:name="section.fandc-hcp13504.3"/>
      <w:bookmarkEnd w:id="12"/>
      <w:r w:rsidR="007C535B" w:rsidRPr="00AD7292">
        <w:rPr>
          <w:rFonts w:ascii="Times New Roman" w:eastAsia="Times New Roman" w:hAnsi="Times New Roman" w:cs="Times New Roman"/>
          <w:bCs/>
        </w:rPr>
        <w:t xml:space="preserve">, </w:t>
      </w:r>
      <w:r w:rsidRPr="00AD7292">
        <w:rPr>
          <w:rFonts w:ascii="Times New Roman" w:eastAsia="Times New Roman" w:hAnsi="Times New Roman" w:cs="Times New Roman"/>
          <w:bCs/>
        </w:rPr>
        <w:t>and to prevent</w:t>
      </w:r>
      <w:r w:rsidR="007C535B" w:rsidRPr="00AD7292">
        <w:rPr>
          <w:rFonts w:ascii="Times New Roman" w:eastAsia="Times New Roman" w:hAnsi="Times New Roman" w:cs="Times New Roman"/>
          <w:bCs/>
        </w:rPr>
        <w:t xml:space="preserve"> </w:t>
      </w:r>
      <w:r w:rsidRPr="00AD7292">
        <w:rPr>
          <w:rStyle w:val="2240i"/>
          <w:rFonts w:ascii="Times New Roman" w:eastAsia="Times New Roman" w:hAnsi="Times New Roman" w:cs="Times New Roman"/>
          <w:bCs/>
        </w:rPr>
        <w:t>nausea and vomiting</w:t>
      </w:r>
      <w:r w:rsidR="00013753" w:rsidRPr="00AD7292">
        <w:rPr>
          <w:rStyle w:val="2240i"/>
          <w:rFonts w:ascii="Times New Roman" w:eastAsia="Times New Roman" w:hAnsi="Times New Roman" w:cs="Times New Roman"/>
          <w:bCs/>
          <w:vertAlign w:val="superscript"/>
        </w:rPr>
        <w:t>1</w:t>
      </w:r>
    </w:p>
    <w:p w14:paraId="6B52CD74" w14:textId="77777777" w:rsidR="00E8427B" w:rsidRPr="00AD7292" w:rsidRDefault="00E8427B" w:rsidP="007F78A1">
      <w:pPr>
        <w:spacing w:line="360" w:lineRule="auto"/>
        <w:ind w:left="-630" w:right="-720"/>
        <w:rPr>
          <w:rStyle w:val="2240i"/>
          <w:rFonts w:ascii="Times New Roman" w:eastAsia="Times New Roman" w:hAnsi="Times New Roman" w:cs="Times New Roman"/>
          <w:bCs/>
        </w:rPr>
      </w:pPr>
    </w:p>
    <w:p w14:paraId="62A0DC17" w14:textId="77777777" w:rsidR="00E8427B" w:rsidRPr="00AD7292" w:rsidRDefault="00E8427B" w:rsidP="007F78A1">
      <w:pPr>
        <w:spacing w:line="360" w:lineRule="auto"/>
        <w:ind w:left="-630" w:right="-720"/>
        <w:rPr>
          <w:rFonts w:ascii="Times New Roman" w:hAnsi="Times New Roman" w:cs="Times New Roman"/>
          <w:u w:val="single"/>
        </w:rPr>
      </w:pPr>
      <w:r w:rsidRPr="00AD7292">
        <w:rPr>
          <w:rFonts w:ascii="Times New Roman" w:hAnsi="Times New Roman" w:cs="Times New Roman"/>
          <w:u w:val="single"/>
        </w:rPr>
        <w:t xml:space="preserve">Exelon - 9.5 mg/ 24 </w:t>
      </w:r>
      <w:proofErr w:type="spellStart"/>
      <w:r w:rsidRPr="00AD7292">
        <w:rPr>
          <w:rFonts w:ascii="Times New Roman" w:hAnsi="Times New Roman" w:cs="Times New Roman"/>
          <w:u w:val="single"/>
        </w:rPr>
        <w:t>hr</w:t>
      </w:r>
      <w:proofErr w:type="spellEnd"/>
      <w:r w:rsidRPr="00AD7292">
        <w:rPr>
          <w:rFonts w:ascii="Times New Roman" w:hAnsi="Times New Roman" w:cs="Times New Roman"/>
          <w:u w:val="single"/>
        </w:rPr>
        <w:t xml:space="preserve"> patch daily. Rotate site of patches each day. Site not to be repeated within 14 days</w:t>
      </w:r>
    </w:p>
    <w:p w14:paraId="50284F6C" w14:textId="77777777" w:rsidR="00E8427B" w:rsidRPr="00AD7292" w:rsidRDefault="00E8427B" w:rsidP="007F78A1">
      <w:pPr>
        <w:spacing w:line="360" w:lineRule="auto"/>
        <w:ind w:left="-630" w:right="-720"/>
        <w:rPr>
          <w:rFonts w:ascii="Times New Roman" w:hAnsi="Times New Roman" w:cs="Times New Roman"/>
        </w:rPr>
      </w:pPr>
      <w:r w:rsidRPr="00AD7292">
        <w:rPr>
          <w:rFonts w:ascii="Times New Roman" w:hAnsi="Times New Roman" w:cs="Times New Roman"/>
        </w:rPr>
        <w:t>Class: cholinesterase inhibitor</w:t>
      </w:r>
      <w:r w:rsidR="00013753" w:rsidRPr="00AD7292">
        <w:rPr>
          <w:rFonts w:ascii="Times New Roman" w:hAnsi="Times New Roman" w:cs="Times New Roman"/>
          <w:vertAlign w:val="superscript"/>
        </w:rPr>
        <w:t>1</w:t>
      </w:r>
      <w:r w:rsidRPr="00AD7292">
        <w:rPr>
          <w:rFonts w:ascii="Times New Roman" w:hAnsi="Times New Roman" w:cs="Times New Roman"/>
        </w:rPr>
        <w:t xml:space="preserve"> </w:t>
      </w:r>
    </w:p>
    <w:p w14:paraId="357BBFBF" w14:textId="2C8A6E61" w:rsidR="00E8427B" w:rsidRPr="00AD7292" w:rsidRDefault="00E8427B" w:rsidP="007F78A1">
      <w:pPr>
        <w:spacing w:line="360" w:lineRule="auto"/>
        <w:ind w:left="-630" w:right="-720"/>
        <w:rPr>
          <w:rFonts w:ascii="Times New Roman" w:eastAsia="Times New Roman" w:hAnsi="Times New Roman" w:cs="Times New Roman"/>
          <w:vertAlign w:val="superscript"/>
        </w:rPr>
      </w:pPr>
      <w:r w:rsidRPr="00AD7292">
        <w:rPr>
          <w:rFonts w:ascii="Times New Roman" w:hAnsi="Times New Roman" w:cs="Times New Roman"/>
        </w:rPr>
        <w:t xml:space="preserve">Indication: </w:t>
      </w:r>
      <w:r w:rsidRPr="00AD7292">
        <w:rPr>
          <w:rStyle w:val="1461i"/>
          <w:rFonts w:ascii="Times New Roman" w:eastAsia="Times New Roman" w:hAnsi="Times New Roman" w:cs="Times New Roman"/>
          <w:bCs/>
        </w:rPr>
        <w:t>Alzheimer dementia</w:t>
      </w:r>
      <w:r w:rsidRPr="00AD7292">
        <w:rPr>
          <w:rFonts w:ascii="Times New Roman" w:eastAsia="Times New Roman" w:hAnsi="Times New Roman" w:cs="Times New Roman"/>
          <w:bCs/>
        </w:rPr>
        <w:t xml:space="preserve">: </w:t>
      </w:r>
      <w:r w:rsidRPr="00AD7292">
        <w:rPr>
          <w:rFonts w:ascii="Times New Roman" w:eastAsia="Times New Roman" w:hAnsi="Times New Roman" w:cs="Times New Roman"/>
        </w:rPr>
        <w:t xml:space="preserve">Treatment of </w:t>
      </w:r>
      <w:r w:rsidRPr="00AD7292">
        <w:rPr>
          <w:rStyle w:val="14945i"/>
          <w:rFonts w:ascii="Times New Roman" w:eastAsia="Times New Roman" w:hAnsi="Times New Roman" w:cs="Times New Roman"/>
        </w:rPr>
        <w:t>mild to moderate dementia</w:t>
      </w:r>
      <w:r w:rsidRPr="00AD7292">
        <w:rPr>
          <w:rFonts w:ascii="Times New Roman" w:eastAsia="Times New Roman" w:hAnsi="Times New Roman" w:cs="Times New Roman"/>
        </w:rPr>
        <w:t>.</w:t>
      </w:r>
      <w:r w:rsidR="00013753" w:rsidRPr="00AD7292">
        <w:rPr>
          <w:rFonts w:ascii="Times New Roman" w:eastAsia="Times New Roman" w:hAnsi="Times New Roman" w:cs="Times New Roman"/>
          <w:vertAlign w:val="superscript"/>
        </w:rPr>
        <w:t>1</w:t>
      </w:r>
      <w:r w:rsidRPr="00AD7292">
        <w:rPr>
          <w:rFonts w:ascii="Times New Roman" w:eastAsia="Times New Roman" w:hAnsi="Times New Roman" w:cs="Times New Roman"/>
        </w:rPr>
        <w:br/>
      </w:r>
    </w:p>
    <w:p w14:paraId="6777D03C" w14:textId="77777777" w:rsidR="00E8427B" w:rsidRPr="00AD7292" w:rsidRDefault="00E8427B" w:rsidP="007F78A1">
      <w:pPr>
        <w:spacing w:line="360" w:lineRule="auto"/>
        <w:ind w:left="-630" w:right="-720"/>
        <w:rPr>
          <w:rFonts w:ascii="Times New Roman" w:hAnsi="Times New Roman" w:cs="Times New Roman"/>
          <w:u w:val="single"/>
        </w:rPr>
      </w:pPr>
      <w:proofErr w:type="spellStart"/>
      <w:r w:rsidRPr="00AD7292">
        <w:rPr>
          <w:rFonts w:ascii="Times New Roman" w:hAnsi="Times New Roman" w:cs="Times New Roman"/>
          <w:u w:val="single"/>
        </w:rPr>
        <w:t>Divalproex</w:t>
      </w:r>
      <w:proofErr w:type="spellEnd"/>
      <w:r w:rsidRPr="00AD7292">
        <w:rPr>
          <w:rFonts w:ascii="Times New Roman" w:hAnsi="Times New Roman" w:cs="Times New Roman"/>
          <w:u w:val="single"/>
        </w:rPr>
        <w:t xml:space="preserve"> - 125 mg, 2 capsules BID</w:t>
      </w:r>
    </w:p>
    <w:p w14:paraId="7A7C836E" w14:textId="77777777" w:rsidR="00E8427B" w:rsidRPr="00AD7292" w:rsidRDefault="00E8427B"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Class: anticonvulsant</w:t>
      </w:r>
      <w:r w:rsidR="00013753" w:rsidRPr="00AD7292">
        <w:rPr>
          <w:rFonts w:ascii="Times New Roman" w:hAnsi="Times New Roman" w:cs="Times New Roman"/>
          <w:vertAlign w:val="superscript"/>
        </w:rPr>
        <w:t>1</w:t>
      </w:r>
    </w:p>
    <w:p w14:paraId="15CB19E9" w14:textId="77777777" w:rsidR="006E129B" w:rsidRPr="00AD7292" w:rsidRDefault="006E129B" w:rsidP="007F78A1">
      <w:pPr>
        <w:spacing w:line="360" w:lineRule="auto"/>
        <w:ind w:left="-630" w:right="-720"/>
        <w:rPr>
          <w:rFonts w:ascii="Times New Roman" w:hAnsi="Times New Roman" w:cs="Times New Roman"/>
        </w:rPr>
      </w:pPr>
      <w:r w:rsidRPr="00AD7292">
        <w:rPr>
          <w:rFonts w:ascii="Times New Roman" w:hAnsi="Times New Roman" w:cs="Times New Roman"/>
        </w:rPr>
        <w:t>Indica</w:t>
      </w:r>
      <w:r w:rsidR="00651293" w:rsidRPr="00AD7292">
        <w:rPr>
          <w:rFonts w:ascii="Times New Roman" w:hAnsi="Times New Roman" w:cs="Times New Roman"/>
        </w:rPr>
        <w:t xml:space="preserve">tion: to treat mania, epilepsy </w:t>
      </w:r>
      <w:r w:rsidRPr="00AD7292">
        <w:rPr>
          <w:rFonts w:ascii="Times New Roman" w:hAnsi="Times New Roman" w:cs="Times New Roman"/>
        </w:rPr>
        <w:t>or migraine headaches</w:t>
      </w:r>
      <w:r w:rsidR="00013753" w:rsidRPr="00AD7292">
        <w:rPr>
          <w:rFonts w:ascii="Times New Roman" w:hAnsi="Times New Roman" w:cs="Times New Roman"/>
          <w:vertAlign w:val="superscript"/>
        </w:rPr>
        <w:t>1</w:t>
      </w:r>
      <w:r w:rsidRPr="00AD7292">
        <w:rPr>
          <w:rFonts w:ascii="Times New Roman" w:hAnsi="Times New Roman" w:cs="Times New Roman"/>
        </w:rPr>
        <w:t xml:space="preserve"> </w:t>
      </w:r>
    </w:p>
    <w:p w14:paraId="2BADB85E" w14:textId="77777777" w:rsidR="006E129B" w:rsidRPr="00AD7292" w:rsidRDefault="006E129B" w:rsidP="007F78A1">
      <w:pPr>
        <w:spacing w:line="360" w:lineRule="auto"/>
        <w:ind w:left="-630" w:right="-720"/>
        <w:rPr>
          <w:rFonts w:ascii="Times New Roman" w:hAnsi="Times New Roman" w:cs="Times New Roman"/>
        </w:rPr>
      </w:pPr>
    </w:p>
    <w:p w14:paraId="4286B4E2" w14:textId="77777777" w:rsidR="006E129B" w:rsidRPr="00AD7292" w:rsidRDefault="006E129B" w:rsidP="007F78A1">
      <w:pPr>
        <w:spacing w:line="360" w:lineRule="auto"/>
        <w:ind w:left="-630" w:right="-720"/>
        <w:rPr>
          <w:rFonts w:ascii="Times New Roman" w:hAnsi="Times New Roman" w:cs="Times New Roman"/>
          <w:u w:val="single"/>
        </w:rPr>
      </w:pPr>
      <w:proofErr w:type="spellStart"/>
      <w:r w:rsidRPr="00AD7292">
        <w:rPr>
          <w:rFonts w:ascii="Times New Roman" w:hAnsi="Times New Roman" w:cs="Times New Roman"/>
          <w:u w:val="single"/>
        </w:rPr>
        <w:t>AdvAIR</w:t>
      </w:r>
      <w:proofErr w:type="spellEnd"/>
      <w:r w:rsidRPr="00AD7292">
        <w:rPr>
          <w:rFonts w:ascii="Times New Roman" w:hAnsi="Times New Roman" w:cs="Times New Roman"/>
          <w:u w:val="single"/>
        </w:rPr>
        <w:t xml:space="preserve"> </w:t>
      </w:r>
      <w:proofErr w:type="spellStart"/>
      <w:r w:rsidRPr="00AD7292">
        <w:rPr>
          <w:rFonts w:ascii="Times New Roman" w:hAnsi="Times New Roman" w:cs="Times New Roman"/>
          <w:u w:val="single"/>
        </w:rPr>
        <w:t>diskus</w:t>
      </w:r>
      <w:proofErr w:type="spellEnd"/>
      <w:r w:rsidRPr="00AD7292">
        <w:rPr>
          <w:rFonts w:ascii="Times New Roman" w:hAnsi="Times New Roman" w:cs="Times New Roman"/>
          <w:u w:val="single"/>
        </w:rPr>
        <w:t xml:space="preserve"> - 250-50 mcg, inhale 1 puff BID. Rinse mouth after inhalation</w:t>
      </w:r>
    </w:p>
    <w:p w14:paraId="44D6078F" w14:textId="77777777" w:rsidR="00E8427B" w:rsidRPr="00AD7292" w:rsidRDefault="00E8427B" w:rsidP="007F78A1">
      <w:pPr>
        <w:spacing w:line="360" w:lineRule="auto"/>
        <w:ind w:left="-630" w:right="-720"/>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640"/>
      </w:tblGrid>
      <w:tr w:rsidR="00E8427B" w:rsidRPr="00AD7292" w14:paraId="7C1A4115" w14:textId="77777777" w:rsidTr="00E8427B">
        <w:tc>
          <w:tcPr>
            <w:tcW w:w="0" w:type="auto"/>
            <w:shd w:val="clear" w:color="auto" w:fill="F0F6FA"/>
            <w:vAlign w:val="center"/>
            <w:hideMark/>
          </w:tcPr>
          <w:tbl>
            <w:tblPr>
              <w:tblW w:w="0" w:type="auto"/>
              <w:jc w:val="center"/>
              <w:tblCellSpacing w:w="0" w:type="dxa"/>
              <w:tblBorders>
                <w:left w:val="single" w:sz="36" w:space="0" w:color="F0F6FA"/>
              </w:tblBorders>
              <w:tblCellMar>
                <w:left w:w="0" w:type="dxa"/>
                <w:right w:w="0" w:type="dxa"/>
              </w:tblCellMar>
              <w:tblLook w:val="04A0" w:firstRow="1" w:lastRow="0" w:firstColumn="1" w:lastColumn="0" w:noHBand="0" w:noVBand="1"/>
            </w:tblPr>
            <w:tblGrid>
              <w:gridCol w:w="96"/>
            </w:tblGrid>
            <w:tr w:rsidR="00E8427B" w:rsidRPr="00AD7292" w14:paraId="578FE7D6" w14:textId="77777777">
              <w:trPr>
                <w:tblCellSpacing w:w="0" w:type="dxa"/>
                <w:jc w:val="center"/>
              </w:trPr>
              <w:tc>
                <w:tcPr>
                  <w:tcW w:w="15" w:type="dxa"/>
                  <w:vAlign w:val="center"/>
                  <w:hideMark/>
                </w:tcPr>
                <w:p w14:paraId="61ECE166" w14:textId="77777777" w:rsidR="00E8427B" w:rsidRPr="00AD7292" w:rsidRDefault="00E8427B" w:rsidP="007F78A1">
                  <w:pPr>
                    <w:spacing w:line="360" w:lineRule="auto"/>
                    <w:ind w:left="-630" w:right="-720"/>
                    <w:rPr>
                      <w:rFonts w:ascii="Times New Roman" w:eastAsia="Times New Roman" w:hAnsi="Times New Roman" w:cs="Times New Roman"/>
                    </w:rPr>
                  </w:pPr>
                </w:p>
              </w:tc>
            </w:tr>
          </w:tbl>
          <w:p w14:paraId="46BDD828" w14:textId="77777777" w:rsidR="00E8427B" w:rsidRPr="00AD7292" w:rsidRDefault="00E8427B" w:rsidP="007F78A1">
            <w:pPr>
              <w:spacing w:line="360" w:lineRule="auto"/>
              <w:ind w:left="-630" w:right="-720"/>
              <w:rPr>
                <w:rFonts w:ascii="Times New Roman" w:eastAsia="Times New Roman" w:hAnsi="Times New Roman" w:cs="Times New Roman"/>
              </w:rPr>
            </w:pPr>
          </w:p>
        </w:tc>
      </w:tr>
    </w:tbl>
    <w:p w14:paraId="163FB892" w14:textId="77777777" w:rsidR="00E8427B" w:rsidRPr="00AD7292" w:rsidRDefault="00651293"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Class: respiratory inhalant combination</w:t>
      </w:r>
      <w:r w:rsidR="00013753" w:rsidRPr="00AD7292">
        <w:rPr>
          <w:rFonts w:ascii="Times New Roman" w:hAnsi="Times New Roman" w:cs="Times New Roman"/>
          <w:vertAlign w:val="superscript"/>
        </w:rPr>
        <w:t>1</w:t>
      </w:r>
    </w:p>
    <w:p w14:paraId="259868EC" w14:textId="63AE808C" w:rsidR="00651293" w:rsidRPr="00AD7292" w:rsidRDefault="00651293" w:rsidP="007F78A1">
      <w:pPr>
        <w:spacing w:line="360" w:lineRule="auto"/>
        <w:ind w:left="-630" w:right="-720"/>
        <w:rPr>
          <w:rFonts w:ascii="Times New Roman" w:eastAsia="Times New Roman" w:hAnsi="Times New Roman" w:cs="Times New Roman"/>
          <w:bCs/>
          <w:vertAlign w:val="superscript"/>
        </w:rPr>
      </w:pPr>
      <w:r w:rsidRPr="00AD7292">
        <w:rPr>
          <w:rFonts w:ascii="Times New Roman" w:hAnsi="Times New Roman" w:cs="Times New Roman"/>
        </w:rPr>
        <w:t xml:space="preserve">Indication: </w:t>
      </w:r>
      <w:r w:rsidR="007B44AE">
        <w:rPr>
          <w:rStyle w:val="1086i"/>
          <w:rFonts w:ascii="Times New Roman" w:eastAsia="Times New Roman" w:hAnsi="Times New Roman" w:cs="Times New Roman"/>
          <w:bCs/>
        </w:rPr>
        <w:t>Chronic Obstructive Pulmonary D</w:t>
      </w:r>
      <w:r w:rsidRPr="00AD7292">
        <w:rPr>
          <w:rStyle w:val="1086i"/>
          <w:rFonts w:ascii="Times New Roman" w:eastAsia="Times New Roman" w:hAnsi="Times New Roman" w:cs="Times New Roman"/>
          <w:bCs/>
        </w:rPr>
        <w:t>isease</w:t>
      </w:r>
      <w:r w:rsidRPr="00AD7292">
        <w:rPr>
          <w:rFonts w:ascii="Times New Roman" w:eastAsia="Times New Roman" w:hAnsi="Times New Roman" w:cs="Times New Roman"/>
          <w:bCs/>
        </w:rPr>
        <w:t xml:space="preserve"> </w:t>
      </w:r>
      <w:r w:rsidR="007C535B" w:rsidRPr="00AD7292">
        <w:rPr>
          <w:rFonts w:ascii="Times New Roman" w:eastAsia="Times New Roman" w:hAnsi="Times New Roman" w:cs="Times New Roman"/>
          <w:bCs/>
        </w:rPr>
        <w:t>(</w:t>
      </w:r>
      <w:proofErr w:type="gramStart"/>
      <w:r w:rsidR="007C535B" w:rsidRPr="00AD7292">
        <w:rPr>
          <w:rFonts w:ascii="Times New Roman" w:eastAsia="Times New Roman" w:hAnsi="Times New Roman" w:cs="Times New Roman"/>
          <w:bCs/>
        </w:rPr>
        <w:t>COPD)</w:t>
      </w:r>
      <w:r w:rsidR="00013753" w:rsidRPr="00AD7292">
        <w:rPr>
          <w:rFonts w:ascii="Times New Roman" w:eastAsia="Times New Roman" w:hAnsi="Times New Roman" w:cs="Times New Roman"/>
          <w:bCs/>
          <w:vertAlign w:val="superscript"/>
        </w:rPr>
        <w:t>1</w:t>
      </w:r>
      <w:proofErr w:type="gramEnd"/>
    </w:p>
    <w:p w14:paraId="62FDDBD5" w14:textId="77777777" w:rsidR="00651293" w:rsidRPr="00AD7292" w:rsidRDefault="00651293" w:rsidP="007F78A1">
      <w:pPr>
        <w:spacing w:line="360" w:lineRule="auto"/>
        <w:ind w:left="-630" w:right="-720"/>
        <w:rPr>
          <w:rFonts w:ascii="Times New Roman" w:eastAsia="Times New Roman" w:hAnsi="Times New Roman" w:cs="Times New Roman"/>
          <w:bCs/>
        </w:rPr>
      </w:pPr>
    </w:p>
    <w:p w14:paraId="3FE759C3" w14:textId="77777777" w:rsidR="00651293" w:rsidRPr="00AD7292" w:rsidRDefault="00651293" w:rsidP="007F78A1">
      <w:pPr>
        <w:spacing w:line="360" w:lineRule="auto"/>
        <w:ind w:left="-630" w:right="-720"/>
        <w:rPr>
          <w:rFonts w:ascii="Times New Roman" w:hAnsi="Times New Roman" w:cs="Times New Roman"/>
          <w:u w:val="single"/>
        </w:rPr>
      </w:pPr>
      <w:r w:rsidRPr="00AD7292">
        <w:rPr>
          <w:rFonts w:ascii="Times New Roman" w:hAnsi="Times New Roman" w:cs="Times New Roman"/>
          <w:u w:val="single"/>
        </w:rPr>
        <w:t>Clonazepam - 1 mg tablet QID</w:t>
      </w:r>
    </w:p>
    <w:p w14:paraId="296B7072" w14:textId="77777777" w:rsidR="00651293" w:rsidRPr="00AD7292" w:rsidRDefault="00651293"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Class: benzodiazepine</w:t>
      </w:r>
      <w:r w:rsidR="00013753" w:rsidRPr="00AD7292">
        <w:rPr>
          <w:rFonts w:ascii="Times New Roman" w:hAnsi="Times New Roman" w:cs="Times New Roman"/>
          <w:vertAlign w:val="superscript"/>
        </w:rPr>
        <w:t>1</w:t>
      </w:r>
    </w:p>
    <w:p w14:paraId="19C5A0C1" w14:textId="77777777" w:rsidR="00651293" w:rsidRPr="00AD7292" w:rsidRDefault="00651293"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Indication: panic disorder, bipolar disorder, seizure disorders</w:t>
      </w:r>
      <w:r w:rsidR="00013753" w:rsidRPr="00AD7292">
        <w:rPr>
          <w:rFonts w:ascii="Times New Roman" w:hAnsi="Times New Roman" w:cs="Times New Roman"/>
          <w:vertAlign w:val="superscript"/>
        </w:rPr>
        <w:t>1</w:t>
      </w:r>
    </w:p>
    <w:p w14:paraId="4DB4CFB3" w14:textId="77777777" w:rsidR="00651293" w:rsidRPr="00AD7292" w:rsidRDefault="00651293" w:rsidP="007F78A1">
      <w:pPr>
        <w:spacing w:line="360" w:lineRule="auto"/>
        <w:ind w:left="-630" w:right="-720"/>
        <w:rPr>
          <w:rFonts w:ascii="Times New Roman" w:hAnsi="Times New Roman" w:cs="Times New Roman"/>
        </w:rPr>
      </w:pPr>
    </w:p>
    <w:p w14:paraId="2C90D9B9" w14:textId="77777777" w:rsidR="00651293" w:rsidRPr="00AD7292" w:rsidRDefault="00651293" w:rsidP="007F78A1">
      <w:pPr>
        <w:spacing w:line="360" w:lineRule="auto"/>
        <w:ind w:left="-630" w:right="-720"/>
        <w:rPr>
          <w:rFonts w:ascii="Times New Roman" w:hAnsi="Times New Roman" w:cs="Times New Roman"/>
          <w:u w:val="single"/>
        </w:rPr>
      </w:pPr>
      <w:r w:rsidRPr="00AD7292">
        <w:rPr>
          <w:rFonts w:ascii="Times New Roman" w:hAnsi="Times New Roman" w:cs="Times New Roman"/>
          <w:u w:val="single"/>
        </w:rPr>
        <w:t xml:space="preserve">Haloperidol lactate 5 mg q 8 hours, </w:t>
      </w:r>
      <w:proofErr w:type="spellStart"/>
      <w:r w:rsidRPr="00AD7292">
        <w:rPr>
          <w:rFonts w:ascii="Times New Roman" w:hAnsi="Times New Roman" w:cs="Times New Roman"/>
          <w:u w:val="single"/>
        </w:rPr>
        <w:t>prn</w:t>
      </w:r>
      <w:proofErr w:type="spellEnd"/>
      <w:r w:rsidRPr="00AD7292">
        <w:rPr>
          <w:rFonts w:ascii="Times New Roman" w:hAnsi="Times New Roman" w:cs="Times New Roman"/>
          <w:u w:val="single"/>
        </w:rPr>
        <w:t xml:space="preserve"> agitation</w:t>
      </w:r>
    </w:p>
    <w:p w14:paraId="4BFD63ED" w14:textId="77777777" w:rsidR="00651293" w:rsidRPr="00AD7292" w:rsidRDefault="00651293"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Class: first generation typical antipsychotic</w:t>
      </w:r>
      <w:r w:rsidR="00013753" w:rsidRPr="00AD7292">
        <w:rPr>
          <w:rFonts w:ascii="Times New Roman" w:hAnsi="Times New Roman" w:cs="Times New Roman"/>
          <w:vertAlign w:val="superscript"/>
        </w:rPr>
        <w:t>1</w:t>
      </w:r>
    </w:p>
    <w:p w14:paraId="52EF4D25" w14:textId="77777777" w:rsidR="00651293" w:rsidRPr="00AD7292" w:rsidRDefault="00651293"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 xml:space="preserve">Indication: Schizophrenia, bipolar disorder </w:t>
      </w:r>
      <w:r w:rsidR="00013753" w:rsidRPr="00AD7292">
        <w:rPr>
          <w:rFonts w:ascii="Times New Roman" w:hAnsi="Times New Roman" w:cs="Times New Roman"/>
          <w:vertAlign w:val="superscript"/>
        </w:rPr>
        <w:t>1</w:t>
      </w:r>
    </w:p>
    <w:p w14:paraId="416F5A4F" w14:textId="77777777" w:rsidR="00651293" w:rsidRPr="00AD7292" w:rsidRDefault="00651293" w:rsidP="007F78A1">
      <w:pPr>
        <w:spacing w:line="360" w:lineRule="auto"/>
        <w:ind w:left="-630" w:right="-720"/>
        <w:rPr>
          <w:rFonts w:ascii="Times New Roman" w:hAnsi="Times New Roman" w:cs="Times New Roman"/>
        </w:rPr>
      </w:pPr>
    </w:p>
    <w:p w14:paraId="67E868AE" w14:textId="77777777" w:rsidR="00651293" w:rsidRPr="00AD7292" w:rsidRDefault="00651293" w:rsidP="007F78A1">
      <w:pPr>
        <w:spacing w:line="360" w:lineRule="auto"/>
        <w:ind w:left="-630" w:right="-720"/>
        <w:rPr>
          <w:rFonts w:ascii="Times New Roman" w:hAnsi="Times New Roman" w:cs="Times New Roman"/>
          <w:u w:val="single"/>
        </w:rPr>
      </w:pPr>
      <w:r w:rsidRPr="00AD7292">
        <w:rPr>
          <w:rFonts w:ascii="Times New Roman" w:hAnsi="Times New Roman" w:cs="Times New Roman"/>
          <w:u w:val="single"/>
        </w:rPr>
        <w:t>Meclizine - 12.5 mg tablet TID</w:t>
      </w:r>
    </w:p>
    <w:p w14:paraId="5A04CF33" w14:textId="77777777" w:rsidR="00651293" w:rsidRPr="00AD7292" w:rsidRDefault="00651293"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Class: antiemetic and anti-vertigo agent</w:t>
      </w:r>
      <w:r w:rsidR="00013753" w:rsidRPr="00AD7292">
        <w:rPr>
          <w:rFonts w:ascii="Times New Roman" w:hAnsi="Times New Roman" w:cs="Times New Roman"/>
          <w:vertAlign w:val="superscript"/>
        </w:rPr>
        <w:t>1</w:t>
      </w:r>
    </w:p>
    <w:p w14:paraId="058DB843" w14:textId="422B0AFB" w:rsidR="00651293" w:rsidRPr="00AD7292" w:rsidRDefault="00651293"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 xml:space="preserve">Indication: motion </w:t>
      </w:r>
      <w:r w:rsidR="00C20D9B" w:rsidRPr="00AD7292">
        <w:rPr>
          <w:rFonts w:ascii="Times New Roman" w:hAnsi="Times New Roman" w:cs="Times New Roman"/>
        </w:rPr>
        <w:t>sickness</w:t>
      </w:r>
      <w:r w:rsidRPr="00AD7292">
        <w:rPr>
          <w:rFonts w:ascii="Times New Roman" w:hAnsi="Times New Roman" w:cs="Times New Roman"/>
        </w:rPr>
        <w:t>, vertigo</w:t>
      </w:r>
      <w:r w:rsidR="00013753" w:rsidRPr="00AD7292">
        <w:rPr>
          <w:rFonts w:ascii="Times New Roman" w:hAnsi="Times New Roman" w:cs="Times New Roman"/>
          <w:vertAlign w:val="superscript"/>
        </w:rPr>
        <w:t>1</w:t>
      </w:r>
    </w:p>
    <w:p w14:paraId="28E2A8ED" w14:textId="77777777" w:rsidR="00651293" w:rsidRPr="00AD7292" w:rsidRDefault="00651293" w:rsidP="007F78A1">
      <w:pPr>
        <w:spacing w:line="360" w:lineRule="auto"/>
        <w:ind w:left="-630" w:right="-720"/>
        <w:rPr>
          <w:rFonts w:ascii="Times New Roman" w:hAnsi="Times New Roman" w:cs="Times New Roman"/>
        </w:rPr>
      </w:pPr>
    </w:p>
    <w:p w14:paraId="1A77439F" w14:textId="77777777" w:rsidR="00651293" w:rsidRPr="00AD7292" w:rsidRDefault="00651293" w:rsidP="007F78A1">
      <w:pPr>
        <w:spacing w:line="360" w:lineRule="auto"/>
        <w:ind w:left="-630" w:right="-720"/>
        <w:rPr>
          <w:rFonts w:ascii="Times New Roman" w:hAnsi="Times New Roman" w:cs="Times New Roman"/>
          <w:u w:val="single"/>
        </w:rPr>
      </w:pPr>
      <w:r w:rsidRPr="00AD7292">
        <w:rPr>
          <w:rFonts w:ascii="Times New Roman" w:hAnsi="Times New Roman" w:cs="Times New Roman"/>
          <w:u w:val="single"/>
        </w:rPr>
        <w:t xml:space="preserve">Acetaminophen – 650 mg tab q 6 hours, </w:t>
      </w:r>
      <w:proofErr w:type="spellStart"/>
      <w:r w:rsidRPr="00AD7292">
        <w:rPr>
          <w:rFonts w:ascii="Times New Roman" w:hAnsi="Times New Roman" w:cs="Times New Roman"/>
          <w:u w:val="single"/>
        </w:rPr>
        <w:t>prn</w:t>
      </w:r>
      <w:proofErr w:type="spellEnd"/>
      <w:r w:rsidRPr="00AD7292">
        <w:rPr>
          <w:rFonts w:ascii="Times New Roman" w:hAnsi="Times New Roman" w:cs="Times New Roman"/>
          <w:u w:val="single"/>
        </w:rPr>
        <w:t xml:space="preserve"> pain</w:t>
      </w:r>
    </w:p>
    <w:p w14:paraId="6C69F517" w14:textId="77777777" w:rsidR="00651293" w:rsidRPr="00AD7292" w:rsidRDefault="00651293" w:rsidP="007F78A1">
      <w:pPr>
        <w:spacing w:line="360" w:lineRule="auto"/>
        <w:ind w:left="-630" w:right="-720"/>
        <w:rPr>
          <w:rFonts w:ascii="Times New Roman" w:hAnsi="Times New Roman" w:cs="Times New Roman"/>
        </w:rPr>
      </w:pPr>
      <w:r w:rsidRPr="00AD7292">
        <w:rPr>
          <w:rFonts w:ascii="Times New Roman" w:hAnsi="Times New Roman" w:cs="Times New Roman"/>
        </w:rPr>
        <w:t>Class: non-steroidal anti- inflammatory</w:t>
      </w:r>
      <w:r w:rsidR="00013753" w:rsidRPr="00AD7292">
        <w:rPr>
          <w:rFonts w:ascii="Times New Roman" w:hAnsi="Times New Roman" w:cs="Times New Roman"/>
          <w:vertAlign w:val="superscript"/>
        </w:rPr>
        <w:t>1</w:t>
      </w:r>
      <w:r w:rsidRPr="00AD7292">
        <w:rPr>
          <w:rFonts w:ascii="Times New Roman" w:hAnsi="Times New Roman" w:cs="Times New Roman"/>
        </w:rPr>
        <w:t xml:space="preserve"> </w:t>
      </w:r>
    </w:p>
    <w:p w14:paraId="37EC5463" w14:textId="77777777" w:rsidR="00651293" w:rsidRPr="00AD7292" w:rsidRDefault="00651293"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Indication: pain management and fever management</w:t>
      </w:r>
      <w:r w:rsidR="00013753" w:rsidRPr="00AD7292">
        <w:rPr>
          <w:rFonts w:ascii="Times New Roman" w:hAnsi="Times New Roman" w:cs="Times New Roman"/>
          <w:vertAlign w:val="superscript"/>
        </w:rPr>
        <w:t>1</w:t>
      </w:r>
    </w:p>
    <w:p w14:paraId="006E3C80" w14:textId="77777777" w:rsidR="00651293" w:rsidRPr="00AD7292" w:rsidRDefault="00651293" w:rsidP="007F78A1">
      <w:pPr>
        <w:spacing w:line="360" w:lineRule="auto"/>
        <w:ind w:left="-630" w:right="-720"/>
        <w:rPr>
          <w:rFonts w:ascii="Times New Roman" w:hAnsi="Times New Roman" w:cs="Times New Roman"/>
        </w:rPr>
      </w:pPr>
    </w:p>
    <w:p w14:paraId="2013A882" w14:textId="77777777" w:rsidR="00651293" w:rsidRPr="00AD7292" w:rsidRDefault="00651293" w:rsidP="007F78A1">
      <w:pPr>
        <w:spacing w:line="360" w:lineRule="auto"/>
        <w:ind w:left="-630" w:right="-720"/>
        <w:rPr>
          <w:rFonts w:ascii="Times New Roman" w:hAnsi="Times New Roman" w:cs="Times New Roman"/>
          <w:u w:val="single"/>
        </w:rPr>
      </w:pPr>
      <w:proofErr w:type="spellStart"/>
      <w:r w:rsidRPr="00AD7292">
        <w:rPr>
          <w:rFonts w:ascii="Times New Roman" w:hAnsi="Times New Roman" w:cs="Times New Roman"/>
          <w:u w:val="single"/>
        </w:rPr>
        <w:t>Olanzepine</w:t>
      </w:r>
      <w:proofErr w:type="spellEnd"/>
      <w:r w:rsidRPr="00AD7292">
        <w:rPr>
          <w:rFonts w:ascii="Times New Roman" w:hAnsi="Times New Roman" w:cs="Times New Roman"/>
          <w:u w:val="single"/>
        </w:rPr>
        <w:t xml:space="preserve"> - 10 mg tab q 6 hours </w:t>
      </w:r>
      <w:proofErr w:type="spellStart"/>
      <w:r w:rsidRPr="00AD7292">
        <w:rPr>
          <w:rFonts w:ascii="Times New Roman" w:hAnsi="Times New Roman" w:cs="Times New Roman"/>
          <w:u w:val="single"/>
        </w:rPr>
        <w:t>prn</w:t>
      </w:r>
      <w:proofErr w:type="spellEnd"/>
      <w:r w:rsidRPr="00AD7292">
        <w:rPr>
          <w:rFonts w:ascii="Times New Roman" w:hAnsi="Times New Roman" w:cs="Times New Roman"/>
          <w:u w:val="single"/>
        </w:rPr>
        <w:t xml:space="preserve"> agitation</w:t>
      </w:r>
    </w:p>
    <w:p w14:paraId="2D344AF0" w14:textId="77777777" w:rsidR="00EB1628" w:rsidRPr="00AD7292" w:rsidRDefault="00651293"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Class:</w:t>
      </w:r>
      <w:r w:rsidR="00EB1628" w:rsidRPr="00AD7292">
        <w:rPr>
          <w:rFonts w:ascii="Times New Roman" w:hAnsi="Times New Roman" w:cs="Times New Roman"/>
        </w:rPr>
        <w:t xml:space="preserve"> second generation atypical antipsychotic</w:t>
      </w:r>
      <w:r w:rsidR="00013753" w:rsidRPr="00AD7292">
        <w:rPr>
          <w:rFonts w:ascii="Times New Roman" w:hAnsi="Times New Roman" w:cs="Times New Roman"/>
          <w:vertAlign w:val="superscript"/>
        </w:rPr>
        <w:t>1</w:t>
      </w:r>
    </w:p>
    <w:p w14:paraId="4A2B91A5" w14:textId="77777777" w:rsidR="00651293" w:rsidRPr="00AD7292" w:rsidRDefault="00651293"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 xml:space="preserve">Indication: </w:t>
      </w:r>
      <w:r w:rsidR="00EB1628" w:rsidRPr="00AD7292">
        <w:rPr>
          <w:rFonts w:ascii="Times New Roman" w:hAnsi="Times New Roman" w:cs="Times New Roman"/>
        </w:rPr>
        <w:t>bipolar disorder, schizophrenia, treatment resistant depression</w:t>
      </w:r>
    </w:p>
    <w:p w14:paraId="047F4ED5" w14:textId="77777777" w:rsidR="00EB1628" w:rsidRPr="00AD7292" w:rsidRDefault="00EB1628" w:rsidP="007F78A1">
      <w:pPr>
        <w:spacing w:line="360" w:lineRule="auto"/>
        <w:ind w:left="-630" w:right="-720"/>
        <w:rPr>
          <w:rFonts w:ascii="Times New Roman" w:hAnsi="Times New Roman" w:cs="Times New Roman"/>
        </w:rPr>
      </w:pPr>
    </w:p>
    <w:p w14:paraId="2300021E" w14:textId="77777777" w:rsidR="00EB1628" w:rsidRPr="00AD7292" w:rsidRDefault="00EB1628" w:rsidP="007F78A1">
      <w:pPr>
        <w:spacing w:line="360" w:lineRule="auto"/>
        <w:ind w:left="-630" w:right="-720"/>
        <w:rPr>
          <w:rFonts w:ascii="Times New Roman" w:hAnsi="Times New Roman" w:cs="Times New Roman"/>
          <w:u w:val="single"/>
        </w:rPr>
      </w:pPr>
      <w:r w:rsidRPr="00AD7292">
        <w:rPr>
          <w:rFonts w:ascii="Times New Roman" w:hAnsi="Times New Roman" w:cs="Times New Roman"/>
          <w:u w:val="single"/>
        </w:rPr>
        <w:t xml:space="preserve">Hydrocodone-acetaminophen - 10-325 mg tab q 4 hours </w:t>
      </w:r>
      <w:proofErr w:type="spellStart"/>
      <w:r w:rsidRPr="00AD7292">
        <w:rPr>
          <w:rFonts w:ascii="Times New Roman" w:hAnsi="Times New Roman" w:cs="Times New Roman"/>
          <w:u w:val="single"/>
        </w:rPr>
        <w:t>prn</w:t>
      </w:r>
      <w:proofErr w:type="spellEnd"/>
      <w:r w:rsidRPr="00AD7292">
        <w:rPr>
          <w:rFonts w:ascii="Times New Roman" w:hAnsi="Times New Roman" w:cs="Times New Roman"/>
          <w:u w:val="single"/>
        </w:rPr>
        <w:t xml:space="preserve"> pain</w:t>
      </w:r>
    </w:p>
    <w:p w14:paraId="525E1057" w14:textId="77777777" w:rsidR="00EB1628" w:rsidRPr="00AD7292" w:rsidRDefault="00EB1628"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Class: opioid analgesic combination</w:t>
      </w:r>
      <w:r w:rsidR="00013753" w:rsidRPr="00AD7292">
        <w:rPr>
          <w:rFonts w:ascii="Times New Roman" w:hAnsi="Times New Roman" w:cs="Times New Roman"/>
          <w:vertAlign w:val="superscript"/>
        </w:rPr>
        <w:t>1</w:t>
      </w:r>
    </w:p>
    <w:p w14:paraId="7DA5B278" w14:textId="77777777" w:rsidR="00E8427B" w:rsidRPr="00AD7292" w:rsidRDefault="00EB1628"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Indication: moderate to severe pain</w:t>
      </w:r>
      <w:r w:rsidR="00013753" w:rsidRPr="00AD7292">
        <w:rPr>
          <w:rFonts w:ascii="Times New Roman" w:hAnsi="Times New Roman" w:cs="Times New Roman"/>
          <w:vertAlign w:val="superscript"/>
        </w:rPr>
        <w:t>1</w:t>
      </w:r>
    </w:p>
    <w:p w14:paraId="58BC8FC4" w14:textId="77777777" w:rsidR="00EB1628" w:rsidRPr="00AD7292" w:rsidRDefault="00EB1628" w:rsidP="007F78A1">
      <w:pPr>
        <w:spacing w:line="360" w:lineRule="auto"/>
        <w:ind w:left="-630" w:right="-720"/>
        <w:rPr>
          <w:rFonts w:ascii="Times New Roman" w:hAnsi="Times New Roman" w:cs="Times New Roman"/>
        </w:rPr>
      </w:pPr>
    </w:p>
    <w:p w14:paraId="54E43AE1" w14:textId="77777777" w:rsidR="00EB1628" w:rsidRPr="00AD7292" w:rsidRDefault="00EB1628" w:rsidP="007F78A1">
      <w:pPr>
        <w:spacing w:line="360" w:lineRule="auto"/>
        <w:ind w:left="-630" w:right="-720"/>
        <w:rPr>
          <w:rFonts w:ascii="Times New Roman" w:hAnsi="Times New Roman" w:cs="Times New Roman"/>
          <w:u w:val="single"/>
        </w:rPr>
      </w:pPr>
      <w:r w:rsidRPr="00AD7292">
        <w:rPr>
          <w:rFonts w:ascii="Times New Roman" w:hAnsi="Times New Roman" w:cs="Times New Roman"/>
          <w:u w:val="single"/>
        </w:rPr>
        <w:t xml:space="preserve">Ipratropium-albuterol - 0.5-3mg/ 3 ml, 1 inhalation q 4 hours </w:t>
      </w:r>
      <w:proofErr w:type="spellStart"/>
      <w:r w:rsidRPr="00AD7292">
        <w:rPr>
          <w:rFonts w:ascii="Times New Roman" w:hAnsi="Times New Roman" w:cs="Times New Roman"/>
          <w:u w:val="single"/>
        </w:rPr>
        <w:t>prn</w:t>
      </w:r>
      <w:proofErr w:type="spellEnd"/>
      <w:r w:rsidRPr="00AD7292">
        <w:rPr>
          <w:rFonts w:ascii="Times New Roman" w:hAnsi="Times New Roman" w:cs="Times New Roman"/>
          <w:u w:val="single"/>
        </w:rPr>
        <w:t xml:space="preserve"> respiratory distress</w:t>
      </w:r>
    </w:p>
    <w:p w14:paraId="52B39A10" w14:textId="77777777" w:rsidR="00EB1628" w:rsidRPr="00AD7292" w:rsidRDefault="00EB1628"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Class: Anticholinergic and bronchodilator</w:t>
      </w:r>
      <w:r w:rsidR="00013753" w:rsidRPr="00AD7292">
        <w:rPr>
          <w:rFonts w:ascii="Times New Roman" w:hAnsi="Times New Roman" w:cs="Times New Roman"/>
          <w:vertAlign w:val="superscript"/>
        </w:rPr>
        <w:t>1</w:t>
      </w:r>
    </w:p>
    <w:p w14:paraId="4F2A26DC" w14:textId="722263EC" w:rsidR="00EB1628" w:rsidRPr="00AD7292" w:rsidRDefault="00EB1628" w:rsidP="007F78A1">
      <w:pPr>
        <w:spacing w:line="360" w:lineRule="auto"/>
        <w:ind w:left="-630" w:right="-720"/>
        <w:rPr>
          <w:rStyle w:val="1086i"/>
          <w:rFonts w:ascii="Times New Roman" w:eastAsia="Times New Roman" w:hAnsi="Times New Roman" w:cs="Times New Roman"/>
          <w:bCs/>
          <w:vertAlign w:val="superscript"/>
        </w:rPr>
      </w:pPr>
      <w:r w:rsidRPr="00AD7292">
        <w:rPr>
          <w:rFonts w:ascii="Times New Roman" w:hAnsi="Times New Roman" w:cs="Times New Roman"/>
        </w:rPr>
        <w:t xml:space="preserve">Indication: </w:t>
      </w:r>
      <w:r w:rsidR="007B44AE">
        <w:rPr>
          <w:rStyle w:val="1086i"/>
          <w:rFonts w:ascii="Times New Roman" w:eastAsia="Times New Roman" w:hAnsi="Times New Roman" w:cs="Times New Roman"/>
          <w:bCs/>
        </w:rPr>
        <w:t>Chronic Obstructive P</w:t>
      </w:r>
      <w:r w:rsidRPr="00AD7292">
        <w:rPr>
          <w:rStyle w:val="1086i"/>
          <w:rFonts w:ascii="Times New Roman" w:eastAsia="Times New Roman" w:hAnsi="Times New Roman" w:cs="Times New Roman"/>
          <w:bCs/>
        </w:rPr>
        <w:t xml:space="preserve">ulmonary </w:t>
      </w:r>
      <w:r w:rsidR="007B44AE">
        <w:rPr>
          <w:rStyle w:val="1086i"/>
          <w:rFonts w:ascii="Times New Roman" w:eastAsia="Times New Roman" w:hAnsi="Times New Roman" w:cs="Times New Roman"/>
          <w:bCs/>
        </w:rPr>
        <w:t>D</w:t>
      </w:r>
      <w:r w:rsidR="007C535B" w:rsidRPr="00AD7292">
        <w:rPr>
          <w:rStyle w:val="1086i"/>
          <w:rFonts w:ascii="Times New Roman" w:eastAsia="Times New Roman" w:hAnsi="Times New Roman" w:cs="Times New Roman"/>
          <w:bCs/>
        </w:rPr>
        <w:t>isease</w:t>
      </w:r>
      <w:proofErr w:type="gramStart"/>
      <w:r w:rsidR="007C535B" w:rsidRPr="00AD7292">
        <w:rPr>
          <w:rStyle w:val="1086i"/>
          <w:rFonts w:ascii="Times New Roman" w:eastAsia="Times New Roman" w:hAnsi="Times New Roman" w:cs="Times New Roman"/>
          <w:bCs/>
        </w:rPr>
        <w:t>( COPD</w:t>
      </w:r>
      <w:proofErr w:type="gramEnd"/>
      <w:r w:rsidR="007C535B" w:rsidRPr="00AD7292">
        <w:rPr>
          <w:rStyle w:val="1086i"/>
          <w:rFonts w:ascii="Times New Roman" w:eastAsia="Times New Roman" w:hAnsi="Times New Roman" w:cs="Times New Roman"/>
          <w:bCs/>
        </w:rPr>
        <w:t>)</w:t>
      </w:r>
      <w:r w:rsidR="00013753" w:rsidRPr="00AD7292">
        <w:rPr>
          <w:rStyle w:val="1086i"/>
          <w:rFonts w:ascii="Times New Roman" w:eastAsia="Times New Roman" w:hAnsi="Times New Roman" w:cs="Times New Roman"/>
          <w:bCs/>
          <w:vertAlign w:val="superscript"/>
        </w:rPr>
        <w:t>1</w:t>
      </w:r>
    </w:p>
    <w:p w14:paraId="1F21B7F7" w14:textId="77777777" w:rsidR="00EB1628" w:rsidRPr="00AD7292" w:rsidRDefault="00EB1628" w:rsidP="007F78A1">
      <w:pPr>
        <w:spacing w:line="360" w:lineRule="auto"/>
        <w:ind w:left="-630" w:right="-720"/>
        <w:rPr>
          <w:rStyle w:val="1086i"/>
          <w:rFonts w:ascii="Times New Roman" w:eastAsia="Times New Roman" w:hAnsi="Times New Roman" w:cs="Times New Roman"/>
          <w:bCs/>
        </w:rPr>
      </w:pPr>
    </w:p>
    <w:p w14:paraId="6B9B43BD" w14:textId="77777777" w:rsidR="00EB1628" w:rsidRPr="00AD7292" w:rsidRDefault="007C535B" w:rsidP="007F78A1">
      <w:pPr>
        <w:spacing w:line="360" w:lineRule="auto"/>
        <w:ind w:left="-630" w:right="-720"/>
        <w:rPr>
          <w:rFonts w:ascii="Times New Roman" w:hAnsi="Times New Roman" w:cs="Times New Roman"/>
          <w:u w:val="single"/>
        </w:rPr>
      </w:pPr>
      <w:proofErr w:type="spellStart"/>
      <w:r w:rsidRPr="00AD7292">
        <w:rPr>
          <w:rFonts w:ascii="Times New Roman" w:hAnsi="Times New Roman" w:cs="Times New Roman"/>
          <w:u w:val="single"/>
        </w:rPr>
        <w:t>Robafen</w:t>
      </w:r>
      <w:proofErr w:type="spellEnd"/>
      <w:r w:rsidRPr="00AD7292">
        <w:rPr>
          <w:rFonts w:ascii="Times New Roman" w:hAnsi="Times New Roman" w:cs="Times New Roman"/>
          <w:u w:val="single"/>
        </w:rPr>
        <w:t xml:space="preserve"> </w:t>
      </w:r>
      <w:r w:rsidR="00EB1628" w:rsidRPr="00AD7292">
        <w:rPr>
          <w:rFonts w:ascii="Times New Roman" w:hAnsi="Times New Roman" w:cs="Times New Roman"/>
          <w:u w:val="single"/>
        </w:rPr>
        <w:t xml:space="preserve">-100mg/5ml. Take 10 ml by mouth q 4 hours </w:t>
      </w:r>
      <w:proofErr w:type="spellStart"/>
      <w:r w:rsidR="00EB1628" w:rsidRPr="00AD7292">
        <w:rPr>
          <w:rFonts w:ascii="Times New Roman" w:hAnsi="Times New Roman" w:cs="Times New Roman"/>
          <w:u w:val="single"/>
        </w:rPr>
        <w:t>prn</w:t>
      </w:r>
      <w:proofErr w:type="spellEnd"/>
      <w:r w:rsidR="00EB1628" w:rsidRPr="00AD7292">
        <w:rPr>
          <w:rFonts w:ascii="Times New Roman" w:hAnsi="Times New Roman" w:cs="Times New Roman"/>
          <w:u w:val="single"/>
        </w:rPr>
        <w:t xml:space="preserve"> coughing</w:t>
      </w:r>
    </w:p>
    <w:p w14:paraId="3E828EAA" w14:textId="77777777" w:rsidR="00EB1628" w:rsidRPr="00AD7292" w:rsidRDefault="00EB1628"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Class: Expectorant</w:t>
      </w:r>
      <w:r w:rsidR="00013753" w:rsidRPr="00AD7292">
        <w:rPr>
          <w:rFonts w:ascii="Times New Roman" w:hAnsi="Times New Roman" w:cs="Times New Roman"/>
          <w:vertAlign w:val="superscript"/>
        </w:rPr>
        <w:t>1</w:t>
      </w:r>
    </w:p>
    <w:p w14:paraId="31A7E3E7" w14:textId="397C44A3" w:rsidR="00EB1628" w:rsidRPr="00AD7292" w:rsidRDefault="00EB1628" w:rsidP="007F78A1">
      <w:pPr>
        <w:spacing w:line="360" w:lineRule="auto"/>
        <w:ind w:left="-630" w:right="-720"/>
        <w:rPr>
          <w:rStyle w:val="12915i"/>
          <w:rFonts w:ascii="Times New Roman" w:eastAsia="Times New Roman" w:hAnsi="Times New Roman" w:cs="Times New Roman"/>
          <w:vertAlign w:val="superscript"/>
        </w:rPr>
      </w:pPr>
      <w:r w:rsidRPr="00AD7292">
        <w:rPr>
          <w:rFonts w:ascii="Times New Roman" w:hAnsi="Times New Roman" w:cs="Times New Roman"/>
        </w:rPr>
        <w:t xml:space="preserve">Indication: </w:t>
      </w:r>
      <w:r w:rsidRPr="00AD7292">
        <w:rPr>
          <w:rStyle w:val="1748i"/>
          <w:rFonts w:ascii="Times New Roman" w:eastAsia="Times New Roman" w:hAnsi="Times New Roman" w:cs="Times New Roman"/>
        </w:rPr>
        <w:t>loosen</w:t>
      </w:r>
      <w:r w:rsidR="00C20D9B">
        <w:rPr>
          <w:rStyle w:val="1748i"/>
          <w:rFonts w:ascii="Times New Roman" w:eastAsia="Times New Roman" w:hAnsi="Times New Roman" w:cs="Times New Roman"/>
        </w:rPr>
        <w:t>s</w:t>
      </w:r>
      <w:r w:rsidRPr="00AD7292">
        <w:rPr>
          <w:rStyle w:val="1748i"/>
          <w:rFonts w:ascii="Times New Roman" w:eastAsia="Times New Roman" w:hAnsi="Times New Roman" w:cs="Times New Roman"/>
        </w:rPr>
        <w:t xml:space="preserve"> phlegm </w:t>
      </w:r>
      <w:r w:rsidRPr="00AD7292">
        <w:rPr>
          <w:rFonts w:ascii="Times New Roman" w:eastAsia="Times New Roman" w:hAnsi="Times New Roman" w:cs="Times New Roman"/>
        </w:rPr>
        <w:t xml:space="preserve">and </w:t>
      </w:r>
      <w:r w:rsidRPr="00AD7292">
        <w:rPr>
          <w:rStyle w:val="673i"/>
          <w:rFonts w:ascii="Times New Roman" w:eastAsia="Times New Roman" w:hAnsi="Times New Roman" w:cs="Times New Roman"/>
        </w:rPr>
        <w:t>thin bronchial secretions</w:t>
      </w:r>
      <w:r w:rsidRPr="00AD7292">
        <w:rPr>
          <w:rFonts w:ascii="Times New Roman" w:eastAsia="Times New Roman" w:hAnsi="Times New Roman" w:cs="Times New Roman"/>
        </w:rPr>
        <w:t xml:space="preserve"> to make </w:t>
      </w:r>
      <w:r w:rsidRPr="00AD7292">
        <w:rPr>
          <w:rStyle w:val="12915i"/>
          <w:rFonts w:ascii="Times New Roman" w:eastAsia="Times New Roman" w:hAnsi="Times New Roman" w:cs="Times New Roman"/>
        </w:rPr>
        <w:t>coughs more productive</w:t>
      </w:r>
      <w:r w:rsidR="009A2A79" w:rsidRPr="00AD7292">
        <w:rPr>
          <w:rStyle w:val="12915i"/>
          <w:rFonts w:ascii="Times New Roman" w:eastAsia="Times New Roman" w:hAnsi="Times New Roman" w:cs="Times New Roman"/>
          <w:vertAlign w:val="superscript"/>
        </w:rPr>
        <w:t>1</w:t>
      </w:r>
    </w:p>
    <w:p w14:paraId="10DEEE16" w14:textId="77777777" w:rsidR="00EB1628" w:rsidRPr="00AD7292" w:rsidRDefault="00EB1628" w:rsidP="007F78A1">
      <w:pPr>
        <w:spacing w:line="360" w:lineRule="auto"/>
        <w:ind w:left="-630" w:right="-720"/>
        <w:rPr>
          <w:rStyle w:val="12915i"/>
          <w:rFonts w:ascii="Times New Roman" w:eastAsia="Times New Roman" w:hAnsi="Times New Roman" w:cs="Times New Roman"/>
        </w:rPr>
      </w:pPr>
    </w:p>
    <w:p w14:paraId="53607B50" w14:textId="77777777" w:rsidR="00EB1628" w:rsidRPr="00AD7292" w:rsidRDefault="00EB1628" w:rsidP="007F78A1">
      <w:pPr>
        <w:spacing w:line="360" w:lineRule="auto"/>
        <w:ind w:left="-630" w:right="-720"/>
        <w:rPr>
          <w:rFonts w:ascii="Times New Roman" w:hAnsi="Times New Roman" w:cs="Times New Roman"/>
          <w:u w:val="single"/>
        </w:rPr>
      </w:pPr>
      <w:proofErr w:type="spellStart"/>
      <w:r w:rsidRPr="00AD7292">
        <w:rPr>
          <w:rFonts w:ascii="Times New Roman" w:hAnsi="Times New Roman" w:cs="Times New Roman"/>
          <w:u w:val="single"/>
        </w:rPr>
        <w:t>Ventolin</w:t>
      </w:r>
      <w:proofErr w:type="spellEnd"/>
      <w:r w:rsidRPr="00AD7292">
        <w:rPr>
          <w:rFonts w:ascii="Times New Roman" w:hAnsi="Times New Roman" w:cs="Times New Roman"/>
          <w:u w:val="single"/>
        </w:rPr>
        <w:t xml:space="preserve"> HFA - 90 MCG. Inhale 2 puffs by mouth q 4 hours </w:t>
      </w:r>
      <w:proofErr w:type="spellStart"/>
      <w:r w:rsidRPr="00AD7292">
        <w:rPr>
          <w:rFonts w:ascii="Times New Roman" w:hAnsi="Times New Roman" w:cs="Times New Roman"/>
          <w:u w:val="single"/>
        </w:rPr>
        <w:t>prn</w:t>
      </w:r>
      <w:proofErr w:type="spellEnd"/>
      <w:r w:rsidRPr="00AD7292">
        <w:rPr>
          <w:rFonts w:ascii="Times New Roman" w:hAnsi="Times New Roman" w:cs="Times New Roman"/>
          <w:u w:val="single"/>
        </w:rPr>
        <w:t xml:space="preserve"> respiratory distress </w:t>
      </w:r>
    </w:p>
    <w:p w14:paraId="3767842E" w14:textId="77777777" w:rsidR="00EB1628" w:rsidRPr="00AD7292" w:rsidRDefault="00EB1628"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Class: sympathomimetic (</w:t>
      </w:r>
      <w:proofErr w:type="gramStart"/>
      <w:r w:rsidRPr="00AD7292">
        <w:rPr>
          <w:rFonts w:ascii="Times New Roman" w:hAnsi="Times New Roman" w:cs="Times New Roman"/>
        </w:rPr>
        <w:t>bronchodilator)</w:t>
      </w:r>
      <w:r w:rsidR="00013753" w:rsidRPr="00AD7292">
        <w:rPr>
          <w:rFonts w:ascii="Times New Roman" w:hAnsi="Times New Roman" w:cs="Times New Roman"/>
          <w:vertAlign w:val="superscript"/>
        </w:rPr>
        <w:t>1</w:t>
      </w:r>
      <w:proofErr w:type="gramEnd"/>
    </w:p>
    <w:p w14:paraId="1946A391" w14:textId="77777777" w:rsidR="00EB1628" w:rsidRPr="00AD7292" w:rsidRDefault="00EB1628" w:rsidP="007F78A1">
      <w:pPr>
        <w:spacing w:line="360" w:lineRule="auto"/>
        <w:ind w:left="-630" w:right="-720"/>
        <w:rPr>
          <w:rFonts w:ascii="Times New Roman" w:hAnsi="Times New Roman" w:cs="Times New Roman"/>
        </w:rPr>
      </w:pPr>
      <w:r w:rsidRPr="00AD7292">
        <w:rPr>
          <w:rFonts w:ascii="Times New Roman" w:hAnsi="Times New Roman" w:cs="Times New Roman"/>
        </w:rPr>
        <w:t xml:space="preserve">Indication: </w:t>
      </w:r>
      <w:r w:rsidR="007C535B" w:rsidRPr="00AD7292">
        <w:rPr>
          <w:rFonts w:ascii="Times New Roman" w:hAnsi="Times New Roman" w:cs="Times New Roman"/>
        </w:rPr>
        <w:t>COPD</w:t>
      </w:r>
      <w:r w:rsidR="00013753" w:rsidRPr="00AD7292">
        <w:rPr>
          <w:rFonts w:ascii="Times New Roman" w:hAnsi="Times New Roman" w:cs="Times New Roman"/>
          <w:vertAlign w:val="superscript"/>
        </w:rPr>
        <w:t>1</w:t>
      </w:r>
      <w:r w:rsidR="007C535B" w:rsidRPr="00AD7292">
        <w:rPr>
          <w:rFonts w:ascii="Times New Roman" w:hAnsi="Times New Roman" w:cs="Times New Roman"/>
        </w:rPr>
        <w:t xml:space="preserve"> </w:t>
      </w:r>
    </w:p>
    <w:p w14:paraId="45FDB6C2" w14:textId="77777777" w:rsidR="007C535B" w:rsidRPr="00AD7292" w:rsidRDefault="007C535B" w:rsidP="007F78A1">
      <w:pPr>
        <w:spacing w:line="360" w:lineRule="auto"/>
        <w:ind w:left="-630" w:right="-720"/>
        <w:rPr>
          <w:rFonts w:ascii="Times New Roman" w:hAnsi="Times New Roman" w:cs="Times New Roman"/>
        </w:rPr>
      </w:pPr>
    </w:p>
    <w:p w14:paraId="31591C73" w14:textId="77777777" w:rsidR="007C535B" w:rsidRPr="00AD7292" w:rsidRDefault="007C535B" w:rsidP="007F78A1">
      <w:pPr>
        <w:spacing w:line="360" w:lineRule="auto"/>
        <w:ind w:left="-630" w:right="-720"/>
        <w:rPr>
          <w:rFonts w:ascii="Times New Roman" w:hAnsi="Times New Roman" w:cs="Times New Roman"/>
          <w:u w:val="single"/>
        </w:rPr>
      </w:pPr>
      <w:proofErr w:type="spellStart"/>
      <w:r w:rsidRPr="00AD7292">
        <w:rPr>
          <w:rFonts w:ascii="Times New Roman" w:hAnsi="Times New Roman" w:cs="Times New Roman"/>
          <w:u w:val="single"/>
        </w:rPr>
        <w:t>Miralax</w:t>
      </w:r>
      <w:proofErr w:type="spellEnd"/>
      <w:r w:rsidRPr="00AD7292">
        <w:rPr>
          <w:rFonts w:ascii="Times New Roman" w:hAnsi="Times New Roman" w:cs="Times New Roman"/>
          <w:u w:val="single"/>
        </w:rPr>
        <w:t xml:space="preserve"> - 17 </w:t>
      </w:r>
      <w:proofErr w:type="spellStart"/>
      <w:r w:rsidRPr="00AD7292">
        <w:rPr>
          <w:rFonts w:ascii="Times New Roman" w:hAnsi="Times New Roman" w:cs="Times New Roman"/>
          <w:u w:val="single"/>
        </w:rPr>
        <w:t>gm</w:t>
      </w:r>
      <w:proofErr w:type="spellEnd"/>
      <w:r w:rsidRPr="00AD7292">
        <w:rPr>
          <w:rFonts w:ascii="Times New Roman" w:hAnsi="Times New Roman" w:cs="Times New Roman"/>
          <w:u w:val="single"/>
        </w:rPr>
        <w:t xml:space="preserve"> dissolved in water, daily </w:t>
      </w:r>
      <w:proofErr w:type="spellStart"/>
      <w:r w:rsidRPr="00AD7292">
        <w:rPr>
          <w:rFonts w:ascii="Times New Roman" w:hAnsi="Times New Roman" w:cs="Times New Roman"/>
          <w:u w:val="single"/>
        </w:rPr>
        <w:t>prn</w:t>
      </w:r>
      <w:proofErr w:type="spellEnd"/>
      <w:r w:rsidRPr="00AD7292">
        <w:rPr>
          <w:rFonts w:ascii="Times New Roman" w:hAnsi="Times New Roman" w:cs="Times New Roman"/>
          <w:u w:val="single"/>
        </w:rPr>
        <w:t xml:space="preserve"> constipation </w:t>
      </w:r>
    </w:p>
    <w:p w14:paraId="42A537CD" w14:textId="77777777" w:rsidR="007C535B" w:rsidRPr="00AD7292" w:rsidRDefault="007C535B" w:rsidP="007F78A1">
      <w:pPr>
        <w:spacing w:line="360" w:lineRule="auto"/>
        <w:ind w:left="-630" w:right="-720"/>
        <w:rPr>
          <w:rFonts w:ascii="Times New Roman" w:hAnsi="Times New Roman" w:cs="Times New Roman"/>
        </w:rPr>
      </w:pPr>
      <w:r w:rsidRPr="00AD7292">
        <w:rPr>
          <w:rFonts w:ascii="Times New Roman" w:hAnsi="Times New Roman" w:cs="Times New Roman"/>
        </w:rPr>
        <w:t>Class: laxative</w:t>
      </w:r>
      <w:r w:rsidR="00013753" w:rsidRPr="00AD7292">
        <w:rPr>
          <w:rFonts w:ascii="Times New Roman" w:hAnsi="Times New Roman" w:cs="Times New Roman"/>
          <w:vertAlign w:val="superscript"/>
        </w:rPr>
        <w:t>1</w:t>
      </w:r>
      <w:r w:rsidRPr="00AD7292">
        <w:rPr>
          <w:rFonts w:ascii="Times New Roman" w:hAnsi="Times New Roman" w:cs="Times New Roman"/>
        </w:rPr>
        <w:t xml:space="preserve"> </w:t>
      </w:r>
    </w:p>
    <w:p w14:paraId="575A8D03" w14:textId="77777777" w:rsidR="007C535B" w:rsidRPr="00AD7292" w:rsidRDefault="007C535B" w:rsidP="007F78A1">
      <w:pPr>
        <w:spacing w:line="360" w:lineRule="auto"/>
        <w:ind w:left="-630" w:right="-720"/>
        <w:rPr>
          <w:rFonts w:ascii="Times New Roman" w:hAnsi="Times New Roman" w:cs="Times New Roman"/>
          <w:vertAlign w:val="superscript"/>
        </w:rPr>
      </w:pPr>
      <w:r w:rsidRPr="00AD7292">
        <w:rPr>
          <w:rFonts w:ascii="Times New Roman" w:hAnsi="Times New Roman" w:cs="Times New Roman"/>
        </w:rPr>
        <w:t>Indication: constipation</w:t>
      </w:r>
      <w:r w:rsidR="009A2A79" w:rsidRPr="00AD7292">
        <w:rPr>
          <w:rFonts w:ascii="Times New Roman" w:hAnsi="Times New Roman" w:cs="Times New Roman"/>
          <w:vertAlign w:val="superscript"/>
        </w:rPr>
        <w:t>1</w:t>
      </w:r>
    </w:p>
    <w:p w14:paraId="47E08840" w14:textId="77777777" w:rsidR="007C535B" w:rsidRPr="00AD7292" w:rsidRDefault="007C535B" w:rsidP="007F78A1">
      <w:pPr>
        <w:spacing w:line="360" w:lineRule="auto"/>
        <w:ind w:left="-630" w:right="-720"/>
        <w:rPr>
          <w:rFonts w:ascii="Times New Roman" w:hAnsi="Times New Roman" w:cs="Times New Roman"/>
        </w:rPr>
      </w:pPr>
    </w:p>
    <w:p w14:paraId="0BD7E921" w14:textId="77777777" w:rsidR="007C535B" w:rsidRPr="00AD7292" w:rsidRDefault="007C535B" w:rsidP="007F78A1">
      <w:pPr>
        <w:spacing w:line="360" w:lineRule="auto"/>
        <w:ind w:left="-630" w:right="-720"/>
        <w:rPr>
          <w:rFonts w:ascii="Times New Roman" w:hAnsi="Times New Roman" w:cs="Times New Roman"/>
        </w:rPr>
      </w:pPr>
    </w:p>
    <w:p w14:paraId="75173D59" w14:textId="1AE25666" w:rsidR="00EB1628" w:rsidRPr="007F78A1" w:rsidRDefault="00940CBD" w:rsidP="007F78A1">
      <w:pPr>
        <w:spacing w:line="360" w:lineRule="auto"/>
        <w:ind w:left="-630" w:right="-720"/>
        <w:rPr>
          <w:rFonts w:ascii="Times New Roman" w:hAnsi="Times New Roman" w:cs="Times New Roman"/>
          <w:b/>
        </w:rPr>
      </w:pPr>
      <w:r w:rsidRPr="007F78A1">
        <w:rPr>
          <w:rFonts w:ascii="Times New Roman" w:hAnsi="Times New Roman" w:cs="Times New Roman"/>
          <w:b/>
        </w:rPr>
        <w:t>Part II</w:t>
      </w:r>
      <w:r w:rsidR="007F78A1">
        <w:rPr>
          <w:rFonts w:ascii="Times New Roman" w:hAnsi="Times New Roman" w:cs="Times New Roman"/>
          <w:b/>
        </w:rPr>
        <w:t>: Areas of concern</w:t>
      </w:r>
    </w:p>
    <w:p w14:paraId="04BBB451" w14:textId="45A74F93" w:rsidR="009A2A79" w:rsidRPr="00AD7292" w:rsidRDefault="00940CBD" w:rsidP="007F78A1">
      <w:pPr>
        <w:spacing w:line="360" w:lineRule="auto"/>
        <w:ind w:left="-630" w:right="-720"/>
        <w:rPr>
          <w:rFonts w:ascii="Times New Roman" w:hAnsi="Times New Roman" w:cs="Times New Roman"/>
        </w:rPr>
      </w:pPr>
      <w:r w:rsidRPr="00AD7292">
        <w:rPr>
          <w:rFonts w:ascii="Times New Roman" w:hAnsi="Times New Roman" w:cs="Times New Roman"/>
        </w:rPr>
        <w:t xml:space="preserve"> </w:t>
      </w:r>
      <w:r w:rsidR="00AD7292">
        <w:rPr>
          <w:rFonts w:ascii="Times New Roman" w:hAnsi="Times New Roman" w:cs="Times New Roman"/>
        </w:rPr>
        <w:tab/>
      </w:r>
      <w:r w:rsidR="009A2A79" w:rsidRPr="00AD7292">
        <w:rPr>
          <w:rFonts w:ascii="Times New Roman" w:hAnsi="Times New Roman" w:cs="Times New Roman"/>
        </w:rPr>
        <w:t>One area of concern for RW is that he seems have more than one geriatric syndrome. According to Inouye et al the term geriatric syndrome is used to define conditions in an older adult that do not fit into disease categories.</w:t>
      </w:r>
      <w:r w:rsidR="00013753" w:rsidRPr="00AD7292">
        <w:rPr>
          <w:rFonts w:ascii="Times New Roman" w:hAnsi="Times New Roman" w:cs="Times New Roman"/>
          <w:vertAlign w:val="superscript"/>
        </w:rPr>
        <w:fldChar w:fldCharType="begin" w:fldLock="1"/>
      </w:r>
      <w:r w:rsidR="00013753" w:rsidRPr="00AD7292">
        <w:rPr>
          <w:rFonts w:ascii="Times New Roman" w:hAnsi="Times New Roman" w:cs="Times New Roman"/>
          <w:vertAlign w:val="superscript"/>
        </w:rPr>
        <w:instrText>ADDIN CSL_CITATION { "citationItems" : [ { "id" : "ITEM-1", "itemData" : { "DOI" : "10.1111/j.1532-5415.2007.01156.x", "ISBN" : "0002-8614 (Print)\\n0002-8614 (Linking)", "ISSN" : "00028614", "PMID" : "17493201", "abstract" : "Geriatricians have embraced the term \"geriatric syndrome,\" using it extensively to highlight the unique features of common health conditions in older people. Geriatric syndromes, such as delirium, falls, incontinence, and frailty, are highly prevalent, multifactorial, and associated with substantial morbidity and poor outcomes. Nevertheless, this central geriatric concept has remained poorly defined. This article reviews criteria for defining geriatric syndromes and proposes a balanced approach of developing preliminary criteria based on peer-reviewed evidence. Based on a review of the literature, four shared risk factors-older age, baseline cognitive impairment, baseline functional impairment, and impaired mobility-were identified across five common geriatric syndromes (pressure ulcers, incontinence, falls, functional decline, and delirium). Understanding basic mechanisms involved in geriatric syndromes will be critical to advancing research and developing targeted therapeutic options, although given the complexity of these multifactorial conditions, attempts to define relevant mechanisms will need to incorporate more-complex models, including a focus on synergistic interactions between different risk factors. Finally, major barriers have been identified in translating research advances, such as preventive strategies of proven effectiveness for delirium and falls, into clinical practice and policy initiatives. National strategic initiatives are required to overcome barriers and to achieve clinical, research, and policy advances that will improve quality of life for older persons.", "author" : [ { "dropping-particle" : "", "family" : "Inouye", "given" : "Sharon K.", "non-dropping-particle" : "", "parse-names" : false, "suffix" : "" }, { "dropping-particle" : "", "family" : "Studenski", "given" : "Stephanie", "non-dropping-particle" : "", "parse-names" : false, "suffix" : "" }, { "dropping-particle" : "", "family" : "Tinetti", "given" : "Mary E.", "non-dropping-particle" : "", "parse-names" : false, "suffix" : "" }, { "dropping-particle" : "", "family" : "Kuchel", "given" : "George A.", "non-dropping-particle" : "", "parse-names" : false, "suffix" : "" } ], "container-title" : "Journal of the American Geriatrics Society", "id" : "ITEM-1", "issue" : "5", "issued" : { "date-parts" : [ [ "2007" ] ] }, "page" : "780-791", "title" : "Geriatric syndromes: Clinical, research, and policy implications of a core geriatric concept", "type" : "article-journal", "volume" : "55" }, "uris" : [ "http://www.mendeley.com/documents/?uuid=3fd17bed-7891-4b82-afcf-7428db84b8f7" ] } ], "mendeley" : { "formattedCitation" : "&lt;sup&gt;2&lt;/sup&gt;", "plainTextFormattedCitation" : "2", "previouslyFormattedCitation" : "&lt;sup&gt;2&lt;/sup&gt;" }, "properties" : { "noteIndex" : 0 }, "schema" : "https://github.com/citation-style-language/schema/raw/master/csl-citation.json" }</w:instrText>
      </w:r>
      <w:r w:rsidR="00013753" w:rsidRPr="00AD7292">
        <w:rPr>
          <w:rFonts w:ascii="Times New Roman" w:hAnsi="Times New Roman" w:cs="Times New Roman"/>
          <w:vertAlign w:val="superscript"/>
        </w:rPr>
        <w:fldChar w:fldCharType="separate"/>
      </w:r>
      <w:r w:rsidR="00013753" w:rsidRPr="00AD7292">
        <w:rPr>
          <w:rFonts w:ascii="Times New Roman" w:hAnsi="Times New Roman" w:cs="Times New Roman"/>
          <w:noProof/>
          <w:vertAlign w:val="superscript"/>
        </w:rPr>
        <w:t>2</w:t>
      </w:r>
      <w:r w:rsidR="00013753" w:rsidRPr="00AD7292">
        <w:rPr>
          <w:rFonts w:ascii="Times New Roman" w:hAnsi="Times New Roman" w:cs="Times New Roman"/>
          <w:vertAlign w:val="superscript"/>
        </w:rPr>
        <w:fldChar w:fldCharType="end"/>
      </w:r>
      <w:proofErr w:type="gramStart"/>
      <w:r w:rsidR="009A2A79" w:rsidRPr="00AD7292">
        <w:rPr>
          <w:rFonts w:ascii="Times New Roman" w:hAnsi="Times New Roman" w:cs="Times New Roman"/>
        </w:rPr>
        <w:t xml:space="preserve">  RW</w:t>
      </w:r>
      <w:proofErr w:type="gramEnd"/>
      <w:r w:rsidR="009A2A79" w:rsidRPr="00AD7292">
        <w:rPr>
          <w:rFonts w:ascii="Times New Roman" w:hAnsi="Times New Roman" w:cs="Times New Roman"/>
        </w:rPr>
        <w:t xml:space="preserve"> h</w:t>
      </w:r>
      <w:r w:rsidR="00C20D9B">
        <w:rPr>
          <w:rFonts w:ascii="Times New Roman" w:hAnsi="Times New Roman" w:cs="Times New Roman"/>
        </w:rPr>
        <w:t xml:space="preserve">as multiple chronic conditions including: </w:t>
      </w:r>
      <w:r w:rsidR="009A2A79" w:rsidRPr="00AD7292">
        <w:rPr>
          <w:rFonts w:ascii="Times New Roman" w:hAnsi="Times New Roman" w:cs="Times New Roman"/>
        </w:rPr>
        <w:t xml:space="preserve">frequent falls, cognitive impairment and failure to thrive.  Inouye et al looked the risk factors leading to </w:t>
      </w:r>
      <w:r w:rsidR="00C20D9B">
        <w:rPr>
          <w:rFonts w:ascii="Times New Roman" w:hAnsi="Times New Roman" w:cs="Times New Roman"/>
        </w:rPr>
        <w:t>certain geriatric syndromes including:</w:t>
      </w:r>
      <w:r w:rsidR="009A2A79" w:rsidRPr="00AD7292">
        <w:rPr>
          <w:rFonts w:ascii="Times New Roman" w:hAnsi="Times New Roman" w:cs="Times New Roman"/>
        </w:rPr>
        <w:t xml:space="preserve"> pressure ulcers, falls, functional decline and delirium. They found that there were four shared risk factors for these syndromes: older age, baseline cognitive impairment, impaired mobility, and baseline functional impairment.</w:t>
      </w:r>
      <w:r w:rsidR="00013753" w:rsidRPr="00AD7292">
        <w:rPr>
          <w:rFonts w:ascii="Times New Roman" w:hAnsi="Times New Roman" w:cs="Times New Roman"/>
          <w:vertAlign w:val="superscript"/>
        </w:rPr>
        <w:fldChar w:fldCharType="begin" w:fldLock="1"/>
      </w:r>
      <w:r w:rsidR="00013753" w:rsidRPr="00AD7292">
        <w:rPr>
          <w:rFonts w:ascii="Times New Roman" w:hAnsi="Times New Roman" w:cs="Times New Roman"/>
          <w:vertAlign w:val="superscript"/>
        </w:rPr>
        <w:instrText>ADDIN CSL_CITATION { "citationItems" : [ { "id" : "ITEM-1", "itemData" : { "DOI" : "10.1111/j.1532-5415.2007.01156.x", "ISBN" : "0002-8614 (Print)\\n0002-8614 (Linking)", "ISSN" : "00028614", "PMID" : "17493201", "abstract" : "Geriatricians have embraced the term \"geriatric syndrome,\" using it extensively to highlight the unique features of common health conditions in older people. Geriatric syndromes, such as delirium, falls, incontinence, and frailty, are highly prevalent, multifactorial, and associated with substantial morbidity and poor outcomes. Nevertheless, this central geriatric concept has remained poorly defined. This article reviews criteria for defining geriatric syndromes and proposes a balanced approach of developing preliminary criteria based on peer-reviewed evidence. Based on a review of the literature, four shared risk factors-older age, baseline cognitive impairment, baseline functional impairment, and impaired mobility-were identified across five common geriatric syndromes (pressure ulcers, incontinence, falls, functional decline, and delirium). Understanding basic mechanisms involved in geriatric syndromes will be critical to advancing research and developing targeted therapeutic options, although given the complexity of these multifactorial conditions, attempts to define relevant mechanisms will need to incorporate more-complex models, including a focus on synergistic interactions between different risk factors. Finally, major barriers have been identified in translating research advances, such as preventive strategies of proven effectiveness for delirium and falls, into clinical practice and policy initiatives. National strategic initiatives are required to overcome barriers and to achieve clinical, research, and policy advances that will improve quality of life for older persons.", "author" : [ { "dropping-particle" : "", "family" : "Inouye", "given" : "Sharon K.", "non-dropping-particle" : "", "parse-names" : false, "suffix" : "" }, { "dropping-particle" : "", "family" : "Studenski", "given" : "Stephanie", "non-dropping-particle" : "", "parse-names" : false, "suffix" : "" }, { "dropping-particle" : "", "family" : "Tinetti", "given" : "Mary E.", "non-dropping-particle" : "", "parse-names" : false, "suffix" : "" }, { "dropping-particle" : "", "family" : "Kuchel", "given" : "George A.", "non-dropping-particle" : "", "parse-names" : false, "suffix" : "" } ], "container-title" : "Journal of the American Geriatrics Society", "id" : "ITEM-1", "issue" : "5", "issued" : { "date-parts" : [ [ "2007" ] ] }, "page" : "780-791", "title" : "Geriatric syndromes: Clinical, research, and policy implications of a core geriatric concept", "type" : "article-journal", "volume" : "55" }, "uris" : [ "http://www.mendeley.com/documents/?uuid=3fd17bed-7891-4b82-afcf-7428db84b8f7" ] } ], "mendeley" : { "formattedCitation" : "&lt;sup&gt;2&lt;/sup&gt;", "plainTextFormattedCitation" : "2", "previouslyFormattedCitation" : "&lt;sup&gt;2&lt;/sup&gt;" }, "properties" : { "noteIndex" : 0 }, "schema" : "https://github.com/citation-style-language/schema/raw/master/csl-citation.json" }</w:instrText>
      </w:r>
      <w:r w:rsidR="00013753" w:rsidRPr="00AD7292">
        <w:rPr>
          <w:rFonts w:ascii="Times New Roman" w:hAnsi="Times New Roman" w:cs="Times New Roman"/>
          <w:vertAlign w:val="superscript"/>
        </w:rPr>
        <w:fldChar w:fldCharType="separate"/>
      </w:r>
      <w:r w:rsidR="00013753" w:rsidRPr="00AD7292">
        <w:rPr>
          <w:rFonts w:ascii="Times New Roman" w:hAnsi="Times New Roman" w:cs="Times New Roman"/>
          <w:noProof/>
          <w:vertAlign w:val="superscript"/>
        </w:rPr>
        <w:t>2</w:t>
      </w:r>
      <w:r w:rsidR="00013753" w:rsidRPr="00AD7292">
        <w:rPr>
          <w:rFonts w:ascii="Times New Roman" w:hAnsi="Times New Roman" w:cs="Times New Roman"/>
          <w:vertAlign w:val="superscript"/>
        </w:rPr>
        <w:fldChar w:fldCharType="end"/>
      </w:r>
      <w:r w:rsidR="009A2A79" w:rsidRPr="00AD7292">
        <w:rPr>
          <w:rFonts w:ascii="Times New Roman" w:hAnsi="Times New Roman" w:cs="Times New Roman"/>
        </w:rPr>
        <w:t xml:space="preserve"> RW has both older age and baseline cognitive impairment. </w:t>
      </w:r>
      <w:r w:rsidR="00C20D9B">
        <w:rPr>
          <w:rFonts w:ascii="Times New Roman" w:hAnsi="Times New Roman" w:cs="Times New Roman"/>
        </w:rPr>
        <w:t xml:space="preserve"> For the studies that look at falls </w:t>
      </w:r>
      <w:r w:rsidR="009A2A79" w:rsidRPr="00AD7292">
        <w:rPr>
          <w:rFonts w:ascii="Times New Roman" w:hAnsi="Times New Roman" w:cs="Times New Roman"/>
        </w:rPr>
        <w:t>they identified risk factors as: older age, prior history of falls, functional impairment, cognitive decline or dementia and depression.</w:t>
      </w:r>
      <w:r w:rsidR="00013753" w:rsidRPr="00AD7292">
        <w:rPr>
          <w:rFonts w:ascii="Times New Roman" w:hAnsi="Times New Roman" w:cs="Times New Roman"/>
          <w:vertAlign w:val="superscript"/>
        </w:rPr>
        <w:fldChar w:fldCharType="begin" w:fldLock="1"/>
      </w:r>
      <w:r w:rsidR="00013753" w:rsidRPr="00AD7292">
        <w:rPr>
          <w:rFonts w:ascii="Times New Roman" w:hAnsi="Times New Roman" w:cs="Times New Roman"/>
          <w:vertAlign w:val="superscript"/>
        </w:rPr>
        <w:instrText>ADDIN CSL_CITATION { "citationItems" : [ { "id" : "ITEM-1", "itemData" : { "DOI" : "10.1111/j.1532-5415.2007.01156.x", "ISBN" : "0002-8614 (Print)\\n0002-8614 (Linking)", "ISSN" : "00028614", "PMID" : "17493201", "abstract" : "Geriatricians have embraced the term \"geriatric syndrome,\" using it extensively to highlight the unique features of common health conditions in older people. Geriatric syndromes, such as delirium, falls, incontinence, and frailty, are highly prevalent, multifactorial, and associated with substantial morbidity and poor outcomes. Nevertheless, this central geriatric concept has remained poorly defined. This article reviews criteria for defining geriatric syndromes and proposes a balanced approach of developing preliminary criteria based on peer-reviewed evidence. Based on a review of the literature, four shared risk factors-older age, baseline cognitive impairment, baseline functional impairment, and impaired mobility-were identified across five common geriatric syndromes (pressure ulcers, incontinence, falls, functional decline, and delirium). Understanding basic mechanisms involved in geriatric syndromes will be critical to advancing research and developing targeted therapeutic options, although given the complexity of these multifactorial conditions, attempts to define relevant mechanisms will need to incorporate more-complex models, including a focus on synergistic interactions between different risk factors. Finally, major barriers have been identified in translating research advances, such as preventive strategies of proven effectiveness for delirium and falls, into clinical practice and policy initiatives. National strategic initiatives are required to overcome barriers and to achieve clinical, research, and policy advances that will improve quality of life for older persons.", "author" : [ { "dropping-particle" : "", "family" : "Inouye", "given" : "Sharon K.", "non-dropping-particle" : "", "parse-names" : false, "suffix" : "" }, { "dropping-particle" : "", "family" : "Studenski", "given" : "Stephanie", "non-dropping-particle" : "", "parse-names" : false, "suffix" : "" }, { "dropping-particle" : "", "family" : "Tinetti", "given" : "Mary E.", "non-dropping-particle" : "", "parse-names" : false, "suffix" : "" }, { "dropping-particle" : "", "family" : "Kuchel", "given" : "George A.", "non-dropping-particle" : "", "parse-names" : false, "suffix" : "" } ], "container-title" : "Journal of the American Geriatrics Society", "id" : "ITEM-1", "issue" : "5", "issued" : { "date-parts" : [ [ "2007" ] ] }, "page" : "780-791", "title" : "Geriatric syndromes: Clinical, research, and policy implications of a core geriatric concept", "type" : "article-journal", "volume" : "55" }, "uris" : [ "http://www.mendeley.com/documents/?uuid=3fd17bed-7891-4b82-afcf-7428db84b8f7" ] } ], "mendeley" : { "formattedCitation" : "&lt;sup&gt;2&lt;/sup&gt;", "plainTextFormattedCitation" : "2", "previouslyFormattedCitation" : "&lt;sup&gt;2&lt;/sup&gt;" }, "properties" : { "noteIndex" : 0 }, "schema" : "https://github.com/citation-style-language/schema/raw/master/csl-citation.json" }</w:instrText>
      </w:r>
      <w:r w:rsidR="00013753" w:rsidRPr="00AD7292">
        <w:rPr>
          <w:rFonts w:ascii="Times New Roman" w:hAnsi="Times New Roman" w:cs="Times New Roman"/>
          <w:vertAlign w:val="superscript"/>
        </w:rPr>
        <w:fldChar w:fldCharType="separate"/>
      </w:r>
      <w:r w:rsidR="00013753" w:rsidRPr="00AD7292">
        <w:rPr>
          <w:rFonts w:ascii="Times New Roman" w:hAnsi="Times New Roman" w:cs="Times New Roman"/>
          <w:noProof/>
          <w:vertAlign w:val="superscript"/>
        </w:rPr>
        <w:t>2</w:t>
      </w:r>
      <w:r w:rsidR="00013753" w:rsidRPr="00AD7292">
        <w:rPr>
          <w:rFonts w:ascii="Times New Roman" w:hAnsi="Times New Roman" w:cs="Times New Roman"/>
          <w:vertAlign w:val="superscript"/>
        </w:rPr>
        <w:fldChar w:fldCharType="end"/>
      </w:r>
      <w:r w:rsidR="009A2A79" w:rsidRPr="00AD7292">
        <w:rPr>
          <w:rFonts w:ascii="Times New Roman" w:hAnsi="Times New Roman" w:cs="Times New Roman"/>
        </w:rPr>
        <w:t xml:space="preserve"> RW has many of </w:t>
      </w:r>
      <w:proofErr w:type="gramStart"/>
      <w:r w:rsidR="009A2A79" w:rsidRPr="00AD7292">
        <w:rPr>
          <w:rFonts w:ascii="Times New Roman" w:hAnsi="Times New Roman" w:cs="Times New Roman"/>
        </w:rPr>
        <w:t>these</w:t>
      </w:r>
      <w:proofErr w:type="gramEnd"/>
      <w:r w:rsidR="009A2A79" w:rsidRPr="00AD7292">
        <w:rPr>
          <w:rFonts w:ascii="Times New Roman" w:hAnsi="Times New Roman" w:cs="Times New Roman"/>
        </w:rPr>
        <w:t xml:space="preserve"> risk factor for increased falls including older age, depression, dementia, and a history of falls. The study found that there may be some common pathophysiological</w:t>
      </w:r>
      <w:r w:rsidR="00BE3EFD" w:rsidRPr="00AD7292">
        <w:rPr>
          <w:rFonts w:ascii="Times New Roman" w:hAnsi="Times New Roman" w:cs="Times New Roman"/>
        </w:rPr>
        <w:t xml:space="preserve"> </w:t>
      </w:r>
      <w:r w:rsidR="009A2A79" w:rsidRPr="00AD7292">
        <w:rPr>
          <w:rFonts w:ascii="Times New Roman" w:hAnsi="Times New Roman" w:cs="Times New Roman"/>
        </w:rPr>
        <w:t xml:space="preserve">mechanisms across </w:t>
      </w:r>
      <w:r w:rsidR="00013753" w:rsidRPr="00AD7292">
        <w:rPr>
          <w:rFonts w:ascii="Times New Roman" w:hAnsi="Times New Roman" w:cs="Times New Roman"/>
        </w:rPr>
        <w:t xml:space="preserve">geriatric syndromes: </w:t>
      </w:r>
      <w:r w:rsidR="007F78A1">
        <w:rPr>
          <w:rFonts w:ascii="Times New Roman" w:hAnsi="Times New Roman" w:cs="Times New Roman"/>
        </w:rPr>
        <w:t xml:space="preserve">multisystem </w:t>
      </w:r>
      <w:proofErr w:type="spellStart"/>
      <w:r w:rsidR="00C20D9B" w:rsidRPr="00C20D9B">
        <w:rPr>
          <w:rFonts w:ascii="Times New Roman" w:hAnsi="Times New Roman" w:cs="Times New Roman"/>
        </w:rPr>
        <w:t>dysregulation</w:t>
      </w:r>
      <w:proofErr w:type="spellEnd"/>
      <w:r w:rsidR="00BE3EFD" w:rsidRPr="00AD7292">
        <w:rPr>
          <w:rFonts w:ascii="Times New Roman" w:hAnsi="Times New Roman" w:cs="Times New Roman"/>
        </w:rPr>
        <w:t xml:space="preserve">, inflammation, </w:t>
      </w:r>
      <w:proofErr w:type="spellStart"/>
      <w:r w:rsidR="00C20D9B" w:rsidRPr="00C20D9B">
        <w:rPr>
          <w:rFonts w:ascii="Times New Roman" w:hAnsi="Times New Roman" w:cs="Times New Roman"/>
        </w:rPr>
        <w:t>sarcopenia</w:t>
      </w:r>
      <w:proofErr w:type="spellEnd"/>
      <w:r w:rsidR="00C20D9B">
        <w:rPr>
          <w:rFonts w:ascii="Times New Roman" w:hAnsi="Times New Roman" w:cs="Times New Roman"/>
        </w:rPr>
        <w:t xml:space="preserve"> </w:t>
      </w:r>
      <w:r w:rsidR="00BE3EFD" w:rsidRPr="00AD7292">
        <w:rPr>
          <w:rFonts w:ascii="Times New Roman" w:hAnsi="Times New Roman" w:cs="Times New Roman"/>
        </w:rPr>
        <w:t>and athelersclerosis.</w:t>
      </w:r>
      <w:r w:rsidR="00013753" w:rsidRPr="00AD7292">
        <w:rPr>
          <w:rFonts w:ascii="Times New Roman" w:hAnsi="Times New Roman" w:cs="Times New Roman"/>
          <w:vertAlign w:val="superscript"/>
        </w:rPr>
        <w:fldChar w:fldCharType="begin" w:fldLock="1"/>
      </w:r>
      <w:r w:rsidR="00013753" w:rsidRPr="00AD7292">
        <w:rPr>
          <w:rFonts w:ascii="Times New Roman" w:hAnsi="Times New Roman" w:cs="Times New Roman"/>
          <w:vertAlign w:val="superscript"/>
        </w:rPr>
        <w:instrText>ADDIN CSL_CITATION { "citationItems" : [ { "id" : "ITEM-1", "itemData" : { "DOI" : "10.1111/j.1532-5415.2007.01156.x", "ISBN" : "0002-8614 (Print)\\n0002-8614 (Linking)", "ISSN" : "00028614", "PMID" : "17493201", "abstract" : "Geriatricians have embraced the term \"geriatric syndrome,\" using it extensively to highlight the unique features of common health conditions in older people. Geriatric syndromes, such as delirium, falls, incontinence, and frailty, are highly prevalent, multifactorial, and associated with substantial morbidity and poor outcomes. Nevertheless, this central geriatric concept has remained poorly defined. This article reviews criteria for defining geriatric syndromes and proposes a balanced approach of developing preliminary criteria based on peer-reviewed evidence. Based on a review of the literature, four shared risk factors-older age, baseline cognitive impairment, baseline functional impairment, and impaired mobility-were identified across five common geriatric syndromes (pressure ulcers, incontinence, falls, functional decline, and delirium). Understanding basic mechanisms involved in geriatric syndromes will be critical to advancing research and developing targeted therapeutic options, although given the complexity of these multifactorial conditions, attempts to define relevant mechanisms will need to incorporate more-complex models, including a focus on synergistic interactions between different risk factors. Finally, major barriers have been identified in translating research advances, such as preventive strategies of proven effectiveness for delirium and falls, into clinical practice and policy initiatives. National strategic initiatives are required to overcome barriers and to achieve clinical, research, and policy advances that will improve quality of life for older persons.", "author" : [ { "dropping-particle" : "", "family" : "Inouye", "given" : "Sharon K.", "non-dropping-particle" : "", "parse-names" : false, "suffix" : "" }, { "dropping-particle" : "", "family" : "Studenski", "given" : "Stephanie", "non-dropping-particle" : "", "parse-names" : false, "suffix" : "" }, { "dropping-particle" : "", "family" : "Tinetti", "given" : "Mary E.", "non-dropping-particle" : "", "parse-names" : false, "suffix" : "" }, { "dropping-particle" : "", "family" : "Kuchel", "given" : "George A.", "non-dropping-particle" : "", "parse-names" : false, "suffix" : "" } ], "container-title" : "Journal of the American Geriatrics Society", "id" : "ITEM-1", "issue" : "5", "issued" : { "date-parts" : [ [ "2007" ] ] }, "page" : "780-791", "title" : "Geriatric syndromes: Clinical, research, and policy implications of a core geriatric concept", "type" : "article-journal", "volume" : "55" }, "uris" : [ "http://www.mendeley.com/documents/?uuid=3fd17bed-7891-4b82-afcf-7428db84b8f7" ] } ], "mendeley" : { "formattedCitation" : "&lt;sup&gt;2&lt;/sup&gt;", "plainTextFormattedCitation" : "2", "previouslyFormattedCitation" : "&lt;sup&gt;2&lt;/sup&gt;" }, "properties" : { "noteIndex" : 0 }, "schema" : "https://github.com/citation-style-language/schema/raw/master/csl-citation.json" }</w:instrText>
      </w:r>
      <w:r w:rsidR="00013753" w:rsidRPr="00AD7292">
        <w:rPr>
          <w:rFonts w:ascii="Times New Roman" w:hAnsi="Times New Roman" w:cs="Times New Roman"/>
          <w:vertAlign w:val="superscript"/>
        </w:rPr>
        <w:fldChar w:fldCharType="separate"/>
      </w:r>
      <w:r w:rsidR="00013753" w:rsidRPr="00AD7292">
        <w:rPr>
          <w:rFonts w:ascii="Times New Roman" w:hAnsi="Times New Roman" w:cs="Times New Roman"/>
          <w:noProof/>
          <w:vertAlign w:val="superscript"/>
        </w:rPr>
        <w:t>2</w:t>
      </w:r>
      <w:r w:rsidR="00013753" w:rsidRPr="00AD7292">
        <w:rPr>
          <w:rFonts w:ascii="Times New Roman" w:hAnsi="Times New Roman" w:cs="Times New Roman"/>
          <w:vertAlign w:val="superscript"/>
        </w:rPr>
        <w:fldChar w:fldCharType="end"/>
      </w:r>
      <w:r w:rsidR="00BE3EFD" w:rsidRPr="00AD7292">
        <w:rPr>
          <w:rFonts w:ascii="Times New Roman" w:hAnsi="Times New Roman" w:cs="Times New Roman"/>
          <w:vertAlign w:val="superscript"/>
        </w:rPr>
        <w:t xml:space="preserve"> </w:t>
      </w:r>
      <w:r w:rsidR="00BE3EFD" w:rsidRPr="00AD7292">
        <w:rPr>
          <w:rFonts w:ascii="Times New Roman" w:hAnsi="Times New Roman" w:cs="Times New Roman"/>
        </w:rPr>
        <w:t xml:space="preserve">These mechanisms can be seen in RW as he has </w:t>
      </w:r>
      <w:proofErr w:type="spellStart"/>
      <w:r w:rsidR="00BE3EFD" w:rsidRPr="00AD7292">
        <w:rPr>
          <w:rFonts w:ascii="Times New Roman" w:hAnsi="Times New Roman" w:cs="Times New Roman"/>
        </w:rPr>
        <w:t>sarcopenia</w:t>
      </w:r>
      <w:proofErr w:type="spellEnd"/>
      <w:r w:rsidR="00BE3EFD" w:rsidRPr="00AD7292">
        <w:rPr>
          <w:rFonts w:ascii="Times New Roman" w:hAnsi="Times New Roman" w:cs="Times New Roman"/>
        </w:rPr>
        <w:t xml:space="preserve"> and atherosclerosis. </w:t>
      </w:r>
    </w:p>
    <w:p w14:paraId="30012B51" w14:textId="201EFD69" w:rsidR="009A2A79" w:rsidRPr="00AD7292" w:rsidRDefault="00BE3EFD" w:rsidP="007F78A1">
      <w:pPr>
        <w:spacing w:line="360" w:lineRule="auto"/>
        <w:ind w:left="-630" w:right="-720" w:firstLine="720"/>
        <w:rPr>
          <w:rFonts w:ascii="Times New Roman" w:hAnsi="Times New Roman" w:cs="Times New Roman"/>
        </w:rPr>
      </w:pPr>
      <w:r w:rsidRPr="00AD7292">
        <w:rPr>
          <w:rFonts w:ascii="Times New Roman" w:hAnsi="Times New Roman" w:cs="Times New Roman"/>
        </w:rPr>
        <w:t>Another geriatric syndrome RW pres</w:t>
      </w:r>
      <w:r w:rsidR="007B44AE">
        <w:rPr>
          <w:rFonts w:ascii="Times New Roman" w:hAnsi="Times New Roman" w:cs="Times New Roman"/>
        </w:rPr>
        <w:t xml:space="preserve">ents with is failure to thrive. </w:t>
      </w:r>
      <w:r w:rsidR="007B44AE" w:rsidRPr="00AD7292">
        <w:rPr>
          <w:rFonts w:ascii="Times New Roman" w:hAnsi="Times New Roman" w:cs="Times New Roman"/>
        </w:rPr>
        <w:t>Failure to thrive includes symptoms o</w:t>
      </w:r>
      <w:r w:rsidR="007B44AE">
        <w:rPr>
          <w:rFonts w:ascii="Times New Roman" w:hAnsi="Times New Roman" w:cs="Times New Roman"/>
        </w:rPr>
        <w:t>f weight loss, loss of appetite</w:t>
      </w:r>
      <w:r w:rsidR="007B44AE" w:rsidRPr="00AD7292">
        <w:rPr>
          <w:rFonts w:ascii="Times New Roman" w:hAnsi="Times New Roman" w:cs="Times New Roman"/>
        </w:rPr>
        <w:t>, poor nutrition and inactivity.</w:t>
      </w:r>
      <w:r w:rsidR="007B44AE" w:rsidRPr="00AD7292">
        <w:rPr>
          <w:rFonts w:ascii="Times New Roman" w:hAnsi="Times New Roman" w:cs="Times New Roman"/>
        </w:rPr>
        <w:fldChar w:fldCharType="begin" w:fldLock="1"/>
      </w:r>
      <w:r w:rsidR="007B44AE" w:rsidRPr="00AD7292">
        <w:rPr>
          <w:rFonts w:ascii="Times New Roman" w:hAnsi="Times New Roman" w:cs="Times New Roman"/>
        </w:rPr>
        <w:instrText>ADDIN CSL_CITATION { "citationItems" : [ { "id" : "ITEM-1", "itemData" : { "author" : [ { "dropping-particle" : "", "family" : "Roberson, Russel G, Montagini", "given" : "Marcos", "non-dropping-particle" : "", "parse-names" : false, "suffix" : "" } ], "container-title" : "American Family Physician", "id" : "ITEM-1", "issue" : "2", "issued" : { "date-parts" : [ [ "2004" ] ] }, "page" : "343- 350", "title" : "Geriatric Failure to Thrive", "type" : "article-journal", "volume" : "70" }, "uris" : [ "http://www.mendeley.com/documents/?uuid=d4777a15-cf43-439c-8636-6b4b133f77b1" ] } ], "mendeley" : { "formattedCitation" : "&lt;sup&gt;3&lt;/sup&gt;", "plainTextFormattedCitation" : "3", "previouslyFormattedCitation" : "&lt;sup&gt;3&lt;/sup&gt;" }, "properties" : { "noteIndex" : 0 }, "schema" : "https://github.com/citation-style-language/schema/raw/master/csl-citation.json" }</w:instrText>
      </w:r>
      <w:r w:rsidR="007B44AE" w:rsidRPr="00AD7292">
        <w:rPr>
          <w:rFonts w:ascii="Times New Roman" w:hAnsi="Times New Roman" w:cs="Times New Roman"/>
        </w:rPr>
        <w:fldChar w:fldCharType="separate"/>
      </w:r>
      <w:r w:rsidR="007B44AE" w:rsidRPr="00AD7292">
        <w:rPr>
          <w:rFonts w:ascii="Times New Roman" w:hAnsi="Times New Roman" w:cs="Times New Roman"/>
          <w:noProof/>
          <w:vertAlign w:val="superscript"/>
        </w:rPr>
        <w:t>3</w:t>
      </w:r>
      <w:r w:rsidR="007B44AE" w:rsidRPr="00AD7292">
        <w:rPr>
          <w:rFonts w:ascii="Times New Roman" w:hAnsi="Times New Roman" w:cs="Times New Roman"/>
        </w:rPr>
        <w:fldChar w:fldCharType="end"/>
      </w:r>
      <w:r w:rsidR="007B44AE" w:rsidRPr="00AD7292">
        <w:rPr>
          <w:rFonts w:ascii="Times New Roman" w:hAnsi="Times New Roman" w:cs="Times New Roman"/>
        </w:rPr>
        <w:t xml:space="preserve"> </w:t>
      </w:r>
      <w:r w:rsidRPr="00AD7292">
        <w:rPr>
          <w:rFonts w:ascii="Times New Roman" w:hAnsi="Times New Roman" w:cs="Times New Roman"/>
        </w:rPr>
        <w:t>While his BMI is within the normal range it is on the low side at 21.6.  Failure to thrive can be caused by chronic dis</w:t>
      </w:r>
      <w:r w:rsidR="007B44AE">
        <w:rPr>
          <w:rFonts w:ascii="Times New Roman" w:hAnsi="Times New Roman" w:cs="Times New Roman"/>
        </w:rPr>
        <w:t>eases such as atherosclerosis, chronic obstructive P</w:t>
      </w:r>
      <w:r w:rsidRPr="00AD7292">
        <w:rPr>
          <w:rFonts w:ascii="Times New Roman" w:hAnsi="Times New Roman" w:cs="Times New Roman"/>
        </w:rPr>
        <w:t>ulmonary disease and depression.</w:t>
      </w:r>
      <w:r w:rsidR="00013753" w:rsidRPr="00AD7292">
        <w:rPr>
          <w:rFonts w:ascii="Times New Roman" w:hAnsi="Times New Roman" w:cs="Times New Roman"/>
        </w:rPr>
        <w:fldChar w:fldCharType="begin" w:fldLock="1"/>
      </w:r>
      <w:r w:rsidR="00013753" w:rsidRPr="00AD7292">
        <w:rPr>
          <w:rFonts w:ascii="Times New Roman" w:hAnsi="Times New Roman" w:cs="Times New Roman"/>
        </w:rPr>
        <w:instrText>ADDIN CSL_CITATION { "citationItems" : [ { "id" : "ITEM-1", "itemData" : { "author" : [ { "dropping-particle" : "", "family" : "Roberson, Russel G, Montagini", "given" : "Marcos", "non-dropping-particle" : "", "parse-names" : false, "suffix" : "" } ], "container-title" : "American Family Physician", "id" : "ITEM-1", "issue" : "2", "issued" : { "date-parts" : [ [ "2004" ] ] }, "page" : "343- 350", "title" : "Geriatric Failure to Thrive", "type" : "article-journal", "volume" : "70" }, "uris" : [ "http://www.mendeley.com/documents/?uuid=d4777a15-cf43-439c-8636-6b4b133f77b1" ] } ], "mendeley" : { "formattedCitation" : "&lt;sup&gt;3&lt;/sup&gt;", "plainTextFormattedCitation" : "3", "previouslyFormattedCitation" : "&lt;sup&gt;3&lt;/sup&gt;" }, "properties" : { "noteIndex" : 0 }, "schema" : "https://github.com/citation-style-language/schema/raw/master/csl-citation.json" }</w:instrText>
      </w:r>
      <w:r w:rsidR="00013753" w:rsidRPr="00AD7292">
        <w:rPr>
          <w:rFonts w:ascii="Times New Roman" w:hAnsi="Times New Roman" w:cs="Times New Roman"/>
        </w:rPr>
        <w:fldChar w:fldCharType="separate"/>
      </w:r>
      <w:r w:rsidR="00013753" w:rsidRPr="00AD7292">
        <w:rPr>
          <w:rFonts w:ascii="Times New Roman" w:hAnsi="Times New Roman" w:cs="Times New Roman"/>
          <w:noProof/>
          <w:vertAlign w:val="superscript"/>
        </w:rPr>
        <w:t>3</w:t>
      </w:r>
      <w:r w:rsidR="00013753" w:rsidRPr="00AD7292">
        <w:rPr>
          <w:rFonts w:ascii="Times New Roman" w:hAnsi="Times New Roman" w:cs="Times New Roman"/>
        </w:rPr>
        <w:fldChar w:fldCharType="end"/>
      </w:r>
      <w:r w:rsidR="007B44AE">
        <w:rPr>
          <w:rFonts w:ascii="Times New Roman" w:hAnsi="Times New Roman" w:cs="Times New Roman"/>
        </w:rPr>
        <w:t xml:space="preserve"> RW has all of the</w:t>
      </w:r>
      <w:r w:rsidRPr="00AD7292">
        <w:rPr>
          <w:rFonts w:ascii="Times New Roman" w:hAnsi="Times New Roman" w:cs="Times New Roman"/>
        </w:rPr>
        <w:t xml:space="preserve"> conditions that pre-dispose him to failure to thrive</w:t>
      </w:r>
      <w:r w:rsidR="007B44AE">
        <w:rPr>
          <w:rFonts w:ascii="Times New Roman" w:hAnsi="Times New Roman" w:cs="Times New Roman"/>
        </w:rPr>
        <w:t xml:space="preserve">. </w:t>
      </w:r>
      <w:proofErr w:type="spellStart"/>
      <w:r w:rsidR="00013753" w:rsidRPr="00AD7292">
        <w:rPr>
          <w:rFonts w:ascii="Times New Roman" w:hAnsi="Times New Roman" w:cs="Times New Roman"/>
        </w:rPr>
        <w:t>Russel</w:t>
      </w:r>
      <w:proofErr w:type="spellEnd"/>
      <w:r w:rsidRPr="00AD7292">
        <w:rPr>
          <w:rFonts w:ascii="Times New Roman" w:hAnsi="Times New Roman" w:cs="Times New Roman"/>
        </w:rPr>
        <w:t xml:space="preserve"> et al found four </w:t>
      </w:r>
      <w:r w:rsidR="00013753" w:rsidRPr="00AD7292">
        <w:rPr>
          <w:rFonts w:ascii="Times New Roman" w:hAnsi="Times New Roman" w:cs="Times New Roman"/>
        </w:rPr>
        <w:t>syndromes predictive</w:t>
      </w:r>
      <w:r w:rsidRPr="00AD7292">
        <w:rPr>
          <w:rFonts w:ascii="Times New Roman" w:hAnsi="Times New Roman" w:cs="Times New Roman"/>
        </w:rPr>
        <w:t xml:space="preserve"> of adverse </w:t>
      </w:r>
      <w:r w:rsidR="00013753" w:rsidRPr="00AD7292">
        <w:rPr>
          <w:rFonts w:ascii="Times New Roman" w:hAnsi="Times New Roman" w:cs="Times New Roman"/>
        </w:rPr>
        <w:t xml:space="preserve">outcomes </w:t>
      </w:r>
      <w:r w:rsidRPr="00AD7292">
        <w:rPr>
          <w:rFonts w:ascii="Times New Roman" w:hAnsi="Times New Roman" w:cs="Times New Roman"/>
        </w:rPr>
        <w:t>when paired with failure to thrive: impaired physical function, malnutrition, depression and cognitive impairment.</w:t>
      </w:r>
      <w:r w:rsidR="00013753" w:rsidRPr="00AD7292">
        <w:rPr>
          <w:rFonts w:ascii="Times New Roman" w:hAnsi="Times New Roman" w:cs="Times New Roman"/>
          <w:vertAlign w:val="superscript"/>
        </w:rPr>
        <w:fldChar w:fldCharType="begin" w:fldLock="1"/>
      </w:r>
      <w:r w:rsidR="00C13C07" w:rsidRPr="00AD7292">
        <w:rPr>
          <w:rFonts w:ascii="Times New Roman" w:hAnsi="Times New Roman" w:cs="Times New Roman"/>
          <w:vertAlign w:val="superscript"/>
        </w:rPr>
        <w:instrText>ADDIN CSL_CITATION { "citationItems" : [ { "id" : "ITEM-1", "itemData" : { "author" : [ { "dropping-particle" : "", "family" : "Roberson, Russel G, Montagini", "given" : "Marcos", "non-dropping-particle" : "", "parse-names" : false, "suffix" : "" } ], "container-title" : "American Family Physician", "id" : "ITEM-1", "issue" : "2", "issued" : { "date-parts" : [ [ "2004" ] ] }, "page" : "343- 350", "title" : "Geriatric Failure to Thrive", "type" : "article-journal", "volume" : "70" }, "uris" : [ "http://www.mendeley.com/documents/?uuid=d4777a15-cf43-439c-8636-6b4b133f77b1" ] } ], "mendeley" : { "formattedCitation" : "&lt;sup&gt;3&lt;/sup&gt;", "plainTextFormattedCitation" : "3", "previouslyFormattedCitation" : "&lt;sup&gt;3&lt;/sup&gt;" }, "properties" : { "noteIndex" : 0 }, "schema" : "https://github.com/citation-style-language/schema/raw/master/csl-citation.json" }</w:instrText>
      </w:r>
      <w:r w:rsidR="00013753" w:rsidRPr="00AD7292">
        <w:rPr>
          <w:rFonts w:ascii="Times New Roman" w:hAnsi="Times New Roman" w:cs="Times New Roman"/>
          <w:vertAlign w:val="superscript"/>
        </w:rPr>
        <w:fldChar w:fldCharType="separate"/>
      </w:r>
      <w:r w:rsidR="00013753" w:rsidRPr="00AD7292">
        <w:rPr>
          <w:rFonts w:ascii="Times New Roman" w:hAnsi="Times New Roman" w:cs="Times New Roman"/>
          <w:noProof/>
          <w:vertAlign w:val="superscript"/>
        </w:rPr>
        <w:t>3</w:t>
      </w:r>
      <w:r w:rsidR="00013753" w:rsidRPr="00AD7292">
        <w:rPr>
          <w:rFonts w:ascii="Times New Roman" w:hAnsi="Times New Roman" w:cs="Times New Roman"/>
          <w:vertAlign w:val="superscript"/>
        </w:rPr>
        <w:fldChar w:fldCharType="end"/>
      </w:r>
      <w:r w:rsidRPr="00AD7292">
        <w:rPr>
          <w:rFonts w:ascii="Times New Roman" w:hAnsi="Times New Roman" w:cs="Times New Roman"/>
        </w:rPr>
        <w:t xml:space="preserve">   RW is at a high risk for a bad outcome with his failure to thrive because he is depressed and he has dementia. </w:t>
      </w:r>
    </w:p>
    <w:p w14:paraId="37E79C7E" w14:textId="50EC95B3" w:rsidR="00BE3EFD" w:rsidRPr="00AD7292" w:rsidRDefault="00C13C07" w:rsidP="007F78A1">
      <w:pPr>
        <w:spacing w:line="360" w:lineRule="auto"/>
        <w:ind w:left="-630" w:right="-720" w:firstLine="720"/>
        <w:rPr>
          <w:rFonts w:ascii="Times New Roman" w:hAnsi="Times New Roman" w:cs="Times New Roman"/>
        </w:rPr>
      </w:pPr>
      <w:r w:rsidRPr="00AD7292">
        <w:rPr>
          <w:rFonts w:ascii="Times New Roman" w:hAnsi="Times New Roman" w:cs="Times New Roman"/>
        </w:rPr>
        <w:t xml:space="preserve">Another concern for RW is his long list of medications. </w:t>
      </w:r>
      <w:proofErr w:type="spellStart"/>
      <w:r w:rsidRPr="00AD7292">
        <w:rPr>
          <w:rFonts w:ascii="Times New Roman" w:hAnsi="Times New Roman" w:cs="Times New Roman"/>
        </w:rPr>
        <w:t>Pol</w:t>
      </w:r>
      <w:r w:rsidR="007B44AE">
        <w:rPr>
          <w:rFonts w:ascii="Times New Roman" w:hAnsi="Times New Roman" w:cs="Times New Roman"/>
        </w:rPr>
        <w:t>ypharmacy</w:t>
      </w:r>
      <w:proofErr w:type="spellEnd"/>
      <w:r w:rsidR="007B44AE">
        <w:rPr>
          <w:rFonts w:ascii="Times New Roman" w:hAnsi="Times New Roman" w:cs="Times New Roman"/>
        </w:rPr>
        <w:t xml:space="preserve"> is defined as taking five</w:t>
      </w:r>
      <w:r w:rsidRPr="00AD7292">
        <w:rPr>
          <w:rFonts w:ascii="Times New Roman" w:hAnsi="Times New Roman" w:cs="Times New Roman"/>
        </w:rPr>
        <w:t xml:space="preserve"> or more medications a day.</w:t>
      </w:r>
      <w:r w:rsidRPr="00AD7292">
        <w:rPr>
          <w:rFonts w:ascii="Times New Roman" w:hAnsi="Times New Roman" w:cs="Times New Roman"/>
        </w:rPr>
        <w:fldChar w:fldCharType="begin" w:fldLock="1"/>
      </w:r>
      <w:r w:rsidRPr="00AD7292">
        <w:rPr>
          <w:rFonts w:ascii="Times New Roman" w:hAnsi="Times New Roman" w:cs="Times New Roman"/>
        </w:rPr>
        <w:instrText>ADDIN CSL_CITATION { "citationItems" : [ { "id" : "ITEM-1", "itemData" : { "DOI" : "10.1186/1477-7525-9-95", "ISBN" : "1477-7525", "ISSN" : "1477-7525", "PMID" : "22054205", "abstract" : "BACKGROUND: Modern drugs have made large contributions to better health and quality of life. Increasing proportions of negative side effects due to extensive pharmacological treatment are however observed especially among elderly patients who have multiple health problems. The aim of our study was to see if there is an association between medication quality and quality of life.\\n\\nMETHODS: 150 patients discharged from hospital. Inclusion criteria were: living in ordinary homes, \u2265 75 years and \u2265 5 drugs. Home visits were performed to all, including prescription reviews and calculation of medication appropriateness index. The patients were divided into three groups depending on index score and followed for 12 months. The validated and recognized EQ-5D and EQ VAS instruments were used to assess quality of life.\\n\\nRESULTS: A lower medication quality was associated with a lower quality of life. EQ-5D index was statistically significantly different (declining for each group) among the groups (p = 0.001 at study start, p = 0.001 at 6 months and p = 0.013 at 12 months) as was EQ VAS (p = 0.026 at study start, p = 0.003 at 6 months and p = 0.007 at 12 months).\\n\\nCONCLUSIONS: This study has shown the validity of the basic principle in prescribing: the more appropriate medication the better quality of life. Since drug quality is related to the patients' quality of life, there is immense reason to continuously evaluate every prescription and treatment. The evaluation and if possible deprescribing should be done as a process where both the patient and physician are involved.", "author" : [ { "dropping-particle" : "", "family" : "Nordin Olsson", "given" : "Inger", "non-dropping-particle" : "", "parse-names" : false, "suffix" : "" }, { "dropping-particle" : "", "family" : "Runnamo", "given" : "Rebecka", "non-dropping-particle" : "", "parse-names" : false, "suffix" : "" }, { "dropping-particle" : "", "family" : "Engfeldt", "given" : "Peter", "non-dropping-particle" : "", "parse-names" : false, "suffix" : "" } ], "container-title" : "Health and Quality of Life Outcomes", "id" : "ITEM-1", "issue" : "1", "issued" : { "date-parts" : [ [ "2011" ] ] }, "page" : "95", "title" : "Medication quality and quality of life in the elderly, a cohort study", "type" : "article-journal", "volume" : "9" }, "uris" : [ "http://www.mendeley.com/documents/?uuid=f6c5ec99-946b-4279-bd7f-8ad3783e8e98" ] } ], "mendeley" : { "formattedCitation" : "&lt;sup&gt;4&lt;/sup&gt;", "plainTextFormattedCitation" : "4", "previouslyFormattedCitation" : "&lt;sup&gt;4&lt;/sup&gt;" }, "properties" : { "noteIndex" : 0 }, "schema" : "https://github.com/citation-style-language/schema/raw/master/csl-citation.json" }</w:instrText>
      </w:r>
      <w:r w:rsidRPr="00AD7292">
        <w:rPr>
          <w:rFonts w:ascii="Times New Roman" w:hAnsi="Times New Roman" w:cs="Times New Roman"/>
        </w:rPr>
        <w:fldChar w:fldCharType="separate"/>
      </w:r>
      <w:r w:rsidRPr="00AD7292">
        <w:rPr>
          <w:rFonts w:ascii="Times New Roman" w:hAnsi="Times New Roman" w:cs="Times New Roman"/>
          <w:noProof/>
          <w:vertAlign w:val="superscript"/>
        </w:rPr>
        <w:t>4</w:t>
      </w:r>
      <w:r w:rsidRPr="00AD7292">
        <w:rPr>
          <w:rFonts w:ascii="Times New Roman" w:hAnsi="Times New Roman" w:cs="Times New Roman"/>
        </w:rPr>
        <w:fldChar w:fldCharType="end"/>
      </w:r>
      <w:r w:rsidR="007B44AE">
        <w:rPr>
          <w:rFonts w:ascii="Times New Roman" w:hAnsi="Times New Roman" w:cs="Times New Roman"/>
        </w:rPr>
        <w:t xml:space="preserve"> Olsson et al conducted</w:t>
      </w:r>
      <w:r w:rsidRPr="00AD7292">
        <w:rPr>
          <w:rFonts w:ascii="Times New Roman" w:hAnsi="Times New Roman" w:cs="Times New Roman"/>
        </w:rPr>
        <w:t xml:space="preserve"> a study on </w:t>
      </w:r>
      <w:proofErr w:type="spellStart"/>
      <w:r w:rsidRPr="00AD7292">
        <w:rPr>
          <w:rFonts w:ascii="Times New Roman" w:hAnsi="Times New Roman" w:cs="Times New Roman"/>
        </w:rPr>
        <w:t>polypharmacy</w:t>
      </w:r>
      <w:proofErr w:type="spellEnd"/>
      <w:r w:rsidRPr="00AD7292">
        <w:rPr>
          <w:rFonts w:ascii="Times New Roman" w:hAnsi="Times New Roman" w:cs="Times New Roman"/>
        </w:rPr>
        <w:t xml:space="preserve"> and found that with increased number of medications there is an increased risk of inappropriate drug use and adverse drug events.</w:t>
      </w:r>
      <w:r w:rsidRPr="00AD7292">
        <w:rPr>
          <w:rFonts w:ascii="Times New Roman" w:hAnsi="Times New Roman" w:cs="Times New Roman"/>
        </w:rPr>
        <w:fldChar w:fldCharType="begin" w:fldLock="1"/>
      </w:r>
      <w:r w:rsidR="00CA1639" w:rsidRPr="00AD7292">
        <w:rPr>
          <w:rFonts w:ascii="Times New Roman" w:hAnsi="Times New Roman" w:cs="Times New Roman"/>
        </w:rPr>
        <w:instrText>ADDIN CSL_CITATION { "citationItems" : [ { "id" : "ITEM-1", "itemData" : { "DOI" : "10.1186/1477-7525-9-95", "ISBN" : "1477-7525", "ISSN" : "1477-7525", "PMID" : "22054205", "abstract" : "BACKGROUND: Modern drugs have made large contributions to better health and quality of life. Increasing proportions of negative side effects due to extensive pharmacological treatment are however observed especially among elderly patients who have multiple health problems. The aim of our study was to see if there is an association between medication quality and quality of life.\\n\\nMETHODS: 150 patients discharged from hospital. Inclusion criteria were: living in ordinary homes, \u2265 75 years and \u2265 5 drugs. Home visits were performed to all, including prescription reviews and calculation of medication appropriateness index. The patients were divided into three groups depending on index score and followed for 12 months. The validated and recognized EQ-5D and EQ VAS instruments were used to assess quality of life.\\n\\nRESULTS: A lower medication quality was associated with a lower quality of life. EQ-5D index was statistically significantly different (declining for each group) among the groups (p = 0.001 at study start, p = 0.001 at 6 months and p = 0.013 at 12 months) as was EQ VAS (p = 0.026 at study start, p = 0.003 at 6 months and p = 0.007 at 12 months).\\n\\nCONCLUSIONS: This study has shown the validity of the basic principle in prescribing: the more appropriate medication the better quality of life. Since drug quality is related to the patients' quality of life, there is immense reason to continuously evaluate every prescription and treatment. The evaluation and if possible deprescribing should be done as a process where both the patient and physician are involved.", "author" : [ { "dropping-particle" : "", "family" : "Nordin Olsson", "given" : "Inger", "non-dropping-particle" : "", "parse-names" : false, "suffix" : "" }, { "dropping-particle" : "", "family" : "Runnamo", "given" : "Rebecka", "non-dropping-particle" : "", "parse-names" : false, "suffix" : "" }, { "dropping-particle" : "", "family" : "Engfeldt", "given" : "Peter", "non-dropping-particle" : "", "parse-names" : false, "suffix" : "" } ], "container-title" : "Health and Quality of Life Outcomes", "id" : "ITEM-1", "issue" : "1", "issued" : { "date-parts" : [ [ "2011" ] ] }, "page" : "95", "title" : "Medication quality and quality of life in the elderly, a cohort study", "type" : "article-journal", "volume" : "9" }, "uris" : [ "http://www.mendeley.com/documents/?uuid=f6c5ec99-946b-4279-bd7f-8ad3783e8e98" ] } ], "mendeley" : { "formattedCitation" : "&lt;sup&gt;4&lt;/sup&gt;", "plainTextFormattedCitation" : "4", "previouslyFormattedCitation" : "&lt;sup&gt;4&lt;/sup&gt;" }, "properties" : { "noteIndex" : 0 }, "schema" : "https://github.com/citation-style-language/schema/raw/master/csl-citation.json" }</w:instrText>
      </w:r>
      <w:r w:rsidRPr="00AD7292">
        <w:rPr>
          <w:rFonts w:ascii="Times New Roman" w:hAnsi="Times New Roman" w:cs="Times New Roman"/>
        </w:rPr>
        <w:fldChar w:fldCharType="separate"/>
      </w:r>
      <w:r w:rsidRPr="00AD7292">
        <w:rPr>
          <w:rFonts w:ascii="Times New Roman" w:hAnsi="Times New Roman" w:cs="Times New Roman"/>
          <w:noProof/>
          <w:vertAlign w:val="superscript"/>
        </w:rPr>
        <w:t>4</w:t>
      </w:r>
      <w:r w:rsidRPr="00AD7292">
        <w:rPr>
          <w:rFonts w:ascii="Times New Roman" w:hAnsi="Times New Roman" w:cs="Times New Roman"/>
        </w:rPr>
        <w:fldChar w:fldCharType="end"/>
      </w:r>
      <w:r w:rsidRPr="00AD7292">
        <w:rPr>
          <w:rFonts w:ascii="Times New Roman" w:hAnsi="Times New Roman" w:cs="Times New Roman"/>
        </w:rPr>
        <w:t xml:space="preserve"> </w:t>
      </w:r>
      <w:proofErr w:type="spellStart"/>
      <w:r w:rsidR="00CA1639" w:rsidRPr="00AD7292">
        <w:rPr>
          <w:rFonts w:ascii="Times New Roman" w:hAnsi="Times New Roman" w:cs="Times New Roman"/>
        </w:rPr>
        <w:t>Polypharmacy</w:t>
      </w:r>
      <w:proofErr w:type="spellEnd"/>
      <w:r w:rsidR="00CA1639" w:rsidRPr="00AD7292">
        <w:rPr>
          <w:rFonts w:ascii="Times New Roman" w:hAnsi="Times New Roman" w:cs="Times New Roman"/>
        </w:rPr>
        <w:t xml:space="preserve"> is also associated with increased hospitalizations and death.</w:t>
      </w:r>
      <w:r w:rsidR="00CA1639" w:rsidRPr="00AD7292">
        <w:rPr>
          <w:rFonts w:ascii="Times New Roman" w:hAnsi="Times New Roman" w:cs="Times New Roman"/>
        </w:rPr>
        <w:fldChar w:fldCharType="begin" w:fldLock="1"/>
      </w:r>
      <w:r w:rsidR="006E6028" w:rsidRPr="00AD7292">
        <w:rPr>
          <w:rFonts w:ascii="Times New Roman" w:hAnsi="Times New Roman" w:cs="Times New Roman"/>
        </w:rPr>
        <w:instrText>ADDIN CSL_CITATION { "citationItems" : [ { "id" : "ITEM-1", "itemData" : { "DOI" : "10.1111/j.1532-5415.2006.00889.x", "ISBN" : "0002-8614 (Print)\\n0002-8614 (Linking)", "ISSN" : "00028614", "PMID" : "17038068", "abstract" : "OBJECTIVES: To evaluate the relationship between inappropriate prescribing, medication underuse, and the total number of medications used by patients. DESIGN: Cross-sectional study. SETTING: Veterans Affairs Medical Center. PARTICIPANTS: One hundred ninety-six outpatients aged 65 and older who were taking five or more medications. MEASUREMENTS: Inappropriate prescribing was assessed using a combination of the Beers drugs-to-avoid criteria (2003 update) and subscales of the Medication Appropriateness Index that assess whether a drug is ineffective, not indicated, or unnecessary duplication of therapy. Underuse was assessed using the Assessment of Underutilization of Medications instrument. All vitamins and minerals, topical and herbal medications, and medications taken as needed were excluded from the analyses. RESULTS: Mean age was 74.6, and patients used a mean+/-standard deviation of 8.1+/-2.5 medications (range 5-17). Use of one or more inappropriate medications was documented in 128 patients (65%), including 73 (37%) taking a medication in violation of the Beers drugs-to-avoid criteria and 112 (57%) taking a medication that was ineffective, not indicated, or duplicative. Medication underuse was observed in 125 patients (64%). Together, inappropriate use and underuse were simultaneously present in 82 patients (42%), whereas 25 (13%) had neither inappropriate use nor underuse. When assessed by the total number of medications taken, the frequency of inappropriate medication use rose sharply from a mean of 0.4 inappropriate medications in patients taking five to six drugs, to 1.1 inappropriate medications in patients taking seven to nine drugs, to 1.9 inappropriate medications in patients taking 10 or more drugs (P&lt;.001). In contrast, the frequency of underuse averaged 1.0 underused medications per patient and did not vary with the total number of medications taken (P=.26). Overall, patients using fewer than eight medications were more likely to be missing a potentially beneficial drug than to be taking a medication considered inappropriate. CONCLUSION: Inappropriate medication use and underuse were common in older people taking five or more medications, with both simultaneously present in more than 40% of patients. Inappropriate medication use is most frequent in patients taking many medications, but underuse is also common and merits attention regardless of the total number of medications taken.", "author" : [ { "dropping-particle" : "", "family" : "Steinman", "given" : "Michael A.", "non-dropping-particle" : "", "parse-names" : false, "suffix" : "" }, { "dropping-particle" : "", "family" : "Seth Landefeld", "given" : "C.", "non-dropping-particle" : "", "parse-names" : false, "suffix" : "" }, { "dropping-particle" : "", "family" : "Rosenthal", "given" : "Gary E.", "non-dropping-particle" : "", "parse-names" : false, "suffix" : "" }, { "dropping-particle" : "", "family" : "Berthenthal", "given" : "Daniel", "non-dropping-particle" : "", "parse-names" : false, "suffix" : "" }, { "dropping-particle" : "", "family" : "Sen", "given" : "Saunak", "non-dropping-particle" : "", "parse-names" : false, "suffix" : "" }, { "dropping-particle" : "", "family" : "Kaboli", "given" : "Peter J.", "non-dropping-particle" : "", "parse-names" : false, "suffix" : "" } ], "container-title" : "Journal of the American Geriatrics Society", "id" : "ITEM-1", "issue" : "10", "issued" : { "date-parts" : [ [ "2006" ] ] }, "page" : "1516-1523", "title" : "Polypharmacy and prescribing quality in older people", "type" : "article-journal", "volume" : "54" }, "uris" : [ "http://www.mendeley.com/documents/?uuid=a728b3cd-83d8-41bb-b231-773e1815a7cc" ] } ], "mendeley" : { "formattedCitation" : "&lt;sup&gt;5&lt;/sup&gt;", "plainTextFormattedCitation" : "5", "previouslyFormattedCitation" : "&lt;sup&gt;5&lt;/sup&gt;" }, "properties" : { "noteIndex" : 0 }, "schema" : "https://github.com/citation-style-language/schema/raw/master/csl-citation.json" }</w:instrText>
      </w:r>
      <w:r w:rsidR="00CA1639" w:rsidRPr="00AD7292">
        <w:rPr>
          <w:rFonts w:ascii="Times New Roman" w:hAnsi="Times New Roman" w:cs="Times New Roman"/>
        </w:rPr>
        <w:fldChar w:fldCharType="separate"/>
      </w:r>
      <w:r w:rsidR="00CA1639" w:rsidRPr="00AD7292">
        <w:rPr>
          <w:rFonts w:ascii="Times New Roman" w:hAnsi="Times New Roman" w:cs="Times New Roman"/>
          <w:noProof/>
          <w:vertAlign w:val="superscript"/>
        </w:rPr>
        <w:t>5</w:t>
      </w:r>
      <w:r w:rsidR="00CA1639" w:rsidRPr="00AD7292">
        <w:rPr>
          <w:rFonts w:ascii="Times New Roman" w:hAnsi="Times New Roman" w:cs="Times New Roman"/>
        </w:rPr>
        <w:fldChar w:fldCharType="end"/>
      </w:r>
      <w:r w:rsidR="00CA1639" w:rsidRPr="00AD7292">
        <w:rPr>
          <w:rFonts w:ascii="Times New Roman" w:hAnsi="Times New Roman" w:cs="Times New Roman"/>
        </w:rPr>
        <w:t xml:space="preserve"> </w:t>
      </w:r>
      <w:r w:rsidRPr="00AD7292">
        <w:rPr>
          <w:rFonts w:ascii="Times New Roman" w:hAnsi="Times New Roman" w:cs="Times New Roman"/>
        </w:rPr>
        <w:t xml:space="preserve">There is also a question of compliance with the increased number of medications.  In </w:t>
      </w:r>
      <w:r w:rsidR="00CA1639" w:rsidRPr="00AD7292">
        <w:rPr>
          <w:rFonts w:ascii="Times New Roman" w:hAnsi="Times New Roman" w:cs="Times New Roman"/>
        </w:rPr>
        <w:t xml:space="preserve">the study done by </w:t>
      </w:r>
      <w:proofErr w:type="spellStart"/>
      <w:r w:rsidR="00CA1639" w:rsidRPr="00AD7292">
        <w:rPr>
          <w:rFonts w:ascii="Times New Roman" w:hAnsi="Times New Roman" w:cs="Times New Roman"/>
        </w:rPr>
        <w:t>Orlsson</w:t>
      </w:r>
      <w:proofErr w:type="spellEnd"/>
      <w:r w:rsidR="00CA1639" w:rsidRPr="00AD7292">
        <w:rPr>
          <w:rFonts w:ascii="Times New Roman" w:hAnsi="Times New Roman" w:cs="Times New Roman"/>
        </w:rPr>
        <w:t xml:space="preserve"> et al only 56 % of community dwel</w:t>
      </w:r>
      <w:r w:rsidR="007B44AE">
        <w:rPr>
          <w:rFonts w:ascii="Times New Roman" w:hAnsi="Times New Roman" w:cs="Times New Roman"/>
        </w:rPr>
        <w:t>ling adults with five</w:t>
      </w:r>
      <w:r w:rsidR="00CA1639" w:rsidRPr="00AD7292">
        <w:rPr>
          <w:rFonts w:ascii="Times New Roman" w:hAnsi="Times New Roman" w:cs="Times New Roman"/>
        </w:rPr>
        <w:t xml:space="preserve"> or more prescriptions felt able to handle their drug regime.</w:t>
      </w:r>
      <w:r w:rsidR="00CA1639" w:rsidRPr="00AD7292">
        <w:rPr>
          <w:rFonts w:ascii="Times New Roman" w:hAnsi="Times New Roman" w:cs="Times New Roman"/>
          <w:vertAlign w:val="superscript"/>
        </w:rPr>
        <w:fldChar w:fldCharType="begin" w:fldLock="1"/>
      </w:r>
      <w:r w:rsidR="00CA1639" w:rsidRPr="00AD7292">
        <w:rPr>
          <w:rFonts w:ascii="Times New Roman" w:hAnsi="Times New Roman" w:cs="Times New Roman"/>
          <w:vertAlign w:val="superscript"/>
        </w:rPr>
        <w:instrText>ADDIN CSL_CITATION { "citationItems" : [ { "id" : "ITEM-1", "itemData" : { "DOI" : "10.1186/1477-7525-9-95", "ISBN" : "1477-7525", "ISSN" : "1477-7525", "PMID" : "22054205", "abstract" : "BACKGROUND: Modern drugs have made large contributions to better health and quality of life. Increasing proportions of negative side effects due to extensive pharmacological treatment are however observed especially among elderly patients who have multiple health problems. The aim of our study was to see if there is an association between medication quality and quality of life.\\n\\nMETHODS: 150 patients discharged from hospital. Inclusion criteria were: living in ordinary homes, \u2265 75 years and \u2265 5 drugs. Home visits were performed to all, including prescription reviews and calculation of medication appropriateness index. The patients were divided into three groups depending on index score and followed for 12 months. The validated and recognized EQ-5D and EQ VAS instruments were used to assess quality of life.\\n\\nRESULTS: A lower medication quality was associated with a lower quality of life. EQ-5D index was statistically significantly different (declining for each group) among the groups (p = 0.001 at study start, p = 0.001 at 6 months and p = 0.013 at 12 months) as was EQ VAS (p = 0.026 at study start, p = 0.003 at 6 months and p = 0.007 at 12 months).\\n\\nCONCLUSIONS: This study has shown the validity of the basic principle in prescribing: the more appropriate medication the better quality of life. Since drug quality is related to the patients' quality of life, there is immense reason to continuously evaluate every prescription and treatment. The evaluation and if possible deprescribing should be done as a process where both the patient and physician are involved.", "author" : [ { "dropping-particle" : "", "family" : "Nordin Olsson", "given" : "Inger", "non-dropping-particle" : "", "parse-names" : false, "suffix" : "" }, { "dropping-particle" : "", "family" : "Runnamo", "given" : "Rebecka", "non-dropping-particle" : "", "parse-names" : false, "suffix" : "" }, { "dropping-particle" : "", "family" : "Engfeldt", "given" : "Peter", "non-dropping-particle" : "", "parse-names" : false, "suffix" : "" } ], "container-title" : "Health and Quality of Life Outcomes", "id" : "ITEM-1", "issue" : "1", "issued" : { "date-parts" : [ [ "2011" ] ] }, "page" : "95", "title" : "Medication quality and quality of life in the elderly, a cohort study", "type" : "article-journal", "volume" : "9" }, "uris" : [ "http://www.mendeley.com/documents/?uuid=f6c5ec99-946b-4279-bd7f-8ad3783e8e98" ] } ], "mendeley" : { "formattedCitation" : "&lt;sup&gt;4&lt;/sup&gt;", "plainTextFormattedCitation" : "4", "previouslyFormattedCitation" : "&lt;sup&gt;4&lt;/sup&gt;" }, "properties" : { "noteIndex" : 0 }, "schema" : "https://github.com/citation-style-language/schema/raw/master/csl-citation.json" }</w:instrText>
      </w:r>
      <w:r w:rsidR="00CA1639" w:rsidRPr="00AD7292">
        <w:rPr>
          <w:rFonts w:ascii="Times New Roman" w:hAnsi="Times New Roman" w:cs="Times New Roman"/>
          <w:vertAlign w:val="superscript"/>
        </w:rPr>
        <w:fldChar w:fldCharType="separate"/>
      </w:r>
      <w:r w:rsidR="00CA1639" w:rsidRPr="00AD7292">
        <w:rPr>
          <w:rFonts w:ascii="Times New Roman" w:hAnsi="Times New Roman" w:cs="Times New Roman"/>
          <w:noProof/>
          <w:vertAlign w:val="superscript"/>
        </w:rPr>
        <w:t>4</w:t>
      </w:r>
      <w:r w:rsidR="00CA1639" w:rsidRPr="00AD7292">
        <w:rPr>
          <w:rFonts w:ascii="Times New Roman" w:hAnsi="Times New Roman" w:cs="Times New Roman"/>
          <w:vertAlign w:val="superscript"/>
        </w:rPr>
        <w:fldChar w:fldCharType="end"/>
      </w:r>
      <w:proofErr w:type="gramStart"/>
      <w:r w:rsidR="00CA1639" w:rsidRPr="00AD7292">
        <w:rPr>
          <w:rFonts w:ascii="Times New Roman" w:hAnsi="Times New Roman" w:cs="Times New Roman"/>
        </w:rPr>
        <w:t xml:space="preserve"> </w:t>
      </w:r>
      <w:r w:rsidR="00C20D9B">
        <w:rPr>
          <w:rFonts w:ascii="Times New Roman" w:hAnsi="Times New Roman" w:cs="Times New Roman"/>
        </w:rPr>
        <w:t xml:space="preserve"> This</w:t>
      </w:r>
      <w:proofErr w:type="gramEnd"/>
      <w:r w:rsidR="00C20D9B">
        <w:rPr>
          <w:rFonts w:ascii="Times New Roman" w:hAnsi="Times New Roman" w:cs="Times New Roman"/>
        </w:rPr>
        <w:t xml:space="preserve"> </w:t>
      </w:r>
      <w:r w:rsidRPr="00AD7292">
        <w:rPr>
          <w:rFonts w:ascii="Times New Roman" w:hAnsi="Times New Roman" w:cs="Times New Roman"/>
        </w:rPr>
        <w:t xml:space="preserve">will be a particular issue for RW as his dementia progresses. </w:t>
      </w:r>
    </w:p>
    <w:p w14:paraId="2B62395A" w14:textId="77777777" w:rsidR="00CA1639" w:rsidRPr="00AD7292" w:rsidRDefault="00CA1639" w:rsidP="007F78A1">
      <w:pPr>
        <w:spacing w:line="360" w:lineRule="auto"/>
        <w:ind w:left="-630" w:right="-720" w:firstLine="720"/>
        <w:rPr>
          <w:rFonts w:ascii="Times New Roman" w:hAnsi="Times New Roman" w:cs="Times New Roman"/>
        </w:rPr>
      </w:pPr>
    </w:p>
    <w:p w14:paraId="4587550D" w14:textId="0334BE34" w:rsidR="00671F1B" w:rsidRPr="00AD7292" w:rsidRDefault="00C13C07" w:rsidP="007F78A1">
      <w:pPr>
        <w:widowControl w:val="0"/>
        <w:tabs>
          <w:tab w:val="left" w:pos="0"/>
        </w:tabs>
        <w:autoSpaceDE w:val="0"/>
        <w:autoSpaceDN w:val="0"/>
        <w:adjustRightInd w:val="0"/>
        <w:spacing w:line="360" w:lineRule="auto"/>
        <w:ind w:left="-630" w:right="-720" w:hanging="640"/>
        <w:rPr>
          <w:rFonts w:ascii="Times New Roman" w:hAnsi="Times New Roman" w:cs="Times New Roman"/>
        </w:rPr>
      </w:pPr>
      <w:r w:rsidRPr="00AD7292">
        <w:rPr>
          <w:rFonts w:ascii="Times New Roman" w:hAnsi="Times New Roman" w:cs="Times New Roman"/>
        </w:rPr>
        <w:tab/>
      </w:r>
      <w:r w:rsidR="00CA1639" w:rsidRPr="00AD7292">
        <w:rPr>
          <w:rFonts w:ascii="Times New Roman" w:hAnsi="Times New Roman" w:cs="Times New Roman"/>
        </w:rPr>
        <w:tab/>
        <w:t xml:space="preserve">An additional concern to the number of medications is the type of medications </w:t>
      </w:r>
      <w:r w:rsidR="00C20D9B">
        <w:rPr>
          <w:rFonts w:ascii="Times New Roman" w:hAnsi="Times New Roman" w:cs="Times New Roman"/>
        </w:rPr>
        <w:t xml:space="preserve">he takes </w:t>
      </w:r>
      <w:r w:rsidR="00CA1639" w:rsidRPr="00AD7292">
        <w:rPr>
          <w:rFonts w:ascii="Times New Roman" w:hAnsi="Times New Roman" w:cs="Times New Roman"/>
        </w:rPr>
        <w:t>along with their side effects.  A couple of the medications that RW is taking are listed on the revised Beers criteria</w:t>
      </w:r>
      <w:r w:rsidR="007F78A1">
        <w:rPr>
          <w:rFonts w:ascii="Times New Roman" w:hAnsi="Times New Roman" w:cs="Times New Roman"/>
        </w:rPr>
        <w:t xml:space="preserve"> for potentially inappropriate </w:t>
      </w:r>
      <w:r w:rsidR="00CA1639" w:rsidRPr="00AD7292">
        <w:rPr>
          <w:rFonts w:ascii="Times New Roman" w:hAnsi="Times New Roman" w:cs="Times New Roman"/>
        </w:rPr>
        <w:t>medications for older adults.  These include Clonazepam, fluoxetine, and long term use of laxitives.</w:t>
      </w:r>
      <w:r w:rsidR="006E6028" w:rsidRPr="00AD7292">
        <w:rPr>
          <w:rFonts w:ascii="Times New Roman" w:hAnsi="Times New Roman" w:cs="Times New Roman"/>
        </w:rPr>
        <w:fldChar w:fldCharType="begin" w:fldLock="1"/>
      </w:r>
      <w:r w:rsidR="006E6028" w:rsidRPr="00AD7292">
        <w:rPr>
          <w:rFonts w:ascii="Times New Roman" w:hAnsi="Times New Roman" w:cs="Times New Roman"/>
        </w:rPr>
        <w:instrText>ADDIN CSL_CITATION { "citationItems" : [ { "id" : "ITEM-1", "itemData" : { "author" : [ { "dropping-particle" : "", "family" : "Fick", "given" : "D M", "non-dropping-particle" : "", "parse-names" : false, "suffix" : "" }, { "dropping-particle" : "", "family" : "Cooper", "given" : "J W", "non-dropping-particle" : "", "parse-names" : false, "suffix" : "" }, { "dropping-particle" : "", "family" : "Wade", "given" : "W E", "non-dropping-particle" : "", "parse-names" : false, "suffix" : "" }, { "dropping-particle" : "", "family" : "et al", "given" : "", "non-dropping-particle" : "", "parse-names" : false, "suffix" : "" } ], "container-title" : "Arch Intern Med", "id" : "ITEM-1", "issued" : { "date-parts" : [ [ "2003" ] ] }, "page" : "2716-2724", "title" : "Updating the Beers Criteria for Potentially Inappropriate Medication Use in Older Adults", "type" : "article-journal", "volume" : "163" }, "uris" : [ "http://www.mendeley.com/documents/?uuid=845a98ad-aab4-49e8-b0be-63041d2c246d" ] } ], "mendeley" : { "formattedCitation" : "&lt;sup&gt;6&lt;/sup&gt;", "plainTextFormattedCitation" : "6", "previouslyFormattedCitation" : "&lt;sup&gt;6&lt;/sup&gt;" }, "properties" : { "noteIndex" : 0 }, "schema" : "https://github.com/citation-style-language/schema/raw/master/csl-citation.json" }</w:instrText>
      </w:r>
      <w:r w:rsidR="006E6028" w:rsidRPr="00AD7292">
        <w:rPr>
          <w:rFonts w:ascii="Times New Roman" w:hAnsi="Times New Roman" w:cs="Times New Roman"/>
        </w:rPr>
        <w:fldChar w:fldCharType="separate"/>
      </w:r>
      <w:r w:rsidR="006E6028" w:rsidRPr="00AD7292">
        <w:rPr>
          <w:rFonts w:ascii="Times New Roman" w:hAnsi="Times New Roman" w:cs="Times New Roman"/>
          <w:noProof/>
          <w:vertAlign w:val="superscript"/>
        </w:rPr>
        <w:t>6</w:t>
      </w:r>
      <w:r w:rsidR="006E6028" w:rsidRPr="00AD7292">
        <w:rPr>
          <w:rFonts w:ascii="Times New Roman" w:hAnsi="Times New Roman" w:cs="Times New Roman"/>
        </w:rPr>
        <w:fldChar w:fldCharType="end"/>
      </w:r>
      <w:r w:rsidR="007B44AE">
        <w:rPr>
          <w:rFonts w:ascii="Times New Roman" w:hAnsi="Times New Roman" w:cs="Times New Roman"/>
        </w:rPr>
        <w:t xml:space="preserve">   Clonazepam,</w:t>
      </w:r>
      <w:r w:rsidR="006E6028" w:rsidRPr="00AD7292">
        <w:rPr>
          <w:rFonts w:ascii="Times New Roman" w:hAnsi="Times New Roman" w:cs="Times New Roman"/>
        </w:rPr>
        <w:t xml:space="preserve"> a </w:t>
      </w:r>
      <w:r w:rsidR="00671F1B" w:rsidRPr="00AD7292">
        <w:rPr>
          <w:rFonts w:ascii="Times New Roman" w:hAnsi="Times New Roman" w:cs="Times New Roman"/>
        </w:rPr>
        <w:t>long-acting benzodiazepines</w:t>
      </w:r>
      <w:r w:rsidR="007B44AE">
        <w:rPr>
          <w:rFonts w:ascii="Times New Roman" w:hAnsi="Times New Roman" w:cs="Times New Roman"/>
        </w:rPr>
        <w:t>,</w:t>
      </w:r>
      <w:r w:rsidR="00671F1B" w:rsidRPr="00AD7292">
        <w:rPr>
          <w:rFonts w:ascii="Times New Roman" w:hAnsi="Times New Roman" w:cs="Times New Roman"/>
        </w:rPr>
        <w:t xml:space="preserve"> </w:t>
      </w:r>
      <w:r w:rsidR="007B44AE">
        <w:rPr>
          <w:rFonts w:ascii="Times New Roman" w:hAnsi="Times New Roman" w:cs="Times New Roman"/>
        </w:rPr>
        <w:t>has</w:t>
      </w:r>
      <w:r w:rsidR="00CA1639" w:rsidRPr="00AD7292">
        <w:rPr>
          <w:rFonts w:ascii="Times New Roman" w:hAnsi="Times New Roman" w:cs="Times New Roman"/>
        </w:rPr>
        <w:t xml:space="preserve"> a long half</w:t>
      </w:r>
      <w:r w:rsidR="007B44AE">
        <w:rPr>
          <w:rFonts w:ascii="Times New Roman" w:hAnsi="Times New Roman" w:cs="Times New Roman"/>
        </w:rPr>
        <w:t xml:space="preserve">-life in elderly patients which </w:t>
      </w:r>
      <w:r w:rsidR="00CA1639" w:rsidRPr="00AD7292">
        <w:rPr>
          <w:rFonts w:ascii="Times New Roman" w:hAnsi="Times New Roman" w:cs="Times New Roman"/>
        </w:rPr>
        <w:t>can las</w:t>
      </w:r>
      <w:r w:rsidR="00671F1B" w:rsidRPr="00AD7292">
        <w:rPr>
          <w:rFonts w:ascii="Times New Roman" w:hAnsi="Times New Roman" w:cs="Times New Roman"/>
        </w:rPr>
        <w:t>t several days.</w:t>
      </w:r>
      <w:r w:rsidR="006E6028" w:rsidRPr="00AD7292">
        <w:rPr>
          <w:rFonts w:ascii="Times New Roman" w:hAnsi="Times New Roman" w:cs="Times New Roman"/>
        </w:rPr>
        <w:fldChar w:fldCharType="begin" w:fldLock="1"/>
      </w:r>
      <w:r w:rsidR="006E6028" w:rsidRPr="00AD7292">
        <w:rPr>
          <w:rFonts w:ascii="Times New Roman" w:hAnsi="Times New Roman" w:cs="Times New Roman"/>
        </w:rPr>
        <w:instrText>ADDIN CSL_CITATION { "citationItems" : [ { "id" : "ITEM-1", "itemData" : { "author" : [ { "dropping-particle" : "", "family" : "Fick", "given" : "D M", "non-dropping-particle" : "", "parse-names" : false, "suffix" : "" }, { "dropping-particle" : "", "family" : "Cooper", "given" : "J W", "non-dropping-particle" : "", "parse-names" : false, "suffix" : "" }, { "dropping-particle" : "", "family" : "Wade", "given" : "W E", "non-dropping-particle" : "", "parse-names" : false, "suffix" : "" }, { "dropping-particle" : "", "family" : "et al", "given" : "", "non-dropping-particle" : "", "parse-names" : false, "suffix" : "" } ], "container-title" : "Arch Intern Med", "id" : "ITEM-1", "issued" : { "date-parts" : [ [ "2003" ] ] }, "page" : "2716-2724", "title" : "Updating the Beers Criteria for Potentially Inappropriate Medication Use in Older Adults", "type" : "article-journal", "volume" : "163" }, "uris" : [ "http://www.mendeley.com/documents/?uuid=845a98ad-aab4-49e8-b0be-63041d2c246d" ] } ], "mendeley" : { "formattedCitation" : "&lt;sup&gt;6&lt;/sup&gt;", "plainTextFormattedCitation" : "6", "previouslyFormattedCitation" : "&lt;sup&gt;6&lt;/sup&gt;" }, "properties" : { "noteIndex" : 0 }, "schema" : "https://github.com/citation-style-language/schema/raw/master/csl-citation.json" }</w:instrText>
      </w:r>
      <w:r w:rsidR="006E6028" w:rsidRPr="00AD7292">
        <w:rPr>
          <w:rFonts w:ascii="Times New Roman" w:hAnsi="Times New Roman" w:cs="Times New Roman"/>
        </w:rPr>
        <w:fldChar w:fldCharType="separate"/>
      </w:r>
      <w:r w:rsidR="006E6028" w:rsidRPr="00AD7292">
        <w:rPr>
          <w:rFonts w:ascii="Times New Roman" w:hAnsi="Times New Roman" w:cs="Times New Roman"/>
          <w:noProof/>
          <w:vertAlign w:val="superscript"/>
        </w:rPr>
        <w:t>6</w:t>
      </w:r>
      <w:r w:rsidR="006E6028" w:rsidRPr="00AD7292">
        <w:rPr>
          <w:rFonts w:ascii="Times New Roman" w:hAnsi="Times New Roman" w:cs="Times New Roman"/>
        </w:rPr>
        <w:fldChar w:fldCharType="end"/>
      </w:r>
      <w:r w:rsidR="00671F1B" w:rsidRPr="00AD7292">
        <w:rPr>
          <w:rFonts w:ascii="Times New Roman" w:hAnsi="Times New Roman" w:cs="Times New Roman"/>
        </w:rPr>
        <w:t xml:space="preserve"> They can cause </w:t>
      </w:r>
      <w:r w:rsidR="00CA1639" w:rsidRPr="00AD7292">
        <w:rPr>
          <w:rFonts w:ascii="Times New Roman" w:hAnsi="Times New Roman" w:cs="Times New Roman"/>
        </w:rPr>
        <w:t>sedation and increasing the risk of falls</w:t>
      </w:r>
      <w:r w:rsidR="00671F1B" w:rsidRPr="00AD7292">
        <w:rPr>
          <w:rFonts w:ascii="Times New Roman" w:hAnsi="Times New Roman" w:cs="Times New Roman"/>
        </w:rPr>
        <w:t>.</w:t>
      </w:r>
      <w:r w:rsidR="00C20D9B">
        <w:rPr>
          <w:rFonts w:ascii="Times New Roman" w:hAnsi="Times New Roman" w:cs="Times New Roman"/>
          <w:vertAlign w:val="superscript"/>
        </w:rPr>
        <w:t>6</w:t>
      </w:r>
      <w:r w:rsidR="00671F1B" w:rsidRPr="00AD7292">
        <w:rPr>
          <w:rFonts w:ascii="Times New Roman" w:hAnsi="Times New Roman" w:cs="Times New Roman"/>
        </w:rPr>
        <w:t xml:space="preserve">  </w:t>
      </w:r>
      <w:r w:rsidR="006E6028" w:rsidRPr="00AD7292">
        <w:rPr>
          <w:rFonts w:ascii="Times New Roman" w:hAnsi="Times New Roman" w:cs="Times New Roman"/>
        </w:rPr>
        <w:t xml:space="preserve"> Fluoxetine is a SSRI (</w:t>
      </w:r>
      <w:r w:rsidR="00671F1B" w:rsidRPr="00AD7292">
        <w:rPr>
          <w:rFonts w:ascii="Times New Roman" w:hAnsi="Times New Roman" w:cs="Times New Roman"/>
        </w:rPr>
        <w:t xml:space="preserve">selective serotonin </w:t>
      </w:r>
      <w:r w:rsidR="006E6028" w:rsidRPr="00AD7292">
        <w:rPr>
          <w:rFonts w:ascii="Times New Roman" w:hAnsi="Times New Roman" w:cs="Times New Roman"/>
        </w:rPr>
        <w:t>reuptake inhibit</w:t>
      </w:r>
      <w:r w:rsidR="00671F1B" w:rsidRPr="00AD7292">
        <w:rPr>
          <w:rFonts w:ascii="Times New Roman" w:hAnsi="Times New Roman" w:cs="Times New Roman"/>
        </w:rPr>
        <w:t>or) and has a high r</w:t>
      </w:r>
      <w:r w:rsidR="007F78A1">
        <w:rPr>
          <w:rFonts w:ascii="Times New Roman" w:hAnsi="Times New Roman" w:cs="Times New Roman"/>
        </w:rPr>
        <w:t>isk of adverse effects in older</w:t>
      </w:r>
      <w:r w:rsidR="00671F1B" w:rsidRPr="00AD7292">
        <w:rPr>
          <w:rFonts w:ascii="Times New Roman" w:hAnsi="Times New Roman" w:cs="Times New Roman"/>
        </w:rPr>
        <w:t xml:space="preserve"> </w:t>
      </w:r>
      <w:r w:rsidR="006E6028" w:rsidRPr="00AD7292">
        <w:rPr>
          <w:rFonts w:ascii="Times New Roman" w:hAnsi="Times New Roman" w:cs="Times New Roman"/>
        </w:rPr>
        <w:t>a</w:t>
      </w:r>
      <w:r w:rsidR="00671F1B" w:rsidRPr="00AD7292">
        <w:rPr>
          <w:rFonts w:ascii="Times New Roman" w:hAnsi="Times New Roman" w:cs="Times New Roman"/>
        </w:rPr>
        <w:t>dults including: sl</w:t>
      </w:r>
      <w:r w:rsidR="007B44AE">
        <w:rPr>
          <w:rFonts w:ascii="Times New Roman" w:hAnsi="Times New Roman" w:cs="Times New Roman"/>
        </w:rPr>
        <w:t>eep disturbances, and increased</w:t>
      </w:r>
      <w:r w:rsidR="00671F1B" w:rsidRPr="00AD7292">
        <w:rPr>
          <w:rFonts w:ascii="Times New Roman" w:hAnsi="Times New Roman" w:cs="Times New Roman"/>
        </w:rPr>
        <w:t xml:space="preserve"> agitation.</w:t>
      </w:r>
      <w:r w:rsidR="006E6028" w:rsidRPr="00AD7292">
        <w:rPr>
          <w:rFonts w:ascii="Times New Roman" w:hAnsi="Times New Roman" w:cs="Times New Roman"/>
        </w:rPr>
        <w:fldChar w:fldCharType="begin" w:fldLock="1"/>
      </w:r>
      <w:r w:rsidR="006E6028" w:rsidRPr="00AD7292">
        <w:rPr>
          <w:rFonts w:ascii="Times New Roman" w:hAnsi="Times New Roman" w:cs="Times New Roman"/>
        </w:rPr>
        <w:instrText>ADDIN CSL_CITATION { "citationItems" : [ { "id" : "ITEM-1", "itemData" : { "author" : [ { "dropping-particle" : "", "family" : "Fick", "given" : "D M", "non-dropping-particle" : "", "parse-names" : false, "suffix" : "" }, { "dropping-particle" : "", "family" : "Cooper", "given" : "J W", "non-dropping-particle" : "", "parse-names" : false, "suffix" : "" }, { "dropping-particle" : "", "family" : "Wade", "given" : "W E", "non-dropping-particle" : "", "parse-names" : false, "suffix" : "" }, { "dropping-particle" : "", "family" : "et al", "given" : "", "non-dropping-particle" : "", "parse-names" : false, "suffix" : "" } ], "container-title" : "Arch Intern Med", "id" : "ITEM-1", "issued" : { "date-parts" : [ [ "2003" ] ] }, "page" : "2716-2724", "title" : "Updating the Beers Criteria for Potentially Inappropriate Medication Use in Older Adults", "type" : "article-journal", "volume" : "163" }, "uris" : [ "http://www.mendeley.com/documents/?uuid=845a98ad-aab4-49e8-b0be-63041d2c246d" ] } ], "mendeley" : { "formattedCitation" : "&lt;sup&gt;6&lt;/sup&gt;", "plainTextFormattedCitation" : "6", "previouslyFormattedCitation" : "&lt;sup&gt;6&lt;/sup&gt;" }, "properties" : { "noteIndex" : 0 }, "schema" : "https://github.com/citation-style-language/schema/raw/master/csl-citation.json" }</w:instrText>
      </w:r>
      <w:r w:rsidR="006E6028" w:rsidRPr="00AD7292">
        <w:rPr>
          <w:rFonts w:ascii="Times New Roman" w:hAnsi="Times New Roman" w:cs="Times New Roman"/>
        </w:rPr>
        <w:fldChar w:fldCharType="separate"/>
      </w:r>
      <w:r w:rsidR="006E6028" w:rsidRPr="00AD7292">
        <w:rPr>
          <w:rFonts w:ascii="Times New Roman" w:hAnsi="Times New Roman" w:cs="Times New Roman"/>
          <w:noProof/>
          <w:vertAlign w:val="superscript"/>
        </w:rPr>
        <w:t>6</w:t>
      </w:r>
      <w:r w:rsidR="006E6028" w:rsidRPr="00AD7292">
        <w:rPr>
          <w:rFonts w:ascii="Times New Roman" w:hAnsi="Times New Roman" w:cs="Times New Roman"/>
        </w:rPr>
        <w:fldChar w:fldCharType="end"/>
      </w:r>
      <w:r w:rsidR="00671F1B" w:rsidRPr="00AD7292">
        <w:rPr>
          <w:rFonts w:ascii="Times New Roman" w:hAnsi="Times New Roman" w:cs="Times New Roman"/>
        </w:rPr>
        <w:t xml:space="preserve"> </w:t>
      </w:r>
      <w:r w:rsidR="006E6028" w:rsidRPr="00AD7292">
        <w:rPr>
          <w:rFonts w:ascii="Times New Roman" w:hAnsi="Times New Roman" w:cs="Times New Roman"/>
        </w:rPr>
        <w:t>Additionally benzodiazepine, opioids, and SSRIs can contribute to RW’s failure to thrive.</w:t>
      </w:r>
      <w:r w:rsidR="006E6028" w:rsidRPr="00AD7292">
        <w:rPr>
          <w:rFonts w:ascii="Times New Roman" w:hAnsi="Times New Roman" w:cs="Times New Roman"/>
        </w:rPr>
        <w:fldChar w:fldCharType="begin" w:fldLock="1"/>
      </w:r>
      <w:r w:rsidR="006E6028" w:rsidRPr="00AD7292">
        <w:rPr>
          <w:rFonts w:ascii="Times New Roman" w:hAnsi="Times New Roman" w:cs="Times New Roman"/>
        </w:rPr>
        <w:instrText>ADDIN CSL_CITATION { "citationItems" : [ { "id" : "ITEM-1", "itemData" : { "author" : [ { "dropping-particle" : "", "family" : "Roberson, Russel G, Montagini", "given" : "Marcos", "non-dropping-particle" : "", "parse-names" : false, "suffix" : "" } ], "container-title" : "American Family Physician", "id" : "ITEM-1", "issue" : "2", "issued" : { "date-parts" : [ [ "2004" ] ] }, "page" : "343- 350", "title" : "Geriatric Failure to Thrive", "type" : "article-journal", "volume" : "70" }, "uris" : [ "http://www.mendeley.com/documents/?uuid=d4777a15-cf43-439c-8636-6b4b133f77b1" ] } ], "mendeley" : { "formattedCitation" : "&lt;sup&gt;3&lt;/sup&gt;", "plainTextFormattedCitation" : "3", "previouslyFormattedCitation" : "&lt;sup&gt;3&lt;/sup&gt;" }, "properties" : { "noteIndex" : 0 }, "schema" : "https://github.com/citation-style-language/schema/raw/master/csl-citation.json" }</w:instrText>
      </w:r>
      <w:r w:rsidR="006E6028" w:rsidRPr="00AD7292">
        <w:rPr>
          <w:rFonts w:ascii="Times New Roman" w:hAnsi="Times New Roman" w:cs="Times New Roman"/>
        </w:rPr>
        <w:fldChar w:fldCharType="separate"/>
      </w:r>
      <w:r w:rsidR="006E6028" w:rsidRPr="00AD7292">
        <w:rPr>
          <w:rFonts w:ascii="Times New Roman" w:hAnsi="Times New Roman" w:cs="Times New Roman"/>
          <w:noProof/>
          <w:vertAlign w:val="superscript"/>
        </w:rPr>
        <w:t>3</w:t>
      </w:r>
      <w:r w:rsidR="006E6028" w:rsidRPr="00AD7292">
        <w:rPr>
          <w:rFonts w:ascii="Times New Roman" w:hAnsi="Times New Roman" w:cs="Times New Roman"/>
        </w:rPr>
        <w:fldChar w:fldCharType="end"/>
      </w:r>
      <w:r w:rsidR="006E6028" w:rsidRPr="00AD7292">
        <w:rPr>
          <w:rFonts w:ascii="Times New Roman" w:hAnsi="Times New Roman" w:cs="Times New Roman"/>
        </w:rPr>
        <w:t xml:space="preserve"> </w:t>
      </w:r>
    </w:p>
    <w:p w14:paraId="29A5A1DE" w14:textId="35D019A2" w:rsidR="006E6028" w:rsidRPr="00AD7292" w:rsidRDefault="006E6028" w:rsidP="007F78A1">
      <w:pPr>
        <w:widowControl w:val="0"/>
        <w:autoSpaceDE w:val="0"/>
        <w:autoSpaceDN w:val="0"/>
        <w:adjustRightInd w:val="0"/>
        <w:spacing w:line="360" w:lineRule="auto"/>
        <w:ind w:left="-630" w:right="-720" w:hanging="640"/>
        <w:rPr>
          <w:rFonts w:ascii="Times New Roman" w:hAnsi="Times New Roman" w:cs="Times New Roman"/>
        </w:rPr>
      </w:pPr>
      <w:r w:rsidRPr="00AD7292">
        <w:rPr>
          <w:rFonts w:ascii="Times New Roman" w:hAnsi="Times New Roman" w:cs="Times New Roman"/>
        </w:rPr>
        <w:tab/>
        <w:t xml:space="preserve"> </w:t>
      </w:r>
    </w:p>
    <w:p w14:paraId="6A18004A" w14:textId="717D3469" w:rsidR="006E6028" w:rsidRPr="00AD7292" w:rsidRDefault="006E6028" w:rsidP="007F78A1">
      <w:pPr>
        <w:widowControl w:val="0"/>
        <w:autoSpaceDE w:val="0"/>
        <w:autoSpaceDN w:val="0"/>
        <w:adjustRightInd w:val="0"/>
        <w:spacing w:line="360" w:lineRule="auto"/>
        <w:ind w:left="-630" w:right="-720"/>
        <w:rPr>
          <w:rFonts w:ascii="Times New Roman" w:hAnsi="Times New Roman" w:cs="Times New Roman"/>
        </w:rPr>
      </w:pPr>
      <w:r w:rsidRPr="00AD7292">
        <w:rPr>
          <w:rFonts w:ascii="Times New Roman" w:hAnsi="Times New Roman" w:cs="Times New Roman"/>
        </w:rPr>
        <w:tab/>
        <w:t>RW’s medications need to be reviewed for appropriateness for his age.  Many of the side effects of his medications could be causing his syncope, dizziness and even depression.</w:t>
      </w:r>
      <w:r w:rsidRPr="00AD7292">
        <w:rPr>
          <w:rFonts w:ascii="Times New Roman" w:hAnsi="Times New Roman" w:cs="Times New Roman"/>
        </w:rPr>
        <w:fldChar w:fldCharType="begin" w:fldLock="1"/>
      </w:r>
      <w:r w:rsidR="00514671" w:rsidRPr="00AD7292">
        <w:rPr>
          <w:rFonts w:ascii="Times New Roman" w:hAnsi="Times New Roman" w:cs="Times New Roman"/>
        </w:rPr>
        <w:instrText>ADDIN CSL_CITATION { "citationItems" : [ { "id" : "ITEM-1", "itemData" : { "URL" : "http://citeseerx.ist.psu.edu.libproxy.lib.unc.edu/viewdoc/download?doi=10.1.1.623.6193&amp;rep=rep1&amp;type=pdf", "accessed" : { "date-parts" : [ [ "2016", "9", "20" ] ] }, "id" : "ITEM-1", "issued" : { "date-parts" : [ [ "0" ] ] }, "title" : "Ezproxy_Auth @ Citeseerx.Ist.Psu.Edu.Libproxy.Lib.Unc.Edu", "type" : "webpage" }, "uris" : [ "http://www.mendeley.com/documents/?uuid=b130c951-1c4f-4c29-a3c8-7cafcc27bd95" ] } ], "mendeley" : { "formattedCitation" : "&lt;sup&gt;1&lt;/sup&gt;", "plainTextFormattedCitation" : "1", "previouslyFormattedCitation" : "&lt;sup&gt;1&lt;/sup&gt;" }, "properties" : { "noteIndex" : 0 }, "schema" : "https://github.com/citation-style-language/schema/raw/master/csl-citation.json" }</w:instrText>
      </w:r>
      <w:r w:rsidRPr="00AD7292">
        <w:rPr>
          <w:rFonts w:ascii="Times New Roman" w:hAnsi="Times New Roman" w:cs="Times New Roman"/>
        </w:rPr>
        <w:fldChar w:fldCharType="separate"/>
      </w:r>
      <w:r w:rsidRPr="00AD7292">
        <w:rPr>
          <w:rFonts w:ascii="Times New Roman" w:hAnsi="Times New Roman" w:cs="Times New Roman"/>
          <w:noProof/>
          <w:vertAlign w:val="superscript"/>
        </w:rPr>
        <w:t>1</w:t>
      </w:r>
      <w:r w:rsidRPr="00AD7292">
        <w:rPr>
          <w:rFonts w:ascii="Times New Roman" w:hAnsi="Times New Roman" w:cs="Times New Roman"/>
        </w:rPr>
        <w:fldChar w:fldCharType="end"/>
      </w:r>
      <w:r w:rsidRPr="00AD7292">
        <w:rPr>
          <w:rFonts w:ascii="Times New Roman" w:hAnsi="Times New Roman" w:cs="Times New Roman"/>
        </w:rPr>
        <w:t xml:space="preserve"> </w:t>
      </w:r>
      <w:proofErr w:type="spellStart"/>
      <w:r w:rsidRPr="00AD7292">
        <w:rPr>
          <w:rFonts w:ascii="Times New Roman" w:hAnsi="Times New Roman" w:cs="Times New Roman"/>
        </w:rPr>
        <w:t>Lisinopril</w:t>
      </w:r>
      <w:proofErr w:type="spellEnd"/>
      <w:r w:rsidR="00514671" w:rsidRPr="00AD7292">
        <w:rPr>
          <w:rFonts w:ascii="Times New Roman" w:hAnsi="Times New Roman" w:cs="Times New Roman"/>
        </w:rPr>
        <w:t xml:space="preserve">, Namenda XR, </w:t>
      </w:r>
      <w:proofErr w:type="spellStart"/>
      <w:r w:rsidR="00514671" w:rsidRPr="00AD7292">
        <w:rPr>
          <w:rFonts w:ascii="Times New Roman" w:hAnsi="Times New Roman" w:cs="Times New Roman"/>
        </w:rPr>
        <w:t>olanze</w:t>
      </w:r>
      <w:r w:rsidRPr="00AD7292">
        <w:rPr>
          <w:rFonts w:ascii="Times New Roman" w:hAnsi="Times New Roman" w:cs="Times New Roman"/>
        </w:rPr>
        <w:t>pine</w:t>
      </w:r>
      <w:proofErr w:type="spellEnd"/>
      <w:r w:rsidRPr="00AD7292">
        <w:rPr>
          <w:rFonts w:ascii="Times New Roman" w:hAnsi="Times New Roman" w:cs="Times New Roman"/>
        </w:rPr>
        <w:t xml:space="preserve">, hydrocodone and </w:t>
      </w:r>
      <w:proofErr w:type="spellStart"/>
      <w:r w:rsidRPr="00AD7292">
        <w:rPr>
          <w:rFonts w:ascii="Times New Roman" w:hAnsi="Times New Roman" w:cs="Times New Roman"/>
        </w:rPr>
        <w:t>Rabfen</w:t>
      </w:r>
      <w:proofErr w:type="spellEnd"/>
      <w:r w:rsidRPr="00AD7292">
        <w:rPr>
          <w:rFonts w:ascii="Times New Roman" w:hAnsi="Times New Roman" w:cs="Times New Roman"/>
        </w:rPr>
        <w:t xml:space="preserve"> all h</w:t>
      </w:r>
      <w:r w:rsidR="00514671" w:rsidRPr="00AD7292">
        <w:rPr>
          <w:rFonts w:ascii="Times New Roman" w:hAnsi="Times New Roman" w:cs="Times New Roman"/>
        </w:rPr>
        <w:t>ave dizziness as a side effect.</w:t>
      </w:r>
      <w:r w:rsidR="00514671" w:rsidRPr="00AD7292">
        <w:rPr>
          <w:rFonts w:ascii="Times New Roman" w:hAnsi="Times New Roman" w:cs="Times New Roman"/>
        </w:rPr>
        <w:fldChar w:fldCharType="begin" w:fldLock="1"/>
      </w:r>
      <w:r w:rsidR="00514671" w:rsidRPr="00AD7292">
        <w:rPr>
          <w:rFonts w:ascii="Times New Roman" w:hAnsi="Times New Roman" w:cs="Times New Roman"/>
        </w:rPr>
        <w:instrText>ADDIN CSL_CITATION { "citationItems" : [ { "id" : "ITEM-1", "itemData" : { "URL" : "http://citeseerx.ist.psu.edu.libproxy.lib.unc.edu/viewdoc/download?doi=10.1.1.623.6193&amp;rep=rep1&amp;type=pdf", "accessed" : { "date-parts" : [ [ "2016", "9", "20" ] ] }, "id" : "ITEM-1", "issued" : { "date-parts" : [ [ "0" ] ] }, "title" : "Ezproxy_Auth @ Citeseerx.Ist.Psu.Edu.Libproxy.Lib.Unc.Edu", "type" : "webpage" }, "uris" : [ "http://www.mendeley.com/documents/?uuid=b130c951-1c4f-4c29-a3c8-7cafcc27bd95" ] } ], "mendeley" : { "formattedCitation" : "&lt;sup&gt;1&lt;/sup&gt;", "plainTextFormattedCitation" : "1", "previouslyFormattedCitation" : "&lt;sup&gt;1&lt;/sup&gt;" }, "properties" : { "noteIndex" : 0 }, "schema" : "https://github.com/citation-style-language/schema/raw/master/csl-citation.json" }</w:instrText>
      </w:r>
      <w:r w:rsidR="00514671" w:rsidRPr="00AD7292">
        <w:rPr>
          <w:rFonts w:ascii="Times New Roman" w:hAnsi="Times New Roman" w:cs="Times New Roman"/>
        </w:rPr>
        <w:fldChar w:fldCharType="separate"/>
      </w:r>
      <w:r w:rsidR="00514671" w:rsidRPr="00AD7292">
        <w:rPr>
          <w:rFonts w:ascii="Times New Roman" w:hAnsi="Times New Roman" w:cs="Times New Roman"/>
          <w:noProof/>
          <w:vertAlign w:val="superscript"/>
        </w:rPr>
        <w:t>1</w:t>
      </w:r>
      <w:r w:rsidR="00514671" w:rsidRPr="00AD7292">
        <w:rPr>
          <w:rFonts w:ascii="Times New Roman" w:hAnsi="Times New Roman" w:cs="Times New Roman"/>
        </w:rPr>
        <w:fldChar w:fldCharType="end"/>
      </w:r>
      <w:proofErr w:type="gramStart"/>
      <w:r w:rsidR="00514671" w:rsidRPr="00AD7292">
        <w:rPr>
          <w:rFonts w:ascii="Times New Roman" w:hAnsi="Times New Roman" w:cs="Times New Roman"/>
        </w:rPr>
        <w:t xml:space="preserve">  In</w:t>
      </w:r>
      <w:proofErr w:type="gramEnd"/>
      <w:r w:rsidR="00514671" w:rsidRPr="00AD7292">
        <w:rPr>
          <w:rFonts w:ascii="Times New Roman" w:hAnsi="Times New Roman" w:cs="Times New Roman"/>
        </w:rPr>
        <w:t xml:space="preserve"> an Australian study  of  fr</w:t>
      </w:r>
      <w:r w:rsidR="00C20D9B">
        <w:rPr>
          <w:rFonts w:ascii="Times New Roman" w:hAnsi="Times New Roman" w:cs="Times New Roman"/>
        </w:rPr>
        <w:t xml:space="preserve">ail  community dwelling adults </w:t>
      </w:r>
      <w:r w:rsidR="00514671" w:rsidRPr="00AD7292">
        <w:rPr>
          <w:rFonts w:ascii="Times New Roman" w:hAnsi="Times New Roman" w:cs="Times New Roman"/>
        </w:rPr>
        <w:t xml:space="preserve">Potter et al found that </w:t>
      </w:r>
      <w:proofErr w:type="spellStart"/>
      <w:r w:rsidR="00514671" w:rsidRPr="00AD7292">
        <w:rPr>
          <w:rFonts w:ascii="Times New Roman" w:hAnsi="Times New Roman" w:cs="Times New Roman"/>
        </w:rPr>
        <w:t>deprescribing</w:t>
      </w:r>
      <w:proofErr w:type="spellEnd"/>
      <w:r w:rsidR="00514671" w:rsidRPr="00AD7292">
        <w:rPr>
          <w:rFonts w:ascii="Times New Roman" w:hAnsi="Times New Roman" w:cs="Times New Roman"/>
        </w:rPr>
        <w:t xml:space="preserve"> medications that were deemed unnecessary  based on medical review “had no significant adverse effects.”</w:t>
      </w:r>
      <w:r w:rsidR="00514671" w:rsidRPr="00AD7292">
        <w:rPr>
          <w:rFonts w:ascii="Times New Roman" w:hAnsi="Times New Roman" w:cs="Times New Roman"/>
        </w:rPr>
        <w:fldChar w:fldCharType="begin" w:fldLock="1"/>
      </w:r>
      <w:r w:rsidR="007B1E58" w:rsidRPr="00AD7292">
        <w:rPr>
          <w:rFonts w:ascii="Times New Roman" w:hAnsi="Times New Roman" w:cs="Times New Roman"/>
        </w:rPr>
        <w:instrText>ADDIN CSL_CITATION { "citationItems" : [ { "id" : "ITEM-1", "itemData" : { "DOI" : "10.1371/journal.pone.0149984", "ISBN" : "1932-6203", "ISSN" : "1932-6203", "PMID" : "26942907", "abstract" : "OBJECTIVES Deprescribing has been proposed as a way to reduce polypharmacy in frail older people. We aimed to reduce the number of medicines consumed by people living in residential aged care facilities (RACF). Secondary objectives were to explore the effect of deprescribing on survival, falls, fractures, hospital admissions, cognitive, physical, and bowel function, quality of life, and sleep. METHODS Ninety-five people aged over 65 years living in four RACF in rural mid-west Western Australia were randomised in an open study. The intervention group (n = 47) received a deprescribing intervention, the planned cessation of non-beneficial medicines. The control group (n = 48) received usual care. Participants were monitored for twelve months from randomisation. Primary outcome was change in the mean number of unique regular medicines. All outcomes were assessed at baseline, six, and twelve months. RESULTS Study participants had a mean age of 84.3\u00b16.9 years and 52% were female. Intervention group participants consumed 9.6\u00b15.0 and control group participants consumed 9.5\u00b13.6 unique regular medicines at baseline. Of the 348 medicines targeted for deprescribing (7.4\u00b13.8 per person, 78% of regular medicines), 207 medicines (4.4\u00b13.4 per person, 59% of targeted medicines) were successfully discontinued. The mean change in number of regular medicines at 12 months was -1.9\u00b14.1 in intervention group participants and +0.1\u00b13.5 in control group participants (estimated difference 2.0\u00b10.9, 95%CI 0.08, 3.8, p = 0.04). Twelve intervention participants and 19 control participants died within 12 months of randomisation (26% versus 40% mortality, p = 0.16, HR 0.60, 95%CI 0.30 to 1.22) There were no significant differences between groups in other secondary outcomes. The main limitations of this study were the open design and small participant numbers. CONCLUSIONS Deprescribing reduced the number of regular medicines consumed by frail older people living in residential care with no significant adverse effects on survival or other clinical outcomes. TRIAL REGISTRATION Australian New Zealand Clinical Trials Registry ACTRN12611000370909.", "author" : [ { "dropping-particle" : "", "family" : "Potter", "given" : "Kathleen", "non-dropping-particle" : "", "parse-names" : false, "suffix" : "" }, { "dropping-particle" : "", "family" : "Flicker", "given" : "Leon", "non-dropping-particle" : "", "parse-names" : false, "suffix" : "" }, { "dropping-particle" : "", "family" : "Page", "given" : "Amy", "non-dropping-particle" : "", "parse-names" : false, "suffix" : "" }, { "dropping-particle" : "", "family" : "Etherton-beer", "given" : "Christopher", "non-dropping-particle" : "", "parse-names" : false, "suffix" : "" } ], "container-title" : "PloS one", "id" : "ITEM-1", "issued" : { "date-parts" : [ [ "2016" ] ] }, "page" : "in press", "title" : "Deprescribing in Frail Older People: A Randomised Controlled Trial", "type" : "article-journal" }, "uris" : [ "http://www.mendeley.com/documents/?uuid=7778b67c-317b-4427-9adb-24f4d281d12e" ] } ], "mendeley" : { "formattedCitation" : "&lt;sup&gt;7&lt;/sup&gt;", "plainTextFormattedCitation" : "7", "previouslyFormattedCitation" : "&lt;sup&gt;7&lt;/sup&gt;" }, "properties" : { "noteIndex" : 0 }, "schema" : "https://github.com/citation-style-language/schema/raw/master/csl-citation.json" }</w:instrText>
      </w:r>
      <w:r w:rsidR="00514671" w:rsidRPr="00AD7292">
        <w:rPr>
          <w:rFonts w:ascii="Times New Roman" w:hAnsi="Times New Roman" w:cs="Times New Roman"/>
        </w:rPr>
        <w:fldChar w:fldCharType="separate"/>
      </w:r>
      <w:r w:rsidR="00514671" w:rsidRPr="00AD7292">
        <w:rPr>
          <w:rFonts w:ascii="Times New Roman" w:hAnsi="Times New Roman" w:cs="Times New Roman"/>
          <w:noProof/>
          <w:vertAlign w:val="superscript"/>
        </w:rPr>
        <w:t>7</w:t>
      </w:r>
      <w:r w:rsidR="00514671" w:rsidRPr="00AD7292">
        <w:rPr>
          <w:rFonts w:ascii="Times New Roman" w:hAnsi="Times New Roman" w:cs="Times New Roman"/>
        </w:rPr>
        <w:fldChar w:fldCharType="end"/>
      </w:r>
      <w:proofErr w:type="gramStart"/>
      <w:r w:rsidR="00C20D9B">
        <w:rPr>
          <w:rFonts w:ascii="Times New Roman" w:hAnsi="Times New Roman" w:cs="Times New Roman"/>
        </w:rPr>
        <w:t xml:space="preserve">  </w:t>
      </w:r>
      <w:r w:rsidR="004A1140">
        <w:rPr>
          <w:rFonts w:ascii="Times New Roman" w:hAnsi="Times New Roman" w:cs="Times New Roman"/>
        </w:rPr>
        <w:t>It</w:t>
      </w:r>
      <w:proofErr w:type="gramEnd"/>
      <w:r w:rsidR="004A1140">
        <w:rPr>
          <w:rFonts w:ascii="Times New Roman" w:hAnsi="Times New Roman" w:cs="Times New Roman"/>
        </w:rPr>
        <w:t xml:space="preserve"> is possible that his function would improve if inappropriate medications were eliminated.</w:t>
      </w:r>
    </w:p>
    <w:p w14:paraId="2C158A69" w14:textId="77777777" w:rsidR="00514671" w:rsidRPr="00AD7292" w:rsidRDefault="00514671" w:rsidP="007F78A1">
      <w:pPr>
        <w:widowControl w:val="0"/>
        <w:autoSpaceDE w:val="0"/>
        <w:autoSpaceDN w:val="0"/>
        <w:adjustRightInd w:val="0"/>
        <w:spacing w:line="360" w:lineRule="auto"/>
        <w:ind w:left="-630" w:right="-720" w:hanging="640"/>
        <w:rPr>
          <w:rFonts w:ascii="Times New Roman" w:hAnsi="Times New Roman" w:cs="Times New Roman"/>
        </w:rPr>
      </w:pPr>
    </w:p>
    <w:p w14:paraId="516BA866" w14:textId="38727AEB" w:rsidR="00514671" w:rsidRPr="007F78A1" w:rsidRDefault="00514671" w:rsidP="007F78A1">
      <w:pPr>
        <w:widowControl w:val="0"/>
        <w:autoSpaceDE w:val="0"/>
        <w:autoSpaceDN w:val="0"/>
        <w:adjustRightInd w:val="0"/>
        <w:spacing w:line="360" w:lineRule="auto"/>
        <w:ind w:left="-630" w:right="-720" w:hanging="640"/>
        <w:rPr>
          <w:rFonts w:ascii="Times New Roman" w:hAnsi="Times New Roman" w:cs="Times New Roman"/>
          <w:b/>
        </w:rPr>
      </w:pPr>
      <w:r w:rsidRPr="007F78A1">
        <w:rPr>
          <w:rFonts w:ascii="Times New Roman" w:hAnsi="Times New Roman" w:cs="Times New Roman"/>
          <w:b/>
        </w:rPr>
        <w:t>Part I</w:t>
      </w:r>
      <w:r w:rsidR="007F78A1">
        <w:rPr>
          <w:rFonts w:ascii="Times New Roman" w:hAnsi="Times New Roman" w:cs="Times New Roman"/>
          <w:b/>
        </w:rPr>
        <w:t>II: Assessment and Interventions</w:t>
      </w:r>
    </w:p>
    <w:p w14:paraId="095DA3EC" w14:textId="379C6967" w:rsidR="00264332" w:rsidRPr="00AD7292" w:rsidRDefault="00264332" w:rsidP="007F78A1">
      <w:pPr>
        <w:widowControl w:val="0"/>
        <w:autoSpaceDE w:val="0"/>
        <w:autoSpaceDN w:val="0"/>
        <w:adjustRightInd w:val="0"/>
        <w:spacing w:line="360" w:lineRule="auto"/>
        <w:ind w:left="-630" w:right="-720" w:hanging="640"/>
        <w:rPr>
          <w:rFonts w:ascii="Times New Roman" w:hAnsi="Times New Roman" w:cs="Times New Roman"/>
        </w:rPr>
      </w:pPr>
      <w:r w:rsidRPr="00AD7292">
        <w:rPr>
          <w:rFonts w:ascii="Times New Roman" w:hAnsi="Times New Roman" w:cs="Times New Roman"/>
        </w:rPr>
        <w:tab/>
        <w:t xml:space="preserve"> </w:t>
      </w:r>
    </w:p>
    <w:p w14:paraId="68664CC7" w14:textId="66137F69" w:rsidR="00264332" w:rsidRPr="00AD7292" w:rsidRDefault="00264332" w:rsidP="007F78A1">
      <w:pPr>
        <w:widowControl w:val="0"/>
        <w:autoSpaceDE w:val="0"/>
        <w:autoSpaceDN w:val="0"/>
        <w:adjustRightInd w:val="0"/>
        <w:spacing w:line="360" w:lineRule="auto"/>
        <w:ind w:left="-630" w:right="-720" w:firstLine="640"/>
        <w:rPr>
          <w:rFonts w:ascii="Times New Roman" w:hAnsi="Times New Roman" w:cs="Times New Roman"/>
        </w:rPr>
      </w:pPr>
      <w:r w:rsidRPr="00AD7292">
        <w:rPr>
          <w:rFonts w:ascii="Times New Roman" w:hAnsi="Times New Roman" w:cs="Times New Roman"/>
        </w:rPr>
        <w:t>RW has COPD and possibly endurance i</w:t>
      </w:r>
      <w:r w:rsidR="007B1E58" w:rsidRPr="00AD7292">
        <w:rPr>
          <w:rFonts w:ascii="Times New Roman" w:hAnsi="Times New Roman" w:cs="Times New Roman"/>
        </w:rPr>
        <w:t xml:space="preserve">ssues. Since he can only walk a </w:t>
      </w:r>
      <w:r w:rsidRPr="00AD7292">
        <w:rPr>
          <w:rFonts w:ascii="Times New Roman" w:hAnsi="Times New Roman" w:cs="Times New Roman"/>
        </w:rPr>
        <w:t>short distance the</w:t>
      </w:r>
      <w:r w:rsidR="007B1E58" w:rsidRPr="00AD7292">
        <w:rPr>
          <w:rFonts w:ascii="Times New Roman" w:hAnsi="Times New Roman" w:cs="Times New Roman"/>
        </w:rPr>
        <w:t xml:space="preserve"> two-minute</w:t>
      </w:r>
      <w:r w:rsidRPr="00AD7292">
        <w:rPr>
          <w:rFonts w:ascii="Times New Roman" w:hAnsi="Times New Roman" w:cs="Times New Roman"/>
        </w:rPr>
        <w:t xml:space="preserve"> walk test could </w:t>
      </w:r>
      <w:r w:rsidR="007B1E58" w:rsidRPr="00AD7292">
        <w:rPr>
          <w:rFonts w:ascii="Times New Roman" w:hAnsi="Times New Roman" w:cs="Times New Roman"/>
        </w:rPr>
        <w:t>evaluate his endurance.  If he is</w:t>
      </w:r>
      <w:r w:rsidR="004A1140">
        <w:rPr>
          <w:rFonts w:ascii="Times New Roman" w:hAnsi="Times New Roman" w:cs="Times New Roman"/>
        </w:rPr>
        <w:t xml:space="preserve"> going</w:t>
      </w:r>
      <w:r w:rsidR="007B1E58" w:rsidRPr="00AD7292">
        <w:rPr>
          <w:rFonts w:ascii="Times New Roman" w:hAnsi="Times New Roman" w:cs="Times New Roman"/>
        </w:rPr>
        <w:t xml:space="preserve"> to return to his </w:t>
      </w:r>
      <w:r w:rsidR="007B44AE">
        <w:rPr>
          <w:rFonts w:ascii="Times New Roman" w:hAnsi="Times New Roman" w:cs="Times New Roman"/>
        </w:rPr>
        <w:t>home he will need to walk longer</w:t>
      </w:r>
      <w:r w:rsidR="007B1E58" w:rsidRPr="00AD7292">
        <w:rPr>
          <w:rFonts w:ascii="Times New Roman" w:hAnsi="Times New Roman" w:cs="Times New Roman"/>
        </w:rPr>
        <w:t xml:space="preserve"> distances. This test will provide a baseline measurement of his cardiovascular endurance and help guide </w:t>
      </w:r>
      <w:r w:rsidR="00766902">
        <w:rPr>
          <w:rFonts w:ascii="Times New Roman" w:hAnsi="Times New Roman" w:cs="Times New Roman"/>
        </w:rPr>
        <w:t xml:space="preserve">his </w:t>
      </w:r>
      <w:r w:rsidR="007B1E58" w:rsidRPr="00AD7292">
        <w:rPr>
          <w:rFonts w:ascii="Times New Roman" w:hAnsi="Times New Roman" w:cs="Times New Roman"/>
        </w:rPr>
        <w:t xml:space="preserve">treatment. </w:t>
      </w:r>
      <w:r w:rsidR="007B44AE">
        <w:rPr>
          <w:rFonts w:ascii="Times New Roman" w:hAnsi="Times New Roman" w:cs="Times New Roman"/>
        </w:rPr>
        <w:t xml:space="preserve">It </w:t>
      </w:r>
      <w:r w:rsidR="007B1E58" w:rsidRPr="00AD7292">
        <w:rPr>
          <w:rFonts w:ascii="Times New Roman" w:hAnsi="Times New Roman" w:cs="Times New Roman"/>
        </w:rPr>
        <w:t>has been validated on patients with COPD as well as with community dwelling older adults.</w:t>
      </w:r>
      <w:r w:rsidR="007B1E58" w:rsidRPr="00AD7292">
        <w:rPr>
          <w:rFonts w:ascii="Times New Roman" w:hAnsi="Times New Roman" w:cs="Times New Roman"/>
        </w:rPr>
        <w:fldChar w:fldCharType="begin" w:fldLock="1"/>
      </w:r>
      <w:r w:rsidR="00F21458" w:rsidRPr="00AD7292">
        <w:rPr>
          <w:rFonts w:ascii="Times New Roman" w:hAnsi="Times New Roman" w:cs="Times New Roman"/>
        </w:rPr>
        <w:instrText>ADDIN CSL_CITATION { "citationItems" : [ { "id" : "ITEM-1", "itemData" : { "URL" : "http://www.rehabmeasures.org/Lists/RehabMeasures/PrintView.aspx?ID=896", "accessed" : { "date-parts" : [ [ "2016", "9", "21" ] ] }, "id" : "ITEM-1", "issued" : { "date-parts" : [ [ "0" ] ] }, "title" : "PrintView @ www.rehabmeasures.org", "type" : "webpage" }, "uris" : [ "http://www.mendeley.com/documents/?uuid=dcb87f64-82ff-416d-a52a-afcbd934e217" ] } ], "mendeley" : { "formattedCitation" : "&lt;sup&gt;8&lt;/sup&gt;", "plainTextFormattedCitation" : "8", "previouslyFormattedCitation" : "&lt;sup&gt;8&lt;/sup&gt;" }, "properties" : { "noteIndex" : 0 }, "schema" : "https://github.com/citation-style-language/schema/raw/master/csl-citation.json" }</w:instrText>
      </w:r>
      <w:r w:rsidR="007B1E58" w:rsidRPr="00AD7292">
        <w:rPr>
          <w:rFonts w:ascii="Times New Roman" w:hAnsi="Times New Roman" w:cs="Times New Roman"/>
        </w:rPr>
        <w:fldChar w:fldCharType="separate"/>
      </w:r>
      <w:r w:rsidR="007B1E58" w:rsidRPr="00AD7292">
        <w:rPr>
          <w:rFonts w:ascii="Times New Roman" w:hAnsi="Times New Roman" w:cs="Times New Roman"/>
          <w:noProof/>
          <w:vertAlign w:val="superscript"/>
        </w:rPr>
        <w:t>8</w:t>
      </w:r>
      <w:r w:rsidR="007B1E58" w:rsidRPr="00AD7292">
        <w:rPr>
          <w:rFonts w:ascii="Times New Roman" w:hAnsi="Times New Roman" w:cs="Times New Roman"/>
        </w:rPr>
        <w:fldChar w:fldCharType="end"/>
      </w:r>
      <w:proofErr w:type="gramStart"/>
      <w:r w:rsidR="00766902">
        <w:rPr>
          <w:rFonts w:ascii="Times New Roman" w:hAnsi="Times New Roman" w:cs="Times New Roman"/>
        </w:rPr>
        <w:t xml:space="preserve"> </w:t>
      </w:r>
      <w:r w:rsidR="007B1E58" w:rsidRPr="00AD7292">
        <w:rPr>
          <w:rFonts w:ascii="Times New Roman" w:hAnsi="Times New Roman" w:cs="Times New Roman"/>
        </w:rPr>
        <w:t xml:space="preserve"> </w:t>
      </w:r>
      <w:r w:rsidR="002D7E23">
        <w:rPr>
          <w:rFonts w:ascii="Times New Roman" w:hAnsi="Times New Roman" w:cs="Times New Roman"/>
        </w:rPr>
        <w:t>It</w:t>
      </w:r>
      <w:proofErr w:type="gramEnd"/>
      <w:r w:rsidR="002D7E23">
        <w:rPr>
          <w:rFonts w:ascii="Times New Roman" w:hAnsi="Times New Roman" w:cs="Times New Roman"/>
        </w:rPr>
        <w:t xml:space="preserve"> </w:t>
      </w:r>
      <w:r w:rsidR="007B1E58" w:rsidRPr="00AD7292">
        <w:rPr>
          <w:rFonts w:ascii="Times New Roman" w:hAnsi="Times New Roman" w:cs="Times New Roman"/>
        </w:rPr>
        <w:t>has excellent convergent validity with the six minute walk test in testing cardiovascular endurance.</w:t>
      </w:r>
      <w:r w:rsidR="007B1E58" w:rsidRPr="00AD7292">
        <w:rPr>
          <w:rFonts w:ascii="Times New Roman" w:hAnsi="Times New Roman" w:cs="Times New Roman"/>
          <w:vertAlign w:val="superscript"/>
        </w:rPr>
        <w:t>8</w:t>
      </w:r>
      <w:r w:rsidR="007B1E58" w:rsidRPr="00AD7292">
        <w:rPr>
          <w:rFonts w:ascii="Times New Roman" w:hAnsi="Times New Roman" w:cs="Times New Roman"/>
        </w:rPr>
        <w:t xml:space="preserve"> Additionally studies have found significant responsiveness in the COPD population </w:t>
      </w:r>
      <w:r w:rsidR="002D7E23">
        <w:rPr>
          <w:rFonts w:ascii="Times New Roman" w:hAnsi="Times New Roman" w:cs="Times New Roman"/>
        </w:rPr>
        <w:t xml:space="preserve">with an </w:t>
      </w:r>
      <w:r w:rsidR="007B1E58" w:rsidRPr="00AD7292">
        <w:rPr>
          <w:rFonts w:ascii="Times New Roman" w:hAnsi="Times New Roman" w:cs="Times New Roman"/>
        </w:rPr>
        <w:t>effect size o</w:t>
      </w:r>
      <w:r w:rsidR="002D7E23">
        <w:rPr>
          <w:rFonts w:ascii="Times New Roman" w:hAnsi="Times New Roman" w:cs="Times New Roman"/>
        </w:rPr>
        <w:t>f .61</w:t>
      </w:r>
      <w:r w:rsidR="007B1E58" w:rsidRPr="00AD7292">
        <w:rPr>
          <w:rFonts w:ascii="Times New Roman" w:hAnsi="Times New Roman" w:cs="Times New Roman"/>
        </w:rPr>
        <w:t>.</w:t>
      </w:r>
      <w:r w:rsidR="007B1E58" w:rsidRPr="00AD7292">
        <w:rPr>
          <w:rFonts w:ascii="Times New Roman" w:hAnsi="Times New Roman" w:cs="Times New Roman"/>
          <w:vertAlign w:val="superscript"/>
        </w:rPr>
        <w:t>8</w:t>
      </w:r>
      <w:r w:rsidR="007B1E58" w:rsidRPr="00AD7292">
        <w:rPr>
          <w:rFonts w:ascii="Times New Roman" w:hAnsi="Times New Roman" w:cs="Times New Roman"/>
        </w:rPr>
        <w:t xml:space="preserve"> </w:t>
      </w:r>
    </w:p>
    <w:p w14:paraId="58C618E6" w14:textId="684502F1" w:rsidR="007B1E58" w:rsidRDefault="007B1E58" w:rsidP="007F78A1">
      <w:pPr>
        <w:widowControl w:val="0"/>
        <w:autoSpaceDE w:val="0"/>
        <w:autoSpaceDN w:val="0"/>
        <w:adjustRightInd w:val="0"/>
        <w:spacing w:line="360" w:lineRule="auto"/>
        <w:ind w:left="-630" w:right="-720" w:firstLine="640"/>
        <w:rPr>
          <w:rFonts w:ascii="Times New Roman" w:hAnsi="Times New Roman" w:cs="Times New Roman"/>
        </w:rPr>
      </w:pPr>
      <w:r w:rsidRPr="00AD7292">
        <w:rPr>
          <w:rFonts w:ascii="Times New Roman" w:hAnsi="Times New Roman" w:cs="Times New Roman"/>
        </w:rPr>
        <w:t xml:space="preserve">RW was admitted to the hospital for syncope and falls. He needs </w:t>
      </w:r>
      <w:r w:rsidR="002D7E23">
        <w:rPr>
          <w:rFonts w:ascii="Times New Roman" w:hAnsi="Times New Roman" w:cs="Times New Roman"/>
        </w:rPr>
        <w:t xml:space="preserve">to be assessed with </w:t>
      </w:r>
      <w:r w:rsidRPr="00AD7292">
        <w:rPr>
          <w:rFonts w:ascii="Times New Roman" w:hAnsi="Times New Roman" w:cs="Times New Roman"/>
        </w:rPr>
        <w:t>a measure that will assess his falls risk. The Berg Balance Scale tests both dynamic and static balance. It has</w:t>
      </w:r>
      <w:r w:rsidR="00F21458" w:rsidRPr="00AD7292">
        <w:rPr>
          <w:rFonts w:ascii="Times New Roman" w:hAnsi="Times New Roman" w:cs="Times New Roman"/>
        </w:rPr>
        <w:t xml:space="preserve"> an es</w:t>
      </w:r>
      <w:r w:rsidR="004A1140">
        <w:rPr>
          <w:rFonts w:ascii="Times New Roman" w:hAnsi="Times New Roman" w:cs="Times New Roman"/>
        </w:rPr>
        <w:t>tablished cut off score where if</w:t>
      </w:r>
      <w:r w:rsidR="00F21458" w:rsidRPr="00AD7292">
        <w:rPr>
          <w:rFonts w:ascii="Times New Roman" w:hAnsi="Times New Roman" w:cs="Times New Roman"/>
        </w:rPr>
        <w:t xml:space="preserve"> he scores bellow 45/ 56, he has an increased risk of falling.</w:t>
      </w:r>
      <w:r w:rsidR="00F21458" w:rsidRPr="00AD7292">
        <w:rPr>
          <w:rFonts w:ascii="Times New Roman" w:hAnsi="Times New Roman" w:cs="Times New Roman"/>
        </w:rPr>
        <w:fldChar w:fldCharType="begin" w:fldLock="1"/>
      </w:r>
      <w:r w:rsidR="002D7E23">
        <w:rPr>
          <w:rFonts w:ascii="Times New Roman" w:hAnsi="Times New Roman" w:cs="Times New Roman"/>
        </w:rPr>
        <w:instrText>ADDIN CSL_CITATION { "citationItems" : [ { "id" : "ITEM-1", "itemData" : { "URL" : "http://www.rehabmeasures.org/Lists/RehabMeasures/PrintView.aspx?ID=888", "accessed" : { "date-parts" : [ [ "2016", "9", "21" ] ] }, "id" : "ITEM-1", "issued" : { "date-parts" : [ [ "0" ] ] }, "title" : "PrintView @ www.rehabmeasures.org", "type" : "webpage" }, "uris" : [ "http://www.mendeley.com/documents/?uuid=18b62f12-6540-4da8-a13c-5f561caddb40" ] } ], "mendeley" : { "formattedCitation" : "&lt;sup&gt;9&lt;/sup&gt;", "plainTextFormattedCitation" : "9", "previouslyFormattedCitation" : "&lt;sup&gt;9&lt;/sup&gt;" }, "properties" : { "noteIndex" : 0 }, "schema" : "https://github.com/citation-style-language/schema/raw/master/csl-citation.json" }</w:instrText>
      </w:r>
      <w:r w:rsidR="00F21458" w:rsidRPr="00AD7292">
        <w:rPr>
          <w:rFonts w:ascii="Times New Roman" w:hAnsi="Times New Roman" w:cs="Times New Roman"/>
        </w:rPr>
        <w:fldChar w:fldCharType="separate"/>
      </w:r>
      <w:r w:rsidR="00F21458" w:rsidRPr="00AD7292">
        <w:rPr>
          <w:rFonts w:ascii="Times New Roman" w:hAnsi="Times New Roman" w:cs="Times New Roman"/>
          <w:noProof/>
          <w:vertAlign w:val="superscript"/>
        </w:rPr>
        <w:t>9</w:t>
      </w:r>
      <w:r w:rsidR="00F21458" w:rsidRPr="00AD7292">
        <w:rPr>
          <w:rFonts w:ascii="Times New Roman" w:hAnsi="Times New Roman" w:cs="Times New Roman"/>
        </w:rPr>
        <w:fldChar w:fldCharType="end"/>
      </w:r>
      <w:r w:rsidR="00F21458" w:rsidRPr="00AD7292">
        <w:rPr>
          <w:rFonts w:ascii="Times New Roman" w:hAnsi="Times New Roman" w:cs="Times New Roman"/>
        </w:rPr>
        <w:t xml:space="preserve"> The Berg has excellent test-retest reliability as well inter</w:t>
      </w:r>
      <w:r w:rsidR="002F6684">
        <w:rPr>
          <w:rFonts w:ascii="Times New Roman" w:hAnsi="Times New Roman" w:cs="Times New Roman"/>
        </w:rPr>
        <w:t>-</w:t>
      </w:r>
      <w:r w:rsidR="002F6684" w:rsidRPr="00AD7292">
        <w:rPr>
          <w:rFonts w:ascii="Times New Roman" w:hAnsi="Times New Roman" w:cs="Times New Roman"/>
        </w:rPr>
        <w:t>rater</w:t>
      </w:r>
      <w:r w:rsidR="00F21458" w:rsidRPr="00AD7292">
        <w:rPr>
          <w:rFonts w:ascii="Times New Roman" w:hAnsi="Times New Roman" w:cs="Times New Roman"/>
        </w:rPr>
        <w:t xml:space="preserve"> relaib</w:t>
      </w:r>
      <w:r w:rsidR="00B142B6">
        <w:rPr>
          <w:rFonts w:ascii="Times New Roman" w:hAnsi="Times New Roman" w:cs="Times New Roman"/>
        </w:rPr>
        <w:t>i</w:t>
      </w:r>
      <w:r w:rsidR="00F21458" w:rsidRPr="00AD7292">
        <w:rPr>
          <w:rFonts w:ascii="Times New Roman" w:hAnsi="Times New Roman" w:cs="Times New Roman"/>
        </w:rPr>
        <w:t>l</w:t>
      </w:r>
      <w:r w:rsidR="00B142B6">
        <w:rPr>
          <w:rFonts w:ascii="Times New Roman" w:hAnsi="Times New Roman" w:cs="Times New Roman"/>
        </w:rPr>
        <w:t>i</w:t>
      </w:r>
      <w:r w:rsidR="00F21458" w:rsidRPr="00AD7292">
        <w:rPr>
          <w:rFonts w:ascii="Times New Roman" w:hAnsi="Times New Roman" w:cs="Times New Roman"/>
        </w:rPr>
        <w:t>ty.</w:t>
      </w:r>
      <w:r w:rsidR="00F21458" w:rsidRPr="00AD7292">
        <w:rPr>
          <w:rFonts w:ascii="Times New Roman" w:hAnsi="Times New Roman" w:cs="Times New Roman"/>
          <w:vertAlign w:val="superscript"/>
        </w:rPr>
        <w:t>9</w:t>
      </w:r>
      <w:r w:rsidR="00F21458" w:rsidRPr="00AD7292">
        <w:rPr>
          <w:rFonts w:ascii="Times New Roman" w:hAnsi="Times New Roman" w:cs="Times New Roman"/>
        </w:rPr>
        <w:t xml:space="preserve"> It’s predictive validity is excellent and it is highly specific (96 %)</w:t>
      </w:r>
      <w:proofErr w:type="gramStart"/>
      <w:r w:rsidR="00F21458" w:rsidRPr="00AD7292">
        <w:rPr>
          <w:rFonts w:ascii="Times New Roman" w:hAnsi="Times New Roman" w:cs="Times New Roman"/>
        </w:rPr>
        <w:t>.</w:t>
      </w:r>
      <w:r w:rsidR="00F21458" w:rsidRPr="00AD7292">
        <w:rPr>
          <w:rFonts w:ascii="Times New Roman" w:hAnsi="Times New Roman" w:cs="Times New Roman"/>
          <w:vertAlign w:val="superscript"/>
        </w:rPr>
        <w:t>9</w:t>
      </w:r>
      <w:proofErr w:type="gramEnd"/>
      <w:r w:rsidR="004A1140">
        <w:rPr>
          <w:rFonts w:ascii="Times New Roman" w:hAnsi="Times New Roman" w:cs="Times New Roman"/>
        </w:rPr>
        <w:t xml:space="preserve"> </w:t>
      </w:r>
      <w:r w:rsidR="00F21458" w:rsidRPr="00AD7292">
        <w:rPr>
          <w:rFonts w:ascii="Times New Roman" w:hAnsi="Times New Roman" w:cs="Times New Roman"/>
        </w:rPr>
        <w:t>However, it</w:t>
      </w:r>
      <w:r w:rsidR="002D7E23">
        <w:rPr>
          <w:rFonts w:ascii="Times New Roman" w:hAnsi="Times New Roman" w:cs="Times New Roman"/>
        </w:rPr>
        <w:t xml:space="preserve"> does have</w:t>
      </w:r>
      <w:r w:rsidR="00F21458" w:rsidRPr="00AD7292">
        <w:rPr>
          <w:rFonts w:ascii="Times New Roman" w:hAnsi="Times New Roman" w:cs="Times New Roman"/>
        </w:rPr>
        <w:t xml:space="preserve"> low sensitivity.</w:t>
      </w:r>
      <w:r w:rsidR="00F21458" w:rsidRPr="00AD7292">
        <w:rPr>
          <w:rFonts w:ascii="Times New Roman" w:hAnsi="Times New Roman" w:cs="Times New Roman"/>
          <w:vertAlign w:val="superscript"/>
        </w:rPr>
        <w:t>9</w:t>
      </w:r>
      <w:r w:rsidR="00F21458" w:rsidRPr="00AD7292">
        <w:rPr>
          <w:rFonts w:ascii="Times New Roman" w:hAnsi="Times New Roman" w:cs="Times New Roman"/>
        </w:rPr>
        <w:t xml:space="preserve"> </w:t>
      </w:r>
      <w:r w:rsidR="004A1140">
        <w:rPr>
          <w:rFonts w:ascii="Times New Roman" w:hAnsi="Times New Roman" w:cs="Times New Roman"/>
        </w:rPr>
        <w:t>Therefore if RW scores bellow 45 there is a high statistical probability</w:t>
      </w:r>
      <w:r w:rsidR="00E5109E">
        <w:rPr>
          <w:rFonts w:ascii="Times New Roman" w:hAnsi="Times New Roman" w:cs="Times New Roman"/>
        </w:rPr>
        <w:t xml:space="preserve"> that he</w:t>
      </w:r>
      <w:r w:rsidR="004A1140">
        <w:rPr>
          <w:rFonts w:ascii="Times New Roman" w:hAnsi="Times New Roman" w:cs="Times New Roman"/>
        </w:rPr>
        <w:t xml:space="preserve"> is a falls risk. </w:t>
      </w:r>
    </w:p>
    <w:p w14:paraId="4A249352" w14:textId="55876326" w:rsidR="002D7E23" w:rsidRDefault="004A1140" w:rsidP="007F78A1">
      <w:pPr>
        <w:spacing w:line="360" w:lineRule="auto"/>
        <w:ind w:left="-630" w:right="-720" w:firstLine="634"/>
        <w:rPr>
          <w:rFonts w:eastAsia="Times New Roman" w:cs="Times New Roman"/>
        </w:rPr>
      </w:pPr>
      <w:r>
        <w:rPr>
          <w:rFonts w:ascii="Times New Roman" w:hAnsi="Times New Roman" w:cs="Times New Roman"/>
        </w:rPr>
        <w:t>RW needs an intervention to</w:t>
      </w:r>
      <w:r w:rsidR="005B3718">
        <w:rPr>
          <w:rFonts w:ascii="Times New Roman" w:hAnsi="Times New Roman" w:cs="Times New Roman"/>
        </w:rPr>
        <w:t xml:space="preserve"> improve his balance.</w:t>
      </w:r>
      <w:r w:rsidR="00766902">
        <w:rPr>
          <w:rFonts w:ascii="Times New Roman" w:hAnsi="Times New Roman" w:cs="Times New Roman"/>
        </w:rPr>
        <w:t xml:space="preserve"> This could include practicing static</w:t>
      </w:r>
      <w:r w:rsidR="005B3718">
        <w:rPr>
          <w:rFonts w:ascii="Times New Roman" w:hAnsi="Times New Roman" w:cs="Times New Roman"/>
        </w:rPr>
        <w:t xml:space="preserve"> balance in standing with a progressively smaller base of support. It could also include dynamic balance. For example</w:t>
      </w:r>
      <w:r w:rsidR="002D7E23">
        <w:rPr>
          <w:rFonts w:ascii="Times New Roman" w:hAnsi="Times New Roman" w:cs="Times New Roman"/>
        </w:rPr>
        <w:t>,</w:t>
      </w:r>
      <w:r w:rsidR="005B3718">
        <w:rPr>
          <w:rFonts w:ascii="Times New Roman" w:hAnsi="Times New Roman" w:cs="Times New Roman"/>
        </w:rPr>
        <w:t xml:space="preserve"> having him walk with his walker down a hall with objects in the way to create an obstacle course. </w:t>
      </w:r>
      <w:r w:rsidR="002D7E23">
        <w:rPr>
          <w:rFonts w:ascii="Times New Roman" w:hAnsi="Times New Roman" w:cs="Times New Roman"/>
        </w:rPr>
        <w:t>This specific balance training could be combined with resistive exercise in order to increase his strength and functional mob</w:t>
      </w:r>
      <w:r w:rsidR="00C94542">
        <w:rPr>
          <w:rFonts w:ascii="Times New Roman" w:hAnsi="Times New Roman" w:cs="Times New Roman"/>
        </w:rPr>
        <w:t>i</w:t>
      </w:r>
      <w:r w:rsidR="002D7E23">
        <w:rPr>
          <w:rFonts w:ascii="Times New Roman" w:hAnsi="Times New Roman" w:cs="Times New Roman"/>
        </w:rPr>
        <w:t>lity.</w:t>
      </w:r>
      <w:r>
        <w:rPr>
          <w:rFonts w:ascii="Times New Roman" w:hAnsi="Times New Roman" w:cs="Times New Roman"/>
          <w:vertAlign w:val="superscript"/>
        </w:rPr>
        <w:t xml:space="preserve"> </w:t>
      </w:r>
      <w:r w:rsidR="00E5109E">
        <w:rPr>
          <w:rFonts w:ascii="Times New Roman" w:hAnsi="Times New Roman" w:cs="Times New Roman"/>
        </w:rPr>
        <w:t xml:space="preserve">A clinical prediction guideline from the American Geriatrics Society listed </w:t>
      </w:r>
      <w:r w:rsidR="00E5109E">
        <w:rPr>
          <w:rFonts w:eastAsia="Times New Roman" w:cs="Times New Roman"/>
        </w:rPr>
        <w:t>balance, strength, and gait training as effective at reducing falls risk when part of a multifactorial approach.</w:t>
      </w:r>
      <w:r w:rsidR="00E5109E">
        <w:rPr>
          <w:rFonts w:eastAsia="Times New Roman" w:cs="Times New Roman"/>
          <w:vertAlign w:val="superscript"/>
        </w:rPr>
        <w:t>10</w:t>
      </w:r>
      <w:r w:rsidR="00E5109E">
        <w:rPr>
          <w:rFonts w:eastAsia="Times New Roman" w:cs="Times New Roman"/>
        </w:rPr>
        <w:t xml:space="preserve"> Other interventions that were combined with exercise were home modifications, minimizing or withdrawal of psychoactive medications, management of hypotension, and providing appropriate footwear.</w:t>
      </w:r>
      <w:r w:rsidR="00E5109E">
        <w:rPr>
          <w:rFonts w:eastAsia="Times New Roman" w:cs="Times New Roman"/>
          <w:vertAlign w:val="superscript"/>
        </w:rPr>
        <w:t>10</w:t>
      </w:r>
      <w:r w:rsidR="00E5109E">
        <w:rPr>
          <w:rFonts w:eastAsia="Times New Roman" w:cs="Times New Roman"/>
        </w:rPr>
        <w:t xml:space="preserve"> </w:t>
      </w:r>
      <w:r w:rsidR="005B3718">
        <w:rPr>
          <w:rFonts w:ascii="Times New Roman" w:hAnsi="Times New Roman" w:cs="Times New Roman"/>
        </w:rPr>
        <w:t>Cameron e</w:t>
      </w:r>
      <w:r w:rsidR="007B44AE">
        <w:rPr>
          <w:rFonts w:ascii="Times New Roman" w:hAnsi="Times New Roman" w:cs="Times New Roman"/>
        </w:rPr>
        <w:t>l al conducted</w:t>
      </w:r>
      <w:r w:rsidR="00C94542">
        <w:rPr>
          <w:rFonts w:ascii="Times New Roman" w:hAnsi="Times New Roman" w:cs="Times New Roman"/>
        </w:rPr>
        <w:t xml:space="preserve"> a systematic review of</w:t>
      </w:r>
      <w:r w:rsidR="002D7E23">
        <w:rPr>
          <w:rFonts w:ascii="Times New Roman" w:hAnsi="Times New Roman" w:cs="Times New Roman"/>
        </w:rPr>
        <w:t xml:space="preserve"> </w:t>
      </w:r>
      <w:r w:rsidR="007B44AE">
        <w:rPr>
          <w:rFonts w:ascii="Times New Roman" w:hAnsi="Times New Roman" w:cs="Times New Roman"/>
        </w:rPr>
        <w:t>randomized controlled trials</w:t>
      </w:r>
      <w:r w:rsidR="002D7E23">
        <w:rPr>
          <w:rFonts w:ascii="Times New Roman" w:hAnsi="Times New Roman" w:cs="Times New Roman"/>
        </w:rPr>
        <w:t xml:space="preserve"> looking a</w:t>
      </w:r>
      <w:r w:rsidR="00E5109E">
        <w:rPr>
          <w:rFonts w:ascii="Times New Roman" w:hAnsi="Times New Roman" w:cs="Times New Roman"/>
        </w:rPr>
        <w:t>t</w:t>
      </w:r>
      <w:r w:rsidR="002D7E23">
        <w:rPr>
          <w:rFonts w:ascii="Times New Roman" w:hAnsi="Times New Roman" w:cs="Times New Roman"/>
        </w:rPr>
        <w:t xml:space="preserve"> interventions to prevent falls in older adults and found that exercise may reduce falls for older adults with intermediate balance problems.</w:t>
      </w:r>
      <w:r w:rsidR="00E5109E">
        <w:rPr>
          <w:rFonts w:ascii="Times New Roman" w:hAnsi="Times New Roman" w:cs="Times New Roman"/>
          <w:vertAlign w:val="superscript"/>
        </w:rPr>
        <w:t>11</w:t>
      </w:r>
      <w:r w:rsidR="00C94542">
        <w:rPr>
          <w:rFonts w:ascii="Times New Roman" w:hAnsi="Times New Roman" w:cs="Times New Roman"/>
        </w:rPr>
        <w:t xml:space="preserve"> </w:t>
      </w:r>
      <w:r w:rsidR="007B44AE">
        <w:rPr>
          <w:rFonts w:ascii="Times New Roman" w:hAnsi="Times New Roman" w:cs="Times New Roman"/>
        </w:rPr>
        <w:t>T</w:t>
      </w:r>
      <w:r w:rsidR="002D7E23">
        <w:rPr>
          <w:rFonts w:ascii="Times New Roman" w:hAnsi="Times New Roman" w:cs="Times New Roman"/>
        </w:rPr>
        <w:t xml:space="preserve">hey </w:t>
      </w:r>
      <w:r w:rsidR="00E5109E">
        <w:rPr>
          <w:rFonts w:ascii="Times New Roman" w:hAnsi="Times New Roman" w:cs="Times New Roman"/>
        </w:rPr>
        <w:t>also found</w:t>
      </w:r>
      <w:r w:rsidR="002D7E23">
        <w:rPr>
          <w:rFonts w:ascii="Times New Roman" w:hAnsi="Times New Roman" w:cs="Times New Roman"/>
        </w:rPr>
        <w:t xml:space="preserve"> that multifactorial </w:t>
      </w:r>
      <w:r w:rsidR="00C94542">
        <w:rPr>
          <w:rFonts w:ascii="Times New Roman" w:hAnsi="Times New Roman" w:cs="Times New Roman"/>
        </w:rPr>
        <w:t xml:space="preserve">interventions reduced the risk </w:t>
      </w:r>
      <w:r w:rsidR="002D7E23">
        <w:rPr>
          <w:rFonts w:ascii="Times New Roman" w:hAnsi="Times New Roman" w:cs="Times New Roman"/>
        </w:rPr>
        <w:t>of falls and injury from falls in residents of skilled nursing facilities.</w:t>
      </w:r>
      <w:r w:rsidR="00E5109E">
        <w:rPr>
          <w:rFonts w:ascii="Times New Roman" w:hAnsi="Times New Roman" w:cs="Times New Roman"/>
          <w:vertAlign w:val="superscript"/>
        </w:rPr>
        <w:t>11</w:t>
      </w:r>
      <w:r w:rsidR="00E5109E">
        <w:rPr>
          <w:rFonts w:eastAsia="Times New Roman" w:cs="Times New Roman"/>
        </w:rPr>
        <w:t xml:space="preserve"> </w:t>
      </w:r>
    </w:p>
    <w:p w14:paraId="375C558A" w14:textId="2AEA79FA" w:rsidR="007F78A1" w:rsidRPr="007F78A1" w:rsidRDefault="0067748C" w:rsidP="007F78A1">
      <w:pPr>
        <w:spacing w:line="360" w:lineRule="auto"/>
        <w:ind w:left="-630" w:right="-720" w:firstLine="634"/>
        <w:rPr>
          <w:rFonts w:ascii="Times New Roman" w:hAnsi="Times New Roman" w:cs="Times New Roman"/>
          <w:vertAlign w:val="superscript"/>
        </w:rPr>
      </w:pPr>
      <w:r>
        <w:rPr>
          <w:rFonts w:eastAsia="Times New Roman" w:cs="Times New Roman"/>
        </w:rPr>
        <w:t>Another intervention that RW would benef</w:t>
      </w:r>
      <w:r w:rsidR="007F78A1">
        <w:rPr>
          <w:rFonts w:eastAsia="Times New Roman" w:cs="Times New Roman"/>
        </w:rPr>
        <w:t xml:space="preserve">it from is aerobic training.  A </w:t>
      </w:r>
      <w:r>
        <w:rPr>
          <w:rFonts w:eastAsia="Times New Roman" w:cs="Times New Roman"/>
        </w:rPr>
        <w:t>systemic review of pulmonary rehabilitation by M</w:t>
      </w:r>
      <w:r w:rsidR="007F78A1">
        <w:rPr>
          <w:rFonts w:eastAsia="Times New Roman" w:cs="Times New Roman"/>
        </w:rPr>
        <w:t>c</w:t>
      </w:r>
      <w:r>
        <w:rPr>
          <w:rFonts w:eastAsia="Times New Roman" w:cs="Times New Roman"/>
        </w:rPr>
        <w:t xml:space="preserve">Carthy et al </w:t>
      </w:r>
      <w:r w:rsidR="004A1140">
        <w:rPr>
          <w:rFonts w:eastAsia="Times New Roman" w:cs="Times New Roman"/>
        </w:rPr>
        <w:t xml:space="preserve">strongly supported pulmonary rehabilitation </w:t>
      </w:r>
      <w:r w:rsidR="007B44AE">
        <w:rPr>
          <w:rFonts w:eastAsia="Times New Roman" w:cs="Times New Roman"/>
        </w:rPr>
        <w:t>with at least four</w:t>
      </w:r>
      <w:r>
        <w:rPr>
          <w:rFonts w:eastAsia="Times New Roman" w:cs="Times New Roman"/>
        </w:rPr>
        <w:t xml:space="preserve"> weeks of exercise for patients with COPD.</w:t>
      </w:r>
      <w:r>
        <w:rPr>
          <w:rFonts w:eastAsia="Times New Roman" w:cs="Times New Roman"/>
        </w:rPr>
        <w:fldChar w:fldCharType="begin" w:fldLock="1"/>
      </w:r>
      <w:r w:rsidR="007F78A1">
        <w:rPr>
          <w:rFonts w:eastAsia="Times New Roman" w:cs="Times New Roman"/>
        </w:rPr>
        <w:instrText>ADDIN CSL_CITATION { "citationItems" : [ { "id" : "ITEM-1", "itemData" : { "DOI" : "10.1002/14651858.CD003793.pub3.www.cochranelibrary.com", "author" : [ { "dropping-particle" : "", "family" : "Mccarthy", "given" : "B", "non-dropping-particle" : "", "parse-names" : false, "suffix" : "" }, { "dropping-particle" : "", "family" : "Casey", "given" : "D", "non-dropping-particle" : "", "parse-names" : false, "suffix" : "" }, { "dropping-particle" : "", "family" : "Devane", "given" : "D", "non-dropping-particle" : "", "parse-names" : false, "suffix" : "" }, { "dropping-particle" : "", "family" : "Murphy", "given" : "K", "non-dropping-particle" : "", "parse-names" : false, "suffix" : "" }, { "dropping-particle" : "", "family" : "Murphy", "given" : "E", "non-dropping-particle" : "", "parse-names" : false, "suffix" : "" }, { "dropping-particle" : "", "family" : "Lacasse", "given" : "Y", "non-dropping-particle" : "", "parse-names" : false, "suffix" : "" } ], "id" : "ITEM-1", "issue" : "2", "issued" : { "date-parts" : [ [ "2015" ] ] }, "title" : "Pulmonary rehabilitation for chronic obstructive pulmonary disease ( Review ) SUMMARY OF FINDINGS FOR THE MAIN COMPARISON", "type" : "article-journal" }, "uris" : [ "http://www.mendeley.com/documents/?uuid=23848465-e13c-42d3-804e-062d7fc30aac" ] } ], "mendeley" : { "formattedCitation" : "&lt;sup&gt;12&lt;/sup&gt;", "plainTextFormattedCitation" : "12", "previouslyFormattedCitation" : "&lt;sup&gt;12&lt;/sup&gt;" }, "properties" : { "noteIndex" : 0 }, "schema" : "https://github.com/citation-style-language/schema/raw/master/csl-citation.json" }</w:instrText>
      </w:r>
      <w:r>
        <w:rPr>
          <w:rFonts w:eastAsia="Times New Roman" w:cs="Times New Roman"/>
        </w:rPr>
        <w:fldChar w:fldCharType="separate"/>
      </w:r>
      <w:r w:rsidRPr="0067748C">
        <w:rPr>
          <w:rFonts w:eastAsia="Times New Roman" w:cs="Times New Roman"/>
          <w:noProof/>
          <w:vertAlign w:val="superscript"/>
        </w:rPr>
        <w:t>12</w:t>
      </w:r>
      <w:r>
        <w:rPr>
          <w:rFonts w:eastAsia="Times New Roman" w:cs="Times New Roman"/>
        </w:rPr>
        <w:fldChar w:fldCharType="end"/>
      </w:r>
      <w:r>
        <w:rPr>
          <w:rFonts w:eastAsia="Times New Roman" w:cs="Times New Roman"/>
        </w:rPr>
        <w:t xml:space="preserve"> A key component to pulmonary </w:t>
      </w:r>
      <w:r w:rsidR="007F78A1">
        <w:rPr>
          <w:rFonts w:eastAsia="Times New Roman" w:cs="Times New Roman"/>
        </w:rPr>
        <w:t>rehabilitation</w:t>
      </w:r>
      <w:r>
        <w:rPr>
          <w:rFonts w:eastAsia="Times New Roman" w:cs="Times New Roman"/>
        </w:rPr>
        <w:t xml:space="preserve"> is </w:t>
      </w:r>
      <w:r w:rsidR="007F78A1">
        <w:rPr>
          <w:rFonts w:eastAsia="Times New Roman" w:cs="Times New Roman"/>
        </w:rPr>
        <w:t>an individualized aerobic exercise program, which is something a physical therapist can design. The review found that patients had improvements in quality of life, dyspnea, fatigue, and their distance in the six minute walk test.</w:t>
      </w:r>
      <w:r w:rsidR="007F78A1">
        <w:rPr>
          <w:rFonts w:eastAsia="Times New Roman" w:cs="Times New Roman"/>
          <w:vertAlign w:val="superscript"/>
        </w:rPr>
        <w:fldChar w:fldCharType="begin" w:fldLock="1"/>
      </w:r>
      <w:r w:rsidR="007F78A1">
        <w:rPr>
          <w:rFonts w:eastAsia="Times New Roman" w:cs="Times New Roman"/>
          <w:vertAlign w:val="superscript"/>
        </w:rPr>
        <w:instrText>ADDIN CSL_CITATION { "citationItems" : [ { "id" : "ITEM-1", "itemData" : { "DOI" : "10.1002/14651858.CD003793.pub3.www.cochranelibrary.com", "author" : [ { "dropping-particle" : "", "family" : "Mccarthy", "given" : "B", "non-dropping-particle" : "", "parse-names" : false, "suffix" : "" }, { "dropping-particle" : "", "family" : "Casey", "given" : "D", "non-dropping-particle" : "", "parse-names" : false, "suffix" : "" }, { "dropping-particle" : "", "family" : "Devane", "given" : "D", "non-dropping-particle" : "", "parse-names" : false, "suffix" : "" }, { "dropping-particle" : "", "family" : "Murphy", "given" : "K", "non-dropping-particle" : "", "parse-names" : false, "suffix" : "" }, { "dropping-particle" : "", "family" : "Murphy", "given" : "E", "non-dropping-particle" : "", "parse-names" : false, "suffix" : "" }, { "dropping-particle" : "", "family" : "Lacasse", "given" : "Y", "non-dropping-particle" : "", "parse-names" : false, "suffix" : "" } ], "id" : "ITEM-1", "issue" : "2", "issued" : { "date-parts" : [ [ "2015" ] ] }, "title" : "Pulmonary rehabilitation for chronic obstructive pulmonary disease ( Review ) SUMMARY OF FINDINGS FOR THE MAIN COMPARISON", "type" : "article-journal" }, "uris" : [ "http://www.mendeley.com/documents/?uuid=23848465-e13c-42d3-804e-062d7fc30aac" ] } ], "mendeley" : { "formattedCitation" : "&lt;sup&gt;12&lt;/sup&gt;", "plainTextFormattedCitation" : "12", "previouslyFormattedCitation" : "&lt;sup&gt;12&lt;/sup&gt;" }, "properties" : { "noteIndex" : 0 }, "schema" : "https://github.com/citation-style-language/schema/raw/master/csl-citation.json" }</w:instrText>
      </w:r>
      <w:r w:rsidR="007F78A1">
        <w:rPr>
          <w:rFonts w:eastAsia="Times New Roman" w:cs="Times New Roman"/>
          <w:vertAlign w:val="superscript"/>
        </w:rPr>
        <w:fldChar w:fldCharType="separate"/>
      </w:r>
      <w:r w:rsidR="007F78A1" w:rsidRPr="007F78A1">
        <w:rPr>
          <w:rFonts w:eastAsia="Times New Roman" w:cs="Times New Roman"/>
          <w:noProof/>
          <w:vertAlign w:val="superscript"/>
        </w:rPr>
        <w:t>12</w:t>
      </w:r>
      <w:r w:rsidR="007F78A1">
        <w:rPr>
          <w:rFonts w:eastAsia="Times New Roman" w:cs="Times New Roman"/>
          <w:vertAlign w:val="superscript"/>
        </w:rPr>
        <w:fldChar w:fldCharType="end"/>
      </w:r>
      <w:r w:rsidR="007F78A1">
        <w:rPr>
          <w:rFonts w:ascii="Times New Roman" w:hAnsi="Times New Roman" w:cs="Times New Roman"/>
          <w:vertAlign w:val="superscript"/>
        </w:rPr>
        <w:t xml:space="preserve"> </w:t>
      </w:r>
      <w:r w:rsidR="007F78A1">
        <w:rPr>
          <w:rFonts w:ascii="Times New Roman" w:hAnsi="Times New Roman" w:cs="Times New Roman"/>
        </w:rPr>
        <w:t>Additionally</w:t>
      </w:r>
      <w:r w:rsidR="00E5109E">
        <w:rPr>
          <w:rFonts w:ascii="Times New Roman" w:hAnsi="Times New Roman" w:cs="Times New Roman"/>
        </w:rPr>
        <w:t>,</w:t>
      </w:r>
      <w:r w:rsidR="007F78A1">
        <w:rPr>
          <w:rFonts w:ascii="Times New Roman" w:hAnsi="Times New Roman" w:cs="Times New Roman"/>
        </w:rPr>
        <w:t xml:space="preserve"> aerobic exercise training could improve RW’s cognition.</w:t>
      </w:r>
      <w:r w:rsidR="007F78A1">
        <w:rPr>
          <w:rFonts w:ascii="Times New Roman" w:hAnsi="Times New Roman" w:cs="Times New Roman"/>
        </w:rPr>
        <w:fldChar w:fldCharType="begin" w:fldLock="1"/>
      </w:r>
      <w:r w:rsidR="007F78A1">
        <w:rPr>
          <w:rFonts w:ascii="Times New Roman" w:hAnsi="Times New Roman" w:cs="Times New Roman"/>
        </w:rPr>
        <w:instrText>ADDIN CSL_CITATION { "citationItems" : [ { "id" : "ITEM-1", "itemData" : { "author" : [ { "dropping-particle" : "", "family" : "Baker", "given" : "Laura D", "non-dropping-particle" : "", "parse-names" : false, "suffix" : "" }, { "dropping-particle" : "", "family" : "Frank", "given" : "Laura L", "non-dropping-particle" : "", "parse-names" : false, "suffix" : "" }, { "dropping-particle" : "", "family" : "Foster-schubert", "given" : "Karen", "non-dropping-particle" : "", "parse-names" : false, "suffix" : "" }, { "dropping-particle" : "", "family" : "Green", "given" : "Pattie S", "non-dropping-particle" : "", "parse-names" : false, "suffix" : "" }, { "dropping-particle" : "", "family" : "Wilkinson", "given" : "Charles W", "non-dropping-particle" : "", "parse-names" : false, "suffix" : "" }, { "dropping-particle" : "", "family" : "Mctiernan", "given" : "Anne", "non-dropping-particle" : "", "parse-names" : false, "suffix" : "" }, { "dropping-particle" : "", "family" : "Plymate", "given" : "Stephen R", "non-dropping-particle" : "", "parse-names" : false, "suffix" : "" }, { "dropping-particle" : "", "family" : "Fishel", "given" : "Mark A", "non-dropping-particle" : "", "parse-names" : false, "suffix" : "" }, { "dropping-particle" : "", "family" : "Watson", "given" : "G Stennis", "non-dropping-particle" : "", "parse-names" : false, "suffix" : "" }, { "dropping-particle" : "", "family" : "Cholerton", "given" : "Brenna A", "non-dropping-particle" : "", "parse-names" : false, "suffix" : "" }, { "dropping-particle" : "", "family" : "Duncan", "given" : "Glen E", "non-dropping-particle" : "", "parse-names" : false, "suffix" : "" }, { "dropping-particle" : "", "family" : "Mehta", "given" : "Pankaj D", "non-dropping-particle" : "", "parse-names" : false, "suffix" : "" }, { "dropping-particle" : "", "family" : "Craft", "given" : "Suzanne", "non-dropping-particle" : "", "parse-names" : false, "suffix" : "" } ], "id" : "ITEM-1", "issue" : "1", "issued" : { "date-parts" : [ [ "2016" ] ] }, "page" : "71-79", "title" : "Effects of Aerobic Exercise on Mild Cognitive Impairment", "type" : "article-journal", "volume" : "67" }, "uris" : [ "http://www.mendeley.com/documents/?uuid=02745831-fae9-4c1d-861d-53dd8b67b76b" ] } ], "mendeley" : { "formattedCitation" : "&lt;sup&gt;13&lt;/sup&gt;", "plainTextFormattedCitation" : "13", "previouslyFormattedCitation" : "&lt;sup&gt;13&lt;/sup&gt;" }, "properties" : { "noteIndex" : 0 }, "schema" : "https://github.com/citation-style-language/schema/raw/master/csl-citation.json" }</w:instrText>
      </w:r>
      <w:r w:rsidR="007F78A1">
        <w:rPr>
          <w:rFonts w:ascii="Times New Roman" w:hAnsi="Times New Roman" w:cs="Times New Roman"/>
        </w:rPr>
        <w:fldChar w:fldCharType="separate"/>
      </w:r>
      <w:r w:rsidR="007F78A1" w:rsidRPr="007F78A1">
        <w:rPr>
          <w:rFonts w:ascii="Times New Roman" w:hAnsi="Times New Roman" w:cs="Times New Roman"/>
          <w:noProof/>
          <w:vertAlign w:val="superscript"/>
        </w:rPr>
        <w:t>13</w:t>
      </w:r>
      <w:r w:rsidR="007F78A1">
        <w:rPr>
          <w:rFonts w:ascii="Times New Roman" w:hAnsi="Times New Roman" w:cs="Times New Roman"/>
        </w:rPr>
        <w:fldChar w:fldCharType="end"/>
      </w:r>
      <w:r w:rsidR="007F78A1">
        <w:rPr>
          <w:rFonts w:ascii="Times New Roman" w:hAnsi="Times New Roman" w:cs="Times New Roman"/>
        </w:rPr>
        <w:t xml:space="preserve"> A randomized controlled trial by Baker et al found that high intensity aerobic exercise (60 min</w:t>
      </w:r>
      <w:r w:rsidR="00DF221A">
        <w:rPr>
          <w:rFonts w:ascii="Times New Roman" w:hAnsi="Times New Roman" w:cs="Times New Roman"/>
        </w:rPr>
        <w:t>utes</w:t>
      </w:r>
      <w:r w:rsidR="007F78A1">
        <w:rPr>
          <w:rFonts w:ascii="Times New Roman" w:hAnsi="Times New Roman" w:cs="Times New Roman"/>
        </w:rPr>
        <w:t>, 4 times a week) improved cognition in patients with mild Alzheimer’s disease dementia.</w:t>
      </w:r>
      <w:r w:rsidR="007F78A1">
        <w:rPr>
          <w:rFonts w:ascii="Times New Roman" w:hAnsi="Times New Roman" w:cs="Times New Roman"/>
        </w:rPr>
        <w:fldChar w:fldCharType="begin" w:fldLock="1"/>
      </w:r>
      <w:r w:rsidR="007F78A1">
        <w:rPr>
          <w:rFonts w:ascii="Times New Roman" w:hAnsi="Times New Roman" w:cs="Times New Roman"/>
        </w:rPr>
        <w:instrText>ADDIN CSL_CITATION { "citationItems" : [ { "id" : "ITEM-1", "itemData" : { "author" : [ { "dropping-particle" : "", "family" : "Baker", "given" : "Laura D", "non-dropping-particle" : "", "parse-names" : false, "suffix" : "" }, { "dropping-particle" : "", "family" : "Frank", "given" : "Laura L", "non-dropping-particle" : "", "parse-names" : false, "suffix" : "" }, { "dropping-particle" : "", "family" : "Foster-schubert", "given" : "Karen", "non-dropping-particle" : "", "parse-names" : false, "suffix" : "" }, { "dropping-particle" : "", "family" : "Green", "given" : "Pattie S", "non-dropping-particle" : "", "parse-names" : false, "suffix" : "" }, { "dropping-particle" : "", "family" : "Wilkinson", "given" : "Charles W", "non-dropping-particle" : "", "parse-names" : false, "suffix" : "" }, { "dropping-particle" : "", "family" : "Mctiernan", "given" : "Anne", "non-dropping-particle" : "", "parse-names" : false, "suffix" : "" }, { "dropping-particle" : "", "family" : "Plymate", "given" : "Stephen R", "non-dropping-particle" : "", "parse-names" : false, "suffix" : "" }, { "dropping-particle" : "", "family" : "Fishel", "given" : "Mark A", "non-dropping-particle" : "", "parse-names" : false, "suffix" : "" }, { "dropping-particle" : "", "family" : "Watson", "given" : "G Stennis", "non-dropping-particle" : "", "parse-names" : false, "suffix" : "" }, { "dropping-particle" : "", "family" : "Cholerton", "given" : "Brenna A", "non-dropping-particle" : "", "parse-names" : false, "suffix" : "" }, { "dropping-particle" : "", "family" : "Duncan", "given" : "Glen E", "non-dropping-particle" : "", "parse-names" : false, "suffix" : "" }, { "dropping-particle" : "", "family" : "Mehta", "given" : "Pankaj D", "non-dropping-particle" : "", "parse-names" : false, "suffix" : "" }, { "dropping-particle" : "", "family" : "Craft", "given" : "Suzanne", "non-dropping-particle" : "", "parse-names" : false, "suffix" : "" } ], "id" : "ITEM-1", "issue" : "1", "issued" : { "date-parts" : [ [ "2016" ] ] }, "page" : "71-79", "title" : "Effects of Aerobic Exercise on Mild Cognitive Impairment", "type" : "article-journal", "volume" : "67" }, "uris" : [ "http://www.mendeley.com/documents/?uuid=02745831-fae9-4c1d-861d-53dd8b67b76b" ] } ], "mendeley" : { "formattedCitation" : "&lt;sup&gt;13&lt;/sup&gt;", "plainTextFormattedCitation" : "13" }, "properties" : { "noteIndex" : 0 }, "schema" : "https://github.com/citation-style-language/schema/raw/master/csl-citation.json" }</w:instrText>
      </w:r>
      <w:r w:rsidR="007F78A1">
        <w:rPr>
          <w:rFonts w:ascii="Times New Roman" w:hAnsi="Times New Roman" w:cs="Times New Roman"/>
        </w:rPr>
        <w:fldChar w:fldCharType="separate"/>
      </w:r>
      <w:r w:rsidR="007F78A1" w:rsidRPr="007F78A1">
        <w:rPr>
          <w:rFonts w:ascii="Times New Roman" w:hAnsi="Times New Roman" w:cs="Times New Roman"/>
          <w:noProof/>
          <w:vertAlign w:val="superscript"/>
        </w:rPr>
        <w:t>13</w:t>
      </w:r>
      <w:r w:rsidR="007F78A1">
        <w:rPr>
          <w:rFonts w:ascii="Times New Roman" w:hAnsi="Times New Roman" w:cs="Times New Roman"/>
        </w:rPr>
        <w:fldChar w:fldCharType="end"/>
      </w:r>
    </w:p>
    <w:p w14:paraId="6E9BAFEF" w14:textId="6450616D" w:rsidR="00013753" w:rsidRDefault="00013753" w:rsidP="007F78A1">
      <w:pPr>
        <w:widowControl w:val="0"/>
        <w:autoSpaceDE w:val="0"/>
        <w:autoSpaceDN w:val="0"/>
        <w:adjustRightInd w:val="0"/>
        <w:spacing w:line="360" w:lineRule="auto"/>
        <w:ind w:left="-630" w:right="-720" w:hanging="640"/>
        <w:rPr>
          <w:rFonts w:ascii="Times New Roman" w:hAnsi="Times New Roman" w:cs="Times New Roman"/>
        </w:rPr>
      </w:pPr>
    </w:p>
    <w:p w14:paraId="78195667" w14:textId="77777777" w:rsidR="007F78A1" w:rsidRDefault="007F78A1" w:rsidP="007F78A1">
      <w:pPr>
        <w:widowControl w:val="0"/>
        <w:autoSpaceDE w:val="0"/>
        <w:autoSpaceDN w:val="0"/>
        <w:adjustRightInd w:val="0"/>
        <w:spacing w:line="360" w:lineRule="auto"/>
        <w:ind w:left="-630" w:right="-720" w:hanging="640"/>
        <w:rPr>
          <w:rFonts w:ascii="Times New Roman" w:hAnsi="Times New Roman" w:cs="Times New Roman"/>
        </w:rPr>
      </w:pPr>
    </w:p>
    <w:p w14:paraId="7B610440" w14:textId="53ECF4AC" w:rsidR="007F78A1" w:rsidRPr="00AD7292" w:rsidRDefault="007F78A1" w:rsidP="007F78A1">
      <w:pPr>
        <w:widowControl w:val="0"/>
        <w:autoSpaceDE w:val="0"/>
        <w:autoSpaceDN w:val="0"/>
        <w:adjustRightInd w:val="0"/>
        <w:spacing w:line="360" w:lineRule="auto"/>
        <w:ind w:left="-630" w:right="-720" w:hanging="640"/>
        <w:rPr>
          <w:rFonts w:ascii="Times New Roman" w:hAnsi="Times New Roman" w:cs="Times New Roman"/>
        </w:rPr>
      </w:pPr>
      <w:r>
        <w:rPr>
          <w:rFonts w:ascii="Times New Roman" w:hAnsi="Times New Roman" w:cs="Times New Roman"/>
        </w:rPr>
        <w:t xml:space="preserve">References: </w:t>
      </w:r>
    </w:p>
    <w:p w14:paraId="44735A34" w14:textId="77777777" w:rsidR="007F78A1" w:rsidRDefault="007F78A1" w:rsidP="007F78A1">
      <w:pPr>
        <w:widowControl w:val="0"/>
        <w:autoSpaceDE w:val="0"/>
        <w:autoSpaceDN w:val="0"/>
        <w:adjustRightInd w:val="0"/>
        <w:spacing w:line="360" w:lineRule="auto"/>
        <w:ind w:left="-630" w:right="-720" w:hanging="640"/>
        <w:rPr>
          <w:rFonts w:ascii="Times New Roman" w:hAnsi="Times New Roman" w:cs="Times New Roman"/>
        </w:rPr>
      </w:pPr>
    </w:p>
    <w:p w14:paraId="49768F9E" w14:textId="414F19D5" w:rsidR="007F78A1" w:rsidRPr="007F78A1" w:rsidRDefault="00013753" w:rsidP="007F78A1">
      <w:pPr>
        <w:widowControl w:val="0"/>
        <w:autoSpaceDE w:val="0"/>
        <w:autoSpaceDN w:val="0"/>
        <w:adjustRightInd w:val="0"/>
        <w:spacing w:line="360" w:lineRule="auto"/>
        <w:ind w:left="-630" w:right="-720" w:hanging="640"/>
        <w:rPr>
          <w:rFonts w:ascii="Times New Roman" w:hAnsi="Times New Roman" w:cs="Times New Roman"/>
          <w:noProof/>
        </w:rPr>
      </w:pPr>
      <w:r w:rsidRPr="00AD7292">
        <w:rPr>
          <w:rFonts w:ascii="Times New Roman" w:hAnsi="Times New Roman" w:cs="Times New Roman"/>
        </w:rPr>
        <w:fldChar w:fldCharType="begin" w:fldLock="1"/>
      </w:r>
      <w:r w:rsidRPr="00AD7292">
        <w:rPr>
          <w:rFonts w:ascii="Times New Roman" w:hAnsi="Times New Roman" w:cs="Times New Roman"/>
        </w:rPr>
        <w:instrText xml:space="preserve">ADDIN Mendeley Bibliography CSL_BIBLIOGRAPHY </w:instrText>
      </w:r>
      <w:r w:rsidRPr="00AD7292">
        <w:rPr>
          <w:rFonts w:ascii="Times New Roman" w:hAnsi="Times New Roman" w:cs="Times New Roman"/>
        </w:rPr>
        <w:fldChar w:fldCharType="separate"/>
      </w:r>
      <w:r w:rsidR="007F78A1" w:rsidRPr="007F78A1">
        <w:rPr>
          <w:rFonts w:ascii="Times New Roman" w:hAnsi="Times New Roman" w:cs="Times New Roman"/>
          <w:noProof/>
        </w:rPr>
        <w:t xml:space="preserve">1. </w:t>
      </w:r>
      <w:r w:rsidR="007F78A1" w:rsidRPr="007F78A1">
        <w:rPr>
          <w:rFonts w:ascii="Times New Roman" w:hAnsi="Times New Roman" w:cs="Times New Roman"/>
          <w:noProof/>
        </w:rPr>
        <w:tab/>
      </w:r>
      <w:r w:rsidR="0063542E" w:rsidRPr="00DA3706">
        <w:rPr>
          <w:rFonts w:ascii="Cambria" w:hAnsi="Cambria"/>
          <w:noProof/>
        </w:rPr>
        <w:t>Access Pharmacy. http://accesspharmacy.mhmedical.com.libproxy.lib.unc.edu/. Accessed September 20, 2016.</w:t>
      </w:r>
    </w:p>
    <w:p w14:paraId="7EBD879B" w14:textId="77777777" w:rsidR="00E5109E" w:rsidRDefault="00E5109E" w:rsidP="007F78A1">
      <w:pPr>
        <w:widowControl w:val="0"/>
        <w:autoSpaceDE w:val="0"/>
        <w:autoSpaceDN w:val="0"/>
        <w:adjustRightInd w:val="0"/>
        <w:spacing w:line="360" w:lineRule="auto"/>
        <w:ind w:left="-630" w:right="-720" w:hanging="640"/>
        <w:rPr>
          <w:rFonts w:ascii="Times New Roman" w:hAnsi="Times New Roman" w:cs="Times New Roman"/>
          <w:noProof/>
        </w:rPr>
      </w:pPr>
    </w:p>
    <w:p w14:paraId="64708793" w14:textId="1B60B46D" w:rsidR="007F78A1" w:rsidRPr="007F78A1" w:rsidRDefault="007F78A1" w:rsidP="007F78A1">
      <w:pPr>
        <w:widowControl w:val="0"/>
        <w:autoSpaceDE w:val="0"/>
        <w:autoSpaceDN w:val="0"/>
        <w:adjustRightInd w:val="0"/>
        <w:spacing w:line="360" w:lineRule="auto"/>
        <w:ind w:left="-630" w:right="-720" w:hanging="640"/>
        <w:rPr>
          <w:rFonts w:ascii="Times New Roman" w:hAnsi="Times New Roman" w:cs="Times New Roman"/>
          <w:noProof/>
        </w:rPr>
      </w:pPr>
      <w:r w:rsidRPr="007F78A1">
        <w:rPr>
          <w:rFonts w:ascii="Times New Roman" w:hAnsi="Times New Roman" w:cs="Times New Roman"/>
          <w:noProof/>
        </w:rPr>
        <w:t xml:space="preserve">2. </w:t>
      </w:r>
      <w:r w:rsidRPr="007F78A1">
        <w:rPr>
          <w:rFonts w:ascii="Times New Roman" w:hAnsi="Times New Roman" w:cs="Times New Roman"/>
          <w:noProof/>
        </w:rPr>
        <w:tab/>
        <w:t xml:space="preserve">Inouye SK, Studenski S, Tinetti ME, Kuchel GA. </w:t>
      </w:r>
      <w:r w:rsidR="00A24CC2">
        <w:rPr>
          <w:rFonts w:ascii="Times New Roman" w:hAnsi="Times New Roman" w:cs="Times New Roman"/>
          <w:noProof/>
        </w:rPr>
        <w:t>Geriatric syndromes: Clinical, Research, and P</w:t>
      </w:r>
      <w:r w:rsidRPr="007F78A1">
        <w:rPr>
          <w:rFonts w:ascii="Times New Roman" w:hAnsi="Times New Roman" w:cs="Times New Roman"/>
          <w:noProof/>
        </w:rPr>
        <w:t xml:space="preserve">olicy implications of a core geriatric concept. </w:t>
      </w:r>
      <w:r w:rsidRPr="007F78A1">
        <w:rPr>
          <w:rFonts w:ascii="Times New Roman" w:hAnsi="Times New Roman" w:cs="Times New Roman"/>
          <w:i/>
          <w:iCs/>
          <w:noProof/>
        </w:rPr>
        <w:t>J Am Geriatr Soc</w:t>
      </w:r>
      <w:r w:rsidRPr="007F78A1">
        <w:rPr>
          <w:rFonts w:ascii="Times New Roman" w:hAnsi="Times New Roman" w:cs="Times New Roman"/>
          <w:noProof/>
        </w:rPr>
        <w:t xml:space="preserve">. 2007;55(5):780-791. </w:t>
      </w:r>
    </w:p>
    <w:p w14:paraId="48083999" w14:textId="77777777" w:rsidR="00E5109E" w:rsidRDefault="00E5109E" w:rsidP="007F78A1">
      <w:pPr>
        <w:widowControl w:val="0"/>
        <w:autoSpaceDE w:val="0"/>
        <w:autoSpaceDN w:val="0"/>
        <w:adjustRightInd w:val="0"/>
        <w:spacing w:line="360" w:lineRule="auto"/>
        <w:ind w:left="-630" w:right="-720" w:hanging="640"/>
        <w:rPr>
          <w:rFonts w:ascii="Times New Roman" w:hAnsi="Times New Roman" w:cs="Times New Roman"/>
          <w:noProof/>
        </w:rPr>
      </w:pPr>
    </w:p>
    <w:p w14:paraId="4C0DF0D0" w14:textId="77777777" w:rsidR="007F78A1" w:rsidRPr="007F78A1" w:rsidRDefault="007F78A1" w:rsidP="007F78A1">
      <w:pPr>
        <w:widowControl w:val="0"/>
        <w:autoSpaceDE w:val="0"/>
        <w:autoSpaceDN w:val="0"/>
        <w:adjustRightInd w:val="0"/>
        <w:spacing w:line="360" w:lineRule="auto"/>
        <w:ind w:left="-630" w:right="-720" w:hanging="640"/>
        <w:rPr>
          <w:rFonts w:ascii="Times New Roman" w:hAnsi="Times New Roman" w:cs="Times New Roman"/>
          <w:noProof/>
        </w:rPr>
      </w:pPr>
      <w:r w:rsidRPr="007F78A1">
        <w:rPr>
          <w:rFonts w:ascii="Times New Roman" w:hAnsi="Times New Roman" w:cs="Times New Roman"/>
          <w:noProof/>
        </w:rPr>
        <w:t xml:space="preserve">3. </w:t>
      </w:r>
      <w:r w:rsidRPr="007F78A1">
        <w:rPr>
          <w:rFonts w:ascii="Times New Roman" w:hAnsi="Times New Roman" w:cs="Times New Roman"/>
          <w:noProof/>
        </w:rPr>
        <w:tab/>
        <w:t xml:space="preserve">Roberson, Russel G, Montagini M. Geriatric Failure to Thrive. </w:t>
      </w:r>
      <w:r w:rsidRPr="007F78A1">
        <w:rPr>
          <w:rFonts w:ascii="Times New Roman" w:hAnsi="Times New Roman" w:cs="Times New Roman"/>
          <w:i/>
          <w:iCs/>
          <w:noProof/>
        </w:rPr>
        <w:t>Am Fam Physician</w:t>
      </w:r>
      <w:r w:rsidRPr="007F78A1">
        <w:rPr>
          <w:rFonts w:ascii="Times New Roman" w:hAnsi="Times New Roman" w:cs="Times New Roman"/>
          <w:noProof/>
        </w:rPr>
        <w:t>. 2004;70(2):343-350.</w:t>
      </w:r>
    </w:p>
    <w:p w14:paraId="7E9678D2" w14:textId="77777777" w:rsidR="00E5109E" w:rsidRDefault="00E5109E" w:rsidP="007F78A1">
      <w:pPr>
        <w:widowControl w:val="0"/>
        <w:autoSpaceDE w:val="0"/>
        <w:autoSpaceDN w:val="0"/>
        <w:adjustRightInd w:val="0"/>
        <w:spacing w:line="360" w:lineRule="auto"/>
        <w:ind w:left="-630" w:right="-720" w:hanging="640"/>
        <w:rPr>
          <w:rFonts w:ascii="Times New Roman" w:hAnsi="Times New Roman" w:cs="Times New Roman"/>
          <w:noProof/>
        </w:rPr>
      </w:pPr>
    </w:p>
    <w:p w14:paraId="4DDC304E" w14:textId="40A1A0BD" w:rsidR="007F78A1" w:rsidRPr="007F78A1" w:rsidRDefault="007F78A1" w:rsidP="007F78A1">
      <w:pPr>
        <w:widowControl w:val="0"/>
        <w:autoSpaceDE w:val="0"/>
        <w:autoSpaceDN w:val="0"/>
        <w:adjustRightInd w:val="0"/>
        <w:spacing w:line="360" w:lineRule="auto"/>
        <w:ind w:left="-630" w:right="-720" w:hanging="640"/>
        <w:rPr>
          <w:rFonts w:ascii="Times New Roman" w:hAnsi="Times New Roman" w:cs="Times New Roman"/>
          <w:noProof/>
        </w:rPr>
      </w:pPr>
      <w:r w:rsidRPr="007F78A1">
        <w:rPr>
          <w:rFonts w:ascii="Times New Roman" w:hAnsi="Times New Roman" w:cs="Times New Roman"/>
          <w:noProof/>
        </w:rPr>
        <w:t xml:space="preserve">4. </w:t>
      </w:r>
      <w:r w:rsidRPr="007F78A1">
        <w:rPr>
          <w:rFonts w:ascii="Times New Roman" w:hAnsi="Times New Roman" w:cs="Times New Roman"/>
          <w:noProof/>
        </w:rPr>
        <w:tab/>
        <w:t>Nordin Olsson I, Run</w:t>
      </w:r>
      <w:r w:rsidR="00A24CC2">
        <w:rPr>
          <w:rFonts w:ascii="Times New Roman" w:hAnsi="Times New Roman" w:cs="Times New Roman"/>
          <w:noProof/>
        </w:rPr>
        <w:t>namo R, Engfeldt P. Medication Quality and Quality of Life in the Elderly, a Cohort S</w:t>
      </w:r>
      <w:r w:rsidRPr="007F78A1">
        <w:rPr>
          <w:rFonts w:ascii="Times New Roman" w:hAnsi="Times New Roman" w:cs="Times New Roman"/>
          <w:noProof/>
        </w:rPr>
        <w:t xml:space="preserve">tudy. </w:t>
      </w:r>
      <w:r w:rsidRPr="007F78A1">
        <w:rPr>
          <w:rFonts w:ascii="Times New Roman" w:hAnsi="Times New Roman" w:cs="Times New Roman"/>
          <w:i/>
          <w:iCs/>
          <w:noProof/>
        </w:rPr>
        <w:t>Health Qual Life Outcomes</w:t>
      </w:r>
      <w:r w:rsidRPr="007F78A1">
        <w:rPr>
          <w:rFonts w:ascii="Times New Roman" w:hAnsi="Times New Roman" w:cs="Times New Roman"/>
          <w:noProof/>
        </w:rPr>
        <w:t xml:space="preserve">. 2011;9(1):95. </w:t>
      </w:r>
    </w:p>
    <w:p w14:paraId="6DA6131D" w14:textId="77777777" w:rsidR="00E5109E" w:rsidRDefault="00E5109E" w:rsidP="007F78A1">
      <w:pPr>
        <w:widowControl w:val="0"/>
        <w:autoSpaceDE w:val="0"/>
        <w:autoSpaceDN w:val="0"/>
        <w:adjustRightInd w:val="0"/>
        <w:spacing w:line="360" w:lineRule="auto"/>
        <w:ind w:left="-630" w:right="-720" w:hanging="640"/>
        <w:rPr>
          <w:rFonts w:ascii="Times New Roman" w:hAnsi="Times New Roman" w:cs="Times New Roman"/>
          <w:noProof/>
        </w:rPr>
      </w:pPr>
    </w:p>
    <w:p w14:paraId="13360AE3" w14:textId="74E0AEFA" w:rsidR="007F78A1" w:rsidRPr="007F78A1" w:rsidRDefault="007F78A1" w:rsidP="007F78A1">
      <w:pPr>
        <w:widowControl w:val="0"/>
        <w:autoSpaceDE w:val="0"/>
        <w:autoSpaceDN w:val="0"/>
        <w:adjustRightInd w:val="0"/>
        <w:spacing w:line="360" w:lineRule="auto"/>
        <w:ind w:left="-630" w:right="-720" w:hanging="640"/>
        <w:rPr>
          <w:rFonts w:ascii="Times New Roman" w:hAnsi="Times New Roman" w:cs="Times New Roman"/>
          <w:noProof/>
        </w:rPr>
      </w:pPr>
      <w:r w:rsidRPr="007F78A1">
        <w:rPr>
          <w:rFonts w:ascii="Times New Roman" w:hAnsi="Times New Roman" w:cs="Times New Roman"/>
          <w:noProof/>
        </w:rPr>
        <w:t xml:space="preserve">5. </w:t>
      </w:r>
      <w:r w:rsidRPr="007F78A1">
        <w:rPr>
          <w:rFonts w:ascii="Times New Roman" w:hAnsi="Times New Roman" w:cs="Times New Roman"/>
          <w:noProof/>
        </w:rPr>
        <w:tab/>
        <w:t xml:space="preserve">Steinman MA, Seth Landefeld C, Rosenthal GE, Berthenthal D, Sen S, Kaboli PJ. Polypharmacy and </w:t>
      </w:r>
      <w:r w:rsidR="00A24CC2">
        <w:rPr>
          <w:rFonts w:ascii="Times New Roman" w:hAnsi="Times New Roman" w:cs="Times New Roman"/>
          <w:noProof/>
        </w:rPr>
        <w:t>Prescribing Quality in Older P</w:t>
      </w:r>
      <w:r w:rsidRPr="007F78A1">
        <w:rPr>
          <w:rFonts w:ascii="Times New Roman" w:hAnsi="Times New Roman" w:cs="Times New Roman"/>
          <w:noProof/>
        </w:rPr>
        <w:t xml:space="preserve">eople. </w:t>
      </w:r>
      <w:r w:rsidRPr="007F78A1">
        <w:rPr>
          <w:rFonts w:ascii="Times New Roman" w:hAnsi="Times New Roman" w:cs="Times New Roman"/>
          <w:i/>
          <w:iCs/>
          <w:noProof/>
        </w:rPr>
        <w:t>J Am Geriatr Soc</w:t>
      </w:r>
      <w:r w:rsidRPr="007F78A1">
        <w:rPr>
          <w:rFonts w:ascii="Times New Roman" w:hAnsi="Times New Roman" w:cs="Times New Roman"/>
          <w:noProof/>
        </w:rPr>
        <w:t xml:space="preserve">. 2006;54(10):1516-1523. </w:t>
      </w:r>
    </w:p>
    <w:p w14:paraId="17381F12" w14:textId="77777777" w:rsidR="00E5109E" w:rsidRDefault="00E5109E" w:rsidP="007F78A1">
      <w:pPr>
        <w:widowControl w:val="0"/>
        <w:autoSpaceDE w:val="0"/>
        <w:autoSpaceDN w:val="0"/>
        <w:adjustRightInd w:val="0"/>
        <w:spacing w:line="360" w:lineRule="auto"/>
        <w:ind w:left="-630" w:right="-720" w:hanging="640"/>
        <w:rPr>
          <w:rFonts w:ascii="Times New Roman" w:hAnsi="Times New Roman" w:cs="Times New Roman"/>
          <w:noProof/>
        </w:rPr>
      </w:pPr>
    </w:p>
    <w:p w14:paraId="1B4C652F" w14:textId="77777777" w:rsidR="007F78A1" w:rsidRPr="007F78A1" w:rsidRDefault="007F78A1" w:rsidP="007F78A1">
      <w:pPr>
        <w:widowControl w:val="0"/>
        <w:autoSpaceDE w:val="0"/>
        <w:autoSpaceDN w:val="0"/>
        <w:adjustRightInd w:val="0"/>
        <w:spacing w:line="360" w:lineRule="auto"/>
        <w:ind w:left="-630" w:right="-720" w:hanging="640"/>
        <w:rPr>
          <w:rFonts w:ascii="Times New Roman" w:hAnsi="Times New Roman" w:cs="Times New Roman"/>
          <w:noProof/>
        </w:rPr>
      </w:pPr>
      <w:r w:rsidRPr="007F78A1">
        <w:rPr>
          <w:rFonts w:ascii="Times New Roman" w:hAnsi="Times New Roman" w:cs="Times New Roman"/>
          <w:noProof/>
        </w:rPr>
        <w:t xml:space="preserve">6. </w:t>
      </w:r>
      <w:r w:rsidRPr="007F78A1">
        <w:rPr>
          <w:rFonts w:ascii="Times New Roman" w:hAnsi="Times New Roman" w:cs="Times New Roman"/>
          <w:noProof/>
        </w:rPr>
        <w:tab/>
        <w:t xml:space="preserve">Fick DM, Cooper JW, Wade WE, et al. Updating the Beers Criteria for Potentially Inappropriate Medication Use in Older Adults. </w:t>
      </w:r>
      <w:r w:rsidRPr="007F78A1">
        <w:rPr>
          <w:rFonts w:ascii="Times New Roman" w:hAnsi="Times New Roman" w:cs="Times New Roman"/>
          <w:i/>
          <w:iCs/>
          <w:noProof/>
        </w:rPr>
        <w:t>Arch Intern Med</w:t>
      </w:r>
      <w:r w:rsidRPr="007F78A1">
        <w:rPr>
          <w:rFonts w:ascii="Times New Roman" w:hAnsi="Times New Roman" w:cs="Times New Roman"/>
          <w:noProof/>
        </w:rPr>
        <w:t>. 2003;163:2716-2724.</w:t>
      </w:r>
    </w:p>
    <w:p w14:paraId="5F0CBFCB" w14:textId="77777777" w:rsidR="00E5109E" w:rsidRDefault="00E5109E" w:rsidP="007F78A1">
      <w:pPr>
        <w:widowControl w:val="0"/>
        <w:autoSpaceDE w:val="0"/>
        <w:autoSpaceDN w:val="0"/>
        <w:adjustRightInd w:val="0"/>
        <w:spacing w:line="360" w:lineRule="auto"/>
        <w:ind w:left="-630" w:right="-720" w:hanging="640"/>
        <w:rPr>
          <w:rFonts w:ascii="Times New Roman" w:hAnsi="Times New Roman" w:cs="Times New Roman"/>
          <w:noProof/>
        </w:rPr>
      </w:pPr>
    </w:p>
    <w:p w14:paraId="5CD270D3" w14:textId="295E119E" w:rsidR="007F78A1" w:rsidRPr="007F78A1" w:rsidRDefault="007F78A1" w:rsidP="007F78A1">
      <w:pPr>
        <w:widowControl w:val="0"/>
        <w:autoSpaceDE w:val="0"/>
        <w:autoSpaceDN w:val="0"/>
        <w:adjustRightInd w:val="0"/>
        <w:spacing w:line="360" w:lineRule="auto"/>
        <w:ind w:left="-630" w:right="-720" w:hanging="640"/>
        <w:rPr>
          <w:rFonts w:ascii="Times New Roman" w:hAnsi="Times New Roman" w:cs="Times New Roman"/>
          <w:noProof/>
        </w:rPr>
      </w:pPr>
      <w:r w:rsidRPr="007F78A1">
        <w:rPr>
          <w:rFonts w:ascii="Times New Roman" w:hAnsi="Times New Roman" w:cs="Times New Roman"/>
          <w:noProof/>
        </w:rPr>
        <w:t xml:space="preserve">7. </w:t>
      </w:r>
      <w:r w:rsidRPr="007F78A1">
        <w:rPr>
          <w:rFonts w:ascii="Times New Roman" w:hAnsi="Times New Roman" w:cs="Times New Roman"/>
          <w:noProof/>
        </w:rPr>
        <w:tab/>
        <w:t xml:space="preserve">Potter K, Flicker L, Page A, Etherton-beer C. Deprescribing in Frail Older People: A Randomised Controlled Trial. </w:t>
      </w:r>
      <w:r w:rsidRPr="007F78A1">
        <w:rPr>
          <w:rFonts w:ascii="Times New Roman" w:hAnsi="Times New Roman" w:cs="Times New Roman"/>
          <w:i/>
          <w:iCs/>
          <w:noProof/>
        </w:rPr>
        <w:t>PLoS One</w:t>
      </w:r>
      <w:r w:rsidR="007B44AE">
        <w:rPr>
          <w:rFonts w:ascii="Times New Roman" w:hAnsi="Times New Roman" w:cs="Times New Roman"/>
          <w:noProof/>
        </w:rPr>
        <w:t>. 2016</w:t>
      </w:r>
      <w:r w:rsidRPr="007F78A1">
        <w:rPr>
          <w:rFonts w:ascii="Times New Roman" w:hAnsi="Times New Roman" w:cs="Times New Roman"/>
          <w:noProof/>
        </w:rPr>
        <w:t xml:space="preserve">. </w:t>
      </w:r>
    </w:p>
    <w:p w14:paraId="0726A8D0" w14:textId="77777777" w:rsidR="00E5109E" w:rsidRDefault="00E5109E" w:rsidP="007F78A1">
      <w:pPr>
        <w:widowControl w:val="0"/>
        <w:autoSpaceDE w:val="0"/>
        <w:autoSpaceDN w:val="0"/>
        <w:adjustRightInd w:val="0"/>
        <w:spacing w:line="360" w:lineRule="auto"/>
        <w:ind w:left="-630" w:right="-720" w:hanging="640"/>
        <w:rPr>
          <w:rFonts w:ascii="Times New Roman" w:hAnsi="Times New Roman" w:cs="Times New Roman"/>
          <w:noProof/>
        </w:rPr>
      </w:pPr>
    </w:p>
    <w:p w14:paraId="103F23B3" w14:textId="47A198F6" w:rsidR="007F78A1" w:rsidRPr="007F78A1" w:rsidRDefault="007F78A1" w:rsidP="007F78A1">
      <w:pPr>
        <w:widowControl w:val="0"/>
        <w:autoSpaceDE w:val="0"/>
        <w:autoSpaceDN w:val="0"/>
        <w:adjustRightInd w:val="0"/>
        <w:spacing w:line="360" w:lineRule="auto"/>
        <w:ind w:left="-630" w:right="-720" w:hanging="640"/>
        <w:rPr>
          <w:rFonts w:ascii="Times New Roman" w:hAnsi="Times New Roman" w:cs="Times New Roman"/>
          <w:noProof/>
        </w:rPr>
      </w:pPr>
      <w:r w:rsidRPr="007F78A1">
        <w:rPr>
          <w:rFonts w:ascii="Times New Roman" w:hAnsi="Times New Roman" w:cs="Times New Roman"/>
          <w:noProof/>
        </w:rPr>
        <w:t xml:space="preserve">8. </w:t>
      </w:r>
      <w:r w:rsidRPr="007F78A1">
        <w:rPr>
          <w:rFonts w:ascii="Times New Roman" w:hAnsi="Times New Roman" w:cs="Times New Roman"/>
          <w:noProof/>
        </w:rPr>
        <w:tab/>
      </w:r>
      <w:r w:rsidR="00B142B6">
        <w:rPr>
          <w:rFonts w:ascii="Times New Roman" w:hAnsi="Times New Roman" w:cs="Times New Roman"/>
          <w:noProof/>
        </w:rPr>
        <w:t>2 Minute Walk T</w:t>
      </w:r>
      <w:r w:rsidR="00A24CC2">
        <w:rPr>
          <w:rFonts w:ascii="Times New Roman" w:hAnsi="Times New Roman" w:cs="Times New Roman"/>
          <w:noProof/>
        </w:rPr>
        <w:t xml:space="preserve">est. Rehab Measures Website. </w:t>
      </w:r>
      <w:r w:rsidRPr="007F78A1">
        <w:rPr>
          <w:rFonts w:ascii="Times New Roman" w:hAnsi="Times New Roman" w:cs="Times New Roman"/>
          <w:noProof/>
        </w:rPr>
        <w:t>http://www.rehabmeasures.org/Lists/RehabMeasures/PrintView.aspx?ID=896. Accessed September 21, 2016.</w:t>
      </w:r>
    </w:p>
    <w:p w14:paraId="7126F3C6" w14:textId="77777777" w:rsidR="00E5109E" w:rsidRDefault="00E5109E" w:rsidP="007F78A1">
      <w:pPr>
        <w:widowControl w:val="0"/>
        <w:autoSpaceDE w:val="0"/>
        <w:autoSpaceDN w:val="0"/>
        <w:adjustRightInd w:val="0"/>
        <w:spacing w:line="360" w:lineRule="auto"/>
        <w:ind w:left="-630" w:right="-720" w:hanging="640"/>
        <w:rPr>
          <w:rFonts w:ascii="Times New Roman" w:hAnsi="Times New Roman" w:cs="Times New Roman"/>
          <w:noProof/>
        </w:rPr>
      </w:pPr>
    </w:p>
    <w:p w14:paraId="7E62E651" w14:textId="4D377A37" w:rsidR="00E5109E" w:rsidRDefault="007F78A1" w:rsidP="007F78A1">
      <w:pPr>
        <w:widowControl w:val="0"/>
        <w:autoSpaceDE w:val="0"/>
        <w:autoSpaceDN w:val="0"/>
        <w:adjustRightInd w:val="0"/>
        <w:spacing w:line="360" w:lineRule="auto"/>
        <w:ind w:left="-630" w:right="-720" w:hanging="640"/>
        <w:rPr>
          <w:rFonts w:ascii="Times New Roman" w:hAnsi="Times New Roman" w:cs="Times New Roman"/>
          <w:noProof/>
        </w:rPr>
      </w:pPr>
      <w:r w:rsidRPr="007F78A1">
        <w:rPr>
          <w:rFonts w:ascii="Times New Roman" w:hAnsi="Times New Roman" w:cs="Times New Roman"/>
          <w:noProof/>
        </w:rPr>
        <w:t xml:space="preserve">9. </w:t>
      </w:r>
      <w:r w:rsidRPr="007F78A1">
        <w:rPr>
          <w:rFonts w:ascii="Times New Roman" w:hAnsi="Times New Roman" w:cs="Times New Roman"/>
          <w:noProof/>
        </w:rPr>
        <w:tab/>
      </w:r>
      <w:r w:rsidR="00B142B6">
        <w:rPr>
          <w:rFonts w:ascii="Cambria" w:hAnsi="Cambria"/>
          <w:noProof/>
        </w:rPr>
        <w:t xml:space="preserve">Berg Balance Scale. Rehabilitation Measures Website. </w:t>
      </w:r>
      <w:r w:rsidR="00B142B6" w:rsidRPr="00C64734">
        <w:rPr>
          <w:rFonts w:ascii="Cambria" w:hAnsi="Cambria"/>
          <w:noProof/>
        </w:rPr>
        <w:t>http://www.rehabmeasures.org/Lists/RehabMeasures/PrintView.aspx?ID=888. Accessed September 21, 2016.</w:t>
      </w:r>
    </w:p>
    <w:p w14:paraId="64586DCA" w14:textId="77777777" w:rsidR="00B142B6" w:rsidRDefault="00B142B6" w:rsidP="007F78A1">
      <w:pPr>
        <w:widowControl w:val="0"/>
        <w:autoSpaceDE w:val="0"/>
        <w:autoSpaceDN w:val="0"/>
        <w:adjustRightInd w:val="0"/>
        <w:spacing w:line="360" w:lineRule="auto"/>
        <w:ind w:left="-630" w:right="-720" w:hanging="640"/>
        <w:rPr>
          <w:rFonts w:ascii="Times New Roman" w:hAnsi="Times New Roman" w:cs="Times New Roman"/>
          <w:noProof/>
        </w:rPr>
      </w:pPr>
    </w:p>
    <w:p w14:paraId="332AA724" w14:textId="587B2E4E" w:rsidR="00E5109E" w:rsidRDefault="007F78A1" w:rsidP="007F78A1">
      <w:pPr>
        <w:widowControl w:val="0"/>
        <w:autoSpaceDE w:val="0"/>
        <w:autoSpaceDN w:val="0"/>
        <w:adjustRightInd w:val="0"/>
        <w:spacing w:line="360" w:lineRule="auto"/>
        <w:ind w:left="-630" w:right="-720" w:hanging="640"/>
        <w:rPr>
          <w:rFonts w:ascii="Times New Roman" w:hAnsi="Times New Roman" w:cs="Times New Roman"/>
          <w:noProof/>
        </w:rPr>
      </w:pPr>
      <w:r w:rsidRPr="007F78A1">
        <w:rPr>
          <w:rFonts w:ascii="Times New Roman" w:hAnsi="Times New Roman" w:cs="Times New Roman"/>
          <w:noProof/>
        </w:rPr>
        <w:t xml:space="preserve">10. </w:t>
      </w:r>
      <w:r w:rsidRPr="007F78A1">
        <w:rPr>
          <w:rFonts w:ascii="Times New Roman" w:hAnsi="Times New Roman" w:cs="Times New Roman"/>
          <w:noProof/>
        </w:rPr>
        <w:tab/>
      </w:r>
      <w:r w:rsidR="00A24CC2">
        <w:rPr>
          <w:rFonts w:eastAsia="Times New Roman" w:cs="Times New Roman"/>
        </w:rPr>
        <w:t xml:space="preserve">Society, A. G., Society, G., Of, A. A. and On Falls Prevention, O. S. P. (2001), Guideline for the Prevention of Falls in Older Persons. </w:t>
      </w:r>
      <w:proofErr w:type="gramStart"/>
      <w:r w:rsidR="00A24CC2" w:rsidRPr="007B44AE">
        <w:rPr>
          <w:rFonts w:eastAsia="Times New Roman" w:cs="Times New Roman"/>
          <w:i/>
        </w:rPr>
        <w:t>Journal of the American Geriatrics Society</w:t>
      </w:r>
      <w:r w:rsidR="00A24CC2">
        <w:rPr>
          <w:rFonts w:eastAsia="Times New Roman" w:cs="Times New Roman"/>
        </w:rPr>
        <w:t>, 49: 664–672.</w:t>
      </w:r>
      <w:proofErr w:type="gramEnd"/>
    </w:p>
    <w:p w14:paraId="08AC52C3" w14:textId="77777777" w:rsidR="00A24CC2" w:rsidRDefault="00A24CC2" w:rsidP="007F78A1">
      <w:pPr>
        <w:widowControl w:val="0"/>
        <w:autoSpaceDE w:val="0"/>
        <w:autoSpaceDN w:val="0"/>
        <w:adjustRightInd w:val="0"/>
        <w:spacing w:line="360" w:lineRule="auto"/>
        <w:ind w:left="-630" w:right="-720" w:hanging="640"/>
        <w:rPr>
          <w:rFonts w:ascii="Times New Roman" w:hAnsi="Times New Roman" w:cs="Times New Roman"/>
          <w:noProof/>
        </w:rPr>
      </w:pPr>
    </w:p>
    <w:p w14:paraId="52B7E4CD" w14:textId="02CFF127" w:rsidR="007F78A1" w:rsidRPr="007F78A1" w:rsidRDefault="00E5109E" w:rsidP="007F78A1">
      <w:pPr>
        <w:widowControl w:val="0"/>
        <w:autoSpaceDE w:val="0"/>
        <w:autoSpaceDN w:val="0"/>
        <w:adjustRightInd w:val="0"/>
        <w:spacing w:line="360" w:lineRule="auto"/>
        <w:ind w:left="-630" w:right="-720" w:hanging="640"/>
        <w:rPr>
          <w:rFonts w:ascii="Times New Roman" w:hAnsi="Times New Roman" w:cs="Times New Roman"/>
          <w:noProof/>
        </w:rPr>
      </w:pPr>
      <w:r>
        <w:rPr>
          <w:rFonts w:ascii="Times New Roman" w:hAnsi="Times New Roman" w:cs="Times New Roman"/>
          <w:noProof/>
        </w:rPr>
        <w:t xml:space="preserve">11.     </w:t>
      </w:r>
      <w:r w:rsidR="007F78A1" w:rsidRPr="007F78A1">
        <w:rPr>
          <w:rFonts w:ascii="Times New Roman" w:hAnsi="Times New Roman" w:cs="Times New Roman"/>
          <w:noProof/>
        </w:rPr>
        <w:t>Id C, Ld</w:t>
      </w:r>
      <w:r w:rsidR="007B44AE">
        <w:rPr>
          <w:rFonts w:ascii="Times New Roman" w:hAnsi="Times New Roman" w:cs="Times New Roman"/>
          <w:noProof/>
        </w:rPr>
        <w:t xml:space="preserve"> G, Mc R, et al. Interventions For Preventing Falls in Older People in Care Facilities and H</w:t>
      </w:r>
      <w:bookmarkStart w:id="13" w:name="_GoBack"/>
      <w:bookmarkEnd w:id="13"/>
      <w:r w:rsidR="007F78A1" w:rsidRPr="007F78A1">
        <w:rPr>
          <w:rFonts w:ascii="Times New Roman" w:hAnsi="Times New Roman" w:cs="Times New Roman"/>
          <w:noProof/>
        </w:rPr>
        <w:t>os</w:t>
      </w:r>
      <w:r w:rsidR="00B142B6">
        <w:rPr>
          <w:rFonts w:ascii="Times New Roman" w:hAnsi="Times New Roman" w:cs="Times New Roman"/>
          <w:noProof/>
        </w:rPr>
        <w:t>pitals ( Review ). 2013;(12)</w:t>
      </w:r>
      <w:r w:rsidR="007F78A1" w:rsidRPr="007F78A1">
        <w:rPr>
          <w:rFonts w:ascii="Times New Roman" w:hAnsi="Times New Roman" w:cs="Times New Roman"/>
          <w:noProof/>
        </w:rPr>
        <w:t>.CD005465.pub3.www.cochranelibrary.com.</w:t>
      </w:r>
    </w:p>
    <w:p w14:paraId="065AD158" w14:textId="77777777" w:rsidR="00E5109E" w:rsidRDefault="00E5109E" w:rsidP="007F78A1">
      <w:pPr>
        <w:widowControl w:val="0"/>
        <w:autoSpaceDE w:val="0"/>
        <w:autoSpaceDN w:val="0"/>
        <w:adjustRightInd w:val="0"/>
        <w:spacing w:line="360" w:lineRule="auto"/>
        <w:ind w:left="-630" w:right="-720" w:hanging="640"/>
        <w:rPr>
          <w:rFonts w:ascii="Times New Roman" w:hAnsi="Times New Roman" w:cs="Times New Roman"/>
          <w:noProof/>
        </w:rPr>
      </w:pPr>
    </w:p>
    <w:p w14:paraId="43B937F3" w14:textId="40D03079" w:rsidR="007F78A1" w:rsidRPr="007F78A1" w:rsidRDefault="007F78A1" w:rsidP="007F78A1">
      <w:pPr>
        <w:widowControl w:val="0"/>
        <w:autoSpaceDE w:val="0"/>
        <w:autoSpaceDN w:val="0"/>
        <w:adjustRightInd w:val="0"/>
        <w:spacing w:line="360" w:lineRule="auto"/>
        <w:ind w:left="-630" w:right="-720" w:hanging="640"/>
        <w:rPr>
          <w:rFonts w:ascii="Times New Roman" w:hAnsi="Times New Roman" w:cs="Times New Roman"/>
          <w:noProof/>
        </w:rPr>
      </w:pPr>
      <w:r w:rsidRPr="007F78A1">
        <w:rPr>
          <w:rFonts w:ascii="Times New Roman" w:hAnsi="Times New Roman" w:cs="Times New Roman"/>
          <w:noProof/>
        </w:rPr>
        <w:t xml:space="preserve">12. </w:t>
      </w:r>
      <w:r w:rsidRPr="007F78A1">
        <w:rPr>
          <w:rFonts w:ascii="Times New Roman" w:hAnsi="Times New Roman" w:cs="Times New Roman"/>
          <w:noProof/>
        </w:rPr>
        <w:tab/>
        <w:t xml:space="preserve">Mccarthy B, Casey D, Devane D, Murphy K, </w:t>
      </w:r>
      <w:r w:rsidR="00B142B6">
        <w:rPr>
          <w:rFonts w:ascii="Times New Roman" w:hAnsi="Times New Roman" w:cs="Times New Roman"/>
          <w:noProof/>
        </w:rPr>
        <w:t>Murphy E, Lacasse Y. Pulmonary Rehabilitation for Chronic Obstructive Pulmonary D</w:t>
      </w:r>
      <w:r w:rsidRPr="007F78A1">
        <w:rPr>
          <w:rFonts w:ascii="Times New Roman" w:hAnsi="Times New Roman" w:cs="Times New Roman"/>
          <w:noProof/>
        </w:rPr>
        <w:t>isease ( Review ) SUMMARY OF FINDINGS FO</w:t>
      </w:r>
      <w:r w:rsidR="00B142B6">
        <w:rPr>
          <w:rFonts w:ascii="Times New Roman" w:hAnsi="Times New Roman" w:cs="Times New Roman"/>
          <w:noProof/>
        </w:rPr>
        <w:t>R THE MAIN COMPARISON. 2015;(2)</w:t>
      </w:r>
      <w:r w:rsidRPr="007F78A1">
        <w:rPr>
          <w:rFonts w:ascii="Times New Roman" w:hAnsi="Times New Roman" w:cs="Times New Roman"/>
          <w:noProof/>
        </w:rPr>
        <w:t>.CD003793.pub3.www.cochranelibrary.com.</w:t>
      </w:r>
    </w:p>
    <w:p w14:paraId="651DD876" w14:textId="77777777" w:rsidR="00E5109E" w:rsidRDefault="00E5109E" w:rsidP="007F78A1">
      <w:pPr>
        <w:widowControl w:val="0"/>
        <w:autoSpaceDE w:val="0"/>
        <w:autoSpaceDN w:val="0"/>
        <w:adjustRightInd w:val="0"/>
        <w:spacing w:line="360" w:lineRule="auto"/>
        <w:ind w:left="-630" w:right="-720" w:hanging="640"/>
        <w:rPr>
          <w:rFonts w:ascii="Times New Roman" w:hAnsi="Times New Roman" w:cs="Times New Roman"/>
          <w:noProof/>
        </w:rPr>
      </w:pPr>
    </w:p>
    <w:p w14:paraId="33A43FB8" w14:textId="09045898" w:rsidR="007F78A1" w:rsidRPr="007F78A1" w:rsidRDefault="007F78A1" w:rsidP="007F78A1">
      <w:pPr>
        <w:widowControl w:val="0"/>
        <w:autoSpaceDE w:val="0"/>
        <w:autoSpaceDN w:val="0"/>
        <w:adjustRightInd w:val="0"/>
        <w:spacing w:line="360" w:lineRule="auto"/>
        <w:ind w:left="-630" w:right="-720" w:hanging="640"/>
        <w:rPr>
          <w:rFonts w:ascii="Times New Roman" w:hAnsi="Times New Roman" w:cs="Times New Roman"/>
          <w:noProof/>
        </w:rPr>
      </w:pPr>
      <w:r w:rsidRPr="007F78A1">
        <w:rPr>
          <w:rFonts w:ascii="Times New Roman" w:hAnsi="Times New Roman" w:cs="Times New Roman"/>
          <w:noProof/>
        </w:rPr>
        <w:t xml:space="preserve">13. </w:t>
      </w:r>
      <w:r w:rsidRPr="007F78A1">
        <w:rPr>
          <w:rFonts w:ascii="Times New Roman" w:hAnsi="Times New Roman" w:cs="Times New Roman"/>
          <w:noProof/>
        </w:rPr>
        <w:tab/>
        <w:t>Baker LD, Frank LL, Foster-schubert K, et al. Effects of Aerobic Exercise on Mild Cognitive Impairment.</w:t>
      </w:r>
      <w:r w:rsidR="0063542E" w:rsidRPr="0063542E">
        <w:rPr>
          <w:rStyle w:val="meta-citation-journal-name"/>
          <w:rFonts w:eastAsia="Times New Roman" w:cs="Times New Roman"/>
        </w:rPr>
        <w:t xml:space="preserve"> </w:t>
      </w:r>
      <w:r w:rsidR="0063542E" w:rsidRPr="0063542E">
        <w:rPr>
          <w:rStyle w:val="meta-citation-journal-name"/>
          <w:rFonts w:eastAsia="Times New Roman" w:cs="Times New Roman"/>
          <w:i/>
        </w:rPr>
        <w:t>Arch Neurol.</w:t>
      </w:r>
      <w:r w:rsidRPr="007F78A1">
        <w:rPr>
          <w:rFonts w:ascii="Times New Roman" w:hAnsi="Times New Roman" w:cs="Times New Roman"/>
          <w:noProof/>
        </w:rPr>
        <w:t xml:space="preserve"> 2016;67(1):71-79.</w:t>
      </w:r>
    </w:p>
    <w:p w14:paraId="1098AEC7" w14:textId="1EA9315B" w:rsidR="00C13C07" w:rsidRPr="00AD7292" w:rsidRDefault="00013753" w:rsidP="007F78A1">
      <w:pPr>
        <w:widowControl w:val="0"/>
        <w:autoSpaceDE w:val="0"/>
        <w:autoSpaceDN w:val="0"/>
        <w:adjustRightInd w:val="0"/>
        <w:spacing w:line="360" w:lineRule="auto"/>
        <w:ind w:left="-630" w:right="-720" w:hanging="640"/>
        <w:rPr>
          <w:rFonts w:ascii="Times New Roman" w:hAnsi="Times New Roman" w:cs="Times New Roman"/>
        </w:rPr>
      </w:pPr>
      <w:r w:rsidRPr="00AD7292">
        <w:rPr>
          <w:rFonts w:ascii="Times New Roman" w:hAnsi="Times New Roman" w:cs="Times New Roman"/>
        </w:rPr>
        <w:fldChar w:fldCharType="end"/>
      </w:r>
    </w:p>
    <w:p w14:paraId="5AA8D223" w14:textId="77777777" w:rsidR="00C13C07" w:rsidRPr="00AD7292" w:rsidRDefault="00C13C07" w:rsidP="007F78A1">
      <w:pPr>
        <w:widowControl w:val="0"/>
        <w:autoSpaceDE w:val="0"/>
        <w:autoSpaceDN w:val="0"/>
        <w:adjustRightInd w:val="0"/>
        <w:spacing w:line="360" w:lineRule="auto"/>
        <w:ind w:left="-630" w:right="-720" w:hanging="640"/>
        <w:rPr>
          <w:rFonts w:ascii="Times New Roman" w:hAnsi="Times New Roman" w:cs="Times New Roman"/>
        </w:rPr>
      </w:pPr>
    </w:p>
    <w:p w14:paraId="19925D9C" w14:textId="77777777" w:rsidR="00C13C07" w:rsidRPr="00AD7292" w:rsidRDefault="00C13C07" w:rsidP="007F78A1">
      <w:pPr>
        <w:widowControl w:val="0"/>
        <w:autoSpaceDE w:val="0"/>
        <w:autoSpaceDN w:val="0"/>
        <w:adjustRightInd w:val="0"/>
        <w:spacing w:line="360" w:lineRule="auto"/>
        <w:ind w:left="-630" w:right="-720" w:hanging="640"/>
        <w:rPr>
          <w:rFonts w:ascii="Times New Roman" w:hAnsi="Times New Roman" w:cs="Times New Roman"/>
        </w:rPr>
      </w:pPr>
    </w:p>
    <w:p w14:paraId="0F41353E" w14:textId="77777777" w:rsidR="00013753" w:rsidRPr="00AD7292" w:rsidRDefault="00013753" w:rsidP="007F78A1">
      <w:pPr>
        <w:widowControl w:val="0"/>
        <w:autoSpaceDE w:val="0"/>
        <w:autoSpaceDN w:val="0"/>
        <w:adjustRightInd w:val="0"/>
        <w:spacing w:line="360" w:lineRule="auto"/>
        <w:ind w:left="-630" w:right="-720" w:hanging="640"/>
        <w:rPr>
          <w:rFonts w:ascii="Times New Roman" w:hAnsi="Times New Roman" w:cs="Times New Roman"/>
        </w:rPr>
      </w:pPr>
    </w:p>
    <w:sectPr w:rsidR="00013753" w:rsidRPr="00AD7292" w:rsidSect="00607E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667"/>
    <w:multiLevelType w:val="multilevel"/>
    <w:tmpl w:val="4448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C1E99"/>
    <w:multiLevelType w:val="hybridMultilevel"/>
    <w:tmpl w:val="2BC8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36435"/>
    <w:multiLevelType w:val="multilevel"/>
    <w:tmpl w:val="0144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73D40"/>
    <w:multiLevelType w:val="multilevel"/>
    <w:tmpl w:val="F732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561E4"/>
    <w:multiLevelType w:val="multilevel"/>
    <w:tmpl w:val="8934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43E4A"/>
    <w:multiLevelType w:val="multilevel"/>
    <w:tmpl w:val="BB5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3802CC"/>
    <w:multiLevelType w:val="hybridMultilevel"/>
    <w:tmpl w:val="2FC2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F5"/>
    <w:rsid w:val="00013753"/>
    <w:rsid w:val="00194FF5"/>
    <w:rsid w:val="00264332"/>
    <w:rsid w:val="002D7E23"/>
    <w:rsid w:val="002F6684"/>
    <w:rsid w:val="003D3F2D"/>
    <w:rsid w:val="004A1140"/>
    <w:rsid w:val="00514671"/>
    <w:rsid w:val="005B3718"/>
    <w:rsid w:val="00607EC7"/>
    <w:rsid w:val="0063542E"/>
    <w:rsid w:val="00651293"/>
    <w:rsid w:val="00671F1B"/>
    <w:rsid w:val="0067748C"/>
    <w:rsid w:val="006A72E1"/>
    <w:rsid w:val="006E129B"/>
    <w:rsid w:val="006E6028"/>
    <w:rsid w:val="00731B1F"/>
    <w:rsid w:val="00766902"/>
    <w:rsid w:val="007B1E58"/>
    <w:rsid w:val="007B44AE"/>
    <w:rsid w:val="007C535B"/>
    <w:rsid w:val="007F78A1"/>
    <w:rsid w:val="00940CBD"/>
    <w:rsid w:val="009A2A79"/>
    <w:rsid w:val="009D0A09"/>
    <w:rsid w:val="00A24CC2"/>
    <w:rsid w:val="00AD7292"/>
    <w:rsid w:val="00B142B6"/>
    <w:rsid w:val="00BE3EFD"/>
    <w:rsid w:val="00C13C07"/>
    <w:rsid w:val="00C20D9B"/>
    <w:rsid w:val="00C94542"/>
    <w:rsid w:val="00CA1639"/>
    <w:rsid w:val="00DF221A"/>
    <w:rsid w:val="00E33CA4"/>
    <w:rsid w:val="00E5109E"/>
    <w:rsid w:val="00E8427B"/>
    <w:rsid w:val="00EB1628"/>
    <w:rsid w:val="00F2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3A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4FF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4FF5"/>
    <w:rPr>
      <w:rFonts w:ascii="Times" w:hAnsi="Times"/>
      <w:b/>
      <w:bCs/>
      <w:sz w:val="27"/>
      <w:szCs w:val="27"/>
    </w:rPr>
  </w:style>
  <w:style w:type="paragraph" w:styleId="NormalWeb">
    <w:name w:val="Normal (Web)"/>
    <w:basedOn w:val="Normal"/>
    <w:uiPriority w:val="99"/>
    <w:semiHidden/>
    <w:unhideWhenUsed/>
    <w:rsid w:val="00194FF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94FF5"/>
    <w:rPr>
      <w:b/>
      <w:bCs/>
    </w:rPr>
  </w:style>
  <w:style w:type="character" w:customStyle="1" w:styleId="1967i">
    <w:name w:val="1967_i"/>
    <w:basedOn w:val="DefaultParagraphFont"/>
    <w:rsid w:val="00731B1F"/>
  </w:style>
  <w:style w:type="character" w:customStyle="1" w:styleId="3390i">
    <w:name w:val="3390_i"/>
    <w:basedOn w:val="DefaultParagraphFont"/>
    <w:rsid w:val="00731B1F"/>
  </w:style>
  <w:style w:type="character" w:customStyle="1" w:styleId="6977i">
    <w:name w:val="6977_i"/>
    <w:basedOn w:val="DefaultParagraphFont"/>
    <w:rsid w:val="00731B1F"/>
  </w:style>
  <w:style w:type="character" w:styleId="Hyperlink">
    <w:name w:val="Hyperlink"/>
    <w:basedOn w:val="DefaultParagraphFont"/>
    <w:uiPriority w:val="99"/>
    <w:semiHidden/>
    <w:unhideWhenUsed/>
    <w:rsid w:val="00731B1F"/>
    <w:rPr>
      <w:color w:val="0000FF"/>
      <w:u w:val="single"/>
    </w:rPr>
  </w:style>
  <w:style w:type="character" w:customStyle="1" w:styleId="24255i">
    <w:name w:val="24255_i"/>
    <w:basedOn w:val="DefaultParagraphFont"/>
    <w:rsid w:val="00731B1F"/>
  </w:style>
  <w:style w:type="character" w:customStyle="1" w:styleId="1959i">
    <w:name w:val="1959_i"/>
    <w:basedOn w:val="DefaultParagraphFont"/>
    <w:rsid w:val="00731B1F"/>
  </w:style>
  <w:style w:type="character" w:customStyle="1" w:styleId="1972i">
    <w:name w:val="1972_i"/>
    <w:basedOn w:val="DefaultParagraphFont"/>
    <w:rsid w:val="00731B1F"/>
  </w:style>
  <w:style w:type="character" w:customStyle="1" w:styleId="5574i">
    <w:name w:val="5574_i"/>
    <w:basedOn w:val="DefaultParagraphFont"/>
    <w:rsid w:val="00731B1F"/>
  </w:style>
  <w:style w:type="character" w:customStyle="1" w:styleId="113i">
    <w:name w:val="113_i"/>
    <w:basedOn w:val="DefaultParagraphFont"/>
    <w:rsid w:val="00731B1F"/>
  </w:style>
  <w:style w:type="character" w:customStyle="1" w:styleId="5260i">
    <w:name w:val="5260_i"/>
    <w:basedOn w:val="DefaultParagraphFont"/>
    <w:rsid w:val="00731B1F"/>
  </w:style>
  <w:style w:type="character" w:customStyle="1" w:styleId="1080i">
    <w:name w:val="1080_i"/>
    <w:basedOn w:val="DefaultParagraphFont"/>
    <w:rsid w:val="00731B1F"/>
  </w:style>
  <w:style w:type="character" w:customStyle="1" w:styleId="tgc">
    <w:name w:val="_tgc"/>
    <w:basedOn w:val="DefaultParagraphFont"/>
    <w:rsid w:val="00731B1F"/>
  </w:style>
  <w:style w:type="character" w:customStyle="1" w:styleId="13i">
    <w:name w:val="13_i"/>
    <w:basedOn w:val="DefaultParagraphFont"/>
    <w:rsid w:val="00731B1F"/>
  </w:style>
  <w:style w:type="character" w:customStyle="1" w:styleId="49i">
    <w:name w:val="49_i"/>
    <w:basedOn w:val="DefaultParagraphFont"/>
    <w:rsid w:val="00731B1F"/>
  </w:style>
  <w:style w:type="character" w:customStyle="1" w:styleId="7i">
    <w:name w:val="7_i"/>
    <w:basedOn w:val="DefaultParagraphFont"/>
    <w:rsid w:val="00731B1F"/>
  </w:style>
  <w:style w:type="character" w:customStyle="1" w:styleId="160i">
    <w:name w:val="160_i"/>
    <w:basedOn w:val="DefaultParagraphFont"/>
    <w:rsid w:val="00731B1F"/>
  </w:style>
  <w:style w:type="character" w:customStyle="1" w:styleId="1824i">
    <w:name w:val="1824_i"/>
    <w:basedOn w:val="DefaultParagraphFont"/>
    <w:rsid w:val="00731B1F"/>
  </w:style>
  <w:style w:type="character" w:customStyle="1" w:styleId="3862i">
    <w:name w:val="3862_i"/>
    <w:basedOn w:val="DefaultParagraphFont"/>
    <w:rsid w:val="00731B1F"/>
  </w:style>
  <w:style w:type="character" w:customStyle="1" w:styleId="2581i">
    <w:name w:val="2581_i"/>
    <w:basedOn w:val="DefaultParagraphFont"/>
    <w:rsid w:val="00731B1F"/>
  </w:style>
  <w:style w:type="character" w:customStyle="1" w:styleId="662i">
    <w:name w:val="662_i"/>
    <w:basedOn w:val="DefaultParagraphFont"/>
    <w:rsid w:val="00731B1F"/>
  </w:style>
  <w:style w:type="character" w:customStyle="1" w:styleId="6716i">
    <w:name w:val="6716_i"/>
    <w:basedOn w:val="DefaultParagraphFont"/>
    <w:rsid w:val="00731B1F"/>
  </w:style>
  <w:style w:type="character" w:customStyle="1" w:styleId="14535i">
    <w:name w:val="14535_i"/>
    <w:basedOn w:val="DefaultParagraphFont"/>
    <w:rsid w:val="00731B1F"/>
  </w:style>
  <w:style w:type="character" w:customStyle="1" w:styleId="451i">
    <w:name w:val="451_i"/>
    <w:basedOn w:val="DefaultParagraphFont"/>
    <w:rsid w:val="00731B1F"/>
  </w:style>
  <w:style w:type="character" w:customStyle="1" w:styleId="1819i">
    <w:name w:val="1819_i"/>
    <w:basedOn w:val="DefaultParagraphFont"/>
    <w:rsid w:val="00731B1F"/>
  </w:style>
  <w:style w:type="character" w:customStyle="1" w:styleId="1232i">
    <w:name w:val="1232_i"/>
    <w:basedOn w:val="DefaultParagraphFont"/>
    <w:rsid w:val="00731B1F"/>
  </w:style>
  <w:style w:type="character" w:customStyle="1" w:styleId="14515i">
    <w:name w:val="14515_i"/>
    <w:basedOn w:val="DefaultParagraphFont"/>
    <w:rsid w:val="00731B1F"/>
  </w:style>
  <w:style w:type="character" w:customStyle="1" w:styleId="2975i">
    <w:name w:val="2975_i"/>
    <w:basedOn w:val="DefaultParagraphFont"/>
    <w:rsid w:val="00731B1F"/>
  </w:style>
  <w:style w:type="character" w:customStyle="1" w:styleId="3145i">
    <w:name w:val="3145_i"/>
    <w:basedOn w:val="DefaultParagraphFont"/>
    <w:rsid w:val="00731B1F"/>
  </w:style>
  <w:style w:type="character" w:customStyle="1" w:styleId="9536i">
    <w:name w:val="9536_i"/>
    <w:basedOn w:val="DefaultParagraphFont"/>
    <w:rsid w:val="00731B1F"/>
  </w:style>
  <w:style w:type="character" w:customStyle="1" w:styleId="604i">
    <w:name w:val="604_i"/>
    <w:basedOn w:val="DefaultParagraphFont"/>
    <w:rsid w:val="00731B1F"/>
  </w:style>
  <w:style w:type="character" w:customStyle="1" w:styleId="107i">
    <w:name w:val="107_i"/>
    <w:basedOn w:val="DefaultParagraphFont"/>
    <w:rsid w:val="00731B1F"/>
  </w:style>
  <w:style w:type="character" w:customStyle="1" w:styleId="11377i">
    <w:name w:val="11377_i"/>
    <w:basedOn w:val="DefaultParagraphFont"/>
    <w:rsid w:val="00731B1F"/>
  </w:style>
  <w:style w:type="character" w:customStyle="1" w:styleId="1235i">
    <w:name w:val="1235_i"/>
    <w:basedOn w:val="DefaultParagraphFont"/>
    <w:rsid w:val="00731B1F"/>
  </w:style>
  <w:style w:type="character" w:customStyle="1" w:styleId="7447i">
    <w:name w:val="7447_i"/>
    <w:basedOn w:val="DefaultParagraphFont"/>
    <w:rsid w:val="00731B1F"/>
  </w:style>
  <w:style w:type="character" w:customStyle="1" w:styleId="10454i">
    <w:name w:val="10454_i"/>
    <w:basedOn w:val="DefaultParagraphFont"/>
    <w:rsid w:val="00731B1F"/>
  </w:style>
  <w:style w:type="character" w:customStyle="1" w:styleId="7802i">
    <w:name w:val="7802_i"/>
    <w:basedOn w:val="DefaultParagraphFont"/>
    <w:rsid w:val="00731B1F"/>
  </w:style>
  <w:style w:type="character" w:customStyle="1" w:styleId="9551i">
    <w:name w:val="9551_i"/>
    <w:basedOn w:val="DefaultParagraphFont"/>
    <w:rsid w:val="00731B1F"/>
  </w:style>
  <w:style w:type="character" w:customStyle="1" w:styleId="8400i">
    <w:name w:val="8400_i"/>
    <w:basedOn w:val="DefaultParagraphFont"/>
    <w:rsid w:val="00731B1F"/>
  </w:style>
  <w:style w:type="character" w:customStyle="1" w:styleId="16826i">
    <w:name w:val="16826_i"/>
    <w:basedOn w:val="DefaultParagraphFont"/>
    <w:rsid w:val="00731B1F"/>
  </w:style>
  <w:style w:type="character" w:customStyle="1" w:styleId="6014i">
    <w:name w:val="6014_i"/>
    <w:basedOn w:val="DefaultParagraphFont"/>
    <w:rsid w:val="00731B1F"/>
  </w:style>
  <w:style w:type="character" w:customStyle="1" w:styleId="93i">
    <w:name w:val="93_i"/>
    <w:basedOn w:val="DefaultParagraphFont"/>
    <w:rsid w:val="00731B1F"/>
  </w:style>
  <w:style w:type="character" w:customStyle="1" w:styleId="1461i">
    <w:name w:val="1461_i"/>
    <w:basedOn w:val="DefaultParagraphFont"/>
    <w:rsid w:val="00E8427B"/>
  </w:style>
  <w:style w:type="character" w:customStyle="1" w:styleId="13845i">
    <w:name w:val="13845_i"/>
    <w:basedOn w:val="DefaultParagraphFont"/>
    <w:rsid w:val="00E8427B"/>
  </w:style>
  <w:style w:type="character" w:customStyle="1" w:styleId="st">
    <w:name w:val="st"/>
    <w:basedOn w:val="DefaultParagraphFont"/>
    <w:rsid w:val="00E8427B"/>
  </w:style>
  <w:style w:type="character" w:customStyle="1" w:styleId="171i">
    <w:name w:val="171_i"/>
    <w:basedOn w:val="DefaultParagraphFont"/>
    <w:rsid w:val="00E8427B"/>
  </w:style>
  <w:style w:type="character" w:customStyle="1" w:styleId="22726i">
    <w:name w:val="22726_i"/>
    <w:basedOn w:val="DefaultParagraphFont"/>
    <w:rsid w:val="00E8427B"/>
  </w:style>
  <w:style w:type="character" w:customStyle="1" w:styleId="2240i">
    <w:name w:val="2240_i"/>
    <w:basedOn w:val="DefaultParagraphFont"/>
    <w:rsid w:val="00E8427B"/>
  </w:style>
  <w:style w:type="character" w:customStyle="1" w:styleId="10522i">
    <w:name w:val="10522_i"/>
    <w:basedOn w:val="DefaultParagraphFont"/>
    <w:rsid w:val="00E8427B"/>
  </w:style>
  <w:style w:type="character" w:customStyle="1" w:styleId="2548i">
    <w:name w:val="2548_i"/>
    <w:basedOn w:val="DefaultParagraphFont"/>
    <w:rsid w:val="00E8427B"/>
  </w:style>
  <w:style w:type="character" w:customStyle="1" w:styleId="2549i">
    <w:name w:val="2549_i"/>
    <w:basedOn w:val="DefaultParagraphFont"/>
    <w:rsid w:val="00E8427B"/>
  </w:style>
  <w:style w:type="character" w:customStyle="1" w:styleId="2550i">
    <w:name w:val="2550_i"/>
    <w:basedOn w:val="DefaultParagraphFont"/>
    <w:rsid w:val="00E8427B"/>
  </w:style>
  <w:style w:type="character" w:customStyle="1" w:styleId="31i">
    <w:name w:val="31_i"/>
    <w:basedOn w:val="DefaultParagraphFont"/>
    <w:rsid w:val="00E8427B"/>
  </w:style>
  <w:style w:type="character" w:customStyle="1" w:styleId="470i">
    <w:name w:val="470_i"/>
    <w:basedOn w:val="DefaultParagraphFont"/>
    <w:rsid w:val="00E8427B"/>
  </w:style>
  <w:style w:type="character" w:customStyle="1" w:styleId="14945i">
    <w:name w:val="14945_i"/>
    <w:basedOn w:val="DefaultParagraphFont"/>
    <w:rsid w:val="00E8427B"/>
  </w:style>
  <w:style w:type="character" w:customStyle="1" w:styleId="16725i">
    <w:name w:val="16725_i"/>
    <w:basedOn w:val="DefaultParagraphFont"/>
    <w:rsid w:val="00E8427B"/>
  </w:style>
  <w:style w:type="character" w:customStyle="1" w:styleId="1086i">
    <w:name w:val="1086_i"/>
    <w:basedOn w:val="DefaultParagraphFont"/>
    <w:rsid w:val="00651293"/>
  </w:style>
  <w:style w:type="character" w:customStyle="1" w:styleId="1748i">
    <w:name w:val="1748_i"/>
    <w:basedOn w:val="DefaultParagraphFont"/>
    <w:rsid w:val="00EB1628"/>
  </w:style>
  <w:style w:type="character" w:customStyle="1" w:styleId="673i">
    <w:name w:val="673_i"/>
    <w:basedOn w:val="DefaultParagraphFont"/>
    <w:rsid w:val="00EB1628"/>
  </w:style>
  <w:style w:type="character" w:customStyle="1" w:styleId="12915i">
    <w:name w:val="12915_i"/>
    <w:basedOn w:val="DefaultParagraphFont"/>
    <w:rsid w:val="00EB1628"/>
  </w:style>
  <w:style w:type="character" w:customStyle="1" w:styleId="meta-citation-journal-name">
    <w:name w:val="meta-citation-journal-name"/>
    <w:basedOn w:val="DefaultParagraphFont"/>
    <w:rsid w:val="006354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4FF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4FF5"/>
    <w:rPr>
      <w:rFonts w:ascii="Times" w:hAnsi="Times"/>
      <w:b/>
      <w:bCs/>
      <w:sz w:val="27"/>
      <w:szCs w:val="27"/>
    </w:rPr>
  </w:style>
  <w:style w:type="paragraph" w:styleId="NormalWeb">
    <w:name w:val="Normal (Web)"/>
    <w:basedOn w:val="Normal"/>
    <w:uiPriority w:val="99"/>
    <w:semiHidden/>
    <w:unhideWhenUsed/>
    <w:rsid w:val="00194FF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94FF5"/>
    <w:rPr>
      <w:b/>
      <w:bCs/>
    </w:rPr>
  </w:style>
  <w:style w:type="character" w:customStyle="1" w:styleId="1967i">
    <w:name w:val="1967_i"/>
    <w:basedOn w:val="DefaultParagraphFont"/>
    <w:rsid w:val="00731B1F"/>
  </w:style>
  <w:style w:type="character" w:customStyle="1" w:styleId="3390i">
    <w:name w:val="3390_i"/>
    <w:basedOn w:val="DefaultParagraphFont"/>
    <w:rsid w:val="00731B1F"/>
  </w:style>
  <w:style w:type="character" w:customStyle="1" w:styleId="6977i">
    <w:name w:val="6977_i"/>
    <w:basedOn w:val="DefaultParagraphFont"/>
    <w:rsid w:val="00731B1F"/>
  </w:style>
  <w:style w:type="character" w:styleId="Hyperlink">
    <w:name w:val="Hyperlink"/>
    <w:basedOn w:val="DefaultParagraphFont"/>
    <w:uiPriority w:val="99"/>
    <w:semiHidden/>
    <w:unhideWhenUsed/>
    <w:rsid w:val="00731B1F"/>
    <w:rPr>
      <w:color w:val="0000FF"/>
      <w:u w:val="single"/>
    </w:rPr>
  </w:style>
  <w:style w:type="character" w:customStyle="1" w:styleId="24255i">
    <w:name w:val="24255_i"/>
    <w:basedOn w:val="DefaultParagraphFont"/>
    <w:rsid w:val="00731B1F"/>
  </w:style>
  <w:style w:type="character" w:customStyle="1" w:styleId="1959i">
    <w:name w:val="1959_i"/>
    <w:basedOn w:val="DefaultParagraphFont"/>
    <w:rsid w:val="00731B1F"/>
  </w:style>
  <w:style w:type="character" w:customStyle="1" w:styleId="1972i">
    <w:name w:val="1972_i"/>
    <w:basedOn w:val="DefaultParagraphFont"/>
    <w:rsid w:val="00731B1F"/>
  </w:style>
  <w:style w:type="character" w:customStyle="1" w:styleId="5574i">
    <w:name w:val="5574_i"/>
    <w:basedOn w:val="DefaultParagraphFont"/>
    <w:rsid w:val="00731B1F"/>
  </w:style>
  <w:style w:type="character" w:customStyle="1" w:styleId="113i">
    <w:name w:val="113_i"/>
    <w:basedOn w:val="DefaultParagraphFont"/>
    <w:rsid w:val="00731B1F"/>
  </w:style>
  <w:style w:type="character" w:customStyle="1" w:styleId="5260i">
    <w:name w:val="5260_i"/>
    <w:basedOn w:val="DefaultParagraphFont"/>
    <w:rsid w:val="00731B1F"/>
  </w:style>
  <w:style w:type="character" w:customStyle="1" w:styleId="1080i">
    <w:name w:val="1080_i"/>
    <w:basedOn w:val="DefaultParagraphFont"/>
    <w:rsid w:val="00731B1F"/>
  </w:style>
  <w:style w:type="character" w:customStyle="1" w:styleId="tgc">
    <w:name w:val="_tgc"/>
    <w:basedOn w:val="DefaultParagraphFont"/>
    <w:rsid w:val="00731B1F"/>
  </w:style>
  <w:style w:type="character" w:customStyle="1" w:styleId="13i">
    <w:name w:val="13_i"/>
    <w:basedOn w:val="DefaultParagraphFont"/>
    <w:rsid w:val="00731B1F"/>
  </w:style>
  <w:style w:type="character" w:customStyle="1" w:styleId="49i">
    <w:name w:val="49_i"/>
    <w:basedOn w:val="DefaultParagraphFont"/>
    <w:rsid w:val="00731B1F"/>
  </w:style>
  <w:style w:type="character" w:customStyle="1" w:styleId="7i">
    <w:name w:val="7_i"/>
    <w:basedOn w:val="DefaultParagraphFont"/>
    <w:rsid w:val="00731B1F"/>
  </w:style>
  <w:style w:type="character" w:customStyle="1" w:styleId="160i">
    <w:name w:val="160_i"/>
    <w:basedOn w:val="DefaultParagraphFont"/>
    <w:rsid w:val="00731B1F"/>
  </w:style>
  <w:style w:type="character" w:customStyle="1" w:styleId="1824i">
    <w:name w:val="1824_i"/>
    <w:basedOn w:val="DefaultParagraphFont"/>
    <w:rsid w:val="00731B1F"/>
  </w:style>
  <w:style w:type="character" w:customStyle="1" w:styleId="3862i">
    <w:name w:val="3862_i"/>
    <w:basedOn w:val="DefaultParagraphFont"/>
    <w:rsid w:val="00731B1F"/>
  </w:style>
  <w:style w:type="character" w:customStyle="1" w:styleId="2581i">
    <w:name w:val="2581_i"/>
    <w:basedOn w:val="DefaultParagraphFont"/>
    <w:rsid w:val="00731B1F"/>
  </w:style>
  <w:style w:type="character" w:customStyle="1" w:styleId="662i">
    <w:name w:val="662_i"/>
    <w:basedOn w:val="DefaultParagraphFont"/>
    <w:rsid w:val="00731B1F"/>
  </w:style>
  <w:style w:type="character" w:customStyle="1" w:styleId="6716i">
    <w:name w:val="6716_i"/>
    <w:basedOn w:val="DefaultParagraphFont"/>
    <w:rsid w:val="00731B1F"/>
  </w:style>
  <w:style w:type="character" w:customStyle="1" w:styleId="14535i">
    <w:name w:val="14535_i"/>
    <w:basedOn w:val="DefaultParagraphFont"/>
    <w:rsid w:val="00731B1F"/>
  </w:style>
  <w:style w:type="character" w:customStyle="1" w:styleId="451i">
    <w:name w:val="451_i"/>
    <w:basedOn w:val="DefaultParagraphFont"/>
    <w:rsid w:val="00731B1F"/>
  </w:style>
  <w:style w:type="character" w:customStyle="1" w:styleId="1819i">
    <w:name w:val="1819_i"/>
    <w:basedOn w:val="DefaultParagraphFont"/>
    <w:rsid w:val="00731B1F"/>
  </w:style>
  <w:style w:type="character" w:customStyle="1" w:styleId="1232i">
    <w:name w:val="1232_i"/>
    <w:basedOn w:val="DefaultParagraphFont"/>
    <w:rsid w:val="00731B1F"/>
  </w:style>
  <w:style w:type="character" w:customStyle="1" w:styleId="14515i">
    <w:name w:val="14515_i"/>
    <w:basedOn w:val="DefaultParagraphFont"/>
    <w:rsid w:val="00731B1F"/>
  </w:style>
  <w:style w:type="character" w:customStyle="1" w:styleId="2975i">
    <w:name w:val="2975_i"/>
    <w:basedOn w:val="DefaultParagraphFont"/>
    <w:rsid w:val="00731B1F"/>
  </w:style>
  <w:style w:type="character" w:customStyle="1" w:styleId="3145i">
    <w:name w:val="3145_i"/>
    <w:basedOn w:val="DefaultParagraphFont"/>
    <w:rsid w:val="00731B1F"/>
  </w:style>
  <w:style w:type="character" w:customStyle="1" w:styleId="9536i">
    <w:name w:val="9536_i"/>
    <w:basedOn w:val="DefaultParagraphFont"/>
    <w:rsid w:val="00731B1F"/>
  </w:style>
  <w:style w:type="character" w:customStyle="1" w:styleId="604i">
    <w:name w:val="604_i"/>
    <w:basedOn w:val="DefaultParagraphFont"/>
    <w:rsid w:val="00731B1F"/>
  </w:style>
  <w:style w:type="character" w:customStyle="1" w:styleId="107i">
    <w:name w:val="107_i"/>
    <w:basedOn w:val="DefaultParagraphFont"/>
    <w:rsid w:val="00731B1F"/>
  </w:style>
  <w:style w:type="character" w:customStyle="1" w:styleId="11377i">
    <w:name w:val="11377_i"/>
    <w:basedOn w:val="DefaultParagraphFont"/>
    <w:rsid w:val="00731B1F"/>
  </w:style>
  <w:style w:type="character" w:customStyle="1" w:styleId="1235i">
    <w:name w:val="1235_i"/>
    <w:basedOn w:val="DefaultParagraphFont"/>
    <w:rsid w:val="00731B1F"/>
  </w:style>
  <w:style w:type="character" w:customStyle="1" w:styleId="7447i">
    <w:name w:val="7447_i"/>
    <w:basedOn w:val="DefaultParagraphFont"/>
    <w:rsid w:val="00731B1F"/>
  </w:style>
  <w:style w:type="character" w:customStyle="1" w:styleId="10454i">
    <w:name w:val="10454_i"/>
    <w:basedOn w:val="DefaultParagraphFont"/>
    <w:rsid w:val="00731B1F"/>
  </w:style>
  <w:style w:type="character" w:customStyle="1" w:styleId="7802i">
    <w:name w:val="7802_i"/>
    <w:basedOn w:val="DefaultParagraphFont"/>
    <w:rsid w:val="00731B1F"/>
  </w:style>
  <w:style w:type="character" w:customStyle="1" w:styleId="9551i">
    <w:name w:val="9551_i"/>
    <w:basedOn w:val="DefaultParagraphFont"/>
    <w:rsid w:val="00731B1F"/>
  </w:style>
  <w:style w:type="character" w:customStyle="1" w:styleId="8400i">
    <w:name w:val="8400_i"/>
    <w:basedOn w:val="DefaultParagraphFont"/>
    <w:rsid w:val="00731B1F"/>
  </w:style>
  <w:style w:type="character" w:customStyle="1" w:styleId="16826i">
    <w:name w:val="16826_i"/>
    <w:basedOn w:val="DefaultParagraphFont"/>
    <w:rsid w:val="00731B1F"/>
  </w:style>
  <w:style w:type="character" w:customStyle="1" w:styleId="6014i">
    <w:name w:val="6014_i"/>
    <w:basedOn w:val="DefaultParagraphFont"/>
    <w:rsid w:val="00731B1F"/>
  </w:style>
  <w:style w:type="character" w:customStyle="1" w:styleId="93i">
    <w:name w:val="93_i"/>
    <w:basedOn w:val="DefaultParagraphFont"/>
    <w:rsid w:val="00731B1F"/>
  </w:style>
  <w:style w:type="character" w:customStyle="1" w:styleId="1461i">
    <w:name w:val="1461_i"/>
    <w:basedOn w:val="DefaultParagraphFont"/>
    <w:rsid w:val="00E8427B"/>
  </w:style>
  <w:style w:type="character" w:customStyle="1" w:styleId="13845i">
    <w:name w:val="13845_i"/>
    <w:basedOn w:val="DefaultParagraphFont"/>
    <w:rsid w:val="00E8427B"/>
  </w:style>
  <w:style w:type="character" w:customStyle="1" w:styleId="st">
    <w:name w:val="st"/>
    <w:basedOn w:val="DefaultParagraphFont"/>
    <w:rsid w:val="00E8427B"/>
  </w:style>
  <w:style w:type="character" w:customStyle="1" w:styleId="171i">
    <w:name w:val="171_i"/>
    <w:basedOn w:val="DefaultParagraphFont"/>
    <w:rsid w:val="00E8427B"/>
  </w:style>
  <w:style w:type="character" w:customStyle="1" w:styleId="22726i">
    <w:name w:val="22726_i"/>
    <w:basedOn w:val="DefaultParagraphFont"/>
    <w:rsid w:val="00E8427B"/>
  </w:style>
  <w:style w:type="character" w:customStyle="1" w:styleId="2240i">
    <w:name w:val="2240_i"/>
    <w:basedOn w:val="DefaultParagraphFont"/>
    <w:rsid w:val="00E8427B"/>
  </w:style>
  <w:style w:type="character" w:customStyle="1" w:styleId="10522i">
    <w:name w:val="10522_i"/>
    <w:basedOn w:val="DefaultParagraphFont"/>
    <w:rsid w:val="00E8427B"/>
  </w:style>
  <w:style w:type="character" w:customStyle="1" w:styleId="2548i">
    <w:name w:val="2548_i"/>
    <w:basedOn w:val="DefaultParagraphFont"/>
    <w:rsid w:val="00E8427B"/>
  </w:style>
  <w:style w:type="character" w:customStyle="1" w:styleId="2549i">
    <w:name w:val="2549_i"/>
    <w:basedOn w:val="DefaultParagraphFont"/>
    <w:rsid w:val="00E8427B"/>
  </w:style>
  <w:style w:type="character" w:customStyle="1" w:styleId="2550i">
    <w:name w:val="2550_i"/>
    <w:basedOn w:val="DefaultParagraphFont"/>
    <w:rsid w:val="00E8427B"/>
  </w:style>
  <w:style w:type="character" w:customStyle="1" w:styleId="31i">
    <w:name w:val="31_i"/>
    <w:basedOn w:val="DefaultParagraphFont"/>
    <w:rsid w:val="00E8427B"/>
  </w:style>
  <w:style w:type="character" w:customStyle="1" w:styleId="470i">
    <w:name w:val="470_i"/>
    <w:basedOn w:val="DefaultParagraphFont"/>
    <w:rsid w:val="00E8427B"/>
  </w:style>
  <w:style w:type="character" w:customStyle="1" w:styleId="14945i">
    <w:name w:val="14945_i"/>
    <w:basedOn w:val="DefaultParagraphFont"/>
    <w:rsid w:val="00E8427B"/>
  </w:style>
  <w:style w:type="character" w:customStyle="1" w:styleId="16725i">
    <w:name w:val="16725_i"/>
    <w:basedOn w:val="DefaultParagraphFont"/>
    <w:rsid w:val="00E8427B"/>
  </w:style>
  <w:style w:type="character" w:customStyle="1" w:styleId="1086i">
    <w:name w:val="1086_i"/>
    <w:basedOn w:val="DefaultParagraphFont"/>
    <w:rsid w:val="00651293"/>
  </w:style>
  <w:style w:type="character" w:customStyle="1" w:styleId="1748i">
    <w:name w:val="1748_i"/>
    <w:basedOn w:val="DefaultParagraphFont"/>
    <w:rsid w:val="00EB1628"/>
  </w:style>
  <w:style w:type="character" w:customStyle="1" w:styleId="673i">
    <w:name w:val="673_i"/>
    <w:basedOn w:val="DefaultParagraphFont"/>
    <w:rsid w:val="00EB1628"/>
  </w:style>
  <w:style w:type="character" w:customStyle="1" w:styleId="12915i">
    <w:name w:val="12915_i"/>
    <w:basedOn w:val="DefaultParagraphFont"/>
    <w:rsid w:val="00EB1628"/>
  </w:style>
  <w:style w:type="character" w:customStyle="1" w:styleId="meta-citation-journal-name">
    <w:name w:val="meta-citation-journal-name"/>
    <w:basedOn w:val="DefaultParagraphFont"/>
    <w:rsid w:val="0063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5911">
      <w:bodyDiv w:val="1"/>
      <w:marLeft w:val="0"/>
      <w:marRight w:val="0"/>
      <w:marTop w:val="0"/>
      <w:marBottom w:val="0"/>
      <w:divBdr>
        <w:top w:val="none" w:sz="0" w:space="0" w:color="auto"/>
        <w:left w:val="none" w:sz="0" w:space="0" w:color="auto"/>
        <w:bottom w:val="none" w:sz="0" w:space="0" w:color="auto"/>
        <w:right w:val="none" w:sz="0" w:space="0" w:color="auto"/>
      </w:divBdr>
      <w:divsChild>
        <w:div w:id="391461781">
          <w:marLeft w:val="0"/>
          <w:marRight w:val="0"/>
          <w:marTop w:val="0"/>
          <w:marBottom w:val="0"/>
          <w:divBdr>
            <w:top w:val="none" w:sz="0" w:space="0" w:color="auto"/>
            <w:left w:val="none" w:sz="0" w:space="0" w:color="auto"/>
            <w:bottom w:val="none" w:sz="0" w:space="0" w:color="auto"/>
            <w:right w:val="none" w:sz="0" w:space="0" w:color="auto"/>
          </w:divBdr>
        </w:div>
        <w:div w:id="1348481181">
          <w:marLeft w:val="0"/>
          <w:marRight w:val="0"/>
          <w:marTop w:val="0"/>
          <w:marBottom w:val="0"/>
          <w:divBdr>
            <w:top w:val="none" w:sz="0" w:space="0" w:color="auto"/>
            <w:left w:val="none" w:sz="0" w:space="0" w:color="auto"/>
            <w:bottom w:val="none" w:sz="0" w:space="0" w:color="auto"/>
            <w:right w:val="none" w:sz="0" w:space="0" w:color="auto"/>
          </w:divBdr>
        </w:div>
      </w:divsChild>
    </w:div>
    <w:div w:id="916981223">
      <w:bodyDiv w:val="1"/>
      <w:marLeft w:val="0"/>
      <w:marRight w:val="0"/>
      <w:marTop w:val="0"/>
      <w:marBottom w:val="0"/>
      <w:divBdr>
        <w:top w:val="none" w:sz="0" w:space="0" w:color="auto"/>
        <w:left w:val="none" w:sz="0" w:space="0" w:color="auto"/>
        <w:bottom w:val="none" w:sz="0" w:space="0" w:color="auto"/>
        <w:right w:val="none" w:sz="0" w:space="0" w:color="auto"/>
      </w:divBdr>
      <w:divsChild>
        <w:div w:id="841311117">
          <w:marLeft w:val="0"/>
          <w:marRight w:val="0"/>
          <w:marTop w:val="0"/>
          <w:marBottom w:val="0"/>
          <w:divBdr>
            <w:top w:val="none" w:sz="0" w:space="0" w:color="auto"/>
            <w:left w:val="none" w:sz="0" w:space="0" w:color="auto"/>
            <w:bottom w:val="none" w:sz="0" w:space="0" w:color="auto"/>
            <w:right w:val="none" w:sz="0" w:space="0" w:color="auto"/>
          </w:divBdr>
        </w:div>
      </w:divsChild>
    </w:div>
    <w:div w:id="937982571">
      <w:bodyDiv w:val="1"/>
      <w:marLeft w:val="0"/>
      <w:marRight w:val="0"/>
      <w:marTop w:val="0"/>
      <w:marBottom w:val="0"/>
      <w:divBdr>
        <w:top w:val="none" w:sz="0" w:space="0" w:color="auto"/>
        <w:left w:val="none" w:sz="0" w:space="0" w:color="auto"/>
        <w:bottom w:val="none" w:sz="0" w:space="0" w:color="auto"/>
        <w:right w:val="none" w:sz="0" w:space="0" w:color="auto"/>
      </w:divBdr>
    </w:div>
    <w:div w:id="1011371151">
      <w:bodyDiv w:val="1"/>
      <w:marLeft w:val="0"/>
      <w:marRight w:val="0"/>
      <w:marTop w:val="0"/>
      <w:marBottom w:val="0"/>
      <w:divBdr>
        <w:top w:val="none" w:sz="0" w:space="0" w:color="auto"/>
        <w:left w:val="none" w:sz="0" w:space="0" w:color="auto"/>
        <w:bottom w:val="none" w:sz="0" w:space="0" w:color="auto"/>
        <w:right w:val="none" w:sz="0" w:space="0" w:color="auto"/>
      </w:divBdr>
    </w:div>
    <w:div w:id="1775440650">
      <w:bodyDiv w:val="1"/>
      <w:marLeft w:val="0"/>
      <w:marRight w:val="0"/>
      <w:marTop w:val="0"/>
      <w:marBottom w:val="0"/>
      <w:divBdr>
        <w:top w:val="none" w:sz="0" w:space="0" w:color="auto"/>
        <w:left w:val="none" w:sz="0" w:space="0" w:color="auto"/>
        <w:bottom w:val="none" w:sz="0" w:space="0" w:color="auto"/>
        <w:right w:val="none" w:sz="0" w:space="0" w:color="auto"/>
      </w:divBdr>
      <w:divsChild>
        <w:div w:id="1977560441">
          <w:marLeft w:val="0"/>
          <w:marRight w:val="0"/>
          <w:marTop w:val="0"/>
          <w:marBottom w:val="0"/>
          <w:divBdr>
            <w:top w:val="none" w:sz="0" w:space="0" w:color="auto"/>
            <w:left w:val="none" w:sz="0" w:space="0" w:color="auto"/>
            <w:bottom w:val="none" w:sz="0" w:space="0" w:color="auto"/>
            <w:right w:val="none" w:sz="0" w:space="0" w:color="auto"/>
          </w:divBdr>
          <w:divsChild>
            <w:div w:id="699936077">
              <w:marLeft w:val="0"/>
              <w:marRight w:val="0"/>
              <w:marTop w:val="0"/>
              <w:marBottom w:val="0"/>
              <w:divBdr>
                <w:top w:val="none" w:sz="0" w:space="0" w:color="auto"/>
                <w:left w:val="none" w:sz="0" w:space="0" w:color="auto"/>
                <w:bottom w:val="none" w:sz="0" w:space="0" w:color="auto"/>
                <w:right w:val="none" w:sz="0" w:space="0" w:color="auto"/>
              </w:divBdr>
            </w:div>
          </w:divsChild>
        </w:div>
        <w:div w:id="887033049">
          <w:marLeft w:val="0"/>
          <w:marRight w:val="0"/>
          <w:marTop w:val="0"/>
          <w:marBottom w:val="0"/>
          <w:divBdr>
            <w:top w:val="none" w:sz="0" w:space="0" w:color="auto"/>
            <w:left w:val="none" w:sz="0" w:space="0" w:color="auto"/>
            <w:bottom w:val="none" w:sz="0" w:space="0" w:color="auto"/>
            <w:right w:val="none" w:sz="0" w:space="0" w:color="auto"/>
          </w:divBdr>
          <w:divsChild>
            <w:div w:id="2138255398">
              <w:marLeft w:val="0"/>
              <w:marRight w:val="0"/>
              <w:marTop w:val="0"/>
              <w:marBottom w:val="0"/>
              <w:divBdr>
                <w:top w:val="none" w:sz="0" w:space="0" w:color="auto"/>
                <w:left w:val="none" w:sz="0" w:space="0" w:color="auto"/>
                <w:bottom w:val="none" w:sz="0" w:space="0" w:color="auto"/>
                <w:right w:val="none" w:sz="0" w:space="0" w:color="auto"/>
              </w:divBdr>
            </w:div>
          </w:divsChild>
        </w:div>
        <w:div w:id="737022136">
          <w:marLeft w:val="0"/>
          <w:marRight w:val="0"/>
          <w:marTop w:val="0"/>
          <w:marBottom w:val="0"/>
          <w:divBdr>
            <w:top w:val="none" w:sz="0" w:space="0" w:color="auto"/>
            <w:left w:val="none" w:sz="0" w:space="0" w:color="auto"/>
            <w:bottom w:val="none" w:sz="0" w:space="0" w:color="auto"/>
            <w:right w:val="none" w:sz="0" w:space="0" w:color="auto"/>
          </w:divBdr>
          <w:divsChild>
            <w:div w:id="8139417">
              <w:marLeft w:val="0"/>
              <w:marRight w:val="0"/>
              <w:marTop w:val="0"/>
              <w:marBottom w:val="0"/>
              <w:divBdr>
                <w:top w:val="none" w:sz="0" w:space="0" w:color="auto"/>
                <w:left w:val="none" w:sz="0" w:space="0" w:color="auto"/>
                <w:bottom w:val="none" w:sz="0" w:space="0" w:color="auto"/>
                <w:right w:val="none" w:sz="0" w:space="0" w:color="auto"/>
              </w:divBdr>
              <w:divsChild>
                <w:div w:id="727728706">
                  <w:marLeft w:val="0"/>
                  <w:marRight w:val="0"/>
                  <w:marTop w:val="0"/>
                  <w:marBottom w:val="0"/>
                  <w:divBdr>
                    <w:top w:val="none" w:sz="0" w:space="0" w:color="auto"/>
                    <w:left w:val="none" w:sz="0" w:space="0" w:color="auto"/>
                    <w:bottom w:val="none" w:sz="0" w:space="0" w:color="auto"/>
                    <w:right w:val="none" w:sz="0" w:space="0" w:color="auto"/>
                  </w:divBdr>
                  <w:divsChild>
                    <w:div w:id="1154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9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N-methyl-D-aspartate" TargetMode="External"/><Relationship Id="rId7" Type="http://schemas.openxmlformats.org/officeDocument/2006/relationships/hyperlink" Target="https://en.wikipedia.org/wiki/N-methyl-D-asparta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10788</Words>
  <Characters>61497</Characters>
  <Application>Microsoft Macintosh Word</Application>
  <DocSecurity>0</DocSecurity>
  <Lines>512</Lines>
  <Paragraphs>144</Paragraphs>
  <ScaleCrop>false</ScaleCrop>
  <Company/>
  <LinksUpToDate>false</LinksUpToDate>
  <CharactersWithSpaces>72141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Student</dc:creator>
  <cp:keywords/>
  <dc:description/>
  <cp:lastModifiedBy>UNC Student</cp:lastModifiedBy>
  <cp:revision>2</cp:revision>
  <dcterms:created xsi:type="dcterms:W3CDTF">2017-06-04T21:43:00Z</dcterms:created>
  <dcterms:modified xsi:type="dcterms:W3CDTF">2017-06-04T21:43:00Z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6bdb3d21-4003-3b0a-a9a8-bc8ea296e635</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