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156A7FB8" w14:textId="77777777" w:rsidTr="002F16E1">
        <w:tc>
          <w:tcPr>
            <w:tcW w:w="10421" w:type="dxa"/>
            <w:shd w:val="clear" w:color="auto" w:fill="auto"/>
          </w:tcPr>
          <w:p w14:paraId="172F8769" w14:textId="77777777" w:rsidR="005263ED" w:rsidRPr="002F16E1" w:rsidRDefault="00196026" w:rsidP="002F16E1">
            <w:pPr>
              <w:jc w:val="center"/>
              <w:rPr>
                <w:b/>
                <w:sz w:val="18"/>
                <w:szCs w:val="18"/>
              </w:rPr>
            </w:pPr>
            <w:r w:rsidRPr="002F16E1">
              <w:rPr>
                <w:b/>
                <w:sz w:val="18"/>
                <w:szCs w:val="18"/>
              </w:rPr>
              <w:t>CRITICALLY APPRAISED TOPIC</w:t>
            </w:r>
          </w:p>
        </w:tc>
      </w:tr>
    </w:tbl>
    <w:p w14:paraId="31B26EA4"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5344C" w:rsidRPr="002F16E1" w14:paraId="5660267E" w14:textId="77777777" w:rsidTr="00A5344C">
        <w:tc>
          <w:tcPr>
            <w:tcW w:w="10421" w:type="dxa"/>
          </w:tcPr>
          <w:p w14:paraId="6F12D729" w14:textId="3D025B8D" w:rsidR="00A5344C" w:rsidRPr="004B2638" w:rsidRDefault="00A5344C" w:rsidP="002F16E1">
            <w:pPr>
              <w:spacing w:before="120" w:after="120"/>
              <w:rPr>
                <w:sz w:val="18"/>
                <w:szCs w:val="18"/>
              </w:rPr>
            </w:pPr>
            <w:r w:rsidRPr="004B2638">
              <w:rPr>
                <w:sz w:val="18"/>
                <w:szCs w:val="18"/>
              </w:rPr>
              <w:t xml:space="preserve">In a child with cerebral palsy, is an anterior walker more effective than a posterior walker in improving upright posture (measured by decreased hip and trunk flexion), gait parameters (such as cadence, walking velocity, stride and step length, single and double support/stance time) and energy efficiency (measured by oxygen consumption)?  </w:t>
            </w:r>
          </w:p>
        </w:tc>
      </w:tr>
    </w:tbl>
    <w:p w14:paraId="41B19899" w14:textId="77777777" w:rsidR="00554FFC" w:rsidRDefault="00554FFC" w:rsidP="00077862">
      <w:pPr>
        <w:spacing w:before="120" w:after="120"/>
        <w:rPr>
          <w:b/>
          <w:sz w:val="18"/>
          <w:szCs w:val="18"/>
        </w:rPr>
      </w:pPr>
    </w:p>
    <w:p w14:paraId="553803D7"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18C02779" w14:textId="77777777" w:rsidTr="002F16E1">
        <w:tc>
          <w:tcPr>
            <w:tcW w:w="1908" w:type="dxa"/>
            <w:shd w:val="clear" w:color="auto" w:fill="auto"/>
          </w:tcPr>
          <w:p w14:paraId="60F83C46"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2E2D3C39" w14:textId="02750BA4" w:rsidR="003A6741" w:rsidRPr="002F16E1" w:rsidRDefault="0050355A" w:rsidP="002F16E1">
            <w:pPr>
              <w:spacing w:before="120" w:after="120"/>
              <w:rPr>
                <w:sz w:val="18"/>
                <w:szCs w:val="18"/>
              </w:rPr>
            </w:pPr>
            <w:r>
              <w:rPr>
                <w:sz w:val="18"/>
                <w:szCs w:val="18"/>
              </w:rPr>
              <w:t>Brennan Ehlinger</w:t>
            </w:r>
            <w:r w:rsidR="009C71FD">
              <w:rPr>
                <w:sz w:val="18"/>
                <w:szCs w:val="18"/>
              </w:rPr>
              <w:t xml:space="preserve"> Visser</w:t>
            </w:r>
            <w:bookmarkStart w:id="0" w:name="_GoBack"/>
            <w:bookmarkEnd w:id="0"/>
          </w:p>
        </w:tc>
        <w:tc>
          <w:tcPr>
            <w:tcW w:w="1107" w:type="dxa"/>
            <w:shd w:val="clear" w:color="auto" w:fill="auto"/>
          </w:tcPr>
          <w:p w14:paraId="186C14AD"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0561ECA5" w14:textId="1E7F0B43" w:rsidR="003A6741" w:rsidRPr="002F16E1" w:rsidRDefault="004B2638" w:rsidP="002F16E1">
            <w:pPr>
              <w:spacing w:before="120" w:after="120"/>
              <w:rPr>
                <w:sz w:val="18"/>
                <w:szCs w:val="18"/>
              </w:rPr>
            </w:pPr>
            <w:r>
              <w:rPr>
                <w:sz w:val="18"/>
                <w:szCs w:val="18"/>
              </w:rPr>
              <w:t>12/01/16</w:t>
            </w:r>
          </w:p>
        </w:tc>
      </w:tr>
      <w:tr w:rsidR="008B031E" w:rsidRPr="002F16E1" w14:paraId="43BA7D6B" w14:textId="77777777" w:rsidTr="002F16E1">
        <w:tc>
          <w:tcPr>
            <w:tcW w:w="1908" w:type="dxa"/>
            <w:shd w:val="clear" w:color="auto" w:fill="auto"/>
          </w:tcPr>
          <w:p w14:paraId="1EB702E8"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6DF74FBA" w14:textId="77777777" w:rsidR="008B031E" w:rsidRPr="002F16E1" w:rsidRDefault="0050355A" w:rsidP="002F16E1">
            <w:pPr>
              <w:spacing w:before="120" w:after="120"/>
              <w:rPr>
                <w:sz w:val="18"/>
                <w:szCs w:val="18"/>
              </w:rPr>
            </w:pPr>
            <w:r>
              <w:rPr>
                <w:sz w:val="18"/>
                <w:szCs w:val="18"/>
              </w:rPr>
              <w:t>brennan_ehlinger@med.unc.edu</w:t>
            </w:r>
          </w:p>
        </w:tc>
      </w:tr>
    </w:tbl>
    <w:p w14:paraId="646A4C9B" w14:textId="77777777" w:rsidR="00554FFC" w:rsidRDefault="00554FFC" w:rsidP="00A66A42">
      <w:pPr>
        <w:spacing w:before="120" w:after="120"/>
        <w:rPr>
          <w:b/>
          <w:sz w:val="18"/>
          <w:szCs w:val="18"/>
        </w:rPr>
      </w:pPr>
    </w:p>
    <w:p w14:paraId="5D09D53C"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73DCD772" w14:textId="77777777" w:rsidTr="002F16E1">
        <w:tc>
          <w:tcPr>
            <w:tcW w:w="10421" w:type="dxa"/>
            <w:shd w:val="clear" w:color="auto" w:fill="auto"/>
          </w:tcPr>
          <w:p w14:paraId="10DC70B7" w14:textId="090EEB5C" w:rsidR="00E703E4" w:rsidRPr="00E703E4" w:rsidRDefault="004D11FB" w:rsidP="007504CC">
            <w:pPr>
              <w:spacing w:before="120" w:after="120"/>
              <w:rPr>
                <w:sz w:val="18"/>
                <w:szCs w:val="18"/>
              </w:rPr>
            </w:pPr>
            <w:r>
              <w:rPr>
                <w:sz w:val="18"/>
                <w:szCs w:val="18"/>
              </w:rPr>
              <w:t xml:space="preserve">A 16-year-old male with </w:t>
            </w:r>
            <w:r w:rsidR="005B43D3">
              <w:rPr>
                <w:sz w:val="18"/>
                <w:szCs w:val="18"/>
              </w:rPr>
              <w:t xml:space="preserve">spastic diplegic </w:t>
            </w:r>
            <w:r>
              <w:rPr>
                <w:sz w:val="18"/>
                <w:szCs w:val="18"/>
              </w:rPr>
              <w:t xml:space="preserve">cerebral palsy (CP) was in need of a new walker. </w:t>
            </w:r>
            <w:r w:rsidR="007E12F7">
              <w:rPr>
                <w:sz w:val="18"/>
                <w:szCs w:val="18"/>
              </w:rPr>
              <w:t xml:space="preserve">His physical therapist had him practice over a period of two weeks with both an anterior walker and a posterior walker in various environments. After analyzing his gait with each walker and asking which type he preferred, a walker was chosen. Walkers are commonly prescribed </w:t>
            </w:r>
            <w:r w:rsidR="00BE5C56">
              <w:rPr>
                <w:sz w:val="18"/>
                <w:szCs w:val="18"/>
              </w:rPr>
              <w:t>in children with cerebral palsy</w:t>
            </w:r>
            <w:r w:rsidR="007E12F7">
              <w:rPr>
                <w:sz w:val="18"/>
                <w:szCs w:val="18"/>
              </w:rPr>
              <w:t xml:space="preserve"> because many have difficulty with ambulation due to </w:t>
            </w:r>
            <w:r w:rsidR="00F9069C">
              <w:rPr>
                <w:sz w:val="18"/>
                <w:szCs w:val="18"/>
              </w:rPr>
              <w:t>abnormal muscle tone, impaired balance, equilibrium reactions, and postural stability</w:t>
            </w:r>
            <w:r w:rsidR="007E12F7">
              <w:rPr>
                <w:sz w:val="18"/>
                <w:szCs w:val="18"/>
              </w:rPr>
              <w:t>.</w:t>
            </w:r>
            <w:r w:rsidR="007504CC">
              <w:rPr>
                <w:sz w:val="18"/>
                <w:szCs w:val="18"/>
                <w:vertAlign w:val="superscript"/>
              </w:rPr>
              <w:t>1</w:t>
            </w:r>
            <w:proofErr w:type="gramStart"/>
            <w:r w:rsidR="007504CC">
              <w:rPr>
                <w:sz w:val="18"/>
                <w:szCs w:val="18"/>
                <w:vertAlign w:val="superscript"/>
              </w:rPr>
              <w:t>,2</w:t>
            </w:r>
            <w:proofErr w:type="gramEnd"/>
            <w:r w:rsidR="007504CC">
              <w:rPr>
                <w:sz w:val="18"/>
                <w:szCs w:val="18"/>
              </w:rPr>
              <w:t xml:space="preserve"> </w:t>
            </w:r>
            <w:r w:rsidR="007E12F7">
              <w:rPr>
                <w:sz w:val="18"/>
                <w:szCs w:val="18"/>
              </w:rPr>
              <w:t>The type of walker chosen for a child, either anterior or posterior, is typically a subjective decision, based upon observation of the child by their physical therapist.</w:t>
            </w:r>
            <w:r w:rsidR="007504CC">
              <w:rPr>
                <w:sz w:val="18"/>
                <w:szCs w:val="18"/>
                <w:vertAlign w:val="superscript"/>
              </w:rPr>
              <w:t>2,3</w:t>
            </w:r>
            <w:r w:rsidR="007504CC">
              <w:rPr>
                <w:sz w:val="18"/>
                <w:szCs w:val="18"/>
              </w:rPr>
              <w:t xml:space="preserve"> </w:t>
            </w:r>
            <w:r w:rsidR="00F9069C">
              <w:rPr>
                <w:sz w:val="18"/>
                <w:szCs w:val="18"/>
              </w:rPr>
              <w:t xml:space="preserve">Objective data regarding energy expenditure, </w:t>
            </w:r>
            <w:r w:rsidR="00BE5C56">
              <w:rPr>
                <w:sz w:val="18"/>
                <w:szCs w:val="18"/>
              </w:rPr>
              <w:t>postural alignment</w:t>
            </w:r>
            <w:r w:rsidR="00F9069C">
              <w:rPr>
                <w:sz w:val="18"/>
                <w:szCs w:val="18"/>
              </w:rPr>
              <w:t xml:space="preserve">, and gait parameters could be beneficial for determining which walker type is more effective for a child, </w:t>
            </w:r>
            <w:r w:rsidR="00BE5C56">
              <w:rPr>
                <w:sz w:val="18"/>
                <w:szCs w:val="18"/>
              </w:rPr>
              <w:t xml:space="preserve">as all these factors can have significant impacts on the day-to-day life of a child with cerebral palsy. However, </w:t>
            </w:r>
            <w:r w:rsidR="00F9069C">
              <w:rPr>
                <w:sz w:val="18"/>
                <w:szCs w:val="18"/>
              </w:rPr>
              <w:t>most therapy settings do not have the means by which to test these outcomes. Therefore, although it is not practical to assess these objective measures in daily practice, it is important for pediatric therapists to be aware of curren</w:t>
            </w:r>
            <w:r w:rsidR="00BE5C56">
              <w:rPr>
                <w:sz w:val="18"/>
                <w:szCs w:val="18"/>
              </w:rPr>
              <w:t>t research regarding this topic</w:t>
            </w:r>
            <w:r w:rsidR="00F9069C">
              <w:rPr>
                <w:sz w:val="18"/>
                <w:szCs w:val="18"/>
              </w:rPr>
              <w:t xml:space="preserve"> </w:t>
            </w:r>
            <w:r w:rsidR="00BE5C56">
              <w:rPr>
                <w:sz w:val="18"/>
                <w:szCs w:val="18"/>
              </w:rPr>
              <w:t xml:space="preserve">and incorporate that knowledge into clinical decisions. </w:t>
            </w:r>
            <w:r w:rsidR="00F9069C">
              <w:rPr>
                <w:sz w:val="18"/>
                <w:szCs w:val="18"/>
              </w:rPr>
              <w:t xml:space="preserve">   </w:t>
            </w:r>
          </w:p>
        </w:tc>
      </w:tr>
    </w:tbl>
    <w:p w14:paraId="48B8C77A" w14:textId="1FA9F00A" w:rsidR="00A66A42" w:rsidRDefault="00A66A42" w:rsidP="00A61281">
      <w:pPr>
        <w:spacing w:before="120" w:after="120"/>
        <w:rPr>
          <w:sz w:val="18"/>
          <w:szCs w:val="18"/>
        </w:rPr>
      </w:pPr>
      <w:r w:rsidRPr="00A66A42">
        <w:rPr>
          <w:b/>
          <w:sz w:val="18"/>
          <w:szCs w:val="18"/>
        </w:rPr>
        <w:t>SUMMARY OF SEARCH</w:t>
      </w:r>
      <w:r w:rsidR="005B43D3">
        <w:rPr>
          <w:b/>
          <w:sz w:val="18"/>
          <w:szCs w:val="18"/>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670CA10C" w14:textId="77777777" w:rsidTr="002F16E1">
        <w:tc>
          <w:tcPr>
            <w:tcW w:w="10421" w:type="dxa"/>
            <w:shd w:val="clear" w:color="auto" w:fill="auto"/>
          </w:tcPr>
          <w:p w14:paraId="13D793C4" w14:textId="564F8902" w:rsidR="00A66A42" w:rsidRPr="002F16E1" w:rsidRDefault="007E5EEC" w:rsidP="002F16E1">
            <w:pPr>
              <w:spacing w:before="120" w:after="120"/>
              <w:rPr>
                <w:sz w:val="18"/>
                <w:szCs w:val="18"/>
              </w:rPr>
            </w:pPr>
            <w:r>
              <w:rPr>
                <w:sz w:val="18"/>
                <w:szCs w:val="18"/>
              </w:rPr>
              <w:t>A total of 10 studies were selected that met the i</w:t>
            </w:r>
            <w:r w:rsidR="000478C7">
              <w:rPr>
                <w:sz w:val="18"/>
                <w:szCs w:val="18"/>
              </w:rPr>
              <w:t xml:space="preserve">nclusion and exclusion criteria. All studies were </w:t>
            </w:r>
            <w:r w:rsidR="00EA5417">
              <w:rPr>
                <w:sz w:val="18"/>
                <w:szCs w:val="18"/>
              </w:rPr>
              <w:t xml:space="preserve">observational studies with </w:t>
            </w:r>
            <w:r w:rsidR="000478C7">
              <w:rPr>
                <w:sz w:val="18"/>
                <w:szCs w:val="18"/>
              </w:rPr>
              <w:t xml:space="preserve">single-group, repeated measures design in which subjects are exposed to </w:t>
            </w:r>
            <w:r w:rsidR="00EA5417">
              <w:rPr>
                <w:sz w:val="18"/>
                <w:szCs w:val="18"/>
              </w:rPr>
              <w:t xml:space="preserve">at least </w:t>
            </w:r>
            <w:r w:rsidR="000478C7">
              <w:rPr>
                <w:sz w:val="18"/>
                <w:szCs w:val="18"/>
              </w:rPr>
              <w:t xml:space="preserve">two conditions. Three of these studies were reviewed and discussed in detail. </w:t>
            </w:r>
            <w:r>
              <w:rPr>
                <w:sz w:val="18"/>
                <w:szCs w:val="18"/>
              </w:rPr>
              <w:t xml:space="preserve"> </w:t>
            </w:r>
          </w:p>
          <w:p w14:paraId="7034C2C7" w14:textId="77777777" w:rsidR="005B43D3" w:rsidRDefault="005B43D3" w:rsidP="002F16E1">
            <w:pPr>
              <w:spacing w:before="120" w:after="120"/>
              <w:rPr>
                <w:sz w:val="18"/>
                <w:szCs w:val="18"/>
              </w:rPr>
            </w:pPr>
            <w:r>
              <w:rPr>
                <w:sz w:val="18"/>
                <w:szCs w:val="18"/>
              </w:rPr>
              <w:t>Evidence from the three highest quality studies:</w:t>
            </w:r>
          </w:p>
          <w:p w14:paraId="33214AD9" w14:textId="2C635CFE" w:rsidR="005B43D3" w:rsidRDefault="004719BC" w:rsidP="005B43D3">
            <w:pPr>
              <w:pStyle w:val="ListParagraph"/>
              <w:numPr>
                <w:ilvl w:val="0"/>
                <w:numId w:val="21"/>
              </w:numPr>
              <w:spacing w:before="120" w:after="120"/>
              <w:rPr>
                <w:sz w:val="18"/>
                <w:szCs w:val="18"/>
              </w:rPr>
            </w:pPr>
            <w:r>
              <w:rPr>
                <w:sz w:val="18"/>
                <w:szCs w:val="18"/>
              </w:rPr>
              <w:t xml:space="preserve">For a child with spastic diplegic cerebral palsy, the posterior walker is more effective than the anterior walker </w:t>
            </w:r>
            <w:r w:rsidR="001E45F9">
              <w:rPr>
                <w:sz w:val="18"/>
                <w:szCs w:val="18"/>
              </w:rPr>
              <w:t>in facilitating upright posture, reducing</w:t>
            </w:r>
            <w:r>
              <w:rPr>
                <w:sz w:val="18"/>
                <w:szCs w:val="18"/>
              </w:rPr>
              <w:t xml:space="preserve"> energy expenditure</w:t>
            </w:r>
            <w:r w:rsidR="001E45F9">
              <w:rPr>
                <w:sz w:val="18"/>
                <w:szCs w:val="18"/>
              </w:rPr>
              <w:t xml:space="preserve">, increasing step length, and decreasing single and double support time during gait. There was a trend towards higher velocity and cadence while using the PW, but these values were not statistically significant. </w:t>
            </w:r>
          </w:p>
          <w:p w14:paraId="7C36FE05" w14:textId="07E574C2" w:rsidR="005B43D3" w:rsidRDefault="00277756" w:rsidP="005B43D3">
            <w:pPr>
              <w:pStyle w:val="ListParagraph"/>
              <w:numPr>
                <w:ilvl w:val="0"/>
                <w:numId w:val="21"/>
              </w:numPr>
              <w:spacing w:before="120" w:after="120"/>
              <w:rPr>
                <w:sz w:val="18"/>
                <w:szCs w:val="18"/>
              </w:rPr>
            </w:pPr>
            <w:r>
              <w:rPr>
                <w:sz w:val="18"/>
                <w:szCs w:val="18"/>
              </w:rPr>
              <w:t xml:space="preserve">The use of a posterior walker in children with spastic diplegic CP results in statistically and clinically significant increases in walking velocity, improved gait posture, and decreased double stance time, as compared to an anterior walker. Subjectively, both parents and children also preferred the posterior </w:t>
            </w:r>
            <w:proofErr w:type="gramStart"/>
            <w:r>
              <w:rPr>
                <w:sz w:val="18"/>
                <w:szCs w:val="18"/>
              </w:rPr>
              <w:t>over</w:t>
            </w:r>
            <w:proofErr w:type="gramEnd"/>
            <w:r>
              <w:rPr>
                <w:sz w:val="18"/>
                <w:szCs w:val="18"/>
              </w:rPr>
              <w:t xml:space="preserve"> the anterior walker.  </w:t>
            </w:r>
            <w:r w:rsidR="005B43D3">
              <w:rPr>
                <w:sz w:val="18"/>
                <w:szCs w:val="18"/>
              </w:rPr>
              <w:t xml:space="preserve"> </w:t>
            </w:r>
          </w:p>
          <w:p w14:paraId="43AD3665" w14:textId="38A30299" w:rsidR="00A66A42" w:rsidRPr="00277756" w:rsidRDefault="00277756" w:rsidP="00277756">
            <w:pPr>
              <w:pStyle w:val="ListParagraph"/>
              <w:numPr>
                <w:ilvl w:val="0"/>
                <w:numId w:val="21"/>
              </w:numPr>
              <w:spacing w:before="120" w:after="120"/>
              <w:rPr>
                <w:sz w:val="18"/>
                <w:szCs w:val="18"/>
              </w:rPr>
            </w:pPr>
            <w:r>
              <w:rPr>
                <w:sz w:val="18"/>
                <w:szCs w:val="18"/>
              </w:rPr>
              <w:t xml:space="preserve">For a child with cerebral palsy, anterior and posterior walkers are equivalent in terms of objective measurements of oxygen cost, walking speed, and perceived exertion. It is questionable whether there were any clinically relevant improvements. Even with no significant difference in objective data, 70% of subjects preferred using the PW. </w:t>
            </w:r>
          </w:p>
        </w:tc>
      </w:tr>
    </w:tbl>
    <w:p w14:paraId="6A8B39D3"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649856DA" w14:textId="77777777" w:rsidTr="002F16E1">
        <w:tc>
          <w:tcPr>
            <w:tcW w:w="10421" w:type="dxa"/>
            <w:shd w:val="clear" w:color="auto" w:fill="auto"/>
          </w:tcPr>
          <w:p w14:paraId="30B681A5" w14:textId="67D1983E" w:rsidR="00637684" w:rsidRPr="002F16E1" w:rsidRDefault="0098502C" w:rsidP="002F16E1">
            <w:pPr>
              <w:spacing w:before="120" w:after="120"/>
              <w:rPr>
                <w:sz w:val="18"/>
                <w:szCs w:val="18"/>
              </w:rPr>
            </w:pPr>
            <w:r>
              <w:rPr>
                <w:sz w:val="18"/>
                <w:szCs w:val="18"/>
              </w:rPr>
              <w:t xml:space="preserve">Current best evidence suggests that when compared to anterior walkers, posterior walkers can be more effective in facilitating upright posture, increasing walking velocity, and decreasing energy expenditure. This trend in objective data can be helpful for </w:t>
            </w:r>
            <w:r w:rsidR="00134387">
              <w:rPr>
                <w:sz w:val="18"/>
                <w:szCs w:val="18"/>
              </w:rPr>
              <w:t>pediatric physical therapists trying to</w:t>
            </w:r>
            <w:r>
              <w:rPr>
                <w:sz w:val="18"/>
                <w:szCs w:val="18"/>
              </w:rPr>
              <w:t xml:space="preserve"> incorporate </w:t>
            </w:r>
            <w:r w:rsidR="00134387">
              <w:rPr>
                <w:sz w:val="18"/>
                <w:szCs w:val="18"/>
              </w:rPr>
              <w:t xml:space="preserve">evidence </w:t>
            </w:r>
            <w:r>
              <w:rPr>
                <w:sz w:val="18"/>
                <w:szCs w:val="18"/>
              </w:rPr>
              <w:t>into clinical decision</w:t>
            </w:r>
            <w:r w:rsidR="00134387">
              <w:rPr>
                <w:sz w:val="18"/>
                <w:szCs w:val="18"/>
              </w:rPr>
              <w:t>s they must make</w:t>
            </w:r>
            <w:r>
              <w:rPr>
                <w:sz w:val="18"/>
                <w:szCs w:val="18"/>
              </w:rPr>
              <w:t xml:space="preserve"> regarding walker types for children with CP.</w:t>
            </w:r>
            <w:r w:rsidR="00134387">
              <w:rPr>
                <w:sz w:val="18"/>
                <w:szCs w:val="18"/>
              </w:rPr>
              <w:t xml:space="preserve"> </w:t>
            </w:r>
            <w:r>
              <w:rPr>
                <w:sz w:val="18"/>
                <w:szCs w:val="18"/>
              </w:rPr>
              <w:t>Further research of high methodological quality</w:t>
            </w:r>
            <w:r w:rsidR="00134387">
              <w:rPr>
                <w:sz w:val="18"/>
                <w:szCs w:val="18"/>
              </w:rPr>
              <w:t xml:space="preserve"> that is more recent is needed to address key differences in samples, such as the use of an AFO, as well as larger sample sizes that will be able to detect differences in the observed effect sizes for all outcomes. </w:t>
            </w:r>
          </w:p>
        </w:tc>
      </w:tr>
    </w:tbl>
    <w:p w14:paraId="4348E713"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44F74959" w14:textId="77777777" w:rsidTr="002F16E1">
        <w:tc>
          <w:tcPr>
            <w:tcW w:w="10421" w:type="dxa"/>
            <w:shd w:val="clear" w:color="auto" w:fill="E6E6E6"/>
          </w:tcPr>
          <w:p w14:paraId="5ED5A3BC"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3D666C8" w14:textId="77777777" w:rsidR="00601695" w:rsidRDefault="00601695" w:rsidP="00554FFC">
      <w:pPr>
        <w:spacing w:before="120" w:after="120"/>
        <w:rPr>
          <w:b/>
          <w:sz w:val="18"/>
          <w:szCs w:val="18"/>
        </w:rPr>
      </w:pPr>
    </w:p>
    <w:p w14:paraId="0708D089" w14:textId="05A78700" w:rsidR="00554FFC" w:rsidRPr="0050355A" w:rsidRDefault="00554FFC" w:rsidP="00554FFC">
      <w:pPr>
        <w:spacing w:before="120" w:after="120"/>
        <w:rPr>
          <w:color w:val="C0504D" w:themeColor="accent2"/>
          <w:sz w:val="18"/>
          <w:szCs w:val="18"/>
        </w:rPr>
      </w:pPr>
      <w:r w:rsidRPr="002975D0">
        <w:rPr>
          <w:b/>
          <w:sz w:val="18"/>
          <w:szCs w:val="18"/>
        </w:rPr>
        <w:lastRenderedPageBreak/>
        <w:t>SEARCH STRATEGY</w:t>
      </w:r>
      <w:r w:rsidR="0050355A">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1E0F6E6C" w14:textId="77777777" w:rsidTr="004D6DD4">
        <w:tc>
          <w:tcPr>
            <w:tcW w:w="10421" w:type="dxa"/>
            <w:gridSpan w:val="4"/>
            <w:shd w:val="clear" w:color="auto" w:fill="E6E6E6"/>
          </w:tcPr>
          <w:p w14:paraId="7834D655"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4F19D6FF" w14:textId="77777777" w:rsidTr="004D6DD4">
        <w:tc>
          <w:tcPr>
            <w:tcW w:w="2525" w:type="dxa"/>
            <w:tcBorders>
              <w:right w:val="single" w:sz="8" w:space="0" w:color="auto"/>
            </w:tcBorders>
            <w:shd w:val="clear" w:color="auto" w:fill="auto"/>
          </w:tcPr>
          <w:p w14:paraId="510BDC4E"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910" w:type="dxa"/>
            <w:tcBorders>
              <w:left w:val="single" w:sz="8" w:space="0" w:color="auto"/>
            </w:tcBorders>
            <w:shd w:val="clear" w:color="auto" w:fill="auto"/>
          </w:tcPr>
          <w:p w14:paraId="4F0F899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86" w:type="dxa"/>
            <w:tcBorders>
              <w:left w:val="single" w:sz="8" w:space="0" w:color="auto"/>
            </w:tcBorders>
            <w:shd w:val="clear" w:color="auto" w:fill="auto"/>
          </w:tcPr>
          <w:p w14:paraId="221DEC87"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600" w:type="dxa"/>
            <w:tcBorders>
              <w:left w:val="single" w:sz="8" w:space="0" w:color="auto"/>
            </w:tcBorders>
            <w:shd w:val="clear" w:color="auto" w:fill="auto"/>
          </w:tcPr>
          <w:p w14:paraId="7107B0E3"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4D6DD4" w:rsidRPr="002F16E1" w14:paraId="67BC63BB" w14:textId="77777777" w:rsidTr="004D6DD4">
        <w:tc>
          <w:tcPr>
            <w:tcW w:w="2525" w:type="dxa"/>
            <w:tcBorders>
              <w:right w:val="single" w:sz="8" w:space="0" w:color="auto"/>
            </w:tcBorders>
            <w:shd w:val="clear" w:color="auto" w:fill="auto"/>
          </w:tcPr>
          <w:p w14:paraId="794267CA" w14:textId="77777777" w:rsidR="004D6DD4" w:rsidRPr="001B00C9" w:rsidRDefault="004D6DD4" w:rsidP="004D6DD4">
            <w:pPr>
              <w:spacing w:before="120" w:after="120"/>
              <w:rPr>
                <w:sz w:val="18"/>
              </w:rPr>
            </w:pPr>
            <w:r w:rsidRPr="001B00C9">
              <w:rPr>
                <w:sz w:val="18"/>
              </w:rPr>
              <w:t>“</w:t>
            </w:r>
            <w:proofErr w:type="gramStart"/>
            <w:r w:rsidRPr="001B00C9">
              <w:rPr>
                <w:sz w:val="18"/>
              </w:rPr>
              <w:t>cerebral</w:t>
            </w:r>
            <w:proofErr w:type="gramEnd"/>
            <w:r w:rsidRPr="001B00C9">
              <w:rPr>
                <w:sz w:val="18"/>
              </w:rPr>
              <w:t xml:space="preserve"> palsy”</w:t>
            </w:r>
          </w:p>
          <w:p w14:paraId="0394B768" w14:textId="77777777" w:rsidR="004D6DD4" w:rsidRPr="001B00C9" w:rsidRDefault="004D6DD4" w:rsidP="004D6DD4">
            <w:pPr>
              <w:spacing w:before="120" w:after="120"/>
              <w:rPr>
                <w:sz w:val="18"/>
              </w:rPr>
            </w:pPr>
            <w:proofErr w:type="spellStart"/>
            <w:r w:rsidRPr="001B00C9">
              <w:rPr>
                <w:sz w:val="18"/>
              </w:rPr>
              <w:t>Hemipleg</w:t>
            </w:r>
            <w:proofErr w:type="spellEnd"/>
            <w:r w:rsidRPr="001B00C9">
              <w:rPr>
                <w:sz w:val="18"/>
              </w:rPr>
              <w:t>*</w:t>
            </w:r>
          </w:p>
          <w:p w14:paraId="7B4CD08B" w14:textId="77777777" w:rsidR="004D6DD4" w:rsidRPr="001B00C9" w:rsidRDefault="004D6DD4" w:rsidP="004D6DD4">
            <w:pPr>
              <w:spacing w:before="120" w:after="120"/>
              <w:rPr>
                <w:sz w:val="18"/>
              </w:rPr>
            </w:pPr>
            <w:proofErr w:type="spellStart"/>
            <w:r w:rsidRPr="001B00C9">
              <w:rPr>
                <w:sz w:val="18"/>
              </w:rPr>
              <w:t>Dipleg</w:t>
            </w:r>
            <w:proofErr w:type="spellEnd"/>
            <w:r w:rsidRPr="001B00C9">
              <w:rPr>
                <w:sz w:val="18"/>
              </w:rPr>
              <w:t>*</w:t>
            </w:r>
          </w:p>
          <w:p w14:paraId="2D59C915" w14:textId="4CE95470" w:rsidR="004D6DD4" w:rsidRPr="001B00C9" w:rsidRDefault="004D6DD4" w:rsidP="004D6DD4">
            <w:pPr>
              <w:spacing w:before="120" w:after="120"/>
              <w:rPr>
                <w:sz w:val="18"/>
              </w:rPr>
            </w:pPr>
            <w:r w:rsidRPr="001B00C9">
              <w:rPr>
                <w:sz w:val="18"/>
              </w:rPr>
              <w:t>Spastic*</w:t>
            </w:r>
          </w:p>
        </w:tc>
        <w:tc>
          <w:tcPr>
            <w:tcW w:w="2910" w:type="dxa"/>
            <w:tcBorders>
              <w:left w:val="single" w:sz="8" w:space="0" w:color="auto"/>
            </w:tcBorders>
            <w:shd w:val="clear" w:color="auto" w:fill="auto"/>
          </w:tcPr>
          <w:p w14:paraId="3B5E4A44" w14:textId="77777777" w:rsidR="004D6DD4" w:rsidRPr="001B00C9" w:rsidRDefault="004D6DD4" w:rsidP="004D6DD4">
            <w:pPr>
              <w:spacing w:before="120" w:after="120"/>
              <w:rPr>
                <w:sz w:val="18"/>
              </w:rPr>
            </w:pPr>
            <w:r w:rsidRPr="001B00C9">
              <w:rPr>
                <w:sz w:val="18"/>
              </w:rPr>
              <w:t>“Anterior walker”</w:t>
            </w:r>
          </w:p>
          <w:p w14:paraId="2B53D996" w14:textId="77777777" w:rsidR="004D6DD4" w:rsidRPr="001B00C9" w:rsidRDefault="004D6DD4" w:rsidP="004D6DD4">
            <w:pPr>
              <w:spacing w:before="120" w:after="120"/>
              <w:rPr>
                <w:sz w:val="18"/>
              </w:rPr>
            </w:pPr>
            <w:r w:rsidRPr="001B00C9">
              <w:rPr>
                <w:sz w:val="18"/>
              </w:rPr>
              <w:t>“Anterior walkers”</w:t>
            </w:r>
          </w:p>
          <w:p w14:paraId="6883F94D" w14:textId="77777777" w:rsidR="004D6DD4" w:rsidRPr="001B00C9" w:rsidRDefault="004D6DD4" w:rsidP="009E380F">
            <w:pPr>
              <w:spacing w:before="120" w:after="120"/>
              <w:rPr>
                <w:sz w:val="18"/>
              </w:rPr>
            </w:pPr>
          </w:p>
        </w:tc>
        <w:tc>
          <w:tcPr>
            <w:tcW w:w="2386" w:type="dxa"/>
            <w:tcBorders>
              <w:left w:val="single" w:sz="8" w:space="0" w:color="auto"/>
            </w:tcBorders>
            <w:shd w:val="clear" w:color="auto" w:fill="auto"/>
          </w:tcPr>
          <w:p w14:paraId="4ACF22E3" w14:textId="77777777" w:rsidR="004D6DD4" w:rsidRPr="001B00C9" w:rsidRDefault="004D6DD4" w:rsidP="004D6DD4">
            <w:pPr>
              <w:spacing w:before="120" w:after="120"/>
              <w:rPr>
                <w:sz w:val="18"/>
              </w:rPr>
            </w:pPr>
            <w:r w:rsidRPr="001B00C9">
              <w:rPr>
                <w:sz w:val="18"/>
              </w:rPr>
              <w:t>“Posterior walker”</w:t>
            </w:r>
          </w:p>
          <w:p w14:paraId="077A3EAD" w14:textId="77777777" w:rsidR="004D6DD4" w:rsidRPr="001B00C9" w:rsidRDefault="004D6DD4" w:rsidP="004D6DD4">
            <w:pPr>
              <w:spacing w:before="120" w:after="120"/>
              <w:rPr>
                <w:sz w:val="18"/>
              </w:rPr>
            </w:pPr>
            <w:r w:rsidRPr="001B00C9">
              <w:rPr>
                <w:sz w:val="18"/>
              </w:rPr>
              <w:t>“Posterior walkers”</w:t>
            </w:r>
          </w:p>
          <w:p w14:paraId="29FFF489" w14:textId="77777777" w:rsidR="004D6DD4" w:rsidRPr="001B00C9" w:rsidRDefault="004D6DD4" w:rsidP="009E380F">
            <w:pPr>
              <w:spacing w:before="120" w:after="120"/>
              <w:rPr>
                <w:sz w:val="18"/>
              </w:rPr>
            </w:pPr>
          </w:p>
        </w:tc>
        <w:tc>
          <w:tcPr>
            <w:tcW w:w="2600" w:type="dxa"/>
            <w:tcBorders>
              <w:left w:val="single" w:sz="8" w:space="0" w:color="auto"/>
            </w:tcBorders>
            <w:shd w:val="clear" w:color="auto" w:fill="auto"/>
          </w:tcPr>
          <w:p w14:paraId="77C32F03" w14:textId="77777777" w:rsidR="004D6DD4" w:rsidRPr="001B00C9" w:rsidRDefault="004D6DD4" w:rsidP="004D6DD4">
            <w:pPr>
              <w:spacing w:before="120" w:after="120"/>
              <w:rPr>
                <w:sz w:val="18"/>
              </w:rPr>
            </w:pPr>
            <w:r w:rsidRPr="001B00C9">
              <w:rPr>
                <w:sz w:val="18"/>
              </w:rPr>
              <w:t>Posture</w:t>
            </w:r>
          </w:p>
          <w:p w14:paraId="15EF80D3" w14:textId="0DA9732B" w:rsidR="004D6DD4" w:rsidRPr="001B00C9" w:rsidRDefault="004D6DD4" w:rsidP="004D6DD4">
            <w:pPr>
              <w:spacing w:before="120" w:after="120"/>
              <w:rPr>
                <w:sz w:val="18"/>
              </w:rPr>
            </w:pPr>
            <w:r w:rsidRPr="001B00C9">
              <w:rPr>
                <w:sz w:val="18"/>
              </w:rPr>
              <w:t>“</w:t>
            </w:r>
            <w:proofErr w:type="gramStart"/>
            <w:r w:rsidRPr="001B00C9">
              <w:rPr>
                <w:sz w:val="18"/>
              </w:rPr>
              <w:t>postural</w:t>
            </w:r>
            <w:proofErr w:type="gramEnd"/>
            <w:r w:rsidRPr="001B00C9">
              <w:rPr>
                <w:sz w:val="18"/>
              </w:rPr>
              <w:t xml:space="preserve"> control”</w:t>
            </w:r>
          </w:p>
          <w:p w14:paraId="202DE683" w14:textId="77777777" w:rsidR="004D6DD4" w:rsidRPr="001B00C9" w:rsidRDefault="004D6DD4" w:rsidP="004D6DD4">
            <w:pPr>
              <w:spacing w:before="120" w:after="120"/>
              <w:rPr>
                <w:sz w:val="18"/>
              </w:rPr>
            </w:pPr>
            <w:r w:rsidRPr="001B00C9">
              <w:rPr>
                <w:sz w:val="18"/>
              </w:rPr>
              <w:t>Gait</w:t>
            </w:r>
          </w:p>
          <w:p w14:paraId="1BF0EA7C" w14:textId="77777777" w:rsidR="004D6DD4" w:rsidRPr="001B00C9" w:rsidRDefault="004D6DD4" w:rsidP="004D6DD4">
            <w:pPr>
              <w:spacing w:before="120" w:after="120"/>
              <w:rPr>
                <w:sz w:val="18"/>
              </w:rPr>
            </w:pPr>
            <w:r w:rsidRPr="001B00C9">
              <w:rPr>
                <w:sz w:val="18"/>
              </w:rPr>
              <w:t>Walk*</w:t>
            </w:r>
          </w:p>
          <w:p w14:paraId="5E24C08D" w14:textId="49CB4039" w:rsidR="001B00C9" w:rsidRPr="001B00C9" w:rsidRDefault="001B00C9" w:rsidP="004D6DD4">
            <w:pPr>
              <w:spacing w:before="120" w:after="120"/>
              <w:rPr>
                <w:sz w:val="18"/>
              </w:rPr>
            </w:pPr>
            <w:r>
              <w:rPr>
                <w:sz w:val="18"/>
              </w:rPr>
              <w:t>“</w:t>
            </w:r>
            <w:proofErr w:type="gramStart"/>
            <w:r>
              <w:rPr>
                <w:sz w:val="18"/>
              </w:rPr>
              <w:t>gait</w:t>
            </w:r>
            <w:proofErr w:type="gramEnd"/>
            <w:r>
              <w:rPr>
                <w:sz w:val="18"/>
              </w:rPr>
              <w:t xml:space="preserve"> characteristics”</w:t>
            </w:r>
          </w:p>
          <w:p w14:paraId="01845567" w14:textId="77777777" w:rsidR="004D6DD4" w:rsidRPr="001B00C9" w:rsidRDefault="004D6DD4" w:rsidP="004D6DD4">
            <w:pPr>
              <w:spacing w:before="120" w:after="120"/>
              <w:rPr>
                <w:sz w:val="18"/>
              </w:rPr>
            </w:pPr>
            <w:r w:rsidRPr="001B00C9">
              <w:rPr>
                <w:sz w:val="18"/>
              </w:rPr>
              <w:t>Parameter</w:t>
            </w:r>
          </w:p>
          <w:p w14:paraId="4CCCF701" w14:textId="77777777" w:rsidR="004D6DD4" w:rsidRPr="001B00C9" w:rsidRDefault="004D6DD4" w:rsidP="004D6DD4">
            <w:pPr>
              <w:spacing w:before="120" w:after="120"/>
              <w:rPr>
                <w:sz w:val="18"/>
              </w:rPr>
            </w:pPr>
            <w:r w:rsidRPr="001B00C9">
              <w:rPr>
                <w:sz w:val="18"/>
              </w:rPr>
              <w:t>Parameters</w:t>
            </w:r>
          </w:p>
          <w:p w14:paraId="6E2CD01B" w14:textId="68C314C5" w:rsidR="004D6DD4" w:rsidRPr="001B00C9" w:rsidRDefault="004D6DD4" w:rsidP="004D6DD4">
            <w:pPr>
              <w:spacing w:before="120" w:after="120"/>
              <w:rPr>
                <w:sz w:val="18"/>
              </w:rPr>
            </w:pPr>
            <w:r w:rsidRPr="001B00C9">
              <w:rPr>
                <w:sz w:val="18"/>
              </w:rPr>
              <w:t>“</w:t>
            </w:r>
            <w:proofErr w:type="gramStart"/>
            <w:r w:rsidRPr="001B00C9">
              <w:rPr>
                <w:sz w:val="18"/>
              </w:rPr>
              <w:t>energy</w:t>
            </w:r>
            <w:proofErr w:type="gramEnd"/>
            <w:r w:rsidRPr="001B00C9">
              <w:rPr>
                <w:sz w:val="18"/>
              </w:rPr>
              <w:t xml:space="preserve"> efficiency”</w:t>
            </w:r>
          </w:p>
          <w:p w14:paraId="483892F2" w14:textId="77777777" w:rsidR="004D6DD4" w:rsidRPr="001B00C9" w:rsidRDefault="004D6DD4" w:rsidP="004D6DD4">
            <w:pPr>
              <w:spacing w:before="120" w:after="120"/>
              <w:rPr>
                <w:sz w:val="18"/>
              </w:rPr>
            </w:pPr>
            <w:r w:rsidRPr="001B00C9">
              <w:rPr>
                <w:sz w:val="18"/>
              </w:rPr>
              <w:t>“</w:t>
            </w:r>
            <w:proofErr w:type="gramStart"/>
            <w:r w:rsidRPr="001B00C9">
              <w:rPr>
                <w:sz w:val="18"/>
              </w:rPr>
              <w:t>energy</w:t>
            </w:r>
            <w:proofErr w:type="gramEnd"/>
            <w:r w:rsidRPr="001B00C9">
              <w:rPr>
                <w:sz w:val="18"/>
              </w:rPr>
              <w:t xml:space="preserve"> expenditure”</w:t>
            </w:r>
          </w:p>
          <w:p w14:paraId="5B550562" w14:textId="7A43F383" w:rsidR="004D6DD4" w:rsidRPr="001B00C9" w:rsidRDefault="004D6DD4" w:rsidP="009E380F">
            <w:pPr>
              <w:spacing w:before="120" w:after="120"/>
              <w:rPr>
                <w:sz w:val="18"/>
              </w:rPr>
            </w:pPr>
            <w:r w:rsidRPr="001B00C9">
              <w:rPr>
                <w:sz w:val="18"/>
              </w:rPr>
              <w:t>“</w:t>
            </w:r>
            <w:proofErr w:type="gramStart"/>
            <w:r w:rsidRPr="001B00C9">
              <w:rPr>
                <w:sz w:val="18"/>
              </w:rPr>
              <w:t>oxygen</w:t>
            </w:r>
            <w:proofErr w:type="gramEnd"/>
            <w:r w:rsidRPr="001B00C9">
              <w:rPr>
                <w:sz w:val="18"/>
              </w:rPr>
              <w:t xml:space="preserve"> consumption”</w:t>
            </w:r>
          </w:p>
        </w:tc>
      </w:tr>
    </w:tbl>
    <w:p w14:paraId="414AE2B0" w14:textId="77777777" w:rsidR="00554FFC" w:rsidRDefault="00554FFC" w:rsidP="00554FFC"/>
    <w:p w14:paraId="70E74709" w14:textId="1427348C" w:rsidR="00554FFC" w:rsidRDefault="00554FFC" w:rsidP="00554FFC">
      <w:pPr>
        <w:spacing w:before="120" w:after="120"/>
        <w:rPr>
          <w:b/>
          <w:sz w:val="18"/>
          <w:szCs w:val="18"/>
        </w:rPr>
      </w:pPr>
      <w:r>
        <w:rPr>
          <w:b/>
          <w:sz w:val="18"/>
          <w:szCs w:val="18"/>
        </w:rPr>
        <w:t>Final search strategy:</w:t>
      </w:r>
      <w:r w:rsidR="0050355A">
        <w:rPr>
          <w:b/>
          <w:sz w:val="18"/>
          <w:szCs w:val="18"/>
        </w:rPr>
        <w:t xml:space="preserve"> </w:t>
      </w:r>
    </w:p>
    <w:p w14:paraId="222AA63D" w14:textId="5938410F" w:rsidR="001B00C9" w:rsidRPr="001B00C9" w:rsidRDefault="001B00C9" w:rsidP="00554FFC">
      <w:pPr>
        <w:spacing w:before="120" w:after="120"/>
        <w:rPr>
          <w:color w:val="C0504D" w:themeColor="accent2"/>
          <w:sz w:val="18"/>
          <w:szCs w:val="18"/>
        </w:rPr>
      </w:pPr>
      <w:proofErr w:type="spellStart"/>
      <w:r w:rsidRPr="00321EFF">
        <w:rPr>
          <w:b/>
          <w:sz w:val="18"/>
          <w:szCs w:val="18"/>
        </w:rPr>
        <w:t>Pubmed</w:t>
      </w:r>
      <w:proofErr w:type="spellEnd"/>
      <w:r w:rsidRPr="001B00C9">
        <w:rPr>
          <w:sz w:val="18"/>
          <w:szCs w:val="18"/>
        </w:rPr>
        <w:t>:</w:t>
      </w:r>
    </w:p>
    <w:p w14:paraId="593EE84B" w14:textId="77777777" w:rsidR="004D6DD4" w:rsidRPr="001B00C9" w:rsidRDefault="004D6DD4" w:rsidP="004D6DD4">
      <w:pPr>
        <w:pStyle w:val="ListParagraph"/>
        <w:numPr>
          <w:ilvl w:val="0"/>
          <w:numId w:val="13"/>
        </w:numPr>
        <w:spacing w:before="120" w:after="120"/>
        <w:rPr>
          <w:sz w:val="18"/>
          <w:szCs w:val="18"/>
        </w:rPr>
      </w:pPr>
      <w:r w:rsidRPr="001B00C9">
        <w:rPr>
          <w:sz w:val="18"/>
          <w:szCs w:val="18"/>
        </w:rPr>
        <w:t xml:space="preserve">Cerebral </w:t>
      </w:r>
      <w:proofErr w:type="gramStart"/>
      <w:r w:rsidRPr="001B00C9">
        <w:rPr>
          <w:sz w:val="18"/>
          <w:szCs w:val="18"/>
        </w:rPr>
        <w:t>palsy[</w:t>
      </w:r>
      <w:proofErr w:type="spellStart"/>
      <w:proofErr w:type="gramEnd"/>
      <w:r w:rsidRPr="001B00C9">
        <w:rPr>
          <w:sz w:val="18"/>
          <w:szCs w:val="18"/>
        </w:rPr>
        <w:t>MeSH</w:t>
      </w:r>
      <w:proofErr w:type="spellEnd"/>
      <w:r w:rsidRPr="001B00C9">
        <w:rPr>
          <w:sz w:val="18"/>
          <w:szCs w:val="18"/>
        </w:rPr>
        <w:t>]</w:t>
      </w:r>
    </w:p>
    <w:p w14:paraId="5D626946" w14:textId="77777777" w:rsidR="004D6DD4" w:rsidRPr="001B00C9" w:rsidRDefault="004D6DD4" w:rsidP="004D6DD4">
      <w:pPr>
        <w:pStyle w:val="ListParagraph"/>
        <w:numPr>
          <w:ilvl w:val="0"/>
          <w:numId w:val="13"/>
        </w:numPr>
        <w:spacing w:before="120" w:after="120"/>
        <w:rPr>
          <w:sz w:val="18"/>
          <w:szCs w:val="18"/>
        </w:rPr>
      </w:pPr>
      <w:r w:rsidRPr="001B00C9">
        <w:rPr>
          <w:sz w:val="18"/>
          <w:szCs w:val="18"/>
        </w:rPr>
        <w:t>“</w:t>
      </w:r>
      <w:proofErr w:type="gramStart"/>
      <w:r w:rsidRPr="001B00C9">
        <w:rPr>
          <w:sz w:val="18"/>
          <w:szCs w:val="18"/>
        </w:rPr>
        <w:t>anterior</w:t>
      </w:r>
      <w:proofErr w:type="gramEnd"/>
      <w:r w:rsidRPr="001B00C9">
        <w:rPr>
          <w:sz w:val="18"/>
          <w:szCs w:val="18"/>
        </w:rPr>
        <w:t xml:space="preserve"> walker” OR “anterior walkers”</w:t>
      </w:r>
    </w:p>
    <w:p w14:paraId="236D8F14" w14:textId="77777777" w:rsidR="004D6DD4" w:rsidRPr="001B00C9" w:rsidRDefault="004D6DD4" w:rsidP="004D6DD4">
      <w:pPr>
        <w:pStyle w:val="ListParagraph"/>
        <w:numPr>
          <w:ilvl w:val="0"/>
          <w:numId w:val="13"/>
        </w:numPr>
        <w:spacing w:before="120" w:after="120"/>
        <w:rPr>
          <w:sz w:val="18"/>
          <w:szCs w:val="18"/>
        </w:rPr>
      </w:pPr>
      <w:r w:rsidRPr="001B00C9">
        <w:rPr>
          <w:sz w:val="18"/>
          <w:szCs w:val="18"/>
        </w:rPr>
        <w:t>“</w:t>
      </w:r>
      <w:proofErr w:type="gramStart"/>
      <w:r w:rsidRPr="001B00C9">
        <w:rPr>
          <w:sz w:val="18"/>
          <w:szCs w:val="18"/>
        </w:rPr>
        <w:t>posterior</w:t>
      </w:r>
      <w:proofErr w:type="gramEnd"/>
      <w:r w:rsidRPr="001B00C9">
        <w:rPr>
          <w:sz w:val="18"/>
          <w:szCs w:val="18"/>
        </w:rPr>
        <w:t xml:space="preserve"> walker” OR “posterior walkers”</w:t>
      </w:r>
    </w:p>
    <w:p w14:paraId="3D16B447" w14:textId="77777777" w:rsidR="004D6DD4" w:rsidRPr="001B00C9" w:rsidRDefault="004D6DD4" w:rsidP="004D6DD4">
      <w:pPr>
        <w:pStyle w:val="ListParagraph"/>
        <w:numPr>
          <w:ilvl w:val="0"/>
          <w:numId w:val="13"/>
        </w:numPr>
        <w:spacing w:before="120" w:after="120"/>
        <w:rPr>
          <w:sz w:val="18"/>
          <w:szCs w:val="18"/>
        </w:rPr>
      </w:pPr>
      <w:proofErr w:type="gramStart"/>
      <w:r w:rsidRPr="001B00C9">
        <w:rPr>
          <w:sz w:val="18"/>
          <w:szCs w:val="18"/>
        </w:rPr>
        <w:t>posture</w:t>
      </w:r>
      <w:proofErr w:type="gramEnd"/>
      <w:r w:rsidRPr="001B00C9">
        <w:rPr>
          <w:sz w:val="18"/>
          <w:szCs w:val="18"/>
        </w:rPr>
        <w:t xml:space="preserve"> OR “postural control”</w:t>
      </w:r>
    </w:p>
    <w:p w14:paraId="2B0EE29C" w14:textId="77777777" w:rsidR="004D6DD4" w:rsidRPr="001B00C9" w:rsidRDefault="004D6DD4" w:rsidP="004D6DD4">
      <w:pPr>
        <w:pStyle w:val="ListParagraph"/>
        <w:numPr>
          <w:ilvl w:val="0"/>
          <w:numId w:val="13"/>
        </w:numPr>
        <w:spacing w:before="120" w:after="120"/>
        <w:rPr>
          <w:sz w:val="18"/>
          <w:szCs w:val="18"/>
        </w:rPr>
      </w:pPr>
      <w:r w:rsidRPr="001B00C9">
        <w:rPr>
          <w:sz w:val="18"/>
          <w:szCs w:val="18"/>
        </w:rPr>
        <w:t>#1 AND #2 AND #3 AND #4</w:t>
      </w:r>
    </w:p>
    <w:p w14:paraId="751833D7" w14:textId="77777777" w:rsidR="004D6DD4" w:rsidRPr="001B00C9" w:rsidRDefault="004D6DD4" w:rsidP="004D6DD4">
      <w:pPr>
        <w:pStyle w:val="ListParagraph"/>
        <w:numPr>
          <w:ilvl w:val="0"/>
          <w:numId w:val="13"/>
        </w:numPr>
        <w:spacing w:before="120" w:after="120"/>
        <w:rPr>
          <w:sz w:val="18"/>
          <w:szCs w:val="18"/>
        </w:rPr>
      </w:pPr>
      <w:proofErr w:type="gramStart"/>
      <w:r w:rsidRPr="001B00C9">
        <w:rPr>
          <w:sz w:val="18"/>
          <w:szCs w:val="18"/>
        </w:rPr>
        <w:t>walker</w:t>
      </w:r>
      <w:proofErr w:type="gramEnd"/>
      <w:r w:rsidRPr="001B00C9">
        <w:rPr>
          <w:sz w:val="18"/>
          <w:szCs w:val="18"/>
        </w:rPr>
        <w:t xml:space="preserve"> OR walkers</w:t>
      </w:r>
    </w:p>
    <w:p w14:paraId="76ACE675" w14:textId="6D9D8C7D" w:rsidR="00554FFC" w:rsidRPr="001B00C9" w:rsidRDefault="004D6DD4" w:rsidP="00554FFC">
      <w:pPr>
        <w:pStyle w:val="ListParagraph"/>
        <w:numPr>
          <w:ilvl w:val="0"/>
          <w:numId w:val="13"/>
        </w:numPr>
        <w:spacing w:before="120" w:after="120"/>
        <w:rPr>
          <w:b/>
          <w:sz w:val="18"/>
          <w:szCs w:val="18"/>
        </w:rPr>
      </w:pPr>
      <w:r w:rsidRPr="001B00C9">
        <w:rPr>
          <w:b/>
          <w:sz w:val="18"/>
          <w:szCs w:val="18"/>
        </w:rPr>
        <w:t>#1 AND #4 AND #6</w:t>
      </w:r>
    </w:p>
    <w:p w14:paraId="3EB3D60B" w14:textId="77777777" w:rsidR="004D6DD4" w:rsidRPr="004D6DD4" w:rsidRDefault="004D6DD4" w:rsidP="004D6DD4">
      <w:pPr>
        <w:pStyle w:val="ListParagraph"/>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530"/>
        <w:gridCol w:w="6893"/>
      </w:tblGrid>
      <w:tr w:rsidR="004D6DD4" w:rsidRPr="002F16E1" w14:paraId="28D1CC8D" w14:textId="77777777" w:rsidTr="004D6DD4">
        <w:tc>
          <w:tcPr>
            <w:tcW w:w="1998" w:type="dxa"/>
            <w:shd w:val="clear" w:color="auto" w:fill="E6E6E6"/>
          </w:tcPr>
          <w:p w14:paraId="62121222"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530" w:type="dxa"/>
            <w:shd w:val="clear" w:color="auto" w:fill="E6E6E6"/>
          </w:tcPr>
          <w:p w14:paraId="6A4E9776" w14:textId="77777777" w:rsidR="00554FFC" w:rsidRPr="002F16E1" w:rsidRDefault="00554FFC" w:rsidP="009E380F">
            <w:pPr>
              <w:spacing w:before="120" w:after="120"/>
              <w:jc w:val="center"/>
              <w:rPr>
                <w:b/>
                <w:sz w:val="18"/>
                <w:szCs w:val="18"/>
              </w:rPr>
            </w:pPr>
            <w:r>
              <w:rPr>
                <w:b/>
                <w:sz w:val="18"/>
                <w:szCs w:val="18"/>
              </w:rPr>
              <w:t>Number of results</w:t>
            </w:r>
          </w:p>
        </w:tc>
        <w:tc>
          <w:tcPr>
            <w:tcW w:w="6893" w:type="dxa"/>
            <w:shd w:val="clear" w:color="auto" w:fill="E6E6E6"/>
          </w:tcPr>
          <w:p w14:paraId="64158665"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4D6DD4" w:rsidRPr="00321EFF" w14:paraId="209D7DB0" w14:textId="77777777" w:rsidTr="004D6DD4">
        <w:tc>
          <w:tcPr>
            <w:tcW w:w="1998" w:type="dxa"/>
            <w:shd w:val="clear" w:color="auto" w:fill="auto"/>
          </w:tcPr>
          <w:p w14:paraId="108FCDBB" w14:textId="69225346" w:rsidR="004D6DD4" w:rsidRPr="00321EFF" w:rsidRDefault="004D6DD4" w:rsidP="009E380F">
            <w:pPr>
              <w:spacing w:before="120" w:after="120"/>
              <w:rPr>
                <w:sz w:val="18"/>
                <w:szCs w:val="18"/>
              </w:rPr>
            </w:pPr>
            <w:proofErr w:type="spellStart"/>
            <w:r w:rsidRPr="00321EFF">
              <w:rPr>
                <w:sz w:val="18"/>
                <w:szCs w:val="18"/>
              </w:rPr>
              <w:t>Pubmed</w:t>
            </w:r>
            <w:proofErr w:type="spellEnd"/>
          </w:p>
        </w:tc>
        <w:tc>
          <w:tcPr>
            <w:tcW w:w="1530" w:type="dxa"/>
            <w:shd w:val="clear" w:color="auto" w:fill="auto"/>
          </w:tcPr>
          <w:p w14:paraId="4EF58882" w14:textId="77777777" w:rsidR="00345C63" w:rsidRDefault="004D6DD4" w:rsidP="00345C63">
            <w:pPr>
              <w:spacing w:before="120" w:after="120"/>
              <w:jc w:val="center"/>
              <w:rPr>
                <w:sz w:val="18"/>
                <w:szCs w:val="18"/>
              </w:rPr>
            </w:pPr>
            <w:r w:rsidRPr="00321EFF">
              <w:rPr>
                <w:sz w:val="18"/>
                <w:szCs w:val="18"/>
              </w:rPr>
              <w:t xml:space="preserve">2 </w:t>
            </w:r>
          </w:p>
          <w:p w14:paraId="77D42C0A" w14:textId="3C82CE4D" w:rsidR="004D6DD4" w:rsidRPr="00321EFF" w:rsidRDefault="004D6DD4" w:rsidP="00345C63">
            <w:pPr>
              <w:spacing w:before="120" w:after="120"/>
              <w:jc w:val="center"/>
              <w:rPr>
                <w:sz w:val="18"/>
                <w:szCs w:val="18"/>
              </w:rPr>
            </w:pPr>
            <w:r w:rsidRPr="00321EFF">
              <w:rPr>
                <w:sz w:val="18"/>
                <w:szCs w:val="18"/>
              </w:rPr>
              <w:t>19</w:t>
            </w:r>
          </w:p>
        </w:tc>
        <w:tc>
          <w:tcPr>
            <w:tcW w:w="6893" w:type="dxa"/>
            <w:shd w:val="clear" w:color="auto" w:fill="auto"/>
          </w:tcPr>
          <w:p w14:paraId="21AA62D0" w14:textId="52BC0663" w:rsidR="004D6DD4" w:rsidRPr="00321EFF" w:rsidRDefault="004D6DD4" w:rsidP="00345C63">
            <w:pPr>
              <w:spacing w:before="120" w:after="120"/>
              <w:rPr>
                <w:sz w:val="18"/>
                <w:szCs w:val="18"/>
              </w:rPr>
            </w:pPr>
            <w:r w:rsidRPr="00321EFF">
              <w:rPr>
                <w:sz w:val="18"/>
                <w:szCs w:val="18"/>
              </w:rPr>
              <w:t xml:space="preserve">The first search strategy (#5) yielded 2 results, so the search </w:t>
            </w:r>
            <w:r w:rsidR="00345C63">
              <w:rPr>
                <w:sz w:val="18"/>
                <w:szCs w:val="18"/>
              </w:rPr>
              <w:t xml:space="preserve">was broadened </w:t>
            </w:r>
            <w:r w:rsidRPr="00321EFF">
              <w:rPr>
                <w:sz w:val="18"/>
                <w:szCs w:val="18"/>
              </w:rPr>
              <w:t>by not specifying anterior vs. pos</w:t>
            </w:r>
            <w:r w:rsidR="00345C63">
              <w:rPr>
                <w:sz w:val="18"/>
                <w:szCs w:val="18"/>
              </w:rPr>
              <w:t>terior walker (see #7), which resulted in</w:t>
            </w:r>
            <w:r w:rsidRPr="00321EFF">
              <w:rPr>
                <w:sz w:val="18"/>
                <w:szCs w:val="18"/>
              </w:rPr>
              <w:t xml:space="preserve"> 19 articles. </w:t>
            </w:r>
          </w:p>
        </w:tc>
      </w:tr>
      <w:tr w:rsidR="004D6DD4" w:rsidRPr="00321EFF" w14:paraId="4D54BD6D" w14:textId="77777777" w:rsidTr="004D6DD4">
        <w:tc>
          <w:tcPr>
            <w:tcW w:w="1998" w:type="dxa"/>
            <w:shd w:val="clear" w:color="auto" w:fill="auto"/>
          </w:tcPr>
          <w:p w14:paraId="46F3EF4A" w14:textId="77777777" w:rsidR="004D6DD4" w:rsidRPr="00321EFF" w:rsidRDefault="004D6DD4" w:rsidP="004D6DD4">
            <w:pPr>
              <w:spacing w:before="120" w:after="120"/>
              <w:rPr>
                <w:sz w:val="18"/>
                <w:szCs w:val="18"/>
              </w:rPr>
            </w:pPr>
            <w:r w:rsidRPr="00321EFF">
              <w:rPr>
                <w:sz w:val="18"/>
                <w:szCs w:val="18"/>
              </w:rPr>
              <w:t>CINAHL</w:t>
            </w:r>
          </w:p>
          <w:p w14:paraId="669BDD7E" w14:textId="77777777" w:rsidR="004D6DD4" w:rsidRPr="00321EFF" w:rsidRDefault="004D6DD4" w:rsidP="009E380F">
            <w:pPr>
              <w:spacing w:before="120" w:after="120"/>
              <w:rPr>
                <w:sz w:val="18"/>
                <w:szCs w:val="18"/>
              </w:rPr>
            </w:pPr>
          </w:p>
        </w:tc>
        <w:tc>
          <w:tcPr>
            <w:tcW w:w="1530" w:type="dxa"/>
            <w:shd w:val="clear" w:color="auto" w:fill="auto"/>
          </w:tcPr>
          <w:p w14:paraId="5602AF13" w14:textId="77777777" w:rsidR="00345C63" w:rsidRDefault="004D6DD4" w:rsidP="004D6DD4">
            <w:pPr>
              <w:spacing w:before="120" w:after="120"/>
              <w:jc w:val="center"/>
              <w:rPr>
                <w:sz w:val="18"/>
                <w:szCs w:val="18"/>
              </w:rPr>
            </w:pPr>
            <w:r w:rsidRPr="00321EFF">
              <w:rPr>
                <w:sz w:val="18"/>
                <w:szCs w:val="18"/>
              </w:rPr>
              <w:t xml:space="preserve">5 </w:t>
            </w:r>
          </w:p>
          <w:p w14:paraId="172FCAEB" w14:textId="40034392" w:rsidR="004D6DD4" w:rsidRPr="00321EFF" w:rsidRDefault="004D6DD4" w:rsidP="004D6DD4">
            <w:pPr>
              <w:spacing w:before="120" w:after="120"/>
              <w:jc w:val="center"/>
              <w:rPr>
                <w:sz w:val="18"/>
                <w:szCs w:val="18"/>
              </w:rPr>
            </w:pPr>
            <w:r w:rsidRPr="00321EFF">
              <w:rPr>
                <w:sz w:val="18"/>
                <w:szCs w:val="18"/>
              </w:rPr>
              <w:t>2</w:t>
            </w:r>
          </w:p>
          <w:p w14:paraId="048D1F1B" w14:textId="77777777" w:rsidR="004D6DD4" w:rsidRPr="00321EFF" w:rsidRDefault="004D6DD4" w:rsidP="009E380F">
            <w:pPr>
              <w:spacing w:before="120" w:after="120"/>
              <w:rPr>
                <w:sz w:val="18"/>
                <w:szCs w:val="18"/>
              </w:rPr>
            </w:pPr>
          </w:p>
        </w:tc>
        <w:tc>
          <w:tcPr>
            <w:tcW w:w="6893" w:type="dxa"/>
            <w:shd w:val="clear" w:color="auto" w:fill="auto"/>
          </w:tcPr>
          <w:p w14:paraId="34EEEF07" w14:textId="53A87227" w:rsidR="004D6DD4" w:rsidRPr="00321EFF" w:rsidRDefault="00345C63" w:rsidP="00C975E6">
            <w:pPr>
              <w:spacing w:before="120" w:after="120"/>
              <w:rPr>
                <w:sz w:val="18"/>
                <w:szCs w:val="18"/>
              </w:rPr>
            </w:pPr>
            <w:r>
              <w:rPr>
                <w:sz w:val="18"/>
                <w:szCs w:val="18"/>
              </w:rPr>
              <w:t>The next search</w:t>
            </w:r>
            <w:r w:rsidR="004D6DD4" w:rsidRPr="00321EFF">
              <w:rPr>
                <w:sz w:val="18"/>
                <w:szCs w:val="18"/>
              </w:rPr>
              <w:t xml:space="preserve"> started </w:t>
            </w:r>
            <w:r>
              <w:rPr>
                <w:sz w:val="18"/>
                <w:szCs w:val="18"/>
              </w:rPr>
              <w:t xml:space="preserve">with </w:t>
            </w:r>
            <w:r w:rsidR="00C975E6">
              <w:rPr>
                <w:sz w:val="18"/>
                <w:szCs w:val="18"/>
              </w:rPr>
              <w:t xml:space="preserve">strategy </w:t>
            </w:r>
            <w:r>
              <w:rPr>
                <w:sz w:val="18"/>
                <w:szCs w:val="18"/>
              </w:rPr>
              <w:t>#7</w:t>
            </w:r>
            <w:r w:rsidR="004D6DD4" w:rsidRPr="00321EFF">
              <w:rPr>
                <w:sz w:val="18"/>
                <w:szCs w:val="18"/>
              </w:rPr>
              <w:t xml:space="preserve"> </w:t>
            </w:r>
            <w:r>
              <w:rPr>
                <w:sz w:val="18"/>
                <w:szCs w:val="18"/>
              </w:rPr>
              <w:t xml:space="preserve">but </w:t>
            </w:r>
            <w:r w:rsidR="004D6DD4" w:rsidRPr="00321EFF">
              <w:rPr>
                <w:sz w:val="18"/>
                <w:szCs w:val="18"/>
              </w:rPr>
              <w:t xml:space="preserve">ended up with fewer results than </w:t>
            </w:r>
            <w:r>
              <w:rPr>
                <w:sz w:val="18"/>
                <w:szCs w:val="18"/>
              </w:rPr>
              <w:t>the</w:t>
            </w:r>
            <w:r w:rsidR="004D6DD4" w:rsidRPr="00321EFF">
              <w:rPr>
                <w:sz w:val="18"/>
                <w:szCs w:val="18"/>
              </w:rPr>
              <w:t xml:space="preserve"> </w:t>
            </w:r>
            <w:proofErr w:type="spellStart"/>
            <w:r w:rsidR="004D6DD4" w:rsidRPr="00321EFF">
              <w:rPr>
                <w:sz w:val="18"/>
                <w:szCs w:val="18"/>
              </w:rPr>
              <w:t>Pubmed</w:t>
            </w:r>
            <w:proofErr w:type="spellEnd"/>
            <w:r w:rsidR="004D6DD4" w:rsidRPr="00321EFF">
              <w:rPr>
                <w:sz w:val="18"/>
                <w:szCs w:val="18"/>
              </w:rPr>
              <w:t xml:space="preserve"> search. </w:t>
            </w:r>
            <w:r w:rsidR="00C975E6">
              <w:rPr>
                <w:sz w:val="18"/>
                <w:szCs w:val="18"/>
              </w:rPr>
              <w:t>This</w:t>
            </w:r>
            <w:r>
              <w:rPr>
                <w:sz w:val="18"/>
                <w:szCs w:val="18"/>
              </w:rPr>
              <w:t xml:space="preserve"> search was revised by replacing</w:t>
            </w:r>
            <w:r w:rsidR="004D6DD4" w:rsidRPr="00321EFF">
              <w:rPr>
                <w:sz w:val="18"/>
                <w:szCs w:val="18"/>
              </w:rPr>
              <w:t xml:space="preserve"> (posture OR “postural control”) with “gait characteristics” in order to find articles with different outcomes that still addressed </w:t>
            </w:r>
            <w:r>
              <w:rPr>
                <w:sz w:val="18"/>
                <w:szCs w:val="18"/>
              </w:rPr>
              <w:t>the</w:t>
            </w:r>
            <w:r w:rsidR="004D6DD4" w:rsidRPr="00321EFF">
              <w:rPr>
                <w:sz w:val="18"/>
                <w:szCs w:val="18"/>
              </w:rPr>
              <w:t xml:space="preserve"> PICO question. </w:t>
            </w:r>
            <w:r>
              <w:rPr>
                <w:sz w:val="18"/>
                <w:szCs w:val="18"/>
              </w:rPr>
              <w:t>This search produced</w:t>
            </w:r>
            <w:r w:rsidR="004D6DD4" w:rsidRPr="00321EFF">
              <w:rPr>
                <w:sz w:val="18"/>
                <w:szCs w:val="18"/>
              </w:rPr>
              <w:t xml:space="preserve"> 2 results </w:t>
            </w:r>
            <w:r w:rsidR="00C975E6">
              <w:rPr>
                <w:sz w:val="18"/>
                <w:szCs w:val="18"/>
              </w:rPr>
              <w:t>not found in</w:t>
            </w:r>
            <w:r w:rsidR="004D6DD4" w:rsidRPr="00321EFF">
              <w:rPr>
                <w:sz w:val="18"/>
                <w:szCs w:val="18"/>
              </w:rPr>
              <w:t xml:space="preserve"> </w:t>
            </w:r>
            <w:r>
              <w:rPr>
                <w:sz w:val="18"/>
                <w:szCs w:val="18"/>
              </w:rPr>
              <w:t>the</w:t>
            </w:r>
            <w:r w:rsidR="004D6DD4" w:rsidRPr="00321EFF">
              <w:rPr>
                <w:sz w:val="18"/>
                <w:szCs w:val="18"/>
              </w:rPr>
              <w:t xml:space="preserve"> </w:t>
            </w:r>
            <w:proofErr w:type="spellStart"/>
            <w:r w:rsidR="004D6DD4" w:rsidRPr="00321EFF">
              <w:rPr>
                <w:sz w:val="18"/>
                <w:szCs w:val="18"/>
              </w:rPr>
              <w:t>Pubmed</w:t>
            </w:r>
            <w:proofErr w:type="spellEnd"/>
            <w:r w:rsidR="004D6DD4" w:rsidRPr="00321EFF">
              <w:rPr>
                <w:sz w:val="18"/>
                <w:szCs w:val="18"/>
              </w:rPr>
              <w:t xml:space="preserve"> search</w:t>
            </w:r>
            <w:r>
              <w:rPr>
                <w:sz w:val="18"/>
                <w:szCs w:val="18"/>
              </w:rPr>
              <w:t>, of which</w:t>
            </w:r>
            <w:r w:rsidR="004D6DD4" w:rsidRPr="00321EFF">
              <w:rPr>
                <w:sz w:val="18"/>
                <w:szCs w:val="18"/>
              </w:rPr>
              <w:t xml:space="preserve"> 1 was relevant to </w:t>
            </w:r>
            <w:r>
              <w:rPr>
                <w:sz w:val="18"/>
                <w:szCs w:val="18"/>
              </w:rPr>
              <w:t>the</w:t>
            </w:r>
            <w:r w:rsidR="004D6DD4" w:rsidRPr="00321EFF">
              <w:rPr>
                <w:sz w:val="18"/>
                <w:szCs w:val="18"/>
              </w:rPr>
              <w:t xml:space="preserve"> PICO question.</w:t>
            </w:r>
          </w:p>
        </w:tc>
      </w:tr>
      <w:tr w:rsidR="004D6DD4" w:rsidRPr="00321EFF" w14:paraId="41ECF425" w14:textId="77777777" w:rsidTr="004D6DD4">
        <w:tc>
          <w:tcPr>
            <w:tcW w:w="1998" w:type="dxa"/>
            <w:shd w:val="clear" w:color="auto" w:fill="auto"/>
          </w:tcPr>
          <w:p w14:paraId="3A5F178E" w14:textId="77777777" w:rsidR="004D6DD4" w:rsidRPr="00321EFF" w:rsidRDefault="004D6DD4" w:rsidP="004D6DD4">
            <w:pPr>
              <w:spacing w:before="120" w:after="120"/>
              <w:rPr>
                <w:sz w:val="18"/>
                <w:szCs w:val="18"/>
              </w:rPr>
            </w:pPr>
            <w:r w:rsidRPr="00321EFF">
              <w:rPr>
                <w:sz w:val="18"/>
                <w:szCs w:val="18"/>
              </w:rPr>
              <w:t>Web of Science</w:t>
            </w:r>
          </w:p>
          <w:p w14:paraId="0F671A4C" w14:textId="77777777" w:rsidR="004D6DD4" w:rsidRPr="00321EFF" w:rsidRDefault="004D6DD4" w:rsidP="004D6DD4">
            <w:pPr>
              <w:spacing w:before="120" w:after="120"/>
              <w:rPr>
                <w:sz w:val="18"/>
                <w:szCs w:val="18"/>
              </w:rPr>
            </w:pPr>
          </w:p>
        </w:tc>
        <w:tc>
          <w:tcPr>
            <w:tcW w:w="1530" w:type="dxa"/>
            <w:shd w:val="clear" w:color="auto" w:fill="auto"/>
          </w:tcPr>
          <w:p w14:paraId="45636270" w14:textId="77777777" w:rsidR="00345C63" w:rsidRDefault="004D6DD4" w:rsidP="00345C63">
            <w:pPr>
              <w:spacing w:before="120" w:after="120"/>
              <w:jc w:val="center"/>
              <w:rPr>
                <w:sz w:val="18"/>
                <w:szCs w:val="18"/>
              </w:rPr>
            </w:pPr>
            <w:r w:rsidRPr="00321EFF">
              <w:rPr>
                <w:sz w:val="18"/>
                <w:szCs w:val="18"/>
              </w:rPr>
              <w:t xml:space="preserve">8 </w:t>
            </w:r>
          </w:p>
          <w:p w14:paraId="0168844B" w14:textId="10C43BB5" w:rsidR="004D6DD4" w:rsidRPr="00321EFF" w:rsidRDefault="004D6DD4" w:rsidP="00345C63">
            <w:pPr>
              <w:spacing w:before="120" w:after="120"/>
              <w:jc w:val="center"/>
              <w:rPr>
                <w:sz w:val="18"/>
                <w:szCs w:val="18"/>
              </w:rPr>
            </w:pPr>
            <w:r w:rsidRPr="00321EFF">
              <w:rPr>
                <w:sz w:val="18"/>
                <w:szCs w:val="18"/>
              </w:rPr>
              <w:t>7</w:t>
            </w:r>
          </w:p>
        </w:tc>
        <w:tc>
          <w:tcPr>
            <w:tcW w:w="6893" w:type="dxa"/>
            <w:shd w:val="clear" w:color="auto" w:fill="auto"/>
          </w:tcPr>
          <w:p w14:paraId="21A7EAF1" w14:textId="3089B872" w:rsidR="004D6DD4" w:rsidRPr="00321EFF" w:rsidRDefault="00C975E6" w:rsidP="00C975E6">
            <w:pPr>
              <w:spacing w:before="120" w:after="120"/>
              <w:rPr>
                <w:sz w:val="18"/>
                <w:szCs w:val="18"/>
              </w:rPr>
            </w:pPr>
            <w:r>
              <w:rPr>
                <w:sz w:val="18"/>
                <w:szCs w:val="18"/>
              </w:rPr>
              <w:t>Search strategy</w:t>
            </w:r>
            <w:r w:rsidR="004D6DD4" w:rsidRPr="00321EFF">
              <w:rPr>
                <w:sz w:val="18"/>
                <w:szCs w:val="18"/>
              </w:rPr>
              <w:t xml:space="preserve"> #7 </w:t>
            </w:r>
            <w:r>
              <w:rPr>
                <w:sz w:val="18"/>
                <w:szCs w:val="18"/>
              </w:rPr>
              <w:t xml:space="preserve">was again used </w:t>
            </w:r>
            <w:r w:rsidR="004D6DD4" w:rsidRPr="00321EFF">
              <w:rPr>
                <w:sz w:val="18"/>
                <w:szCs w:val="18"/>
              </w:rPr>
              <w:t xml:space="preserve">and </w:t>
            </w:r>
            <w:r>
              <w:rPr>
                <w:sz w:val="18"/>
                <w:szCs w:val="18"/>
              </w:rPr>
              <w:t>yielded</w:t>
            </w:r>
            <w:r w:rsidR="004D6DD4" w:rsidRPr="00321EFF">
              <w:rPr>
                <w:sz w:val="18"/>
                <w:szCs w:val="18"/>
              </w:rPr>
              <w:t xml:space="preserve"> </w:t>
            </w:r>
            <w:r>
              <w:rPr>
                <w:sz w:val="18"/>
                <w:szCs w:val="18"/>
              </w:rPr>
              <w:t>8 results. One</w:t>
            </w:r>
            <w:r w:rsidR="004D6DD4" w:rsidRPr="00321EFF">
              <w:rPr>
                <w:sz w:val="18"/>
                <w:szCs w:val="18"/>
              </w:rPr>
              <w:t xml:space="preserve"> article </w:t>
            </w:r>
            <w:r>
              <w:rPr>
                <w:sz w:val="18"/>
                <w:szCs w:val="18"/>
              </w:rPr>
              <w:t>from this search</w:t>
            </w:r>
            <w:r w:rsidR="004D6DD4" w:rsidRPr="00321EFF">
              <w:rPr>
                <w:sz w:val="18"/>
                <w:szCs w:val="18"/>
              </w:rPr>
              <w:t xml:space="preserve"> was relevant </w:t>
            </w:r>
            <w:r>
              <w:rPr>
                <w:sz w:val="18"/>
                <w:szCs w:val="18"/>
              </w:rPr>
              <w:t>and</w:t>
            </w:r>
            <w:r w:rsidR="004D6DD4" w:rsidRPr="00321EFF">
              <w:rPr>
                <w:sz w:val="18"/>
                <w:szCs w:val="18"/>
              </w:rPr>
              <w:t xml:space="preserve"> had not</w:t>
            </w:r>
            <w:r>
              <w:rPr>
                <w:sz w:val="18"/>
                <w:szCs w:val="18"/>
              </w:rPr>
              <w:t xml:space="preserve"> yet been </w:t>
            </w:r>
            <w:r w:rsidR="004D6DD4" w:rsidRPr="00321EFF">
              <w:rPr>
                <w:sz w:val="18"/>
                <w:szCs w:val="18"/>
              </w:rPr>
              <w:t xml:space="preserve">found from previous searches in </w:t>
            </w:r>
            <w:proofErr w:type="spellStart"/>
            <w:r w:rsidR="004D6DD4" w:rsidRPr="00321EFF">
              <w:rPr>
                <w:sz w:val="18"/>
                <w:szCs w:val="18"/>
              </w:rPr>
              <w:t>Pubmed</w:t>
            </w:r>
            <w:proofErr w:type="spellEnd"/>
            <w:r w:rsidR="004D6DD4" w:rsidRPr="00321EFF">
              <w:rPr>
                <w:sz w:val="18"/>
                <w:szCs w:val="18"/>
              </w:rPr>
              <w:t xml:space="preserve"> and CINAHL. </w:t>
            </w:r>
            <w:r>
              <w:rPr>
                <w:sz w:val="18"/>
                <w:szCs w:val="18"/>
              </w:rPr>
              <w:t>The search was refined</w:t>
            </w:r>
            <w:r w:rsidR="004D6DD4" w:rsidRPr="00321EFF">
              <w:rPr>
                <w:sz w:val="18"/>
                <w:szCs w:val="18"/>
              </w:rPr>
              <w:t xml:space="preserve"> by replacing (posture OR “postural control”) with “energy expenditure” and </w:t>
            </w:r>
            <w:r>
              <w:rPr>
                <w:sz w:val="18"/>
                <w:szCs w:val="18"/>
              </w:rPr>
              <w:t>resulted in</w:t>
            </w:r>
            <w:r w:rsidR="004D6DD4" w:rsidRPr="00321EFF">
              <w:rPr>
                <w:sz w:val="18"/>
                <w:szCs w:val="18"/>
              </w:rPr>
              <w:t xml:space="preserve"> 7 </w:t>
            </w:r>
            <w:r>
              <w:rPr>
                <w:sz w:val="18"/>
                <w:szCs w:val="18"/>
              </w:rPr>
              <w:t>articles</w:t>
            </w:r>
            <w:r w:rsidR="004D6DD4" w:rsidRPr="00321EFF">
              <w:rPr>
                <w:sz w:val="18"/>
                <w:szCs w:val="18"/>
              </w:rPr>
              <w:t xml:space="preserve">, of which 6 were relevant to </w:t>
            </w:r>
            <w:r>
              <w:rPr>
                <w:sz w:val="18"/>
                <w:szCs w:val="18"/>
              </w:rPr>
              <w:t>the</w:t>
            </w:r>
            <w:r w:rsidR="004D6DD4" w:rsidRPr="00321EFF">
              <w:rPr>
                <w:sz w:val="18"/>
                <w:szCs w:val="18"/>
              </w:rPr>
              <w:t xml:space="preserve"> PICO question.</w:t>
            </w:r>
          </w:p>
        </w:tc>
      </w:tr>
    </w:tbl>
    <w:p w14:paraId="5331C5AC" w14:textId="77777777" w:rsidR="00601695" w:rsidRDefault="00601695" w:rsidP="00554FFC">
      <w:pPr>
        <w:pStyle w:val="Heading2"/>
        <w:spacing w:before="120" w:after="120" w:line="240" w:lineRule="auto"/>
        <w:rPr>
          <w:rFonts w:ascii="Verdana" w:hAnsi="Verdana"/>
          <w:bCs w:val="0"/>
          <w:sz w:val="18"/>
          <w:szCs w:val="18"/>
        </w:rPr>
      </w:pPr>
    </w:p>
    <w:p w14:paraId="69589CF2" w14:textId="11BD050D" w:rsidR="00554FFC" w:rsidRPr="00321EFF" w:rsidRDefault="00554FFC" w:rsidP="00554FFC">
      <w:pPr>
        <w:pStyle w:val="Heading2"/>
        <w:spacing w:before="120" w:after="120" w:line="240" w:lineRule="auto"/>
        <w:rPr>
          <w:rFonts w:ascii="Verdana" w:hAnsi="Verdana"/>
          <w:sz w:val="18"/>
          <w:szCs w:val="18"/>
        </w:rPr>
      </w:pPr>
      <w:r w:rsidRPr="00321EFF">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321EFF" w14:paraId="4DCB4EBD" w14:textId="77777777" w:rsidTr="009E380F">
        <w:tc>
          <w:tcPr>
            <w:tcW w:w="10421" w:type="dxa"/>
            <w:shd w:val="clear" w:color="auto" w:fill="E6E6E6"/>
          </w:tcPr>
          <w:p w14:paraId="0789D55F" w14:textId="77777777" w:rsidR="00554FFC" w:rsidRPr="00321EFF" w:rsidRDefault="00554FFC" w:rsidP="009E380F">
            <w:pPr>
              <w:spacing w:before="120" w:after="120"/>
              <w:rPr>
                <w:b/>
                <w:sz w:val="18"/>
                <w:szCs w:val="18"/>
              </w:rPr>
            </w:pPr>
            <w:r w:rsidRPr="00321EFF">
              <w:rPr>
                <w:b/>
                <w:sz w:val="18"/>
                <w:szCs w:val="18"/>
              </w:rPr>
              <w:t>Inclusion Criteria</w:t>
            </w:r>
          </w:p>
        </w:tc>
      </w:tr>
      <w:tr w:rsidR="00554FFC" w:rsidRPr="00321EFF" w14:paraId="2624BA27" w14:textId="77777777" w:rsidTr="009E380F">
        <w:tc>
          <w:tcPr>
            <w:tcW w:w="10421" w:type="dxa"/>
            <w:tcBorders>
              <w:bottom w:val="single" w:sz="4" w:space="0" w:color="auto"/>
            </w:tcBorders>
            <w:shd w:val="clear" w:color="auto" w:fill="auto"/>
          </w:tcPr>
          <w:p w14:paraId="525FC6C7" w14:textId="52105594" w:rsidR="004D6DD4" w:rsidRPr="00321EFF" w:rsidRDefault="004D6DD4" w:rsidP="009F4C84">
            <w:pPr>
              <w:pStyle w:val="ListParagraph"/>
              <w:numPr>
                <w:ilvl w:val="0"/>
                <w:numId w:val="19"/>
              </w:numPr>
              <w:spacing w:before="120" w:after="120"/>
              <w:rPr>
                <w:sz w:val="18"/>
                <w:szCs w:val="18"/>
              </w:rPr>
            </w:pPr>
            <w:r w:rsidRPr="00321EFF">
              <w:rPr>
                <w:sz w:val="18"/>
                <w:szCs w:val="18"/>
              </w:rPr>
              <w:t>Studied a population of children (up to 21 years old)</w:t>
            </w:r>
            <w:r w:rsidR="00345C63">
              <w:rPr>
                <w:sz w:val="18"/>
                <w:szCs w:val="18"/>
              </w:rPr>
              <w:t>.</w:t>
            </w:r>
          </w:p>
          <w:p w14:paraId="3F59909E" w14:textId="57AFEFA6" w:rsidR="004D6DD4" w:rsidRPr="00321EFF" w:rsidRDefault="004D6DD4" w:rsidP="009F4C84">
            <w:pPr>
              <w:pStyle w:val="ListParagraph"/>
              <w:numPr>
                <w:ilvl w:val="0"/>
                <w:numId w:val="19"/>
              </w:numPr>
              <w:spacing w:before="120" w:after="120"/>
              <w:rPr>
                <w:sz w:val="18"/>
                <w:szCs w:val="18"/>
              </w:rPr>
            </w:pPr>
            <w:r w:rsidRPr="00321EFF">
              <w:rPr>
                <w:sz w:val="18"/>
                <w:szCs w:val="18"/>
              </w:rPr>
              <w:t>Published in English</w:t>
            </w:r>
            <w:r w:rsidR="00345C63">
              <w:rPr>
                <w:sz w:val="18"/>
                <w:szCs w:val="18"/>
              </w:rPr>
              <w:t>.</w:t>
            </w:r>
          </w:p>
          <w:p w14:paraId="1CCCC277" w14:textId="138987D4" w:rsidR="00554FFC" w:rsidRDefault="004D6DD4" w:rsidP="009F4C84">
            <w:pPr>
              <w:pStyle w:val="ListParagraph"/>
              <w:numPr>
                <w:ilvl w:val="0"/>
                <w:numId w:val="19"/>
              </w:numPr>
              <w:spacing w:before="120" w:after="120"/>
              <w:rPr>
                <w:sz w:val="18"/>
                <w:szCs w:val="18"/>
              </w:rPr>
            </w:pPr>
            <w:r w:rsidRPr="00321EFF">
              <w:rPr>
                <w:sz w:val="18"/>
                <w:szCs w:val="18"/>
              </w:rPr>
              <w:t>Published up to September 2016</w:t>
            </w:r>
            <w:r w:rsidR="00345C63">
              <w:rPr>
                <w:sz w:val="18"/>
                <w:szCs w:val="18"/>
              </w:rPr>
              <w:t>.</w:t>
            </w:r>
          </w:p>
          <w:p w14:paraId="160DAFFA" w14:textId="046795E5" w:rsidR="00382FE8" w:rsidRPr="00321EFF" w:rsidRDefault="00345C63" w:rsidP="009F4C84">
            <w:pPr>
              <w:pStyle w:val="ListParagraph"/>
              <w:numPr>
                <w:ilvl w:val="0"/>
                <w:numId w:val="19"/>
              </w:numPr>
              <w:spacing w:before="120" w:after="120"/>
              <w:rPr>
                <w:sz w:val="18"/>
                <w:szCs w:val="18"/>
              </w:rPr>
            </w:pPr>
            <w:r>
              <w:rPr>
                <w:sz w:val="18"/>
                <w:szCs w:val="18"/>
              </w:rPr>
              <w:t xml:space="preserve">Include only subjects that were familiar with anterior walker, posterior walker, or both. </w:t>
            </w:r>
          </w:p>
        </w:tc>
      </w:tr>
      <w:tr w:rsidR="00554FFC" w:rsidRPr="00321EFF" w14:paraId="0894EA24" w14:textId="77777777" w:rsidTr="009E380F">
        <w:tc>
          <w:tcPr>
            <w:tcW w:w="10421" w:type="dxa"/>
            <w:shd w:val="clear" w:color="auto" w:fill="E6E6E6"/>
          </w:tcPr>
          <w:p w14:paraId="6A0623B6" w14:textId="77777777" w:rsidR="00554FFC" w:rsidRPr="00321EFF" w:rsidRDefault="00554FFC" w:rsidP="009E380F">
            <w:pPr>
              <w:spacing w:before="120" w:after="120"/>
              <w:rPr>
                <w:b/>
                <w:sz w:val="18"/>
                <w:szCs w:val="18"/>
              </w:rPr>
            </w:pPr>
            <w:r w:rsidRPr="00321EFF">
              <w:rPr>
                <w:b/>
                <w:sz w:val="18"/>
                <w:szCs w:val="18"/>
              </w:rPr>
              <w:t>Exclusion Criteria</w:t>
            </w:r>
          </w:p>
        </w:tc>
      </w:tr>
      <w:tr w:rsidR="004D6DD4" w:rsidRPr="00321EFF" w14:paraId="43AE168F" w14:textId="77777777" w:rsidTr="009E380F">
        <w:tc>
          <w:tcPr>
            <w:tcW w:w="10421" w:type="dxa"/>
            <w:shd w:val="clear" w:color="auto" w:fill="auto"/>
          </w:tcPr>
          <w:p w14:paraId="764D21B9" w14:textId="1E2C7F4C" w:rsidR="004D6DD4" w:rsidRDefault="004D6DD4" w:rsidP="009F4C84">
            <w:pPr>
              <w:pStyle w:val="ListParagraph"/>
              <w:numPr>
                <w:ilvl w:val="0"/>
                <w:numId w:val="20"/>
              </w:numPr>
              <w:spacing w:before="120" w:after="120"/>
              <w:rPr>
                <w:sz w:val="18"/>
                <w:szCs w:val="18"/>
              </w:rPr>
            </w:pPr>
            <w:r w:rsidRPr="00321EFF">
              <w:rPr>
                <w:sz w:val="18"/>
                <w:szCs w:val="18"/>
              </w:rPr>
              <w:t xml:space="preserve">Studies that include </w:t>
            </w:r>
            <w:r w:rsidR="00D016DB" w:rsidRPr="00321EFF">
              <w:rPr>
                <w:sz w:val="18"/>
                <w:szCs w:val="18"/>
              </w:rPr>
              <w:t>adults in</w:t>
            </w:r>
            <w:r w:rsidRPr="00321EFF">
              <w:rPr>
                <w:sz w:val="18"/>
                <w:szCs w:val="18"/>
              </w:rPr>
              <w:t xml:space="preserve"> the study sample</w:t>
            </w:r>
            <w:r w:rsidR="00345C63">
              <w:rPr>
                <w:sz w:val="18"/>
                <w:szCs w:val="18"/>
              </w:rPr>
              <w:t>.</w:t>
            </w:r>
          </w:p>
          <w:p w14:paraId="6F0C3DDC" w14:textId="1286A262" w:rsidR="00382FE8" w:rsidRPr="00321EFF" w:rsidRDefault="00382FE8" w:rsidP="009F4C84">
            <w:pPr>
              <w:pStyle w:val="ListParagraph"/>
              <w:numPr>
                <w:ilvl w:val="0"/>
                <w:numId w:val="20"/>
              </w:numPr>
              <w:spacing w:before="120" w:after="120"/>
              <w:rPr>
                <w:sz w:val="18"/>
                <w:szCs w:val="18"/>
              </w:rPr>
            </w:pPr>
            <w:r>
              <w:rPr>
                <w:sz w:val="18"/>
                <w:szCs w:val="18"/>
              </w:rPr>
              <w:lastRenderedPageBreak/>
              <w:t xml:space="preserve">Studies that </w:t>
            </w:r>
            <w:r w:rsidR="00345C63">
              <w:rPr>
                <w:sz w:val="18"/>
                <w:szCs w:val="18"/>
              </w:rPr>
              <w:t xml:space="preserve">focus on other assistive devices, such as canes or loftstrand crutches, instead of anterior or posterior walkers. </w:t>
            </w:r>
          </w:p>
        </w:tc>
      </w:tr>
    </w:tbl>
    <w:p w14:paraId="68DF3239" w14:textId="77777777" w:rsidR="00F53B53" w:rsidRDefault="00F53B53" w:rsidP="00554FFC">
      <w:pPr>
        <w:spacing w:before="120" w:after="120"/>
        <w:rPr>
          <w:b/>
          <w:sz w:val="18"/>
          <w:szCs w:val="18"/>
        </w:rPr>
      </w:pPr>
    </w:p>
    <w:p w14:paraId="221E9C29" w14:textId="2E96C3B8" w:rsidR="00554FFC" w:rsidRDefault="00554FFC" w:rsidP="00554FFC">
      <w:pPr>
        <w:spacing w:before="120" w:after="120"/>
        <w:rPr>
          <w:b/>
          <w:sz w:val="18"/>
          <w:szCs w:val="18"/>
        </w:rPr>
      </w:pPr>
      <w:r w:rsidRPr="00B75AAB">
        <w:rPr>
          <w:b/>
          <w:sz w:val="18"/>
          <w:szCs w:val="18"/>
        </w:rPr>
        <w:t>RESULTS OF SEARCH</w:t>
      </w:r>
    </w:p>
    <w:p w14:paraId="6F24EF1A" w14:textId="378482C4" w:rsidR="005F2995" w:rsidRDefault="005F2995" w:rsidP="005F2995">
      <w:pPr>
        <w:spacing w:before="120" w:after="120"/>
        <w:rPr>
          <w:sz w:val="18"/>
          <w:szCs w:val="18"/>
        </w:rPr>
      </w:pPr>
      <w:r w:rsidRPr="005F2995">
        <w:rPr>
          <w:sz w:val="18"/>
          <w:szCs w:val="18"/>
        </w:rPr>
        <w:t>A total of 10 relevant studies were located and categorized as shown in the following table</w:t>
      </w:r>
      <w:r w:rsidRPr="005F2995">
        <w:rPr>
          <w:b/>
          <w:color w:val="C0504D" w:themeColor="accent2"/>
          <w:sz w:val="18"/>
          <w:szCs w:val="18"/>
        </w:rPr>
        <w:t xml:space="preserve"> </w:t>
      </w:r>
      <w:r w:rsidRPr="00180456">
        <w:rPr>
          <w:sz w:val="18"/>
          <w:szCs w:val="18"/>
        </w:rPr>
        <w:t xml:space="preserve">(based on Levels of Evidence, </w:t>
      </w:r>
      <w:r w:rsidR="00180456" w:rsidRPr="00180456">
        <w:rPr>
          <w:sz w:val="18"/>
          <w:szCs w:val="18"/>
        </w:rPr>
        <w:t>U.S. Department of Health and Human Services, 2006</w:t>
      </w:r>
      <w:r w:rsidRPr="00180456">
        <w:rPr>
          <w:sz w:val="18"/>
          <w:szCs w:val="18"/>
        </w:rPr>
        <w:t>)</w:t>
      </w:r>
      <w:r w:rsidR="00C975E6">
        <w:rPr>
          <w:sz w:val="18"/>
          <w:szCs w:val="18"/>
          <w:vertAlign w:val="superscript"/>
        </w:rPr>
        <w:t>4</w:t>
      </w:r>
      <w:r w:rsidRPr="00180456">
        <w:rPr>
          <w:sz w:val="18"/>
          <w:szCs w:val="18"/>
        </w:rPr>
        <w:t xml:space="preserve"> </w:t>
      </w:r>
      <w:r w:rsidRPr="005F2995">
        <w:rPr>
          <w:sz w:val="18"/>
          <w:szCs w:val="18"/>
        </w:rPr>
        <w:t xml:space="preserve">using </w:t>
      </w:r>
      <w:r w:rsidR="004A0DF0">
        <w:rPr>
          <w:sz w:val="18"/>
          <w:szCs w:val="18"/>
        </w:rPr>
        <w:t>a</w:t>
      </w:r>
      <w:r w:rsidRPr="005F2995">
        <w:rPr>
          <w:sz w:val="18"/>
          <w:szCs w:val="18"/>
        </w:rPr>
        <w:t xml:space="preserve"> </w:t>
      </w:r>
      <w:r w:rsidR="004A0DF0">
        <w:rPr>
          <w:sz w:val="18"/>
          <w:szCs w:val="18"/>
        </w:rPr>
        <w:t xml:space="preserve">modified </w:t>
      </w:r>
      <w:r w:rsidRPr="005F2995">
        <w:rPr>
          <w:sz w:val="18"/>
          <w:szCs w:val="18"/>
        </w:rPr>
        <w:t>Downs &amp; Black checklist for assessment</w:t>
      </w:r>
      <w:r>
        <w:rPr>
          <w:sz w:val="18"/>
          <w:szCs w:val="18"/>
        </w:rPr>
        <w:t xml:space="preserve"> of methodological quality of randomized and non-randomized studies.</w:t>
      </w:r>
      <w:r w:rsidR="00C975E6">
        <w:rPr>
          <w:sz w:val="18"/>
          <w:szCs w:val="18"/>
          <w:vertAlign w:val="superscript"/>
        </w:rPr>
        <w:t>5</w:t>
      </w:r>
      <w:r w:rsidRPr="005F2995">
        <w:rPr>
          <w:sz w:val="18"/>
          <w:szCs w:val="18"/>
        </w:rPr>
        <w:t xml:space="preserve"> </w:t>
      </w:r>
    </w:p>
    <w:p w14:paraId="6CC5245F" w14:textId="54821DBF" w:rsidR="00180456" w:rsidRPr="00180456" w:rsidRDefault="00180456" w:rsidP="005F2995">
      <w:pPr>
        <w:spacing w:before="120" w:after="120"/>
        <w:rPr>
          <w:b/>
          <w:color w:val="C0504D" w:themeColor="accent2"/>
          <w:sz w:val="18"/>
          <w:szCs w:val="18"/>
        </w:rPr>
      </w:pPr>
      <w:r w:rsidRPr="00180456">
        <w:rPr>
          <w:b/>
          <w:sz w:val="18"/>
          <w:szCs w:val="18"/>
        </w:rPr>
        <w:t>Summary of articles retrieved that met inclusion and exclusion criteria</w:t>
      </w:r>
      <w:r>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250"/>
        <w:gridCol w:w="1170"/>
        <w:gridCol w:w="4590"/>
      </w:tblGrid>
      <w:tr w:rsidR="005F2995" w:rsidRPr="002F16E1" w14:paraId="72D9ADDC" w14:textId="77777777" w:rsidTr="00236AF5">
        <w:tc>
          <w:tcPr>
            <w:tcW w:w="2358" w:type="dxa"/>
            <w:tcBorders>
              <w:right w:val="single" w:sz="8" w:space="0" w:color="auto"/>
            </w:tcBorders>
            <w:shd w:val="clear" w:color="auto" w:fill="E6E6E6"/>
          </w:tcPr>
          <w:p w14:paraId="3692F48F" w14:textId="77777777" w:rsidR="00554FFC" w:rsidRPr="002F16E1" w:rsidRDefault="00554FFC" w:rsidP="009E380F">
            <w:pPr>
              <w:spacing w:before="120" w:after="120"/>
              <w:jc w:val="center"/>
              <w:rPr>
                <w:b/>
                <w:sz w:val="18"/>
                <w:szCs w:val="18"/>
              </w:rPr>
            </w:pPr>
            <w:r>
              <w:rPr>
                <w:b/>
                <w:sz w:val="18"/>
                <w:szCs w:val="18"/>
              </w:rPr>
              <w:t>Author (Year)</w:t>
            </w:r>
          </w:p>
        </w:tc>
        <w:tc>
          <w:tcPr>
            <w:tcW w:w="2250" w:type="dxa"/>
            <w:tcBorders>
              <w:left w:val="single" w:sz="8" w:space="0" w:color="auto"/>
            </w:tcBorders>
            <w:shd w:val="clear" w:color="auto" w:fill="E6E6E6"/>
          </w:tcPr>
          <w:p w14:paraId="3EBCF468" w14:textId="29453626" w:rsidR="00554FFC" w:rsidRPr="002F16E1" w:rsidRDefault="00554FFC" w:rsidP="009E380F">
            <w:pPr>
              <w:spacing w:before="120" w:after="120"/>
              <w:jc w:val="center"/>
              <w:rPr>
                <w:b/>
                <w:sz w:val="18"/>
                <w:szCs w:val="18"/>
              </w:rPr>
            </w:pPr>
            <w:r>
              <w:rPr>
                <w:b/>
                <w:sz w:val="18"/>
                <w:szCs w:val="18"/>
              </w:rPr>
              <w:t>Study quality score</w:t>
            </w:r>
            <w:r w:rsidR="00380BED">
              <w:rPr>
                <w:b/>
                <w:sz w:val="18"/>
                <w:szCs w:val="18"/>
              </w:rPr>
              <w:t xml:space="preserve">: </w:t>
            </w:r>
            <w:r w:rsidR="00CB7E26">
              <w:rPr>
                <w:b/>
                <w:sz w:val="18"/>
                <w:szCs w:val="18"/>
              </w:rPr>
              <w:t xml:space="preserve">modified </w:t>
            </w:r>
            <w:r w:rsidR="00380BED">
              <w:rPr>
                <w:b/>
                <w:sz w:val="18"/>
                <w:szCs w:val="18"/>
              </w:rPr>
              <w:t>Downs &amp; Black</w:t>
            </w:r>
            <w:r w:rsidR="00CB7E26">
              <w:rPr>
                <w:b/>
                <w:sz w:val="18"/>
                <w:szCs w:val="18"/>
              </w:rPr>
              <w:t xml:space="preserve"> (reporting section only)</w:t>
            </w:r>
          </w:p>
        </w:tc>
        <w:tc>
          <w:tcPr>
            <w:tcW w:w="1170" w:type="dxa"/>
            <w:shd w:val="clear" w:color="auto" w:fill="E6E6E6"/>
          </w:tcPr>
          <w:p w14:paraId="71F9072E" w14:textId="77777777" w:rsidR="00554FFC" w:rsidRPr="002F16E1" w:rsidRDefault="00554FFC" w:rsidP="009E380F">
            <w:pPr>
              <w:spacing w:before="120" w:after="120"/>
              <w:jc w:val="center"/>
              <w:rPr>
                <w:b/>
                <w:sz w:val="18"/>
                <w:szCs w:val="18"/>
              </w:rPr>
            </w:pPr>
            <w:r>
              <w:rPr>
                <w:b/>
                <w:sz w:val="18"/>
                <w:szCs w:val="18"/>
              </w:rPr>
              <w:t>Level of Evidence</w:t>
            </w:r>
          </w:p>
        </w:tc>
        <w:tc>
          <w:tcPr>
            <w:tcW w:w="4590" w:type="dxa"/>
            <w:shd w:val="clear" w:color="auto" w:fill="E6E6E6"/>
          </w:tcPr>
          <w:p w14:paraId="799561E6" w14:textId="77777777" w:rsidR="00554FFC" w:rsidRPr="002F16E1" w:rsidRDefault="00554FFC" w:rsidP="009E380F">
            <w:pPr>
              <w:spacing w:before="120" w:after="120"/>
              <w:jc w:val="center"/>
              <w:rPr>
                <w:b/>
                <w:sz w:val="18"/>
                <w:szCs w:val="18"/>
              </w:rPr>
            </w:pPr>
            <w:r>
              <w:rPr>
                <w:b/>
                <w:sz w:val="18"/>
                <w:szCs w:val="18"/>
              </w:rPr>
              <w:t>Study design</w:t>
            </w:r>
          </w:p>
        </w:tc>
      </w:tr>
      <w:tr w:rsidR="005F2995" w:rsidRPr="002F16E1" w14:paraId="34AFE0DD" w14:textId="77777777" w:rsidTr="00236AF5">
        <w:tc>
          <w:tcPr>
            <w:tcW w:w="2358" w:type="dxa"/>
            <w:tcBorders>
              <w:right w:val="single" w:sz="8" w:space="0" w:color="auto"/>
            </w:tcBorders>
            <w:shd w:val="clear" w:color="auto" w:fill="auto"/>
          </w:tcPr>
          <w:p w14:paraId="23EFD420" w14:textId="105D665F" w:rsidR="00380BED" w:rsidRPr="005F2995" w:rsidRDefault="00380BED" w:rsidP="00C35BD7">
            <w:pPr>
              <w:spacing w:before="40" w:after="40"/>
              <w:rPr>
                <w:sz w:val="18"/>
                <w:szCs w:val="18"/>
                <w:vertAlign w:val="superscript"/>
              </w:rPr>
            </w:pPr>
            <w:r w:rsidRPr="005F2995">
              <w:rPr>
                <w:sz w:val="18"/>
                <w:szCs w:val="18"/>
              </w:rPr>
              <w:t>Park ES, Park CI, Kim JY (</w:t>
            </w:r>
            <w:proofErr w:type="gramStart"/>
            <w:r w:rsidRPr="005F2995">
              <w:rPr>
                <w:sz w:val="18"/>
                <w:szCs w:val="18"/>
              </w:rPr>
              <w:t>2001)</w:t>
            </w:r>
            <w:r w:rsidR="00356940">
              <w:rPr>
                <w:sz w:val="18"/>
                <w:szCs w:val="18"/>
                <w:vertAlign w:val="superscript"/>
              </w:rPr>
              <w:t>6</w:t>
            </w:r>
            <w:proofErr w:type="gramEnd"/>
          </w:p>
        </w:tc>
        <w:tc>
          <w:tcPr>
            <w:tcW w:w="2250" w:type="dxa"/>
            <w:tcBorders>
              <w:left w:val="single" w:sz="8" w:space="0" w:color="auto"/>
            </w:tcBorders>
            <w:shd w:val="clear" w:color="auto" w:fill="auto"/>
          </w:tcPr>
          <w:p w14:paraId="42A98533" w14:textId="149EAA95" w:rsidR="00380BED" w:rsidRPr="005F2995" w:rsidRDefault="0035512E" w:rsidP="00C35BD7">
            <w:pPr>
              <w:spacing w:before="40" w:after="40"/>
              <w:jc w:val="center"/>
              <w:rPr>
                <w:sz w:val="18"/>
                <w:szCs w:val="18"/>
              </w:rPr>
            </w:pPr>
            <w:r>
              <w:rPr>
                <w:sz w:val="18"/>
                <w:szCs w:val="18"/>
              </w:rPr>
              <w:t>10</w:t>
            </w:r>
            <w:r w:rsidR="00CB7E26" w:rsidRPr="005F2995">
              <w:rPr>
                <w:sz w:val="18"/>
                <w:szCs w:val="18"/>
              </w:rPr>
              <w:t>/11</w:t>
            </w:r>
          </w:p>
        </w:tc>
        <w:tc>
          <w:tcPr>
            <w:tcW w:w="1170" w:type="dxa"/>
            <w:shd w:val="clear" w:color="auto" w:fill="auto"/>
          </w:tcPr>
          <w:p w14:paraId="7C67CA7E" w14:textId="40DA5D01" w:rsidR="00380BED" w:rsidRPr="005F2995" w:rsidRDefault="00545F69" w:rsidP="00C35BD7">
            <w:pPr>
              <w:spacing w:before="40" w:after="40"/>
              <w:jc w:val="center"/>
              <w:rPr>
                <w:sz w:val="18"/>
                <w:szCs w:val="18"/>
              </w:rPr>
            </w:pPr>
            <w:r w:rsidRPr="005F2995">
              <w:rPr>
                <w:sz w:val="18"/>
                <w:szCs w:val="18"/>
              </w:rPr>
              <w:t xml:space="preserve">Level </w:t>
            </w:r>
            <w:r w:rsidR="00CB7E26" w:rsidRPr="005F2995">
              <w:rPr>
                <w:sz w:val="18"/>
                <w:szCs w:val="18"/>
              </w:rPr>
              <w:t>3</w:t>
            </w:r>
          </w:p>
        </w:tc>
        <w:tc>
          <w:tcPr>
            <w:tcW w:w="4590" w:type="dxa"/>
            <w:shd w:val="clear" w:color="auto" w:fill="auto"/>
          </w:tcPr>
          <w:p w14:paraId="34D0433A" w14:textId="4977E9F0" w:rsidR="00380BED" w:rsidRPr="005F2995" w:rsidRDefault="00380BED" w:rsidP="00C35BD7">
            <w:pPr>
              <w:spacing w:before="40" w:after="40"/>
              <w:jc w:val="center"/>
              <w:rPr>
                <w:sz w:val="18"/>
                <w:szCs w:val="18"/>
              </w:rPr>
            </w:pPr>
            <w:r w:rsidRPr="005F2995">
              <w:rPr>
                <w:sz w:val="18"/>
                <w:szCs w:val="18"/>
              </w:rPr>
              <w:t xml:space="preserve">Single group of patients tested with </w:t>
            </w:r>
            <w:r w:rsidR="00104E7A" w:rsidRPr="005F2995">
              <w:rPr>
                <w:sz w:val="18"/>
                <w:szCs w:val="18"/>
              </w:rPr>
              <w:t>anterior and posterior</w:t>
            </w:r>
            <w:r w:rsidRPr="005F2995">
              <w:rPr>
                <w:sz w:val="18"/>
                <w:szCs w:val="18"/>
              </w:rPr>
              <w:t xml:space="preserve"> walkers in random order</w:t>
            </w:r>
          </w:p>
        </w:tc>
      </w:tr>
      <w:tr w:rsidR="005F2995" w:rsidRPr="002F16E1" w14:paraId="0DDD8D06" w14:textId="77777777" w:rsidTr="00236AF5">
        <w:tc>
          <w:tcPr>
            <w:tcW w:w="2358" w:type="dxa"/>
            <w:tcBorders>
              <w:right w:val="single" w:sz="8" w:space="0" w:color="auto"/>
            </w:tcBorders>
            <w:shd w:val="clear" w:color="auto" w:fill="auto"/>
          </w:tcPr>
          <w:p w14:paraId="5A523B20" w14:textId="5EB6874D" w:rsidR="00380BED" w:rsidRPr="005F2995" w:rsidRDefault="00380BED" w:rsidP="00C35BD7">
            <w:pPr>
              <w:spacing w:before="40" w:after="40"/>
              <w:rPr>
                <w:sz w:val="18"/>
                <w:szCs w:val="18"/>
                <w:vertAlign w:val="superscript"/>
              </w:rPr>
            </w:pPr>
            <w:r w:rsidRPr="005F2995">
              <w:rPr>
                <w:sz w:val="18"/>
                <w:szCs w:val="18"/>
              </w:rPr>
              <w:t>Matts</w:t>
            </w:r>
            <w:r w:rsidR="000B703D">
              <w:rPr>
                <w:sz w:val="18"/>
                <w:szCs w:val="18"/>
              </w:rPr>
              <w:t>s</w:t>
            </w:r>
            <w:r w:rsidRPr="005F2995">
              <w:rPr>
                <w:sz w:val="18"/>
                <w:szCs w:val="18"/>
              </w:rPr>
              <w:t>on E, Andersson C (</w:t>
            </w:r>
            <w:proofErr w:type="gramStart"/>
            <w:r w:rsidRPr="005F2995">
              <w:rPr>
                <w:sz w:val="18"/>
                <w:szCs w:val="18"/>
              </w:rPr>
              <w:t>1997)</w:t>
            </w:r>
            <w:r w:rsidR="00356940">
              <w:rPr>
                <w:sz w:val="18"/>
                <w:szCs w:val="18"/>
                <w:vertAlign w:val="superscript"/>
              </w:rPr>
              <w:t>7</w:t>
            </w:r>
            <w:proofErr w:type="gramEnd"/>
          </w:p>
        </w:tc>
        <w:tc>
          <w:tcPr>
            <w:tcW w:w="2250" w:type="dxa"/>
            <w:tcBorders>
              <w:left w:val="single" w:sz="8" w:space="0" w:color="auto"/>
            </w:tcBorders>
            <w:shd w:val="clear" w:color="auto" w:fill="auto"/>
          </w:tcPr>
          <w:p w14:paraId="1FB32759" w14:textId="6F88527F" w:rsidR="00380BED" w:rsidRPr="005F2995" w:rsidRDefault="00933E12" w:rsidP="00C35BD7">
            <w:pPr>
              <w:spacing w:before="40" w:after="40"/>
              <w:jc w:val="center"/>
              <w:rPr>
                <w:sz w:val="18"/>
                <w:szCs w:val="18"/>
              </w:rPr>
            </w:pPr>
            <w:r w:rsidRPr="005F2995">
              <w:rPr>
                <w:sz w:val="18"/>
                <w:szCs w:val="18"/>
              </w:rPr>
              <w:t>8</w:t>
            </w:r>
            <w:r w:rsidR="00CB7E26" w:rsidRPr="005F2995">
              <w:rPr>
                <w:sz w:val="18"/>
                <w:szCs w:val="18"/>
              </w:rPr>
              <w:t>/11</w:t>
            </w:r>
          </w:p>
        </w:tc>
        <w:tc>
          <w:tcPr>
            <w:tcW w:w="1170" w:type="dxa"/>
            <w:shd w:val="clear" w:color="auto" w:fill="auto"/>
          </w:tcPr>
          <w:p w14:paraId="36F94A50" w14:textId="62038066" w:rsidR="00380BED" w:rsidRPr="005F2995" w:rsidRDefault="00545F69" w:rsidP="00C35BD7">
            <w:pPr>
              <w:spacing w:before="40" w:after="40"/>
              <w:jc w:val="center"/>
              <w:rPr>
                <w:sz w:val="18"/>
                <w:szCs w:val="18"/>
              </w:rPr>
            </w:pPr>
            <w:r w:rsidRPr="005F2995">
              <w:rPr>
                <w:sz w:val="18"/>
                <w:szCs w:val="18"/>
              </w:rPr>
              <w:t xml:space="preserve">Level </w:t>
            </w:r>
            <w:r w:rsidR="00CB7E26" w:rsidRPr="005F2995">
              <w:rPr>
                <w:sz w:val="18"/>
                <w:szCs w:val="18"/>
              </w:rPr>
              <w:t>3</w:t>
            </w:r>
          </w:p>
        </w:tc>
        <w:tc>
          <w:tcPr>
            <w:tcW w:w="4590" w:type="dxa"/>
            <w:shd w:val="clear" w:color="auto" w:fill="auto"/>
          </w:tcPr>
          <w:p w14:paraId="14A4B5C2" w14:textId="60FDD824" w:rsidR="00380BED" w:rsidRPr="005F2995" w:rsidRDefault="00D016DB" w:rsidP="00C35BD7">
            <w:pPr>
              <w:spacing w:before="40" w:after="40"/>
              <w:jc w:val="center"/>
              <w:rPr>
                <w:sz w:val="18"/>
                <w:szCs w:val="18"/>
              </w:rPr>
            </w:pPr>
            <w:r w:rsidRPr="005F2995">
              <w:rPr>
                <w:sz w:val="18"/>
                <w:szCs w:val="18"/>
              </w:rPr>
              <w:t xml:space="preserve">Single group of patients tested with </w:t>
            </w:r>
            <w:r w:rsidR="00104E7A" w:rsidRPr="005F2995">
              <w:rPr>
                <w:sz w:val="18"/>
                <w:szCs w:val="18"/>
              </w:rPr>
              <w:t xml:space="preserve">anterior and posterior walkers </w:t>
            </w:r>
            <w:r w:rsidRPr="005F2995">
              <w:rPr>
                <w:sz w:val="18"/>
                <w:szCs w:val="18"/>
              </w:rPr>
              <w:t>in random order</w:t>
            </w:r>
          </w:p>
        </w:tc>
      </w:tr>
      <w:tr w:rsidR="005F2995" w:rsidRPr="002F16E1" w14:paraId="78C04050" w14:textId="77777777" w:rsidTr="00236AF5">
        <w:tc>
          <w:tcPr>
            <w:tcW w:w="2358" w:type="dxa"/>
            <w:tcBorders>
              <w:right w:val="single" w:sz="8" w:space="0" w:color="auto"/>
            </w:tcBorders>
            <w:shd w:val="clear" w:color="auto" w:fill="auto"/>
          </w:tcPr>
          <w:p w14:paraId="0777E5D7" w14:textId="07A535E5" w:rsidR="00D016DB" w:rsidRPr="005F2995" w:rsidRDefault="00D016DB" w:rsidP="00C35BD7">
            <w:pPr>
              <w:spacing w:before="40" w:after="40"/>
              <w:rPr>
                <w:sz w:val="18"/>
                <w:szCs w:val="18"/>
                <w:vertAlign w:val="superscript"/>
              </w:rPr>
            </w:pPr>
            <w:r w:rsidRPr="005F2995">
              <w:rPr>
                <w:sz w:val="18"/>
                <w:szCs w:val="18"/>
              </w:rPr>
              <w:t>Logan L, Byers-hinkley K, Ciccone CD (</w:t>
            </w:r>
            <w:proofErr w:type="gramStart"/>
            <w:r w:rsidRPr="005F2995">
              <w:rPr>
                <w:sz w:val="18"/>
                <w:szCs w:val="18"/>
              </w:rPr>
              <w:t>1990)</w:t>
            </w:r>
            <w:r w:rsidR="00356940">
              <w:rPr>
                <w:sz w:val="18"/>
                <w:szCs w:val="18"/>
                <w:vertAlign w:val="superscript"/>
              </w:rPr>
              <w:t>8</w:t>
            </w:r>
            <w:proofErr w:type="gramEnd"/>
          </w:p>
        </w:tc>
        <w:tc>
          <w:tcPr>
            <w:tcW w:w="2250" w:type="dxa"/>
            <w:tcBorders>
              <w:left w:val="single" w:sz="8" w:space="0" w:color="auto"/>
            </w:tcBorders>
            <w:shd w:val="clear" w:color="auto" w:fill="auto"/>
          </w:tcPr>
          <w:p w14:paraId="1DB92799" w14:textId="20CED2E6" w:rsidR="00D016DB" w:rsidRPr="005F2995" w:rsidRDefault="00100496" w:rsidP="00C35BD7">
            <w:pPr>
              <w:spacing w:before="40" w:after="40"/>
              <w:jc w:val="center"/>
              <w:rPr>
                <w:sz w:val="18"/>
                <w:szCs w:val="18"/>
              </w:rPr>
            </w:pPr>
            <w:r w:rsidRPr="005F2995">
              <w:rPr>
                <w:sz w:val="18"/>
                <w:szCs w:val="18"/>
              </w:rPr>
              <w:t>8</w:t>
            </w:r>
            <w:r w:rsidR="00D016DB" w:rsidRPr="005F2995">
              <w:rPr>
                <w:sz w:val="18"/>
                <w:szCs w:val="18"/>
              </w:rPr>
              <w:t>/11</w:t>
            </w:r>
          </w:p>
        </w:tc>
        <w:tc>
          <w:tcPr>
            <w:tcW w:w="1170" w:type="dxa"/>
            <w:shd w:val="clear" w:color="auto" w:fill="auto"/>
          </w:tcPr>
          <w:p w14:paraId="6330DECA" w14:textId="3B61A3B8" w:rsidR="00D016DB" w:rsidRPr="005F2995" w:rsidRDefault="00545F69" w:rsidP="00C35BD7">
            <w:pPr>
              <w:spacing w:before="40" w:after="40"/>
              <w:jc w:val="center"/>
              <w:rPr>
                <w:sz w:val="18"/>
                <w:szCs w:val="18"/>
              </w:rPr>
            </w:pPr>
            <w:r w:rsidRPr="005F2995">
              <w:rPr>
                <w:sz w:val="18"/>
                <w:szCs w:val="18"/>
              </w:rPr>
              <w:t xml:space="preserve">Level </w:t>
            </w:r>
            <w:r w:rsidR="00D016DB" w:rsidRPr="005F2995">
              <w:rPr>
                <w:sz w:val="18"/>
                <w:szCs w:val="18"/>
              </w:rPr>
              <w:t>3</w:t>
            </w:r>
          </w:p>
        </w:tc>
        <w:tc>
          <w:tcPr>
            <w:tcW w:w="4590" w:type="dxa"/>
            <w:shd w:val="clear" w:color="auto" w:fill="auto"/>
          </w:tcPr>
          <w:p w14:paraId="64DFCCCA" w14:textId="0A36DB2F" w:rsidR="00D016DB" w:rsidRPr="005F2995" w:rsidRDefault="00D016DB" w:rsidP="00C35BD7">
            <w:pPr>
              <w:spacing w:before="40" w:after="40"/>
              <w:jc w:val="center"/>
              <w:rPr>
                <w:sz w:val="18"/>
                <w:szCs w:val="18"/>
              </w:rPr>
            </w:pPr>
            <w:r w:rsidRPr="005F2995">
              <w:rPr>
                <w:sz w:val="18"/>
                <w:szCs w:val="18"/>
              </w:rPr>
              <w:t xml:space="preserve">Single group of patients tested with </w:t>
            </w:r>
            <w:r w:rsidR="00104E7A" w:rsidRPr="005F2995">
              <w:rPr>
                <w:sz w:val="18"/>
                <w:szCs w:val="18"/>
              </w:rPr>
              <w:t xml:space="preserve">anterior and posterior walkers </w:t>
            </w:r>
            <w:r w:rsidRPr="005F2995">
              <w:rPr>
                <w:sz w:val="18"/>
                <w:szCs w:val="18"/>
              </w:rPr>
              <w:t>in random order</w:t>
            </w:r>
          </w:p>
        </w:tc>
      </w:tr>
      <w:tr w:rsidR="005F2995" w:rsidRPr="002F16E1" w14:paraId="51C3831D" w14:textId="77777777" w:rsidTr="00236AF5">
        <w:tc>
          <w:tcPr>
            <w:tcW w:w="2358" w:type="dxa"/>
            <w:tcBorders>
              <w:right w:val="single" w:sz="8" w:space="0" w:color="auto"/>
            </w:tcBorders>
            <w:shd w:val="clear" w:color="auto" w:fill="auto"/>
          </w:tcPr>
          <w:p w14:paraId="02704297" w14:textId="7B4E2FE8" w:rsidR="00D016DB" w:rsidRPr="005F2995" w:rsidRDefault="00D016DB" w:rsidP="00C35BD7">
            <w:pPr>
              <w:spacing w:before="40" w:after="40"/>
              <w:rPr>
                <w:sz w:val="18"/>
                <w:szCs w:val="18"/>
                <w:vertAlign w:val="superscript"/>
              </w:rPr>
            </w:pPr>
            <w:r w:rsidRPr="005F2995">
              <w:rPr>
                <w:sz w:val="18"/>
                <w:szCs w:val="18"/>
              </w:rPr>
              <w:t>Strifling KM, Lu N, Wang M, et al. (</w:t>
            </w:r>
            <w:proofErr w:type="gramStart"/>
            <w:r w:rsidRPr="005F2995">
              <w:rPr>
                <w:sz w:val="18"/>
                <w:szCs w:val="18"/>
              </w:rPr>
              <w:t>2008)</w:t>
            </w:r>
            <w:r w:rsidR="00356940">
              <w:rPr>
                <w:sz w:val="18"/>
                <w:szCs w:val="18"/>
                <w:vertAlign w:val="superscript"/>
              </w:rPr>
              <w:t>1</w:t>
            </w:r>
            <w:proofErr w:type="gramEnd"/>
          </w:p>
        </w:tc>
        <w:tc>
          <w:tcPr>
            <w:tcW w:w="2250" w:type="dxa"/>
            <w:tcBorders>
              <w:left w:val="single" w:sz="8" w:space="0" w:color="auto"/>
            </w:tcBorders>
            <w:shd w:val="clear" w:color="auto" w:fill="auto"/>
          </w:tcPr>
          <w:p w14:paraId="27B74258" w14:textId="61C56A3B" w:rsidR="00D016DB" w:rsidRPr="005F2995" w:rsidRDefault="00D016DB" w:rsidP="00C35BD7">
            <w:pPr>
              <w:spacing w:before="40" w:after="40"/>
              <w:jc w:val="center"/>
              <w:rPr>
                <w:sz w:val="18"/>
                <w:szCs w:val="18"/>
              </w:rPr>
            </w:pPr>
            <w:r w:rsidRPr="005F2995">
              <w:rPr>
                <w:sz w:val="18"/>
                <w:szCs w:val="18"/>
              </w:rPr>
              <w:t>10/11</w:t>
            </w:r>
          </w:p>
        </w:tc>
        <w:tc>
          <w:tcPr>
            <w:tcW w:w="1170" w:type="dxa"/>
            <w:shd w:val="clear" w:color="auto" w:fill="auto"/>
          </w:tcPr>
          <w:p w14:paraId="3C78F93F" w14:textId="2BD29B71" w:rsidR="00D016DB" w:rsidRPr="005F2995" w:rsidRDefault="00545F69" w:rsidP="00C35BD7">
            <w:pPr>
              <w:spacing w:before="40" w:after="40"/>
              <w:jc w:val="center"/>
              <w:rPr>
                <w:sz w:val="18"/>
                <w:szCs w:val="18"/>
              </w:rPr>
            </w:pPr>
            <w:r w:rsidRPr="005F2995">
              <w:rPr>
                <w:sz w:val="18"/>
                <w:szCs w:val="18"/>
              </w:rPr>
              <w:t xml:space="preserve">Level </w:t>
            </w:r>
            <w:r w:rsidR="00D016DB" w:rsidRPr="005F2995">
              <w:rPr>
                <w:sz w:val="18"/>
                <w:szCs w:val="18"/>
              </w:rPr>
              <w:t>3</w:t>
            </w:r>
          </w:p>
        </w:tc>
        <w:tc>
          <w:tcPr>
            <w:tcW w:w="4590" w:type="dxa"/>
            <w:shd w:val="clear" w:color="auto" w:fill="auto"/>
          </w:tcPr>
          <w:p w14:paraId="07FEB71D" w14:textId="1E9894A5" w:rsidR="00D016DB" w:rsidRPr="005F2995" w:rsidRDefault="0088104F" w:rsidP="00275D63">
            <w:pPr>
              <w:spacing w:before="40" w:after="40"/>
              <w:jc w:val="center"/>
              <w:rPr>
                <w:sz w:val="18"/>
                <w:szCs w:val="18"/>
              </w:rPr>
            </w:pPr>
            <w:r w:rsidRPr="00275D63">
              <w:rPr>
                <w:sz w:val="18"/>
                <w:szCs w:val="18"/>
              </w:rPr>
              <w:t>S</w:t>
            </w:r>
            <w:r w:rsidR="00594318" w:rsidRPr="00275D63">
              <w:rPr>
                <w:sz w:val="18"/>
                <w:szCs w:val="18"/>
              </w:rPr>
              <w:t xml:space="preserve">ingle group of patients tested with posterior then anterior walker after </w:t>
            </w:r>
            <w:r w:rsidR="00275D63" w:rsidRPr="00275D63">
              <w:rPr>
                <w:sz w:val="18"/>
                <w:szCs w:val="18"/>
              </w:rPr>
              <w:t xml:space="preserve">at least 1 </w:t>
            </w:r>
            <w:r w:rsidR="00594318" w:rsidRPr="00275D63">
              <w:rPr>
                <w:sz w:val="18"/>
                <w:szCs w:val="18"/>
              </w:rPr>
              <w:t xml:space="preserve">month of </w:t>
            </w:r>
            <w:r w:rsidR="00275D63" w:rsidRPr="00275D63">
              <w:rPr>
                <w:sz w:val="18"/>
                <w:szCs w:val="18"/>
              </w:rPr>
              <w:t>acclimation</w:t>
            </w:r>
            <w:r w:rsidR="00594318" w:rsidRPr="005F2995">
              <w:rPr>
                <w:sz w:val="18"/>
                <w:szCs w:val="18"/>
              </w:rPr>
              <w:t xml:space="preserve"> </w:t>
            </w:r>
          </w:p>
        </w:tc>
      </w:tr>
      <w:tr w:rsidR="005F2995" w:rsidRPr="002F16E1" w14:paraId="78CA8FB8" w14:textId="77777777" w:rsidTr="00236AF5">
        <w:tc>
          <w:tcPr>
            <w:tcW w:w="2358" w:type="dxa"/>
            <w:tcBorders>
              <w:right w:val="single" w:sz="8" w:space="0" w:color="auto"/>
            </w:tcBorders>
            <w:shd w:val="clear" w:color="auto" w:fill="auto"/>
          </w:tcPr>
          <w:p w14:paraId="5489D67C" w14:textId="2E67ED9F" w:rsidR="00D016DB" w:rsidRPr="005F2995" w:rsidRDefault="00D016DB" w:rsidP="00C35BD7">
            <w:pPr>
              <w:spacing w:before="40" w:after="40"/>
              <w:rPr>
                <w:sz w:val="18"/>
                <w:szCs w:val="18"/>
                <w:vertAlign w:val="superscript"/>
              </w:rPr>
            </w:pPr>
            <w:r w:rsidRPr="005F2995">
              <w:rPr>
                <w:sz w:val="18"/>
                <w:szCs w:val="18"/>
              </w:rPr>
              <w:t>Bachschmidt R, Harris GF, Ackman J, Hassani S, Carter M, Caudill A, et al. (</w:t>
            </w:r>
            <w:proofErr w:type="gramStart"/>
            <w:r w:rsidRPr="005F2995">
              <w:rPr>
                <w:sz w:val="18"/>
                <w:szCs w:val="18"/>
              </w:rPr>
              <w:t>2000)</w:t>
            </w:r>
            <w:r w:rsidR="00356940">
              <w:rPr>
                <w:sz w:val="18"/>
                <w:szCs w:val="18"/>
                <w:vertAlign w:val="superscript"/>
              </w:rPr>
              <w:t>2</w:t>
            </w:r>
            <w:proofErr w:type="gramEnd"/>
          </w:p>
        </w:tc>
        <w:tc>
          <w:tcPr>
            <w:tcW w:w="2250" w:type="dxa"/>
            <w:tcBorders>
              <w:left w:val="single" w:sz="8" w:space="0" w:color="auto"/>
            </w:tcBorders>
            <w:shd w:val="clear" w:color="auto" w:fill="auto"/>
          </w:tcPr>
          <w:p w14:paraId="46F642EA" w14:textId="6D893212" w:rsidR="00D016DB" w:rsidRPr="005F2995" w:rsidRDefault="00D016DB" w:rsidP="00C35BD7">
            <w:pPr>
              <w:spacing w:before="40" w:after="40"/>
              <w:jc w:val="center"/>
              <w:rPr>
                <w:sz w:val="18"/>
                <w:szCs w:val="18"/>
              </w:rPr>
            </w:pPr>
            <w:r w:rsidRPr="005F2995">
              <w:rPr>
                <w:sz w:val="18"/>
                <w:szCs w:val="18"/>
              </w:rPr>
              <w:t>7/11</w:t>
            </w:r>
          </w:p>
        </w:tc>
        <w:tc>
          <w:tcPr>
            <w:tcW w:w="1170" w:type="dxa"/>
            <w:shd w:val="clear" w:color="auto" w:fill="auto"/>
          </w:tcPr>
          <w:p w14:paraId="7071EC1D" w14:textId="49A21079" w:rsidR="00D016DB" w:rsidRPr="005F2995" w:rsidRDefault="00545F69" w:rsidP="00C35BD7">
            <w:pPr>
              <w:spacing w:before="40" w:after="40"/>
              <w:jc w:val="center"/>
              <w:rPr>
                <w:sz w:val="18"/>
                <w:szCs w:val="18"/>
              </w:rPr>
            </w:pPr>
            <w:r w:rsidRPr="005F2995">
              <w:rPr>
                <w:sz w:val="18"/>
                <w:szCs w:val="18"/>
              </w:rPr>
              <w:t xml:space="preserve">Level </w:t>
            </w:r>
            <w:r w:rsidR="00D016DB" w:rsidRPr="005F2995">
              <w:rPr>
                <w:sz w:val="18"/>
                <w:szCs w:val="18"/>
              </w:rPr>
              <w:t>3</w:t>
            </w:r>
          </w:p>
        </w:tc>
        <w:tc>
          <w:tcPr>
            <w:tcW w:w="4590" w:type="dxa"/>
            <w:shd w:val="clear" w:color="auto" w:fill="auto"/>
          </w:tcPr>
          <w:p w14:paraId="5D7BFDF5" w14:textId="2FFE1AE5" w:rsidR="0088104F" w:rsidRPr="005F2995" w:rsidRDefault="0088104F" w:rsidP="008A1CF6">
            <w:pPr>
              <w:spacing w:before="40" w:after="40"/>
              <w:jc w:val="center"/>
              <w:rPr>
                <w:sz w:val="18"/>
                <w:szCs w:val="18"/>
                <w:highlight w:val="yellow"/>
              </w:rPr>
            </w:pPr>
            <w:r w:rsidRPr="008A1CF6">
              <w:rPr>
                <w:sz w:val="18"/>
                <w:szCs w:val="18"/>
              </w:rPr>
              <w:t xml:space="preserve">Single group of patients </w:t>
            </w:r>
            <w:r w:rsidR="008A1CF6" w:rsidRPr="008A1CF6">
              <w:rPr>
                <w:sz w:val="18"/>
                <w:szCs w:val="18"/>
              </w:rPr>
              <w:t xml:space="preserve">with multiple baseline, training/use period, then multiple post assessment </w:t>
            </w:r>
          </w:p>
        </w:tc>
      </w:tr>
      <w:tr w:rsidR="005F2995" w:rsidRPr="002F16E1" w14:paraId="26565310" w14:textId="77777777" w:rsidTr="00236AF5">
        <w:tc>
          <w:tcPr>
            <w:tcW w:w="2358" w:type="dxa"/>
            <w:tcBorders>
              <w:right w:val="single" w:sz="8" w:space="0" w:color="auto"/>
            </w:tcBorders>
            <w:shd w:val="clear" w:color="auto" w:fill="auto"/>
          </w:tcPr>
          <w:p w14:paraId="0DF87F61" w14:textId="6255A60B" w:rsidR="00D016DB" w:rsidRPr="005F2995" w:rsidRDefault="00D016DB" w:rsidP="00C35BD7">
            <w:pPr>
              <w:spacing w:before="40" w:after="40"/>
              <w:rPr>
                <w:sz w:val="18"/>
                <w:szCs w:val="18"/>
                <w:vertAlign w:val="superscript"/>
              </w:rPr>
            </w:pPr>
            <w:r w:rsidRPr="005F2995">
              <w:rPr>
                <w:sz w:val="18"/>
                <w:szCs w:val="18"/>
              </w:rPr>
              <w:t>Konop KA, Strifling KM, Wang M, et al. (</w:t>
            </w:r>
            <w:r w:rsidR="008A1CF6" w:rsidRPr="001C7C72">
              <w:rPr>
                <w:i/>
                <w:sz w:val="18"/>
              </w:rPr>
              <w:t>Acta Orthop Traumatol Turc</w:t>
            </w:r>
            <w:r w:rsidR="008A1CF6" w:rsidRPr="008A1CF6">
              <w:rPr>
                <w:sz w:val="18"/>
              </w:rPr>
              <w:t xml:space="preserve">, </w:t>
            </w:r>
            <w:proofErr w:type="gramStart"/>
            <w:r w:rsidRPr="005F2995">
              <w:rPr>
                <w:sz w:val="18"/>
                <w:szCs w:val="18"/>
              </w:rPr>
              <w:t>2009)</w:t>
            </w:r>
            <w:r w:rsidR="00356940">
              <w:rPr>
                <w:sz w:val="18"/>
                <w:szCs w:val="18"/>
                <w:vertAlign w:val="superscript"/>
              </w:rPr>
              <w:t>9</w:t>
            </w:r>
            <w:proofErr w:type="gramEnd"/>
          </w:p>
        </w:tc>
        <w:tc>
          <w:tcPr>
            <w:tcW w:w="2250" w:type="dxa"/>
            <w:tcBorders>
              <w:left w:val="single" w:sz="8" w:space="0" w:color="auto"/>
            </w:tcBorders>
            <w:shd w:val="clear" w:color="auto" w:fill="auto"/>
          </w:tcPr>
          <w:p w14:paraId="113B77B2" w14:textId="4F37B2B9" w:rsidR="00D016DB" w:rsidRPr="005F2995" w:rsidRDefault="00D016DB" w:rsidP="00C35BD7">
            <w:pPr>
              <w:spacing w:before="40" w:after="40"/>
              <w:jc w:val="center"/>
              <w:rPr>
                <w:sz w:val="18"/>
                <w:szCs w:val="18"/>
              </w:rPr>
            </w:pPr>
            <w:r w:rsidRPr="005F2995">
              <w:rPr>
                <w:sz w:val="18"/>
                <w:szCs w:val="18"/>
              </w:rPr>
              <w:t>10/11</w:t>
            </w:r>
          </w:p>
        </w:tc>
        <w:tc>
          <w:tcPr>
            <w:tcW w:w="1170" w:type="dxa"/>
            <w:shd w:val="clear" w:color="auto" w:fill="auto"/>
          </w:tcPr>
          <w:p w14:paraId="316B97C5" w14:textId="695EC44D" w:rsidR="00D016DB" w:rsidRPr="005F2995" w:rsidRDefault="00545F69" w:rsidP="00C35BD7">
            <w:pPr>
              <w:spacing w:before="40" w:after="40"/>
              <w:jc w:val="center"/>
              <w:rPr>
                <w:sz w:val="18"/>
                <w:szCs w:val="18"/>
              </w:rPr>
            </w:pPr>
            <w:r w:rsidRPr="005F2995">
              <w:rPr>
                <w:sz w:val="18"/>
                <w:szCs w:val="18"/>
              </w:rPr>
              <w:t xml:space="preserve">Level </w:t>
            </w:r>
            <w:r w:rsidR="00D016DB" w:rsidRPr="005F2995">
              <w:rPr>
                <w:sz w:val="18"/>
                <w:szCs w:val="18"/>
              </w:rPr>
              <w:t>3</w:t>
            </w:r>
          </w:p>
        </w:tc>
        <w:tc>
          <w:tcPr>
            <w:tcW w:w="4590" w:type="dxa"/>
            <w:shd w:val="clear" w:color="auto" w:fill="auto"/>
          </w:tcPr>
          <w:p w14:paraId="07AA2B93" w14:textId="332AED1B" w:rsidR="00D016DB" w:rsidRPr="005F2995" w:rsidRDefault="008A1CF6" w:rsidP="008A1CF6">
            <w:pPr>
              <w:spacing w:before="40" w:after="40"/>
              <w:jc w:val="center"/>
              <w:rPr>
                <w:sz w:val="18"/>
                <w:szCs w:val="18"/>
              </w:rPr>
            </w:pPr>
            <w:r w:rsidRPr="008A1CF6">
              <w:rPr>
                <w:sz w:val="18"/>
                <w:szCs w:val="18"/>
              </w:rPr>
              <w:t>Single-</w:t>
            </w:r>
            <w:r w:rsidR="0088104F" w:rsidRPr="008A1CF6">
              <w:rPr>
                <w:sz w:val="18"/>
                <w:szCs w:val="18"/>
              </w:rPr>
              <w:t xml:space="preserve">group </w:t>
            </w:r>
            <w:r w:rsidRPr="008A1CF6">
              <w:rPr>
                <w:sz w:val="18"/>
                <w:szCs w:val="18"/>
              </w:rPr>
              <w:t>design with initial gait analysis with usual walker, 30 days use of alternate walker, followed by gait analysis with alternate walker</w:t>
            </w:r>
          </w:p>
        </w:tc>
      </w:tr>
      <w:tr w:rsidR="005F2995" w:rsidRPr="002F16E1" w14:paraId="40E57DB1" w14:textId="77777777" w:rsidTr="00236AF5">
        <w:tc>
          <w:tcPr>
            <w:tcW w:w="2358" w:type="dxa"/>
            <w:tcBorders>
              <w:right w:val="single" w:sz="8" w:space="0" w:color="auto"/>
            </w:tcBorders>
            <w:shd w:val="clear" w:color="auto" w:fill="auto"/>
          </w:tcPr>
          <w:p w14:paraId="58BD4A2D" w14:textId="65260DBA" w:rsidR="00D016DB" w:rsidRPr="005F2995" w:rsidRDefault="00D016DB" w:rsidP="00C35BD7">
            <w:pPr>
              <w:spacing w:before="40" w:after="40"/>
              <w:rPr>
                <w:sz w:val="18"/>
                <w:szCs w:val="18"/>
                <w:vertAlign w:val="superscript"/>
              </w:rPr>
            </w:pPr>
            <w:r w:rsidRPr="005F2995">
              <w:rPr>
                <w:sz w:val="18"/>
                <w:szCs w:val="18"/>
              </w:rPr>
              <w:t>Greiner BM, Czerniecki JM, Deitz JC (</w:t>
            </w:r>
            <w:proofErr w:type="gramStart"/>
            <w:r w:rsidRPr="005F2995">
              <w:rPr>
                <w:sz w:val="18"/>
                <w:szCs w:val="18"/>
              </w:rPr>
              <w:t>1993)</w:t>
            </w:r>
            <w:r w:rsidR="00356940">
              <w:rPr>
                <w:sz w:val="18"/>
                <w:szCs w:val="18"/>
                <w:vertAlign w:val="superscript"/>
              </w:rPr>
              <w:t>10</w:t>
            </w:r>
            <w:proofErr w:type="gramEnd"/>
          </w:p>
        </w:tc>
        <w:tc>
          <w:tcPr>
            <w:tcW w:w="2250" w:type="dxa"/>
            <w:tcBorders>
              <w:left w:val="single" w:sz="8" w:space="0" w:color="auto"/>
            </w:tcBorders>
            <w:shd w:val="clear" w:color="auto" w:fill="auto"/>
          </w:tcPr>
          <w:p w14:paraId="70D3977B" w14:textId="09BEBF57" w:rsidR="00D016DB" w:rsidRPr="005F2995" w:rsidRDefault="00D016DB" w:rsidP="00C35BD7">
            <w:pPr>
              <w:spacing w:before="40" w:after="40"/>
              <w:jc w:val="center"/>
              <w:rPr>
                <w:sz w:val="18"/>
                <w:szCs w:val="18"/>
              </w:rPr>
            </w:pPr>
            <w:r w:rsidRPr="005F2995">
              <w:rPr>
                <w:sz w:val="18"/>
                <w:szCs w:val="18"/>
              </w:rPr>
              <w:t>10/11</w:t>
            </w:r>
          </w:p>
        </w:tc>
        <w:tc>
          <w:tcPr>
            <w:tcW w:w="1170" w:type="dxa"/>
            <w:shd w:val="clear" w:color="auto" w:fill="auto"/>
          </w:tcPr>
          <w:p w14:paraId="0067428C" w14:textId="739DAFB6" w:rsidR="00D016DB" w:rsidRPr="005F2995" w:rsidRDefault="00545F69" w:rsidP="00C35BD7">
            <w:pPr>
              <w:spacing w:before="40" w:after="40"/>
              <w:jc w:val="center"/>
              <w:rPr>
                <w:sz w:val="18"/>
                <w:szCs w:val="18"/>
              </w:rPr>
            </w:pPr>
            <w:r w:rsidRPr="005F2995">
              <w:rPr>
                <w:sz w:val="18"/>
                <w:szCs w:val="18"/>
              </w:rPr>
              <w:t xml:space="preserve">Level </w:t>
            </w:r>
            <w:r w:rsidR="00D016DB" w:rsidRPr="005F2995">
              <w:rPr>
                <w:sz w:val="18"/>
                <w:szCs w:val="18"/>
              </w:rPr>
              <w:t>3</w:t>
            </w:r>
          </w:p>
        </w:tc>
        <w:tc>
          <w:tcPr>
            <w:tcW w:w="4590" w:type="dxa"/>
            <w:shd w:val="clear" w:color="auto" w:fill="auto"/>
          </w:tcPr>
          <w:p w14:paraId="1470A7E3" w14:textId="7C52C415" w:rsidR="008E341C" w:rsidRPr="005F2995" w:rsidRDefault="008E341C" w:rsidP="00C35BD7">
            <w:pPr>
              <w:spacing w:before="40" w:after="40"/>
              <w:jc w:val="center"/>
              <w:rPr>
                <w:sz w:val="18"/>
                <w:szCs w:val="18"/>
                <w:highlight w:val="yellow"/>
              </w:rPr>
            </w:pPr>
            <w:r w:rsidRPr="008A1CF6">
              <w:rPr>
                <w:sz w:val="18"/>
                <w:szCs w:val="18"/>
              </w:rPr>
              <w:t>Single group of patients tested with unfamiliar walker after week of training</w:t>
            </w:r>
            <w:r w:rsidR="0026473E" w:rsidRPr="008A1CF6">
              <w:rPr>
                <w:sz w:val="18"/>
                <w:szCs w:val="18"/>
              </w:rPr>
              <w:t>,</w:t>
            </w:r>
            <w:r w:rsidRPr="008A1CF6">
              <w:rPr>
                <w:sz w:val="18"/>
                <w:szCs w:val="18"/>
              </w:rPr>
              <w:t xml:space="preserve"> then tested with </w:t>
            </w:r>
            <w:r w:rsidR="00896C9C" w:rsidRPr="008A1CF6">
              <w:rPr>
                <w:sz w:val="18"/>
                <w:szCs w:val="18"/>
              </w:rPr>
              <w:t>typically-</w:t>
            </w:r>
            <w:r w:rsidRPr="008A1CF6">
              <w:rPr>
                <w:sz w:val="18"/>
                <w:szCs w:val="18"/>
              </w:rPr>
              <w:t>used</w:t>
            </w:r>
            <w:r w:rsidR="00896C9C" w:rsidRPr="008A1CF6">
              <w:rPr>
                <w:sz w:val="18"/>
                <w:szCs w:val="18"/>
              </w:rPr>
              <w:t xml:space="preserve"> walker</w:t>
            </w:r>
          </w:p>
        </w:tc>
      </w:tr>
      <w:tr w:rsidR="005F2995" w:rsidRPr="002F16E1" w14:paraId="259CFC84" w14:textId="77777777" w:rsidTr="00236AF5">
        <w:tc>
          <w:tcPr>
            <w:tcW w:w="2358" w:type="dxa"/>
            <w:tcBorders>
              <w:right w:val="single" w:sz="8" w:space="0" w:color="auto"/>
            </w:tcBorders>
            <w:shd w:val="clear" w:color="auto" w:fill="auto"/>
          </w:tcPr>
          <w:p w14:paraId="3F13C96C" w14:textId="3B0A89FB" w:rsidR="00104E7A" w:rsidRPr="005F2995" w:rsidRDefault="00104E7A" w:rsidP="00C35BD7">
            <w:pPr>
              <w:spacing w:before="40" w:after="40"/>
              <w:rPr>
                <w:sz w:val="18"/>
                <w:szCs w:val="18"/>
                <w:vertAlign w:val="superscript"/>
              </w:rPr>
            </w:pPr>
            <w:r w:rsidRPr="005F2995">
              <w:rPr>
                <w:sz w:val="18"/>
                <w:szCs w:val="18"/>
              </w:rPr>
              <w:t>Rose J, Medeiros JM, Parker R (</w:t>
            </w:r>
            <w:proofErr w:type="gramStart"/>
            <w:r w:rsidRPr="005F2995">
              <w:rPr>
                <w:sz w:val="18"/>
                <w:szCs w:val="18"/>
              </w:rPr>
              <w:t>1985)</w:t>
            </w:r>
            <w:r w:rsidR="00356940">
              <w:rPr>
                <w:sz w:val="18"/>
                <w:szCs w:val="18"/>
                <w:vertAlign w:val="superscript"/>
              </w:rPr>
              <w:t>3</w:t>
            </w:r>
            <w:proofErr w:type="gramEnd"/>
          </w:p>
        </w:tc>
        <w:tc>
          <w:tcPr>
            <w:tcW w:w="2250" w:type="dxa"/>
            <w:tcBorders>
              <w:left w:val="single" w:sz="8" w:space="0" w:color="auto"/>
            </w:tcBorders>
            <w:shd w:val="clear" w:color="auto" w:fill="auto"/>
          </w:tcPr>
          <w:p w14:paraId="75230348" w14:textId="7583477A" w:rsidR="00104E7A" w:rsidRPr="005F2995" w:rsidRDefault="00104E7A" w:rsidP="00C35BD7">
            <w:pPr>
              <w:spacing w:before="40" w:after="40"/>
              <w:jc w:val="center"/>
              <w:rPr>
                <w:sz w:val="18"/>
                <w:szCs w:val="18"/>
              </w:rPr>
            </w:pPr>
            <w:r w:rsidRPr="005F2995">
              <w:rPr>
                <w:sz w:val="18"/>
                <w:szCs w:val="18"/>
              </w:rPr>
              <w:t>8/11</w:t>
            </w:r>
          </w:p>
        </w:tc>
        <w:tc>
          <w:tcPr>
            <w:tcW w:w="1170" w:type="dxa"/>
            <w:shd w:val="clear" w:color="auto" w:fill="auto"/>
          </w:tcPr>
          <w:p w14:paraId="5B41D332" w14:textId="036ACEFC" w:rsidR="00104E7A" w:rsidRPr="005F2995" w:rsidRDefault="00545F69" w:rsidP="00C35BD7">
            <w:pPr>
              <w:spacing w:before="40" w:after="40"/>
              <w:jc w:val="center"/>
              <w:rPr>
                <w:sz w:val="18"/>
                <w:szCs w:val="18"/>
              </w:rPr>
            </w:pPr>
            <w:r w:rsidRPr="005F2995">
              <w:rPr>
                <w:sz w:val="18"/>
                <w:szCs w:val="18"/>
              </w:rPr>
              <w:t xml:space="preserve">Level </w:t>
            </w:r>
            <w:r w:rsidR="00104E7A" w:rsidRPr="005F2995">
              <w:rPr>
                <w:sz w:val="18"/>
                <w:szCs w:val="18"/>
              </w:rPr>
              <w:t>3</w:t>
            </w:r>
          </w:p>
        </w:tc>
        <w:tc>
          <w:tcPr>
            <w:tcW w:w="4590" w:type="dxa"/>
            <w:shd w:val="clear" w:color="auto" w:fill="auto"/>
          </w:tcPr>
          <w:p w14:paraId="075010B1" w14:textId="7F3DD4D1" w:rsidR="00104E7A" w:rsidRPr="005F2995" w:rsidRDefault="00104E7A" w:rsidP="00C35BD7">
            <w:pPr>
              <w:spacing w:before="40" w:after="40"/>
              <w:jc w:val="center"/>
              <w:rPr>
                <w:sz w:val="18"/>
                <w:szCs w:val="18"/>
              </w:rPr>
            </w:pPr>
            <w:r w:rsidRPr="005F2995">
              <w:rPr>
                <w:sz w:val="18"/>
                <w:szCs w:val="18"/>
              </w:rPr>
              <w:t>Single group of patients tested with wheeled walker and quad cane in random order</w:t>
            </w:r>
          </w:p>
        </w:tc>
      </w:tr>
      <w:tr w:rsidR="005F2995" w:rsidRPr="002F16E1" w14:paraId="2079E3CC" w14:textId="77777777" w:rsidTr="00236AF5">
        <w:tc>
          <w:tcPr>
            <w:tcW w:w="2358" w:type="dxa"/>
            <w:tcBorders>
              <w:right w:val="single" w:sz="8" w:space="0" w:color="auto"/>
            </w:tcBorders>
            <w:shd w:val="clear" w:color="auto" w:fill="auto"/>
          </w:tcPr>
          <w:p w14:paraId="12901FDC" w14:textId="081363CC" w:rsidR="00594318" w:rsidRPr="005F2995" w:rsidRDefault="00594318" w:rsidP="00C35BD7">
            <w:pPr>
              <w:spacing w:before="40" w:after="40"/>
              <w:rPr>
                <w:sz w:val="18"/>
                <w:szCs w:val="18"/>
                <w:vertAlign w:val="superscript"/>
              </w:rPr>
            </w:pPr>
            <w:r w:rsidRPr="005F2995">
              <w:rPr>
                <w:sz w:val="18"/>
                <w:szCs w:val="18"/>
              </w:rPr>
              <w:t>Levangie PK, Brouwer J, McKeen S, Parker K, Shelby K (</w:t>
            </w:r>
            <w:proofErr w:type="gramStart"/>
            <w:r w:rsidRPr="005F2995">
              <w:rPr>
                <w:sz w:val="18"/>
                <w:szCs w:val="18"/>
              </w:rPr>
              <w:t>1989)</w:t>
            </w:r>
            <w:r w:rsidR="00356940">
              <w:rPr>
                <w:sz w:val="18"/>
                <w:szCs w:val="18"/>
                <w:vertAlign w:val="superscript"/>
              </w:rPr>
              <w:t>11</w:t>
            </w:r>
            <w:proofErr w:type="gramEnd"/>
          </w:p>
        </w:tc>
        <w:tc>
          <w:tcPr>
            <w:tcW w:w="2250" w:type="dxa"/>
            <w:tcBorders>
              <w:left w:val="single" w:sz="8" w:space="0" w:color="auto"/>
            </w:tcBorders>
            <w:shd w:val="clear" w:color="auto" w:fill="auto"/>
          </w:tcPr>
          <w:p w14:paraId="3E22EE79" w14:textId="2AB7D3AD" w:rsidR="00594318" w:rsidRPr="005F2995" w:rsidRDefault="00594318" w:rsidP="00C35BD7">
            <w:pPr>
              <w:spacing w:before="40" w:after="40"/>
              <w:jc w:val="center"/>
              <w:rPr>
                <w:sz w:val="18"/>
                <w:szCs w:val="18"/>
              </w:rPr>
            </w:pPr>
            <w:r w:rsidRPr="005F2995">
              <w:rPr>
                <w:sz w:val="18"/>
                <w:szCs w:val="18"/>
              </w:rPr>
              <w:t>10/11</w:t>
            </w:r>
          </w:p>
        </w:tc>
        <w:tc>
          <w:tcPr>
            <w:tcW w:w="1170" w:type="dxa"/>
            <w:shd w:val="clear" w:color="auto" w:fill="auto"/>
          </w:tcPr>
          <w:p w14:paraId="5D237099" w14:textId="33934262" w:rsidR="00594318" w:rsidRPr="005F2995" w:rsidRDefault="00545F69" w:rsidP="00C35BD7">
            <w:pPr>
              <w:spacing w:before="40" w:after="40"/>
              <w:jc w:val="center"/>
              <w:rPr>
                <w:sz w:val="18"/>
                <w:szCs w:val="18"/>
              </w:rPr>
            </w:pPr>
            <w:r w:rsidRPr="005F2995">
              <w:rPr>
                <w:sz w:val="18"/>
                <w:szCs w:val="18"/>
              </w:rPr>
              <w:t xml:space="preserve">Level </w:t>
            </w:r>
            <w:r w:rsidR="00594318" w:rsidRPr="005F2995">
              <w:rPr>
                <w:sz w:val="18"/>
                <w:szCs w:val="18"/>
              </w:rPr>
              <w:t>3</w:t>
            </w:r>
          </w:p>
        </w:tc>
        <w:tc>
          <w:tcPr>
            <w:tcW w:w="4590" w:type="dxa"/>
            <w:shd w:val="clear" w:color="auto" w:fill="auto"/>
          </w:tcPr>
          <w:p w14:paraId="33A372DA" w14:textId="17CCE69D" w:rsidR="00594318" w:rsidRPr="005F2995" w:rsidRDefault="00594318" w:rsidP="00C35BD7">
            <w:pPr>
              <w:spacing w:before="40" w:after="40"/>
              <w:jc w:val="center"/>
              <w:rPr>
                <w:sz w:val="18"/>
                <w:szCs w:val="18"/>
              </w:rPr>
            </w:pPr>
            <w:r w:rsidRPr="005F2995">
              <w:rPr>
                <w:sz w:val="18"/>
                <w:szCs w:val="18"/>
              </w:rPr>
              <w:t>Single group of patients tested with anterior, two-wheeled posterior and four-wheeled posterior walkers in random order</w:t>
            </w:r>
          </w:p>
        </w:tc>
      </w:tr>
      <w:tr w:rsidR="005F2995" w:rsidRPr="002F16E1" w14:paraId="3D421243" w14:textId="77777777" w:rsidTr="00236AF5">
        <w:tc>
          <w:tcPr>
            <w:tcW w:w="2358" w:type="dxa"/>
            <w:tcBorders>
              <w:right w:val="single" w:sz="8" w:space="0" w:color="auto"/>
            </w:tcBorders>
            <w:shd w:val="clear" w:color="auto" w:fill="auto"/>
          </w:tcPr>
          <w:p w14:paraId="7F24D156" w14:textId="6B6EAC65" w:rsidR="00594318" w:rsidRPr="005F2995" w:rsidRDefault="00594318" w:rsidP="00C35BD7">
            <w:pPr>
              <w:spacing w:before="40" w:after="40"/>
              <w:rPr>
                <w:sz w:val="18"/>
                <w:szCs w:val="18"/>
                <w:vertAlign w:val="superscript"/>
              </w:rPr>
            </w:pPr>
            <w:r w:rsidRPr="005F2995">
              <w:rPr>
                <w:sz w:val="18"/>
                <w:szCs w:val="18"/>
              </w:rPr>
              <w:t>Konop KA, Strifling KM, Wang M, et al. (</w:t>
            </w:r>
            <w:r w:rsidR="008A1CF6">
              <w:rPr>
                <w:i/>
                <w:sz w:val="18"/>
                <w:szCs w:val="18"/>
              </w:rPr>
              <w:t>Gait Posture</w:t>
            </w:r>
            <w:r w:rsidR="008A1CF6" w:rsidRPr="008A1CF6">
              <w:rPr>
                <w:sz w:val="18"/>
                <w:szCs w:val="18"/>
              </w:rPr>
              <w:t>,</w:t>
            </w:r>
            <w:r w:rsidR="008A1CF6">
              <w:rPr>
                <w:i/>
                <w:sz w:val="18"/>
                <w:szCs w:val="18"/>
              </w:rPr>
              <w:t xml:space="preserve"> </w:t>
            </w:r>
            <w:proofErr w:type="gramStart"/>
            <w:r w:rsidRPr="005F2995">
              <w:rPr>
                <w:sz w:val="18"/>
                <w:szCs w:val="18"/>
              </w:rPr>
              <w:t>2009)</w:t>
            </w:r>
            <w:r w:rsidR="005F2995">
              <w:rPr>
                <w:sz w:val="18"/>
                <w:szCs w:val="18"/>
                <w:vertAlign w:val="superscript"/>
              </w:rPr>
              <w:t>1</w:t>
            </w:r>
            <w:r w:rsidR="00356940">
              <w:rPr>
                <w:sz w:val="18"/>
                <w:szCs w:val="18"/>
                <w:vertAlign w:val="superscript"/>
              </w:rPr>
              <w:t>2</w:t>
            </w:r>
            <w:proofErr w:type="gramEnd"/>
          </w:p>
        </w:tc>
        <w:tc>
          <w:tcPr>
            <w:tcW w:w="2250" w:type="dxa"/>
            <w:tcBorders>
              <w:left w:val="single" w:sz="8" w:space="0" w:color="auto"/>
            </w:tcBorders>
            <w:shd w:val="clear" w:color="auto" w:fill="auto"/>
          </w:tcPr>
          <w:p w14:paraId="427FD457" w14:textId="541C1D15" w:rsidR="00594318" w:rsidRPr="005F2995" w:rsidRDefault="00594318" w:rsidP="00C35BD7">
            <w:pPr>
              <w:spacing w:before="40" w:after="40"/>
              <w:jc w:val="center"/>
              <w:rPr>
                <w:sz w:val="18"/>
                <w:szCs w:val="18"/>
              </w:rPr>
            </w:pPr>
            <w:r w:rsidRPr="005F2995">
              <w:rPr>
                <w:sz w:val="18"/>
                <w:szCs w:val="18"/>
              </w:rPr>
              <w:t>10/11</w:t>
            </w:r>
          </w:p>
        </w:tc>
        <w:tc>
          <w:tcPr>
            <w:tcW w:w="1170" w:type="dxa"/>
            <w:shd w:val="clear" w:color="auto" w:fill="auto"/>
          </w:tcPr>
          <w:p w14:paraId="3D01F070" w14:textId="33668338" w:rsidR="00594318" w:rsidRPr="005F2995" w:rsidRDefault="00545F69" w:rsidP="00C35BD7">
            <w:pPr>
              <w:spacing w:before="40" w:after="40"/>
              <w:jc w:val="center"/>
              <w:rPr>
                <w:sz w:val="18"/>
                <w:szCs w:val="18"/>
              </w:rPr>
            </w:pPr>
            <w:r w:rsidRPr="005F2995">
              <w:rPr>
                <w:sz w:val="18"/>
                <w:szCs w:val="18"/>
              </w:rPr>
              <w:t xml:space="preserve">Level </w:t>
            </w:r>
            <w:r w:rsidR="00594318" w:rsidRPr="005F2995">
              <w:rPr>
                <w:sz w:val="18"/>
                <w:szCs w:val="18"/>
              </w:rPr>
              <w:t>3</w:t>
            </w:r>
          </w:p>
        </w:tc>
        <w:tc>
          <w:tcPr>
            <w:tcW w:w="4590" w:type="dxa"/>
            <w:shd w:val="clear" w:color="auto" w:fill="auto"/>
          </w:tcPr>
          <w:p w14:paraId="0E71C292" w14:textId="5A07E3C5" w:rsidR="00594318" w:rsidRPr="005F2995" w:rsidRDefault="00236AF5" w:rsidP="00236AF5">
            <w:pPr>
              <w:spacing w:before="40" w:after="40"/>
              <w:jc w:val="center"/>
              <w:rPr>
                <w:sz w:val="18"/>
                <w:szCs w:val="18"/>
              </w:rPr>
            </w:pPr>
            <w:r>
              <w:rPr>
                <w:sz w:val="18"/>
                <w:szCs w:val="18"/>
              </w:rPr>
              <w:t xml:space="preserve">Single </w:t>
            </w:r>
            <w:r w:rsidRPr="008A1CF6">
              <w:rPr>
                <w:sz w:val="18"/>
                <w:szCs w:val="18"/>
              </w:rPr>
              <w:t xml:space="preserve">group </w:t>
            </w:r>
            <w:r>
              <w:rPr>
                <w:sz w:val="18"/>
                <w:szCs w:val="18"/>
              </w:rPr>
              <w:t>of patients</w:t>
            </w:r>
            <w:r w:rsidRPr="008A1CF6">
              <w:rPr>
                <w:sz w:val="18"/>
                <w:szCs w:val="18"/>
              </w:rPr>
              <w:t xml:space="preserve"> with initial gait analysis with usual walker, followed by gait analysis with alternate walker</w:t>
            </w:r>
            <w:r>
              <w:rPr>
                <w:sz w:val="18"/>
                <w:szCs w:val="18"/>
              </w:rPr>
              <w:t xml:space="preserve"> after at least </w:t>
            </w:r>
            <w:r w:rsidRPr="008A1CF6">
              <w:rPr>
                <w:sz w:val="18"/>
                <w:szCs w:val="18"/>
              </w:rPr>
              <w:t xml:space="preserve">30 days </w:t>
            </w:r>
            <w:r>
              <w:rPr>
                <w:sz w:val="18"/>
                <w:szCs w:val="18"/>
              </w:rPr>
              <w:t>of acclimation with</w:t>
            </w:r>
            <w:r w:rsidRPr="008A1CF6">
              <w:rPr>
                <w:sz w:val="18"/>
                <w:szCs w:val="18"/>
              </w:rPr>
              <w:t xml:space="preserve"> alternate walker</w:t>
            </w:r>
          </w:p>
        </w:tc>
      </w:tr>
    </w:tbl>
    <w:p w14:paraId="25A6150D" w14:textId="77777777" w:rsidR="001C5A94" w:rsidRDefault="001403EC" w:rsidP="001C5A94">
      <w:pPr>
        <w:spacing w:before="120" w:after="120"/>
        <w:rPr>
          <w:b/>
          <w:sz w:val="18"/>
          <w:szCs w:val="18"/>
        </w:rPr>
      </w:pPr>
      <w:r w:rsidRPr="00B75AAB">
        <w:rPr>
          <w:b/>
          <w:sz w:val="18"/>
          <w:szCs w:val="18"/>
        </w:rPr>
        <w:t>BEST EVIDENCE</w:t>
      </w:r>
    </w:p>
    <w:p w14:paraId="6F824E50"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402F2A27" w14:textId="77777777" w:rsidTr="002F16E1">
        <w:tc>
          <w:tcPr>
            <w:tcW w:w="10421" w:type="dxa"/>
            <w:shd w:val="clear" w:color="auto" w:fill="auto"/>
          </w:tcPr>
          <w:p w14:paraId="55A51EE7" w14:textId="623E373F" w:rsidR="008476C9" w:rsidRPr="00E57311" w:rsidRDefault="008476C9" w:rsidP="00E57311">
            <w:pPr>
              <w:numPr>
                <w:ilvl w:val="0"/>
                <w:numId w:val="12"/>
              </w:numPr>
              <w:spacing w:before="120" w:after="120"/>
              <w:rPr>
                <w:b/>
                <w:sz w:val="18"/>
              </w:rPr>
            </w:pPr>
            <w:r w:rsidRPr="001C7C72">
              <w:rPr>
                <w:b/>
                <w:sz w:val="18"/>
              </w:rPr>
              <w:t>Park ES, Park CI, Kim JY</w:t>
            </w:r>
            <w:r w:rsidR="00904FDC" w:rsidRPr="001C7C72">
              <w:rPr>
                <w:b/>
                <w:sz w:val="18"/>
              </w:rPr>
              <w:t xml:space="preserve"> (</w:t>
            </w:r>
            <w:proofErr w:type="gramStart"/>
            <w:r w:rsidR="00904FDC" w:rsidRPr="001C7C72">
              <w:rPr>
                <w:b/>
                <w:sz w:val="18"/>
              </w:rPr>
              <w:t>2001</w:t>
            </w:r>
            <w:r w:rsidRPr="001C7C72">
              <w:rPr>
                <w:b/>
                <w:sz w:val="18"/>
              </w:rPr>
              <w:t>)</w:t>
            </w:r>
            <w:r w:rsidR="00356940">
              <w:rPr>
                <w:b/>
                <w:sz w:val="18"/>
                <w:vertAlign w:val="superscript"/>
              </w:rPr>
              <w:t>6</w:t>
            </w:r>
            <w:proofErr w:type="gramEnd"/>
            <w:r w:rsidRPr="001C7C72">
              <w:rPr>
                <w:b/>
                <w:sz w:val="18"/>
              </w:rPr>
              <w:t xml:space="preserve">: </w:t>
            </w:r>
            <w:r w:rsidRPr="001C7C72">
              <w:rPr>
                <w:sz w:val="18"/>
              </w:rPr>
              <w:t>T</w:t>
            </w:r>
            <w:r w:rsidR="0035512E">
              <w:rPr>
                <w:sz w:val="18"/>
              </w:rPr>
              <w:t>his study was given a score of 10</w:t>
            </w:r>
            <w:r w:rsidRPr="001C7C72">
              <w:rPr>
                <w:sz w:val="18"/>
              </w:rPr>
              <w:t xml:space="preserve">/11 on </w:t>
            </w:r>
            <w:r w:rsidR="00E57311">
              <w:rPr>
                <w:sz w:val="18"/>
              </w:rPr>
              <w:t>a</w:t>
            </w:r>
            <w:r w:rsidRPr="001C7C72">
              <w:rPr>
                <w:sz w:val="18"/>
              </w:rPr>
              <w:t xml:space="preserve"> modified Downs &amp; Black checklist</w:t>
            </w:r>
            <w:r w:rsidR="00E57311">
              <w:rPr>
                <w:sz w:val="18"/>
              </w:rPr>
              <w:t>, which focused on the reporting section (items 1-10)</w:t>
            </w:r>
            <w:r w:rsidRPr="001C7C72">
              <w:rPr>
                <w:sz w:val="18"/>
              </w:rPr>
              <w:t xml:space="preserve">. </w:t>
            </w:r>
            <w:r w:rsidR="00E57311">
              <w:rPr>
                <w:sz w:val="18"/>
              </w:rPr>
              <w:t>The study clearly describes subject characteristics, interventions of interest, and all main findings.</w:t>
            </w:r>
            <w:r w:rsidR="00E57311">
              <w:rPr>
                <w:b/>
                <w:sz w:val="18"/>
              </w:rPr>
              <w:t xml:space="preserve"> </w:t>
            </w:r>
            <w:r w:rsidR="00E57311" w:rsidRPr="00E57311">
              <w:rPr>
                <w:sz w:val="18"/>
              </w:rPr>
              <w:t>Another strength was that the s</w:t>
            </w:r>
            <w:r w:rsidRPr="00E57311">
              <w:rPr>
                <w:sz w:val="18"/>
              </w:rPr>
              <w:t xml:space="preserve">ubjects </w:t>
            </w:r>
            <w:r w:rsidR="00E57311">
              <w:rPr>
                <w:sz w:val="18"/>
              </w:rPr>
              <w:t>were</w:t>
            </w:r>
            <w:r w:rsidRPr="00E57311">
              <w:rPr>
                <w:sz w:val="18"/>
              </w:rPr>
              <w:t xml:space="preserve"> randomly allocated to order of treatment</w:t>
            </w:r>
            <w:r w:rsidR="00E57311">
              <w:rPr>
                <w:sz w:val="18"/>
              </w:rPr>
              <w:t>. There</w:t>
            </w:r>
            <w:r w:rsidRPr="00E57311">
              <w:rPr>
                <w:sz w:val="18"/>
              </w:rPr>
              <w:t xml:space="preserve"> </w:t>
            </w:r>
            <w:r w:rsidR="00E57311">
              <w:rPr>
                <w:sz w:val="18"/>
              </w:rPr>
              <w:t>was no</w:t>
            </w:r>
            <w:r w:rsidRPr="00E57311">
              <w:rPr>
                <w:sz w:val="18"/>
              </w:rPr>
              <w:t xml:space="preserve"> loss of subjects, meaning outcome measures were taken from all subjec</w:t>
            </w:r>
            <w:r w:rsidR="00E57311" w:rsidRPr="00E57311">
              <w:rPr>
                <w:sz w:val="18"/>
              </w:rPr>
              <w:t>ts and results were analyz</w:t>
            </w:r>
            <w:r w:rsidRPr="00E57311">
              <w:rPr>
                <w:sz w:val="18"/>
              </w:rPr>
              <w:t xml:space="preserve">ed as well as compared. </w:t>
            </w:r>
            <w:r w:rsidR="00E57311">
              <w:rPr>
                <w:sz w:val="18"/>
              </w:rPr>
              <w:t>Even though this study had a small sample size, it was</w:t>
            </w:r>
            <w:r w:rsidRPr="00E57311">
              <w:rPr>
                <w:sz w:val="18"/>
              </w:rPr>
              <w:t xml:space="preserve"> chosen as one of the best for critical appraisal because it addresses all 3 outcomes of </w:t>
            </w:r>
            <w:r w:rsidR="00E57311" w:rsidRPr="00E57311">
              <w:rPr>
                <w:sz w:val="18"/>
              </w:rPr>
              <w:t>the</w:t>
            </w:r>
            <w:r w:rsidRPr="00E57311">
              <w:rPr>
                <w:sz w:val="18"/>
              </w:rPr>
              <w:t xml:space="preserve"> PICO question: upright posture (trunk, hip and knee flexion angles), gait parameters (velocity, cadence, step length, single support time, double support time) and energy expenditure (oxygen cost and consumption).      </w:t>
            </w:r>
          </w:p>
          <w:p w14:paraId="3A9F6A58" w14:textId="1B53060E" w:rsidR="008476C9" w:rsidRPr="001C7C72" w:rsidRDefault="008476C9" w:rsidP="008476C9">
            <w:pPr>
              <w:numPr>
                <w:ilvl w:val="0"/>
                <w:numId w:val="12"/>
              </w:numPr>
              <w:spacing w:before="120" w:after="120"/>
              <w:rPr>
                <w:b/>
                <w:sz w:val="18"/>
              </w:rPr>
            </w:pPr>
            <w:r w:rsidRPr="00C74287">
              <w:rPr>
                <w:b/>
                <w:sz w:val="18"/>
              </w:rPr>
              <w:t>Greiner, BM, Czerniecki JM, Deitz JC</w:t>
            </w:r>
            <w:r w:rsidR="00904FDC" w:rsidRPr="00C74287">
              <w:rPr>
                <w:b/>
                <w:sz w:val="18"/>
              </w:rPr>
              <w:t xml:space="preserve"> (</w:t>
            </w:r>
            <w:proofErr w:type="gramStart"/>
            <w:r w:rsidR="00904FDC" w:rsidRPr="00C74287">
              <w:rPr>
                <w:b/>
                <w:sz w:val="18"/>
              </w:rPr>
              <w:t>1993</w:t>
            </w:r>
            <w:r w:rsidRPr="00C74287">
              <w:rPr>
                <w:b/>
                <w:sz w:val="18"/>
              </w:rPr>
              <w:t>)</w:t>
            </w:r>
            <w:r w:rsidR="00356940" w:rsidRPr="00C74287">
              <w:rPr>
                <w:b/>
                <w:sz w:val="18"/>
                <w:vertAlign w:val="superscript"/>
              </w:rPr>
              <w:t>10</w:t>
            </w:r>
            <w:proofErr w:type="gramEnd"/>
            <w:r w:rsidRPr="00C74287">
              <w:rPr>
                <w:b/>
                <w:sz w:val="18"/>
              </w:rPr>
              <w:t xml:space="preserve">: </w:t>
            </w:r>
            <w:r w:rsidRPr="00C74287">
              <w:rPr>
                <w:sz w:val="18"/>
              </w:rPr>
              <w:t>This</w:t>
            </w:r>
            <w:r w:rsidRPr="001C7C72">
              <w:rPr>
                <w:sz w:val="18"/>
              </w:rPr>
              <w:t xml:space="preserve"> study tied for the highest score on the modified Downs &amp; Black checklist at 10/11. On paper this study represents </w:t>
            </w:r>
            <w:r w:rsidR="00813B3C">
              <w:rPr>
                <w:sz w:val="18"/>
              </w:rPr>
              <w:t xml:space="preserve">some of </w:t>
            </w:r>
            <w:r w:rsidRPr="001C7C72">
              <w:rPr>
                <w:sz w:val="18"/>
              </w:rPr>
              <w:t>t</w:t>
            </w:r>
            <w:r w:rsidR="00C74287">
              <w:rPr>
                <w:sz w:val="18"/>
              </w:rPr>
              <w:t>he highest quality evidence. It</w:t>
            </w:r>
            <w:r w:rsidRPr="001C7C72">
              <w:rPr>
                <w:sz w:val="18"/>
              </w:rPr>
              <w:t>s weaknesses were lack of randomization and blinding altogether, however it used valid and reliable outcome measures, as well as appropriate statistical tests to assess those outcome</w:t>
            </w:r>
            <w:r w:rsidR="00C74287">
              <w:rPr>
                <w:sz w:val="18"/>
              </w:rPr>
              <w:t>s</w:t>
            </w:r>
            <w:r w:rsidRPr="001C7C72">
              <w:rPr>
                <w:sz w:val="18"/>
              </w:rPr>
              <w:t xml:space="preserve">, </w:t>
            </w:r>
            <w:r w:rsidR="00C74287">
              <w:rPr>
                <w:sz w:val="18"/>
              </w:rPr>
              <w:t>helping</w:t>
            </w:r>
            <w:r w:rsidRPr="001C7C72">
              <w:rPr>
                <w:sz w:val="18"/>
              </w:rPr>
              <w:t xml:space="preserve"> its internal validity. There was very good reporting, as the study described in detail all of the objectives, measurement outcomes, subjects, and results. This study was also very relevant to </w:t>
            </w:r>
            <w:r w:rsidR="00C74287">
              <w:rPr>
                <w:sz w:val="18"/>
              </w:rPr>
              <w:t>the</w:t>
            </w:r>
            <w:r w:rsidRPr="001C7C72">
              <w:rPr>
                <w:sz w:val="18"/>
              </w:rPr>
              <w:t xml:space="preserve"> PICO question, as the sample </w:t>
            </w:r>
            <w:r w:rsidRPr="001C7C72">
              <w:rPr>
                <w:sz w:val="18"/>
              </w:rPr>
              <w:lastRenderedPageBreak/>
              <w:t xml:space="preserve">consisted of children with spastic diplegic CP, and tested trunk, hip and knee angles, step length, walking speed, and double stance time. This study may also help with clinical application of the question since parents and children filled out questionnaires regarding their thoughts on the anterior and posterior walkers.    </w:t>
            </w:r>
          </w:p>
          <w:p w14:paraId="750354E9" w14:textId="1B717735" w:rsidR="005458B8" w:rsidRPr="006601FE" w:rsidRDefault="008476C9" w:rsidP="006601FE">
            <w:pPr>
              <w:numPr>
                <w:ilvl w:val="0"/>
                <w:numId w:val="12"/>
              </w:numPr>
              <w:spacing w:before="120" w:after="120"/>
              <w:rPr>
                <w:b/>
                <w:sz w:val="16"/>
                <w:szCs w:val="18"/>
              </w:rPr>
            </w:pPr>
            <w:r w:rsidRPr="001C7C72">
              <w:rPr>
                <w:b/>
                <w:sz w:val="18"/>
              </w:rPr>
              <w:t>Matts</w:t>
            </w:r>
            <w:r w:rsidR="000B703D">
              <w:rPr>
                <w:b/>
                <w:sz w:val="18"/>
              </w:rPr>
              <w:t>s</w:t>
            </w:r>
            <w:r w:rsidRPr="001C7C72">
              <w:rPr>
                <w:b/>
                <w:sz w:val="18"/>
              </w:rPr>
              <w:t>on E, Andersson C</w:t>
            </w:r>
            <w:r w:rsidR="00904FDC" w:rsidRPr="001C7C72">
              <w:rPr>
                <w:b/>
                <w:sz w:val="18"/>
              </w:rPr>
              <w:t xml:space="preserve"> (</w:t>
            </w:r>
            <w:proofErr w:type="gramStart"/>
            <w:r w:rsidR="00904FDC" w:rsidRPr="001C7C72">
              <w:rPr>
                <w:b/>
                <w:sz w:val="18"/>
              </w:rPr>
              <w:t>1997</w:t>
            </w:r>
            <w:r w:rsidRPr="001C7C72">
              <w:rPr>
                <w:b/>
                <w:sz w:val="18"/>
              </w:rPr>
              <w:t>)</w:t>
            </w:r>
            <w:r w:rsidR="00356940">
              <w:rPr>
                <w:b/>
                <w:sz w:val="18"/>
                <w:vertAlign w:val="superscript"/>
              </w:rPr>
              <w:t>7</w:t>
            </w:r>
            <w:proofErr w:type="gramEnd"/>
            <w:r w:rsidRPr="001C7C72">
              <w:rPr>
                <w:b/>
                <w:sz w:val="18"/>
              </w:rPr>
              <w:t xml:space="preserve">: </w:t>
            </w:r>
            <w:r w:rsidRPr="001C7C72">
              <w:rPr>
                <w:sz w:val="18"/>
              </w:rPr>
              <w:t xml:space="preserve">This study received a </w:t>
            </w:r>
            <w:r w:rsidR="005C4D71">
              <w:rPr>
                <w:sz w:val="18"/>
              </w:rPr>
              <w:t xml:space="preserve">score of </w:t>
            </w:r>
            <w:r w:rsidRPr="001C7C72">
              <w:rPr>
                <w:sz w:val="18"/>
              </w:rPr>
              <w:t>8/11 on the modified Downs &amp; Black checklist</w:t>
            </w:r>
            <w:r w:rsidR="005C4D71">
              <w:rPr>
                <w:sz w:val="18"/>
              </w:rPr>
              <w:t>, meaning it’s reporting was weaker than the first two studies</w:t>
            </w:r>
            <w:r w:rsidRPr="001C7C72">
              <w:rPr>
                <w:sz w:val="18"/>
              </w:rPr>
              <w:t>.</w:t>
            </w:r>
            <w:r w:rsidR="005C4D71">
              <w:rPr>
                <w:sz w:val="18"/>
              </w:rPr>
              <w:t xml:space="preserve"> The study gave mean or median values and a range for all outcomes, but did not report standard deviations, confidence intervals or p-values. </w:t>
            </w:r>
            <w:r w:rsidRPr="005C4D71">
              <w:rPr>
                <w:sz w:val="18"/>
              </w:rPr>
              <w:t xml:space="preserve">One </w:t>
            </w:r>
            <w:r w:rsidR="005C4D71">
              <w:rPr>
                <w:sz w:val="18"/>
              </w:rPr>
              <w:t>limitation</w:t>
            </w:r>
            <w:r w:rsidRPr="005C4D71">
              <w:rPr>
                <w:sz w:val="18"/>
              </w:rPr>
              <w:t xml:space="preserve"> </w:t>
            </w:r>
            <w:r w:rsidR="005C4D71">
              <w:rPr>
                <w:sz w:val="18"/>
              </w:rPr>
              <w:t>of</w:t>
            </w:r>
            <w:r w:rsidRPr="005C4D71">
              <w:rPr>
                <w:sz w:val="18"/>
              </w:rPr>
              <w:t xml:space="preserve"> this study was the variability in the sample regarding prognostic indicators. Three of the </w:t>
            </w:r>
            <w:r w:rsidR="005C4D71">
              <w:rPr>
                <w:sz w:val="18"/>
              </w:rPr>
              <w:t>subjects</w:t>
            </w:r>
            <w:r w:rsidRPr="005C4D71">
              <w:rPr>
                <w:sz w:val="18"/>
              </w:rPr>
              <w:t xml:space="preserve"> had ataxic diplegia and </w:t>
            </w:r>
            <w:r w:rsidR="00600BDE" w:rsidRPr="005C4D71">
              <w:rPr>
                <w:sz w:val="18"/>
              </w:rPr>
              <w:t>seven</w:t>
            </w:r>
            <w:r w:rsidRPr="005C4D71">
              <w:rPr>
                <w:sz w:val="18"/>
              </w:rPr>
              <w:t xml:space="preserve"> had spastic diplegia. The child for </w:t>
            </w:r>
            <w:r w:rsidR="006601FE" w:rsidRPr="005C4D71">
              <w:rPr>
                <w:sz w:val="18"/>
              </w:rPr>
              <w:t>whom</w:t>
            </w:r>
            <w:r w:rsidRPr="005C4D71">
              <w:rPr>
                <w:sz w:val="18"/>
              </w:rPr>
              <w:t xml:space="preserve"> </w:t>
            </w:r>
            <w:r w:rsidR="005C4D71" w:rsidRPr="005C4D71">
              <w:rPr>
                <w:sz w:val="18"/>
              </w:rPr>
              <w:t>the</w:t>
            </w:r>
            <w:r w:rsidRPr="005C4D71">
              <w:rPr>
                <w:sz w:val="18"/>
              </w:rPr>
              <w:t xml:space="preserve"> PICO question is geared tow</w:t>
            </w:r>
            <w:r w:rsidR="005C4D71" w:rsidRPr="005C4D71">
              <w:rPr>
                <w:sz w:val="18"/>
              </w:rPr>
              <w:t xml:space="preserve">ards has spastic diplegia, so it </w:t>
            </w:r>
            <w:r w:rsidRPr="005C4D71">
              <w:rPr>
                <w:sz w:val="18"/>
              </w:rPr>
              <w:t>would</w:t>
            </w:r>
            <w:r w:rsidR="005C4D71" w:rsidRPr="005C4D71">
              <w:rPr>
                <w:sz w:val="18"/>
              </w:rPr>
              <w:t xml:space="preserve"> be</w:t>
            </w:r>
            <w:r w:rsidRPr="005C4D71">
              <w:rPr>
                <w:sz w:val="18"/>
              </w:rPr>
              <w:t xml:space="preserve"> prefer</w:t>
            </w:r>
            <w:r w:rsidR="005C4D71" w:rsidRPr="005C4D71">
              <w:rPr>
                <w:sz w:val="18"/>
              </w:rPr>
              <w:t>able for</w:t>
            </w:r>
            <w:r w:rsidRPr="005C4D71">
              <w:rPr>
                <w:sz w:val="18"/>
              </w:rPr>
              <w:t xml:space="preserve"> the sample to consist of all children with </w:t>
            </w:r>
            <w:r w:rsidR="005C4D71">
              <w:rPr>
                <w:sz w:val="18"/>
              </w:rPr>
              <w:t>that diagnosis. However, spastic diplegic CP was not specified</w:t>
            </w:r>
            <w:r w:rsidRPr="005C4D71">
              <w:rPr>
                <w:sz w:val="18"/>
              </w:rPr>
              <w:t xml:space="preserve"> in </w:t>
            </w:r>
            <w:r w:rsidR="005C4D71">
              <w:rPr>
                <w:sz w:val="18"/>
              </w:rPr>
              <w:t xml:space="preserve">the PICO question </w:t>
            </w:r>
            <w:r w:rsidR="006601FE">
              <w:rPr>
                <w:sz w:val="18"/>
              </w:rPr>
              <w:t>or</w:t>
            </w:r>
            <w:r w:rsidR="005C4D71">
              <w:rPr>
                <w:sz w:val="18"/>
              </w:rPr>
              <w:t xml:space="preserve"> in the inclusion criteria, </w:t>
            </w:r>
            <w:r w:rsidRPr="006601FE">
              <w:rPr>
                <w:sz w:val="18"/>
              </w:rPr>
              <w:t xml:space="preserve">and there were no other higher quality studies from </w:t>
            </w:r>
            <w:r w:rsidR="006601FE">
              <w:rPr>
                <w:sz w:val="18"/>
              </w:rPr>
              <w:t>the</w:t>
            </w:r>
            <w:r w:rsidRPr="006601FE">
              <w:rPr>
                <w:sz w:val="18"/>
              </w:rPr>
              <w:t xml:space="preserve"> search </w:t>
            </w:r>
            <w:r w:rsidR="006601FE">
              <w:rPr>
                <w:sz w:val="18"/>
              </w:rPr>
              <w:t>whose sample consisted solely of children with</w:t>
            </w:r>
            <w:r w:rsidRPr="006601FE">
              <w:rPr>
                <w:sz w:val="18"/>
              </w:rPr>
              <w:t xml:space="preserve"> spastic diplegic CP. </w:t>
            </w:r>
            <w:r w:rsidR="006601FE">
              <w:rPr>
                <w:sz w:val="18"/>
              </w:rPr>
              <w:t>This</w:t>
            </w:r>
            <w:r w:rsidRPr="006601FE">
              <w:rPr>
                <w:sz w:val="18"/>
              </w:rPr>
              <w:t xml:space="preserve"> study</w:t>
            </w:r>
            <w:r w:rsidR="006601FE">
              <w:rPr>
                <w:sz w:val="18"/>
              </w:rPr>
              <w:t xml:space="preserve"> was also chosen because it</w:t>
            </w:r>
            <w:r w:rsidRPr="006601FE">
              <w:rPr>
                <w:sz w:val="18"/>
              </w:rPr>
              <w:t xml:space="preserve"> </w:t>
            </w:r>
            <w:r w:rsidR="006601FE">
              <w:rPr>
                <w:sz w:val="18"/>
              </w:rPr>
              <w:t>measured</w:t>
            </w:r>
            <w:r w:rsidR="006601FE" w:rsidRPr="006601FE">
              <w:rPr>
                <w:sz w:val="18"/>
              </w:rPr>
              <w:t xml:space="preserve"> walking speed, spasticity, oxygen cost, heart rate, and perceived exertion</w:t>
            </w:r>
            <w:r w:rsidR="006601FE">
              <w:rPr>
                <w:sz w:val="18"/>
              </w:rPr>
              <w:t>, which made it</w:t>
            </w:r>
            <w:r w:rsidR="006601FE" w:rsidRPr="006601FE">
              <w:rPr>
                <w:sz w:val="18"/>
              </w:rPr>
              <w:t xml:space="preserve"> </w:t>
            </w:r>
            <w:r w:rsidR="006601FE">
              <w:rPr>
                <w:sz w:val="18"/>
              </w:rPr>
              <w:t>very relevant</w:t>
            </w:r>
            <w:r w:rsidRPr="006601FE">
              <w:rPr>
                <w:sz w:val="18"/>
              </w:rPr>
              <w:t xml:space="preserve"> to </w:t>
            </w:r>
            <w:r w:rsidR="006601FE">
              <w:rPr>
                <w:sz w:val="18"/>
              </w:rPr>
              <w:t>the PICO question</w:t>
            </w:r>
            <w:r w:rsidRPr="006601FE">
              <w:rPr>
                <w:sz w:val="18"/>
              </w:rPr>
              <w:t xml:space="preserve">.    </w:t>
            </w:r>
          </w:p>
          <w:p w14:paraId="3A51FDAB" w14:textId="40D90A5C" w:rsidR="006601FE" w:rsidRPr="004309AE" w:rsidRDefault="006601FE" w:rsidP="006601FE">
            <w:pPr>
              <w:spacing w:before="120" w:after="120"/>
              <w:rPr>
                <w:i/>
                <w:sz w:val="18"/>
              </w:rPr>
            </w:pPr>
            <w:r w:rsidRPr="004309AE">
              <w:rPr>
                <w:i/>
                <w:sz w:val="18"/>
              </w:rPr>
              <w:t>Rationale for why other studies were not chosen:</w:t>
            </w:r>
          </w:p>
          <w:p w14:paraId="5D1DDA7E" w14:textId="6AF6E4BF" w:rsidR="006F30A1" w:rsidRPr="001C7C72" w:rsidRDefault="006F30A1" w:rsidP="006F30A1">
            <w:pPr>
              <w:numPr>
                <w:ilvl w:val="0"/>
                <w:numId w:val="12"/>
              </w:numPr>
              <w:spacing w:before="120" w:after="120"/>
              <w:rPr>
                <w:sz w:val="18"/>
              </w:rPr>
            </w:pPr>
            <w:r w:rsidRPr="001C7C72">
              <w:rPr>
                <w:sz w:val="18"/>
              </w:rPr>
              <w:t xml:space="preserve">The article by Logan, Byers-hinkley and Ciccone “Anterior versus posterior walkers: a gait analysis study” was very relevant to </w:t>
            </w:r>
            <w:r w:rsidR="006601FE">
              <w:rPr>
                <w:sz w:val="18"/>
              </w:rPr>
              <w:t>the</w:t>
            </w:r>
            <w:r w:rsidRPr="001C7C72">
              <w:rPr>
                <w:sz w:val="18"/>
              </w:rPr>
              <w:t xml:space="preserve"> PICO question, providing outcomes for trunk, hip, and knee flexion angles during ambulation (indicating posture) and gait parameters (stride length, gait cycle spent in double support, and gait velocity). It also had a fairly go</w:t>
            </w:r>
            <w:r w:rsidR="00167A8E" w:rsidRPr="001C7C72">
              <w:rPr>
                <w:sz w:val="18"/>
              </w:rPr>
              <w:t>od quality assessment score of 8</w:t>
            </w:r>
            <w:r w:rsidRPr="001C7C72">
              <w:rPr>
                <w:sz w:val="18"/>
              </w:rPr>
              <w:t xml:space="preserve">/11 on the </w:t>
            </w:r>
            <w:r w:rsidR="00167A8E" w:rsidRPr="001C7C72">
              <w:rPr>
                <w:sz w:val="18"/>
              </w:rPr>
              <w:t xml:space="preserve">modified Downs &amp; Black checklist </w:t>
            </w:r>
            <w:r w:rsidRPr="001C7C72">
              <w:rPr>
                <w:sz w:val="18"/>
              </w:rPr>
              <w:t>like the Matt</w:t>
            </w:r>
            <w:r w:rsidR="000B703D">
              <w:rPr>
                <w:sz w:val="18"/>
              </w:rPr>
              <w:t>s</w:t>
            </w:r>
            <w:r w:rsidRPr="001C7C72">
              <w:rPr>
                <w:sz w:val="18"/>
              </w:rPr>
              <w:t xml:space="preserve">son et al. study. The reason it wasn’t chosen as one of the 3 studies was because the subject sample included 7 children with CP and one with Down syndrome, and </w:t>
            </w:r>
            <w:r w:rsidR="006601FE">
              <w:rPr>
                <w:sz w:val="18"/>
              </w:rPr>
              <w:t>the</w:t>
            </w:r>
            <w:r w:rsidRPr="001C7C72">
              <w:rPr>
                <w:sz w:val="18"/>
              </w:rPr>
              <w:t xml:space="preserve"> PICO question specifies a child with CP. The results in this study ar</w:t>
            </w:r>
            <w:r w:rsidR="006601FE">
              <w:rPr>
                <w:sz w:val="18"/>
              </w:rPr>
              <w:t>e stated as averages, so there wa</w:t>
            </w:r>
            <w:r w:rsidRPr="001C7C72">
              <w:rPr>
                <w:sz w:val="18"/>
              </w:rPr>
              <w:t xml:space="preserve">s no way to exclude the results of the child with Down syndrome in order to perform a separate analysis of the effect of anterior versus posterior walkers on only the subjects with CP.  </w:t>
            </w:r>
          </w:p>
          <w:p w14:paraId="17B61ACF" w14:textId="28103C2E" w:rsidR="00321EFF" w:rsidRPr="00356940" w:rsidRDefault="006F30A1" w:rsidP="006601FE">
            <w:pPr>
              <w:numPr>
                <w:ilvl w:val="0"/>
                <w:numId w:val="12"/>
              </w:numPr>
              <w:spacing w:before="120" w:after="120"/>
              <w:rPr>
                <w:b/>
                <w:sz w:val="18"/>
                <w:szCs w:val="18"/>
              </w:rPr>
            </w:pPr>
            <w:r w:rsidRPr="001C7C72">
              <w:rPr>
                <w:sz w:val="18"/>
              </w:rPr>
              <w:t xml:space="preserve">A few of the other studies were not chosen due to their focus on upper extremity kinetics as a primary outcome. In each of these, at least one outcome of the study addressed part of </w:t>
            </w:r>
            <w:r w:rsidR="006601FE">
              <w:rPr>
                <w:sz w:val="18"/>
              </w:rPr>
              <w:t>the</w:t>
            </w:r>
            <w:r w:rsidRPr="001C7C72">
              <w:rPr>
                <w:sz w:val="18"/>
              </w:rPr>
              <w:t xml:space="preserve"> PICO question, however that was usually not the main purpose of the study. The three studies chosen all directly answered parts, if not all, of </w:t>
            </w:r>
            <w:r w:rsidR="006601FE">
              <w:rPr>
                <w:sz w:val="18"/>
              </w:rPr>
              <w:t>the</w:t>
            </w:r>
            <w:r w:rsidRPr="001C7C72">
              <w:rPr>
                <w:sz w:val="18"/>
              </w:rPr>
              <w:t xml:space="preserve"> clinical question.</w:t>
            </w:r>
          </w:p>
        </w:tc>
      </w:tr>
    </w:tbl>
    <w:p w14:paraId="1015D203" w14:textId="51041E4F" w:rsidR="004D6DD4" w:rsidRDefault="001403EC" w:rsidP="0011199B">
      <w:pPr>
        <w:spacing w:before="120" w:after="120"/>
        <w:rPr>
          <w:b/>
          <w:sz w:val="18"/>
          <w:szCs w:val="18"/>
        </w:rPr>
      </w:pPr>
      <w:r w:rsidRPr="00B75AAB">
        <w:rPr>
          <w:b/>
          <w:sz w:val="18"/>
          <w:szCs w:val="18"/>
        </w:rPr>
        <w:lastRenderedPageBreak/>
        <w:t>SUMMARY OF BEST EVIDENCE</w:t>
      </w:r>
    </w:p>
    <w:p w14:paraId="4184E279" w14:textId="4BAFAA0C" w:rsidR="001403EC" w:rsidRPr="00B07973" w:rsidRDefault="001D4F60" w:rsidP="001D4F60">
      <w:pPr>
        <w:spacing w:before="240" w:after="240"/>
        <w:rPr>
          <w:b/>
          <w:sz w:val="18"/>
          <w:szCs w:val="18"/>
          <w:vertAlign w:val="superscript"/>
        </w:rPr>
      </w:pPr>
      <w:r>
        <w:rPr>
          <w:b/>
          <w:sz w:val="18"/>
          <w:szCs w:val="18"/>
        </w:rPr>
        <w:t xml:space="preserve">(1) </w:t>
      </w:r>
      <w:r w:rsidR="004B2638" w:rsidRPr="00107589">
        <w:rPr>
          <w:b/>
          <w:sz w:val="18"/>
          <w:szCs w:val="18"/>
        </w:rPr>
        <w:t>Description and appraisal of “Comparison of Anterior and Posterior Walkers with Respect to Gait Parameters and Energy Expenditure of Children with Spastic Diplegic Cerebral Palsy” by Pa</w:t>
      </w:r>
      <w:r w:rsidR="001C7C72">
        <w:rPr>
          <w:b/>
          <w:sz w:val="18"/>
          <w:szCs w:val="18"/>
        </w:rPr>
        <w:t>rk ES, Park CI, &amp; Kim JY (</w:t>
      </w:r>
      <w:proofErr w:type="gramStart"/>
      <w:r w:rsidR="001C7C72">
        <w:rPr>
          <w:b/>
          <w:sz w:val="18"/>
          <w:szCs w:val="18"/>
        </w:rPr>
        <w:t>2001)</w:t>
      </w:r>
      <w:r w:rsidR="00356940">
        <w:rPr>
          <w:b/>
          <w:sz w:val="18"/>
          <w:szCs w:val="18"/>
          <w:vertAlign w:val="superscript"/>
        </w:rPr>
        <w:t>6</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36C19D18" w14:textId="77777777" w:rsidTr="001D4F60">
        <w:tc>
          <w:tcPr>
            <w:tcW w:w="10421" w:type="dxa"/>
            <w:shd w:val="clear" w:color="auto" w:fill="E6E6E6"/>
          </w:tcPr>
          <w:p w14:paraId="21F107B6" w14:textId="4A034BCD" w:rsidR="001D4F60" w:rsidRPr="002F16E1" w:rsidRDefault="00405B4D" w:rsidP="00405B4D">
            <w:pPr>
              <w:spacing w:before="120" w:after="120"/>
              <w:rPr>
                <w:b/>
                <w:sz w:val="18"/>
                <w:szCs w:val="18"/>
              </w:rPr>
            </w:pPr>
            <w:r>
              <w:rPr>
                <w:b/>
                <w:sz w:val="18"/>
                <w:szCs w:val="18"/>
              </w:rPr>
              <w:t>Aim/Objective of the Study</w:t>
            </w:r>
            <w:r w:rsidR="001D4F60" w:rsidRPr="002F16E1">
              <w:rPr>
                <w:b/>
                <w:sz w:val="18"/>
                <w:szCs w:val="18"/>
              </w:rPr>
              <w:t>:</w:t>
            </w:r>
          </w:p>
        </w:tc>
      </w:tr>
      <w:tr w:rsidR="004B2638" w:rsidRPr="002F16E1" w14:paraId="5DD5AC00" w14:textId="77777777" w:rsidTr="001D4F60">
        <w:tc>
          <w:tcPr>
            <w:tcW w:w="10421" w:type="dxa"/>
            <w:tcBorders>
              <w:bottom w:val="single" w:sz="4" w:space="0" w:color="auto"/>
            </w:tcBorders>
            <w:shd w:val="clear" w:color="auto" w:fill="auto"/>
          </w:tcPr>
          <w:p w14:paraId="471DD087" w14:textId="63B809E5" w:rsidR="004B2638" w:rsidRPr="002F16E1" w:rsidRDefault="004B2638" w:rsidP="004B2638">
            <w:pPr>
              <w:spacing w:before="120" w:after="120"/>
              <w:rPr>
                <w:sz w:val="18"/>
                <w:szCs w:val="18"/>
              </w:rPr>
            </w:pPr>
            <w:r>
              <w:rPr>
                <w:sz w:val="18"/>
                <w:szCs w:val="18"/>
              </w:rPr>
              <w:t xml:space="preserve">The purpose of this study was to determine whether an anterior or posterior walker should be recommended for children with spastic diplegic cerebral palsy based on the comparison of energy consumption and gait pattern while using each walking aid, with a particular interest in determining if posterior walkers reduce energy expenditure.  </w:t>
            </w:r>
          </w:p>
        </w:tc>
      </w:tr>
      <w:tr w:rsidR="004B2638" w:rsidRPr="002F16E1" w14:paraId="6406C542" w14:textId="77777777" w:rsidTr="001D4F60">
        <w:tc>
          <w:tcPr>
            <w:tcW w:w="10421" w:type="dxa"/>
            <w:shd w:val="clear" w:color="auto" w:fill="E6E6E6"/>
          </w:tcPr>
          <w:p w14:paraId="4BC1C747" w14:textId="701D905E" w:rsidR="004B2638" w:rsidRPr="00BA67F1" w:rsidRDefault="004B2638" w:rsidP="009E380F">
            <w:pPr>
              <w:spacing w:before="120" w:after="120"/>
              <w:jc w:val="both"/>
              <w:rPr>
                <w:b/>
                <w:sz w:val="18"/>
                <w:szCs w:val="18"/>
              </w:rPr>
            </w:pPr>
            <w:r w:rsidRPr="002F16E1">
              <w:rPr>
                <w:b/>
                <w:sz w:val="18"/>
                <w:szCs w:val="18"/>
              </w:rPr>
              <w:t>Study Design</w:t>
            </w:r>
          </w:p>
        </w:tc>
      </w:tr>
      <w:tr w:rsidR="004B2638" w:rsidRPr="002F16E1" w14:paraId="1436EECF" w14:textId="77777777" w:rsidTr="001D4F60">
        <w:tc>
          <w:tcPr>
            <w:tcW w:w="10421" w:type="dxa"/>
            <w:tcBorders>
              <w:bottom w:val="single" w:sz="4" w:space="0" w:color="auto"/>
            </w:tcBorders>
            <w:shd w:val="clear" w:color="auto" w:fill="auto"/>
          </w:tcPr>
          <w:p w14:paraId="7BBBC838" w14:textId="22FF1B58" w:rsidR="004B2638" w:rsidRDefault="00380BED" w:rsidP="004B2638">
            <w:pPr>
              <w:spacing w:before="120" w:after="120"/>
              <w:rPr>
                <w:sz w:val="18"/>
                <w:szCs w:val="18"/>
              </w:rPr>
            </w:pPr>
            <w:r>
              <w:rPr>
                <w:sz w:val="18"/>
                <w:szCs w:val="18"/>
              </w:rPr>
              <w:t>Single</w:t>
            </w:r>
            <w:r w:rsidR="004B2638">
              <w:rPr>
                <w:sz w:val="18"/>
                <w:szCs w:val="18"/>
              </w:rPr>
              <w:t xml:space="preserve"> group of patients tested with both walkers in random order.</w:t>
            </w:r>
          </w:p>
          <w:p w14:paraId="250A38EF" w14:textId="1DF71E22" w:rsidR="004B2638" w:rsidRPr="002F16E1" w:rsidRDefault="004B2638" w:rsidP="004B2638">
            <w:pPr>
              <w:spacing w:before="120" w:after="120"/>
              <w:rPr>
                <w:sz w:val="18"/>
                <w:szCs w:val="18"/>
              </w:rPr>
            </w:pPr>
            <w:r w:rsidRPr="004B2638">
              <w:rPr>
                <w:sz w:val="18"/>
                <w:szCs w:val="18"/>
              </w:rPr>
              <w:t>S</w:t>
            </w:r>
            <w:r>
              <w:rPr>
                <w:sz w:val="18"/>
                <w:szCs w:val="18"/>
              </w:rPr>
              <w:t xml:space="preserve">ubjects practiced with both anterior and posterior walkers under a PT for 1 month before testing to allow familiarization before the evaluation. Subjects were tested once with each walker in random order, with a 15 minute rest break after each trial to allow their heart rates to return to basal level; no follow-up.   </w:t>
            </w:r>
          </w:p>
        </w:tc>
      </w:tr>
      <w:tr w:rsidR="004B2638" w:rsidRPr="002F16E1" w14:paraId="7574132F" w14:textId="77777777" w:rsidTr="001D4F60">
        <w:tc>
          <w:tcPr>
            <w:tcW w:w="10421" w:type="dxa"/>
            <w:shd w:val="clear" w:color="auto" w:fill="E6E6E6"/>
          </w:tcPr>
          <w:p w14:paraId="79EF8952" w14:textId="42C9E74E" w:rsidR="004B2638" w:rsidRPr="00BA67F1" w:rsidRDefault="004B2638" w:rsidP="00BA67F1">
            <w:pPr>
              <w:spacing w:before="120" w:after="120"/>
              <w:rPr>
                <w:b/>
                <w:sz w:val="18"/>
                <w:szCs w:val="18"/>
              </w:rPr>
            </w:pPr>
            <w:r w:rsidRPr="002F16E1">
              <w:rPr>
                <w:b/>
                <w:sz w:val="18"/>
                <w:szCs w:val="18"/>
              </w:rPr>
              <w:t>Setting</w:t>
            </w:r>
          </w:p>
        </w:tc>
      </w:tr>
      <w:tr w:rsidR="00BA67F1" w:rsidRPr="002F16E1" w14:paraId="65794DAB" w14:textId="77777777" w:rsidTr="001D4F60">
        <w:tc>
          <w:tcPr>
            <w:tcW w:w="10421" w:type="dxa"/>
            <w:tcBorders>
              <w:bottom w:val="single" w:sz="4" w:space="0" w:color="auto"/>
            </w:tcBorders>
            <w:shd w:val="clear" w:color="auto" w:fill="auto"/>
          </w:tcPr>
          <w:p w14:paraId="499EA052" w14:textId="46F7EC1E" w:rsidR="00BA67F1" w:rsidRPr="002F16E1" w:rsidRDefault="00BA67F1" w:rsidP="00BA67F1">
            <w:pPr>
              <w:spacing w:before="120" w:after="120"/>
              <w:rPr>
                <w:sz w:val="18"/>
                <w:szCs w:val="18"/>
              </w:rPr>
            </w:pPr>
            <w:r w:rsidRPr="00BD7489">
              <w:rPr>
                <w:sz w:val="18"/>
                <w:szCs w:val="18"/>
              </w:rPr>
              <w:t>The setting was not specified,</w:t>
            </w:r>
            <w:r>
              <w:rPr>
                <w:sz w:val="18"/>
                <w:szCs w:val="18"/>
              </w:rPr>
              <w:t xml:space="preserve"> but</w:t>
            </w:r>
            <w:r w:rsidRPr="00BD7489">
              <w:rPr>
                <w:sz w:val="18"/>
                <w:szCs w:val="18"/>
              </w:rPr>
              <w:t xml:space="preserve"> it appears to be conduct</w:t>
            </w:r>
            <w:r>
              <w:rPr>
                <w:sz w:val="18"/>
                <w:szCs w:val="18"/>
              </w:rPr>
              <w:t xml:space="preserve">ed in an academic research lab at the Department of Rehabilitation Medicine at Yonsei University College of Medicine in Seoul, Korea. </w:t>
            </w:r>
          </w:p>
        </w:tc>
      </w:tr>
      <w:tr w:rsidR="00BA67F1" w:rsidRPr="002F16E1" w14:paraId="175DE775" w14:textId="77777777" w:rsidTr="001D4F60">
        <w:tc>
          <w:tcPr>
            <w:tcW w:w="10421" w:type="dxa"/>
            <w:shd w:val="clear" w:color="auto" w:fill="E6E6E6"/>
          </w:tcPr>
          <w:p w14:paraId="120650FE" w14:textId="10848262" w:rsidR="00BA67F1" w:rsidRPr="00BA67F1" w:rsidRDefault="00BA67F1" w:rsidP="009E380F">
            <w:pPr>
              <w:spacing w:before="120" w:after="120"/>
              <w:rPr>
                <w:b/>
                <w:sz w:val="18"/>
                <w:szCs w:val="18"/>
              </w:rPr>
            </w:pPr>
            <w:r w:rsidRPr="002F16E1">
              <w:rPr>
                <w:b/>
                <w:sz w:val="18"/>
                <w:szCs w:val="18"/>
              </w:rPr>
              <w:t>Participants</w:t>
            </w:r>
          </w:p>
        </w:tc>
      </w:tr>
      <w:tr w:rsidR="00BA67F1" w:rsidRPr="002F16E1" w14:paraId="13609F84" w14:textId="77777777" w:rsidTr="001D4F60">
        <w:tc>
          <w:tcPr>
            <w:tcW w:w="10421" w:type="dxa"/>
            <w:tcBorders>
              <w:bottom w:val="single" w:sz="4" w:space="0" w:color="auto"/>
            </w:tcBorders>
            <w:shd w:val="clear" w:color="auto" w:fill="auto"/>
          </w:tcPr>
          <w:p w14:paraId="46FBA8BA" w14:textId="77777777" w:rsidR="00BA67F1" w:rsidRDefault="00BA67F1" w:rsidP="00BA67F1">
            <w:pPr>
              <w:spacing w:before="120" w:after="120"/>
              <w:rPr>
                <w:sz w:val="18"/>
                <w:szCs w:val="18"/>
              </w:rPr>
            </w:pPr>
            <w:r>
              <w:rPr>
                <w:sz w:val="18"/>
                <w:szCs w:val="18"/>
              </w:rPr>
              <w:t xml:space="preserve">N=10 (6 males, 4 females). No dropouts. </w:t>
            </w:r>
          </w:p>
          <w:p w14:paraId="3F84BA11" w14:textId="77777777" w:rsidR="00BA67F1" w:rsidRPr="002F16E1" w:rsidRDefault="00BA67F1" w:rsidP="00BA67F1">
            <w:pPr>
              <w:spacing w:before="120" w:after="120"/>
              <w:rPr>
                <w:sz w:val="18"/>
                <w:szCs w:val="18"/>
              </w:rPr>
            </w:pPr>
            <w:r>
              <w:rPr>
                <w:sz w:val="18"/>
                <w:szCs w:val="18"/>
              </w:rPr>
              <w:t xml:space="preserve">Mean age: 9.1 years old (range: 7-12 years). Mean height: 123cm (range: 111-140cm). Mean body weight: 24.9kg (range: 18-30kg).   </w:t>
            </w:r>
          </w:p>
          <w:p w14:paraId="61E2F77D" w14:textId="77777777" w:rsidR="00BA67F1" w:rsidRDefault="00BA67F1" w:rsidP="00BA67F1">
            <w:pPr>
              <w:spacing w:before="120" w:after="120"/>
              <w:rPr>
                <w:sz w:val="18"/>
                <w:szCs w:val="18"/>
              </w:rPr>
            </w:pPr>
            <w:r w:rsidRPr="000A026F">
              <w:rPr>
                <w:sz w:val="18"/>
                <w:szCs w:val="18"/>
                <w:u w:val="single"/>
              </w:rPr>
              <w:t>Key characteristics at baseline</w:t>
            </w:r>
            <w:r>
              <w:rPr>
                <w:sz w:val="18"/>
                <w:szCs w:val="18"/>
              </w:rPr>
              <w:t xml:space="preserve">: no subjects had undergone previous orthopedic or neurosurgical intervention before study enrolment; all subjects could walk independently without any walking aid for shorter distances, but used walkers for longer distances; all subjects had spastic diplegic cerebral palsy with a grade of less than 1+ on the modified Ashworth scale in their upper extremities, indicating a slight increase in muscle tone but good functional ability of UEs. </w:t>
            </w:r>
          </w:p>
          <w:p w14:paraId="744B9A05" w14:textId="5D3356C7" w:rsidR="00BA67F1" w:rsidRPr="002F16E1" w:rsidRDefault="00BA67F1" w:rsidP="00BA67F1">
            <w:pPr>
              <w:spacing w:before="120" w:after="120"/>
              <w:rPr>
                <w:sz w:val="18"/>
                <w:szCs w:val="18"/>
              </w:rPr>
            </w:pPr>
            <w:r>
              <w:rPr>
                <w:sz w:val="18"/>
                <w:szCs w:val="18"/>
              </w:rPr>
              <w:lastRenderedPageBreak/>
              <w:t>It is not clear how subjects were recruited.</w:t>
            </w:r>
          </w:p>
        </w:tc>
      </w:tr>
      <w:tr w:rsidR="00BA67F1" w:rsidRPr="002F16E1" w14:paraId="09A23BC5" w14:textId="77777777" w:rsidTr="001D4F60">
        <w:tc>
          <w:tcPr>
            <w:tcW w:w="10421" w:type="dxa"/>
            <w:shd w:val="clear" w:color="auto" w:fill="E6E6E6"/>
          </w:tcPr>
          <w:p w14:paraId="74F8D8CE" w14:textId="51033F8E" w:rsidR="00BA67F1" w:rsidRPr="00BA67F1" w:rsidRDefault="00BA67F1" w:rsidP="009E380F">
            <w:pPr>
              <w:spacing w:before="120" w:after="120"/>
              <w:rPr>
                <w:b/>
                <w:sz w:val="18"/>
                <w:szCs w:val="18"/>
              </w:rPr>
            </w:pPr>
            <w:r w:rsidRPr="002F16E1">
              <w:rPr>
                <w:b/>
                <w:sz w:val="18"/>
                <w:szCs w:val="18"/>
              </w:rPr>
              <w:lastRenderedPageBreak/>
              <w:t>Intervention Investigated</w:t>
            </w:r>
          </w:p>
        </w:tc>
      </w:tr>
      <w:tr w:rsidR="00BA67F1" w:rsidRPr="002F16E1" w14:paraId="1606E04E" w14:textId="77777777" w:rsidTr="001D4F60">
        <w:tc>
          <w:tcPr>
            <w:tcW w:w="10421" w:type="dxa"/>
            <w:shd w:val="clear" w:color="auto" w:fill="auto"/>
          </w:tcPr>
          <w:p w14:paraId="4EE9BEB5" w14:textId="68B80A60" w:rsidR="00BA67F1" w:rsidRDefault="00873319" w:rsidP="00BA67F1">
            <w:pPr>
              <w:spacing w:before="120" w:after="120"/>
              <w:rPr>
                <w:sz w:val="18"/>
                <w:szCs w:val="18"/>
              </w:rPr>
            </w:pPr>
            <w:r>
              <w:rPr>
                <w:sz w:val="18"/>
                <w:szCs w:val="18"/>
              </w:rPr>
              <w:t>This wa</w:t>
            </w:r>
            <w:r w:rsidRPr="00873319">
              <w:rPr>
                <w:sz w:val="18"/>
                <w:szCs w:val="18"/>
              </w:rPr>
              <w:t>s not an intervention study.</w:t>
            </w:r>
            <w:r>
              <w:rPr>
                <w:sz w:val="18"/>
                <w:szCs w:val="18"/>
              </w:rPr>
              <w:t xml:space="preserve"> </w:t>
            </w:r>
            <w:r w:rsidR="00BA67F1">
              <w:rPr>
                <w:sz w:val="18"/>
                <w:szCs w:val="18"/>
              </w:rPr>
              <w:t>All participants performed both conditions: walking with anterior walker, walking with posterior walker.</w:t>
            </w:r>
          </w:p>
          <w:p w14:paraId="7846085C" w14:textId="77777777" w:rsidR="00BA67F1" w:rsidRPr="002F16E1" w:rsidRDefault="00BA67F1" w:rsidP="00BA67F1">
            <w:pPr>
              <w:spacing w:before="120" w:after="120"/>
              <w:rPr>
                <w:sz w:val="18"/>
                <w:szCs w:val="18"/>
              </w:rPr>
            </w:pPr>
            <w:r>
              <w:rPr>
                <w:sz w:val="18"/>
                <w:szCs w:val="18"/>
              </w:rPr>
              <w:t xml:space="preserve">After 1 month of practicing under the guidance of a physical therapist, all 10 subjects underwent testing twice, once with each walker in random order. The anterior walker used was the Pediatric Guardian walker, which has two wheels. The posterior walker used was the Kaye Posture Control (two-wheeled) walker. During testing, subjects walked with ankle foot orthoses (AFOs) with a hinged joint. Subjects ambulated at a self-selected speed that was comfortable for them for 5 minutes, with the first 2 minutes considered as an adaptation period and the values taken during the last 3 minutes averaged to determine oxygen cost.  </w:t>
            </w:r>
          </w:p>
          <w:p w14:paraId="1CE84760" w14:textId="6034EC2B" w:rsidR="00BA67F1" w:rsidRPr="002F16E1" w:rsidRDefault="00BA67F1" w:rsidP="009E380F">
            <w:pPr>
              <w:spacing w:before="120" w:after="120"/>
              <w:rPr>
                <w:sz w:val="18"/>
                <w:szCs w:val="18"/>
              </w:rPr>
            </w:pPr>
            <w:r>
              <w:rPr>
                <w:sz w:val="18"/>
                <w:szCs w:val="18"/>
              </w:rPr>
              <w:t>This study does not describe in detail either intervention. It does not specify who provided treatment, where and when treatment was provided, what kind of surface the subjects ambulated on during testing, and if the assessors gave any verbal cues or encouragement during testing.</w:t>
            </w:r>
          </w:p>
        </w:tc>
      </w:tr>
      <w:tr w:rsidR="00BA67F1" w:rsidRPr="002F16E1" w14:paraId="39F4A847" w14:textId="77777777" w:rsidTr="001D4F60">
        <w:tc>
          <w:tcPr>
            <w:tcW w:w="10421" w:type="dxa"/>
            <w:shd w:val="clear" w:color="auto" w:fill="E6E6E6"/>
          </w:tcPr>
          <w:p w14:paraId="22ABF577" w14:textId="7FEC2AA6" w:rsidR="00BA67F1" w:rsidRPr="002F16E1" w:rsidRDefault="00BA67F1" w:rsidP="009E380F">
            <w:pPr>
              <w:spacing w:before="120" w:after="120"/>
              <w:rPr>
                <w:sz w:val="18"/>
                <w:szCs w:val="18"/>
              </w:rPr>
            </w:pPr>
            <w:r w:rsidRPr="002F16E1">
              <w:rPr>
                <w:b/>
                <w:sz w:val="18"/>
                <w:szCs w:val="18"/>
              </w:rPr>
              <w:t>Outcome Measures</w:t>
            </w:r>
            <w:r w:rsidRPr="002F16E1">
              <w:rPr>
                <w:sz w:val="18"/>
                <w:szCs w:val="18"/>
              </w:rPr>
              <w:t xml:space="preserve"> </w:t>
            </w:r>
          </w:p>
        </w:tc>
      </w:tr>
      <w:tr w:rsidR="00BA67F1" w:rsidRPr="002F16E1" w14:paraId="77FF1A37" w14:textId="77777777" w:rsidTr="001D4F60">
        <w:tc>
          <w:tcPr>
            <w:tcW w:w="10421" w:type="dxa"/>
            <w:tcBorders>
              <w:bottom w:val="single" w:sz="4" w:space="0" w:color="auto"/>
            </w:tcBorders>
            <w:shd w:val="clear" w:color="auto" w:fill="auto"/>
          </w:tcPr>
          <w:p w14:paraId="01BEFC0A" w14:textId="77777777" w:rsidR="004D6DD4" w:rsidRDefault="004D6DD4" w:rsidP="004D6DD4">
            <w:pPr>
              <w:spacing w:before="120" w:after="120"/>
              <w:rPr>
                <w:sz w:val="18"/>
                <w:szCs w:val="18"/>
              </w:rPr>
            </w:pPr>
            <w:r>
              <w:rPr>
                <w:sz w:val="18"/>
                <w:szCs w:val="18"/>
              </w:rPr>
              <w:t xml:space="preserve">The study does not specify where the measures were performed, or who administered them.  </w:t>
            </w:r>
          </w:p>
          <w:p w14:paraId="16D7BBBD" w14:textId="77777777" w:rsidR="004D6DD4" w:rsidRDefault="004D6DD4" w:rsidP="004D6DD4">
            <w:pPr>
              <w:spacing w:before="120" w:after="120"/>
              <w:rPr>
                <w:sz w:val="18"/>
                <w:szCs w:val="18"/>
              </w:rPr>
            </w:pPr>
            <w:r w:rsidRPr="007468CE">
              <w:rPr>
                <w:sz w:val="18"/>
                <w:szCs w:val="18"/>
                <w:u w:val="single"/>
              </w:rPr>
              <w:t>Gait parameters</w:t>
            </w:r>
            <w:r>
              <w:rPr>
                <w:sz w:val="18"/>
                <w:szCs w:val="18"/>
              </w:rPr>
              <w:t>:</w:t>
            </w:r>
          </w:p>
          <w:p w14:paraId="6D4A0CAA" w14:textId="77777777" w:rsidR="004D6DD4" w:rsidRDefault="004D6DD4" w:rsidP="004D6DD4">
            <w:pPr>
              <w:spacing w:before="120" w:after="120"/>
              <w:rPr>
                <w:sz w:val="18"/>
                <w:szCs w:val="18"/>
              </w:rPr>
            </w:pPr>
            <w:r>
              <w:rPr>
                <w:sz w:val="18"/>
                <w:szCs w:val="18"/>
              </w:rPr>
              <w:t>A Vicon 370 Motion Analysis system was used for gait analysis. Reflective markers were attached to these anatomic locations: sacral marker at midpoint of PSIS’s, bilateral markers at ASIS’s, midpoint between greater trochanter &amp; center of knee bilaterally, markers at lateral knee joint bilaterally, midpoint between lateral knee joint &amp; lateral malleolus bilaterally, markers at both lateral malleoli, and bilateral markers at the 2</w:t>
            </w:r>
            <w:r w:rsidRPr="00FC1E3B">
              <w:rPr>
                <w:sz w:val="18"/>
                <w:szCs w:val="18"/>
                <w:vertAlign w:val="superscript"/>
              </w:rPr>
              <w:t>nd</w:t>
            </w:r>
            <w:r>
              <w:rPr>
                <w:sz w:val="18"/>
                <w:szCs w:val="18"/>
              </w:rPr>
              <w:t xml:space="preserve"> metatarsal head.  </w:t>
            </w:r>
          </w:p>
          <w:p w14:paraId="4CD4BFC8" w14:textId="77777777" w:rsidR="004D6DD4" w:rsidRDefault="004D6DD4" w:rsidP="004D6DD4">
            <w:pPr>
              <w:spacing w:before="120" w:after="120"/>
              <w:rPr>
                <w:sz w:val="18"/>
                <w:szCs w:val="18"/>
              </w:rPr>
            </w:pPr>
            <w:r>
              <w:rPr>
                <w:sz w:val="18"/>
                <w:szCs w:val="18"/>
              </w:rPr>
              <w:t xml:space="preserve">Motion analysis measured gait velocity (m/min), cadence (steps/min), step length (m), and percent of single support time and double support time of gait cycle (%). Flexion angles of the trunk, hip and knee (degrees) were measured at initial contact, mid-stance, pre-swing, and mid-swing of the gait cycle.   </w:t>
            </w:r>
          </w:p>
          <w:p w14:paraId="18CE3666" w14:textId="77777777" w:rsidR="004D6DD4" w:rsidRDefault="004D6DD4" w:rsidP="004D6DD4">
            <w:pPr>
              <w:spacing w:before="120" w:after="120"/>
              <w:rPr>
                <w:sz w:val="18"/>
                <w:szCs w:val="18"/>
              </w:rPr>
            </w:pPr>
            <w:r w:rsidRPr="007468CE">
              <w:rPr>
                <w:sz w:val="18"/>
                <w:szCs w:val="18"/>
                <w:u w:val="single"/>
              </w:rPr>
              <w:t>Energy expenditure</w:t>
            </w:r>
            <w:r>
              <w:rPr>
                <w:sz w:val="18"/>
                <w:szCs w:val="18"/>
              </w:rPr>
              <w:t>:</w:t>
            </w:r>
          </w:p>
          <w:p w14:paraId="3A099942" w14:textId="77777777" w:rsidR="004D6DD4" w:rsidRDefault="004D6DD4" w:rsidP="004D6DD4">
            <w:pPr>
              <w:spacing w:before="120" w:after="120"/>
              <w:rPr>
                <w:sz w:val="18"/>
                <w:szCs w:val="18"/>
              </w:rPr>
            </w:pPr>
            <w:r>
              <w:rPr>
                <w:sz w:val="18"/>
                <w:szCs w:val="18"/>
              </w:rPr>
              <w:t xml:space="preserve">A KBI-C was used to measure energy expenditure. The study does not explain what a KBI-C is or how it is used. </w:t>
            </w:r>
          </w:p>
          <w:p w14:paraId="79276949" w14:textId="7F1E2CCE" w:rsidR="00BA67F1" w:rsidRPr="002F16E1" w:rsidRDefault="004D6DD4" w:rsidP="004D6DD4">
            <w:pPr>
              <w:spacing w:before="120" w:after="120"/>
              <w:rPr>
                <w:sz w:val="18"/>
                <w:szCs w:val="18"/>
              </w:rPr>
            </w:pPr>
            <w:r>
              <w:rPr>
                <w:sz w:val="18"/>
                <w:szCs w:val="18"/>
              </w:rPr>
              <w:t>The study specifically used oxygen consumption rate (ml/kg/min) and oxygen cost (ml/kg/m) as measures of energy expenditure.</w:t>
            </w:r>
          </w:p>
        </w:tc>
      </w:tr>
      <w:tr w:rsidR="00BA67F1" w:rsidRPr="002F16E1" w14:paraId="3EC84624" w14:textId="77777777" w:rsidTr="001D4F60">
        <w:tc>
          <w:tcPr>
            <w:tcW w:w="10421" w:type="dxa"/>
            <w:tcBorders>
              <w:bottom w:val="single" w:sz="4" w:space="0" w:color="auto"/>
            </w:tcBorders>
            <w:shd w:val="clear" w:color="auto" w:fill="E6E6E6"/>
          </w:tcPr>
          <w:p w14:paraId="0AB0E184" w14:textId="3610A3BD" w:rsidR="00BA67F1" w:rsidRPr="004D6DD4" w:rsidRDefault="00BA67F1" w:rsidP="009E380F">
            <w:pPr>
              <w:spacing w:before="120" w:after="120"/>
              <w:rPr>
                <w:b/>
                <w:sz w:val="18"/>
                <w:szCs w:val="18"/>
              </w:rPr>
            </w:pPr>
            <w:r w:rsidRPr="002F16E1">
              <w:rPr>
                <w:b/>
                <w:sz w:val="18"/>
                <w:szCs w:val="18"/>
              </w:rPr>
              <w:t>Main Findings</w:t>
            </w:r>
          </w:p>
        </w:tc>
      </w:tr>
      <w:tr w:rsidR="00BA67F1" w:rsidRPr="002F16E1" w14:paraId="72AA5330" w14:textId="77777777" w:rsidTr="001D4F60">
        <w:tc>
          <w:tcPr>
            <w:tcW w:w="10421" w:type="dxa"/>
            <w:tcBorders>
              <w:bottom w:val="single" w:sz="4" w:space="0" w:color="auto"/>
            </w:tcBorders>
            <w:shd w:val="clear" w:color="auto" w:fill="auto"/>
          </w:tcPr>
          <w:p w14:paraId="3D472002" w14:textId="77777777" w:rsidR="004D6DD4" w:rsidRDefault="004D6DD4" w:rsidP="004D6DD4">
            <w:pPr>
              <w:spacing w:before="120" w:after="120"/>
              <w:rPr>
                <w:sz w:val="18"/>
                <w:szCs w:val="18"/>
              </w:rPr>
            </w:pPr>
            <w:r w:rsidRPr="007468CE">
              <w:rPr>
                <w:sz w:val="18"/>
                <w:szCs w:val="18"/>
                <w:u w:val="single"/>
              </w:rPr>
              <w:t>Gait parameters</w:t>
            </w:r>
            <w:r>
              <w:rPr>
                <w:sz w:val="18"/>
                <w:szCs w:val="18"/>
              </w:rPr>
              <w:t>:</w:t>
            </w:r>
          </w:p>
          <w:p w14:paraId="7AF33C8F" w14:textId="77777777" w:rsidR="001E45F9" w:rsidRDefault="004D6DD4" w:rsidP="004D6DD4">
            <w:pPr>
              <w:spacing w:before="120" w:after="120"/>
              <w:rPr>
                <w:sz w:val="18"/>
                <w:szCs w:val="18"/>
              </w:rPr>
            </w:pPr>
            <w:r w:rsidRPr="005E7904">
              <w:rPr>
                <w:b/>
                <w:i/>
                <w:sz w:val="18"/>
                <w:szCs w:val="18"/>
              </w:rPr>
              <w:t>Velocity</w:t>
            </w:r>
            <w:r>
              <w:rPr>
                <w:sz w:val="18"/>
                <w:szCs w:val="18"/>
              </w:rPr>
              <w:t>: mean value for the anterior walker (AW) was 16.23 m/min (SD=10.51) and 20.37 m/min (SD=12.62) for the posterior walker (PW) (p-value=0.214).</w:t>
            </w:r>
            <w:r w:rsidR="0063538E">
              <w:rPr>
                <w:sz w:val="18"/>
                <w:szCs w:val="18"/>
              </w:rPr>
              <w:t xml:space="preserve"> Effect size (ES) = 4.14 m/min</w:t>
            </w:r>
            <w:r w:rsidR="00730085">
              <w:rPr>
                <w:sz w:val="18"/>
                <w:szCs w:val="18"/>
              </w:rPr>
              <w:t xml:space="preserve"> in favor of PW</w:t>
            </w:r>
            <w:r w:rsidR="0063538E">
              <w:rPr>
                <w:sz w:val="18"/>
                <w:szCs w:val="18"/>
              </w:rPr>
              <w:t>.</w:t>
            </w:r>
            <w:r>
              <w:rPr>
                <w:sz w:val="18"/>
                <w:szCs w:val="18"/>
              </w:rPr>
              <w:t xml:space="preserve"> </w:t>
            </w:r>
          </w:p>
          <w:p w14:paraId="724E8600" w14:textId="77777777" w:rsidR="001E45F9" w:rsidRDefault="004D6DD4" w:rsidP="004D6DD4">
            <w:pPr>
              <w:spacing w:before="120" w:after="120"/>
              <w:rPr>
                <w:sz w:val="18"/>
                <w:szCs w:val="18"/>
              </w:rPr>
            </w:pPr>
            <w:r w:rsidRPr="005E7904">
              <w:rPr>
                <w:b/>
                <w:i/>
                <w:sz w:val="18"/>
                <w:szCs w:val="18"/>
              </w:rPr>
              <w:t>Cadence</w:t>
            </w:r>
            <w:r>
              <w:rPr>
                <w:sz w:val="18"/>
                <w:szCs w:val="18"/>
              </w:rPr>
              <w:t>: mean value for the AW was 56.2 steps/min (SD=23.35) and 63.25 steps/min (SD=30.78) for the PW (p-value=0.297).</w:t>
            </w:r>
            <w:r w:rsidR="0063538E">
              <w:rPr>
                <w:sz w:val="18"/>
                <w:szCs w:val="18"/>
              </w:rPr>
              <w:t xml:space="preserve"> ES = 7.05 steps/min</w:t>
            </w:r>
            <w:r w:rsidR="00730085">
              <w:rPr>
                <w:sz w:val="18"/>
                <w:szCs w:val="18"/>
              </w:rPr>
              <w:t xml:space="preserve"> in favor of PW</w:t>
            </w:r>
            <w:r w:rsidR="0063538E">
              <w:rPr>
                <w:sz w:val="18"/>
                <w:szCs w:val="18"/>
              </w:rPr>
              <w:t xml:space="preserve">. </w:t>
            </w:r>
            <w:r>
              <w:rPr>
                <w:sz w:val="18"/>
                <w:szCs w:val="18"/>
              </w:rPr>
              <w:t xml:space="preserve"> </w:t>
            </w:r>
          </w:p>
          <w:p w14:paraId="0CCAD071" w14:textId="77777777" w:rsidR="001E45F9" w:rsidRDefault="004D6DD4" w:rsidP="004D6DD4">
            <w:pPr>
              <w:spacing w:before="120" w:after="120"/>
              <w:rPr>
                <w:sz w:val="18"/>
                <w:szCs w:val="18"/>
              </w:rPr>
            </w:pPr>
            <w:r w:rsidRPr="005E7904">
              <w:rPr>
                <w:b/>
                <w:i/>
                <w:sz w:val="18"/>
                <w:szCs w:val="18"/>
              </w:rPr>
              <w:t>Step length</w:t>
            </w:r>
            <w:r>
              <w:rPr>
                <w:sz w:val="18"/>
                <w:szCs w:val="18"/>
              </w:rPr>
              <w:t>: mean value for the AW was 0.27 m (SD=0.11) and 0.31 m (SD=0.09) for the PW (p-value=0.021).</w:t>
            </w:r>
            <w:r w:rsidR="0063538E">
              <w:rPr>
                <w:sz w:val="18"/>
                <w:szCs w:val="18"/>
              </w:rPr>
              <w:t xml:space="preserve"> ES = 0.04 m</w:t>
            </w:r>
            <w:r w:rsidR="00730085">
              <w:rPr>
                <w:sz w:val="18"/>
                <w:szCs w:val="18"/>
              </w:rPr>
              <w:t xml:space="preserve"> in favor of PW</w:t>
            </w:r>
            <w:r w:rsidR="0063538E">
              <w:rPr>
                <w:sz w:val="18"/>
                <w:szCs w:val="18"/>
              </w:rPr>
              <w:t>.</w:t>
            </w:r>
            <w:r>
              <w:rPr>
                <w:sz w:val="18"/>
                <w:szCs w:val="18"/>
              </w:rPr>
              <w:t xml:space="preserve"> </w:t>
            </w:r>
          </w:p>
          <w:p w14:paraId="509BE3C7" w14:textId="77777777" w:rsidR="001E45F9" w:rsidRDefault="004D6DD4" w:rsidP="004D6DD4">
            <w:pPr>
              <w:spacing w:before="120" w:after="120"/>
              <w:rPr>
                <w:i/>
                <w:sz w:val="18"/>
                <w:szCs w:val="18"/>
              </w:rPr>
            </w:pPr>
            <w:r w:rsidRPr="005E7904">
              <w:rPr>
                <w:b/>
                <w:i/>
                <w:sz w:val="18"/>
                <w:szCs w:val="18"/>
              </w:rPr>
              <w:t>Single support time</w:t>
            </w:r>
            <w:r>
              <w:rPr>
                <w:sz w:val="18"/>
                <w:szCs w:val="18"/>
              </w:rPr>
              <w:t>: mean value for the AW was 16.15% (SD=5.9) and 22.41% (SD=8.85) for the PW (p-value=0.028).</w:t>
            </w:r>
            <w:r w:rsidR="0063538E">
              <w:rPr>
                <w:sz w:val="18"/>
                <w:szCs w:val="18"/>
              </w:rPr>
              <w:t xml:space="preserve"> ES = 6.26%</w:t>
            </w:r>
            <w:r w:rsidR="00730085">
              <w:rPr>
                <w:sz w:val="18"/>
                <w:szCs w:val="18"/>
              </w:rPr>
              <w:t xml:space="preserve"> in favor of PW</w:t>
            </w:r>
            <w:r w:rsidR="0063538E">
              <w:rPr>
                <w:sz w:val="18"/>
                <w:szCs w:val="18"/>
              </w:rPr>
              <w:t>.</w:t>
            </w:r>
            <w:r>
              <w:rPr>
                <w:i/>
                <w:sz w:val="18"/>
                <w:szCs w:val="18"/>
              </w:rPr>
              <w:t xml:space="preserve"> </w:t>
            </w:r>
          </w:p>
          <w:p w14:paraId="6CA3B9AD" w14:textId="077E1CEB" w:rsidR="004D6DD4" w:rsidRDefault="004D6DD4" w:rsidP="004D6DD4">
            <w:pPr>
              <w:spacing w:before="120" w:after="120"/>
              <w:rPr>
                <w:sz w:val="18"/>
                <w:szCs w:val="18"/>
              </w:rPr>
            </w:pPr>
            <w:r w:rsidRPr="005E7904">
              <w:rPr>
                <w:b/>
                <w:i/>
                <w:sz w:val="18"/>
                <w:szCs w:val="18"/>
              </w:rPr>
              <w:t>Double support time</w:t>
            </w:r>
            <w:r>
              <w:rPr>
                <w:sz w:val="18"/>
                <w:szCs w:val="18"/>
              </w:rPr>
              <w:t>: mean value for the AW was 64.79% (SD=11.45) and 56.83% (SD=14.27) for the PW (p-value=0.028).</w:t>
            </w:r>
            <w:r w:rsidR="0063538E">
              <w:rPr>
                <w:sz w:val="18"/>
                <w:szCs w:val="18"/>
              </w:rPr>
              <w:t xml:space="preserve"> ES = 7.96%</w:t>
            </w:r>
            <w:r w:rsidR="00730085">
              <w:rPr>
                <w:sz w:val="18"/>
                <w:szCs w:val="18"/>
              </w:rPr>
              <w:t xml:space="preserve"> in favor of AW</w:t>
            </w:r>
            <w:r w:rsidR="0063538E">
              <w:rPr>
                <w:sz w:val="18"/>
                <w:szCs w:val="18"/>
              </w:rPr>
              <w:t xml:space="preserve">. </w:t>
            </w:r>
          </w:p>
          <w:p w14:paraId="60171097" w14:textId="77777777" w:rsidR="004D6DD4" w:rsidRPr="003422A0" w:rsidRDefault="004D6DD4" w:rsidP="004D6DD4">
            <w:pPr>
              <w:spacing w:before="120" w:after="120"/>
              <w:rPr>
                <w:sz w:val="18"/>
                <w:szCs w:val="18"/>
              </w:rPr>
            </w:pPr>
            <w:r>
              <w:rPr>
                <w:sz w:val="18"/>
                <w:szCs w:val="18"/>
              </w:rPr>
              <w:t xml:space="preserve">Synopsis: The mean values for velocity, cadence, step length, and single support time were all greater for the posterior </w:t>
            </w:r>
            <w:proofErr w:type="gramStart"/>
            <w:r>
              <w:rPr>
                <w:sz w:val="18"/>
                <w:szCs w:val="18"/>
              </w:rPr>
              <w:t>walker,</w:t>
            </w:r>
            <w:proofErr w:type="gramEnd"/>
            <w:r>
              <w:rPr>
                <w:sz w:val="18"/>
                <w:szCs w:val="18"/>
              </w:rPr>
              <w:t xml:space="preserve"> however only step length and single support time were statistically significant. Double support time was significantly greater using the anterior walker (p&lt;0.05), indicating the PW provided more stability than the AW.   </w:t>
            </w:r>
          </w:p>
          <w:p w14:paraId="6FE45CAD" w14:textId="77777777" w:rsidR="004D6DD4" w:rsidRDefault="004D6DD4" w:rsidP="004D6DD4">
            <w:pPr>
              <w:spacing w:before="120" w:after="120"/>
              <w:rPr>
                <w:sz w:val="18"/>
                <w:szCs w:val="18"/>
              </w:rPr>
            </w:pPr>
            <w:r w:rsidRPr="002569CD">
              <w:rPr>
                <w:i/>
                <w:sz w:val="18"/>
                <w:szCs w:val="18"/>
              </w:rPr>
              <w:t>Flexion angles</w:t>
            </w:r>
            <w:r>
              <w:rPr>
                <w:sz w:val="18"/>
                <w:szCs w:val="18"/>
              </w:rPr>
              <w:t xml:space="preserve">: The angle of pelvic tilt was significantly smaller at each phase of the gait cycle for the posterior walker (mean difference between AW and PW was 4.6 degrees at initial contact, 8.48 degrees at mid-stance, 6.36 degrees at pre-swing, 5.09 degrees at mid-swing). Hip flexion angle was also significantly smaller at initial contact (mean difference=4.86 degrees) and midstance (mean difference=9.42 degrees) while using the PW. Finally, knee flexion angle was smaller at all phases of the gait cycle for the PW, but the only significant finding (p&lt;0.05) was during initial contact (mean difference=3.08 degrees). Decreased flexion angles of the pelvis, hip and knee while using the PW indicate it is more helpful than the AW in achieving upright posture.    </w:t>
            </w:r>
          </w:p>
          <w:p w14:paraId="26C4414D" w14:textId="77777777" w:rsidR="004D6DD4" w:rsidRDefault="004D6DD4" w:rsidP="004D6DD4">
            <w:pPr>
              <w:spacing w:before="120" w:after="120"/>
              <w:rPr>
                <w:sz w:val="18"/>
                <w:szCs w:val="18"/>
              </w:rPr>
            </w:pPr>
            <w:r w:rsidRPr="007468CE">
              <w:rPr>
                <w:sz w:val="18"/>
                <w:szCs w:val="18"/>
                <w:u w:val="single"/>
              </w:rPr>
              <w:t>Energy expenditure</w:t>
            </w:r>
            <w:r>
              <w:rPr>
                <w:sz w:val="18"/>
                <w:szCs w:val="18"/>
              </w:rPr>
              <w:t>:</w:t>
            </w:r>
          </w:p>
          <w:p w14:paraId="4A6DD5A7" w14:textId="4659A45C" w:rsidR="00BA67F1" w:rsidRPr="002F16E1" w:rsidRDefault="004D6DD4" w:rsidP="004D6DD4">
            <w:pPr>
              <w:spacing w:before="120" w:after="120"/>
              <w:rPr>
                <w:sz w:val="18"/>
                <w:szCs w:val="18"/>
              </w:rPr>
            </w:pPr>
            <w:r>
              <w:rPr>
                <w:sz w:val="18"/>
                <w:szCs w:val="18"/>
              </w:rPr>
              <w:t xml:space="preserve">Both the mean oxygen consumption rate and mean oxygen cost were lower for the posterior walker than the </w:t>
            </w:r>
            <w:r>
              <w:rPr>
                <w:sz w:val="18"/>
                <w:szCs w:val="18"/>
              </w:rPr>
              <w:lastRenderedPageBreak/>
              <w:t xml:space="preserve">anterior walker. The mean difference for oxygen consumption rate was 0.1ml/kg/m and 1.14 ml/kg/min for oxygen cost in favor of the PW. The study reports these findings as significant (p&lt;0.05), indicating the posterior walker is associated with less energy expenditure.  </w:t>
            </w:r>
          </w:p>
        </w:tc>
      </w:tr>
      <w:tr w:rsidR="00BA67F1" w:rsidRPr="002F16E1" w14:paraId="3733C2BC" w14:textId="77777777" w:rsidTr="001D4F60">
        <w:tc>
          <w:tcPr>
            <w:tcW w:w="10421" w:type="dxa"/>
            <w:shd w:val="clear" w:color="auto" w:fill="E6E6E6"/>
          </w:tcPr>
          <w:p w14:paraId="22C6944B" w14:textId="2CFEC770" w:rsidR="00BA67F1" w:rsidRPr="004D6DD4" w:rsidRDefault="00BA67F1" w:rsidP="009E380F">
            <w:pPr>
              <w:spacing w:before="120" w:after="120"/>
              <w:rPr>
                <w:b/>
                <w:sz w:val="18"/>
                <w:szCs w:val="18"/>
              </w:rPr>
            </w:pPr>
            <w:r w:rsidRPr="002F16E1">
              <w:rPr>
                <w:b/>
                <w:sz w:val="18"/>
                <w:szCs w:val="18"/>
              </w:rPr>
              <w:lastRenderedPageBreak/>
              <w:t>Original Authors’ Conclusions</w:t>
            </w:r>
          </w:p>
        </w:tc>
      </w:tr>
      <w:tr w:rsidR="004D6DD4" w:rsidRPr="002F16E1" w14:paraId="4D3860F7" w14:textId="77777777" w:rsidTr="001D4F60">
        <w:tc>
          <w:tcPr>
            <w:tcW w:w="10421" w:type="dxa"/>
            <w:tcBorders>
              <w:bottom w:val="single" w:sz="4" w:space="0" w:color="auto"/>
            </w:tcBorders>
            <w:shd w:val="clear" w:color="auto" w:fill="auto"/>
          </w:tcPr>
          <w:p w14:paraId="27E66834" w14:textId="7FB62EE3" w:rsidR="004D6DD4" w:rsidRPr="002F16E1" w:rsidRDefault="004D6DD4" w:rsidP="004D6DD4">
            <w:pPr>
              <w:spacing w:before="120" w:after="120"/>
              <w:rPr>
                <w:sz w:val="18"/>
                <w:szCs w:val="18"/>
              </w:rPr>
            </w:pPr>
            <w:r>
              <w:rPr>
                <w:sz w:val="18"/>
                <w:szCs w:val="18"/>
              </w:rPr>
              <w:t xml:space="preserve">The authors of this study concluded that the posterior walker is a better choice than the anterior walker for a child with spastic diplegic cerebral palsy due to its association with lower energy expenditure and ability to facilitate a more upright position during gait. The authors compared their results with previous studies, of which some had similar conclusions and some did not. However, the authors felt their study minimized bias by having strict inclusion criteria and a narrow range of ages in the sample.    </w:t>
            </w:r>
          </w:p>
        </w:tc>
      </w:tr>
      <w:tr w:rsidR="004D6DD4" w:rsidRPr="002F16E1" w14:paraId="44BE09DD" w14:textId="77777777" w:rsidTr="001D4F60">
        <w:tc>
          <w:tcPr>
            <w:tcW w:w="10421" w:type="dxa"/>
            <w:shd w:val="clear" w:color="auto" w:fill="E6E6E6"/>
          </w:tcPr>
          <w:p w14:paraId="06ECC7EA" w14:textId="77777777" w:rsidR="004D6DD4" w:rsidRPr="002F16E1" w:rsidRDefault="004D6DD4" w:rsidP="009E380F">
            <w:pPr>
              <w:spacing w:before="120" w:after="120"/>
              <w:rPr>
                <w:b/>
                <w:sz w:val="18"/>
                <w:szCs w:val="18"/>
              </w:rPr>
            </w:pPr>
            <w:r w:rsidRPr="002F16E1">
              <w:rPr>
                <w:b/>
                <w:sz w:val="18"/>
                <w:szCs w:val="18"/>
              </w:rPr>
              <w:t>Critical Appraisal</w:t>
            </w:r>
          </w:p>
        </w:tc>
      </w:tr>
      <w:tr w:rsidR="004D6DD4" w:rsidRPr="002F16E1" w14:paraId="45D4E9D1" w14:textId="77777777" w:rsidTr="001D4F60">
        <w:tc>
          <w:tcPr>
            <w:tcW w:w="10421" w:type="dxa"/>
            <w:shd w:val="clear" w:color="auto" w:fill="auto"/>
          </w:tcPr>
          <w:p w14:paraId="4B603B6F" w14:textId="0C1E1787" w:rsidR="004D6DD4" w:rsidRPr="004D6DD4" w:rsidRDefault="004D6DD4" w:rsidP="009E380F">
            <w:pPr>
              <w:spacing w:before="120" w:after="120"/>
              <w:rPr>
                <w:b/>
                <w:sz w:val="18"/>
                <w:szCs w:val="18"/>
              </w:rPr>
            </w:pPr>
            <w:r w:rsidRPr="002F16E1">
              <w:rPr>
                <w:b/>
                <w:sz w:val="18"/>
                <w:szCs w:val="18"/>
              </w:rPr>
              <w:t>Validity</w:t>
            </w:r>
          </w:p>
        </w:tc>
      </w:tr>
      <w:tr w:rsidR="004D6DD4" w:rsidRPr="002F16E1" w14:paraId="543AB71E" w14:textId="77777777" w:rsidTr="001D4F60">
        <w:tc>
          <w:tcPr>
            <w:tcW w:w="10421" w:type="dxa"/>
            <w:shd w:val="clear" w:color="auto" w:fill="auto"/>
          </w:tcPr>
          <w:p w14:paraId="62CC84FD" w14:textId="20381D82" w:rsidR="004D6DD4" w:rsidRDefault="004D6DD4" w:rsidP="004D6DD4">
            <w:pPr>
              <w:spacing w:before="120" w:after="120"/>
              <w:rPr>
                <w:sz w:val="18"/>
                <w:szCs w:val="18"/>
              </w:rPr>
            </w:pPr>
            <w:r w:rsidRPr="009B2E54">
              <w:rPr>
                <w:sz w:val="18"/>
                <w:szCs w:val="18"/>
              </w:rPr>
              <w:t>T</w:t>
            </w:r>
            <w:r w:rsidR="0035512E">
              <w:rPr>
                <w:sz w:val="18"/>
                <w:szCs w:val="18"/>
              </w:rPr>
              <w:t>his study was given a score of 10</w:t>
            </w:r>
            <w:r w:rsidRPr="009B2E54">
              <w:rPr>
                <w:sz w:val="18"/>
                <w:szCs w:val="18"/>
              </w:rPr>
              <w:t>/11</w:t>
            </w:r>
            <w:r>
              <w:rPr>
                <w:sz w:val="18"/>
                <w:szCs w:val="18"/>
              </w:rPr>
              <w:t xml:space="preserve"> on </w:t>
            </w:r>
            <w:r w:rsidRPr="009B2E54">
              <w:rPr>
                <w:sz w:val="18"/>
                <w:szCs w:val="18"/>
              </w:rPr>
              <w:t xml:space="preserve">the </w:t>
            </w:r>
            <w:r w:rsidR="00602CE0">
              <w:rPr>
                <w:sz w:val="18"/>
                <w:szCs w:val="18"/>
              </w:rPr>
              <w:t>modified Downs &amp; Black checklist</w:t>
            </w:r>
            <w:r>
              <w:rPr>
                <w:sz w:val="18"/>
                <w:szCs w:val="18"/>
              </w:rPr>
              <w:t xml:space="preserve"> indicating the quality of evidence is </w:t>
            </w:r>
            <w:r w:rsidR="00602CE0">
              <w:rPr>
                <w:sz w:val="18"/>
                <w:szCs w:val="18"/>
              </w:rPr>
              <w:t>fair</w:t>
            </w:r>
            <w:r>
              <w:rPr>
                <w:sz w:val="18"/>
                <w:szCs w:val="18"/>
              </w:rPr>
              <w:t xml:space="preserve"> </w:t>
            </w:r>
            <w:r w:rsidR="00602CE0">
              <w:rPr>
                <w:sz w:val="18"/>
                <w:szCs w:val="18"/>
              </w:rPr>
              <w:t>with</w:t>
            </w:r>
            <w:r>
              <w:rPr>
                <w:sz w:val="18"/>
                <w:szCs w:val="18"/>
              </w:rPr>
              <w:t xml:space="preserve"> some limitations. The study does not state how subjects were recruited, so there is no way to know if the sample is representative of the entire population. T</w:t>
            </w:r>
            <w:r w:rsidRPr="002F4E2C">
              <w:rPr>
                <w:sz w:val="18"/>
                <w:szCs w:val="18"/>
              </w:rPr>
              <w:t xml:space="preserve">he </w:t>
            </w:r>
            <w:r>
              <w:rPr>
                <w:sz w:val="18"/>
                <w:szCs w:val="18"/>
              </w:rPr>
              <w:t>repeated measures</w:t>
            </w:r>
            <w:r w:rsidRPr="002F4E2C">
              <w:rPr>
                <w:sz w:val="18"/>
                <w:szCs w:val="18"/>
              </w:rPr>
              <w:t xml:space="preserve"> design </w:t>
            </w:r>
            <w:r>
              <w:rPr>
                <w:sz w:val="18"/>
                <w:szCs w:val="18"/>
              </w:rPr>
              <w:t>allowed</w:t>
            </w:r>
            <w:r w:rsidRPr="002F4E2C">
              <w:rPr>
                <w:sz w:val="18"/>
                <w:szCs w:val="18"/>
              </w:rPr>
              <w:t xml:space="preserve"> </w:t>
            </w:r>
            <w:r>
              <w:rPr>
                <w:sz w:val="18"/>
                <w:szCs w:val="18"/>
              </w:rPr>
              <w:t>all 10</w:t>
            </w:r>
            <w:r w:rsidRPr="002F4E2C">
              <w:rPr>
                <w:sz w:val="18"/>
                <w:szCs w:val="18"/>
              </w:rPr>
              <w:t xml:space="preserve"> subjects </w:t>
            </w:r>
            <w:r>
              <w:rPr>
                <w:sz w:val="18"/>
                <w:szCs w:val="18"/>
              </w:rPr>
              <w:t>to undergo</w:t>
            </w:r>
            <w:r w:rsidRPr="002F4E2C">
              <w:rPr>
                <w:sz w:val="18"/>
                <w:szCs w:val="18"/>
              </w:rPr>
              <w:t xml:space="preserve"> both interventions, reducing the amount of error that could arise from natural variance between individuals, allowing for true comparison of effects of anterior versus posterior walkers on an individual. </w:t>
            </w:r>
            <w:r w:rsidRPr="0072284D">
              <w:rPr>
                <w:sz w:val="18"/>
                <w:szCs w:val="18"/>
              </w:rPr>
              <w:t>Every subject walked with AFOs with a hinged joint during the intervention, but this was not stated as part of the inclusion criteria</w:t>
            </w:r>
            <w:r w:rsidR="0072284D" w:rsidRPr="0072284D">
              <w:rPr>
                <w:sz w:val="18"/>
                <w:szCs w:val="18"/>
              </w:rPr>
              <w:t>, and may affect external validity</w:t>
            </w:r>
            <w:r w:rsidRPr="0072284D">
              <w:rPr>
                <w:sz w:val="18"/>
                <w:szCs w:val="18"/>
              </w:rPr>
              <w:t>.</w:t>
            </w:r>
            <w:r w:rsidR="001C7C72" w:rsidRPr="001C7C72">
              <w:rPr>
                <w:color w:val="C0504D" w:themeColor="accent2"/>
                <w:sz w:val="18"/>
                <w:szCs w:val="18"/>
              </w:rPr>
              <w:t xml:space="preserve"> </w:t>
            </w:r>
            <w:r>
              <w:rPr>
                <w:sz w:val="18"/>
                <w:szCs w:val="18"/>
              </w:rPr>
              <w:t>It is unclear whether or not AFO use was the norm for all 10 subjects, or if it was imposed as part of the intervention. An explanation of this would have been helpful seeing as orthoses can significantly affect gait and therefore significantly affect the relevance of the outcomes.</w:t>
            </w:r>
          </w:p>
          <w:p w14:paraId="5E112EBB" w14:textId="02CA10BD" w:rsidR="004D6DD4" w:rsidRPr="00580607" w:rsidRDefault="004D6DD4" w:rsidP="00B65850">
            <w:pPr>
              <w:spacing w:before="120" w:after="120"/>
              <w:rPr>
                <w:sz w:val="18"/>
                <w:szCs w:val="18"/>
              </w:rPr>
            </w:pPr>
            <w:r>
              <w:rPr>
                <w:sz w:val="18"/>
                <w:szCs w:val="18"/>
              </w:rPr>
              <w:t xml:space="preserve">The </w:t>
            </w:r>
            <w:r w:rsidRPr="009B2E54">
              <w:rPr>
                <w:sz w:val="18"/>
                <w:szCs w:val="18"/>
              </w:rPr>
              <w:t xml:space="preserve">subjects </w:t>
            </w:r>
            <w:r>
              <w:rPr>
                <w:sz w:val="18"/>
                <w:szCs w:val="18"/>
              </w:rPr>
              <w:t>were</w:t>
            </w:r>
            <w:r w:rsidRPr="009B2E54">
              <w:rPr>
                <w:sz w:val="18"/>
                <w:szCs w:val="18"/>
              </w:rPr>
              <w:t xml:space="preserve"> </w:t>
            </w:r>
            <w:r>
              <w:rPr>
                <w:sz w:val="18"/>
                <w:szCs w:val="18"/>
              </w:rPr>
              <w:t xml:space="preserve">also </w:t>
            </w:r>
            <w:r w:rsidRPr="009B2E54">
              <w:rPr>
                <w:sz w:val="18"/>
                <w:szCs w:val="18"/>
              </w:rPr>
              <w:t>randomly allocated to order of treatment</w:t>
            </w:r>
            <w:r>
              <w:rPr>
                <w:sz w:val="18"/>
                <w:szCs w:val="18"/>
              </w:rPr>
              <w:t xml:space="preserve">, minimizing any order effect. </w:t>
            </w:r>
            <w:r w:rsidRPr="002F4E2C">
              <w:rPr>
                <w:sz w:val="18"/>
                <w:szCs w:val="18"/>
              </w:rPr>
              <w:t xml:space="preserve">The most consistent source of bias was the lack of blinding </w:t>
            </w:r>
            <w:r>
              <w:rPr>
                <w:sz w:val="18"/>
                <w:szCs w:val="18"/>
              </w:rPr>
              <w:t xml:space="preserve">of </w:t>
            </w:r>
            <w:r w:rsidRPr="002F4E2C">
              <w:rPr>
                <w:sz w:val="18"/>
                <w:szCs w:val="18"/>
              </w:rPr>
              <w:t>subjects and assessors</w:t>
            </w:r>
            <w:r>
              <w:rPr>
                <w:sz w:val="18"/>
                <w:szCs w:val="18"/>
              </w:rPr>
              <w:t>, which compromises the study’s</w:t>
            </w:r>
            <w:r w:rsidR="0072284D">
              <w:rPr>
                <w:sz w:val="18"/>
                <w:szCs w:val="18"/>
              </w:rPr>
              <w:t xml:space="preserve"> internal validity. D</w:t>
            </w:r>
            <w:r w:rsidRPr="002F4E2C">
              <w:rPr>
                <w:sz w:val="18"/>
                <w:szCs w:val="18"/>
              </w:rPr>
              <w:t>ue to the type of intervention</w:t>
            </w:r>
            <w:r>
              <w:rPr>
                <w:sz w:val="18"/>
                <w:szCs w:val="18"/>
              </w:rPr>
              <w:t xml:space="preserve"> in this study</w:t>
            </w:r>
            <w:r w:rsidRPr="002F4E2C">
              <w:rPr>
                <w:sz w:val="18"/>
                <w:szCs w:val="18"/>
              </w:rPr>
              <w:t xml:space="preserve">, </w:t>
            </w:r>
            <w:r>
              <w:rPr>
                <w:sz w:val="18"/>
                <w:szCs w:val="18"/>
              </w:rPr>
              <w:t>b</w:t>
            </w:r>
            <w:r w:rsidRPr="002F4E2C">
              <w:rPr>
                <w:sz w:val="18"/>
                <w:szCs w:val="18"/>
              </w:rPr>
              <w:t xml:space="preserve">linding subjects </w:t>
            </w:r>
            <w:r>
              <w:rPr>
                <w:sz w:val="18"/>
                <w:szCs w:val="18"/>
              </w:rPr>
              <w:t>is not possible</w:t>
            </w:r>
            <w:r w:rsidRPr="002F4E2C">
              <w:rPr>
                <w:sz w:val="18"/>
                <w:szCs w:val="18"/>
              </w:rPr>
              <w:t xml:space="preserve"> because the children kn</w:t>
            </w:r>
            <w:r>
              <w:rPr>
                <w:sz w:val="18"/>
                <w:szCs w:val="18"/>
              </w:rPr>
              <w:t xml:space="preserve">ow which walker they are using and outcome </w:t>
            </w:r>
            <w:r w:rsidRPr="002F4E2C">
              <w:rPr>
                <w:sz w:val="18"/>
                <w:szCs w:val="18"/>
              </w:rPr>
              <w:t xml:space="preserve">measures were assessed during ambulation, making it very difficult for the assessor to be blinded as well. </w:t>
            </w:r>
            <w:r w:rsidR="0072284D" w:rsidRPr="00B07973">
              <w:rPr>
                <w:sz w:val="18"/>
                <w:szCs w:val="18"/>
              </w:rPr>
              <w:t>However, o</w:t>
            </w:r>
            <w:r w:rsidRPr="00B07973">
              <w:rPr>
                <w:sz w:val="18"/>
                <w:szCs w:val="18"/>
              </w:rPr>
              <w:t xml:space="preserve">utcomes were determined by the Vicon 370 Motion analysis system and KBI-C, </w:t>
            </w:r>
            <w:r w:rsidR="0072284D" w:rsidRPr="00B07973">
              <w:rPr>
                <w:sz w:val="18"/>
                <w:szCs w:val="18"/>
              </w:rPr>
              <w:t>which requires some human work to process this type of data, establishing a need for blinding</w:t>
            </w:r>
            <w:r w:rsidR="00B07973">
              <w:rPr>
                <w:sz w:val="18"/>
                <w:szCs w:val="18"/>
              </w:rPr>
              <w:t xml:space="preserve"> of these assessors</w:t>
            </w:r>
            <w:r w:rsidR="0072284D" w:rsidRPr="00B07973">
              <w:rPr>
                <w:sz w:val="18"/>
                <w:szCs w:val="18"/>
              </w:rPr>
              <w:t xml:space="preserve">. </w:t>
            </w:r>
            <w:r w:rsidRPr="002F4E2C">
              <w:rPr>
                <w:sz w:val="18"/>
                <w:szCs w:val="18"/>
              </w:rPr>
              <w:t>Another i</w:t>
            </w:r>
            <w:r>
              <w:rPr>
                <w:sz w:val="18"/>
                <w:szCs w:val="18"/>
              </w:rPr>
              <w:t xml:space="preserve">ssue was the small sample size (10 </w:t>
            </w:r>
            <w:r w:rsidRPr="002F4E2C">
              <w:rPr>
                <w:sz w:val="18"/>
                <w:szCs w:val="18"/>
              </w:rPr>
              <w:t>subjects</w:t>
            </w:r>
            <w:r>
              <w:rPr>
                <w:sz w:val="18"/>
                <w:szCs w:val="18"/>
              </w:rPr>
              <w:t>)</w:t>
            </w:r>
            <w:r w:rsidRPr="002F4E2C">
              <w:rPr>
                <w:sz w:val="18"/>
                <w:szCs w:val="18"/>
              </w:rPr>
              <w:t xml:space="preserve">. A small sample size can limit the </w:t>
            </w:r>
            <w:r>
              <w:rPr>
                <w:sz w:val="18"/>
                <w:szCs w:val="18"/>
              </w:rPr>
              <w:t>generalizability</w:t>
            </w:r>
            <w:r w:rsidRPr="002F4E2C">
              <w:rPr>
                <w:sz w:val="18"/>
                <w:szCs w:val="18"/>
              </w:rPr>
              <w:t xml:space="preserve"> of the findings. B</w:t>
            </w:r>
            <w:r>
              <w:rPr>
                <w:sz w:val="18"/>
                <w:szCs w:val="18"/>
              </w:rPr>
              <w:t>ecause of the small sample size</w:t>
            </w:r>
            <w:r w:rsidRPr="002F4E2C">
              <w:rPr>
                <w:sz w:val="18"/>
                <w:szCs w:val="18"/>
              </w:rPr>
              <w:t xml:space="preserve">, there </w:t>
            </w:r>
            <w:r>
              <w:rPr>
                <w:sz w:val="18"/>
                <w:szCs w:val="18"/>
              </w:rPr>
              <w:t>was no issue</w:t>
            </w:r>
            <w:r w:rsidRPr="002F4E2C">
              <w:rPr>
                <w:sz w:val="18"/>
                <w:szCs w:val="18"/>
              </w:rPr>
              <w:t xml:space="preserve"> with retention and </w:t>
            </w:r>
            <w:r w:rsidRPr="009B2E54">
              <w:rPr>
                <w:sz w:val="18"/>
                <w:szCs w:val="18"/>
              </w:rPr>
              <w:t xml:space="preserve">outcome measures were taken from all subjects and these results were </w:t>
            </w:r>
            <w:r>
              <w:rPr>
                <w:sz w:val="18"/>
                <w:szCs w:val="18"/>
              </w:rPr>
              <w:t>analyz</w:t>
            </w:r>
            <w:r w:rsidRPr="009B2E54">
              <w:rPr>
                <w:sz w:val="18"/>
                <w:szCs w:val="18"/>
              </w:rPr>
              <w:t>ed as well as compared.</w:t>
            </w:r>
            <w:r>
              <w:rPr>
                <w:sz w:val="18"/>
                <w:szCs w:val="18"/>
              </w:rPr>
              <w:t xml:space="preserve"> This study</w:t>
            </w:r>
            <w:r w:rsidRPr="002F4E2C">
              <w:rPr>
                <w:sz w:val="18"/>
                <w:szCs w:val="18"/>
              </w:rPr>
              <w:t xml:space="preserve"> </w:t>
            </w:r>
            <w:r>
              <w:rPr>
                <w:sz w:val="18"/>
                <w:szCs w:val="18"/>
              </w:rPr>
              <w:t>did not</w:t>
            </w:r>
            <w:r w:rsidRPr="002F4E2C">
              <w:rPr>
                <w:sz w:val="18"/>
                <w:szCs w:val="18"/>
              </w:rPr>
              <w:t xml:space="preserve"> co</w:t>
            </w:r>
            <w:r>
              <w:rPr>
                <w:sz w:val="18"/>
                <w:szCs w:val="18"/>
              </w:rPr>
              <w:t>mplete</w:t>
            </w:r>
            <w:r w:rsidRPr="002F4E2C">
              <w:rPr>
                <w:sz w:val="18"/>
                <w:szCs w:val="18"/>
              </w:rPr>
              <w:t xml:space="preserve"> a power analysis, but </w:t>
            </w:r>
            <w:r>
              <w:rPr>
                <w:sz w:val="18"/>
                <w:szCs w:val="18"/>
              </w:rPr>
              <w:t xml:space="preserve">based on other similar studies, </w:t>
            </w:r>
            <w:r w:rsidR="00B65850">
              <w:rPr>
                <w:sz w:val="18"/>
                <w:szCs w:val="18"/>
              </w:rPr>
              <w:t>it seems as though</w:t>
            </w:r>
            <w:r>
              <w:rPr>
                <w:sz w:val="18"/>
                <w:szCs w:val="18"/>
              </w:rPr>
              <w:t xml:space="preserve"> this</w:t>
            </w:r>
            <w:r w:rsidRPr="002F4E2C">
              <w:rPr>
                <w:sz w:val="18"/>
                <w:szCs w:val="18"/>
              </w:rPr>
              <w:t xml:space="preserve"> sample size </w:t>
            </w:r>
            <w:r>
              <w:rPr>
                <w:sz w:val="18"/>
                <w:szCs w:val="18"/>
              </w:rPr>
              <w:t>is</w:t>
            </w:r>
            <w:r w:rsidRPr="002F4E2C">
              <w:rPr>
                <w:sz w:val="18"/>
                <w:szCs w:val="18"/>
              </w:rPr>
              <w:t xml:space="preserve"> </w:t>
            </w:r>
            <w:r>
              <w:rPr>
                <w:sz w:val="18"/>
                <w:szCs w:val="18"/>
              </w:rPr>
              <w:t xml:space="preserve">probably </w:t>
            </w:r>
            <w:r w:rsidRPr="002F4E2C">
              <w:rPr>
                <w:sz w:val="18"/>
                <w:szCs w:val="18"/>
              </w:rPr>
              <w:t xml:space="preserve">not large enough to detect </w:t>
            </w:r>
            <w:r>
              <w:rPr>
                <w:sz w:val="18"/>
                <w:szCs w:val="18"/>
              </w:rPr>
              <w:t xml:space="preserve">differences in the observed </w:t>
            </w:r>
            <w:r w:rsidRPr="002F4E2C">
              <w:rPr>
                <w:sz w:val="18"/>
                <w:szCs w:val="18"/>
              </w:rPr>
              <w:t>effect size</w:t>
            </w:r>
            <w:r>
              <w:rPr>
                <w:sz w:val="18"/>
                <w:szCs w:val="18"/>
              </w:rPr>
              <w:t>s for some of the outcomes</w:t>
            </w:r>
            <w:r w:rsidRPr="002F4E2C">
              <w:rPr>
                <w:sz w:val="18"/>
                <w:szCs w:val="18"/>
              </w:rPr>
              <w:t>.</w:t>
            </w:r>
            <w:r>
              <w:rPr>
                <w:sz w:val="18"/>
                <w:szCs w:val="18"/>
              </w:rPr>
              <w:t xml:space="preserve"> This study allowed</w:t>
            </w:r>
            <w:r w:rsidRPr="002F4E2C">
              <w:rPr>
                <w:sz w:val="18"/>
                <w:szCs w:val="18"/>
              </w:rPr>
              <w:t xml:space="preserve"> time between interventions,</w:t>
            </w:r>
            <w:r>
              <w:rPr>
                <w:sz w:val="18"/>
                <w:szCs w:val="18"/>
              </w:rPr>
              <w:t xml:space="preserve"> but it was only 15 minutes in order to allow heart rates to return to basal level, instead of weeks or days like similar studies I have seen. This may have been enough time to eliminate carryover effects when measuring energy expenditure, however those effects may have been significant for the gait parameter outcomes. The study provides the mean and standard deviation for all outcome measures, and the Wilcoxon signed rank test was used to allow for comparison of effects between interventions.    </w:t>
            </w:r>
          </w:p>
        </w:tc>
      </w:tr>
      <w:tr w:rsidR="004D6DD4" w:rsidRPr="002F16E1" w14:paraId="1E438C0C" w14:textId="77777777" w:rsidTr="001D4F60">
        <w:tc>
          <w:tcPr>
            <w:tcW w:w="10421" w:type="dxa"/>
            <w:shd w:val="clear" w:color="auto" w:fill="auto"/>
          </w:tcPr>
          <w:p w14:paraId="073F30E6" w14:textId="73FFCE99" w:rsidR="004D6DD4" w:rsidRPr="00602CE0" w:rsidRDefault="004D6DD4" w:rsidP="009E380F">
            <w:pPr>
              <w:spacing w:before="120" w:after="120"/>
              <w:jc w:val="both"/>
              <w:rPr>
                <w:b/>
                <w:sz w:val="18"/>
                <w:szCs w:val="18"/>
              </w:rPr>
            </w:pPr>
            <w:r w:rsidRPr="002F16E1">
              <w:rPr>
                <w:b/>
                <w:sz w:val="18"/>
                <w:szCs w:val="18"/>
              </w:rPr>
              <w:t>Interpretation of Results</w:t>
            </w:r>
          </w:p>
        </w:tc>
      </w:tr>
      <w:tr w:rsidR="004D6DD4" w:rsidRPr="002F16E1" w14:paraId="112952E8" w14:textId="77777777" w:rsidTr="001D4F60">
        <w:tc>
          <w:tcPr>
            <w:tcW w:w="10421" w:type="dxa"/>
            <w:tcBorders>
              <w:bottom w:val="single" w:sz="4" w:space="0" w:color="auto"/>
            </w:tcBorders>
            <w:shd w:val="clear" w:color="auto" w:fill="auto"/>
          </w:tcPr>
          <w:p w14:paraId="106516D3" w14:textId="22130374" w:rsidR="004D6DD4" w:rsidRPr="00580607" w:rsidRDefault="004D6DD4" w:rsidP="004D6DD4">
            <w:pPr>
              <w:spacing w:before="120" w:after="120"/>
              <w:rPr>
                <w:sz w:val="18"/>
                <w:szCs w:val="18"/>
              </w:rPr>
            </w:pPr>
            <w:r>
              <w:rPr>
                <w:sz w:val="18"/>
                <w:szCs w:val="18"/>
              </w:rPr>
              <w:t>The results of this study indicate that the posterior walker is more effective than the anterior walker for children with spastic diplegic cerebral palsy in terms of reducing energy expenditure, facilitating upright posture with walking, improving stability during gait, and increasing two gait parameters: step length and single support time. A statistically significant difference was found for all of these results. The study revealed no significant difference in velocity or cadence between the two walker types, however the average values were greater for both when using the posterior walker, meaning a clinica</w:t>
            </w:r>
            <w:r w:rsidR="00730085">
              <w:rPr>
                <w:sz w:val="18"/>
                <w:szCs w:val="18"/>
              </w:rPr>
              <w:t xml:space="preserve">l significance may still exist </w:t>
            </w:r>
            <w:r>
              <w:rPr>
                <w:sz w:val="18"/>
                <w:szCs w:val="18"/>
              </w:rPr>
              <w:t>and the study may have been under</w:t>
            </w:r>
            <w:r w:rsidR="00730085">
              <w:rPr>
                <w:sz w:val="18"/>
                <w:szCs w:val="18"/>
              </w:rPr>
              <w:t>powered to detect these effects</w:t>
            </w:r>
            <w:r>
              <w:rPr>
                <w:sz w:val="18"/>
                <w:szCs w:val="18"/>
              </w:rPr>
              <w:t>. The very small sample size is concerning in that it may be impossible to determine significant effects in all outcomes. Due to the little variability in the sample with all subjects exposed to both interventions, the results of this study may be very significant clinically for a child 7 to 12 years old with spastic diplegic cere</w:t>
            </w:r>
            <w:r w:rsidR="00602CE0">
              <w:rPr>
                <w:sz w:val="18"/>
                <w:szCs w:val="18"/>
              </w:rPr>
              <w:t>bral palsy wearing AFOs and</w:t>
            </w:r>
            <w:r>
              <w:rPr>
                <w:sz w:val="18"/>
                <w:szCs w:val="18"/>
              </w:rPr>
              <w:t xml:space="preserve"> in need of a walker.</w:t>
            </w:r>
          </w:p>
        </w:tc>
      </w:tr>
    </w:tbl>
    <w:p w14:paraId="795E3A60" w14:textId="77777777" w:rsidR="001D4F60" w:rsidRDefault="001D4F60" w:rsidP="001D4F60">
      <w:pPr>
        <w:spacing w:before="240" w:after="240"/>
        <w:rPr>
          <w:b/>
          <w:sz w:val="18"/>
          <w:szCs w:val="18"/>
        </w:rPr>
      </w:pPr>
    </w:p>
    <w:p w14:paraId="2EF25DE3" w14:textId="10A150E2" w:rsidR="001D4F60" w:rsidRPr="001C7C72" w:rsidRDefault="001D4F60" w:rsidP="001D4F60">
      <w:pPr>
        <w:spacing w:before="240" w:after="240"/>
        <w:rPr>
          <w:b/>
          <w:sz w:val="18"/>
          <w:vertAlign w:val="superscript"/>
        </w:rPr>
      </w:pPr>
      <w:r>
        <w:rPr>
          <w:b/>
          <w:sz w:val="18"/>
          <w:szCs w:val="18"/>
        </w:rPr>
        <w:t xml:space="preserve">(2) </w:t>
      </w:r>
      <w:r w:rsidRPr="001D4F60">
        <w:rPr>
          <w:b/>
          <w:sz w:val="18"/>
          <w:szCs w:val="18"/>
        </w:rPr>
        <w:t xml:space="preserve">Description and appraisal of </w:t>
      </w:r>
      <w:r w:rsidR="001C7C72">
        <w:rPr>
          <w:b/>
          <w:sz w:val="18"/>
          <w:szCs w:val="18"/>
        </w:rPr>
        <w:t>“</w:t>
      </w:r>
      <w:r w:rsidR="001C7C72" w:rsidRPr="001C7C72">
        <w:rPr>
          <w:b/>
          <w:sz w:val="18"/>
          <w:szCs w:val="18"/>
        </w:rPr>
        <w:t>Gait parameters of children with spastic diplegia: a comparison of effects of</w:t>
      </w:r>
      <w:r w:rsidR="001C7C72">
        <w:rPr>
          <w:b/>
          <w:sz w:val="18"/>
          <w:szCs w:val="18"/>
        </w:rPr>
        <w:t xml:space="preserve"> posterior and anterior walkers” </w:t>
      </w:r>
      <w:r w:rsidRPr="001D4F60">
        <w:rPr>
          <w:b/>
          <w:sz w:val="18"/>
          <w:szCs w:val="18"/>
        </w:rPr>
        <w:t xml:space="preserve">by </w:t>
      </w:r>
      <w:r w:rsidR="001C7C72" w:rsidRPr="001C7C72">
        <w:rPr>
          <w:b/>
          <w:sz w:val="18"/>
        </w:rPr>
        <w:t>Greiner, BM, Czerniecki JM, Deitz JC (</w:t>
      </w:r>
      <w:proofErr w:type="gramStart"/>
      <w:r w:rsidR="001C7C72" w:rsidRPr="001C7C72">
        <w:rPr>
          <w:b/>
          <w:sz w:val="18"/>
        </w:rPr>
        <w:t>1993)</w:t>
      </w:r>
      <w:r w:rsidR="00356940">
        <w:rPr>
          <w:b/>
          <w:sz w:val="18"/>
          <w:vertAlign w:val="superscript"/>
        </w:rPr>
        <w:t>10</w:t>
      </w:r>
      <w:proofErr w:type="gramEnd"/>
      <w:r w:rsidR="001C7C72">
        <w:rPr>
          <w:b/>
          <w:sz w:val="18"/>
          <w:vertAlign w:val="super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1E6EA85B" w14:textId="77777777" w:rsidTr="009E380F">
        <w:tc>
          <w:tcPr>
            <w:tcW w:w="10421" w:type="dxa"/>
            <w:shd w:val="clear" w:color="auto" w:fill="E6E6E6"/>
          </w:tcPr>
          <w:p w14:paraId="2308AA01" w14:textId="74470ABC" w:rsidR="001D4F60" w:rsidRPr="002F16E1" w:rsidRDefault="00405B4D" w:rsidP="00405B4D">
            <w:pPr>
              <w:spacing w:before="120" w:after="120"/>
              <w:rPr>
                <w:b/>
                <w:sz w:val="18"/>
                <w:szCs w:val="18"/>
              </w:rPr>
            </w:pPr>
            <w:r>
              <w:rPr>
                <w:b/>
                <w:sz w:val="18"/>
                <w:szCs w:val="18"/>
              </w:rPr>
              <w:t>Aim/Objective of the Study</w:t>
            </w:r>
            <w:r w:rsidR="001D4F60" w:rsidRPr="002F16E1">
              <w:rPr>
                <w:b/>
                <w:sz w:val="18"/>
                <w:szCs w:val="18"/>
              </w:rPr>
              <w:t>:</w:t>
            </w:r>
          </w:p>
        </w:tc>
      </w:tr>
      <w:tr w:rsidR="004B0973" w:rsidRPr="002F16E1" w14:paraId="020BC46D" w14:textId="77777777" w:rsidTr="009E380F">
        <w:tc>
          <w:tcPr>
            <w:tcW w:w="10421" w:type="dxa"/>
            <w:tcBorders>
              <w:bottom w:val="single" w:sz="4" w:space="0" w:color="auto"/>
            </w:tcBorders>
            <w:shd w:val="clear" w:color="auto" w:fill="auto"/>
          </w:tcPr>
          <w:p w14:paraId="5AA188D9" w14:textId="0CC127C3" w:rsidR="004B0973" w:rsidRPr="002F16E1" w:rsidRDefault="004B0973" w:rsidP="00D748E5">
            <w:pPr>
              <w:spacing w:before="120" w:after="120"/>
              <w:rPr>
                <w:sz w:val="18"/>
                <w:szCs w:val="18"/>
              </w:rPr>
            </w:pPr>
            <w:r>
              <w:rPr>
                <w:sz w:val="18"/>
                <w:szCs w:val="18"/>
              </w:rPr>
              <w:t>The purpose of this study was to determine</w:t>
            </w:r>
            <w:r w:rsidR="00EB3675">
              <w:rPr>
                <w:sz w:val="18"/>
                <w:szCs w:val="18"/>
              </w:rPr>
              <w:t xml:space="preserve"> the effects of posterior and anterior walkers on gait parameters in children with spastic diplegic cerebral</w:t>
            </w:r>
            <w:r w:rsidR="00B30340">
              <w:rPr>
                <w:sz w:val="18"/>
                <w:szCs w:val="18"/>
              </w:rPr>
              <w:t xml:space="preserve"> palsy. The study also included parents’ perception of walker effects, as </w:t>
            </w:r>
            <w:r w:rsidR="00B30340">
              <w:rPr>
                <w:sz w:val="18"/>
                <w:szCs w:val="18"/>
              </w:rPr>
              <w:lastRenderedPageBreak/>
              <w:t xml:space="preserve">well as parent and child preferences for </w:t>
            </w:r>
            <w:r w:rsidR="00D748E5">
              <w:rPr>
                <w:sz w:val="18"/>
                <w:szCs w:val="18"/>
              </w:rPr>
              <w:t>an</w:t>
            </w:r>
            <w:r w:rsidR="00B30340">
              <w:rPr>
                <w:sz w:val="18"/>
                <w:szCs w:val="18"/>
              </w:rPr>
              <w:t xml:space="preserve"> anterior or posterior walker.   </w:t>
            </w:r>
            <w:r>
              <w:rPr>
                <w:sz w:val="18"/>
                <w:szCs w:val="18"/>
              </w:rPr>
              <w:t xml:space="preserve"> </w:t>
            </w:r>
          </w:p>
        </w:tc>
      </w:tr>
      <w:tr w:rsidR="004B0973" w:rsidRPr="002F16E1" w14:paraId="10F9F05A" w14:textId="77777777" w:rsidTr="009E380F">
        <w:tc>
          <w:tcPr>
            <w:tcW w:w="10421" w:type="dxa"/>
            <w:shd w:val="clear" w:color="auto" w:fill="E6E6E6"/>
          </w:tcPr>
          <w:p w14:paraId="00712DE2" w14:textId="52C14063" w:rsidR="004B0973" w:rsidRPr="00446517" w:rsidRDefault="004B0973" w:rsidP="009E380F">
            <w:pPr>
              <w:spacing w:before="120" w:after="120"/>
              <w:jc w:val="both"/>
              <w:rPr>
                <w:b/>
                <w:sz w:val="18"/>
                <w:szCs w:val="18"/>
              </w:rPr>
            </w:pPr>
            <w:r w:rsidRPr="002F16E1">
              <w:rPr>
                <w:b/>
                <w:sz w:val="18"/>
                <w:szCs w:val="18"/>
              </w:rPr>
              <w:lastRenderedPageBreak/>
              <w:t>Study Design</w:t>
            </w:r>
          </w:p>
        </w:tc>
      </w:tr>
      <w:tr w:rsidR="004B0973" w:rsidRPr="002F16E1" w14:paraId="558BCD27" w14:textId="77777777" w:rsidTr="009E380F">
        <w:tc>
          <w:tcPr>
            <w:tcW w:w="10421" w:type="dxa"/>
            <w:tcBorders>
              <w:bottom w:val="single" w:sz="4" w:space="0" w:color="auto"/>
            </w:tcBorders>
            <w:shd w:val="clear" w:color="auto" w:fill="auto"/>
          </w:tcPr>
          <w:p w14:paraId="5F86577B" w14:textId="56A82B55" w:rsidR="004B0973" w:rsidRDefault="00D748E5" w:rsidP="009E380F">
            <w:pPr>
              <w:spacing w:before="120" w:after="120"/>
              <w:rPr>
                <w:sz w:val="18"/>
                <w:szCs w:val="18"/>
              </w:rPr>
            </w:pPr>
            <w:r w:rsidRPr="008A1CF6">
              <w:rPr>
                <w:sz w:val="18"/>
                <w:szCs w:val="18"/>
              </w:rPr>
              <w:t xml:space="preserve">Single group of patients tested with unfamiliar walker after week of training, then tested with </w:t>
            </w:r>
            <w:proofErr w:type="gramStart"/>
            <w:r w:rsidRPr="008A1CF6">
              <w:rPr>
                <w:sz w:val="18"/>
                <w:szCs w:val="18"/>
              </w:rPr>
              <w:t>typically-used</w:t>
            </w:r>
            <w:proofErr w:type="gramEnd"/>
            <w:r w:rsidRPr="008A1CF6">
              <w:rPr>
                <w:sz w:val="18"/>
                <w:szCs w:val="18"/>
              </w:rPr>
              <w:t xml:space="preserve"> walker.</w:t>
            </w:r>
            <w:r w:rsidR="008A1CF6">
              <w:rPr>
                <w:sz w:val="18"/>
                <w:szCs w:val="18"/>
              </w:rPr>
              <w:t xml:space="preserve"> </w:t>
            </w:r>
          </w:p>
          <w:p w14:paraId="6EBFF7A1" w14:textId="3DF3D2F2" w:rsidR="004B0973" w:rsidRPr="002F16E1" w:rsidRDefault="00C71E54" w:rsidP="00FA10F9">
            <w:pPr>
              <w:spacing w:before="120" w:after="120"/>
              <w:rPr>
                <w:sz w:val="18"/>
                <w:szCs w:val="18"/>
              </w:rPr>
            </w:pPr>
            <w:r w:rsidRPr="00C71E54">
              <w:rPr>
                <w:sz w:val="18"/>
                <w:szCs w:val="18"/>
              </w:rPr>
              <w:t>S</w:t>
            </w:r>
            <w:r w:rsidR="00FA10F9">
              <w:rPr>
                <w:sz w:val="18"/>
                <w:szCs w:val="18"/>
              </w:rPr>
              <w:t>ubjects practiced exclusively</w:t>
            </w:r>
            <w:r>
              <w:rPr>
                <w:sz w:val="18"/>
                <w:szCs w:val="18"/>
              </w:rPr>
              <w:t xml:space="preserve"> with unfamiliar walker for 1 week. Subjects then reported for testing with both walkers in the same session, with testing of gait with the unfamiliar walker occurring first. The study did not report any rest break between data collection of each walker type. </w:t>
            </w:r>
            <w:r w:rsidR="000E191D">
              <w:rPr>
                <w:sz w:val="18"/>
                <w:szCs w:val="18"/>
              </w:rPr>
              <w:t xml:space="preserve">After testing with both walkers, a questionnaire was then administered to the child’s parent. </w:t>
            </w:r>
            <w:r>
              <w:rPr>
                <w:sz w:val="18"/>
                <w:szCs w:val="18"/>
              </w:rPr>
              <w:t xml:space="preserve">No blinding or follow-up.   </w:t>
            </w:r>
          </w:p>
        </w:tc>
      </w:tr>
      <w:tr w:rsidR="004B0973" w:rsidRPr="002F16E1" w14:paraId="12DF709D" w14:textId="77777777" w:rsidTr="009E380F">
        <w:tc>
          <w:tcPr>
            <w:tcW w:w="10421" w:type="dxa"/>
            <w:shd w:val="clear" w:color="auto" w:fill="E6E6E6"/>
          </w:tcPr>
          <w:p w14:paraId="0E8B58EF" w14:textId="3094A788" w:rsidR="004B0973" w:rsidRPr="000E191D" w:rsidRDefault="004B0973" w:rsidP="000E191D">
            <w:pPr>
              <w:spacing w:before="120" w:after="120"/>
              <w:rPr>
                <w:b/>
                <w:sz w:val="18"/>
                <w:szCs w:val="18"/>
              </w:rPr>
            </w:pPr>
            <w:r w:rsidRPr="002F16E1">
              <w:rPr>
                <w:b/>
                <w:sz w:val="18"/>
                <w:szCs w:val="18"/>
              </w:rPr>
              <w:t>Setting</w:t>
            </w:r>
          </w:p>
        </w:tc>
      </w:tr>
      <w:tr w:rsidR="004B0973" w:rsidRPr="002F16E1" w14:paraId="608FCEE2" w14:textId="77777777" w:rsidTr="009E380F">
        <w:tc>
          <w:tcPr>
            <w:tcW w:w="10421" w:type="dxa"/>
            <w:tcBorders>
              <w:bottom w:val="single" w:sz="4" w:space="0" w:color="auto"/>
            </w:tcBorders>
            <w:shd w:val="clear" w:color="auto" w:fill="auto"/>
          </w:tcPr>
          <w:p w14:paraId="51E886FF" w14:textId="2DA7BA3F" w:rsidR="004B0973" w:rsidRPr="000E191D" w:rsidRDefault="000E191D" w:rsidP="00D748E5">
            <w:pPr>
              <w:spacing w:before="120" w:after="120"/>
              <w:rPr>
                <w:sz w:val="18"/>
                <w:szCs w:val="18"/>
              </w:rPr>
            </w:pPr>
            <w:r w:rsidRPr="000E191D">
              <w:rPr>
                <w:sz w:val="18"/>
                <w:szCs w:val="18"/>
              </w:rPr>
              <w:t xml:space="preserve">The setting was not specified, it appears to be conducted in an academic research lab. </w:t>
            </w:r>
          </w:p>
        </w:tc>
      </w:tr>
      <w:tr w:rsidR="004B0973" w:rsidRPr="002F16E1" w14:paraId="732A241B" w14:textId="77777777" w:rsidTr="009E380F">
        <w:tc>
          <w:tcPr>
            <w:tcW w:w="10421" w:type="dxa"/>
            <w:shd w:val="clear" w:color="auto" w:fill="E6E6E6"/>
          </w:tcPr>
          <w:p w14:paraId="0EA1E064" w14:textId="493C7264" w:rsidR="004B0973" w:rsidRPr="00EB2975" w:rsidRDefault="004B0973" w:rsidP="009E380F">
            <w:pPr>
              <w:spacing w:before="120" w:after="120"/>
              <w:rPr>
                <w:b/>
                <w:sz w:val="18"/>
                <w:szCs w:val="18"/>
              </w:rPr>
            </w:pPr>
            <w:r w:rsidRPr="002F16E1">
              <w:rPr>
                <w:b/>
                <w:sz w:val="18"/>
                <w:szCs w:val="18"/>
              </w:rPr>
              <w:t>Participants</w:t>
            </w:r>
          </w:p>
        </w:tc>
      </w:tr>
      <w:tr w:rsidR="004B0973" w:rsidRPr="002F16E1" w14:paraId="47643497" w14:textId="77777777" w:rsidTr="009E380F">
        <w:tc>
          <w:tcPr>
            <w:tcW w:w="10421" w:type="dxa"/>
            <w:tcBorders>
              <w:bottom w:val="single" w:sz="4" w:space="0" w:color="auto"/>
            </w:tcBorders>
            <w:shd w:val="clear" w:color="auto" w:fill="auto"/>
          </w:tcPr>
          <w:p w14:paraId="32B82076" w14:textId="57174AF4" w:rsidR="004B0973" w:rsidRDefault="00D748E5" w:rsidP="009E380F">
            <w:pPr>
              <w:spacing w:before="120" w:after="120"/>
              <w:rPr>
                <w:sz w:val="18"/>
                <w:szCs w:val="18"/>
              </w:rPr>
            </w:pPr>
            <w:r>
              <w:rPr>
                <w:sz w:val="18"/>
                <w:szCs w:val="18"/>
              </w:rPr>
              <w:t xml:space="preserve">N=5 (2 males, 3 females). </w:t>
            </w:r>
            <w:r w:rsidR="004A5E73">
              <w:rPr>
                <w:sz w:val="18"/>
                <w:szCs w:val="18"/>
              </w:rPr>
              <w:t xml:space="preserve">Two subjects typically used anterior walkers (both females) and three subjects typically used posterior walkers (1 female, 2 males). </w:t>
            </w:r>
            <w:r>
              <w:rPr>
                <w:sz w:val="18"/>
                <w:szCs w:val="18"/>
              </w:rPr>
              <w:t xml:space="preserve">No dropouts. </w:t>
            </w:r>
            <w:r w:rsidR="00EB2975">
              <w:rPr>
                <w:sz w:val="18"/>
                <w:szCs w:val="18"/>
              </w:rPr>
              <w:t>Convenience sample: subjects were recruited by a local physical and occupational therapists’ practice.</w:t>
            </w:r>
          </w:p>
          <w:p w14:paraId="30E421F3" w14:textId="33A3442A" w:rsidR="00D748E5" w:rsidRPr="002F16E1" w:rsidRDefault="00D748E5" w:rsidP="009E380F">
            <w:pPr>
              <w:spacing w:before="120" w:after="120"/>
              <w:rPr>
                <w:sz w:val="18"/>
                <w:szCs w:val="18"/>
              </w:rPr>
            </w:pPr>
            <w:r>
              <w:rPr>
                <w:sz w:val="18"/>
                <w:szCs w:val="18"/>
              </w:rPr>
              <w:t xml:space="preserve">Mean age: 5.3 years old (range: 2-7 years). </w:t>
            </w:r>
            <w:r w:rsidR="00EB2975">
              <w:rPr>
                <w:sz w:val="18"/>
                <w:szCs w:val="18"/>
              </w:rPr>
              <w:t>Data regarding height and weight were not provided.</w:t>
            </w:r>
            <w:r>
              <w:rPr>
                <w:sz w:val="18"/>
                <w:szCs w:val="18"/>
              </w:rPr>
              <w:t xml:space="preserve"> </w:t>
            </w:r>
          </w:p>
          <w:p w14:paraId="12790291" w14:textId="34D157B3" w:rsidR="004B0973" w:rsidRPr="002F16E1" w:rsidRDefault="00D748E5" w:rsidP="00EB2975">
            <w:pPr>
              <w:spacing w:before="120" w:after="120"/>
              <w:rPr>
                <w:sz w:val="18"/>
                <w:szCs w:val="18"/>
              </w:rPr>
            </w:pPr>
            <w:r w:rsidRPr="00D748E5">
              <w:rPr>
                <w:sz w:val="18"/>
                <w:szCs w:val="18"/>
                <w:u w:val="single"/>
              </w:rPr>
              <w:t>Key characteristics at baseline</w:t>
            </w:r>
            <w:r>
              <w:rPr>
                <w:sz w:val="18"/>
                <w:szCs w:val="18"/>
              </w:rPr>
              <w:t xml:space="preserve">: </w:t>
            </w:r>
            <w:r w:rsidR="004A5E73">
              <w:rPr>
                <w:sz w:val="18"/>
                <w:szCs w:val="18"/>
              </w:rPr>
              <w:t xml:space="preserve">all subjects had a diagnosis of spastic diplegic cerebral palsy; </w:t>
            </w:r>
            <w:r>
              <w:rPr>
                <w:sz w:val="18"/>
                <w:szCs w:val="18"/>
              </w:rPr>
              <w:t xml:space="preserve">all subjects had the ability to independently rise to stand </w:t>
            </w:r>
            <w:r w:rsidR="004A5E73">
              <w:rPr>
                <w:sz w:val="18"/>
                <w:szCs w:val="18"/>
              </w:rPr>
              <w:t>with</w:t>
            </w:r>
            <w:r>
              <w:rPr>
                <w:sz w:val="18"/>
                <w:szCs w:val="18"/>
              </w:rPr>
              <w:t xml:space="preserve"> anterior and posterior walker</w:t>
            </w:r>
            <w:r w:rsidR="004A5E73">
              <w:rPr>
                <w:sz w:val="18"/>
                <w:szCs w:val="18"/>
              </w:rPr>
              <w:t>; all subjects could complete right and left 90° turns</w:t>
            </w:r>
            <w:r w:rsidR="00EB2975">
              <w:rPr>
                <w:sz w:val="18"/>
                <w:szCs w:val="18"/>
              </w:rPr>
              <w:t xml:space="preserve">, walk on a linoleum surface for 15 meters without falling </w:t>
            </w:r>
            <w:r w:rsidR="004A5E73">
              <w:rPr>
                <w:sz w:val="18"/>
                <w:szCs w:val="18"/>
              </w:rPr>
              <w:t>and come to a</w:t>
            </w:r>
            <w:r w:rsidR="00EB2975">
              <w:rPr>
                <w:sz w:val="18"/>
                <w:szCs w:val="18"/>
              </w:rPr>
              <w:t xml:space="preserve"> controlled stop independently;</w:t>
            </w:r>
            <w:r w:rsidR="004A5E73">
              <w:rPr>
                <w:sz w:val="18"/>
                <w:szCs w:val="18"/>
              </w:rPr>
              <w:t xml:space="preserve"> </w:t>
            </w:r>
            <w:r w:rsidR="00EB2975">
              <w:rPr>
                <w:sz w:val="18"/>
                <w:szCs w:val="18"/>
              </w:rPr>
              <w:t xml:space="preserve">all subjects typically wore AFO orthotics (1 subject had bilateral AFOs, the other 4 only required the use of 1 AFO).  </w:t>
            </w:r>
          </w:p>
        </w:tc>
      </w:tr>
      <w:tr w:rsidR="004B0973" w:rsidRPr="002F16E1" w14:paraId="0A217E06" w14:textId="77777777" w:rsidTr="009E380F">
        <w:tc>
          <w:tcPr>
            <w:tcW w:w="10421" w:type="dxa"/>
            <w:shd w:val="clear" w:color="auto" w:fill="E6E6E6"/>
          </w:tcPr>
          <w:p w14:paraId="0EDE8859" w14:textId="776A1B2C" w:rsidR="004B0973" w:rsidRPr="006A2115" w:rsidRDefault="004B0973" w:rsidP="009E380F">
            <w:pPr>
              <w:spacing w:before="120" w:after="120"/>
              <w:rPr>
                <w:b/>
                <w:sz w:val="18"/>
                <w:szCs w:val="18"/>
              </w:rPr>
            </w:pPr>
            <w:r w:rsidRPr="002F16E1">
              <w:rPr>
                <w:b/>
                <w:sz w:val="18"/>
                <w:szCs w:val="18"/>
              </w:rPr>
              <w:t>Intervention Investigated</w:t>
            </w:r>
          </w:p>
        </w:tc>
      </w:tr>
      <w:tr w:rsidR="004B0973" w:rsidRPr="002F16E1" w14:paraId="2A3750A8" w14:textId="77777777" w:rsidTr="009E380F">
        <w:tc>
          <w:tcPr>
            <w:tcW w:w="10421" w:type="dxa"/>
            <w:shd w:val="clear" w:color="auto" w:fill="auto"/>
          </w:tcPr>
          <w:p w14:paraId="382D6ECB" w14:textId="5AC5DB94" w:rsidR="000E191D" w:rsidRDefault="00873319" w:rsidP="000E191D">
            <w:pPr>
              <w:spacing w:before="120" w:after="120"/>
              <w:rPr>
                <w:sz w:val="18"/>
                <w:szCs w:val="18"/>
              </w:rPr>
            </w:pPr>
            <w:r>
              <w:rPr>
                <w:sz w:val="18"/>
                <w:szCs w:val="18"/>
              </w:rPr>
              <w:t>This wa</w:t>
            </w:r>
            <w:r w:rsidRPr="00873319">
              <w:rPr>
                <w:sz w:val="18"/>
                <w:szCs w:val="18"/>
              </w:rPr>
              <w:t>s not an intervention study.</w:t>
            </w:r>
            <w:r>
              <w:rPr>
                <w:sz w:val="18"/>
                <w:szCs w:val="18"/>
              </w:rPr>
              <w:t xml:space="preserve"> </w:t>
            </w:r>
            <w:r w:rsidR="000E191D">
              <w:rPr>
                <w:sz w:val="18"/>
                <w:szCs w:val="18"/>
              </w:rPr>
              <w:t>All participants performed both conditions: walking with anterior walker, walking with posterior walker.</w:t>
            </w:r>
          </w:p>
          <w:p w14:paraId="315B6D58" w14:textId="77777777" w:rsidR="004B0973" w:rsidRDefault="002F3323" w:rsidP="009E380F">
            <w:pPr>
              <w:spacing w:before="120" w:after="120"/>
              <w:rPr>
                <w:sz w:val="18"/>
                <w:szCs w:val="18"/>
              </w:rPr>
            </w:pPr>
            <w:r>
              <w:rPr>
                <w:sz w:val="18"/>
                <w:szCs w:val="18"/>
              </w:rPr>
              <w:t>One week before data collection, each subject was fitted by one of the investigators with the walker that he or she did not typically use, which was either a two-wheeled anterior walker or four-wheeled posterior walker. Specific walker brands were not specified. A second occupational or physical therapist verified that the walkers were properly adjusted for each patient. After 1 week of using the unfamiliar walker</w:t>
            </w:r>
            <w:r w:rsidR="00FA10F9">
              <w:rPr>
                <w:sz w:val="18"/>
                <w:szCs w:val="18"/>
              </w:rPr>
              <w:t xml:space="preserve"> at home and school</w:t>
            </w:r>
            <w:r>
              <w:rPr>
                <w:sz w:val="18"/>
                <w:szCs w:val="18"/>
              </w:rPr>
              <w:t>, all 5 subjects underwent testing with each walker. Subjects walked back and forth twice on a 1.2 by 10 meter walkway, first with the unfamiliar walker and then with their typical walker.</w:t>
            </w:r>
            <w:r w:rsidR="00FA10F9">
              <w:rPr>
                <w:sz w:val="18"/>
                <w:szCs w:val="18"/>
              </w:rPr>
              <w:t xml:space="preserve"> This allowed for collection of four strides of data, two left and two right, with each walker type. All subjects wore the same shoes and AFO orthotics throughout data collection, and no verbal cues regarding walking speed were given. The study does not specify who collected data, however it appears to be either an occupational or physical therapist based on information given regarding pre-intervention procedures.    </w:t>
            </w:r>
          </w:p>
          <w:p w14:paraId="5A487EDA" w14:textId="5B6AB32D" w:rsidR="00FA10F9" w:rsidRPr="002F16E1" w:rsidRDefault="006A2115" w:rsidP="00F45234">
            <w:pPr>
              <w:spacing w:before="120" w:after="120"/>
              <w:rPr>
                <w:sz w:val="18"/>
                <w:szCs w:val="18"/>
              </w:rPr>
            </w:pPr>
            <w:r>
              <w:rPr>
                <w:sz w:val="18"/>
                <w:szCs w:val="18"/>
              </w:rPr>
              <w:t xml:space="preserve">After data collection, a questionnaire was administered to each parent. </w:t>
            </w:r>
          </w:p>
        </w:tc>
      </w:tr>
      <w:tr w:rsidR="004B0973" w:rsidRPr="002F16E1" w14:paraId="39D76964" w14:textId="77777777" w:rsidTr="009E380F">
        <w:tc>
          <w:tcPr>
            <w:tcW w:w="10421" w:type="dxa"/>
            <w:shd w:val="clear" w:color="auto" w:fill="E6E6E6"/>
          </w:tcPr>
          <w:p w14:paraId="10341A08" w14:textId="2EC05732" w:rsidR="004B0973" w:rsidRPr="002F16E1" w:rsidRDefault="004B0973" w:rsidP="00321EFF">
            <w:pPr>
              <w:spacing w:before="120" w:after="120"/>
              <w:rPr>
                <w:sz w:val="18"/>
                <w:szCs w:val="18"/>
              </w:rPr>
            </w:pPr>
            <w:r w:rsidRPr="002F16E1">
              <w:rPr>
                <w:b/>
                <w:sz w:val="18"/>
                <w:szCs w:val="18"/>
              </w:rPr>
              <w:t>Outcome Measures</w:t>
            </w:r>
            <w:r w:rsidRPr="002F16E1">
              <w:rPr>
                <w:sz w:val="18"/>
                <w:szCs w:val="18"/>
              </w:rPr>
              <w:t xml:space="preserve"> </w:t>
            </w:r>
          </w:p>
        </w:tc>
      </w:tr>
      <w:tr w:rsidR="004B0973" w:rsidRPr="002F16E1" w14:paraId="6FFAACE0" w14:textId="77777777" w:rsidTr="009E380F">
        <w:tc>
          <w:tcPr>
            <w:tcW w:w="10421" w:type="dxa"/>
            <w:tcBorders>
              <w:bottom w:val="single" w:sz="4" w:space="0" w:color="auto"/>
            </w:tcBorders>
            <w:shd w:val="clear" w:color="auto" w:fill="auto"/>
          </w:tcPr>
          <w:p w14:paraId="17F2FBEB" w14:textId="053EAFC5" w:rsidR="004B0973" w:rsidRPr="002F16E1" w:rsidRDefault="006A2D61" w:rsidP="009E380F">
            <w:pPr>
              <w:spacing w:before="120" w:after="120"/>
              <w:rPr>
                <w:sz w:val="18"/>
                <w:szCs w:val="18"/>
              </w:rPr>
            </w:pPr>
            <w:r w:rsidRPr="006A2D61">
              <w:rPr>
                <w:sz w:val="18"/>
                <w:szCs w:val="18"/>
                <w:u w:val="single"/>
              </w:rPr>
              <w:t>Gait parameters</w:t>
            </w:r>
            <w:r>
              <w:rPr>
                <w:sz w:val="18"/>
                <w:szCs w:val="18"/>
              </w:rPr>
              <w:t xml:space="preserve">: </w:t>
            </w:r>
          </w:p>
          <w:p w14:paraId="5059F71E" w14:textId="1ED88939" w:rsidR="000D102E" w:rsidRDefault="006A2D61" w:rsidP="009E380F">
            <w:pPr>
              <w:spacing w:before="120" w:after="120"/>
              <w:rPr>
                <w:sz w:val="18"/>
                <w:szCs w:val="18"/>
              </w:rPr>
            </w:pPr>
            <w:r>
              <w:rPr>
                <w:sz w:val="18"/>
                <w:szCs w:val="18"/>
              </w:rPr>
              <w:t xml:space="preserve">A computer-interfaced video motion analysis system at 30H was used for gait analysis. An investigator was responsible for digitizing the joint marker coordinates. The one-inch markers were attached </w:t>
            </w:r>
            <w:r w:rsidR="006B10FC">
              <w:rPr>
                <w:sz w:val="18"/>
                <w:szCs w:val="18"/>
              </w:rPr>
              <w:t xml:space="preserve">directly to the skin at </w:t>
            </w:r>
            <w:r>
              <w:rPr>
                <w:sz w:val="18"/>
                <w:szCs w:val="18"/>
              </w:rPr>
              <w:t>these anatomic locations:</w:t>
            </w:r>
            <w:r w:rsidR="006B10FC">
              <w:rPr>
                <w:sz w:val="18"/>
                <w:szCs w:val="18"/>
              </w:rPr>
              <w:t xml:space="preserve"> lateral aspect of the 5</w:t>
            </w:r>
            <w:r w:rsidR="006B10FC" w:rsidRPr="006B10FC">
              <w:rPr>
                <w:sz w:val="18"/>
                <w:szCs w:val="18"/>
                <w:vertAlign w:val="superscript"/>
              </w:rPr>
              <w:t>th</w:t>
            </w:r>
            <w:r w:rsidR="006B10FC">
              <w:rPr>
                <w:sz w:val="18"/>
                <w:szCs w:val="18"/>
              </w:rPr>
              <w:t xml:space="preserve"> metatarsal head, </w:t>
            </w:r>
            <w:proofErr w:type="spellStart"/>
            <w:r w:rsidR="006B10FC">
              <w:rPr>
                <w:sz w:val="18"/>
                <w:szCs w:val="18"/>
              </w:rPr>
              <w:t>postero</w:t>
            </w:r>
            <w:proofErr w:type="spellEnd"/>
            <w:r w:rsidR="006B10FC">
              <w:rPr>
                <w:sz w:val="18"/>
                <w:szCs w:val="18"/>
              </w:rPr>
              <w:t xml:space="preserve">-lateral corner of the heel, lateral malleolus, lateral femoral condyle, greater trochanter, and the lateral aspect of the mid cervical spine. </w:t>
            </w:r>
            <w:r w:rsidR="00CB2355">
              <w:rPr>
                <w:sz w:val="18"/>
                <w:szCs w:val="18"/>
              </w:rPr>
              <w:t xml:space="preserve">The subjects were also filmed with a video camera mounted perpendicular to the walkway and at hip height. </w:t>
            </w:r>
            <w:r w:rsidR="000D102E">
              <w:rPr>
                <w:sz w:val="18"/>
                <w:szCs w:val="18"/>
              </w:rPr>
              <w:t xml:space="preserve">The digitized XY coordinates were then corrected for aspect ratio, scaled, and conditioned using a second order zero lag Butterworth digital filter at frequency of 7H. </w:t>
            </w:r>
          </w:p>
          <w:p w14:paraId="4B91DD78" w14:textId="720991B6" w:rsidR="004B0973" w:rsidRDefault="000D102E" w:rsidP="009E380F">
            <w:pPr>
              <w:spacing w:before="120" w:after="120"/>
              <w:rPr>
                <w:sz w:val="18"/>
                <w:szCs w:val="18"/>
              </w:rPr>
            </w:pPr>
            <w:r>
              <w:rPr>
                <w:sz w:val="18"/>
                <w:szCs w:val="18"/>
              </w:rPr>
              <w:t xml:space="preserve">After the data </w:t>
            </w:r>
            <w:r w:rsidR="0014697C">
              <w:rPr>
                <w:sz w:val="18"/>
                <w:szCs w:val="18"/>
              </w:rPr>
              <w:t>were</w:t>
            </w:r>
            <w:r>
              <w:rPr>
                <w:sz w:val="18"/>
                <w:szCs w:val="18"/>
              </w:rPr>
              <w:t xml:space="preserve"> digitized and filtered these variables were calculated: trunk angle during stance phase</w:t>
            </w:r>
            <w:r w:rsidR="0014697C">
              <w:rPr>
                <w:sz w:val="18"/>
                <w:szCs w:val="18"/>
              </w:rPr>
              <w:t xml:space="preserve"> (degrees)</w:t>
            </w:r>
            <w:r>
              <w:rPr>
                <w:sz w:val="18"/>
                <w:szCs w:val="18"/>
              </w:rPr>
              <w:t>, hip and knee angles at foot-floor contact and midstance phase</w:t>
            </w:r>
            <w:r w:rsidR="0014697C">
              <w:rPr>
                <w:sz w:val="18"/>
                <w:szCs w:val="18"/>
              </w:rPr>
              <w:t xml:space="preserve"> (degrees)</w:t>
            </w:r>
            <w:r>
              <w:rPr>
                <w:sz w:val="18"/>
                <w:szCs w:val="18"/>
              </w:rPr>
              <w:t>, step length</w:t>
            </w:r>
            <w:r w:rsidR="0014697C">
              <w:rPr>
                <w:sz w:val="18"/>
                <w:szCs w:val="18"/>
              </w:rPr>
              <w:t xml:space="preserve"> (meters)</w:t>
            </w:r>
            <w:r>
              <w:rPr>
                <w:sz w:val="18"/>
                <w:szCs w:val="18"/>
              </w:rPr>
              <w:t xml:space="preserve">, walking </w:t>
            </w:r>
            <w:r w:rsidR="00F45234">
              <w:rPr>
                <w:sz w:val="18"/>
                <w:szCs w:val="18"/>
              </w:rPr>
              <w:t>velocity</w:t>
            </w:r>
            <w:r w:rsidR="0014697C">
              <w:rPr>
                <w:sz w:val="18"/>
                <w:szCs w:val="18"/>
              </w:rPr>
              <w:t xml:space="preserve"> (m/sec)</w:t>
            </w:r>
            <w:r>
              <w:rPr>
                <w:sz w:val="18"/>
                <w:szCs w:val="18"/>
              </w:rPr>
              <w:t>, and double stance time</w:t>
            </w:r>
            <w:r w:rsidR="0014697C">
              <w:rPr>
                <w:sz w:val="18"/>
                <w:szCs w:val="18"/>
              </w:rPr>
              <w:t xml:space="preserve"> (seconds)</w:t>
            </w:r>
            <w:r>
              <w:rPr>
                <w:sz w:val="18"/>
                <w:szCs w:val="18"/>
              </w:rPr>
              <w:t>.</w:t>
            </w:r>
            <w:r w:rsidR="0014697C">
              <w:rPr>
                <w:sz w:val="18"/>
                <w:szCs w:val="18"/>
              </w:rPr>
              <w:t xml:space="preserve"> </w:t>
            </w:r>
            <w:r>
              <w:rPr>
                <w:sz w:val="18"/>
                <w:szCs w:val="18"/>
              </w:rPr>
              <w:t xml:space="preserve"> </w:t>
            </w:r>
          </w:p>
          <w:p w14:paraId="055A22B3" w14:textId="5C8ED6E5" w:rsidR="004B0973" w:rsidRDefault="0014697C" w:rsidP="0014697C">
            <w:pPr>
              <w:spacing w:before="120" w:after="120"/>
              <w:rPr>
                <w:sz w:val="18"/>
                <w:szCs w:val="18"/>
              </w:rPr>
            </w:pPr>
            <w:r w:rsidRPr="0014697C">
              <w:rPr>
                <w:sz w:val="18"/>
                <w:szCs w:val="18"/>
                <w:u w:val="single"/>
              </w:rPr>
              <w:t>Questionnaire</w:t>
            </w:r>
            <w:r>
              <w:rPr>
                <w:sz w:val="18"/>
                <w:szCs w:val="18"/>
              </w:rPr>
              <w:t xml:space="preserve">: </w:t>
            </w:r>
          </w:p>
          <w:p w14:paraId="35EA137F" w14:textId="6E84D1E8" w:rsidR="0014697C" w:rsidRPr="002F16E1" w:rsidRDefault="007B6CBD" w:rsidP="007B6CBD">
            <w:pPr>
              <w:spacing w:before="120" w:after="120"/>
              <w:rPr>
                <w:sz w:val="18"/>
                <w:szCs w:val="18"/>
              </w:rPr>
            </w:pPr>
            <w:r>
              <w:rPr>
                <w:sz w:val="18"/>
                <w:szCs w:val="18"/>
              </w:rPr>
              <w:t xml:space="preserve">A parent questionnaire was administered after each subject’s gait was tested with both walkers. The parents had the options of “no difference,” “not sure,” “anterior walker,” “posterior walker” or “not sure” when asked </w:t>
            </w:r>
            <w:r w:rsidR="0035512E">
              <w:rPr>
                <w:sz w:val="18"/>
                <w:szCs w:val="18"/>
              </w:rPr>
              <w:t xml:space="preserve">which walker was 1) less wobbly, 2) resulted in more normal walking, 3) easiest on gravel/grass, 4) easier to play with other children, as well as the 4) child’s preference and 5) parent’s preference. </w:t>
            </w:r>
          </w:p>
        </w:tc>
      </w:tr>
      <w:tr w:rsidR="004B0973" w:rsidRPr="002F16E1" w14:paraId="7C5DDC63" w14:textId="77777777" w:rsidTr="009E380F">
        <w:tc>
          <w:tcPr>
            <w:tcW w:w="10421" w:type="dxa"/>
            <w:tcBorders>
              <w:bottom w:val="single" w:sz="4" w:space="0" w:color="auto"/>
            </w:tcBorders>
            <w:shd w:val="clear" w:color="auto" w:fill="E6E6E6"/>
          </w:tcPr>
          <w:p w14:paraId="337DCE3E" w14:textId="33B3E632" w:rsidR="004B0973" w:rsidRPr="008230FF" w:rsidRDefault="004B0973" w:rsidP="009E380F">
            <w:pPr>
              <w:spacing w:before="120" w:after="120"/>
              <w:rPr>
                <w:b/>
                <w:sz w:val="18"/>
                <w:szCs w:val="18"/>
              </w:rPr>
            </w:pPr>
            <w:r w:rsidRPr="002F16E1">
              <w:rPr>
                <w:b/>
                <w:sz w:val="18"/>
                <w:szCs w:val="18"/>
              </w:rPr>
              <w:t>Main Findings</w:t>
            </w:r>
          </w:p>
        </w:tc>
      </w:tr>
      <w:tr w:rsidR="004B0973" w:rsidRPr="002F16E1" w14:paraId="22BB2218" w14:textId="77777777" w:rsidTr="009E380F">
        <w:tc>
          <w:tcPr>
            <w:tcW w:w="10421" w:type="dxa"/>
            <w:tcBorders>
              <w:bottom w:val="single" w:sz="4" w:space="0" w:color="auto"/>
            </w:tcBorders>
            <w:shd w:val="clear" w:color="auto" w:fill="auto"/>
          </w:tcPr>
          <w:p w14:paraId="76D39156" w14:textId="77777777" w:rsidR="0035512E" w:rsidRPr="002F16E1" w:rsidRDefault="0035512E" w:rsidP="0035512E">
            <w:pPr>
              <w:spacing w:before="120" w:after="120"/>
              <w:rPr>
                <w:sz w:val="18"/>
                <w:szCs w:val="18"/>
              </w:rPr>
            </w:pPr>
            <w:r w:rsidRPr="006A2D61">
              <w:rPr>
                <w:sz w:val="18"/>
                <w:szCs w:val="18"/>
                <w:u w:val="single"/>
              </w:rPr>
              <w:lastRenderedPageBreak/>
              <w:t>Gait parameters</w:t>
            </w:r>
            <w:r>
              <w:rPr>
                <w:sz w:val="18"/>
                <w:szCs w:val="18"/>
              </w:rPr>
              <w:t xml:space="preserve">: </w:t>
            </w:r>
          </w:p>
          <w:p w14:paraId="28C1CA54" w14:textId="77777777" w:rsidR="00730085" w:rsidRDefault="001669E6" w:rsidP="009E380F">
            <w:pPr>
              <w:spacing w:before="120" w:after="120"/>
              <w:rPr>
                <w:sz w:val="18"/>
                <w:szCs w:val="18"/>
              </w:rPr>
            </w:pPr>
            <w:r w:rsidRPr="001669E6">
              <w:rPr>
                <w:b/>
                <w:i/>
                <w:sz w:val="18"/>
                <w:szCs w:val="18"/>
              </w:rPr>
              <w:t>Trunk angle</w:t>
            </w:r>
            <w:r>
              <w:rPr>
                <w:sz w:val="18"/>
                <w:szCs w:val="18"/>
              </w:rPr>
              <w:t xml:space="preserve">: mean value for the posterior walker (PW) was 14 degrees (SD=4) and 22 degrees (SD=5) for </w:t>
            </w:r>
            <w:r w:rsidR="00B56728">
              <w:rPr>
                <w:sz w:val="18"/>
                <w:szCs w:val="18"/>
              </w:rPr>
              <w:t xml:space="preserve">the </w:t>
            </w:r>
            <w:r>
              <w:rPr>
                <w:sz w:val="18"/>
                <w:szCs w:val="18"/>
              </w:rPr>
              <w:t>anterior walker (AW) (p-value=0.03).</w:t>
            </w:r>
            <w:r w:rsidR="00730085">
              <w:rPr>
                <w:sz w:val="18"/>
                <w:szCs w:val="18"/>
              </w:rPr>
              <w:t xml:space="preserve"> ES = 8 degrees in favor of PW.</w:t>
            </w:r>
            <w:r>
              <w:rPr>
                <w:sz w:val="18"/>
                <w:szCs w:val="18"/>
              </w:rPr>
              <w:t xml:space="preserve"> </w:t>
            </w:r>
          </w:p>
          <w:p w14:paraId="6BDB3C6A" w14:textId="77777777" w:rsidR="00730085" w:rsidRDefault="001669E6" w:rsidP="009E380F">
            <w:pPr>
              <w:spacing w:before="120" w:after="120"/>
              <w:rPr>
                <w:sz w:val="18"/>
                <w:szCs w:val="18"/>
              </w:rPr>
            </w:pPr>
            <w:r w:rsidRPr="001669E6">
              <w:rPr>
                <w:b/>
                <w:i/>
                <w:sz w:val="18"/>
                <w:szCs w:val="18"/>
              </w:rPr>
              <w:t>H</w:t>
            </w:r>
            <w:r w:rsidR="0035512E" w:rsidRPr="001669E6">
              <w:rPr>
                <w:b/>
                <w:i/>
                <w:sz w:val="18"/>
                <w:szCs w:val="18"/>
              </w:rPr>
              <w:t xml:space="preserve">ip </w:t>
            </w:r>
            <w:r w:rsidRPr="001669E6">
              <w:rPr>
                <w:b/>
                <w:i/>
                <w:sz w:val="18"/>
                <w:szCs w:val="18"/>
              </w:rPr>
              <w:t>angle at foot-floor contact</w:t>
            </w:r>
            <w:r>
              <w:rPr>
                <w:sz w:val="18"/>
                <w:szCs w:val="18"/>
              </w:rPr>
              <w:t xml:space="preserve">: </w:t>
            </w:r>
          </w:p>
          <w:p w14:paraId="0CD6EB7C" w14:textId="77777777" w:rsidR="00730085" w:rsidRDefault="00B56728" w:rsidP="00730085">
            <w:pPr>
              <w:spacing w:before="120" w:after="120"/>
              <w:ind w:left="180"/>
              <w:rPr>
                <w:sz w:val="18"/>
                <w:szCs w:val="18"/>
              </w:rPr>
            </w:pPr>
            <w:r w:rsidRPr="00730085">
              <w:rPr>
                <w:sz w:val="18"/>
                <w:szCs w:val="18"/>
              </w:rPr>
              <w:t>LEFT LEG:</w:t>
            </w:r>
            <w:r>
              <w:rPr>
                <w:sz w:val="18"/>
                <w:szCs w:val="18"/>
              </w:rPr>
              <w:t xml:space="preserve"> mean value for the PW was 45 degrees (SD=10) and 57 degrees (SD=12) for the AW (p-value=0.03). </w:t>
            </w:r>
            <w:r w:rsidR="00730085">
              <w:rPr>
                <w:sz w:val="18"/>
                <w:szCs w:val="18"/>
              </w:rPr>
              <w:t xml:space="preserve">ES = 12 degrees in favor of PW. </w:t>
            </w:r>
          </w:p>
          <w:p w14:paraId="7DD8118D" w14:textId="2C14B370" w:rsidR="00730085" w:rsidRDefault="00B56728" w:rsidP="00730085">
            <w:pPr>
              <w:spacing w:before="120" w:after="120"/>
              <w:ind w:left="180"/>
              <w:rPr>
                <w:sz w:val="18"/>
                <w:szCs w:val="18"/>
              </w:rPr>
            </w:pPr>
            <w:r>
              <w:rPr>
                <w:sz w:val="18"/>
                <w:szCs w:val="18"/>
              </w:rPr>
              <w:t>RIGHT LEG: PW mean=37 degrees (SD=12) and AW mean=48 degrees (SD=11) (p-value=0.03).</w:t>
            </w:r>
            <w:r w:rsidR="00730085">
              <w:rPr>
                <w:sz w:val="18"/>
                <w:szCs w:val="18"/>
              </w:rPr>
              <w:t xml:space="preserve"> ES = 11 degrees in favor of PW.</w:t>
            </w:r>
            <w:r>
              <w:rPr>
                <w:sz w:val="18"/>
                <w:szCs w:val="18"/>
              </w:rPr>
              <w:t xml:space="preserve"> </w:t>
            </w:r>
          </w:p>
          <w:p w14:paraId="31349CCA" w14:textId="77777777" w:rsidR="00730085" w:rsidRDefault="001669E6" w:rsidP="009E380F">
            <w:pPr>
              <w:spacing w:before="120" w:after="120"/>
              <w:rPr>
                <w:sz w:val="18"/>
                <w:szCs w:val="18"/>
              </w:rPr>
            </w:pPr>
            <w:r w:rsidRPr="00B56728">
              <w:rPr>
                <w:b/>
                <w:i/>
                <w:sz w:val="18"/>
                <w:szCs w:val="18"/>
              </w:rPr>
              <w:t>Knee angle</w:t>
            </w:r>
            <w:r w:rsidR="0035512E" w:rsidRPr="00B56728">
              <w:rPr>
                <w:b/>
                <w:i/>
                <w:sz w:val="18"/>
                <w:szCs w:val="18"/>
              </w:rPr>
              <w:t xml:space="preserve"> at foot-floor contact</w:t>
            </w:r>
            <w:r>
              <w:rPr>
                <w:sz w:val="18"/>
                <w:szCs w:val="18"/>
              </w:rPr>
              <w:t xml:space="preserve">: </w:t>
            </w:r>
          </w:p>
          <w:p w14:paraId="3D4D0175" w14:textId="77777777" w:rsidR="00730085" w:rsidRDefault="00B56728" w:rsidP="00730085">
            <w:pPr>
              <w:spacing w:before="120" w:after="120"/>
              <w:ind w:left="180"/>
              <w:rPr>
                <w:sz w:val="18"/>
                <w:szCs w:val="18"/>
              </w:rPr>
            </w:pPr>
            <w:r>
              <w:rPr>
                <w:sz w:val="18"/>
                <w:szCs w:val="18"/>
              </w:rPr>
              <w:t xml:space="preserve">LEFT LEG: mean value for the PW was 35 degrees (SD=19) and 55 degrees (SD=14) for the AW (p-value=0.03). </w:t>
            </w:r>
            <w:r w:rsidR="00730085">
              <w:rPr>
                <w:sz w:val="18"/>
                <w:szCs w:val="18"/>
              </w:rPr>
              <w:t xml:space="preserve">ES = 20 degrees in favor of PW. </w:t>
            </w:r>
          </w:p>
          <w:p w14:paraId="0AC94FB2" w14:textId="4E3DC0C4" w:rsidR="00730085" w:rsidRDefault="00B56728" w:rsidP="00730085">
            <w:pPr>
              <w:spacing w:before="120" w:after="120"/>
              <w:ind w:left="180"/>
              <w:rPr>
                <w:sz w:val="18"/>
                <w:szCs w:val="18"/>
              </w:rPr>
            </w:pPr>
            <w:r>
              <w:rPr>
                <w:sz w:val="18"/>
                <w:szCs w:val="18"/>
              </w:rPr>
              <w:t>RIGHT LEG: PW mean=41 degrees (SD=16) and AW mean=46 degrees (SD=13) (p-value=0.22).</w:t>
            </w:r>
            <w:r w:rsidR="00730085">
              <w:rPr>
                <w:sz w:val="18"/>
                <w:szCs w:val="18"/>
              </w:rPr>
              <w:t xml:space="preserve"> ES = 5 degrees in favor of PW. </w:t>
            </w:r>
          </w:p>
          <w:p w14:paraId="1D9A0A92" w14:textId="77777777" w:rsidR="00730085" w:rsidRDefault="001669E6" w:rsidP="009E380F">
            <w:pPr>
              <w:spacing w:before="120" w:after="120"/>
              <w:rPr>
                <w:sz w:val="18"/>
                <w:szCs w:val="18"/>
              </w:rPr>
            </w:pPr>
            <w:r w:rsidRPr="00B56728">
              <w:rPr>
                <w:b/>
                <w:i/>
                <w:sz w:val="18"/>
                <w:szCs w:val="18"/>
              </w:rPr>
              <w:t>Hip angle at</w:t>
            </w:r>
            <w:r w:rsidR="0035512E" w:rsidRPr="00B56728">
              <w:rPr>
                <w:b/>
                <w:i/>
                <w:sz w:val="18"/>
                <w:szCs w:val="18"/>
              </w:rPr>
              <w:t xml:space="preserve"> midstance</w:t>
            </w:r>
            <w:r>
              <w:rPr>
                <w:sz w:val="18"/>
                <w:szCs w:val="18"/>
              </w:rPr>
              <w:t xml:space="preserve">: </w:t>
            </w:r>
          </w:p>
          <w:p w14:paraId="07C54311" w14:textId="77777777" w:rsidR="00730085" w:rsidRDefault="00B56728" w:rsidP="00730085">
            <w:pPr>
              <w:spacing w:before="120" w:after="120"/>
              <w:ind w:left="180"/>
              <w:rPr>
                <w:sz w:val="18"/>
                <w:szCs w:val="18"/>
              </w:rPr>
            </w:pPr>
            <w:r>
              <w:rPr>
                <w:sz w:val="18"/>
                <w:szCs w:val="18"/>
              </w:rPr>
              <w:t xml:space="preserve">LEFT LEG: mean value for the PW was 15 degrees (SD=10) and 31 degrees (SD=13) for the AW (p-value=0.03). </w:t>
            </w:r>
            <w:r w:rsidR="00730085">
              <w:rPr>
                <w:sz w:val="18"/>
                <w:szCs w:val="18"/>
              </w:rPr>
              <w:t xml:space="preserve">ES = 16 degrees in favor of PW. </w:t>
            </w:r>
          </w:p>
          <w:p w14:paraId="5755D105" w14:textId="35AA9321" w:rsidR="00730085" w:rsidRDefault="00B56728" w:rsidP="00730085">
            <w:pPr>
              <w:spacing w:before="120" w:after="120"/>
              <w:ind w:left="180"/>
              <w:rPr>
                <w:sz w:val="18"/>
                <w:szCs w:val="18"/>
              </w:rPr>
            </w:pPr>
            <w:r>
              <w:rPr>
                <w:sz w:val="18"/>
                <w:szCs w:val="18"/>
              </w:rPr>
              <w:t xml:space="preserve">RIGHT LEG: PW mean=15 degrees (SD=16) and AW mean=20 degrees (SD=13) (p-value=0.06). </w:t>
            </w:r>
            <w:r w:rsidR="00730085">
              <w:rPr>
                <w:sz w:val="18"/>
                <w:szCs w:val="18"/>
              </w:rPr>
              <w:t xml:space="preserve">ES = 5 degrees in favor of PW. </w:t>
            </w:r>
          </w:p>
          <w:p w14:paraId="2F10AC2C" w14:textId="77777777" w:rsidR="00180475" w:rsidRDefault="001669E6" w:rsidP="009E380F">
            <w:pPr>
              <w:spacing w:before="120" w:after="120"/>
              <w:rPr>
                <w:sz w:val="18"/>
                <w:szCs w:val="18"/>
              </w:rPr>
            </w:pPr>
            <w:r w:rsidRPr="00B56728">
              <w:rPr>
                <w:b/>
                <w:i/>
                <w:sz w:val="18"/>
                <w:szCs w:val="18"/>
              </w:rPr>
              <w:t>Knee angle at midstance</w:t>
            </w:r>
            <w:r>
              <w:rPr>
                <w:sz w:val="18"/>
                <w:szCs w:val="18"/>
              </w:rPr>
              <w:t xml:space="preserve">: </w:t>
            </w:r>
          </w:p>
          <w:p w14:paraId="6A71B0B2" w14:textId="74B01579" w:rsidR="00180475" w:rsidRDefault="00B56728" w:rsidP="00180475">
            <w:pPr>
              <w:spacing w:before="120" w:after="120"/>
              <w:ind w:left="180"/>
              <w:rPr>
                <w:sz w:val="18"/>
                <w:szCs w:val="18"/>
              </w:rPr>
            </w:pPr>
            <w:r>
              <w:rPr>
                <w:sz w:val="18"/>
                <w:szCs w:val="18"/>
              </w:rPr>
              <w:t xml:space="preserve">LEFT LEG: mean value for the PW was 17 degrees (SD=20) and 22 degrees (SD=21) for the AW (p-value=0.16). </w:t>
            </w:r>
            <w:r w:rsidR="00180475">
              <w:rPr>
                <w:sz w:val="18"/>
                <w:szCs w:val="18"/>
              </w:rPr>
              <w:t>ES = 5 degrees in favor of PW.</w:t>
            </w:r>
          </w:p>
          <w:p w14:paraId="50720D17" w14:textId="37791FCD" w:rsidR="00730085" w:rsidRDefault="00B56728" w:rsidP="00180475">
            <w:pPr>
              <w:spacing w:before="120" w:after="120"/>
              <w:ind w:left="180"/>
              <w:rPr>
                <w:sz w:val="18"/>
                <w:szCs w:val="18"/>
              </w:rPr>
            </w:pPr>
            <w:r>
              <w:rPr>
                <w:sz w:val="18"/>
                <w:szCs w:val="18"/>
              </w:rPr>
              <w:t>RIGHT LEG: PW mean=21 degrees (SD=24) and AW mean=18 degrees (SD=24) (</w:t>
            </w:r>
            <w:r w:rsidR="00F45234">
              <w:rPr>
                <w:sz w:val="18"/>
                <w:szCs w:val="18"/>
              </w:rPr>
              <w:t>p-value=0.41</w:t>
            </w:r>
            <w:r>
              <w:rPr>
                <w:sz w:val="18"/>
                <w:szCs w:val="18"/>
              </w:rPr>
              <w:t>).</w:t>
            </w:r>
            <w:r w:rsidR="00180475">
              <w:rPr>
                <w:sz w:val="18"/>
                <w:szCs w:val="18"/>
              </w:rPr>
              <w:t xml:space="preserve"> ES = 3 degrees in favor of AW. </w:t>
            </w:r>
            <w:r w:rsidR="001669E6">
              <w:rPr>
                <w:sz w:val="18"/>
                <w:szCs w:val="18"/>
              </w:rPr>
              <w:t xml:space="preserve"> </w:t>
            </w:r>
          </w:p>
          <w:p w14:paraId="2936DD2A" w14:textId="77777777" w:rsidR="00180475" w:rsidRDefault="001669E6" w:rsidP="009E380F">
            <w:pPr>
              <w:spacing w:before="120" w:after="120"/>
              <w:rPr>
                <w:sz w:val="18"/>
                <w:szCs w:val="18"/>
              </w:rPr>
            </w:pPr>
            <w:r w:rsidRPr="00F45234">
              <w:rPr>
                <w:b/>
                <w:i/>
                <w:sz w:val="18"/>
                <w:szCs w:val="18"/>
              </w:rPr>
              <w:t>Step length</w:t>
            </w:r>
            <w:r>
              <w:rPr>
                <w:sz w:val="18"/>
                <w:szCs w:val="18"/>
              </w:rPr>
              <w:t xml:space="preserve">: </w:t>
            </w:r>
          </w:p>
          <w:p w14:paraId="07F92FAE" w14:textId="3BA06763" w:rsidR="00180475" w:rsidRDefault="00F45234" w:rsidP="00180475">
            <w:pPr>
              <w:tabs>
                <w:tab w:val="left" w:pos="180"/>
              </w:tabs>
              <w:spacing w:before="120" w:after="120"/>
              <w:ind w:left="180"/>
              <w:rPr>
                <w:sz w:val="18"/>
                <w:szCs w:val="18"/>
              </w:rPr>
            </w:pPr>
            <w:r>
              <w:rPr>
                <w:sz w:val="18"/>
                <w:szCs w:val="18"/>
              </w:rPr>
              <w:t>LEFT LEG: mean value for the PW was 0.37 meters (m) (SD=0.22) and 0.24</w:t>
            </w:r>
            <w:r w:rsidR="00180475">
              <w:rPr>
                <w:sz w:val="18"/>
                <w:szCs w:val="18"/>
              </w:rPr>
              <w:t xml:space="preserve"> </w:t>
            </w:r>
            <w:r>
              <w:rPr>
                <w:sz w:val="18"/>
                <w:szCs w:val="18"/>
              </w:rPr>
              <w:t xml:space="preserve">m (SD=0.04) for the AW (p-value=0.09). </w:t>
            </w:r>
            <w:r w:rsidR="00180475">
              <w:rPr>
                <w:sz w:val="18"/>
                <w:szCs w:val="18"/>
              </w:rPr>
              <w:t>ES = 0.13 m in favor of PW.</w:t>
            </w:r>
          </w:p>
          <w:p w14:paraId="6D362C45" w14:textId="13AB18A2" w:rsidR="00730085" w:rsidRDefault="00F45234" w:rsidP="00180475">
            <w:pPr>
              <w:tabs>
                <w:tab w:val="left" w:pos="180"/>
              </w:tabs>
              <w:spacing w:before="120" w:after="120"/>
              <w:ind w:left="180"/>
              <w:rPr>
                <w:sz w:val="18"/>
                <w:szCs w:val="18"/>
              </w:rPr>
            </w:pPr>
            <w:r>
              <w:rPr>
                <w:sz w:val="18"/>
                <w:szCs w:val="18"/>
              </w:rPr>
              <w:t>RIGHT LEG: PW mean=0.36m (SD=0.12) and AW mean=0.26</w:t>
            </w:r>
            <w:r w:rsidR="00180475">
              <w:rPr>
                <w:sz w:val="18"/>
                <w:szCs w:val="18"/>
              </w:rPr>
              <w:t xml:space="preserve"> </w:t>
            </w:r>
            <w:r>
              <w:rPr>
                <w:sz w:val="18"/>
                <w:szCs w:val="18"/>
              </w:rPr>
              <w:t xml:space="preserve">m (SD=0.04) (p-value=0.06). </w:t>
            </w:r>
            <w:r w:rsidR="00180475">
              <w:rPr>
                <w:sz w:val="18"/>
                <w:szCs w:val="18"/>
              </w:rPr>
              <w:t>ES = 0.1 m in favor of PW.</w:t>
            </w:r>
          </w:p>
          <w:p w14:paraId="7AF935D0" w14:textId="25DCC643" w:rsidR="00730085" w:rsidRDefault="001669E6" w:rsidP="009E380F">
            <w:pPr>
              <w:spacing w:before="120" w:after="120"/>
              <w:rPr>
                <w:sz w:val="18"/>
                <w:szCs w:val="18"/>
              </w:rPr>
            </w:pPr>
            <w:r w:rsidRPr="00F45234">
              <w:rPr>
                <w:b/>
                <w:i/>
                <w:sz w:val="18"/>
                <w:szCs w:val="18"/>
              </w:rPr>
              <w:t>W</w:t>
            </w:r>
            <w:r w:rsidR="0035512E" w:rsidRPr="00F45234">
              <w:rPr>
                <w:b/>
                <w:i/>
                <w:sz w:val="18"/>
                <w:szCs w:val="18"/>
              </w:rPr>
              <w:t xml:space="preserve">alking </w:t>
            </w:r>
            <w:r w:rsidR="00F45234">
              <w:rPr>
                <w:b/>
                <w:i/>
                <w:sz w:val="18"/>
                <w:szCs w:val="18"/>
              </w:rPr>
              <w:t>velocity</w:t>
            </w:r>
            <w:r>
              <w:rPr>
                <w:sz w:val="18"/>
                <w:szCs w:val="18"/>
              </w:rPr>
              <w:t xml:space="preserve">: </w:t>
            </w:r>
            <w:r w:rsidR="00F45234">
              <w:rPr>
                <w:sz w:val="18"/>
                <w:szCs w:val="18"/>
              </w:rPr>
              <w:t>mean value for the PW was 0.34</w:t>
            </w:r>
            <w:r w:rsidR="00180475">
              <w:rPr>
                <w:sz w:val="18"/>
                <w:szCs w:val="18"/>
              </w:rPr>
              <w:t xml:space="preserve"> </w:t>
            </w:r>
            <w:r w:rsidR="00F45234">
              <w:rPr>
                <w:sz w:val="18"/>
                <w:szCs w:val="18"/>
              </w:rPr>
              <w:t>m/sec (SD=0.12) and 0.25</w:t>
            </w:r>
            <w:r w:rsidR="00180475">
              <w:rPr>
                <w:sz w:val="18"/>
                <w:szCs w:val="18"/>
              </w:rPr>
              <w:t xml:space="preserve"> </w:t>
            </w:r>
            <w:r w:rsidR="00F45234">
              <w:rPr>
                <w:sz w:val="18"/>
                <w:szCs w:val="18"/>
              </w:rPr>
              <w:t xml:space="preserve">m/sec (SD=0.08) for the AW (p-value=0.03). </w:t>
            </w:r>
            <w:r w:rsidR="00180475">
              <w:rPr>
                <w:sz w:val="18"/>
                <w:szCs w:val="18"/>
              </w:rPr>
              <w:t>ES = 0.09 m/sec in favor of PW.</w:t>
            </w:r>
          </w:p>
          <w:p w14:paraId="37DCC730" w14:textId="70089179" w:rsidR="004B0973" w:rsidRDefault="001669E6" w:rsidP="009E380F">
            <w:pPr>
              <w:spacing w:before="120" w:after="120"/>
              <w:rPr>
                <w:sz w:val="18"/>
                <w:szCs w:val="18"/>
              </w:rPr>
            </w:pPr>
            <w:r w:rsidRPr="00730085">
              <w:rPr>
                <w:b/>
                <w:i/>
                <w:sz w:val="18"/>
                <w:szCs w:val="18"/>
              </w:rPr>
              <w:t>Double stance time</w:t>
            </w:r>
            <w:r>
              <w:rPr>
                <w:sz w:val="18"/>
                <w:szCs w:val="18"/>
              </w:rPr>
              <w:t>:</w:t>
            </w:r>
            <w:r w:rsidR="00F45234">
              <w:rPr>
                <w:sz w:val="18"/>
                <w:szCs w:val="18"/>
              </w:rPr>
              <w:t xml:space="preserve"> mean value for the PW was 0.28</w:t>
            </w:r>
            <w:r w:rsidR="00180475">
              <w:rPr>
                <w:sz w:val="18"/>
                <w:szCs w:val="18"/>
              </w:rPr>
              <w:t xml:space="preserve"> </w:t>
            </w:r>
            <w:r w:rsidR="00F45234">
              <w:rPr>
                <w:sz w:val="18"/>
                <w:szCs w:val="18"/>
              </w:rPr>
              <w:t>sec (SD=0.1) and 0.49</w:t>
            </w:r>
            <w:r w:rsidR="00180475">
              <w:rPr>
                <w:sz w:val="18"/>
                <w:szCs w:val="18"/>
              </w:rPr>
              <w:t xml:space="preserve"> </w:t>
            </w:r>
            <w:r w:rsidR="00F45234">
              <w:rPr>
                <w:sz w:val="18"/>
                <w:szCs w:val="18"/>
              </w:rPr>
              <w:t>sec (SD=0.15) for the AW (p-value=0.03).</w:t>
            </w:r>
            <w:r w:rsidR="00180475">
              <w:rPr>
                <w:sz w:val="18"/>
                <w:szCs w:val="18"/>
              </w:rPr>
              <w:t xml:space="preserve"> ES = 0.21 sec in favor of PW.</w:t>
            </w:r>
          </w:p>
          <w:p w14:paraId="4682C065" w14:textId="31D9F439" w:rsidR="00F45234" w:rsidRDefault="00F45234" w:rsidP="009E380F">
            <w:pPr>
              <w:spacing w:before="120" w:after="120"/>
              <w:rPr>
                <w:sz w:val="18"/>
                <w:szCs w:val="18"/>
              </w:rPr>
            </w:pPr>
            <w:r w:rsidRPr="008230FF">
              <w:rPr>
                <w:sz w:val="18"/>
                <w:szCs w:val="18"/>
              </w:rPr>
              <w:t xml:space="preserve">Synopsis: </w:t>
            </w:r>
            <w:r w:rsidR="00E703E4">
              <w:rPr>
                <w:sz w:val="18"/>
                <w:szCs w:val="18"/>
              </w:rPr>
              <w:t xml:space="preserve">The mean values for step length, walking velocity and double stance time all favored the posterior walker, however only walking velocity and double stance time were statistically significant (p&lt;0.05). The mean values for trunk, hip, and knee </w:t>
            </w:r>
            <w:r w:rsidR="008230FF">
              <w:rPr>
                <w:sz w:val="18"/>
                <w:szCs w:val="18"/>
              </w:rPr>
              <w:t xml:space="preserve">flexion </w:t>
            </w:r>
            <w:r w:rsidR="00E703E4">
              <w:rPr>
                <w:sz w:val="18"/>
                <w:szCs w:val="18"/>
              </w:rPr>
              <w:t>angles were lower when the posterior walker was used, with statistically significant findings for stance trunk angle, three of the four hip angle comparisons, and one of the four knee comparisons.</w:t>
            </w:r>
            <w:r w:rsidR="008230FF">
              <w:rPr>
                <w:sz w:val="18"/>
                <w:szCs w:val="18"/>
              </w:rPr>
              <w:t xml:space="preserve"> Decreased trunk, hip and knee flexion angles indicate the posterior walker is more helpful than the AW in facilitating upright posture and decreasing crouch gait.    </w:t>
            </w:r>
          </w:p>
          <w:p w14:paraId="4FD76015" w14:textId="57638C2A" w:rsidR="00F45234" w:rsidRDefault="00F45234" w:rsidP="00F45234">
            <w:pPr>
              <w:spacing w:before="120" w:after="120"/>
              <w:rPr>
                <w:sz w:val="18"/>
                <w:szCs w:val="18"/>
              </w:rPr>
            </w:pPr>
            <w:r w:rsidRPr="0014697C">
              <w:rPr>
                <w:sz w:val="18"/>
                <w:szCs w:val="18"/>
                <w:u w:val="single"/>
              </w:rPr>
              <w:t>Questionnaire</w:t>
            </w:r>
            <w:r>
              <w:rPr>
                <w:sz w:val="18"/>
                <w:szCs w:val="18"/>
              </w:rPr>
              <w:t xml:space="preserve">: </w:t>
            </w:r>
          </w:p>
          <w:p w14:paraId="69B6BE9B" w14:textId="6CDE8423" w:rsidR="004B0973" w:rsidRPr="002F16E1" w:rsidRDefault="00F45234" w:rsidP="00F45234">
            <w:pPr>
              <w:spacing w:before="120" w:after="120"/>
              <w:rPr>
                <w:sz w:val="18"/>
                <w:szCs w:val="18"/>
              </w:rPr>
            </w:pPr>
            <w:r>
              <w:rPr>
                <w:sz w:val="18"/>
                <w:szCs w:val="18"/>
              </w:rPr>
              <w:t xml:space="preserve">Four parents reported that the posterior walker was less wobbly, with the other parent reporting no difference. </w:t>
            </w:r>
            <w:r w:rsidR="008B36AF">
              <w:rPr>
                <w:sz w:val="18"/>
                <w:szCs w:val="18"/>
              </w:rPr>
              <w:t xml:space="preserve">All five parents reported the posterior walker resulted in more normal walking and was easier for their children to use while playing with other children. Of the four parents who were able to observe their children using the walker on grass and gravel, three of them indicated the posterior walker was the easiest to use, </w:t>
            </w:r>
            <w:r w:rsidR="003D7E29">
              <w:rPr>
                <w:sz w:val="18"/>
                <w:szCs w:val="18"/>
              </w:rPr>
              <w:t xml:space="preserve">with one parent noting no difference. All five parents indicated that their child preferred the posterior walker, and four of the parents reported that they preferred the posterior walker as well. The other parent indicated anterior walker preference for indoors and a preference for the posterior walker when outdoors. </w:t>
            </w:r>
          </w:p>
        </w:tc>
      </w:tr>
      <w:tr w:rsidR="004B0973" w:rsidRPr="002F16E1" w14:paraId="632DA3D6" w14:textId="77777777" w:rsidTr="009E380F">
        <w:tc>
          <w:tcPr>
            <w:tcW w:w="10421" w:type="dxa"/>
            <w:shd w:val="clear" w:color="auto" w:fill="E6E6E6"/>
          </w:tcPr>
          <w:p w14:paraId="268BFB1F" w14:textId="6DE6B399" w:rsidR="004B0973" w:rsidRPr="00D15B17" w:rsidRDefault="004B0973" w:rsidP="009E380F">
            <w:pPr>
              <w:spacing w:before="120" w:after="120"/>
              <w:rPr>
                <w:b/>
                <w:sz w:val="18"/>
                <w:szCs w:val="18"/>
              </w:rPr>
            </w:pPr>
            <w:r w:rsidRPr="002F16E1">
              <w:rPr>
                <w:b/>
                <w:sz w:val="18"/>
                <w:szCs w:val="18"/>
              </w:rPr>
              <w:t>Original Authors’ Conclusions</w:t>
            </w:r>
          </w:p>
        </w:tc>
      </w:tr>
      <w:tr w:rsidR="004B0973" w:rsidRPr="002F16E1" w14:paraId="5923287A" w14:textId="77777777" w:rsidTr="009E380F">
        <w:tc>
          <w:tcPr>
            <w:tcW w:w="10421" w:type="dxa"/>
            <w:tcBorders>
              <w:bottom w:val="single" w:sz="4" w:space="0" w:color="auto"/>
            </w:tcBorders>
            <w:shd w:val="clear" w:color="auto" w:fill="auto"/>
          </w:tcPr>
          <w:p w14:paraId="21C68D30" w14:textId="50FFCE51" w:rsidR="00321EFF" w:rsidRPr="00D15B17" w:rsidRDefault="008C2355" w:rsidP="00E40134">
            <w:pPr>
              <w:spacing w:before="120" w:after="120"/>
              <w:rPr>
                <w:sz w:val="18"/>
                <w:szCs w:val="18"/>
              </w:rPr>
            </w:pPr>
            <w:r>
              <w:rPr>
                <w:sz w:val="18"/>
                <w:szCs w:val="18"/>
              </w:rPr>
              <w:t xml:space="preserve">The authors concluded that </w:t>
            </w:r>
            <w:r w:rsidR="00D15B17">
              <w:rPr>
                <w:sz w:val="18"/>
                <w:szCs w:val="18"/>
              </w:rPr>
              <w:t xml:space="preserve">all objective and subjective information obtained from their study pointed to use of the posterior walker over the anterior walker for a child with spastic diplegic cerebral palsy due to decreases in trunk and hip flexion angles and increased walking speed after only a week of practicing. </w:t>
            </w:r>
            <w:r w:rsidR="00471296">
              <w:rPr>
                <w:sz w:val="18"/>
                <w:szCs w:val="18"/>
              </w:rPr>
              <w:t xml:space="preserve">The authors noted that not only did the results demonstrate a functional improvement shown by increased walking speed with the posterior walker, but 80% of the parents spontaneously commented that they observed an increased walking speed when their child used the PW. </w:t>
            </w:r>
            <w:r w:rsidR="001A6E48">
              <w:rPr>
                <w:sz w:val="18"/>
                <w:szCs w:val="18"/>
              </w:rPr>
              <w:t xml:space="preserve">A significant reduction in double stance time was found when using the PW, but the authors were unable to determine if this was due to an increase in stability or just came as a result of increased walking velocity. </w:t>
            </w:r>
            <w:r w:rsidR="00E67D7A">
              <w:rPr>
                <w:sz w:val="18"/>
                <w:szCs w:val="18"/>
              </w:rPr>
              <w:t xml:space="preserve">All 5 parents noted the PW made it easier for their child to play with other children, which the authors concluded might be due to the lack of physical barrier between the child and their </w:t>
            </w:r>
            <w:r w:rsidR="00E67D7A">
              <w:rPr>
                <w:sz w:val="18"/>
                <w:szCs w:val="18"/>
              </w:rPr>
              <w:lastRenderedPageBreak/>
              <w:t xml:space="preserve">playmate. </w:t>
            </w:r>
            <w:r w:rsidR="00D15B17">
              <w:rPr>
                <w:sz w:val="18"/>
                <w:szCs w:val="18"/>
              </w:rPr>
              <w:t xml:space="preserve">The authors </w:t>
            </w:r>
            <w:r w:rsidR="00E40134">
              <w:rPr>
                <w:sz w:val="18"/>
                <w:szCs w:val="18"/>
              </w:rPr>
              <w:t>pointed out</w:t>
            </w:r>
            <w:r w:rsidR="00D15B17">
              <w:rPr>
                <w:sz w:val="18"/>
                <w:szCs w:val="18"/>
              </w:rPr>
              <w:t xml:space="preserve"> their small sample size, stating that a larger sample may have substantiated the trend toward increased step length. The authors also compared their results with previous studies, of which most had similar conclusions regarding the PW.</w:t>
            </w:r>
          </w:p>
        </w:tc>
      </w:tr>
      <w:tr w:rsidR="004B0973" w:rsidRPr="002F16E1" w14:paraId="5FDB1E2F" w14:textId="77777777" w:rsidTr="009E380F">
        <w:tc>
          <w:tcPr>
            <w:tcW w:w="10421" w:type="dxa"/>
            <w:shd w:val="clear" w:color="auto" w:fill="E6E6E6"/>
          </w:tcPr>
          <w:p w14:paraId="34D4B972" w14:textId="77777777" w:rsidR="004B0973" w:rsidRPr="002F16E1" w:rsidRDefault="004B0973" w:rsidP="009E380F">
            <w:pPr>
              <w:spacing w:before="120" w:after="120"/>
              <w:rPr>
                <w:b/>
                <w:sz w:val="18"/>
                <w:szCs w:val="18"/>
              </w:rPr>
            </w:pPr>
            <w:r w:rsidRPr="002F16E1">
              <w:rPr>
                <w:b/>
                <w:sz w:val="18"/>
                <w:szCs w:val="18"/>
              </w:rPr>
              <w:lastRenderedPageBreak/>
              <w:t>Critical Appraisal</w:t>
            </w:r>
          </w:p>
        </w:tc>
      </w:tr>
      <w:tr w:rsidR="004B0973" w:rsidRPr="002F16E1" w14:paraId="4C355872" w14:textId="77777777" w:rsidTr="009E380F">
        <w:tc>
          <w:tcPr>
            <w:tcW w:w="10421" w:type="dxa"/>
            <w:shd w:val="clear" w:color="auto" w:fill="auto"/>
          </w:tcPr>
          <w:p w14:paraId="4FDF7FC4" w14:textId="081B0551" w:rsidR="004B0973" w:rsidRPr="00507DCC" w:rsidRDefault="004B0973" w:rsidP="009E380F">
            <w:pPr>
              <w:spacing w:before="120" w:after="120"/>
              <w:rPr>
                <w:b/>
                <w:sz w:val="18"/>
                <w:szCs w:val="18"/>
              </w:rPr>
            </w:pPr>
            <w:r w:rsidRPr="002F16E1">
              <w:rPr>
                <w:b/>
                <w:sz w:val="18"/>
                <w:szCs w:val="18"/>
              </w:rPr>
              <w:t>Validity</w:t>
            </w:r>
          </w:p>
        </w:tc>
      </w:tr>
      <w:tr w:rsidR="004B0973" w:rsidRPr="002F16E1" w14:paraId="1B6002B7" w14:textId="77777777" w:rsidTr="009E380F">
        <w:tc>
          <w:tcPr>
            <w:tcW w:w="10421" w:type="dxa"/>
            <w:shd w:val="clear" w:color="auto" w:fill="auto"/>
          </w:tcPr>
          <w:p w14:paraId="6C432F46" w14:textId="77777777" w:rsidR="007E51E2" w:rsidRDefault="00B84EC3" w:rsidP="007B7384">
            <w:pPr>
              <w:spacing w:before="120" w:after="120"/>
              <w:rPr>
                <w:sz w:val="18"/>
              </w:rPr>
            </w:pPr>
            <w:r w:rsidRPr="00E3306F">
              <w:rPr>
                <w:sz w:val="18"/>
              </w:rPr>
              <w:t xml:space="preserve">This study was given a score of 10/11 on the modified Downs &amp; Black checklist. This score focused specifically on the reporting section, </w:t>
            </w:r>
            <w:r w:rsidR="00813B3C" w:rsidRPr="00E3306F">
              <w:rPr>
                <w:sz w:val="18"/>
              </w:rPr>
              <w:t xml:space="preserve">in </w:t>
            </w:r>
            <w:r w:rsidRPr="00E3306F">
              <w:rPr>
                <w:sz w:val="18"/>
              </w:rPr>
              <w:t xml:space="preserve">which the study did </w:t>
            </w:r>
            <w:r w:rsidR="00507DCC">
              <w:rPr>
                <w:sz w:val="18"/>
              </w:rPr>
              <w:t xml:space="preserve">very </w:t>
            </w:r>
            <w:r w:rsidRPr="00E3306F">
              <w:rPr>
                <w:sz w:val="18"/>
              </w:rPr>
              <w:t>well. The study clearly descr</w:t>
            </w:r>
            <w:r w:rsidR="00813B3C" w:rsidRPr="00E3306F">
              <w:rPr>
                <w:sz w:val="18"/>
              </w:rPr>
              <w:t xml:space="preserve">ibed all objectives, subjects, interventions, outcome measures and results. A limitation of the study was that the subjects were not randomly allocated to order of treatment. </w:t>
            </w:r>
            <w:r w:rsidR="000B7FB7" w:rsidRPr="00E3306F">
              <w:rPr>
                <w:sz w:val="18"/>
              </w:rPr>
              <w:t xml:space="preserve">The study also does not indicate there was any </w:t>
            </w:r>
            <w:r w:rsidR="00813B3C" w:rsidRPr="00E3306F">
              <w:rPr>
                <w:sz w:val="18"/>
              </w:rPr>
              <w:t xml:space="preserve">time in between testing, meaning there could have been </w:t>
            </w:r>
            <w:r w:rsidR="000B7FB7" w:rsidRPr="00E3306F">
              <w:rPr>
                <w:sz w:val="18"/>
              </w:rPr>
              <w:t xml:space="preserve">order effects, such as decreased performance during the second condition due to fatigue. </w:t>
            </w:r>
            <w:r w:rsidRPr="00E3306F">
              <w:rPr>
                <w:sz w:val="18"/>
              </w:rPr>
              <w:t>The study used a convenience sample, meaning the subjects that participated were most likely not represen</w:t>
            </w:r>
            <w:r w:rsidR="000B7FB7" w:rsidRPr="00E3306F">
              <w:rPr>
                <w:sz w:val="18"/>
              </w:rPr>
              <w:t>tative of the entire population,</w:t>
            </w:r>
            <w:r w:rsidRPr="00E3306F">
              <w:rPr>
                <w:sz w:val="18"/>
              </w:rPr>
              <w:t xml:space="preserve"> which has implications for external validity. </w:t>
            </w:r>
            <w:r w:rsidR="0010052B" w:rsidRPr="00E3306F">
              <w:rPr>
                <w:sz w:val="18"/>
              </w:rPr>
              <w:t xml:space="preserve">Similar to </w:t>
            </w:r>
            <w:r w:rsidR="000B7FB7" w:rsidRPr="00E3306F">
              <w:rPr>
                <w:sz w:val="18"/>
              </w:rPr>
              <w:t xml:space="preserve">the first </w:t>
            </w:r>
            <w:r w:rsidR="0010052B" w:rsidRPr="00E3306F">
              <w:rPr>
                <w:sz w:val="18"/>
              </w:rPr>
              <w:t>study,</w:t>
            </w:r>
            <w:r w:rsidR="000B7FB7" w:rsidRPr="00E3306F">
              <w:rPr>
                <w:sz w:val="18"/>
              </w:rPr>
              <w:t xml:space="preserve"> the repeated measures design </w:t>
            </w:r>
            <w:r w:rsidR="0010052B" w:rsidRPr="00E3306F">
              <w:rPr>
                <w:sz w:val="18"/>
              </w:rPr>
              <w:t xml:space="preserve">in this study </w:t>
            </w:r>
            <w:r w:rsidR="000B7FB7" w:rsidRPr="00E3306F">
              <w:rPr>
                <w:sz w:val="18"/>
              </w:rPr>
              <w:t xml:space="preserve">allowed all 5 subjects to </w:t>
            </w:r>
            <w:r w:rsidR="0010052B" w:rsidRPr="00E3306F">
              <w:rPr>
                <w:sz w:val="18"/>
              </w:rPr>
              <w:t>complete</w:t>
            </w:r>
            <w:r w:rsidR="000B7FB7" w:rsidRPr="00E3306F">
              <w:rPr>
                <w:sz w:val="18"/>
              </w:rPr>
              <w:t xml:space="preserve"> testing</w:t>
            </w:r>
            <w:r w:rsidR="0010052B" w:rsidRPr="00E3306F">
              <w:rPr>
                <w:sz w:val="18"/>
              </w:rPr>
              <w:t xml:space="preserve"> with both the anterior and the posterior walkers, eliminating error that could come from natural variance between participants. </w:t>
            </w:r>
            <w:r w:rsidR="00507DCC">
              <w:rPr>
                <w:sz w:val="18"/>
              </w:rPr>
              <w:t xml:space="preserve">With such a small sample size (5 subjects), it makes performing the testing easier, but can limit the generalizability of the results. </w:t>
            </w:r>
            <w:r w:rsidR="0010052B" w:rsidRPr="00E3306F">
              <w:rPr>
                <w:sz w:val="18"/>
              </w:rPr>
              <w:t xml:space="preserve">In a table listing subject characteristics, information is given that all 5 subjects </w:t>
            </w:r>
            <w:r w:rsidR="00E3306F" w:rsidRPr="00E3306F">
              <w:rPr>
                <w:sz w:val="18"/>
              </w:rPr>
              <w:t xml:space="preserve">typically </w:t>
            </w:r>
            <w:r w:rsidR="0010052B" w:rsidRPr="00E3306F">
              <w:rPr>
                <w:sz w:val="18"/>
              </w:rPr>
              <w:t xml:space="preserve">wear an AFO, with 1 </w:t>
            </w:r>
            <w:r w:rsidR="00E3306F" w:rsidRPr="00E3306F">
              <w:rPr>
                <w:sz w:val="18"/>
              </w:rPr>
              <w:t xml:space="preserve">subject </w:t>
            </w:r>
            <w:r w:rsidR="0010052B" w:rsidRPr="00E3306F">
              <w:rPr>
                <w:sz w:val="18"/>
              </w:rPr>
              <w:t>wearing bilateral AFOs.</w:t>
            </w:r>
            <w:r w:rsidR="00E3306F" w:rsidRPr="00E3306F">
              <w:rPr>
                <w:sz w:val="18"/>
              </w:rPr>
              <w:t xml:space="preserve"> The study also reports that footwear was controlled, with each subject wearing the same shoes and orthotics during testing. The results do not separate out the quantitative data for the subject wearing bilateral AFOs, except for the answers to the patient questionnaire. The study only gives the mean values for gait parameters so there is no way to differentiate the effect of the PW and AW between subjects wearing one AFO and those wearing bilateral AFOs. This information is important for external validity and being able to apply these study results in a clinical scenario.</w:t>
            </w:r>
            <w:r w:rsidR="007E51E2">
              <w:rPr>
                <w:sz w:val="18"/>
              </w:rPr>
              <w:t xml:space="preserve"> </w:t>
            </w:r>
          </w:p>
          <w:p w14:paraId="6ECBCC0D" w14:textId="2401F523" w:rsidR="004B0973" w:rsidRPr="007E51E2" w:rsidRDefault="00046320" w:rsidP="007B7384">
            <w:pPr>
              <w:spacing w:before="120" w:after="120"/>
              <w:rPr>
                <w:sz w:val="18"/>
              </w:rPr>
            </w:pPr>
            <w:r>
              <w:rPr>
                <w:sz w:val="18"/>
                <w:szCs w:val="18"/>
              </w:rPr>
              <w:t xml:space="preserve">There was a potential for bias due to lack of blinding of subjects and assessors, which could affect the study’s internal validity. Again, due to the design of the study, blinding during testing was very difficult since both children and investigators can see which walker is being used. However, there could have been blinding of the investigators who were calculating gait parameters from the data once it had been digitized and filtered. </w:t>
            </w:r>
            <w:r w:rsidR="00507DCC">
              <w:rPr>
                <w:sz w:val="18"/>
                <w:szCs w:val="18"/>
              </w:rPr>
              <w:t xml:space="preserve">The authors explained that the frequency for the video motion analysis </w:t>
            </w:r>
            <w:r w:rsidR="00FF20EA">
              <w:rPr>
                <w:sz w:val="18"/>
                <w:szCs w:val="18"/>
              </w:rPr>
              <w:t xml:space="preserve">was chosen </w:t>
            </w:r>
            <w:r w:rsidR="00507DCC">
              <w:rPr>
                <w:sz w:val="18"/>
                <w:szCs w:val="18"/>
              </w:rPr>
              <w:t>because it “appropriately exceeds the inherent frequen</w:t>
            </w:r>
            <w:r w:rsidR="00506B49">
              <w:rPr>
                <w:sz w:val="18"/>
                <w:szCs w:val="18"/>
              </w:rPr>
              <w:t>cy content of normal gait”</w:t>
            </w:r>
            <w:r w:rsidR="00356940">
              <w:rPr>
                <w:sz w:val="18"/>
                <w:szCs w:val="18"/>
                <w:vertAlign w:val="superscript"/>
              </w:rPr>
              <w:t>10</w:t>
            </w:r>
            <w:r w:rsidR="00506B49">
              <w:rPr>
                <w:sz w:val="18"/>
                <w:szCs w:val="18"/>
                <w:vertAlign w:val="superscript"/>
              </w:rPr>
              <w:t>(</w:t>
            </w:r>
            <w:r w:rsidR="00FF20EA" w:rsidRPr="00506B49">
              <w:rPr>
                <w:sz w:val="18"/>
                <w:szCs w:val="18"/>
                <w:vertAlign w:val="superscript"/>
              </w:rPr>
              <w:t xml:space="preserve">pg. </w:t>
            </w:r>
            <w:r w:rsidR="00507DCC" w:rsidRPr="00506B49">
              <w:rPr>
                <w:sz w:val="18"/>
                <w:szCs w:val="18"/>
                <w:vertAlign w:val="superscript"/>
              </w:rPr>
              <w:t>382)</w:t>
            </w:r>
            <w:r w:rsidR="00506B49">
              <w:rPr>
                <w:sz w:val="18"/>
                <w:szCs w:val="18"/>
                <w:vertAlign w:val="superscript"/>
              </w:rPr>
              <w:t xml:space="preserve"> </w:t>
            </w:r>
            <w:r w:rsidR="00FF20EA">
              <w:rPr>
                <w:sz w:val="18"/>
                <w:szCs w:val="18"/>
              </w:rPr>
              <w:t xml:space="preserve">indicating that the outcome assessment of gait parameters was appropriate. The statistical tests used to assess the main outcomes were also appropriate, as PW and AW data were compared using matched-pairs signed ranks tests with p-values based on exact tests due to the small sample size. </w:t>
            </w:r>
            <w:r w:rsidR="007B7384">
              <w:rPr>
                <w:sz w:val="18"/>
                <w:szCs w:val="18"/>
              </w:rPr>
              <w:t>There were no dropouts so all data were analyzed and compared. The study provides the mean, median, standard deviation, range, and p-value for all gait parameters. Like Park et al.’s study, t</w:t>
            </w:r>
            <w:r w:rsidR="004A0DF0">
              <w:rPr>
                <w:sz w:val="18"/>
                <w:szCs w:val="18"/>
              </w:rPr>
              <w:t>his study</w:t>
            </w:r>
            <w:r w:rsidR="004A0DF0" w:rsidRPr="002F4E2C">
              <w:rPr>
                <w:sz w:val="18"/>
                <w:szCs w:val="18"/>
              </w:rPr>
              <w:t xml:space="preserve"> </w:t>
            </w:r>
            <w:r w:rsidR="004A0DF0">
              <w:rPr>
                <w:sz w:val="18"/>
                <w:szCs w:val="18"/>
              </w:rPr>
              <w:t>did not</w:t>
            </w:r>
            <w:r w:rsidR="004A0DF0" w:rsidRPr="002F4E2C">
              <w:rPr>
                <w:sz w:val="18"/>
                <w:szCs w:val="18"/>
              </w:rPr>
              <w:t xml:space="preserve"> co</w:t>
            </w:r>
            <w:r w:rsidR="004A0DF0">
              <w:rPr>
                <w:sz w:val="18"/>
                <w:szCs w:val="18"/>
              </w:rPr>
              <w:t>mplete</w:t>
            </w:r>
            <w:r w:rsidR="007B7384">
              <w:rPr>
                <w:sz w:val="18"/>
                <w:szCs w:val="18"/>
              </w:rPr>
              <w:t xml:space="preserve"> a power analysis. However, the small sample size of this study is most likely not large enough to detect differences in the observed effect sizes for some of the outcomes. </w:t>
            </w:r>
            <w:r w:rsidR="004A0DF0">
              <w:rPr>
                <w:sz w:val="18"/>
                <w:szCs w:val="18"/>
              </w:rPr>
              <w:t xml:space="preserve"> </w:t>
            </w:r>
          </w:p>
        </w:tc>
      </w:tr>
      <w:tr w:rsidR="004B0973" w:rsidRPr="002F16E1" w14:paraId="3A769D2E" w14:textId="77777777" w:rsidTr="009E380F">
        <w:tc>
          <w:tcPr>
            <w:tcW w:w="10421" w:type="dxa"/>
            <w:shd w:val="clear" w:color="auto" w:fill="auto"/>
          </w:tcPr>
          <w:p w14:paraId="4C42D1C7" w14:textId="254850C4" w:rsidR="004B0973" w:rsidRPr="00E67D7A" w:rsidRDefault="004B0973" w:rsidP="009E380F">
            <w:pPr>
              <w:spacing w:before="120" w:after="120"/>
              <w:jc w:val="both"/>
              <w:rPr>
                <w:b/>
                <w:sz w:val="18"/>
                <w:szCs w:val="18"/>
              </w:rPr>
            </w:pPr>
            <w:r w:rsidRPr="002F16E1">
              <w:rPr>
                <w:b/>
                <w:sz w:val="18"/>
                <w:szCs w:val="18"/>
              </w:rPr>
              <w:t>Interpretation of Results</w:t>
            </w:r>
          </w:p>
        </w:tc>
      </w:tr>
      <w:tr w:rsidR="004B0973" w:rsidRPr="002F16E1" w14:paraId="4ED3844A" w14:textId="77777777" w:rsidTr="009E380F">
        <w:tc>
          <w:tcPr>
            <w:tcW w:w="10421" w:type="dxa"/>
            <w:tcBorders>
              <w:bottom w:val="single" w:sz="4" w:space="0" w:color="auto"/>
            </w:tcBorders>
            <w:shd w:val="clear" w:color="auto" w:fill="auto"/>
          </w:tcPr>
          <w:p w14:paraId="17E1DC77" w14:textId="21C57CBB" w:rsidR="004B0973" w:rsidRPr="00580607" w:rsidRDefault="00506B49" w:rsidP="001860ED">
            <w:pPr>
              <w:spacing w:before="120" w:after="120"/>
              <w:rPr>
                <w:sz w:val="18"/>
                <w:szCs w:val="18"/>
              </w:rPr>
            </w:pPr>
            <w:r>
              <w:rPr>
                <w:sz w:val="18"/>
                <w:szCs w:val="18"/>
              </w:rPr>
              <w:t xml:space="preserve">The results of this study indicate that </w:t>
            </w:r>
            <w:r w:rsidR="00240623">
              <w:rPr>
                <w:sz w:val="18"/>
                <w:szCs w:val="18"/>
              </w:rPr>
              <w:t xml:space="preserve">use of the posterior walker in children with spastic diplegic CP resulted in a statistically significant increase in walking speed, improved gait posture, and decreased double stance time, as compared to the anterior walker. </w:t>
            </w:r>
            <w:r w:rsidR="001860ED">
              <w:rPr>
                <w:sz w:val="18"/>
                <w:szCs w:val="18"/>
              </w:rPr>
              <w:t xml:space="preserve">The effect size for walking velocity is 0.09 m/sec, which shows that this result is not only statistically significant, but also clinically significant, resulting in almost 18 more feet travelled per minute with the posterior walker. </w:t>
            </w:r>
            <w:r w:rsidR="00240623">
              <w:rPr>
                <w:sz w:val="18"/>
                <w:szCs w:val="18"/>
              </w:rPr>
              <w:t>No significant difference was found in step length between the two walker types, however the mean values were greater when the PW was used. Even without statistical significance, the difference in step length could be clinically significant, and the study’s small sample size may have been underpowered to detect this effect.</w:t>
            </w:r>
            <w:r w:rsidR="00AF1A30">
              <w:rPr>
                <w:sz w:val="18"/>
                <w:szCs w:val="18"/>
              </w:rPr>
              <w:t xml:space="preserve"> It may be impossible to determine significant effects for all outcomes with only 5 subjects. </w:t>
            </w:r>
            <w:r w:rsidR="00FD4F9D">
              <w:rPr>
                <w:sz w:val="18"/>
                <w:szCs w:val="18"/>
              </w:rPr>
              <w:t xml:space="preserve">One limitation of this study is the limited amount of exposure the subjects have to the unfamiliar walker. The subjects only have one week of exclusively using the new walker in their home and school environments. Similar studies allocate one month of practice with the new walker, and most include gait training from a physical therapist, which this study does not. Years of use versus one week of </w:t>
            </w:r>
            <w:r w:rsidR="002767ED">
              <w:rPr>
                <w:sz w:val="18"/>
                <w:szCs w:val="18"/>
              </w:rPr>
              <w:t xml:space="preserve">self-guided </w:t>
            </w:r>
            <w:r w:rsidR="00FD4F9D">
              <w:rPr>
                <w:sz w:val="18"/>
                <w:szCs w:val="18"/>
              </w:rPr>
              <w:t xml:space="preserve">practice may be enough of a difference to </w:t>
            </w:r>
            <w:r w:rsidR="002767ED">
              <w:rPr>
                <w:sz w:val="18"/>
                <w:szCs w:val="18"/>
              </w:rPr>
              <w:t xml:space="preserve">bias results towards the walker the child typically uses. There were also an uneven number of subjects in each group. Three out of the five typically used posterior walkers, meaning the majority of the subjects had years of experience using the posterior walker, which also may have led to a biased preference for the PW. However, there is something to be said for the two subjects who only had one week of practice with the posterior walker and still reported preference for the </w:t>
            </w:r>
            <w:r w:rsidR="00132459">
              <w:rPr>
                <w:sz w:val="18"/>
                <w:szCs w:val="18"/>
              </w:rPr>
              <w:t>posterior walker, as we</w:t>
            </w:r>
            <w:r w:rsidR="00D54426">
              <w:rPr>
                <w:sz w:val="18"/>
                <w:szCs w:val="18"/>
              </w:rPr>
              <w:t>ll as demonstrated superior quant</w:t>
            </w:r>
            <w:r w:rsidR="00132459">
              <w:rPr>
                <w:sz w:val="18"/>
                <w:szCs w:val="18"/>
              </w:rPr>
              <w:t>itative gait parameters for the PW</w:t>
            </w:r>
            <w:r w:rsidR="002767ED">
              <w:rPr>
                <w:sz w:val="18"/>
                <w:szCs w:val="18"/>
              </w:rPr>
              <w:t xml:space="preserve">. </w:t>
            </w:r>
            <w:r w:rsidR="00132459">
              <w:rPr>
                <w:sz w:val="18"/>
                <w:szCs w:val="18"/>
              </w:rPr>
              <w:t xml:space="preserve">This may indicate that only a short amount of practice time with the posterior walker is needed to improve aspects of gait. </w:t>
            </w:r>
            <w:r w:rsidR="00EC0880">
              <w:rPr>
                <w:sz w:val="18"/>
                <w:szCs w:val="18"/>
              </w:rPr>
              <w:t>The study also discussed specific results for left versus right for hip and knee flexion angles, but failed to include which leg the AFO was on for the four children that used the orthosis only on one leg. A significant strength of this study is the inclusion of a parent questionnaire. The subjective reports overwhelmingly point to a preference for the posterior walker, for both parents and children. Although no statistical significance can be gleaned from this questionnaire, i</w:t>
            </w:r>
            <w:r w:rsidR="00E67D7A">
              <w:rPr>
                <w:sz w:val="18"/>
                <w:szCs w:val="18"/>
              </w:rPr>
              <w:t>t may be very significant clinically since subjective report is currently one of the main factors for choosing a walker type in the</w:t>
            </w:r>
            <w:r w:rsidR="00DA67BA">
              <w:rPr>
                <w:sz w:val="18"/>
                <w:szCs w:val="18"/>
              </w:rPr>
              <w:t xml:space="preserve"> clinic. When compared to the AW, the parents reported that the PW resulted in i</w:t>
            </w:r>
            <w:r w:rsidR="00E67D7A">
              <w:rPr>
                <w:sz w:val="18"/>
                <w:szCs w:val="18"/>
              </w:rPr>
              <w:t xml:space="preserve">ncreased stability, </w:t>
            </w:r>
            <w:r w:rsidR="00DA67BA">
              <w:rPr>
                <w:sz w:val="18"/>
                <w:szCs w:val="18"/>
              </w:rPr>
              <w:t xml:space="preserve">easier play with other children, </w:t>
            </w:r>
            <w:r w:rsidR="00E67D7A">
              <w:rPr>
                <w:sz w:val="18"/>
                <w:szCs w:val="18"/>
              </w:rPr>
              <w:t xml:space="preserve">more normal walking, </w:t>
            </w:r>
            <w:r w:rsidR="00DA67BA">
              <w:rPr>
                <w:sz w:val="18"/>
                <w:szCs w:val="18"/>
              </w:rPr>
              <w:t xml:space="preserve">and </w:t>
            </w:r>
            <w:r w:rsidR="00E67D7A">
              <w:rPr>
                <w:sz w:val="18"/>
                <w:szCs w:val="18"/>
              </w:rPr>
              <w:t xml:space="preserve">easier </w:t>
            </w:r>
            <w:r w:rsidR="00DA67BA">
              <w:rPr>
                <w:sz w:val="18"/>
                <w:szCs w:val="18"/>
              </w:rPr>
              <w:t xml:space="preserve">walking on uneven surfaces. These are all very relevant examples of how a walker can affect a child’s daily life and function, and are therefore very valuable when considering a walker type for a child. </w:t>
            </w:r>
            <w:r w:rsidR="00FD4F9D">
              <w:rPr>
                <w:sz w:val="18"/>
                <w:szCs w:val="18"/>
              </w:rPr>
              <w:t xml:space="preserve">Because all 5 subjects were exposed to both walker types, the findings of this study may be very significant clinically for a child with spastic diplegic CP who is 2 to 7 years </w:t>
            </w:r>
            <w:r w:rsidR="00FD4F9D">
              <w:rPr>
                <w:sz w:val="18"/>
                <w:szCs w:val="18"/>
              </w:rPr>
              <w:lastRenderedPageBreak/>
              <w:t>old, wears AFOs</w:t>
            </w:r>
            <w:r w:rsidR="00DA67BA">
              <w:rPr>
                <w:sz w:val="18"/>
                <w:szCs w:val="18"/>
              </w:rPr>
              <w:t>,</w:t>
            </w:r>
            <w:r w:rsidR="00FD4F9D">
              <w:rPr>
                <w:sz w:val="18"/>
                <w:szCs w:val="18"/>
              </w:rPr>
              <w:t xml:space="preserve"> and is in need of a walker. </w:t>
            </w:r>
          </w:p>
        </w:tc>
      </w:tr>
    </w:tbl>
    <w:p w14:paraId="2386FA87" w14:textId="77777777" w:rsidR="001D4F60" w:rsidRDefault="001D4F60" w:rsidP="001D4F60">
      <w:pPr>
        <w:spacing w:before="240" w:after="240"/>
        <w:rPr>
          <w:b/>
          <w:sz w:val="18"/>
          <w:szCs w:val="18"/>
        </w:rPr>
      </w:pPr>
    </w:p>
    <w:p w14:paraId="0C45D940" w14:textId="1CB271F1" w:rsidR="001D4F60" w:rsidRPr="004B2638" w:rsidRDefault="001D4F60" w:rsidP="001D4F60">
      <w:pPr>
        <w:spacing w:before="240" w:after="240"/>
        <w:rPr>
          <w:b/>
          <w:color w:val="C0504D" w:themeColor="accent2"/>
          <w:sz w:val="18"/>
          <w:szCs w:val="18"/>
        </w:rPr>
      </w:pPr>
      <w:r>
        <w:rPr>
          <w:b/>
          <w:sz w:val="18"/>
          <w:szCs w:val="18"/>
        </w:rPr>
        <w:t xml:space="preserve">(3) </w:t>
      </w:r>
      <w:r w:rsidRPr="001D4F60">
        <w:rPr>
          <w:b/>
          <w:sz w:val="18"/>
          <w:szCs w:val="18"/>
        </w:rPr>
        <w:t xml:space="preserve">Description and appraisal of </w:t>
      </w:r>
      <w:r w:rsidR="00D6760F">
        <w:rPr>
          <w:b/>
          <w:sz w:val="18"/>
          <w:szCs w:val="18"/>
        </w:rPr>
        <w:t>“</w:t>
      </w:r>
      <w:r w:rsidR="00D6760F" w:rsidRPr="00D6760F">
        <w:rPr>
          <w:b/>
          <w:sz w:val="18"/>
          <w:szCs w:val="18"/>
        </w:rPr>
        <w:t>Oxygen cost, walking speed, and perceived exertion in children with cerebral palsy when walking with</w:t>
      </w:r>
      <w:r w:rsidR="00D6760F">
        <w:rPr>
          <w:b/>
          <w:sz w:val="18"/>
          <w:szCs w:val="18"/>
        </w:rPr>
        <w:t xml:space="preserve"> anterior and posterior walkers” </w:t>
      </w:r>
      <w:r w:rsidRPr="001D4F60">
        <w:rPr>
          <w:b/>
          <w:sz w:val="18"/>
          <w:szCs w:val="18"/>
        </w:rPr>
        <w:t xml:space="preserve">by </w:t>
      </w:r>
      <w:r w:rsidR="00D6760F" w:rsidRPr="00D6760F">
        <w:rPr>
          <w:b/>
          <w:sz w:val="18"/>
          <w:szCs w:val="18"/>
        </w:rPr>
        <w:t>Matts</w:t>
      </w:r>
      <w:r w:rsidR="000B703D">
        <w:rPr>
          <w:b/>
          <w:sz w:val="18"/>
          <w:szCs w:val="18"/>
        </w:rPr>
        <w:t>s</w:t>
      </w:r>
      <w:r w:rsidR="00D6760F" w:rsidRPr="00D6760F">
        <w:rPr>
          <w:b/>
          <w:sz w:val="18"/>
          <w:szCs w:val="18"/>
        </w:rPr>
        <w:t>on E, Andersson C (</w:t>
      </w:r>
      <w:proofErr w:type="gramStart"/>
      <w:r w:rsidR="00D6760F" w:rsidRPr="00D6760F">
        <w:rPr>
          <w:b/>
          <w:sz w:val="18"/>
          <w:szCs w:val="18"/>
        </w:rPr>
        <w:t>1997)</w:t>
      </w:r>
      <w:r w:rsidR="00356940">
        <w:rPr>
          <w:b/>
          <w:sz w:val="18"/>
          <w:szCs w:val="18"/>
          <w:vertAlign w:val="superscript"/>
        </w:rPr>
        <w:t>7</w:t>
      </w:r>
      <w:proofErr w:type="gramEnd"/>
      <w:r w:rsidR="00D6760F" w:rsidRPr="00D6760F">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5ABA6638" w14:textId="77777777" w:rsidTr="009E380F">
        <w:tc>
          <w:tcPr>
            <w:tcW w:w="10421" w:type="dxa"/>
            <w:shd w:val="clear" w:color="auto" w:fill="E6E6E6"/>
          </w:tcPr>
          <w:p w14:paraId="6EAC154F" w14:textId="0924AB08" w:rsidR="001D4F60" w:rsidRPr="002F16E1" w:rsidRDefault="00405B4D" w:rsidP="00405B4D">
            <w:pPr>
              <w:spacing w:before="120" w:after="120"/>
              <w:rPr>
                <w:b/>
                <w:sz w:val="18"/>
                <w:szCs w:val="18"/>
              </w:rPr>
            </w:pPr>
            <w:r>
              <w:rPr>
                <w:b/>
                <w:sz w:val="18"/>
                <w:szCs w:val="18"/>
              </w:rPr>
              <w:t>Aim/Objective of the Study</w:t>
            </w:r>
            <w:r w:rsidR="001D4F60" w:rsidRPr="002F16E1">
              <w:rPr>
                <w:b/>
                <w:sz w:val="18"/>
                <w:szCs w:val="18"/>
              </w:rPr>
              <w:t>:</w:t>
            </w:r>
          </w:p>
        </w:tc>
      </w:tr>
      <w:tr w:rsidR="001D4F60" w:rsidRPr="002F16E1" w14:paraId="3A67C34F" w14:textId="77777777" w:rsidTr="009E380F">
        <w:tc>
          <w:tcPr>
            <w:tcW w:w="10421" w:type="dxa"/>
            <w:tcBorders>
              <w:bottom w:val="single" w:sz="4" w:space="0" w:color="auto"/>
            </w:tcBorders>
            <w:shd w:val="clear" w:color="auto" w:fill="auto"/>
          </w:tcPr>
          <w:p w14:paraId="3833E869" w14:textId="5C4159F1" w:rsidR="001D4F60" w:rsidRPr="002F16E1" w:rsidRDefault="00964474" w:rsidP="00964474">
            <w:pPr>
              <w:spacing w:before="120" w:after="120"/>
              <w:rPr>
                <w:sz w:val="18"/>
                <w:szCs w:val="18"/>
              </w:rPr>
            </w:pPr>
            <w:r>
              <w:rPr>
                <w:sz w:val="18"/>
                <w:szCs w:val="18"/>
              </w:rPr>
              <w:t xml:space="preserve">The purpose of this study was to determine walking speed, energy cost, and perceived exertion while using posterior and anterior walkers and compare results in children with cerebral palsy who were familiar with both walker types. </w:t>
            </w:r>
          </w:p>
        </w:tc>
      </w:tr>
      <w:tr w:rsidR="001D4F60" w:rsidRPr="002F16E1" w14:paraId="3F456E12" w14:textId="77777777" w:rsidTr="009E380F">
        <w:tc>
          <w:tcPr>
            <w:tcW w:w="10421" w:type="dxa"/>
            <w:shd w:val="clear" w:color="auto" w:fill="E6E6E6"/>
          </w:tcPr>
          <w:p w14:paraId="5035E956" w14:textId="011D487D" w:rsidR="001D4F60" w:rsidRPr="00405B4D" w:rsidRDefault="001D4F60" w:rsidP="009E380F">
            <w:pPr>
              <w:spacing w:before="120" w:after="120"/>
              <w:jc w:val="both"/>
              <w:rPr>
                <w:b/>
                <w:sz w:val="18"/>
                <w:szCs w:val="18"/>
              </w:rPr>
            </w:pPr>
            <w:r w:rsidRPr="002F16E1">
              <w:rPr>
                <w:b/>
                <w:sz w:val="18"/>
                <w:szCs w:val="18"/>
              </w:rPr>
              <w:t>Study Design</w:t>
            </w:r>
          </w:p>
        </w:tc>
      </w:tr>
      <w:tr w:rsidR="001D4F60" w:rsidRPr="002F16E1" w14:paraId="4531C7D3" w14:textId="77777777" w:rsidTr="009E380F">
        <w:tc>
          <w:tcPr>
            <w:tcW w:w="10421" w:type="dxa"/>
            <w:tcBorders>
              <w:bottom w:val="single" w:sz="4" w:space="0" w:color="auto"/>
            </w:tcBorders>
            <w:shd w:val="clear" w:color="auto" w:fill="auto"/>
          </w:tcPr>
          <w:p w14:paraId="23CEFF7B" w14:textId="33BB61FC" w:rsidR="001D4F60" w:rsidRDefault="00964474" w:rsidP="009E380F">
            <w:pPr>
              <w:spacing w:before="120" w:after="120"/>
              <w:rPr>
                <w:sz w:val="18"/>
                <w:szCs w:val="18"/>
              </w:rPr>
            </w:pPr>
            <w:r w:rsidRPr="005F2995">
              <w:rPr>
                <w:sz w:val="18"/>
                <w:szCs w:val="18"/>
              </w:rPr>
              <w:t>Single group of patients tested with anterior and posterior walkers in random order</w:t>
            </w:r>
            <w:r>
              <w:rPr>
                <w:sz w:val="18"/>
                <w:szCs w:val="18"/>
              </w:rPr>
              <w:t>.</w:t>
            </w:r>
          </w:p>
          <w:p w14:paraId="572BC502" w14:textId="657A9F53" w:rsidR="001D4F60" w:rsidRPr="002F16E1" w:rsidRDefault="009E26D0" w:rsidP="00D80173">
            <w:pPr>
              <w:spacing w:before="120" w:after="120"/>
              <w:rPr>
                <w:sz w:val="18"/>
                <w:szCs w:val="18"/>
              </w:rPr>
            </w:pPr>
            <w:r>
              <w:rPr>
                <w:sz w:val="18"/>
                <w:szCs w:val="18"/>
              </w:rPr>
              <w:t>Subjects were tested once with each walker in random order, and given one tr</w:t>
            </w:r>
            <w:r w:rsidR="00405B4D">
              <w:rPr>
                <w:sz w:val="18"/>
                <w:szCs w:val="18"/>
              </w:rPr>
              <w:t>ia</w:t>
            </w:r>
            <w:r>
              <w:rPr>
                <w:sz w:val="18"/>
                <w:szCs w:val="18"/>
              </w:rPr>
              <w:t>l in which data were not collected before each test. All subjects were familiar with both walkers bef</w:t>
            </w:r>
            <w:r w:rsidR="00D80173">
              <w:rPr>
                <w:sz w:val="18"/>
                <w:szCs w:val="18"/>
              </w:rPr>
              <w:t xml:space="preserve">ore testing. </w:t>
            </w:r>
            <w:r w:rsidR="00405B4D">
              <w:rPr>
                <w:sz w:val="18"/>
                <w:szCs w:val="18"/>
              </w:rPr>
              <w:t xml:space="preserve">The study did not report any </w:t>
            </w:r>
            <w:r w:rsidR="00D80173">
              <w:rPr>
                <w:sz w:val="18"/>
                <w:szCs w:val="18"/>
              </w:rPr>
              <w:t>time</w:t>
            </w:r>
            <w:r w:rsidR="00405B4D">
              <w:rPr>
                <w:sz w:val="18"/>
                <w:szCs w:val="18"/>
              </w:rPr>
              <w:t xml:space="preserve"> </w:t>
            </w:r>
            <w:r w:rsidR="00D80173">
              <w:rPr>
                <w:sz w:val="18"/>
                <w:szCs w:val="18"/>
              </w:rPr>
              <w:t xml:space="preserve">allotted </w:t>
            </w:r>
            <w:r w:rsidR="00405B4D">
              <w:rPr>
                <w:sz w:val="18"/>
                <w:szCs w:val="18"/>
              </w:rPr>
              <w:t xml:space="preserve">between data collection of each walker type. No blinding or follow-up. </w:t>
            </w:r>
          </w:p>
        </w:tc>
      </w:tr>
      <w:tr w:rsidR="001D4F60" w:rsidRPr="002F16E1" w14:paraId="6BC2156E" w14:textId="77777777" w:rsidTr="009E380F">
        <w:tc>
          <w:tcPr>
            <w:tcW w:w="10421" w:type="dxa"/>
            <w:shd w:val="clear" w:color="auto" w:fill="E6E6E6"/>
          </w:tcPr>
          <w:p w14:paraId="22427CFF" w14:textId="205896CD" w:rsidR="001D4F60" w:rsidRPr="00B43D79" w:rsidRDefault="001D4F60" w:rsidP="00B43D79">
            <w:pPr>
              <w:spacing w:before="120" w:after="120"/>
              <w:rPr>
                <w:b/>
                <w:sz w:val="18"/>
                <w:szCs w:val="18"/>
              </w:rPr>
            </w:pPr>
            <w:r w:rsidRPr="002F16E1">
              <w:rPr>
                <w:b/>
                <w:sz w:val="18"/>
                <w:szCs w:val="18"/>
              </w:rPr>
              <w:t>Setting</w:t>
            </w:r>
          </w:p>
        </w:tc>
      </w:tr>
      <w:tr w:rsidR="001D4F60" w:rsidRPr="002F16E1" w14:paraId="6C5958BE" w14:textId="77777777" w:rsidTr="009E380F">
        <w:tc>
          <w:tcPr>
            <w:tcW w:w="10421" w:type="dxa"/>
            <w:tcBorders>
              <w:bottom w:val="single" w:sz="4" w:space="0" w:color="auto"/>
            </w:tcBorders>
            <w:shd w:val="clear" w:color="auto" w:fill="auto"/>
          </w:tcPr>
          <w:p w14:paraId="00738F9E" w14:textId="714FF648" w:rsidR="001D4F60" w:rsidRPr="002F16E1" w:rsidRDefault="00B43D79" w:rsidP="00B43D79">
            <w:pPr>
              <w:spacing w:before="120" w:after="120"/>
              <w:rPr>
                <w:sz w:val="18"/>
                <w:szCs w:val="18"/>
              </w:rPr>
            </w:pPr>
            <w:r>
              <w:rPr>
                <w:sz w:val="18"/>
                <w:szCs w:val="18"/>
              </w:rPr>
              <w:t>All subjects were tested at their own schools</w:t>
            </w:r>
            <w:r w:rsidR="00BF4092">
              <w:rPr>
                <w:sz w:val="18"/>
                <w:szCs w:val="18"/>
              </w:rPr>
              <w:t xml:space="preserve"> in </w:t>
            </w:r>
            <w:r w:rsidR="00E42631">
              <w:rPr>
                <w:sz w:val="18"/>
                <w:szCs w:val="18"/>
              </w:rPr>
              <w:t xml:space="preserve">Stockholm, </w:t>
            </w:r>
            <w:r w:rsidR="00BF4092">
              <w:rPr>
                <w:sz w:val="18"/>
                <w:szCs w:val="18"/>
              </w:rPr>
              <w:t>Sweden</w:t>
            </w:r>
            <w:r>
              <w:rPr>
                <w:sz w:val="18"/>
                <w:szCs w:val="18"/>
              </w:rPr>
              <w:t xml:space="preserve">. </w:t>
            </w:r>
          </w:p>
        </w:tc>
      </w:tr>
      <w:tr w:rsidR="001D4F60" w:rsidRPr="002F16E1" w14:paraId="6579B49C" w14:textId="77777777" w:rsidTr="009E380F">
        <w:tc>
          <w:tcPr>
            <w:tcW w:w="10421" w:type="dxa"/>
            <w:shd w:val="clear" w:color="auto" w:fill="E6E6E6"/>
          </w:tcPr>
          <w:p w14:paraId="3730C81C" w14:textId="1B7CD27B" w:rsidR="001D4F60" w:rsidRPr="006A2115" w:rsidRDefault="001D4F60" w:rsidP="009E380F">
            <w:pPr>
              <w:spacing w:before="120" w:after="120"/>
              <w:rPr>
                <w:b/>
                <w:sz w:val="18"/>
                <w:szCs w:val="18"/>
              </w:rPr>
            </w:pPr>
            <w:r w:rsidRPr="002F16E1">
              <w:rPr>
                <w:b/>
                <w:sz w:val="18"/>
                <w:szCs w:val="18"/>
              </w:rPr>
              <w:t>Participants</w:t>
            </w:r>
          </w:p>
        </w:tc>
      </w:tr>
      <w:tr w:rsidR="001D4F60" w:rsidRPr="002F16E1" w14:paraId="392D24DA" w14:textId="77777777" w:rsidTr="009E380F">
        <w:tc>
          <w:tcPr>
            <w:tcW w:w="10421" w:type="dxa"/>
            <w:tcBorders>
              <w:bottom w:val="single" w:sz="4" w:space="0" w:color="auto"/>
            </w:tcBorders>
            <w:shd w:val="clear" w:color="auto" w:fill="auto"/>
          </w:tcPr>
          <w:p w14:paraId="1B14B9AE" w14:textId="4FA25E99" w:rsidR="00236FD3" w:rsidRDefault="00236FD3" w:rsidP="009E380F">
            <w:pPr>
              <w:spacing w:before="120" w:after="120"/>
              <w:rPr>
                <w:sz w:val="18"/>
                <w:szCs w:val="18"/>
              </w:rPr>
            </w:pPr>
            <w:r>
              <w:rPr>
                <w:sz w:val="18"/>
                <w:szCs w:val="18"/>
              </w:rPr>
              <w:t>N=10</w:t>
            </w:r>
            <w:r w:rsidR="00E479C2">
              <w:rPr>
                <w:sz w:val="18"/>
                <w:szCs w:val="18"/>
              </w:rPr>
              <w:t xml:space="preserve"> (8 males, 2 females)</w:t>
            </w:r>
            <w:r w:rsidR="006A2115">
              <w:rPr>
                <w:sz w:val="18"/>
                <w:szCs w:val="18"/>
              </w:rPr>
              <w:t>. Diagnosis: spastic diplegic cerebral palsy=7 subjects</w:t>
            </w:r>
            <w:proofErr w:type="gramStart"/>
            <w:r w:rsidR="006A2115">
              <w:rPr>
                <w:sz w:val="18"/>
                <w:szCs w:val="18"/>
              </w:rPr>
              <w:t>;</w:t>
            </w:r>
            <w:proofErr w:type="gramEnd"/>
            <w:r w:rsidR="006A2115">
              <w:rPr>
                <w:sz w:val="18"/>
                <w:szCs w:val="18"/>
              </w:rPr>
              <w:t xml:space="preserve"> ataxic diplegic cerebral palsy</w:t>
            </w:r>
            <w:r>
              <w:rPr>
                <w:sz w:val="18"/>
                <w:szCs w:val="18"/>
              </w:rPr>
              <w:t xml:space="preserve">=3 subjects. </w:t>
            </w:r>
            <w:r w:rsidR="00B43D79">
              <w:rPr>
                <w:sz w:val="18"/>
                <w:szCs w:val="18"/>
              </w:rPr>
              <w:t xml:space="preserve">Six subjects had </w:t>
            </w:r>
            <w:r w:rsidR="006A2115">
              <w:rPr>
                <w:sz w:val="18"/>
                <w:szCs w:val="18"/>
              </w:rPr>
              <w:t xml:space="preserve">previous </w:t>
            </w:r>
            <w:r w:rsidR="00B43D79">
              <w:rPr>
                <w:sz w:val="18"/>
                <w:szCs w:val="18"/>
              </w:rPr>
              <w:t xml:space="preserve">lower extremity surgical intervention. Two subjects used an AFO. </w:t>
            </w:r>
            <w:r w:rsidR="006A2115" w:rsidRPr="00BF4092">
              <w:rPr>
                <w:sz w:val="18"/>
                <w:szCs w:val="18"/>
              </w:rPr>
              <w:t>No</w:t>
            </w:r>
            <w:r w:rsidR="006A2115">
              <w:rPr>
                <w:sz w:val="18"/>
                <w:szCs w:val="18"/>
              </w:rPr>
              <w:t xml:space="preserve"> subjects could walk independently at baseline. For the 6 months prior to the study, all children were able to walk with a posterior walker and an anterior walker for at least 5 consecutive minutes.   </w:t>
            </w:r>
          </w:p>
          <w:p w14:paraId="6135A030" w14:textId="77777777" w:rsidR="00E479C2" w:rsidRDefault="00236FD3" w:rsidP="009E380F">
            <w:pPr>
              <w:spacing w:before="120" w:after="120"/>
              <w:rPr>
                <w:sz w:val="18"/>
                <w:szCs w:val="18"/>
              </w:rPr>
            </w:pPr>
            <w:r>
              <w:rPr>
                <w:sz w:val="18"/>
                <w:szCs w:val="18"/>
              </w:rPr>
              <w:t xml:space="preserve">Mean age: 11 years old (range: 8-17 years). Mean height: 132cm (range: 113-150cm). Mean body weight: 34kg (range: </w:t>
            </w:r>
            <w:r w:rsidR="00E479C2">
              <w:rPr>
                <w:sz w:val="18"/>
                <w:szCs w:val="18"/>
              </w:rPr>
              <w:t xml:space="preserve">17 to 55kg). </w:t>
            </w:r>
          </w:p>
          <w:p w14:paraId="0F75E70A" w14:textId="2DE94A89" w:rsidR="001D4F60" w:rsidRPr="002F16E1" w:rsidRDefault="006A2115" w:rsidP="00BF4092">
            <w:pPr>
              <w:spacing w:before="120" w:after="120"/>
              <w:rPr>
                <w:sz w:val="18"/>
                <w:szCs w:val="18"/>
              </w:rPr>
            </w:pPr>
            <w:r>
              <w:rPr>
                <w:sz w:val="18"/>
                <w:szCs w:val="18"/>
              </w:rPr>
              <w:t xml:space="preserve">Convenience sample: children who were registered in the Care Committee Stockholm County Council and met inclusion criteria were selected by their physical therapist. </w:t>
            </w:r>
            <w:r w:rsidR="00236FD3">
              <w:rPr>
                <w:sz w:val="18"/>
                <w:szCs w:val="18"/>
              </w:rPr>
              <w:t xml:space="preserve"> </w:t>
            </w:r>
          </w:p>
        </w:tc>
      </w:tr>
      <w:tr w:rsidR="001D4F60" w:rsidRPr="002F16E1" w14:paraId="7D7CE464" w14:textId="77777777" w:rsidTr="009E380F">
        <w:tc>
          <w:tcPr>
            <w:tcW w:w="10421" w:type="dxa"/>
            <w:shd w:val="clear" w:color="auto" w:fill="E6E6E6"/>
          </w:tcPr>
          <w:p w14:paraId="51211704" w14:textId="7D2D474D" w:rsidR="001D4F60" w:rsidRPr="00A035F5" w:rsidRDefault="001D4F60" w:rsidP="009E380F">
            <w:pPr>
              <w:spacing w:before="120" w:after="120"/>
              <w:rPr>
                <w:b/>
                <w:sz w:val="18"/>
                <w:szCs w:val="18"/>
              </w:rPr>
            </w:pPr>
            <w:r w:rsidRPr="002F16E1">
              <w:rPr>
                <w:b/>
                <w:sz w:val="18"/>
                <w:szCs w:val="18"/>
              </w:rPr>
              <w:t>Intervention Investigated</w:t>
            </w:r>
          </w:p>
        </w:tc>
      </w:tr>
      <w:tr w:rsidR="001D4F60" w:rsidRPr="002F16E1" w14:paraId="02CC581C" w14:textId="77777777" w:rsidTr="009E380F">
        <w:tc>
          <w:tcPr>
            <w:tcW w:w="10421" w:type="dxa"/>
            <w:shd w:val="clear" w:color="auto" w:fill="auto"/>
          </w:tcPr>
          <w:p w14:paraId="7536CD4E" w14:textId="31E14AC3" w:rsidR="006363A2" w:rsidRDefault="00873319" w:rsidP="006363A2">
            <w:pPr>
              <w:spacing w:before="120" w:after="120"/>
              <w:rPr>
                <w:sz w:val="18"/>
                <w:szCs w:val="18"/>
              </w:rPr>
            </w:pPr>
            <w:r>
              <w:rPr>
                <w:sz w:val="18"/>
                <w:szCs w:val="18"/>
              </w:rPr>
              <w:t>This wa</w:t>
            </w:r>
            <w:r w:rsidRPr="00873319">
              <w:rPr>
                <w:sz w:val="18"/>
                <w:szCs w:val="18"/>
              </w:rPr>
              <w:t>s not an intervention study.</w:t>
            </w:r>
            <w:r>
              <w:rPr>
                <w:sz w:val="18"/>
                <w:szCs w:val="18"/>
              </w:rPr>
              <w:t xml:space="preserve"> </w:t>
            </w:r>
            <w:r w:rsidR="006363A2">
              <w:rPr>
                <w:sz w:val="18"/>
                <w:szCs w:val="18"/>
              </w:rPr>
              <w:t>All participants performed both conditions: walking with anterior walker, walking with posterior walker.</w:t>
            </w:r>
          </w:p>
          <w:p w14:paraId="517C17E5" w14:textId="32E53A07" w:rsidR="00D80173" w:rsidRDefault="00BF6853" w:rsidP="006363A2">
            <w:pPr>
              <w:spacing w:before="120" w:after="120"/>
              <w:rPr>
                <w:sz w:val="18"/>
                <w:szCs w:val="18"/>
              </w:rPr>
            </w:pPr>
            <w:r>
              <w:rPr>
                <w:sz w:val="18"/>
                <w:szCs w:val="18"/>
              </w:rPr>
              <w:t xml:space="preserve">Since all subjects were familiar with both the anterior and posterior walkers, there was </w:t>
            </w:r>
            <w:r w:rsidR="007E4C8A">
              <w:rPr>
                <w:sz w:val="18"/>
                <w:szCs w:val="18"/>
              </w:rPr>
              <w:t xml:space="preserve">only one trial before each test in order for participants to familiarize themselves with the test method. </w:t>
            </w:r>
            <w:r w:rsidR="004617CD">
              <w:rPr>
                <w:sz w:val="18"/>
                <w:szCs w:val="18"/>
              </w:rPr>
              <w:t xml:space="preserve">Order of walker type was random. </w:t>
            </w:r>
            <w:r w:rsidR="007E4C8A">
              <w:rPr>
                <w:sz w:val="18"/>
                <w:szCs w:val="18"/>
              </w:rPr>
              <w:t xml:space="preserve">For testing, all subjects ambulated at a self-selected comfortable speed on a level floor. </w:t>
            </w:r>
            <w:r w:rsidR="00771ADC">
              <w:rPr>
                <w:sz w:val="18"/>
                <w:szCs w:val="18"/>
              </w:rPr>
              <w:t xml:space="preserve">Subjects walked around a circle with a circumference of 70 meters for 4 minutes in order to achieve a steady state. </w:t>
            </w:r>
            <w:r w:rsidR="00D80173">
              <w:rPr>
                <w:sz w:val="18"/>
                <w:szCs w:val="18"/>
              </w:rPr>
              <w:t>The children’s own walkers were used. The study does not sp</w:t>
            </w:r>
            <w:r w:rsidR="00771ADC">
              <w:rPr>
                <w:sz w:val="18"/>
                <w:szCs w:val="18"/>
              </w:rPr>
              <w:t>ecify walker brands, however, pictures depict a four-wheeled posterior walker, and a standard rollator (anterior) walker. The study does not specify who collected data</w:t>
            </w:r>
            <w:r w:rsidR="004617CD">
              <w:rPr>
                <w:sz w:val="18"/>
                <w:szCs w:val="18"/>
              </w:rPr>
              <w:t xml:space="preserve">, and if any verbal cues were given during testing. </w:t>
            </w:r>
          </w:p>
          <w:p w14:paraId="18CCC5C8" w14:textId="376F2CB1" w:rsidR="006363A2" w:rsidRPr="002F16E1" w:rsidRDefault="007E4C8A" w:rsidP="00D56B82">
            <w:pPr>
              <w:spacing w:before="120" w:after="120"/>
              <w:rPr>
                <w:sz w:val="18"/>
                <w:szCs w:val="18"/>
              </w:rPr>
            </w:pPr>
            <w:r>
              <w:rPr>
                <w:sz w:val="18"/>
                <w:szCs w:val="18"/>
              </w:rPr>
              <w:t>Immediately following testing, each subject was asked to grade his/her perceived exertion</w:t>
            </w:r>
            <w:r w:rsidR="00D56B82">
              <w:rPr>
                <w:sz w:val="18"/>
                <w:szCs w:val="18"/>
              </w:rPr>
              <w:t>.</w:t>
            </w:r>
            <w:r>
              <w:rPr>
                <w:sz w:val="18"/>
                <w:szCs w:val="18"/>
              </w:rPr>
              <w:t xml:space="preserve"> </w:t>
            </w:r>
          </w:p>
        </w:tc>
      </w:tr>
      <w:tr w:rsidR="001D4F60" w:rsidRPr="002F16E1" w14:paraId="2859DD4A" w14:textId="77777777" w:rsidTr="009E380F">
        <w:tc>
          <w:tcPr>
            <w:tcW w:w="10421" w:type="dxa"/>
            <w:shd w:val="clear" w:color="auto" w:fill="E6E6E6"/>
          </w:tcPr>
          <w:p w14:paraId="1EA12D76" w14:textId="46258AE8" w:rsidR="001D4F60" w:rsidRPr="002F16E1" w:rsidRDefault="001D4F60" w:rsidP="009E380F">
            <w:pPr>
              <w:spacing w:before="120" w:after="120"/>
              <w:rPr>
                <w:sz w:val="18"/>
                <w:szCs w:val="18"/>
              </w:rPr>
            </w:pPr>
            <w:r w:rsidRPr="002F16E1">
              <w:rPr>
                <w:b/>
                <w:sz w:val="18"/>
                <w:szCs w:val="18"/>
              </w:rPr>
              <w:t>Outcome Measures</w:t>
            </w:r>
            <w:r w:rsidR="00FF49BE">
              <w:rPr>
                <w:sz w:val="18"/>
                <w:szCs w:val="18"/>
              </w:rPr>
              <w:t xml:space="preserve"> </w:t>
            </w:r>
          </w:p>
        </w:tc>
      </w:tr>
      <w:tr w:rsidR="001D4F60" w:rsidRPr="002F16E1" w14:paraId="453DD9CF" w14:textId="77777777" w:rsidTr="009E380F">
        <w:tc>
          <w:tcPr>
            <w:tcW w:w="10421" w:type="dxa"/>
            <w:tcBorders>
              <w:bottom w:val="single" w:sz="4" w:space="0" w:color="auto"/>
            </w:tcBorders>
            <w:shd w:val="clear" w:color="auto" w:fill="auto"/>
          </w:tcPr>
          <w:p w14:paraId="315E278B" w14:textId="41265220" w:rsidR="003A5194" w:rsidRDefault="003A5194" w:rsidP="009E380F">
            <w:pPr>
              <w:spacing w:before="120" w:after="120"/>
              <w:rPr>
                <w:sz w:val="18"/>
                <w:szCs w:val="18"/>
              </w:rPr>
            </w:pPr>
            <w:r>
              <w:rPr>
                <w:sz w:val="18"/>
                <w:szCs w:val="18"/>
              </w:rPr>
              <w:t>Measures were performed at the child’s school. The study does not specify who administered them.</w:t>
            </w:r>
            <w:r w:rsidR="0064676A">
              <w:rPr>
                <w:sz w:val="18"/>
                <w:szCs w:val="18"/>
              </w:rPr>
              <w:t xml:space="preserve"> Assessors were not blinded. </w:t>
            </w:r>
            <w:r>
              <w:rPr>
                <w:sz w:val="18"/>
                <w:szCs w:val="18"/>
              </w:rPr>
              <w:t xml:space="preserve">  </w:t>
            </w:r>
          </w:p>
          <w:p w14:paraId="1A8B160F" w14:textId="4E9174E1" w:rsidR="001D4F60" w:rsidRDefault="003A5194" w:rsidP="009E380F">
            <w:pPr>
              <w:spacing w:before="120" w:after="120"/>
              <w:rPr>
                <w:sz w:val="18"/>
                <w:szCs w:val="18"/>
              </w:rPr>
            </w:pPr>
            <w:r w:rsidRPr="003A5194">
              <w:rPr>
                <w:sz w:val="18"/>
                <w:szCs w:val="18"/>
                <w:u w:val="single"/>
              </w:rPr>
              <w:t>Spasticity</w:t>
            </w:r>
            <w:r>
              <w:rPr>
                <w:sz w:val="18"/>
                <w:szCs w:val="18"/>
              </w:rPr>
              <w:t>: Before being tested usin</w:t>
            </w:r>
            <w:r w:rsidR="006C7B6E">
              <w:rPr>
                <w:sz w:val="18"/>
                <w:szCs w:val="18"/>
              </w:rPr>
              <w:t xml:space="preserve">g both walker types, assessors used the modified Ashworth scale (MAS) to determine spasticity. The MAS has size degrees (0, 1, 1+, 2, 3, 4). Hip abduction/adduction, hip flexion/extension, hip rotation, knee flexion/extension, foot/ankle flexion/extension, and elbow flexion/extension were determined with each child in supine. </w:t>
            </w:r>
          </w:p>
          <w:p w14:paraId="5F8521D2" w14:textId="2F837073" w:rsidR="003A5194" w:rsidRDefault="006C7B6E" w:rsidP="009E380F">
            <w:pPr>
              <w:spacing w:before="120" w:after="120"/>
              <w:rPr>
                <w:sz w:val="18"/>
                <w:szCs w:val="18"/>
              </w:rPr>
            </w:pPr>
            <w:r>
              <w:rPr>
                <w:sz w:val="18"/>
                <w:szCs w:val="18"/>
                <w:u w:val="single"/>
              </w:rPr>
              <w:t>Walking speed</w:t>
            </w:r>
            <w:r w:rsidR="003A5194">
              <w:rPr>
                <w:sz w:val="18"/>
                <w:szCs w:val="18"/>
              </w:rPr>
              <w:t>:</w:t>
            </w:r>
            <w:r>
              <w:rPr>
                <w:sz w:val="18"/>
                <w:szCs w:val="18"/>
              </w:rPr>
              <w:t xml:space="preserve"> Walking speed was measured by a spee</w:t>
            </w:r>
            <w:r w:rsidR="00CC3291">
              <w:rPr>
                <w:sz w:val="18"/>
                <w:szCs w:val="18"/>
              </w:rPr>
              <w:t xml:space="preserve">dometer that logged distance, time and average speed. The speedometer was mounted on a small cart, which was pushed by an assessor close behind the child being tested.  </w:t>
            </w:r>
            <w:r>
              <w:rPr>
                <w:sz w:val="18"/>
                <w:szCs w:val="18"/>
              </w:rPr>
              <w:t xml:space="preserve"> </w:t>
            </w:r>
          </w:p>
          <w:p w14:paraId="7A0FAA8F" w14:textId="3C8BF326" w:rsidR="003A5194" w:rsidRDefault="003A5194" w:rsidP="009E380F">
            <w:pPr>
              <w:spacing w:before="120" w:after="120"/>
              <w:rPr>
                <w:sz w:val="18"/>
                <w:szCs w:val="18"/>
              </w:rPr>
            </w:pPr>
            <w:r w:rsidRPr="003A5194">
              <w:rPr>
                <w:sz w:val="18"/>
                <w:szCs w:val="18"/>
                <w:u w:val="single"/>
              </w:rPr>
              <w:t>Heart rate</w:t>
            </w:r>
            <w:r w:rsidR="006C7B6E">
              <w:rPr>
                <w:sz w:val="18"/>
                <w:szCs w:val="18"/>
                <w:u w:val="single"/>
              </w:rPr>
              <w:t xml:space="preserve"> (HR)</w:t>
            </w:r>
            <w:r>
              <w:rPr>
                <w:sz w:val="18"/>
                <w:szCs w:val="18"/>
              </w:rPr>
              <w:t xml:space="preserve">: </w:t>
            </w:r>
            <w:r w:rsidR="006C7B6E">
              <w:rPr>
                <w:sz w:val="18"/>
                <w:szCs w:val="18"/>
              </w:rPr>
              <w:t>A telemetric device (Sport tester PE3000) was used to measure HR</w:t>
            </w:r>
            <w:r w:rsidR="0064676A">
              <w:rPr>
                <w:sz w:val="18"/>
                <w:szCs w:val="18"/>
              </w:rPr>
              <w:t xml:space="preserve"> in beats per minute (</w:t>
            </w:r>
            <w:proofErr w:type="spellStart"/>
            <w:r w:rsidR="0064676A">
              <w:rPr>
                <w:sz w:val="18"/>
                <w:szCs w:val="18"/>
              </w:rPr>
              <w:t>bpm</w:t>
            </w:r>
            <w:proofErr w:type="spellEnd"/>
            <w:r w:rsidR="0064676A">
              <w:rPr>
                <w:sz w:val="18"/>
                <w:szCs w:val="18"/>
              </w:rPr>
              <w:t>)</w:t>
            </w:r>
            <w:r w:rsidR="006C7B6E">
              <w:rPr>
                <w:sz w:val="18"/>
                <w:szCs w:val="18"/>
              </w:rPr>
              <w:t xml:space="preserve">. The study defined steady state as a change of no more than 2 beats per minute, recorded twice for a period of </w:t>
            </w:r>
            <w:r w:rsidR="006C7B6E">
              <w:rPr>
                <w:sz w:val="18"/>
                <w:szCs w:val="18"/>
              </w:rPr>
              <w:lastRenderedPageBreak/>
              <w:t xml:space="preserve">at least one minute. </w:t>
            </w:r>
          </w:p>
          <w:p w14:paraId="5D749C86" w14:textId="2B460B4D" w:rsidR="00335DB9" w:rsidRPr="00335DB9" w:rsidRDefault="00335DB9" w:rsidP="009E380F">
            <w:pPr>
              <w:spacing w:before="120" w:after="120"/>
              <w:rPr>
                <w:sz w:val="18"/>
                <w:szCs w:val="18"/>
              </w:rPr>
            </w:pPr>
            <w:r>
              <w:rPr>
                <w:sz w:val="18"/>
                <w:szCs w:val="18"/>
                <w:u w:val="single"/>
              </w:rPr>
              <w:t>Oxygen cost</w:t>
            </w:r>
            <w:r>
              <w:rPr>
                <w:sz w:val="18"/>
                <w:szCs w:val="18"/>
              </w:rPr>
              <w:t xml:space="preserve">: In order to measure oxygen cost, each child carried a lightweight backpack with a mixing box and wore </w:t>
            </w:r>
            <w:r w:rsidR="00C274DC">
              <w:rPr>
                <w:sz w:val="18"/>
                <w:szCs w:val="18"/>
              </w:rPr>
              <w:t>a soft face</w:t>
            </w:r>
            <w:r>
              <w:rPr>
                <w:sz w:val="18"/>
                <w:szCs w:val="18"/>
              </w:rPr>
              <w:t>m</w:t>
            </w:r>
            <w:r w:rsidR="00C274DC">
              <w:rPr>
                <w:sz w:val="18"/>
                <w:szCs w:val="18"/>
              </w:rPr>
              <w:t xml:space="preserve">ask with a flexible hose that carried the expired gas into the box. A mass spectrometer was used to analyze a sample of the gas from the box. From the gas analysis data, oxygen uptake (L/min), ventilation (L/min), BTPS (body temperature and pressure, saturated with water vapor), STPD (standard temperature and pressure, dry), carbon-dioxide elimination (L/min STPD), and respiratory exchange ratio were calculated. Oxygen cost was determined using oxygen uptake and presented in units mL/kg/min, as well as mL/kg/m to </w:t>
            </w:r>
            <w:r w:rsidR="00E07A00">
              <w:rPr>
                <w:sz w:val="18"/>
                <w:szCs w:val="18"/>
              </w:rPr>
              <w:t xml:space="preserve">account for speed variations during testing. </w:t>
            </w:r>
            <w:r w:rsidR="00C274DC">
              <w:rPr>
                <w:sz w:val="18"/>
                <w:szCs w:val="18"/>
              </w:rPr>
              <w:t xml:space="preserve">  </w:t>
            </w:r>
          </w:p>
          <w:p w14:paraId="416330E8" w14:textId="77777777" w:rsidR="001D4F60" w:rsidRDefault="003A5194" w:rsidP="006675B5">
            <w:pPr>
              <w:spacing w:before="120" w:after="120"/>
              <w:rPr>
                <w:sz w:val="18"/>
                <w:szCs w:val="18"/>
              </w:rPr>
            </w:pPr>
            <w:r>
              <w:rPr>
                <w:sz w:val="18"/>
                <w:szCs w:val="18"/>
                <w:u w:val="single"/>
              </w:rPr>
              <w:t>Perceived exertion</w:t>
            </w:r>
            <w:r>
              <w:rPr>
                <w:sz w:val="18"/>
                <w:szCs w:val="18"/>
              </w:rPr>
              <w:t>:</w:t>
            </w:r>
            <w:r w:rsidR="006C7B6E">
              <w:rPr>
                <w:sz w:val="18"/>
                <w:szCs w:val="18"/>
              </w:rPr>
              <w:t xml:space="preserve"> </w:t>
            </w:r>
            <w:r w:rsidR="00D56B82">
              <w:rPr>
                <w:sz w:val="18"/>
                <w:szCs w:val="18"/>
              </w:rPr>
              <w:t>Following each trial, subjects were asked to express their perceived exertion in their own words, as well as</w:t>
            </w:r>
            <w:r w:rsidR="00335DB9">
              <w:rPr>
                <w:sz w:val="18"/>
                <w:szCs w:val="18"/>
              </w:rPr>
              <w:t xml:space="preserve"> point to a 5-degree</w:t>
            </w:r>
            <w:r w:rsidR="00D56B82">
              <w:rPr>
                <w:sz w:val="18"/>
                <w:szCs w:val="18"/>
              </w:rPr>
              <w:t xml:space="preserve"> scale of </w:t>
            </w:r>
            <w:r w:rsidR="00335DB9">
              <w:rPr>
                <w:sz w:val="18"/>
                <w:szCs w:val="18"/>
              </w:rPr>
              <w:t xml:space="preserve">faces, graded from 1 (least exertion) to 5 (greatest exertion). The faces were drawn specifically for this study. </w:t>
            </w:r>
          </w:p>
          <w:p w14:paraId="68C76A17" w14:textId="4B5FD6D0" w:rsidR="00D81937" w:rsidRPr="00D81937" w:rsidRDefault="00D81937" w:rsidP="00D81937">
            <w:pPr>
              <w:spacing w:before="120" w:after="120"/>
              <w:rPr>
                <w:sz w:val="18"/>
                <w:szCs w:val="18"/>
              </w:rPr>
            </w:pPr>
            <w:r>
              <w:rPr>
                <w:sz w:val="18"/>
                <w:szCs w:val="18"/>
                <w:u w:val="single"/>
              </w:rPr>
              <w:t>Preferred walker</w:t>
            </w:r>
            <w:r>
              <w:rPr>
                <w:sz w:val="18"/>
                <w:szCs w:val="18"/>
              </w:rPr>
              <w:t xml:space="preserve">: All 10 subjects were asked which walker type they preferred and then asked why they preferred that walker. The study did not specify when subjects were asked about their preferred walker. The study listed walker preferences for all 10 subjects, but only reported explanations for why subjects preferred a walker for 2 subjects.  </w:t>
            </w:r>
          </w:p>
        </w:tc>
      </w:tr>
      <w:tr w:rsidR="001D4F60" w:rsidRPr="002F16E1" w14:paraId="43E3E201" w14:textId="77777777" w:rsidTr="009E380F">
        <w:tc>
          <w:tcPr>
            <w:tcW w:w="10421" w:type="dxa"/>
            <w:tcBorders>
              <w:bottom w:val="single" w:sz="4" w:space="0" w:color="auto"/>
            </w:tcBorders>
            <w:shd w:val="clear" w:color="auto" w:fill="E6E6E6"/>
          </w:tcPr>
          <w:p w14:paraId="6A86792F" w14:textId="4B86EE8A" w:rsidR="001D4F60" w:rsidRPr="0001761C" w:rsidRDefault="001D4F60" w:rsidP="009E380F">
            <w:pPr>
              <w:spacing w:before="120" w:after="120"/>
              <w:rPr>
                <w:b/>
                <w:sz w:val="18"/>
                <w:szCs w:val="18"/>
              </w:rPr>
            </w:pPr>
            <w:r w:rsidRPr="002F16E1">
              <w:rPr>
                <w:b/>
                <w:sz w:val="18"/>
                <w:szCs w:val="18"/>
              </w:rPr>
              <w:lastRenderedPageBreak/>
              <w:t>Main Findings</w:t>
            </w:r>
          </w:p>
        </w:tc>
      </w:tr>
      <w:tr w:rsidR="001D4F60" w:rsidRPr="002F16E1" w14:paraId="3FBF32C1" w14:textId="77777777" w:rsidTr="009E380F">
        <w:tc>
          <w:tcPr>
            <w:tcW w:w="10421" w:type="dxa"/>
            <w:tcBorders>
              <w:bottom w:val="single" w:sz="4" w:space="0" w:color="auto"/>
            </w:tcBorders>
            <w:shd w:val="clear" w:color="auto" w:fill="auto"/>
          </w:tcPr>
          <w:p w14:paraId="1279FDFA" w14:textId="79C0813A" w:rsidR="0001761C" w:rsidRPr="0001761C" w:rsidRDefault="0001761C" w:rsidP="0064676A">
            <w:pPr>
              <w:spacing w:before="120" w:after="120"/>
              <w:rPr>
                <w:sz w:val="18"/>
                <w:szCs w:val="18"/>
              </w:rPr>
            </w:pPr>
            <w:r>
              <w:rPr>
                <w:sz w:val="18"/>
                <w:szCs w:val="18"/>
              </w:rPr>
              <w:t>No p-val</w:t>
            </w:r>
            <w:r w:rsidR="00E40134">
              <w:rPr>
                <w:sz w:val="18"/>
                <w:szCs w:val="18"/>
              </w:rPr>
              <w:t xml:space="preserve">ues were provided for any outcome measure regarding differences between the AW and PW. </w:t>
            </w:r>
          </w:p>
          <w:p w14:paraId="454C0FF7" w14:textId="4A067418" w:rsidR="0064676A" w:rsidRDefault="0064676A" w:rsidP="0064676A">
            <w:pPr>
              <w:spacing w:before="120" w:after="120"/>
              <w:rPr>
                <w:sz w:val="18"/>
                <w:szCs w:val="18"/>
              </w:rPr>
            </w:pPr>
            <w:r w:rsidRPr="003A5194">
              <w:rPr>
                <w:sz w:val="18"/>
                <w:szCs w:val="18"/>
                <w:u w:val="single"/>
              </w:rPr>
              <w:t>Spasticity</w:t>
            </w:r>
            <w:r>
              <w:rPr>
                <w:sz w:val="18"/>
                <w:szCs w:val="18"/>
              </w:rPr>
              <w:t xml:space="preserve">: MAS ranged from 1 to 2 in the upper extremities (seven subjects score 1+, two scored 2, and one scored 1) and 1+ to 2 in the lower extremities (seven scored 2 and three scored 1+).  </w:t>
            </w:r>
          </w:p>
          <w:p w14:paraId="2F1614DC" w14:textId="304EDA04" w:rsidR="0064676A" w:rsidRDefault="0064676A" w:rsidP="0064676A">
            <w:pPr>
              <w:spacing w:before="120" w:after="120"/>
              <w:rPr>
                <w:sz w:val="18"/>
                <w:szCs w:val="18"/>
              </w:rPr>
            </w:pPr>
            <w:r>
              <w:rPr>
                <w:sz w:val="18"/>
                <w:szCs w:val="18"/>
                <w:u w:val="single"/>
              </w:rPr>
              <w:t>Walking speed</w:t>
            </w:r>
            <w:r>
              <w:rPr>
                <w:sz w:val="18"/>
                <w:szCs w:val="18"/>
              </w:rPr>
              <w:t xml:space="preserve">: </w:t>
            </w:r>
            <w:r w:rsidR="00C01C2B">
              <w:rPr>
                <w:sz w:val="18"/>
                <w:szCs w:val="18"/>
              </w:rPr>
              <w:t>m</w:t>
            </w:r>
            <w:r w:rsidR="007E1496">
              <w:rPr>
                <w:sz w:val="18"/>
                <w:szCs w:val="18"/>
              </w:rPr>
              <w:t xml:space="preserve">ean speed while using the anterior walker: 27.2 m/min (range: 7-67m/min). Mean speed while using the posterior walker: 28.8 m/min (range: 12-68 m/min). </w:t>
            </w:r>
            <w:r w:rsidR="00251D0F">
              <w:rPr>
                <w:sz w:val="18"/>
                <w:szCs w:val="18"/>
              </w:rPr>
              <w:t>ES = 1.6 m/min</w:t>
            </w:r>
            <w:r w:rsidR="001860ED">
              <w:rPr>
                <w:sz w:val="18"/>
                <w:szCs w:val="18"/>
              </w:rPr>
              <w:t xml:space="preserve"> in favor of PW</w:t>
            </w:r>
            <w:r w:rsidR="00251D0F">
              <w:rPr>
                <w:sz w:val="18"/>
                <w:szCs w:val="18"/>
              </w:rPr>
              <w:t xml:space="preserve">. </w:t>
            </w:r>
            <w:r w:rsidR="007E1496">
              <w:rPr>
                <w:sz w:val="18"/>
                <w:szCs w:val="18"/>
              </w:rPr>
              <w:t xml:space="preserve">One child walked </w:t>
            </w:r>
            <w:r w:rsidR="00D81937">
              <w:rPr>
                <w:sz w:val="18"/>
                <w:szCs w:val="18"/>
              </w:rPr>
              <w:t xml:space="preserve">the same speed with both walker types. Seven subjects walked faster with posterior walker, and two subjects walked faster with the anterior walker. </w:t>
            </w:r>
            <w:r w:rsidR="008A20E3">
              <w:rPr>
                <w:sz w:val="18"/>
                <w:szCs w:val="18"/>
              </w:rPr>
              <w:t xml:space="preserve">Walking speed was not correlated with age, body weight, or spasticity. </w:t>
            </w:r>
            <w:r w:rsidR="000478C7">
              <w:rPr>
                <w:sz w:val="18"/>
                <w:szCs w:val="18"/>
              </w:rPr>
              <w:t xml:space="preserve">No significant difference in walking speed was found when the child walked with his/her preferred or non-preferred walker. </w:t>
            </w:r>
          </w:p>
          <w:p w14:paraId="7D2B0E1D" w14:textId="5C0E9B40" w:rsidR="0064676A" w:rsidRDefault="0064676A" w:rsidP="0064676A">
            <w:pPr>
              <w:spacing w:before="120" w:after="120"/>
              <w:rPr>
                <w:sz w:val="18"/>
                <w:szCs w:val="18"/>
              </w:rPr>
            </w:pPr>
            <w:r w:rsidRPr="003A5194">
              <w:rPr>
                <w:sz w:val="18"/>
                <w:szCs w:val="18"/>
                <w:u w:val="single"/>
              </w:rPr>
              <w:t>Heart rate</w:t>
            </w:r>
            <w:r>
              <w:rPr>
                <w:sz w:val="18"/>
                <w:szCs w:val="18"/>
                <w:u w:val="single"/>
              </w:rPr>
              <w:t xml:space="preserve"> (HR)</w:t>
            </w:r>
            <w:r w:rsidR="00C01C2B">
              <w:rPr>
                <w:sz w:val="18"/>
                <w:szCs w:val="18"/>
              </w:rPr>
              <w:t>: m</w:t>
            </w:r>
            <w:r>
              <w:rPr>
                <w:sz w:val="18"/>
                <w:szCs w:val="18"/>
              </w:rPr>
              <w:t>ean HR at rest: 96</w:t>
            </w:r>
            <w:r w:rsidR="007E1496">
              <w:rPr>
                <w:sz w:val="18"/>
                <w:szCs w:val="18"/>
              </w:rPr>
              <w:t xml:space="preserve"> </w:t>
            </w:r>
            <w:proofErr w:type="spellStart"/>
            <w:r>
              <w:rPr>
                <w:sz w:val="18"/>
                <w:szCs w:val="18"/>
              </w:rPr>
              <w:t>bpm</w:t>
            </w:r>
            <w:proofErr w:type="spellEnd"/>
            <w:r>
              <w:rPr>
                <w:sz w:val="18"/>
                <w:szCs w:val="18"/>
              </w:rPr>
              <w:t xml:space="preserve"> (range: 76-112</w:t>
            </w:r>
            <w:r w:rsidR="007E1496">
              <w:rPr>
                <w:sz w:val="18"/>
                <w:szCs w:val="18"/>
              </w:rPr>
              <w:t xml:space="preserve"> </w:t>
            </w:r>
            <w:proofErr w:type="spellStart"/>
            <w:r>
              <w:rPr>
                <w:sz w:val="18"/>
                <w:szCs w:val="18"/>
              </w:rPr>
              <w:t>bpm</w:t>
            </w:r>
            <w:proofErr w:type="spellEnd"/>
            <w:r>
              <w:rPr>
                <w:sz w:val="18"/>
                <w:szCs w:val="18"/>
              </w:rPr>
              <w:t>). Mean HR while walking with anterior walker: 147</w:t>
            </w:r>
            <w:r w:rsidR="007E1496">
              <w:rPr>
                <w:sz w:val="18"/>
                <w:szCs w:val="18"/>
              </w:rPr>
              <w:t xml:space="preserve"> </w:t>
            </w:r>
            <w:proofErr w:type="spellStart"/>
            <w:r>
              <w:rPr>
                <w:sz w:val="18"/>
                <w:szCs w:val="18"/>
              </w:rPr>
              <w:t>bpm</w:t>
            </w:r>
            <w:proofErr w:type="spellEnd"/>
            <w:r>
              <w:rPr>
                <w:sz w:val="18"/>
                <w:szCs w:val="18"/>
              </w:rPr>
              <w:t xml:space="preserve"> (range: 123-170</w:t>
            </w:r>
            <w:r w:rsidR="007E1496">
              <w:rPr>
                <w:sz w:val="18"/>
                <w:szCs w:val="18"/>
              </w:rPr>
              <w:t xml:space="preserve"> </w:t>
            </w:r>
            <w:proofErr w:type="spellStart"/>
            <w:r>
              <w:rPr>
                <w:sz w:val="18"/>
                <w:szCs w:val="18"/>
              </w:rPr>
              <w:t>bpm</w:t>
            </w:r>
            <w:proofErr w:type="spellEnd"/>
            <w:r>
              <w:rPr>
                <w:sz w:val="18"/>
                <w:szCs w:val="18"/>
              </w:rPr>
              <w:t>)</w:t>
            </w:r>
            <w:r w:rsidR="007E1496">
              <w:rPr>
                <w:sz w:val="18"/>
                <w:szCs w:val="18"/>
              </w:rPr>
              <w:t>.</w:t>
            </w:r>
            <w:r>
              <w:rPr>
                <w:sz w:val="18"/>
                <w:szCs w:val="18"/>
              </w:rPr>
              <w:t xml:space="preserve"> </w:t>
            </w:r>
            <w:r w:rsidR="007E1496">
              <w:rPr>
                <w:sz w:val="18"/>
                <w:szCs w:val="18"/>
              </w:rPr>
              <w:t xml:space="preserve">Mean HR while walking with posterior walker: 147 </w:t>
            </w:r>
            <w:proofErr w:type="spellStart"/>
            <w:r w:rsidR="007E1496">
              <w:rPr>
                <w:sz w:val="18"/>
                <w:szCs w:val="18"/>
              </w:rPr>
              <w:t>bpm</w:t>
            </w:r>
            <w:proofErr w:type="spellEnd"/>
            <w:r w:rsidR="007E1496">
              <w:rPr>
                <w:sz w:val="18"/>
                <w:szCs w:val="18"/>
              </w:rPr>
              <w:t xml:space="preserve"> (range: 128-197 </w:t>
            </w:r>
            <w:proofErr w:type="spellStart"/>
            <w:r w:rsidR="007E1496">
              <w:rPr>
                <w:sz w:val="18"/>
                <w:szCs w:val="18"/>
              </w:rPr>
              <w:t>bpm</w:t>
            </w:r>
            <w:proofErr w:type="spellEnd"/>
            <w:r w:rsidR="007E1496">
              <w:rPr>
                <w:sz w:val="18"/>
                <w:szCs w:val="18"/>
              </w:rPr>
              <w:t xml:space="preserve">). </w:t>
            </w:r>
            <w:r w:rsidR="001860ED">
              <w:rPr>
                <w:sz w:val="18"/>
                <w:szCs w:val="18"/>
              </w:rPr>
              <w:t xml:space="preserve">ES = 0 </w:t>
            </w:r>
            <w:proofErr w:type="spellStart"/>
            <w:r w:rsidR="001860ED">
              <w:rPr>
                <w:sz w:val="18"/>
                <w:szCs w:val="18"/>
              </w:rPr>
              <w:t>bpm</w:t>
            </w:r>
            <w:proofErr w:type="spellEnd"/>
            <w:r w:rsidR="001860ED">
              <w:rPr>
                <w:sz w:val="18"/>
                <w:szCs w:val="18"/>
              </w:rPr>
              <w:t xml:space="preserve">. </w:t>
            </w:r>
            <w:r w:rsidR="007E1496">
              <w:rPr>
                <w:sz w:val="18"/>
                <w:szCs w:val="18"/>
              </w:rPr>
              <w:t xml:space="preserve">No values for standard deviation were given. No statistically significant difference was found between the two walker types for HR. </w:t>
            </w:r>
          </w:p>
          <w:p w14:paraId="570253DC" w14:textId="7E764668" w:rsidR="007E1496" w:rsidRPr="00335DB9" w:rsidRDefault="0064676A" w:rsidP="0064676A">
            <w:pPr>
              <w:spacing w:before="120" w:after="120"/>
              <w:rPr>
                <w:sz w:val="18"/>
                <w:szCs w:val="18"/>
              </w:rPr>
            </w:pPr>
            <w:r>
              <w:rPr>
                <w:sz w:val="18"/>
                <w:szCs w:val="18"/>
                <w:u w:val="single"/>
              </w:rPr>
              <w:t>Oxygen cost</w:t>
            </w:r>
            <w:r>
              <w:rPr>
                <w:sz w:val="18"/>
                <w:szCs w:val="18"/>
              </w:rPr>
              <w:t xml:space="preserve">: </w:t>
            </w:r>
            <w:r w:rsidR="00C01C2B">
              <w:rPr>
                <w:sz w:val="18"/>
                <w:szCs w:val="18"/>
              </w:rPr>
              <w:t xml:space="preserve">mean oxygen cost per minute while using the anterior walker: 15.8 mL/kg/min (range: 8.8-21.2 mL/kg/min) and the posterior walker: 16.5 mL/kg/min (range: 11.5-20.8 mL/kg/min). </w:t>
            </w:r>
            <w:r w:rsidR="00251D0F">
              <w:rPr>
                <w:sz w:val="18"/>
                <w:szCs w:val="18"/>
              </w:rPr>
              <w:t>ES = 0.7 mL/kg/min</w:t>
            </w:r>
            <w:r w:rsidR="001860ED">
              <w:rPr>
                <w:sz w:val="18"/>
                <w:szCs w:val="18"/>
              </w:rPr>
              <w:t xml:space="preserve"> in favor of AW</w:t>
            </w:r>
            <w:r w:rsidR="00251D0F">
              <w:rPr>
                <w:sz w:val="18"/>
                <w:szCs w:val="18"/>
              </w:rPr>
              <w:t xml:space="preserve">. </w:t>
            </w:r>
            <w:r w:rsidR="00C01C2B">
              <w:rPr>
                <w:sz w:val="18"/>
                <w:szCs w:val="18"/>
              </w:rPr>
              <w:t xml:space="preserve">Mean oxygen cost per meter while using the AW: 0.69 mL/kg/m (range: 0.24-1.41 mL/kg/m) and the PW: 0.68 mL/kg/m (range: 0.24-1.41 mL/kg/m). </w:t>
            </w:r>
            <w:r w:rsidR="00251D0F">
              <w:rPr>
                <w:sz w:val="18"/>
                <w:szCs w:val="18"/>
              </w:rPr>
              <w:t>ES = 0.01 mL/kg/m</w:t>
            </w:r>
            <w:r w:rsidR="001860ED">
              <w:rPr>
                <w:sz w:val="18"/>
                <w:szCs w:val="18"/>
              </w:rPr>
              <w:t xml:space="preserve"> in favor of PW</w:t>
            </w:r>
            <w:r w:rsidR="00251D0F">
              <w:rPr>
                <w:sz w:val="18"/>
                <w:szCs w:val="18"/>
              </w:rPr>
              <w:t xml:space="preserve">. </w:t>
            </w:r>
            <w:r w:rsidR="008A20E3">
              <w:rPr>
                <w:sz w:val="18"/>
                <w:szCs w:val="18"/>
              </w:rPr>
              <w:t xml:space="preserve">Oxygen cost was not correlated with spasticity or age. </w:t>
            </w:r>
            <w:r w:rsidR="00C01C2B">
              <w:rPr>
                <w:sz w:val="18"/>
                <w:szCs w:val="18"/>
              </w:rPr>
              <w:t xml:space="preserve">No statistically significant difference was found between the two walker types for oxygen cost. </w:t>
            </w:r>
          </w:p>
          <w:p w14:paraId="6D8C32A2" w14:textId="1A7812E6" w:rsidR="001D4F60" w:rsidRDefault="0064676A" w:rsidP="00E43B78">
            <w:pPr>
              <w:spacing w:before="120" w:after="120"/>
              <w:rPr>
                <w:sz w:val="18"/>
                <w:szCs w:val="18"/>
              </w:rPr>
            </w:pPr>
            <w:r>
              <w:rPr>
                <w:sz w:val="18"/>
                <w:szCs w:val="18"/>
                <w:u w:val="single"/>
              </w:rPr>
              <w:t>Perceived exertion</w:t>
            </w:r>
            <w:r>
              <w:rPr>
                <w:sz w:val="18"/>
                <w:szCs w:val="18"/>
              </w:rPr>
              <w:t xml:space="preserve">: </w:t>
            </w:r>
            <w:r w:rsidR="00853889">
              <w:rPr>
                <w:sz w:val="18"/>
                <w:szCs w:val="18"/>
              </w:rPr>
              <w:t xml:space="preserve">mean perceived exertion after walking with the AW: 3.2 (range: 1-5). Mean perceived exertion after walking with the PW: 2.2 (range: 1-4). </w:t>
            </w:r>
            <w:r w:rsidR="00251D0F">
              <w:rPr>
                <w:sz w:val="18"/>
                <w:szCs w:val="18"/>
              </w:rPr>
              <w:t>ES = 1</w:t>
            </w:r>
            <w:r w:rsidR="001860ED">
              <w:rPr>
                <w:sz w:val="18"/>
                <w:szCs w:val="18"/>
              </w:rPr>
              <w:t xml:space="preserve"> in favor of PW</w:t>
            </w:r>
            <w:r w:rsidR="00251D0F">
              <w:rPr>
                <w:sz w:val="18"/>
                <w:szCs w:val="18"/>
              </w:rPr>
              <w:t xml:space="preserve">. </w:t>
            </w:r>
            <w:r w:rsidR="00853889">
              <w:rPr>
                <w:sz w:val="18"/>
                <w:szCs w:val="18"/>
              </w:rPr>
              <w:t xml:space="preserve">Five subjects using the PW and three subjects using the AW </w:t>
            </w:r>
            <w:r w:rsidR="0011185D">
              <w:rPr>
                <w:sz w:val="18"/>
                <w:szCs w:val="18"/>
              </w:rPr>
              <w:t>assigned</w:t>
            </w:r>
            <w:r w:rsidR="00853889">
              <w:rPr>
                <w:sz w:val="18"/>
                <w:szCs w:val="18"/>
              </w:rPr>
              <w:t xml:space="preserve"> a score of 1 (very easy)</w:t>
            </w:r>
            <w:r w:rsidR="0011185D">
              <w:rPr>
                <w:sz w:val="18"/>
                <w:szCs w:val="18"/>
              </w:rPr>
              <w:t xml:space="preserve"> to those walker types</w:t>
            </w:r>
            <w:r w:rsidR="00853889">
              <w:rPr>
                <w:sz w:val="18"/>
                <w:szCs w:val="18"/>
              </w:rPr>
              <w:t xml:space="preserve">. Four subjects using the AW gave a score of 5 (very hard), whereas no subjects assigned a score of 5 to the PW. </w:t>
            </w:r>
          </w:p>
          <w:p w14:paraId="557D374C" w14:textId="6D56F9E0" w:rsidR="00D81937" w:rsidRPr="002F16E1" w:rsidRDefault="00D81937" w:rsidP="005D4F5F">
            <w:pPr>
              <w:spacing w:before="120" w:after="120"/>
              <w:rPr>
                <w:sz w:val="18"/>
                <w:szCs w:val="18"/>
              </w:rPr>
            </w:pPr>
            <w:r>
              <w:rPr>
                <w:sz w:val="18"/>
                <w:szCs w:val="18"/>
                <w:u w:val="single"/>
              </w:rPr>
              <w:t>Preferred walker</w:t>
            </w:r>
            <w:r>
              <w:rPr>
                <w:sz w:val="18"/>
                <w:szCs w:val="18"/>
              </w:rPr>
              <w:t xml:space="preserve">: Seven subjects preferred the posterior walker, two subjects preferred the anterior walker, and one subject said he preferred the PW when playing with his friends, but liked the AW better when he was alone. </w:t>
            </w:r>
            <w:r w:rsidR="005D4F5F">
              <w:rPr>
                <w:sz w:val="18"/>
                <w:szCs w:val="18"/>
              </w:rPr>
              <w:t xml:space="preserve">The study does not mention ever asking which walker type the child primarily used previous to the study, but states that the child’s preferred walker was also the most used for every subject. </w:t>
            </w:r>
          </w:p>
        </w:tc>
      </w:tr>
      <w:tr w:rsidR="001D4F60" w:rsidRPr="002F16E1" w14:paraId="69245E6F" w14:textId="77777777" w:rsidTr="009E380F">
        <w:tc>
          <w:tcPr>
            <w:tcW w:w="10421" w:type="dxa"/>
            <w:shd w:val="clear" w:color="auto" w:fill="E6E6E6"/>
          </w:tcPr>
          <w:p w14:paraId="2F8A567A" w14:textId="40B3587F" w:rsidR="001D4F60" w:rsidRPr="002F16E1" w:rsidRDefault="001D4F60" w:rsidP="00AB58EF">
            <w:pPr>
              <w:spacing w:before="120" w:after="120"/>
              <w:rPr>
                <w:sz w:val="18"/>
                <w:szCs w:val="18"/>
              </w:rPr>
            </w:pPr>
            <w:r w:rsidRPr="002F16E1">
              <w:rPr>
                <w:b/>
                <w:sz w:val="18"/>
                <w:szCs w:val="18"/>
              </w:rPr>
              <w:t>Original Authors’ Conclusions</w:t>
            </w:r>
          </w:p>
        </w:tc>
      </w:tr>
      <w:tr w:rsidR="00AB58EF" w:rsidRPr="002F16E1" w14:paraId="623C9AC0" w14:textId="77777777" w:rsidTr="009E380F">
        <w:tc>
          <w:tcPr>
            <w:tcW w:w="10421" w:type="dxa"/>
            <w:tcBorders>
              <w:bottom w:val="single" w:sz="4" w:space="0" w:color="auto"/>
            </w:tcBorders>
            <w:shd w:val="clear" w:color="auto" w:fill="auto"/>
          </w:tcPr>
          <w:p w14:paraId="1AB30E69" w14:textId="4C811CF9" w:rsidR="00AB58EF" w:rsidRPr="002F16E1" w:rsidRDefault="0001761C" w:rsidP="00E42631">
            <w:pPr>
              <w:spacing w:before="120" w:after="120"/>
              <w:rPr>
                <w:sz w:val="18"/>
                <w:szCs w:val="18"/>
              </w:rPr>
            </w:pPr>
            <w:r>
              <w:rPr>
                <w:sz w:val="18"/>
                <w:szCs w:val="18"/>
              </w:rPr>
              <w:t xml:space="preserve">The authors of this study concluded that anterior and posterior walkers are equivalent in terms of objective measurements of oxygen cost, walking speed, and perceived exertion, for a child with cerebral palsy. </w:t>
            </w:r>
            <w:r w:rsidR="00E40134">
              <w:rPr>
                <w:sz w:val="18"/>
                <w:szCs w:val="18"/>
              </w:rPr>
              <w:t>Although flexion angles of the trunk, hip, or knee were not measured, the authors suggest that the advantage of better posture could allow one to “feel free, in general, to prescribe the posterior walker rather than the anterior walker.”</w:t>
            </w:r>
            <w:r w:rsidR="00E40134">
              <w:rPr>
                <w:sz w:val="18"/>
                <w:szCs w:val="18"/>
                <w:vertAlign w:val="superscript"/>
              </w:rPr>
              <w:t>7(pg. 676)</w:t>
            </w:r>
            <w:r w:rsidR="00E40134">
              <w:rPr>
                <w:sz w:val="18"/>
                <w:szCs w:val="18"/>
              </w:rPr>
              <w:t xml:space="preserve"> </w:t>
            </w:r>
            <w:r w:rsidR="00AB58EF">
              <w:rPr>
                <w:sz w:val="18"/>
                <w:szCs w:val="18"/>
              </w:rPr>
              <w:t>The authors compared their re</w:t>
            </w:r>
            <w:r w:rsidR="00E40134">
              <w:rPr>
                <w:sz w:val="18"/>
                <w:szCs w:val="18"/>
              </w:rPr>
              <w:t>sults with previous studies and explained that differences in results may have been due to age differences between samples, as well as</w:t>
            </w:r>
            <w:r w:rsidR="00E42631">
              <w:rPr>
                <w:sz w:val="18"/>
                <w:szCs w:val="18"/>
              </w:rPr>
              <w:t xml:space="preserve"> the fact</w:t>
            </w:r>
            <w:r w:rsidR="00E40134">
              <w:rPr>
                <w:sz w:val="18"/>
                <w:szCs w:val="18"/>
              </w:rPr>
              <w:t xml:space="preserve"> that their subjects were familiar with both walker types before initiating the study.</w:t>
            </w:r>
            <w:r w:rsidR="00E42631">
              <w:rPr>
                <w:sz w:val="18"/>
                <w:szCs w:val="18"/>
              </w:rPr>
              <w:t xml:space="preserve"> The authors reported that their inclusion criteria was very limiting, which is why their sample size was so small.    </w:t>
            </w:r>
            <w:r w:rsidR="00E40134">
              <w:rPr>
                <w:sz w:val="18"/>
                <w:szCs w:val="18"/>
              </w:rPr>
              <w:t xml:space="preserve"> </w:t>
            </w:r>
          </w:p>
        </w:tc>
      </w:tr>
      <w:tr w:rsidR="00AB58EF" w:rsidRPr="002F16E1" w14:paraId="6C317EE1" w14:textId="77777777" w:rsidTr="009E380F">
        <w:tc>
          <w:tcPr>
            <w:tcW w:w="10421" w:type="dxa"/>
            <w:shd w:val="clear" w:color="auto" w:fill="E6E6E6"/>
          </w:tcPr>
          <w:p w14:paraId="4A0991F7" w14:textId="77777777" w:rsidR="00AB58EF" w:rsidRPr="002F16E1" w:rsidRDefault="00AB58EF" w:rsidP="009E380F">
            <w:pPr>
              <w:spacing w:before="120" w:after="120"/>
              <w:rPr>
                <w:b/>
                <w:sz w:val="18"/>
                <w:szCs w:val="18"/>
              </w:rPr>
            </w:pPr>
            <w:r w:rsidRPr="002F16E1">
              <w:rPr>
                <w:b/>
                <w:sz w:val="18"/>
                <w:szCs w:val="18"/>
              </w:rPr>
              <w:t>Critical Appraisal</w:t>
            </w:r>
          </w:p>
        </w:tc>
      </w:tr>
      <w:tr w:rsidR="00AB58EF" w:rsidRPr="002F16E1" w14:paraId="3341E090" w14:textId="77777777" w:rsidTr="009E380F">
        <w:tc>
          <w:tcPr>
            <w:tcW w:w="10421" w:type="dxa"/>
            <w:shd w:val="clear" w:color="auto" w:fill="auto"/>
          </w:tcPr>
          <w:p w14:paraId="660D9CB6" w14:textId="2C3AE07F" w:rsidR="00AB58EF" w:rsidRPr="001C357D" w:rsidRDefault="00AB58EF" w:rsidP="009E380F">
            <w:pPr>
              <w:spacing w:before="120" w:after="120"/>
              <w:rPr>
                <w:b/>
                <w:sz w:val="18"/>
                <w:szCs w:val="18"/>
              </w:rPr>
            </w:pPr>
            <w:r w:rsidRPr="002F16E1">
              <w:rPr>
                <w:b/>
                <w:sz w:val="18"/>
                <w:szCs w:val="18"/>
              </w:rPr>
              <w:t>Validity</w:t>
            </w:r>
          </w:p>
        </w:tc>
      </w:tr>
      <w:tr w:rsidR="00AB58EF" w:rsidRPr="002F16E1" w14:paraId="54FC5CE9" w14:textId="77777777" w:rsidTr="009E380F">
        <w:tc>
          <w:tcPr>
            <w:tcW w:w="10421" w:type="dxa"/>
            <w:shd w:val="clear" w:color="auto" w:fill="auto"/>
          </w:tcPr>
          <w:p w14:paraId="7F56767F" w14:textId="402F79B8" w:rsidR="008241FC" w:rsidRDefault="00ED6FC0" w:rsidP="009E380F">
            <w:pPr>
              <w:spacing w:before="120" w:after="120"/>
              <w:rPr>
                <w:sz w:val="18"/>
              </w:rPr>
            </w:pPr>
            <w:r w:rsidRPr="00E3306F">
              <w:rPr>
                <w:sz w:val="18"/>
              </w:rPr>
              <w:t>Th</w:t>
            </w:r>
            <w:r>
              <w:rPr>
                <w:sz w:val="18"/>
              </w:rPr>
              <w:t>is study was given a score of 8</w:t>
            </w:r>
            <w:r w:rsidRPr="00E3306F">
              <w:rPr>
                <w:sz w:val="18"/>
              </w:rPr>
              <w:t>/11 on the m</w:t>
            </w:r>
            <w:r w:rsidR="0022027E">
              <w:rPr>
                <w:sz w:val="18"/>
              </w:rPr>
              <w:t xml:space="preserve">odified Downs &amp; Black checklist, which makes it the lowest methodological quality of the 3 articles assessed. This study scored lower because it did not report standard deviations, confidence intervals, or p-values for any primary outcome measures. Another limitation of this study </w:t>
            </w:r>
            <w:r w:rsidR="0022027E">
              <w:rPr>
                <w:sz w:val="18"/>
              </w:rPr>
              <w:lastRenderedPageBreak/>
              <w:t>was the variability in the sample regarding prognostic indicators. Three of the children had a diagnosis of ataxic diplegic CP and seven of them had spastic diplegic CP</w:t>
            </w:r>
            <w:r w:rsidR="00B369D8">
              <w:rPr>
                <w:sz w:val="18"/>
              </w:rPr>
              <w:t>. These classifications for CP are important because they indicate different impairments, which could have different implications for gait and the results of this study</w:t>
            </w:r>
            <w:r w:rsidR="0022027E">
              <w:rPr>
                <w:sz w:val="18"/>
              </w:rPr>
              <w:t>.</w:t>
            </w:r>
            <w:r w:rsidR="00B369D8">
              <w:rPr>
                <w:sz w:val="18"/>
              </w:rPr>
              <w:t xml:space="preserve"> </w:t>
            </w:r>
            <w:r w:rsidR="008241FC">
              <w:rPr>
                <w:sz w:val="18"/>
              </w:rPr>
              <w:t xml:space="preserve">However, like the other two studies, this study implemented a repeated measures design, </w:t>
            </w:r>
            <w:r w:rsidR="008241FC" w:rsidRPr="002F4E2C">
              <w:rPr>
                <w:sz w:val="18"/>
                <w:szCs w:val="18"/>
              </w:rPr>
              <w:t>allowing for true comparison of effects of anterior versus</w:t>
            </w:r>
            <w:r w:rsidR="008241FC">
              <w:rPr>
                <w:sz w:val="18"/>
                <w:szCs w:val="18"/>
              </w:rPr>
              <w:t xml:space="preserve"> posterior walkers on each subject</w:t>
            </w:r>
            <w:r w:rsidR="008241FC" w:rsidRPr="002F4E2C">
              <w:rPr>
                <w:sz w:val="18"/>
                <w:szCs w:val="18"/>
              </w:rPr>
              <w:t>.</w:t>
            </w:r>
            <w:r w:rsidR="008241FC">
              <w:rPr>
                <w:sz w:val="18"/>
                <w:szCs w:val="18"/>
              </w:rPr>
              <w:t xml:space="preserve"> Because results were given for all outcomes for each subject individually, separate means can be calculated for the 3 ataxic diplegic subjects and the 7 spastic diplegic subjects to see if there was a different trend than that which was calculated for the overall mean. </w:t>
            </w:r>
            <w:r w:rsidR="00636D41">
              <w:rPr>
                <w:sz w:val="18"/>
                <w:szCs w:val="18"/>
              </w:rPr>
              <w:t xml:space="preserve">The study also stated that 2 subjects wore AFOs, but did not specify which 2 these subjects were, which prevents comparison of results for those with and without AFOs and has implications for external validity. </w:t>
            </w:r>
            <w:r w:rsidR="008241FC">
              <w:rPr>
                <w:sz w:val="18"/>
                <w:szCs w:val="18"/>
              </w:rPr>
              <w:t xml:space="preserve">Another issue with the sample is the small size (10 subjects), which can limit the generalizability of the results. All </w:t>
            </w:r>
            <w:r w:rsidR="008241FC" w:rsidRPr="009B2E54">
              <w:rPr>
                <w:sz w:val="18"/>
                <w:szCs w:val="18"/>
              </w:rPr>
              <w:t xml:space="preserve">subjects </w:t>
            </w:r>
            <w:r w:rsidR="008241FC">
              <w:rPr>
                <w:sz w:val="18"/>
                <w:szCs w:val="18"/>
              </w:rPr>
              <w:t>were</w:t>
            </w:r>
            <w:r w:rsidR="008241FC" w:rsidRPr="009B2E54">
              <w:rPr>
                <w:sz w:val="18"/>
                <w:szCs w:val="18"/>
              </w:rPr>
              <w:t xml:space="preserve"> randomly allocated to order of treatment</w:t>
            </w:r>
            <w:r w:rsidR="008241FC">
              <w:rPr>
                <w:sz w:val="18"/>
                <w:szCs w:val="18"/>
              </w:rPr>
              <w:t xml:space="preserve">, which is </w:t>
            </w:r>
            <w:proofErr w:type="gramStart"/>
            <w:r w:rsidR="008241FC">
              <w:rPr>
                <w:sz w:val="18"/>
                <w:szCs w:val="18"/>
              </w:rPr>
              <w:t>a strength</w:t>
            </w:r>
            <w:proofErr w:type="gramEnd"/>
            <w:r w:rsidR="008241FC">
              <w:rPr>
                <w:sz w:val="18"/>
                <w:szCs w:val="18"/>
              </w:rPr>
              <w:t xml:space="preserve"> of this study as this minimizes any order effect. </w:t>
            </w:r>
            <w:r w:rsidR="00680F95">
              <w:rPr>
                <w:sz w:val="18"/>
                <w:szCs w:val="18"/>
              </w:rPr>
              <w:t xml:space="preserve">This was shown to be true since the study states that no differences were detected between subjects who started with the PW and those who started with the AW. </w:t>
            </w:r>
            <w:r w:rsidR="008241FC">
              <w:rPr>
                <w:sz w:val="18"/>
                <w:szCs w:val="18"/>
              </w:rPr>
              <w:t xml:space="preserve">Similar to Greiner et al.’s study, testing for both the AW and PW was completed on the same day with no time between testing, which puts it at risk for order effects. </w:t>
            </w:r>
            <w:r w:rsidR="00B369D8">
              <w:rPr>
                <w:sz w:val="18"/>
              </w:rPr>
              <w:t>The external validity of the study was weakened due to convenience sampling</w:t>
            </w:r>
            <w:r w:rsidR="00680F95">
              <w:rPr>
                <w:sz w:val="18"/>
              </w:rPr>
              <w:t>, and there was a potential for bias affecting internal validity due to lack of blinding of subjects and assessors</w:t>
            </w:r>
            <w:r w:rsidR="00B369D8">
              <w:rPr>
                <w:sz w:val="18"/>
              </w:rPr>
              <w:t xml:space="preserve">. </w:t>
            </w:r>
          </w:p>
          <w:p w14:paraId="1537CF53" w14:textId="3D5267A5" w:rsidR="008D3D49" w:rsidRDefault="00524C38" w:rsidP="009E380F">
            <w:pPr>
              <w:spacing w:before="120" w:after="120"/>
              <w:rPr>
                <w:sz w:val="18"/>
                <w:szCs w:val="18"/>
              </w:rPr>
            </w:pPr>
            <w:r>
              <w:rPr>
                <w:sz w:val="18"/>
                <w:szCs w:val="18"/>
              </w:rPr>
              <w:t xml:space="preserve">There are strengths and limitations regarding outcome measures utilized in this study. Walking speed was recorded by a speedometer, which was mounted on a cart being pushed by the assessor, who was following the child. Although the speedometer itself may have been reliable and valid, it is likely that the assessor was not walking the exact same speed as the child for the entire 4 minutes of testing. It seems as though it could have been improved by mounting the speedometer directly on the child’s walker in order to get a more accurate assessment. </w:t>
            </w:r>
            <w:r w:rsidR="008A0425">
              <w:rPr>
                <w:sz w:val="18"/>
                <w:szCs w:val="18"/>
              </w:rPr>
              <w:t xml:space="preserve">There were also limitations with how spasticity and perceived exertion were measured. Spasticity was measured with the child lying in supine instead of walking, which would have been more appropriate since spasticity can differ between subjects, as well as for the same subject, when in different positions. The perceived exertion scale was created specifically for this study, meaning it had never been tested for validity or reliability. </w:t>
            </w:r>
            <w:r w:rsidR="009D0BB9">
              <w:rPr>
                <w:sz w:val="18"/>
                <w:szCs w:val="18"/>
              </w:rPr>
              <w:t>Another issue with this 5-degree scale of faces is that it is an ordinal scale, meaning there is no way to be</w:t>
            </w:r>
            <w:r w:rsidR="009D0BB9" w:rsidRPr="009D0BB9">
              <w:rPr>
                <w:sz w:val="18"/>
                <w:szCs w:val="18"/>
              </w:rPr>
              <w:t xml:space="preserve"> sure that the distances between the consecutive </w:t>
            </w:r>
            <w:r w:rsidR="009D0BB9">
              <w:rPr>
                <w:sz w:val="18"/>
                <w:szCs w:val="18"/>
              </w:rPr>
              <w:t>faces</w:t>
            </w:r>
            <w:r w:rsidR="009D0BB9" w:rsidRPr="009D0BB9">
              <w:rPr>
                <w:sz w:val="18"/>
                <w:szCs w:val="18"/>
              </w:rPr>
              <w:t xml:space="preserve"> are equal</w:t>
            </w:r>
            <w:r w:rsidR="009D0BB9">
              <w:rPr>
                <w:sz w:val="18"/>
                <w:szCs w:val="18"/>
              </w:rPr>
              <w:t xml:space="preserve">. However, similar faces scales, such as the </w:t>
            </w:r>
            <w:r w:rsidR="009D0BB9" w:rsidRPr="009D0BB9">
              <w:rPr>
                <w:sz w:val="18"/>
                <w:szCs w:val="18"/>
              </w:rPr>
              <w:t>Wong-Baker FACES</w:t>
            </w:r>
            <w:r w:rsidR="009D0BB9">
              <w:rPr>
                <w:sz w:val="18"/>
                <w:szCs w:val="18"/>
              </w:rPr>
              <w:t xml:space="preserve"> </w:t>
            </w:r>
            <w:r w:rsidR="009D0BB9" w:rsidRPr="009D0BB9">
              <w:rPr>
                <w:sz w:val="18"/>
                <w:szCs w:val="18"/>
              </w:rPr>
              <w:t>Scale</w:t>
            </w:r>
            <w:r w:rsidR="00526325">
              <w:rPr>
                <w:sz w:val="18"/>
                <w:szCs w:val="18"/>
              </w:rPr>
              <w:t>,</w:t>
            </w:r>
            <w:r w:rsidR="009D0BB9">
              <w:rPr>
                <w:sz w:val="18"/>
                <w:szCs w:val="18"/>
              </w:rPr>
              <w:t xml:space="preserve"> have been shown </w:t>
            </w:r>
            <w:r w:rsidR="00526325">
              <w:rPr>
                <w:sz w:val="18"/>
                <w:szCs w:val="18"/>
              </w:rPr>
              <w:t xml:space="preserve">in literature </w:t>
            </w:r>
            <w:r w:rsidR="009D0BB9">
              <w:rPr>
                <w:sz w:val="18"/>
                <w:szCs w:val="18"/>
              </w:rPr>
              <w:t xml:space="preserve">to be the preferred method of </w:t>
            </w:r>
            <w:r w:rsidR="00526325">
              <w:rPr>
                <w:sz w:val="18"/>
                <w:szCs w:val="18"/>
              </w:rPr>
              <w:t>pain reporting for children.</w:t>
            </w:r>
            <w:r w:rsidR="00526325">
              <w:rPr>
                <w:sz w:val="18"/>
                <w:szCs w:val="18"/>
                <w:vertAlign w:val="superscript"/>
              </w:rPr>
              <w:t>13</w:t>
            </w:r>
            <w:r w:rsidR="001C357D">
              <w:rPr>
                <w:sz w:val="18"/>
                <w:szCs w:val="18"/>
              </w:rPr>
              <w:t xml:space="preserve"> </w:t>
            </w:r>
            <w:r w:rsidR="008A0425">
              <w:rPr>
                <w:sz w:val="18"/>
                <w:szCs w:val="18"/>
              </w:rPr>
              <w:t>The met</w:t>
            </w:r>
            <w:r w:rsidR="001C357D">
              <w:rPr>
                <w:sz w:val="18"/>
                <w:szCs w:val="18"/>
              </w:rPr>
              <w:t xml:space="preserve">hod used to measure oxygen cost </w:t>
            </w:r>
            <w:r w:rsidR="000D2FA0">
              <w:rPr>
                <w:sz w:val="18"/>
                <w:szCs w:val="18"/>
              </w:rPr>
              <w:t xml:space="preserve">stood above the rest, as it </w:t>
            </w:r>
            <w:r w:rsidR="008A0425">
              <w:rPr>
                <w:sz w:val="18"/>
                <w:szCs w:val="18"/>
              </w:rPr>
              <w:t xml:space="preserve">has been tested for reliability and validity with good </w:t>
            </w:r>
            <w:r w:rsidR="00DB3292">
              <w:rPr>
                <w:sz w:val="18"/>
                <w:szCs w:val="18"/>
              </w:rPr>
              <w:t xml:space="preserve">results. </w:t>
            </w:r>
            <w:r w:rsidR="00D54426">
              <w:rPr>
                <w:sz w:val="18"/>
                <w:szCs w:val="18"/>
              </w:rPr>
              <w:t xml:space="preserve">Even though the method for measuring oxygen cost has been validated, it requires the child to wear a backpack weighing 2.5 kg. An additional 2.5 kg of weight could naturally make ambulation more difficult for these children, and affect the other outcomes of walking speed and perceived exertion. </w:t>
            </w:r>
            <w:r w:rsidR="00DB3292">
              <w:rPr>
                <w:sz w:val="18"/>
                <w:szCs w:val="18"/>
              </w:rPr>
              <w:t xml:space="preserve">It is important to note that the study accounted for speed variations between tests when calculating oxygen cost. This is important because children with CP do not use more oxygen than children without disabilities when </w:t>
            </w:r>
            <w:r w:rsidR="000D2FA0">
              <w:rPr>
                <w:sz w:val="18"/>
                <w:szCs w:val="18"/>
              </w:rPr>
              <w:t>oxygen cost is measured per minute (mL/kg/min), because the body requires the same amount of oxygen per kg of body weight for everyone. The difference between children with CP and typically developing children can be seen when speed is factored into the oxygen cost (mL/kg/m), because in order to consume oxygen at the same rate, children with CP have to slow down their walking speed.</w:t>
            </w:r>
            <w:r w:rsidR="008D3D49">
              <w:rPr>
                <w:sz w:val="18"/>
                <w:szCs w:val="18"/>
              </w:rPr>
              <w:t xml:space="preserve"> </w:t>
            </w:r>
          </w:p>
          <w:p w14:paraId="4D1C6285" w14:textId="0907BB47" w:rsidR="00ED6FC0" w:rsidRPr="00580607" w:rsidRDefault="008D3D49" w:rsidP="008D3D49">
            <w:pPr>
              <w:spacing w:before="120" w:after="120"/>
              <w:rPr>
                <w:sz w:val="18"/>
                <w:szCs w:val="18"/>
              </w:rPr>
            </w:pPr>
            <w:r>
              <w:rPr>
                <w:sz w:val="18"/>
                <w:szCs w:val="18"/>
              </w:rPr>
              <w:t xml:space="preserve">The study provided only the mean or median and range for all outcome measures, with no estimates of the random variability in the data for the main outcomes. The study states that the student t-test or Wilcoxon’s signed rank test was used to identify differences between outcomes for the two measures, however, it does not provide any specific p-values but instead just states whether or not there was a significant difference. Similar to the other 2 studies being analyzed, this study did not complete a power analysis, and the small sample size would most likely limit the detection of differences in the observed effect sizes for some of the outcomes.  </w:t>
            </w:r>
          </w:p>
        </w:tc>
      </w:tr>
      <w:tr w:rsidR="00AB58EF" w:rsidRPr="002F16E1" w14:paraId="0BE47844" w14:textId="77777777" w:rsidTr="009E380F">
        <w:tc>
          <w:tcPr>
            <w:tcW w:w="10421" w:type="dxa"/>
            <w:shd w:val="clear" w:color="auto" w:fill="auto"/>
          </w:tcPr>
          <w:p w14:paraId="410C31EF" w14:textId="5320D526" w:rsidR="00AB58EF" w:rsidRPr="0063538E" w:rsidRDefault="00AB58EF" w:rsidP="0063538E">
            <w:pPr>
              <w:spacing w:before="120" w:after="120"/>
              <w:jc w:val="both"/>
              <w:rPr>
                <w:b/>
                <w:sz w:val="18"/>
                <w:szCs w:val="18"/>
              </w:rPr>
            </w:pPr>
            <w:r w:rsidRPr="002F16E1">
              <w:rPr>
                <w:b/>
                <w:sz w:val="18"/>
                <w:szCs w:val="18"/>
              </w:rPr>
              <w:lastRenderedPageBreak/>
              <w:t>Interpretation of Results</w:t>
            </w:r>
          </w:p>
        </w:tc>
      </w:tr>
      <w:tr w:rsidR="00AB58EF" w:rsidRPr="002F16E1" w14:paraId="3C07A776" w14:textId="77777777" w:rsidTr="009E380F">
        <w:tc>
          <w:tcPr>
            <w:tcW w:w="10421" w:type="dxa"/>
            <w:tcBorders>
              <w:bottom w:val="single" w:sz="4" w:space="0" w:color="auto"/>
            </w:tcBorders>
            <w:shd w:val="clear" w:color="auto" w:fill="auto"/>
          </w:tcPr>
          <w:p w14:paraId="6779859C" w14:textId="202AC340" w:rsidR="00AB58EF" w:rsidRPr="00580607" w:rsidRDefault="00B4580E" w:rsidP="0063538E">
            <w:pPr>
              <w:spacing w:before="120" w:after="120"/>
              <w:rPr>
                <w:sz w:val="18"/>
                <w:szCs w:val="18"/>
              </w:rPr>
            </w:pPr>
            <w:r>
              <w:rPr>
                <w:sz w:val="18"/>
                <w:szCs w:val="18"/>
              </w:rPr>
              <w:t>Unlike the first two studies, this study did not find any significant differences between the posterior walker and anterior walker for any outco</w:t>
            </w:r>
            <w:r w:rsidR="001616F6">
              <w:rPr>
                <w:sz w:val="18"/>
                <w:szCs w:val="18"/>
              </w:rPr>
              <w:t xml:space="preserve">me measure. This would indicate that objectively in terms of oxygen cost, walking speed and perceived exertion, the AW and the PW have comparable effects on a child with CP. However, this study had many limitations, including valid and reliable outcome measures, minimal reporting on statistical analysis and of particular importance, a small sample size, which may have caused the study to be underpowered to detect effects for these outcomes. </w:t>
            </w:r>
            <w:r w:rsidR="00F504F6">
              <w:rPr>
                <w:sz w:val="18"/>
                <w:szCs w:val="18"/>
              </w:rPr>
              <w:t>Seven subjects walked faster with the PW, but the effect size was 1.6 m/min</w:t>
            </w:r>
            <w:r w:rsidR="00251D0F">
              <w:rPr>
                <w:sz w:val="18"/>
                <w:szCs w:val="18"/>
              </w:rPr>
              <w:t xml:space="preserve">. Depending on the patient, this can be significant or not. An extra 1.6 meters per minute may be clinically significant for a high schooler trying to make a 5-minute transition time between classes, but will likely not make a huge difference in a child worried about being able to ambulate longer distances. The small effect sizes for oxygen cost did not indicate a significant treatment effect for either walker type. </w:t>
            </w:r>
            <w:r w:rsidR="001616F6">
              <w:rPr>
                <w:sz w:val="18"/>
                <w:szCs w:val="18"/>
              </w:rPr>
              <w:t xml:space="preserve">Even with no statistically significant differences in outcomes, there is something to be said that 70% of the children preferred the posterior walker to the anterior walker, especially since in this study all participants were familiar with both walkers for at least 6 months before starting the study. This is very significant clinically, </w:t>
            </w:r>
            <w:r w:rsidR="006968FC">
              <w:rPr>
                <w:sz w:val="18"/>
                <w:szCs w:val="18"/>
              </w:rPr>
              <w:t>because</w:t>
            </w:r>
            <w:r w:rsidR="001616F6">
              <w:rPr>
                <w:sz w:val="18"/>
                <w:szCs w:val="18"/>
              </w:rPr>
              <w:t xml:space="preserve"> it is important for physical therapists to involve patients in their </w:t>
            </w:r>
            <w:r w:rsidR="006968FC">
              <w:rPr>
                <w:sz w:val="18"/>
                <w:szCs w:val="18"/>
              </w:rPr>
              <w:t xml:space="preserve">own </w:t>
            </w:r>
            <w:r w:rsidR="001616F6">
              <w:rPr>
                <w:sz w:val="18"/>
                <w:szCs w:val="18"/>
              </w:rPr>
              <w:t>care, even if they are children, because the</w:t>
            </w:r>
            <w:r w:rsidR="006968FC">
              <w:rPr>
                <w:sz w:val="18"/>
                <w:szCs w:val="18"/>
              </w:rPr>
              <w:t xml:space="preserve"> patients are the ones who will be affected daily by this decision.</w:t>
            </w:r>
            <w:r w:rsidR="00CD0F2E">
              <w:rPr>
                <w:sz w:val="18"/>
                <w:szCs w:val="18"/>
              </w:rPr>
              <w:t xml:space="preserve"> The results from this study indicate that for a child 8 to 17 years old with spastic or ataxic diplegic CP who is unable to walk independently at baseline, there is no objective difference </w:t>
            </w:r>
            <w:r w:rsidR="00BF59E7">
              <w:rPr>
                <w:sz w:val="18"/>
                <w:szCs w:val="18"/>
              </w:rPr>
              <w:t xml:space="preserve">in oxygen cost, walking speed, or perceived exertion between a PW and an AW and therefore the decision should be made using other information, such as observation of posture and gait mechanics and patient report. </w:t>
            </w:r>
          </w:p>
        </w:tc>
      </w:tr>
    </w:tbl>
    <w:p w14:paraId="0CB0306A" w14:textId="77777777" w:rsidR="001D4F60" w:rsidRPr="001D4F60" w:rsidRDefault="001D4F60" w:rsidP="001D4F60">
      <w:pPr>
        <w:spacing w:before="240" w:after="240"/>
        <w:rPr>
          <w:b/>
          <w:sz w:val="18"/>
          <w:szCs w:val="18"/>
        </w:rPr>
      </w:pPr>
    </w:p>
    <w:p w14:paraId="5E3DFE1D" w14:textId="77777777" w:rsidR="00D018FF" w:rsidRDefault="009A38BC" w:rsidP="001E5719">
      <w:pPr>
        <w:spacing w:before="120" w:after="120"/>
        <w:rPr>
          <w:b/>
          <w:sz w:val="18"/>
          <w:szCs w:val="18"/>
        </w:rPr>
      </w:pPr>
      <w:r>
        <w:rPr>
          <w:b/>
          <w:sz w:val="18"/>
          <w:szCs w:val="18"/>
        </w:rPr>
        <w:lastRenderedPageBreak/>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0152718E" w14:textId="77777777" w:rsidTr="002F16E1">
        <w:tc>
          <w:tcPr>
            <w:tcW w:w="10421" w:type="dxa"/>
            <w:shd w:val="clear" w:color="auto" w:fill="auto"/>
          </w:tcPr>
          <w:p w14:paraId="60FF2BF9" w14:textId="04C9FC74" w:rsidR="00A53B63" w:rsidRDefault="00C65652" w:rsidP="004D6DD4">
            <w:pPr>
              <w:spacing w:before="120" w:after="120"/>
              <w:rPr>
                <w:sz w:val="18"/>
                <w:szCs w:val="18"/>
              </w:rPr>
            </w:pPr>
            <w:r>
              <w:rPr>
                <w:sz w:val="18"/>
                <w:szCs w:val="18"/>
              </w:rPr>
              <w:t>These three studies</w:t>
            </w:r>
            <w:r w:rsidR="004D6DD4">
              <w:rPr>
                <w:sz w:val="18"/>
                <w:szCs w:val="18"/>
              </w:rPr>
              <w:t xml:space="preserve"> utilized technology and </w:t>
            </w:r>
            <w:r>
              <w:rPr>
                <w:sz w:val="18"/>
                <w:szCs w:val="18"/>
              </w:rPr>
              <w:t xml:space="preserve">expensive research </w:t>
            </w:r>
            <w:r w:rsidR="004D6DD4">
              <w:rPr>
                <w:sz w:val="18"/>
                <w:szCs w:val="18"/>
              </w:rPr>
              <w:t xml:space="preserve">equipment to assess gait parameters and measures of energy expenditure that cannot be performed </w:t>
            </w:r>
            <w:r>
              <w:rPr>
                <w:sz w:val="18"/>
                <w:szCs w:val="18"/>
              </w:rPr>
              <w:t xml:space="preserve">efficiently by physical therapists in clinics with limited equipment. </w:t>
            </w:r>
            <w:r w:rsidR="00715F58">
              <w:rPr>
                <w:sz w:val="18"/>
                <w:szCs w:val="18"/>
              </w:rPr>
              <w:t>Although it i</w:t>
            </w:r>
            <w:r w:rsidR="00875104">
              <w:rPr>
                <w:sz w:val="18"/>
                <w:szCs w:val="18"/>
              </w:rPr>
              <w:t xml:space="preserve">s not practical for physical therapists to assess these objective outcomes on a daily basis, it is important for therapists to be aware of the current evidence regarding the differences between anterior and posterior walkers. Objective results are important to consider when the choice of an anterior versus a posterior walker for a child has historically been made based </w:t>
            </w:r>
            <w:r w:rsidR="00523FA9">
              <w:rPr>
                <w:sz w:val="18"/>
                <w:szCs w:val="18"/>
              </w:rPr>
              <w:t>solely</w:t>
            </w:r>
            <w:r w:rsidR="00A53B63">
              <w:rPr>
                <w:sz w:val="18"/>
                <w:szCs w:val="18"/>
              </w:rPr>
              <w:t xml:space="preserve"> </w:t>
            </w:r>
            <w:r w:rsidR="00875104">
              <w:rPr>
                <w:sz w:val="18"/>
                <w:szCs w:val="18"/>
              </w:rPr>
              <w:t xml:space="preserve">on the PT’s subjective findings. </w:t>
            </w:r>
            <w:r w:rsidR="00A53B63">
              <w:rPr>
                <w:sz w:val="18"/>
                <w:szCs w:val="18"/>
              </w:rPr>
              <w:t>The c</w:t>
            </w:r>
            <w:r w:rsidR="00E62526">
              <w:rPr>
                <w:sz w:val="18"/>
                <w:szCs w:val="18"/>
              </w:rPr>
              <w:t xml:space="preserve">urrent evidence for the effectiveness of a posterior walker versus an anterior walker for a child with cerebral palsy is not only weak but it is conflicting. There seems to be a trend towards the posterior walker’s ability to facilitate upright posture, reduce energy expenditure, and improve gait parameters such as step length, walking velocity and stance time, but studies with similar measures fail to find significant outcomes. Unless studies of higher methodological quality are published, it will be hard to base clinical decisions off of these results. One outcome that is consistent throughout various studies is the subjective preference for the posterior walker over the anterior walker by both the child and </w:t>
            </w:r>
            <w:r w:rsidR="00A53B63">
              <w:rPr>
                <w:sz w:val="18"/>
                <w:szCs w:val="18"/>
              </w:rPr>
              <w:t>his/her</w:t>
            </w:r>
            <w:r w:rsidR="00E62526">
              <w:rPr>
                <w:sz w:val="18"/>
                <w:szCs w:val="18"/>
              </w:rPr>
              <w:t xml:space="preserve"> parent. Reasons for this were improved posture, since the AW tends to naturally result in more of a crouched position while pushing the walker, as well as a lack of physical barrier</w:t>
            </w:r>
            <w:r w:rsidR="00A53B63">
              <w:rPr>
                <w:sz w:val="18"/>
                <w:szCs w:val="18"/>
              </w:rPr>
              <w:t>,</w:t>
            </w:r>
            <w:r w:rsidR="00E62526">
              <w:rPr>
                <w:sz w:val="18"/>
                <w:szCs w:val="18"/>
              </w:rPr>
              <w:t xml:space="preserve"> making it easier for the child to in</w:t>
            </w:r>
            <w:r w:rsidR="00A53B63">
              <w:rPr>
                <w:sz w:val="18"/>
                <w:szCs w:val="18"/>
              </w:rPr>
              <w:t xml:space="preserve">teract with other children. </w:t>
            </w:r>
            <w:r w:rsidR="00715F58">
              <w:rPr>
                <w:sz w:val="18"/>
                <w:szCs w:val="18"/>
              </w:rPr>
              <w:t xml:space="preserve">In directly applying this evidence to the patient presented in the clinical scenario, </w:t>
            </w:r>
            <w:r w:rsidR="00A23EDC">
              <w:rPr>
                <w:sz w:val="18"/>
                <w:szCs w:val="18"/>
              </w:rPr>
              <w:t>it is unclear whether or not a posterior or anterior walker would result in an objective improvement in his gait. If his age is the most important factor, the only study that would apply to his case is the one of lowest methodological quality by Mattsson et al.</w:t>
            </w:r>
            <w:proofErr w:type="gramStart"/>
            <w:r w:rsidR="00A23EDC">
              <w:rPr>
                <w:sz w:val="18"/>
                <w:szCs w:val="18"/>
              </w:rPr>
              <w:t>,</w:t>
            </w:r>
            <w:r w:rsidR="00A23EDC">
              <w:rPr>
                <w:sz w:val="18"/>
                <w:szCs w:val="18"/>
                <w:vertAlign w:val="superscript"/>
              </w:rPr>
              <w:t>7</w:t>
            </w:r>
            <w:proofErr w:type="gramEnd"/>
            <w:r w:rsidR="00A23EDC">
              <w:rPr>
                <w:sz w:val="18"/>
                <w:szCs w:val="18"/>
              </w:rPr>
              <w:t xml:space="preserve"> which found no differences between walker types. If his ability to walk independently at baseline is the most important factor, the results from Park et al.</w:t>
            </w:r>
            <w:r w:rsidR="00A23EDC">
              <w:rPr>
                <w:sz w:val="18"/>
                <w:szCs w:val="18"/>
                <w:vertAlign w:val="superscript"/>
              </w:rPr>
              <w:t>6</w:t>
            </w:r>
            <w:r w:rsidR="00A23EDC">
              <w:rPr>
                <w:sz w:val="18"/>
                <w:szCs w:val="18"/>
              </w:rPr>
              <w:t xml:space="preserve"> would be pertinent, and one could expect an improvement in posture, energy expenditure, as well as other gait parameters. </w:t>
            </w:r>
            <w:r w:rsidR="00523FA9">
              <w:rPr>
                <w:sz w:val="18"/>
                <w:szCs w:val="18"/>
              </w:rPr>
              <w:t>It’s important to consider the age of the subjects from these 3 studies. The subjects in Greiner et al.</w:t>
            </w:r>
            <w:r w:rsidR="00523FA9">
              <w:rPr>
                <w:sz w:val="18"/>
                <w:szCs w:val="18"/>
                <w:vertAlign w:val="superscript"/>
              </w:rPr>
              <w:t>10</w:t>
            </w:r>
            <w:r w:rsidR="00523FA9">
              <w:rPr>
                <w:sz w:val="18"/>
                <w:szCs w:val="18"/>
              </w:rPr>
              <w:t xml:space="preserve"> ranged from 2 to 7 years old, while the subjects in Park et al.</w:t>
            </w:r>
            <w:r w:rsidR="00523FA9">
              <w:rPr>
                <w:sz w:val="18"/>
                <w:szCs w:val="18"/>
                <w:vertAlign w:val="superscript"/>
              </w:rPr>
              <w:t xml:space="preserve">6 </w:t>
            </w:r>
            <w:r w:rsidR="00523FA9">
              <w:rPr>
                <w:sz w:val="18"/>
                <w:szCs w:val="18"/>
              </w:rPr>
              <w:t>ranged from 7 to 12 years old, and the study by Matts</w:t>
            </w:r>
            <w:r w:rsidR="000B703D">
              <w:rPr>
                <w:sz w:val="18"/>
                <w:szCs w:val="18"/>
              </w:rPr>
              <w:t>s</w:t>
            </w:r>
            <w:r w:rsidR="00523FA9">
              <w:rPr>
                <w:sz w:val="18"/>
                <w:szCs w:val="18"/>
              </w:rPr>
              <w:t>on et al.</w:t>
            </w:r>
            <w:r w:rsidR="00523FA9">
              <w:rPr>
                <w:sz w:val="18"/>
                <w:szCs w:val="18"/>
                <w:vertAlign w:val="superscript"/>
              </w:rPr>
              <w:t xml:space="preserve">7 </w:t>
            </w:r>
            <w:r w:rsidR="00523FA9">
              <w:rPr>
                <w:sz w:val="18"/>
                <w:szCs w:val="18"/>
              </w:rPr>
              <w:t>had some overlap, with subjects 8 to 17 years old. Age is a significant factor that affects gait in children with CP, because these children have to learn to adapt as their bodies grow and experience changes in levels of spasticity of different muscles. Literature has also shown that in children, age is one of the key factors in changes in walking speed.</w:t>
            </w:r>
            <w:r w:rsidR="00523FA9">
              <w:rPr>
                <w:sz w:val="18"/>
                <w:szCs w:val="18"/>
                <w:vertAlign w:val="superscript"/>
              </w:rPr>
              <w:t>14</w:t>
            </w:r>
            <w:r w:rsidR="00523FA9">
              <w:rPr>
                <w:sz w:val="18"/>
                <w:szCs w:val="18"/>
              </w:rPr>
              <w:t xml:space="preserve"> This is why it is so difficult to compare results of gait studies when samples consist of subjects in differing age groups. </w:t>
            </w:r>
            <w:r w:rsidR="00A23EDC">
              <w:rPr>
                <w:sz w:val="18"/>
                <w:szCs w:val="18"/>
              </w:rPr>
              <w:t>It is also difficult to generalize the results from these studies to the patient from the clinical scenario because he did not wear AFOs</w:t>
            </w:r>
            <w:r w:rsidR="00A53B63">
              <w:rPr>
                <w:sz w:val="18"/>
                <w:szCs w:val="18"/>
              </w:rPr>
              <w:t>,</w:t>
            </w:r>
            <w:r w:rsidR="00A23EDC">
              <w:rPr>
                <w:sz w:val="18"/>
                <w:szCs w:val="18"/>
              </w:rPr>
              <w:t xml:space="preserve"> and at least two children fro</w:t>
            </w:r>
            <w:r w:rsidR="00E62526">
              <w:rPr>
                <w:sz w:val="18"/>
                <w:szCs w:val="18"/>
              </w:rPr>
              <w:t xml:space="preserve">m every study wore an AFO. </w:t>
            </w:r>
            <w:r w:rsidR="00875104">
              <w:rPr>
                <w:sz w:val="18"/>
                <w:szCs w:val="18"/>
              </w:rPr>
              <w:t xml:space="preserve">Based on the mixed results of these lower quality studies, a physical </w:t>
            </w:r>
            <w:r w:rsidR="00FC19DC">
              <w:rPr>
                <w:sz w:val="18"/>
                <w:szCs w:val="18"/>
              </w:rPr>
              <w:t>therapist should</w:t>
            </w:r>
            <w:r w:rsidR="004D6DD4">
              <w:rPr>
                <w:sz w:val="18"/>
                <w:szCs w:val="18"/>
              </w:rPr>
              <w:t xml:space="preserve"> be hesitant to implement </w:t>
            </w:r>
            <w:r w:rsidR="00A53B63">
              <w:rPr>
                <w:sz w:val="18"/>
                <w:szCs w:val="18"/>
              </w:rPr>
              <w:t>them</w:t>
            </w:r>
            <w:r w:rsidR="004D6DD4">
              <w:rPr>
                <w:sz w:val="18"/>
                <w:szCs w:val="18"/>
              </w:rPr>
              <w:t xml:space="preserve"> without also taking into account the specific impairments </w:t>
            </w:r>
            <w:r w:rsidR="00875104">
              <w:rPr>
                <w:sz w:val="18"/>
                <w:szCs w:val="18"/>
              </w:rPr>
              <w:t xml:space="preserve">and functional needs </w:t>
            </w:r>
            <w:r w:rsidR="004D6DD4">
              <w:rPr>
                <w:sz w:val="18"/>
                <w:szCs w:val="18"/>
              </w:rPr>
              <w:t xml:space="preserve">of </w:t>
            </w:r>
            <w:r w:rsidR="00875104">
              <w:rPr>
                <w:sz w:val="18"/>
                <w:szCs w:val="18"/>
              </w:rPr>
              <w:t>the</w:t>
            </w:r>
            <w:r w:rsidR="004D6DD4">
              <w:rPr>
                <w:sz w:val="18"/>
                <w:szCs w:val="18"/>
              </w:rPr>
              <w:t xml:space="preserve"> patient. It is, however, helpful to know that </w:t>
            </w:r>
            <w:r w:rsidR="00A53B63">
              <w:rPr>
                <w:sz w:val="18"/>
                <w:szCs w:val="18"/>
              </w:rPr>
              <w:t>walker types can make significant differences in certain patients</w:t>
            </w:r>
            <w:r w:rsidR="00523FA9">
              <w:rPr>
                <w:sz w:val="18"/>
                <w:szCs w:val="18"/>
              </w:rPr>
              <w:t>, both statistically and clinically</w:t>
            </w:r>
            <w:r w:rsidR="00A53B63">
              <w:rPr>
                <w:sz w:val="18"/>
                <w:szCs w:val="18"/>
              </w:rPr>
              <w:t>. Simply being more aware of these objective measures can help draw the therapists attention to specific parameters when observing the</w:t>
            </w:r>
            <w:r w:rsidR="00523FA9">
              <w:rPr>
                <w:sz w:val="18"/>
                <w:szCs w:val="18"/>
              </w:rPr>
              <w:t>ir patient</w:t>
            </w:r>
            <w:r w:rsidR="00A53B63">
              <w:rPr>
                <w:sz w:val="18"/>
                <w:szCs w:val="18"/>
              </w:rPr>
              <w:t xml:space="preserve"> trial the two walker types.   </w:t>
            </w:r>
          </w:p>
          <w:p w14:paraId="2BA202CE" w14:textId="32603C10" w:rsidR="00A53B63" w:rsidRPr="007D35DE" w:rsidRDefault="004D6DD4" w:rsidP="00514D4B">
            <w:pPr>
              <w:spacing w:before="120" w:after="120"/>
              <w:rPr>
                <w:sz w:val="18"/>
                <w:szCs w:val="18"/>
              </w:rPr>
            </w:pPr>
            <w:r>
              <w:rPr>
                <w:sz w:val="18"/>
                <w:szCs w:val="18"/>
              </w:rPr>
              <w:t xml:space="preserve">Future research needs to include studies that have larger sample sizes that aren’t convenience samples. It is important that these studies have very strict inclusion criteria in order to decrease variability and promote similarity at baseline for the most important prognostic indicators. </w:t>
            </w:r>
            <w:r w:rsidR="00FC19DC">
              <w:rPr>
                <w:sz w:val="18"/>
                <w:szCs w:val="18"/>
              </w:rPr>
              <w:t xml:space="preserve">Studies should have samples with homogeneous diagnoses. </w:t>
            </w:r>
            <w:r w:rsidR="00875104">
              <w:rPr>
                <w:sz w:val="18"/>
                <w:szCs w:val="18"/>
              </w:rPr>
              <w:t>In the study by Matts</w:t>
            </w:r>
            <w:r w:rsidR="000B703D">
              <w:rPr>
                <w:sz w:val="18"/>
                <w:szCs w:val="18"/>
              </w:rPr>
              <w:t>s</w:t>
            </w:r>
            <w:r w:rsidR="00875104">
              <w:rPr>
                <w:sz w:val="18"/>
                <w:szCs w:val="18"/>
              </w:rPr>
              <w:t>on et al.</w:t>
            </w:r>
            <w:r w:rsidR="00032136">
              <w:rPr>
                <w:sz w:val="18"/>
                <w:szCs w:val="18"/>
                <w:vertAlign w:val="superscript"/>
              </w:rPr>
              <w:t>7</w:t>
            </w:r>
            <w:r w:rsidR="00875104">
              <w:rPr>
                <w:sz w:val="18"/>
                <w:szCs w:val="18"/>
              </w:rPr>
              <w:t xml:space="preserve">, none of the subjects walked independently at baseline, whereas all of the participants </w:t>
            </w:r>
            <w:r w:rsidR="00032136">
              <w:rPr>
                <w:sz w:val="18"/>
                <w:szCs w:val="18"/>
              </w:rPr>
              <w:t>in the study by Park et al.</w:t>
            </w:r>
            <w:r w:rsidR="00032136">
              <w:rPr>
                <w:sz w:val="18"/>
                <w:szCs w:val="18"/>
                <w:vertAlign w:val="superscript"/>
              </w:rPr>
              <w:t>6</w:t>
            </w:r>
            <w:r w:rsidR="00032136">
              <w:rPr>
                <w:sz w:val="18"/>
                <w:szCs w:val="18"/>
              </w:rPr>
              <w:t xml:space="preserve"> </w:t>
            </w:r>
            <w:r w:rsidR="00875104">
              <w:rPr>
                <w:sz w:val="18"/>
                <w:szCs w:val="18"/>
              </w:rPr>
              <w:t>were able to walk independently at baseline</w:t>
            </w:r>
            <w:r w:rsidR="00032136">
              <w:rPr>
                <w:sz w:val="18"/>
                <w:szCs w:val="18"/>
              </w:rPr>
              <w:t>.</w:t>
            </w:r>
            <w:r w:rsidR="00875104">
              <w:rPr>
                <w:sz w:val="18"/>
                <w:szCs w:val="18"/>
              </w:rPr>
              <w:t xml:space="preserve"> </w:t>
            </w:r>
            <w:r w:rsidR="00032136">
              <w:rPr>
                <w:sz w:val="18"/>
                <w:szCs w:val="18"/>
              </w:rPr>
              <w:t>Greiner et al.</w:t>
            </w:r>
            <w:r w:rsidR="00032136">
              <w:rPr>
                <w:sz w:val="18"/>
                <w:szCs w:val="18"/>
                <w:vertAlign w:val="superscript"/>
              </w:rPr>
              <w:t>10</w:t>
            </w:r>
            <w:r w:rsidR="00032136">
              <w:rPr>
                <w:sz w:val="18"/>
                <w:szCs w:val="18"/>
              </w:rPr>
              <w:t xml:space="preserve"> did not specifically state the subjects’ ability to walk independently at baseline. These differences in subjects’ gross motor function at baseline makes it difficult to compare the results of all three studies to one another. Future studies would benefit from classifying all </w:t>
            </w:r>
            <w:r w:rsidR="00FC0662">
              <w:rPr>
                <w:sz w:val="18"/>
                <w:szCs w:val="18"/>
              </w:rPr>
              <w:t>participants</w:t>
            </w:r>
            <w:r w:rsidR="00032136">
              <w:rPr>
                <w:sz w:val="18"/>
                <w:szCs w:val="18"/>
              </w:rPr>
              <w:t xml:space="preserve"> into GMFCS (Gross Motor Function Classification System) levels, which have been shown to be a valid way to categorize children with cerebral palsy according to their gross motor function.</w:t>
            </w:r>
            <w:r w:rsidR="00032136">
              <w:rPr>
                <w:sz w:val="18"/>
                <w:szCs w:val="18"/>
                <w:vertAlign w:val="superscript"/>
              </w:rPr>
              <w:t>1</w:t>
            </w:r>
            <w:r w:rsidR="00A0191C">
              <w:rPr>
                <w:sz w:val="18"/>
                <w:szCs w:val="18"/>
                <w:vertAlign w:val="superscript"/>
              </w:rPr>
              <w:t>5</w:t>
            </w:r>
            <w:r w:rsidR="00FC19DC">
              <w:rPr>
                <w:sz w:val="18"/>
                <w:szCs w:val="18"/>
              </w:rPr>
              <w:t xml:space="preserve"> It is possible that significant differences were found between walker types in the study by Park et al.</w:t>
            </w:r>
            <w:r w:rsidR="00FC19DC">
              <w:rPr>
                <w:sz w:val="18"/>
                <w:szCs w:val="18"/>
                <w:vertAlign w:val="superscript"/>
              </w:rPr>
              <w:t xml:space="preserve">6 </w:t>
            </w:r>
            <w:r w:rsidR="00FC19DC">
              <w:rPr>
                <w:sz w:val="18"/>
                <w:szCs w:val="18"/>
              </w:rPr>
              <w:t>and not the study by Matt</w:t>
            </w:r>
            <w:r w:rsidR="000B703D">
              <w:rPr>
                <w:sz w:val="18"/>
                <w:szCs w:val="18"/>
              </w:rPr>
              <w:t>s</w:t>
            </w:r>
            <w:r w:rsidR="00FC19DC">
              <w:rPr>
                <w:sz w:val="18"/>
                <w:szCs w:val="18"/>
              </w:rPr>
              <w:t>son et al.</w:t>
            </w:r>
            <w:r w:rsidR="00FC19DC">
              <w:rPr>
                <w:sz w:val="18"/>
                <w:szCs w:val="18"/>
                <w:vertAlign w:val="superscript"/>
              </w:rPr>
              <w:t>7</w:t>
            </w:r>
            <w:r w:rsidR="00032136">
              <w:rPr>
                <w:sz w:val="18"/>
                <w:szCs w:val="18"/>
              </w:rPr>
              <w:t xml:space="preserve"> </w:t>
            </w:r>
            <w:r w:rsidR="00FC19DC">
              <w:rPr>
                <w:sz w:val="18"/>
                <w:szCs w:val="18"/>
              </w:rPr>
              <w:t>because the subjects in the Matts</w:t>
            </w:r>
            <w:r w:rsidR="000B703D">
              <w:rPr>
                <w:sz w:val="18"/>
                <w:szCs w:val="18"/>
              </w:rPr>
              <w:t>s</w:t>
            </w:r>
            <w:r w:rsidR="00FC19DC">
              <w:rPr>
                <w:sz w:val="18"/>
                <w:szCs w:val="18"/>
              </w:rPr>
              <w:t>on study had a greater level of disability, making it more difficult for them to make improvements that reached statistical significance. Studies</w:t>
            </w:r>
            <w:r>
              <w:rPr>
                <w:sz w:val="18"/>
                <w:szCs w:val="18"/>
              </w:rPr>
              <w:t xml:space="preserve"> should also specify details and provide rationale for all aspects of the study, especially for factors that can significantly affect outcomes, such as the use of AFOs.</w:t>
            </w:r>
            <w:r w:rsidR="00A0191C">
              <w:rPr>
                <w:sz w:val="18"/>
                <w:szCs w:val="18"/>
              </w:rPr>
              <w:t xml:space="preserve"> One significant issue with all of the current evidence on this topic is that it is quite old. There are very few recent studies looking at the influence of anterior and posterior walkers on gait parameters, posture and energy efficiency. </w:t>
            </w:r>
            <w:r w:rsidR="005A234E">
              <w:rPr>
                <w:sz w:val="18"/>
                <w:szCs w:val="18"/>
              </w:rPr>
              <w:t>Out of the 10 studies found in the search, articles go back as far as 1985. The 3 articles chosen for critical appraisal were of the highest methodological quality and relevance to the clinical question, and yet they were still very old, published in 1993, 1997, and 2001. The most recent study was published 7 years ago in 2009, but it f</w:t>
            </w:r>
            <w:r w:rsidR="00514D4B">
              <w:rPr>
                <w:sz w:val="18"/>
                <w:szCs w:val="18"/>
              </w:rPr>
              <w:t>ocused on upper extremity kine</w:t>
            </w:r>
            <w:r w:rsidR="005A234E">
              <w:rPr>
                <w:sz w:val="18"/>
                <w:szCs w:val="18"/>
              </w:rPr>
              <w:t>tics as its primary outcome.</w:t>
            </w:r>
            <w:r w:rsidR="005A234E">
              <w:rPr>
                <w:sz w:val="18"/>
                <w:szCs w:val="18"/>
                <w:vertAlign w:val="superscript"/>
              </w:rPr>
              <w:t>12</w:t>
            </w:r>
            <w:r w:rsidR="005A234E">
              <w:rPr>
                <w:sz w:val="18"/>
                <w:szCs w:val="18"/>
              </w:rPr>
              <w:t xml:space="preserve"> There is no explanation for why researchers have stopped addressing this topic. It may be due to the fact that </w:t>
            </w:r>
            <w:r w:rsidR="00514D4B">
              <w:rPr>
                <w:sz w:val="18"/>
                <w:szCs w:val="18"/>
              </w:rPr>
              <w:t xml:space="preserve">expensive </w:t>
            </w:r>
            <w:r w:rsidR="005A234E">
              <w:rPr>
                <w:sz w:val="18"/>
                <w:szCs w:val="18"/>
              </w:rPr>
              <w:t>equipment is needed</w:t>
            </w:r>
            <w:r w:rsidR="00514D4B">
              <w:rPr>
                <w:sz w:val="18"/>
                <w:szCs w:val="18"/>
              </w:rPr>
              <w:t xml:space="preserve">, and it has been shown to be </w:t>
            </w:r>
            <w:r w:rsidR="005A234E">
              <w:rPr>
                <w:sz w:val="18"/>
                <w:szCs w:val="18"/>
              </w:rPr>
              <w:t xml:space="preserve">very difficult to </w:t>
            </w:r>
            <w:r w:rsidR="00514D4B">
              <w:rPr>
                <w:sz w:val="18"/>
                <w:szCs w:val="18"/>
              </w:rPr>
              <w:t>recruit</w:t>
            </w:r>
            <w:r w:rsidR="005A234E">
              <w:rPr>
                <w:sz w:val="18"/>
                <w:szCs w:val="18"/>
              </w:rPr>
              <w:t xml:space="preserve"> a large sample that</w:t>
            </w:r>
            <w:r w:rsidR="00514D4B">
              <w:rPr>
                <w:sz w:val="18"/>
                <w:szCs w:val="18"/>
              </w:rPr>
              <w:t xml:space="preserve"> is similar at baseline for prognostic indicators.  </w:t>
            </w:r>
            <w:r w:rsidR="005A234E">
              <w:rPr>
                <w:sz w:val="18"/>
                <w:szCs w:val="18"/>
              </w:rPr>
              <w:t xml:space="preserve">     </w:t>
            </w:r>
          </w:p>
        </w:tc>
      </w:tr>
    </w:tbl>
    <w:p w14:paraId="7C5277D8" w14:textId="77777777" w:rsidR="009E380F" w:rsidRDefault="009E380F" w:rsidP="001E1518">
      <w:pPr>
        <w:spacing w:before="120"/>
        <w:rPr>
          <w:b/>
          <w:sz w:val="18"/>
          <w:szCs w:val="18"/>
        </w:rPr>
      </w:pPr>
    </w:p>
    <w:p w14:paraId="3779281C" w14:textId="77777777" w:rsidR="00601695" w:rsidRDefault="00601695" w:rsidP="00180456">
      <w:pPr>
        <w:spacing w:before="120"/>
        <w:rPr>
          <w:b/>
          <w:sz w:val="18"/>
          <w:szCs w:val="18"/>
        </w:rPr>
      </w:pPr>
    </w:p>
    <w:p w14:paraId="3E047EBB" w14:textId="77777777" w:rsidR="00601695" w:rsidRDefault="00601695" w:rsidP="00180456">
      <w:pPr>
        <w:spacing w:before="120"/>
        <w:rPr>
          <w:b/>
          <w:sz w:val="18"/>
          <w:szCs w:val="18"/>
        </w:rPr>
      </w:pPr>
    </w:p>
    <w:p w14:paraId="4D7EAD7D" w14:textId="77777777" w:rsidR="00601695" w:rsidRDefault="00601695" w:rsidP="00180456">
      <w:pPr>
        <w:spacing w:before="120"/>
        <w:rPr>
          <w:b/>
          <w:sz w:val="18"/>
          <w:szCs w:val="18"/>
        </w:rPr>
      </w:pPr>
    </w:p>
    <w:p w14:paraId="0FD28149" w14:textId="77777777" w:rsidR="00601695" w:rsidRDefault="00601695" w:rsidP="00180456">
      <w:pPr>
        <w:spacing w:before="120"/>
        <w:rPr>
          <w:b/>
          <w:sz w:val="18"/>
          <w:szCs w:val="18"/>
        </w:rPr>
      </w:pPr>
    </w:p>
    <w:p w14:paraId="19B67E13" w14:textId="77777777" w:rsidR="00601695" w:rsidRDefault="00601695" w:rsidP="00180456">
      <w:pPr>
        <w:spacing w:before="120"/>
        <w:rPr>
          <w:b/>
          <w:sz w:val="18"/>
          <w:szCs w:val="18"/>
        </w:rPr>
      </w:pPr>
    </w:p>
    <w:p w14:paraId="7C786117" w14:textId="531A6184" w:rsidR="001403EC" w:rsidRPr="00180456" w:rsidRDefault="001403EC" w:rsidP="00180456">
      <w:pPr>
        <w:spacing w:before="120"/>
        <w:rPr>
          <w:b/>
          <w:sz w:val="18"/>
          <w:szCs w:val="18"/>
        </w:rPr>
      </w:pPr>
      <w:r w:rsidRPr="00B75AAB">
        <w:rPr>
          <w:b/>
          <w:sz w:val="18"/>
          <w:szCs w:val="18"/>
        </w:rPr>
        <w:lastRenderedPageBreak/>
        <w:t>REFERENCES</w:t>
      </w:r>
      <w:r w:rsidR="00180456">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1497A252" w14:textId="77777777" w:rsidTr="002F16E1">
        <w:tc>
          <w:tcPr>
            <w:tcW w:w="10421" w:type="dxa"/>
            <w:shd w:val="clear" w:color="auto" w:fill="auto"/>
          </w:tcPr>
          <w:p w14:paraId="52D114A7" w14:textId="77777777" w:rsidR="007504CC" w:rsidRPr="001C7C72" w:rsidRDefault="007504CC" w:rsidP="007504CC">
            <w:pPr>
              <w:pStyle w:val="ListParagraph"/>
              <w:numPr>
                <w:ilvl w:val="0"/>
                <w:numId w:val="16"/>
              </w:numPr>
              <w:rPr>
                <w:sz w:val="18"/>
              </w:rPr>
            </w:pPr>
            <w:proofErr w:type="spellStart"/>
            <w:r w:rsidRPr="001C7C72">
              <w:rPr>
                <w:sz w:val="18"/>
              </w:rPr>
              <w:t>Strifling</w:t>
            </w:r>
            <w:proofErr w:type="spellEnd"/>
            <w:r w:rsidRPr="001C7C72">
              <w:rPr>
                <w:sz w:val="18"/>
              </w:rPr>
              <w:t xml:space="preserve"> KM, Lu N, Wang M, et al. Comparison of upper extremity kinematics in children with spastic diplegic cerebral palsy using anterior and posterior walkers. </w:t>
            </w:r>
            <w:r w:rsidRPr="001C7C72">
              <w:rPr>
                <w:i/>
                <w:sz w:val="18"/>
              </w:rPr>
              <w:t>Gait Posture</w:t>
            </w:r>
            <w:r w:rsidRPr="001C7C72">
              <w:rPr>
                <w:sz w:val="18"/>
              </w:rPr>
              <w:t>. 2008</w:t>
            </w:r>
            <w:proofErr w:type="gramStart"/>
            <w:r w:rsidRPr="001C7C72">
              <w:rPr>
                <w:sz w:val="18"/>
              </w:rPr>
              <w:t>;28</w:t>
            </w:r>
            <w:proofErr w:type="gramEnd"/>
            <w:r w:rsidRPr="001C7C72">
              <w:rPr>
                <w:sz w:val="18"/>
              </w:rPr>
              <w:t>(3):412-9.</w:t>
            </w:r>
          </w:p>
          <w:p w14:paraId="6F3BCB58" w14:textId="1014D9AF" w:rsidR="007504CC" w:rsidRPr="001C7C72" w:rsidRDefault="007504CC" w:rsidP="007504CC">
            <w:pPr>
              <w:pStyle w:val="ListParagraph"/>
              <w:numPr>
                <w:ilvl w:val="0"/>
                <w:numId w:val="16"/>
              </w:numPr>
              <w:spacing w:before="120" w:after="120"/>
              <w:rPr>
                <w:sz w:val="18"/>
              </w:rPr>
            </w:pPr>
            <w:proofErr w:type="spellStart"/>
            <w:r w:rsidRPr="001C7C72">
              <w:rPr>
                <w:sz w:val="18"/>
              </w:rPr>
              <w:t>Bachschmidt</w:t>
            </w:r>
            <w:proofErr w:type="spellEnd"/>
            <w:r w:rsidRPr="001C7C72">
              <w:rPr>
                <w:sz w:val="18"/>
              </w:rPr>
              <w:t xml:space="preserve"> R, Harris GF, </w:t>
            </w:r>
            <w:proofErr w:type="spellStart"/>
            <w:r w:rsidRPr="001C7C72">
              <w:rPr>
                <w:sz w:val="18"/>
              </w:rPr>
              <w:t>Ackman</w:t>
            </w:r>
            <w:proofErr w:type="spellEnd"/>
            <w:r w:rsidRPr="001C7C72">
              <w:rPr>
                <w:sz w:val="18"/>
              </w:rPr>
              <w:t xml:space="preserve"> J, </w:t>
            </w:r>
            <w:proofErr w:type="spellStart"/>
            <w:r w:rsidRPr="001C7C72">
              <w:rPr>
                <w:sz w:val="18"/>
              </w:rPr>
              <w:t>Hassani</w:t>
            </w:r>
            <w:proofErr w:type="spellEnd"/>
            <w:r w:rsidRPr="001C7C72">
              <w:rPr>
                <w:sz w:val="18"/>
              </w:rPr>
              <w:t xml:space="preserve"> S, Carter M, Caudill A, et al. Quantitative study of walker-assisted gait in children with cerebral palsy: anterior versus posterior walkers. In: Harris G, Smith A, ed. </w:t>
            </w:r>
            <w:r w:rsidRPr="001C7C72">
              <w:rPr>
                <w:i/>
                <w:sz w:val="18"/>
              </w:rPr>
              <w:t>Pediatric Gait: A New Millennium in Clinical Care and Motion Analysis Technology.</w:t>
            </w:r>
            <w:r w:rsidRPr="001C7C72">
              <w:rPr>
                <w:sz w:val="18"/>
              </w:rPr>
              <w:t xml:space="preserve"> Chicago, IL: Institute of Electrical and Electronics Engineers, </w:t>
            </w:r>
            <w:proofErr w:type="spellStart"/>
            <w:r w:rsidRPr="001C7C72">
              <w:rPr>
                <w:sz w:val="18"/>
              </w:rPr>
              <w:t>Inc</w:t>
            </w:r>
            <w:proofErr w:type="spellEnd"/>
            <w:r w:rsidRPr="001C7C72">
              <w:rPr>
                <w:sz w:val="18"/>
              </w:rPr>
              <w:t>;</w:t>
            </w:r>
            <w:r>
              <w:rPr>
                <w:sz w:val="18"/>
              </w:rPr>
              <w:t xml:space="preserve"> </w:t>
            </w:r>
            <w:r w:rsidRPr="001C7C72">
              <w:rPr>
                <w:sz w:val="18"/>
              </w:rPr>
              <w:t xml:space="preserve">2000:217–223. </w:t>
            </w:r>
          </w:p>
          <w:p w14:paraId="0A343654" w14:textId="77777777" w:rsidR="007504CC" w:rsidRPr="001C7C72" w:rsidRDefault="007504CC" w:rsidP="007504CC">
            <w:pPr>
              <w:pStyle w:val="ListParagraph"/>
              <w:numPr>
                <w:ilvl w:val="0"/>
                <w:numId w:val="16"/>
              </w:numPr>
              <w:spacing w:before="120" w:after="120"/>
              <w:rPr>
                <w:sz w:val="18"/>
              </w:rPr>
            </w:pPr>
            <w:r w:rsidRPr="001C7C72">
              <w:rPr>
                <w:sz w:val="18"/>
              </w:rPr>
              <w:t xml:space="preserve">Rose J, Medeiros JM, Parker R. Energy cost index as an estimate of energy expenditure of cerebral-palsied children during assisted ambulation. </w:t>
            </w:r>
            <w:proofErr w:type="spellStart"/>
            <w:r w:rsidRPr="001C7C72">
              <w:rPr>
                <w:i/>
                <w:sz w:val="18"/>
              </w:rPr>
              <w:t>Dev</w:t>
            </w:r>
            <w:proofErr w:type="spellEnd"/>
            <w:r w:rsidRPr="001C7C72">
              <w:rPr>
                <w:i/>
                <w:sz w:val="18"/>
              </w:rPr>
              <w:t xml:space="preserve"> Med Child Neurol</w:t>
            </w:r>
            <w:r w:rsidRPr="001C7C72">
              <w:rPr>
                <w:sz w:val="18"/>
              </w:rPr>
              <w:t>. 1985</w:t>
            </w:r>
            <w:proofErr w:type="gramStart"/>
            <w:r w:rsidRPr="001C7C72">
              <w:rPr>
                <w:sz w:val="18"/>
              </w:rPr>
              <w:t>;27</w:t>
            </w:r>
            <w:proofErr w:type="gramEnd"/>
            <w:r w:rsidRPr="001C7C72">
              <w:rPr>
                <w:sz w:val="18"/>
              </w:rPr>
              <w:t>(4):485-90.</w:t>
            </w:r>
          </w:p>
          <w:p w14:paraId="1EBC1410" w14:textId="0C1037B7" w:rsidR="00180456" w:rsidRPr="00C975E6" w:rsidRDefault="00C975E6" w:rsidP="00A5344C">
            <w:pPr>
              <w:pStyle w:val="ListParagraph"/>
              <w:numPr>
                <w:ilvl w:val="0"/>
                <w:numId w:val="16"/>
              </w:numPr>
              <w:rPr>
                <w:sz w:val="18"/>
                <w:lang w:val="en-US"/>
              </w:rPr>
            </w:pPr>
            <w:r w:rsidRPr="00C975E6">
              <w:rPr>
                <w:sz w:val="18"/>
                <w:lang w:val="en-US"/>
              </w:rPr>
              <w:t>Unit</w:t>
            </w:r>
            <w:r>
              <w:rPr>
                <w:sz w:val="18"/>
                <w:lang w:val="en-US"/>
              </w:rPr>
              <w:t>ed States Department of Health and</w:t>
            </w:r>
            <w:r w:rsidRPr="00C975E6">
              <w:rPr>
                <w:sz w:val="18"/>
                <w:lang w:val="en-US"/>
              </w:rPr>
              <w:t xml:space="preserve"> Human Services. </w:t>
            </w:r>
            <w:r>
              <w:rPr>
                <w:sz w:val="18"/>
                <w:lang w:val="en-US"/>
              </w:rPr>
              <w:t xml:space="preserve">Description of </w:t>
            </w:r>
            <w:r w:rsidRPr="00C975E6">
              <w:rPr>
                <w:sz w:val="18"/>
                <w:lang w:val="en-US"/>
              </w:rPr>
              <w:t>Levels of Evidence</w:t>
            </w:r>
            <w:r>
              <w:rPr>
                <w:sz w:val="18"/>
                <w:lang w:val="en-US"/>
              </w:rPr>
              <w:t>, Grades and Recommendations</w:t>
            </w:r>
            <w:r w:rsidRPr="00C975E6">
              <w:rPr>
                <w:sz w:val="18"/>
                <w:lang w:val="en-US"/>
              </w:rPr>
              <w:t xml:space="preserve">. </w:t>
            </w:r>
            <w:hyperlink r:id="rId6" w:history="1">
              <w:r w:rsidR="00180456" w:rsidRPr="004710A1">
                <w:rPr>
                  <w:rStyle w:val="Hyperlink"/>
                  <w:color w:val="auto"/>
                  <w:sz w:val="18"/>
                  <w:lang w:val="en-US"/>
                </w:rPr>
                <w:t>http://www.pccrp.org/docs/pccrp%20section%20i.pdf</w:t>
              </w:r>
            </w:hyperlink>
            <w:r w:rsidRPr="004710A1">
              <w:rPr>
                <w:sz w:val="18"/>
                <w:lang w:val="en-US"/>
              </w:rPr>
              <w:t>.</w:t>
            </w:r>
            <w:r w:rsidRPr="00C975E6">
              <w:rPr>
                <w:sz w:val="18"/>
                <w:lang w:val="en-US"/>
              </w:rPr>
              <w:t xml:space="preserve"> Accessed October 11, 2016.</w:t>
            </w:r>
          </w:p>
          <w:p w14:paraId="770A5851" w14:textId="49D6DB82" w:rsidR="005F2995" w:rsidRPr="00180456" w:rsidRDefault="00EA718E" w:rsidP="00A5344C">
            <w:pPr>
              <w:pStyle w:val="ListParagraph"/>
              <w:numPr>
                <w:ilvl w:val="0"/>
                <w:numId w:val="16"/>
              </w:numPr>
              <w:rPr>
                <w:sz w:val="18"/>
                <w:lang w:val="en-US"/>
              </w:rPr>
            </w:pPr>
            <w:r w:rsidRPr="00180456">
              <w:rPr>
                <w:sz w:val="18"/>
                <w:lang w:val="en-US"/>
              </w:rPr>
              <w:t xml:space="preserve">Downs SH, Black N. The feasibility of creating a checklist for the assessment of the methodological quality both of randomized and non-randomized studies of health care interventions. </w:t>
            </w:r>
            <w:r w:rsidRPr="00180456">
              <w:rPr>
                <w:i/>
                <w:sz w:val="18"/>
                <w:lang w:val="en-US"/>
              </w:rPr>
              <w:t xml:space="preserve">J </w:t>
            </w:r>
            <w:proofErr w:type="spellStart"/>
            <w:r w:rsidRPr="00180456">
              <w:rPr>
                <w:i/>
                <w:sz w:val="18"/>
                <w:lang w:val="en-US"/>
              </w:rPr>
              <w:t>Epidemiol</w:t>
            </w:r>
            <w:proofErr w:type="spellEnd"/>
            <w:r w:rsidRPr="00180456">
              <w:rPr>
                <w:i/>
                <w:sz w:val="18"/>
                <w:lang w:val="en-US"/>
              </w:rPr>
              <w:t xml:space="preserve"> Community Health.</w:t>
            </w:r>
            <w:r w:rsidRPr="00180456">
              <w:rPr>
                <w:sz w:val="18"/>
                <w:lang w:val="en-US"/>
              </w:rPr>
              <w:t xml:space="preserve"> 1998</w:t>
            </w:r>
            <w:proofErr w:type="gramStart"/>
            <w:r w:rsidRPr="00180456">
              <w:rPr>
                <w:sz w:val="18"/>
                <w:lang w:val="en-US"/>
              </w:rPr>
              <w:t>;52:377</w:t>
            </w:r>
            <w:proofErr w:type="gramEnd"/>
            <w:r w:rsidRPr="00180456">
              <w:rPr>
                <w:sz w:val="18"/>
                <w:lang w:val="en-US"/>
              </w:rPr>
              <w:t>-384.</w:t>
            </w:r>
          </w:p>
          <w:p w14:paraId="7C9EEE5A" w14:textId="77777777" w:rsidR="00A5344C" w:rsidRPr="001C7C72" w:rsidRDefault="00A5344C" w:rsidP="00A5344C">
            <w:pPr>
              <w:pStyle w:val="ListParagraph"/>
              <w:numPr>
                <w:ilvl w:val="0"/>
                <w:numId w:val="16"/>
              </w:numPr>
              <w:rPr>
                <w:sz w:val="18"/>
                <w:lang w:val="en-US"/>
              </w:rPr>
            </w:pPr>
            <w:r w:rsidRPr="001C7C72">
              <w:rPr>
                <w:color w:val="333333"/>
                <w:sz w:val="18"/>
                <w:shd w:val="clear" w:color="auto" w:fill="FFFFFF"/>
                <w:lang w:val="en-US"/>
              </w:rPr>
              <w:t>Park ES, Park CI, Kim JY. </w:t>
            </w:r>
            <w:r w:rsidRPr="001C7C72">
              <w:rPr>
                <w:bCs/>
                <w:color w:val="333333"/>
                <w:sz w:val="18"/>
                <w:shd w:val="clear" w:color="auto" w:fill="FFFFFF"/>
                <w:lang w:val="en-US"/>
              </w:rPr>
              <w:t>Comparison of anterior and posterior walkers with respect to gait parameters and energy expenditure of children with spastic diplegic cerebral palsy. </w:t>
            </w:r>
            <w:proofErr w:type="spellStart"/>
            <w:r w:rsidRPr="001C7C72">
              <w:rPr>
                <w:i/>
                <w:iCs/>
                <w:color w:val="333333"/>
                <w:sz w:val="18"/>
                <w:shd w:val="clear" w:color="auto" w:fill="FFFFFF"/>
                <w:lang w:val="en-US"/>
              </w:rPr>
              <w:t>Yonsei</w:t>
            </w:r>
            <w:proofErr w:type="spellEnd"/>
            <w:r w:rsidRPr="001C7C72">
              <w:rPr>
                <w:i/>
                <w:iCs/>
                <w:color w:val="333333"/>
                <w:sz w:val="18"/>
                <w:shd w:val="clear" w:color="auto" w:fill="FFFFFF"/>
                <w:lang w:val="en-US"/>
              </w:rPr>
              <w:t xml:space="preserve"> Med. J. </w:t>
            </w:r>
            <w:r w:rsidRPr="001C7C72">
              <w:rPr>
                <w:color w:val="333333"/>
                <w:sz w:val="18"/>
                <w:shd w:val="clear" w:color="auto" w:fill="FFFFFF"/>
                <w:lang w:val="en-US"/>
              </w:rPr>
              <w:t>2001</w:t>
            </w:r>
            <w:proofErr w:type="gramStart"/>
            <w:r w:rsidRPr="001C7C72">
              <w:rPr>
                <w:color w:val="333333"/>
                <w:sz w:val="18"/>
                <w:shd w:val="clear" w:color="auto" w:fill="FFFFFF"/>
                <w:lang w:val="en-US"/>
              </w:rPr>
              <w:t>;42:180</w:t>
            </w:r>
            <w:proofErr w:type="gramEnd"/>
            <w:r w:rsidRPr="001C7C72">
              <w:rPr>
                <w:color w:val="333333"/>
                <w:sz w:val="18"/>
                <w:shd w:val="clear" w:color="auto" w:fill="FFFFFF"/>
                <w:lang w:val="en-US"/>
              </w:rPr>
              <w:t>–184.</w:t>
            </w:r>
          </w:p>
          <w:p w14:paraId="782AED0D" w14:textId="77777777" w:rsidR="00A5344C" w:rsidRPr="001C7C72" w:rsidRDefault="00A5344C" w:rsidP="00A5344C">
            <w:pPr>
              <w:pStyle w:val="ListParagraph"/>
              <w:numPr>
                <w:ilvl w:val="0"/>
                <w:numId w:val="16"/>
              </w:numPr>
              <w:rPr>
                <w:sz w:val="18"/>
              </w:rPr>
            </w:pPr>
            <w:r w:rsidRPr="001C7C72">
              <w:rPr>
                <w:sz w:val="18"/>
              </w:rPr>
              <w:t xml:space="preserve">Mattsson E, Andersson C. Oxygen cost, walking speed, and perceived exertion in children with cerebral palsy when walking with anterior and posterior walkers. </w:t>
            </w:r>
            <w:proofErr w:type="spellStart"/>
            <w:r w:rsidRPr="001C7C72">
              <w:rPr>
                <w:i/>
                <w:sz w:val="18"/>
              </w:rPr>
              <w:t>Dev</w:t>
            </w:r>
            <w:proofErr w:type="spellEnd"/>
            <w:r w:rsidRPr="001C7C72">
              <w:rPr>
                <w:i/>
                <w:sz w:val="18"/>
              </w:rPr>
              <w:t xml:space="preserve"> Med Child Neurol</w:t>
            </w:r>
            <w:r w:rsidRPr="001C7C72">
              <w:rPr>
                <w:sz w:val="18"/>
              </w:rPr>
              <w:t>. 1997</w:t>
            </w:r>
            <w:proofErr w:type="gramStart"/>
            <w:r w:rsidRPr="001C7C72">
              <w:rPr>
                <w:sz w:val="18"/>
              </w:rPr>
              <w:t>;39</w:t>
            </w:r>
            <w:proofErr w:type="gramEnd"/>
            <w:r w:rsidRPr="001C7C72">
              <w:rPr>
                <w:sz w:val="18"/>
              </w:rPr>
              <w:t>(10):671-6.</w:t>
            </w:r>
          </w:p>
          <w:p w14:paraId="21D4FD64" w14:textId="77777777" w:rsidR="00A5344C" w:rsidRPr="001C7C72" w:rsidRDefault="00A5344C" w:rsidP="00A5344C">
            <w:pPr>
              <w:pStyle w:val="ListParagraph"/>
              <w:numPr>
                <w:ilvl w:val="0"/>
                <w:numId w:val="16"/>
              </w:numPr>
              <w:spacing w:before="120" w:after="120"/>
              <w:rPr>
                <w:sz w:val="18"/>
              </w:rPr>
            </w:pPr>
            <w:r w:rsidRPr="001C7C72">
              <w:rPr>
                <w:sz w:val="18"/>
              </w:rPr>
              <w:t>Logan L, Byers-</w:t>
            </w:r>
            <w:proofErr w:type="spellStart"/>
            <w:r w:rsidRPr="001C7C72">
              <w:rPr>
                <w:sz w:val="18"/>
              </w:rPr>
              <w:t>hinkley</w:t>
            </w:r>
            <w:proofErr w:type="spellEnd"/>
            <w:r w:rsidRPr="001C7C72">
              <w:rPr>
                <w:sz w:val="18"/>
              </w:rPr>
              <w:t xml:space="preserve"> K, </w:t>
            </w:r>
            <w:proofErr w:type="spellStart"/>
            <w:r w:rsidRPr="001C7C72">
              <w:rPr>
                <w:sz w:val="18"/>
              </w:rPr>
              <w:t>Ciccone</w:t>
            </w:r>
            <w:proofErr w:type="spellEnd"/>
            <w:r w:rsidRPr="001C7C72">
              <w:rPr>
                <w:sz w:val="18"/>
              </w:rPr>
              <w:t xml:space="preserve"> CD. Anterior versus posterior walkers: a gait analysis study. </w:t>
            </w:r>
            <w:proofErr w:type="spellStart"/>
            <w:r w:rsidRPr="001C7C72">
              <w:rPr>
                <w:i/>
                <w:sz w:val="18"/>
              </w:rPr>
              <w:t>Dev</w:t>
            </w:r>
            <w:proofErr w:type="spellEnd"/>
            <w:r w:rsidRPr="001C7C72">
              <w:rPr>
                <w:i/>
                <w:sz w:val="18"/>
              </w:rPr>
              <w:t xml:space="preserve"> Med Child Neurol</w:t>
            </w:r>
            <w:r w:rsidRPr="001C7C72">
              <w:rPr>
                <w:sz w:val="18"/>
              </w:rPr>
              <w:t>. 1990</w:t>
            </w:r>
            <w:proofErr w:type="gramStart"/>
            <w:r w:rsidRPr="001C7C72">
              <w:rPr>
                <w:sz w:val="18"/>
              </w:rPr>
              <w:t>;32</w:t>
            </w:r>
            <w:proofErr w:type="gramEnd"/>
            <w:r w:rsidRPr="001C7C72">
              <w:rPr>
                <w:sz w:val="18"/>
              </w:rPr>
              <w:t>(12):1044-8.</w:t>
            </w:r>
          </w:p>
          <w:p w14:paraId="4F7041C9" w14:textId="4AEFE620" w:rsidR="00A5344C" w:rsidRPr="001C7C72" w:rsidRDefault="00A5344C" w:rsidP="00A5344C">
            <w:pPr>
              <w:pStyle w:val="ListParagraph"/>
              <w:numPr>
                <w:ilvl w:val="0"/>
                <w:numId w:val="16"/>
              </w:numPr>
              <w:rPr>
                <w:sz w:val="18"/>
              </w:rPr>
            </w:pPr>
            <w:proofErr w:type="spellStart"/>
            <w:r w:rsidRPr="001C7C72">
              <w:rPr>
                <w:sz w:val="18"/>
              </w:rPr>
              <w:t>Konop</w:t>
            </w:r>
            <w:proofErr w:type="spellEnd"/>
            <w:r w:rsidRPr="001C7C72">
              <w:rPr>
                <w:sz w:val="18"/>
              </w:rPr>
              <w:t xml:space="preserve"> KA, </w:t>
            </w:r>
            <w:proofErr w:type="spellStart"/>
            <w:r w:rsidRPr="001C7C72">
              <w:rPr>
                <w:sz w:val="18"/>
              </w:rPr>
              <w:t>Strifling</w:t>
            </w:r>
            <w:proofErr w:type="spellEnd"/>
            <w:r w:rsidRPr="001C7C72">
              <w:rPr>
                <w:sz w:val="18"/>
              </w:rPr>
              <w:t xml:space="preserve"> KM, Wang M, </w:t>
            </w:r>
            <w:r w:rsidR="008A1CF6">
              <w:rPr>
                <w:sz w:val="18"/>
              </w:rPr>
              <w:t xml:space="preserve">Cao K, Eastwood D, Jackson S, </w:t>
            </w:r>
            <w:r w:rsidRPr="001C7C72">
              <w:rPr>
                <w:sz w:val="18"/>
              </w:rPr>
              <w:t xml:space="preserve">et al. [Upper extremity kinetics and energy expenditure during walker-assisted gait in children with cerebral palsy]. </w:t>
            </w:r>
            <w:proofErr w:type="spellStart"/>
            <w:r w:rsidRPr="001C7C72">
              <w:rPr>
                <w:i/>
                <w:sz w:val="18"/>
              </w:rPr>
              <w:t>Acta</w:t>
            </w:r>
            <w:proofErr w:type="spellEnd"/>
            <w:r w:rsidRPr="001C7C72">
              <w:rPr>
                <w:i/>
                <w:sz w:val="18"/>
              </w:rPr>
              <w:t xml:space="preserve"> </w:t>
            </w:r>
            <w:proofErr w:type="spellStart"/>
            <w:r w:rsidRPr="001C7C72">
              <w:rPr>
                <w:i/>
                <w:sz w:val="18"/>
              </w:rPr>
              <w:t>Orthop</w:t>
            </w:r>
            <w:proofErr w:type="spellEnd"/>
            <w:r w:rsidRPr="001C7C72">
              <w:rPr>
                <w:i/>
                <w:sz w:val="18"/>
              </w:rPr>
              <w:t xml:space="preserve"> </w:t>
            </w:r>
            <w:proofErr w:type="spellStart"/>
            <w:r w:rsidRPr="001C7C72">
              <w:rPr>
                <w:i/>
                <w:sz w:val="18"/>
              </w:rPr>
              <w:t>Traumatol</w:t>
            </w:r>
            <w:proofErr w:type="spellEnd"/>
            <w:r w:rsidRPr="001C7C72">
              <w:rPr>
                <w:i/>
                <w:sz w:val="18"/>
              </w:rPr>
              <w:t xml:space="preserve"> </w:t>
            </w:r>
            <w:proofErr w:type="spellStart"/>
            <w:r w:rsidRPr="001C7C72">
              <w:rPr>
                <w:i/>
                <w:sz w:val="18"/>
              </w:rPr>
              <w:t>Turc</w:t>
            </w:r>
            <w:proofErr w:type="spellEnd"/>
            <w:r w:rsidRPr="001C7C72">
              <w:rPr>
                <w:sz w:val="18"/>
              </w:rPr>
              <w:t>. 2009</w:t>
            </w:r>
            <w:proofErr w:type="gramStart"/>
            <w:r w:rsidRPr="001C7C72">
              <w:rPr>
                <w:sz w:val="18"/>
              </w:rPr>
              <w:t>;43</w:t>
            </w:r>
            <w:proofErr w:type="gramEnd"/>
            <w:r w:rsidRPr="001C7C72">
              <w:rPr>
                <w:sz w:val="18"/>
              </w:rPr>
              <w:t>(2):156-64.</w:t>
            </w:r>
          </w:p>
          <w:p w14:paraId="209897CF" w14:textId="77777777" w:rsidR="00A5344C" w:rsidRPr="001C7C72" w:rsidRDefault="00A5344C" w:rsidP="00A5344C">
            <w:pPr>
              <w:pStyle w:val="ListParagraph"/>
              <w:numPr>
                <w:ilvl w:val="0"/>
                <w:numId w:val="16"/>
              </w:numPr>
              <w:spacing w:before="120" w:after="120"/>
              <w:rPr>
                <w:sz w:val="18"/>
              </w:rPr>
            </w:pPr>
            <w:r w:rsidRPr="001C7C72">
              <w:rPr>
                <w:sz w:val="18"/>
              </w:rPr>
              <w:t xml:space="preserve">Greiner BM, </w:t>
            </w:r>
            <w:proofErr w:type="spellStart"/>
            <w:r w:rsidRPr="001C7C72">
              <w:rPr>
                <w:sz w:val="18"/>
              </w:rPr>
              <w:t>Czerniecki</w:t>
            </w:r>
            <w:proofErr w:type="spellEnd"/>
            <w:r w:rsidRPr="001C7C72">
              <w:rPr>
                <w:sz w:val="18"/>
              </w:rPr>
              <w:t xml:space="preserve"> JM, </w:t>
            </w:r>
            <w:proofErr w:type="spellStart"/>
            <w:r w:rsidRPr="001C7C72">
              <w:rPr>
                <w:sz w:val="18"/>
              </w:rPr>
              <w:t>Deitz</w:t>
            </w:r>
            <w:proofErr w:type="spellEnd"/>
            <w:r w:rsidRPr="001C7C72">
              <w:rPr>
                <w:sz w:val="18"/>
              </w:rPr>
              <w:t xml:space="preserve"> JC. Gait parameters of children with spastic </w:t>
            </w:r>
            <w:proofErr w:type="spellStart"/>
            <w:r w:rsidRPr="001C7C72">
              <w:rPr>
                <w:sz w:val="18"/>
              </w:rPr>
              <w:t>diplegia</w:t>
            </w:r>
            <w:proofErr w:type="spellEnd"/>
            <w:r w:rsidRPr="001C7C72">
              <w:rPr>
                <w:sz w:val="18"/>
              </w:rPr>
              <w:t xml:space="preserve">: a comparison of effects of posterior and anterior walkers. </w:t>
            </w:r>
            <w:r w:rsidRPr="001C7C72">
              <w:rPr>
                <w:i/>
                <w:sz w:val="18"/>
              </w:rPr>
              <w:t xml:space="preserve">Arch </w:t>
            </w:r>
            <w:proofErr w:type="spellStart"/>
            <w:r w:rsidRPr="001C7C72">
              <w:rPr>
                <w:i/>
                <w:sz w:val="18"/>
              </w:rPr>
              <w:t>Phys</w:t>
            </w:r>
            <w:proofErr w:type="spellEnd"/>
            <w:r w:rsidRPr="001C7C72">
              <w:rPr>
                <w:i/>
                <w:sz w:val="18"/>
              </w:rPr>
              <w:t xml:space="preserve"> Med </w:t>
            </w:r>
            <w:proofErr w:type="spellStart"/>
            <w:r w:rsidRPr="001C7C72">
              <w:rPr>
                <w:i/>
                <w:sz w:val="18"/>
              </w:rPr>
              <w:t>Rehabil</w:t>
            </w:r>
            <w:proofErr w:type="spellEnd"/>
            <w:r w:rsidRPr="001C7C72">
              <w:rPr>
                <w:sz w:val="18"/>
              </w:rPr>
              <w:t>. 1993</w:t>
            </w:r>
            <w:proofErr w:type="gramStart"/>
            <w:r w:rsidRPr="001C7C72">
              <w:rPr>
                <w:sz w:val="18"/>
              </w:rPr>
              <w:t>;74</w:t>
            </w:r>
            <w:proofErr w:type="gramEnd"/>
            <w:r w:rsidRPr="001C7C72">
              <w:rPr>
                <w:sz w:val="18"/>
              </w:rPr>
              <w:t>(4):381-5.</w:t>
            </w:r>
          </w:p>
          <w:p w14:paraId="629063C3" w14:textId="77777777" w:rsidR="00A5344C" w:rsidRPr="001C7C72" w:rsidRDefault="00A5344C" w:rsidP="00A5344C">
            <w:pPr>
              <w:pStyle w:val="ListParagraph"/>
              <w:numPr>
                <w:ilvl w:val="0"/>
                <w:numId w:val="16"/>
              </w:numPr>
              <w:spacing w:before="120" w:after="120"/>
              <w:rPr>
                <w:sz w:val="18"/>
              </w:rPr>
            </w:pPr>
            <w:proofErr w:type="spellStart"/>
            <w:r w:rsidRPr="001C7C72">
              <w:rPr>
                <w:sz w:val="18"/>
              </w:rPr>
              <w:t>Levangie</w:t>
            </w:r>
            <w:proofErr w:type="spellEnd"/>
            <w:r w:rsidRPr="001C7C72">
              <w:rPr>
                <w:sz w:val="18"/>
              </w:rPr>
              <w:t xml:space="preserve"> PK, </w:t>
            </w:r>
            <w:proofErr w:type="spellStart"/>
            <w:r w:rsidRPr="001C7C72">
              <w:rPr>
                <w:sz w:val="18"/>
              </w:rPr>
              <w:t>Brouwer</w:t>
            </w:r>
            <w:proofErr w:type="spellEnd"/>
            <w:r w:rsidRPr="001C7C72">
              <w:rPr>
                <w:sz w:val="18"/>
              </w:rPr>
              <w:t xml:space="preserve"> J, </w:t>
            </w:r>
            <w:proofErr w:type="spellStart"/>
            <w:r w:rsidRPr="001C7C72">
              <w:rPr>
                <w:sz w:val="18"/>
              </w:rPr>
              <w:t>McKeen</w:t>
            </w:r>
            <w:proofErr w:type="spellEnd"/>
            <w:r w:rsidRPr="001C7C72">
              <w:rPr>
                <w:sz w:val="18"/>
              </w:rPr>
              <w:t xml:space="preserve"> S, Parker K, Shelby K. The effects of the standard rolling walker and two posterior rolling walkers on gait variables on normal children. </w:t>
            </w:r>
            <w:proofErr w:type="spellStart"/>
            <w:r w:rsidRPr="001C7C72">
              <w:rPr>
                <w:i/>
                <w:sz w:val="18"/>
              </w:rPr>
              <w:t>Phys</w:t>
            </w:r>
            <w:proofErr w:type="spellEnd"/>
            <w:r w:rsidRPr="001C7C72">
              <w:rPr>
                <w:i/>
                <w:sz w:val="18"/>
              </w:rPr>
              <w:t xml:space="preserve"> </w:t>
            </w:r>
            <w:proofErr w:type="spellStart"/>
            <w:r w:rsidRPr="001C7C72">
              <w:rPr>
                <w:i/>
                <w:sz w:val="18"/>
              </w:rPr>
              <w:t>Occup</w:t>
            </w:r>
            <w:proofErr w:type="spellEnd"/>
            <w:r w:rsidRPr="001C7C72">
              <w:rPr>
                <w:i/>
                <w:sz w:val="18"/>
              </w:rPr>
              <w:t xml:space="preserve"> </w:t>
            </w:r>
            <w:proofErr w:type="spellStart"/>
            <w:r w:rsidRPr="001C7C72">
              <w:rPr>
                <w:i/>
                <w:sz w:val="18"/>
              </w:rPr>
              <w:t>Ther</w:t>
            </w:r>
            <w:proofErr w:type="spellEnd"/>
            <w:r w:rsidRPr="001C7C72">
              <w:rPr>
                <w:i/>
                <w:sz w:val="18"/>
              </w:rPr>
              <w:t xml:space="preserve"> </w:t>
            </w:r>
            <w:proofErr w:type="spellStart"/>
            <w:r w:rsidRPr="001C7C72">
              <w:rPr>
                <w:i/>
                <w:sz w:val="18"/>
              </w:rPr>
              <w:t>Pediatr</w:t>
            </w:r>
            <w:proofErr w:type="spellEnd"/>
            <w:r w:rsidRPr="001C7C72">
              <w:rPr>
                <w:sz w:val="18"/>
              </w:rPr>
              <w:t>. 1989</w:t>
            </w:r>
            <w:proofErr w:type="gramStart"/>
            <w:r w:rsidRPr="001C7C72">
              <w:rPr>
                <w:sz w:val="18"/>
              </w:rPr>
              <w:t>;9:19</w:t>
            </w:r>
            <w:proofErr w:type="gramEnd"/>
            <w:r w:rsidRPr="001C7C72">
              <w:rPr>
                <w:sz w:val="18"/>
              </w:rPr>
              <w:t>–31.</w:t>
            </w:r>
          </w:p>
          <w:p w14:paraId="58502E2B" w14:textId="705C2992" w:rsidR="00A5344C" w:rsidRPr="00526325" w:rsidRDefault="00A5344C" w:rsidP="00A5344C">
            <w:pPr>
              <w:pStyle w:val="ListParagraph"/>
              <w:numPr>
                <w:ilvl w:val="0"/>
                <w:numId w:val="16"/>
              </w:numPr>
              <w:spacing w:before="120" w:after="120"/>
            </w:pPr>
            <w:proofErr w:type="spellStart"/>
            <w:r w:rsidRPr="001C7C72">
              <w:rPr>
                <w:sz w:val="18"/>
              </w:rPr>
              <w:t>Konop</w:t>
            </w:r>
            <w:proofErr w:type="spellEnd"/>
            <w:r w:rsidRPr="001C7C72">
              <w:rPr>
                <w:sz w:val="18"/>
              </w:rPr>
              <w:t xml:space="preserve"> KA, </w:t>
            </w:r>
            <w:proofErr w:type="spellStart"/>
            <w:r w:rsidRPr="001C7C72">
              <w:rPr>
                <w:sz w:val="18"/>
              </w:rPr>
              <w:t>Strifling</w:t>
            </w:r>
            <w:proofErr w:type="spellEnd"/>
            <w:r w:rsidRPr="001C7C72">
              <w:rPr>
                <w:sz w:val="18"/>
              </w:rPr>
              <w:t xml:space="preserve"> KM, Wang M, </w:t>
            </w:r>
            <w:r w:rsidR="008A1CF6">
              <w:rPr>
                <w:sz w:val="18"/>
              </w:rPr>
              <w:t xml:space="preserve">Cao K, Schwab J, Eastwood D, </w:t>
            </w:r>
            <w:r w:rsidRPr="001C7C72">
              <w:rPr>
                <w:sz w:val="18"/>
              </w:rPr>
              <w:t xml:space="preserve">et al. A biomechanical analysis of upper extremity kinetics in children with cerebral palsy using anterior and posterior walkers. </w:t>
            </w:r>
            <w:r w:rsidRPr="001C7C72">
              <w:rPr>
                <w:i/>
                <w:sz w:val="18"/>
              </w:rPr>
              <w:t>Gait Posture</w:t>
            </w:r>
            <w:r w:rsidRPr="001C7C72">
              <w:rPr>
                <w:sz w:val="18"/>
              </w:rPr>
              <w:t>. 2009</w:t>
            </w:r>
            <w:proofErr w:type="gramStart"/>
            <w:r w:rsidRPr="001C7C72">
              <w:rPr>
                <w:sz w:val="18"/>
              </w:rPr>
              <w:t>;30</w:t>
            </w:r>
            <w:proofErr w:type="gramEnd"/>
            <w:r w:rsidRPr="001C7C72">
              <w:rPr>
                <w:sz w:val="18"/>
              </w:rPr>
              <w:t>(3):364-9.</w:t>
            </w:r>
          </w:p>
          <w:p w14:paraId="611A2E22" w14:textId="2767A023" w:rsidR="00526325" w:rsidRDefault="00526325" w:rsidP="00526325">
            <w:pPr>
              <w:pStyle w:val="ListParagraph"/>
              <w:numPr>
                <w:ilvl w:val="0"/>
                <w:numId w:val="16"/>
              </w:numPr>
              <w:spacing w:before="120" w:after="120"/>
              <w:rPr>
                <w:sz w:val="18"/>
                <w:szCs w:val="18"/>
              </w:rPr>
            </w:pPr>
            <w:r>
              <w:rPr>
                <w:sz w:val="18"/>
                <w:szCs w:val="18"/>
              </w:rPr>
              <w:t xml:space="preserve">Garra G, Singer A, </w:t>
            </w:r>
            <w:proofErr w:type="spellStart"/>
            <w:r>
              <w:rPr>
                <w:sz w:val="18"/>
                <w:szCs w:val="18"/>
              </w:rPr>
              <w:t>Taira</w:t>
            </w:r>
            <w:proofErr w:type="spellEnd"/>
            <w:r>
              <w:rPr>
                <w:sz w:val="18"/>
                <w:szCs w:val="18"/>
              </w:rPr>
              <w:t xml:space="preserve"> B, </w:t>
            </w:r>
            <w:proofErr w:type="spellStart"/>
            <w:r>
              <w:rPr>
                <w:sz w:val="18"/>
                <w:szCs w:val="18"/>
              </w:rPr>
              <w:t>Chohan</w:t>
            </w:r>
            <w:proofErr w:type="spellEnd"/>
            <w:r>
              <w:rPr>
                <w:sz w:val="18"/>
                <w:szCs w:val="18"/>
              </w:rPr>
              <w:t xml:space="preserve"> J, </w:t>
            </w:r>
            <w:proofErr w:type="spellStart"/>
            <w:r>
              <w:rPr>
                <w:sz w:val="18"/>
                <w:szCs w:val="18"/>
              </w:rPr>
              <w:t>Cardoz</w:t>
            </w:r>
            <w:proofErr w:type="spellEnd"/>
            <w:r>
              <w:rPr>
                <w:sz w:val="18"/>
                <w:szCs w:val="18"/>
              </w:rPr>
              <w:t xml:space="preserve"> H, et al. </w:t>
            </w:r>
            <w:r w:rsidRPr="00526325">
              <w:rPr>
                <w:sz w:val="18"/>
                <w:szCs w:val="18"/>
              </w:rPr>
              <w:t>Validation of the Wong-Baker FACES Pain</w:t>
            </w:r>
            <w:r>
              <w:rPr>
                <w:sz w:val="18"/>
                <w:szCs w:val="18"/>
              </w:rPr>
              <w:t xml:space="preserve"> </w:t>
            </w:r>
            <w:r w:rsidRPr="00526325">
              <w:rPr>
                <w:sz w:val="18"/>
                <w:szCs w:val="18"/>
              </w:rPr>
              <w:t>Rating Scale in Pediatric Emergency</w:t>
            </w:r>
            <w:r>
              <w:rPr>
                <w:sz w:val="18"/>
                <w:szCs w:val="18"/>
              </w:rPr>
              <w:t xml:space="preserve"> </w:t>
            </w:r>
            <w:r w:rsidRPr="00526325">
              <w:rPr>
                <w:sz w:val="18"/>
                <w:szCs w:val="18"/>
              </w:rPr>
              <w:t>Department Patients</w:t>
            </w:r>
            <w:r>
              <w:rPr>
                <w:sz w:val="18"/>
                <w:szCs w:val="18"/>
              </w:rPr>
              <w:t xml:space="preserve">. </w:t>
            </w:r>
            <w:proofErr w:type="spellStart"/>
            <w:r>
              <w:rPr>
                <w:i/>
                <w:sz w:val="18"/>
                <w:szCs w:val="18"/>
              </w:rPr>
              <w:t>Acad</w:t>
            </w:r>
            <w:proofErr w:type="spellEnd"/>
            <w:r>
              <w:rPr>
                <w:i/>
                <w:sz w:val="18"/>
                <w:szCs w:val="18"/>
              </w:rPr>
              <w:t xml:space="preserve"> </w:t>
            </w:r>
            <w:proofErr w:type="spellStart"/>
            <w:r>
              <w:rPr>
                <w:i/>
                <w:sz w:val="18"/>
                <w:szCs w:val="18"/>
              </w:rPr>
              <w:t>Emerg</w:t>
            </w:r>
            <w:proofErr w:type="spellEnd"/>
            <w:r>
              <w:rPr>
                <w:i/>
                <w:sz w:val="18"/>
                <w:szCs w:val="18"/>
              </w:rPr>
              <w:t xml:space="preserve"> Med.</w:t>
            </w:r>
            <w:r>
              <w:rPr>
                <w:sz w:val="18"/>
                <w:szCs w:val="18"/>
              </w:rPr>
              <w:t xml:space="preserve"> 2010</w:t>
            </w:r>
            <w:proofErr w:type="gramStart"/>
            <w:r>
              <w:rPr>
                <w:sz w:val="18"/>
                <w:szCs w:val="18"/>
              </w:rPr>
              <w:t>;17</w:t>
            </w:r>
            <w:proofErr w:type="gramEnd"/>
            <w:r>
              <w:rPr>
                <w:sz w:val="18"/>
                <w:szCs w:val="18"/>
              </w:rPr>
              <w:t xml:space="preserve">(1):50-54. </w:t>
            </w:r>
          </w:p>
          <w:p w14:paraId="2B327D20" w14:textId="2C8FE4C1" w:rsidR="00A0191C" w:rsidRDefault="00A0191C" w:rsidP="00526325">
            <w:pPr>
              <w:pStyle w:val="ListParagraph"/>
              <w:numPr>
                <w:ilvl w:val="0"/>
                <w:numId w:val="16"/>
              </w:numPr>
              <w:spacing w:before="120" w:after="120"/>
              <w:rPr>
                <w:sz w:val="18"/>
                <w:szCs w:val="18"/>
              </w:rPr>
            </w:pPr>
            <w:r>
              <w:rPr>
                <w:sz w:val="18"/>
                <w:szCs w:val="18"/>
              </w:rPr>
              <w:t xml:space="preserve">Beck RJ, </w:t>
            </w:r>
            <w:proofErr w:type="spellStart"/>
            <w:r>
              <w:rPr>
                <w:sz w:val="18"/>
                <w:szCs w:val="18"/>
              </w:rPr>
              <w:t>Andriacchi</w:t>
            </w:r>
            <w:proofErr w:type="spellEnd"/>
            <w:r>
              <w:rPr>
                <w:sz w:val="18"/>
                <w:szCs w:val="18"/>
              </w:rPr>
              <w:t xml:space="preserve"> TP, </w:t>
            </w:r>
            <w:proofErr w:type="spellStart"/>
            <w:r>
              <w:rPr>
                <w:sz w:val="18"/>
                <w:szCs w:val="18"/>
              </w:rPr>
              <w:t>Kuo</w:t>
            </w:r>
            <w:proofErr w:type="spellEnd"/>
            <w:r>
              <w:rPr>
                <w:sz w:val="18"/>
                <w:szCs w:val="18"/>
              </w:rPr>
              <w:t xml:space="preserve"> KN, </w:t>
            </w:r>
            <w:proofErr w:type="spellStart"/>
            <w:r>
              <w:rPr>
                <w:sz w:val="18"/>
                <w:szCs w:val="18"/>
              </w:rPr>
              <w:t>Fermier</w:t>
            </w:r>
            <w:proofErr w:type="spellEnd"/>
            <w:r>
              <w:rPr>
                <w:sz w:val="18"/>
                <w:szCs w:val="18"/>
              </w:rPr>
              <w:t xml:space="preserve"> RW, </w:t>
            </w:r>
            <w:proofErr w:type="spellStart"/>
            <w:r>
              <w:rPr>
                <w:sz w:val="18"/>
                <w:szCs w:val="18"/>
              </w:rPr>
              <w:t>Galante</w:t>
            </w:r>
            <w:proofErr w:type="spellEnd"/>
            <w:r>
              <w:rPr>
                <w:sz w:val="18"/>
                <w:szCs w:val="18"/>
              </w:rPr>
              <w:t xml:space="preserve"> JO. Changes in the gait patterns of growing children. </w:t>
            </w:r>
            <w:r w:rsidR="00F83B57">
              <w:rPr>
                <w:i/>
                <w:sz w:val="18"/>
                <w:szCs w:val="18"/>
              </w:rPr>
              <w:t>Journal of Bone and Joint Surgery.</w:t>
            </w:r>
            <w:r w:rsidR="00F83B57">
              <w:rPr>
                <w:sz w:val="18"/>
                <w:szCs w:val="18"/>
              </w:rPr>
              <w:t xml:space="preserve"> 1981</w:t>
            </w:r>
            <w:proofErr w:type="gramStart"/>
            <w:r w:rsidR="00F83B57">
              <w:rPr>
                <w:sz w:val="18"/>
                <w:szCs w:val="18"/>
              </w:rPr>
              <w:t>;63:1452</w:t>
            </w:r>
            <w:proofErr w:type="gramEnd"/>
            <w:r w:rsidR="00F83B57">
              <w:rPr>
                <w:sz w:val="18"/>
                <w:szCs w:val="18"/>
              </w:rPr>
              <w:t xml:space="preserve">-6. </w:t>
            </w:r>
          </w:p>
          <w:p w14:paraId="1A10E115" w14:textId="6FC68B1F" w:rsidR="001E1518" w:rsidRPr="00601695" w:rsidRDefault="00032136" w:rsidP="002F16E1">
            <w:pPr>
              <w:pStyle w:val="ListParagraph"/>
              <w:numPr>
                <w:ilvl w:val="0"/>
                <w:numId w:val="16"/>
              </w:numPr>
              <w:spacing w:before="120" w:after="120"/>
              <w:rPr>
                <w:sz w:val="18"/>
                <w:szCs w:val="18"/>
              </w:rPr>
            </w:pPr>
            <w:r w:rsidRPr="00032136">
              <w:rPr>
                <w:sz w:val="18"/>
                <w:szCs w:val="18"/>
              </w:rPr>
              <w:t xml:space="preserve">Wood E, Rosenbaum P. The gross motor function classification system for cerebral palsy: a study of reliability and stability over time. </w:t>
            </w:r>
            <w:proofErr w:type="spellStart"/>
            <w:r w:rsidRPr="00032136">
              <w:rPr>
                <w:i/>
                <w:sz w:val="18"/>
                <w:szCs w:val="18"/>
              </w:rPr>
              <w:t>Dev</w:t>
            </w:r>
            <w:proofErr w:type="spellEnd"/>
            <w:r w:rsidRPr="00032136">
              <w:rPr>
                <w:i/>
                <w:sz w:val="18"/>
                <w:szCs w:val="18"/>
              </w:rPr>
              <w:t xml:space="preserve"> Med Child Neurol</w:t>
            </w:r>
            <w:r w:rsidRPr="00032136">
              <w:rPr>
                <w:sz w:val="18"/>
                <w:szCs w:val="18"/>
              </w:rPr>
              <w:t>. 2000;42(5):292-6.</w:t>
            </w:r>
          </w:p>
        </w:tc>
      </w:tr>
    </w:tbl>
    <w:p w14:paraId="183AE667"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070"/>
    <w:multiLevelType w:val="hybridMultilevel"/>
    <w:tmpl w:val="F0D4A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892607F"/>
    <w:multiLevelType w:val="hybridMultilevel"/>
    <w:tmpl w:val="8AF4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4297FFA"/>
    <w:multiLevelType w:val="hybridMultilevel"/>
    <w:tmpl w:val="DA466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F8B296B"/>
    <w:multiLevelType w:val="hybridMultilevel"/>
    <w:tmpl w:val="504E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90C68"/>
    <w:multiLevelType w:val="hybridMultilevel"/>
    <w:tmpl w:val="BADC1FCE"/>
    <w:lvl w:ilvl="0" w:tplc="CFA46276">
      <w:start w:val="8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6152526B"/>
    <w:multiLevelType w:val="hybridMultilevel"/>
    <w:tmpl w:val="88D0FEC2"/>
    <w:lvl w:ilvl="0" w:tplc="E578CF8C">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60DB5"/>
    <w:multiLevelType w:val="hybridMultilevel"/>
    <w:tmpl w:val="1D70D06E"/>
    <w:lvl w:ilvl="0" w:tplc="E57A1A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6E2C61E2"/>
    <w:multiLevelType w:val="hybridMultilevel"/>
    <w:tmpl w:val="DF185F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62D6BCB"/>
    <w:multiLevelType w:val="hybridMultilevel"/>
    <w:tmpl w:val="54E0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F3FE1"/>
    <w:multiLevelType w:val="hybridMultilevel"/>
    <w:tmpl w:val="9B6A9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18"/>
  </w:num>
  <w:num w:numId="6">
    <w:abstractNumId w:val="12"/>
  </w:num>
  <w:num w:numId="7">
    <w:abstractNumId w:val="1"/>
  </w:num>
  <w:num w:numId="8">
    <w:abstractNumId w:val="11"/>
  </w:num>
  <w:num w:numId="9">
    <w:abstractNumId w:val="21"/>
  </w:num>
  <w:num w:numId="10">
    <w:abstractNumId w:val="16"/>
  </w:num>
  <w:num w:numId="11">
    <w:abstractNumId w:val="9"/>
  </w:num>
  <w:num w:numId="12">
    <w:abstractNumId w:val="13"/>
  </w:num>
  <w:num w:numId="13">
    <w:abstractNumId w:val="19"/>
  </w:num>
  <w:num w:numId="14">
    <w:abstractNumId w:val="7"/>
  </w:num>
  <w:num w:numId="15">
    <w:abstractNumId w:val="2"/>
  </w:num>
  <w:num w:numId="16">
    <w:abstractNumId w:val="14"/>
  </w:num>
  <w:num w:numId="17">
    <w:abstractNumId w:val="15"/>
  </w:num>
  <w:num w:numId="18">
    <w:abstractNumId w:val="8"/>
  </w:num>
  <w:num w:numId="19">
    <w:abstractNumId w:val="0"/>
  </w:num>
  <w:num w:numId="20">
    <w:abstractNumId w:val="20"/>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1761C"/>
    <w:rsid w:val="0002168B"/>
    <w:rsid w:val="000221B2"/>
    <w:rsid w:val="00032136"/>
    <w:rsid w:val="0003216E"/>
    <w:rsid w:val="00046320"/>
    <w:rsid w:val="000478C7"/>
    <w:rsid w:val="00050375"/>
    <w:rsid w:val="00065734"/>
    <w:rsid w:val="000721FC"/>
    <w:rsid w:val="00076922"/>
    <w:rsid w:val="00077862"/>
    <w:rsid w:val="00082CFF"/>
    <w:rsid w:val="000834FC"/>
    <w:rsid w:val="000839E0"/>
    <w:rsid w:val="00086AA6"/>
    <w:rsid w:val="00094B7E"/>
    <w:rsid w:val="000968A0"/>
    <w:rsid w:val="000A7312"/>
    <w:rsid w:val="000B1FB4"/>
    <w:rsid w:val="000B1FF5"/>
    <w:rsid w:val="000B3B7D"/>
    <w:rsid w:val="000B4919"/>
    <w:rsid w:val="000B703D"/>
    <w:rsid w:val="000B7FB7"/>
    <w:rsid w:val="000C1519"/>
    <w:rsid w:val="000C600B"/>
    <w:rsid w:val="000D102E"/>
    <w:rsid w:val="000D2FA0"/>
    <w:rsid w:val="000D40CD"/>
    <w:rsid w:val="000E191D"/>
    <w:rsid w:val="000F3690"/>
    <w:rsid w:val="00100496"/>
    <w:rsid w:val="0010052B"/>
    <w:rsid w:val="00101A23"/>
    <w:rsid w:val="00103F7B"/>
    <w:rsid w:val="001042F8"/>
    <w:rsid w:val="00104E7A"/>
    <w:rsid w:val="00106645"/>
    <w:rsid w:val="0011185D"/>
    <w:rsid w:val="0011199B"/>
    <w:rsid w:val="00114F16"/>
    <w:rsid w:val="00130520"/>
    <w:rsid w:val="00132459"/>
    <w:rsid w:val="00133195"/>
    <w:rsid w:val="00134387"/>
    <w:rsid w:val="001403EC"/>
    <w:rsid w:val="00142348"/>
    <w:rsid w:val="00145AB2"/>
    <w:rsid w:val="0014697C"/>
    <w:rsid w:val="00154ED5"/>
    <w:rsid w:val="001616F6"/>
    <w:rsid w:val="00164811"/>
    <w:rsid w:val="001655BA"/>
    <w:rsid w:val="001669E6"/>
    <w:rsid w:val="00167202"/>
    <w:rsid w:val="00167A8E"/>
    <w:rsid w:val="00180456"/>
    <w:rsid w:val="00180475"/>
    <w:rsid w:val="00184206"/>
    <w:rsid w:val="001860ED"/>
    <w:rsid w:val="001867B3"/>
    <w:rsid w:val="00192877"/>
    <w:rsid w:val="00192961"/>
    <w:rsid w:val="00195041"/>
    <w:rsid w:val="00196026"/>
    <w:rsid w:val="001960D2"/>
    <w:rsid w:val="001A1E39"/>
    <w:rsid w:val="001A3A66"/>
    <w:rsid w:val="001A40A0"/>
    <w:rsid w:val="001A6E48"/>
    <w:rsid w:val="001B00C9"/>
    <w:rsid w:val="001B6B9B"/>
    <w:rsid w:val="001C357D"/>
    <w:rsid w:val="001C5A94"/>
    <w:rsid w:val="001C6341"/>
    <w:rsid w:val="001C6AEF"/>
    <w:rsid w:val="001C7C72"/>
    <w:rsid w:val="001D2A0B"/>
    <w:rsid w:val="001D4F60"/>
    <w:rsid w:val="001D5D4E"/>
    <w:rsid w:val="001E1518"/>
    <w:rsid w:val="001E2169"/>
    <w:rsid w:val="001E45F9"/>
    <w:rsid w:val="001E5719"/>
    <w:rsid w:val="001F41BC"/>
    <w:rsid w:val="001F7D9A"/>
    <w:rsid w:val="00201832"/>
    <w:rsid w:val="00201F3F"/>
    <w:rsid w:val="002032B9"/>
    <w:rsid w:val="00205544"/>
    <w:rsid w:val="00206663"/>
    <w:rsid w:val="00215B15"/>
    <w:rsid w:val="0022027E"/>
    <w:rsid w:val="00222B72"/>
    <w:rsid w:val="0023388F"/>
    <w:rsid w:val="00236AF5"/>
    <w:rsid w:val="00236FD3"/>
    <w:rsid w:val="00237E57"/>
    <w:rsid w:val="00240563"/>
    <w:rsid w:val="00240623"/>
    <w:rsid w:val="00251D0F"/>
    <w:rsid w:val="002558DB"/>
    <w:rsid w:val="002612AE"/>
    <w:rsid w:val="0026473E"/>
    <w:rsid w:val="00265366"/>
    <w:rsid w:val="00271CEF"/>
    <w:rsid w:val="00273CC5"/>
    <w:rsid w:val="00275D63"/>
    <w:rsid w:val="002767ED"/>
    <w:rsid w:val="00276D67"/>
    <w:rsid w:val="00277756"/>
    <w:rsid w:val="0028056F"/>
    <w:rsid w:val="00281077"/>
    <w:rsid w:val="0028187A"/>
    <w:rsid w:val="00282449"/>
    <w:rsid w:val="00285496"/>
    <w:rsid w:val="00293B41"/>
    <w:rsid w:val="002975D0"/>
    <w:rsid w:val="002977D9"/>
    <w:rsid w:val="002A202E"/>
    <w:rsid w:val="002A687A"/>
    <w:rsid w:val="002A69E0"/>
    <w:rsid w:val="002D2D3F"/>
    <w:rsid w:val="002D5C47"/>
    <w:rsid w:val="002D6267"/>
    <w:rsid w:val="002E151C"/>
    <w:rsid w:val="002E3103"/>
    <w:rsid w:val="002E602B"/>
    <w:rsid w:val="002F16E1"/>
    <w:rsid w:val="002F3323"/>
    <w:rsid w:val="00300998"/>
    <w:rsid w:val="003023C2"/>
    <w:rsid w:val="00311CD1"/>
    <w:rsid w:val="00313FD1"/>
    <w:rsid w:val="003152FA"/>
    <w:rsid w:val="00316189"/>
    <w:rsid w:val="003203C3"/>
    <w:rsid w:val="00321EFF"/>
    <w:rsid w:val="00326281"/>
    <w:rsid w:val="0033330C"/>
    <w:rsid w:val="00335DB9"/>
    <w:rsid w:val="00345C63"/>
    <w:rsid w:val="003475DE"/>
    <w:rsid w:val="00350995"/>
    <w:rsid w:val="00355000"/>
    <w:rsid w:val="00355109"/>
    <w:rsid w:val="0035512E"/>
    <w:rsid w:val="00355D55"/>
    <w:rsid w:val="00356799"/>
    <w:rsid w:val="00356940"/>
    <w:rsid w:val="00363FEB"/>
    <w:rsid w:val="00371C43"/>
    <w:rsid w:val="00380B69"/>
    <w:rsid w:val="00380BED"/>
    <w:rsid w:val="00382FE8"/>
    <w:rsid w:val="00383E3A"/>
    <w:rsid w:val="0038646C"/>
    <w:rsid w:val="0038771C"/>
    <w:rsid w:val="00395175"/>
    <w:rsid w:val="003A0BC3"/>
    <w:rsid w:val="003A5194"/>
    <w:rsid w:val="003A6741"/>
    <w:rsid w:val="003B2324"/>
    <w:rsid w:val="003B599C"/>
    <w:rsid w:val="003B5C0D"/>
    <w:rsid w:val="003B7595"/>
    <w:rsid w:val="003B7FDB"/>
    <w:rsid w:val="003C203E"/>
    <w:rsid w:val="003C3F01"/>
    <w:rsid w:val="003C4065"/>
    <w:rsid w:val="003C54B6"/>
    <w:rsid w:val="003D48E0"/>
    <w:rsid w:val="003D7E29"/>
    <w:rsid w:val="003F2E81"/>
    <w:rsid w:val="003F32ED"/>
    <w:rsid w:val="00400AAD"/>
    <w:rsid w:val="00400D14"/>
    <w:rsid w:val="004020B7"/>
    <w:rsid w:val="00403DDA"/>
    <w:rsid w:val="00405B4D"/>
    <w:rsid w:val="00407BFD"/>
    <w:rsid w:val="00414860"/>
    <w:rsid w:val="00415B87"/>
    <w:rsid w:val="0042604D"/>
    <w:rsid w:val="00430880"/>
    <w:rsid w:val="004309AE"/>
    <w:rsid w:val="00431D6E"/>
    <w:rsid w:val="004341FB"/>
    <w:rsid w:val="00434FB8"/>
    <w:rsid w:val="00437839"/>
    <w:rsid w:val="00446517"/>
    <w:rsid w:val="004467A5"/>
    <w:rsid w:val="0045534B"/>
    <w:rsid w:val="004617CD"/>
    <w:rsid w:val="004631B4"/>
    <w:rsid w:val="00466453"/>
    <w:rsid w:val="0047092A"/>
    <w:rsid w:val="004710A1"/>
    <w:rsid w:val="00471296"/>
    <w:rsid w:val="004719BC"/>
    <w:rsid w:val="00472923"/>
    <w:rsid w:val="00483B4E"/>
    <w:rsid w:val="004865BF"/>
    <w:rsid w:val="00490D44"/>
    <w:rsid w:val="004927E7"/>
    <w:rsid w:val="00492B03"/>
    <w:rsid w:val="00496D0F"/>
    <w:rsid w:val="00497DB9"/>
    <w:rsid w:val="004A0DF0"/>
    <w:rsid w:val="004A0EE3"/>
    <w:rsid w:val="004A1418"/>
    <w:rsid w:val="004A4CB8"/>
    <w:rsid w:val="004A5E73"/>
    <w:rsid w:val="004B0973"/>
    <w:rsid w:val="004B2638"/>
    <w:rsid w:val="004B2ACD"/>
    <w:rsid w:val="004B3CB2"/>
    <w:rsid w:val="004B7D98"/>
    <w:rsid w:val="004D11FB"/>
    <w:rsid w:val="004D2674"/>
    <w:rsid w:val="004D6DD4"/>
    <w:rsid w:val="004E4761"/>
    <w:rsid w:val="004E5E95"/>
    <w:rsid w:val="004F05E4"/>
    <w:rsid w:val="004F59CB"/>
    <w:rsid w:val="004F629A"/>
    <w:rsid w:val="004F7128"/>
    <w:rsid w:val="005006DE"/>
    <w:rsid w:val="0050355A"/>
    <w:rsid w:val="00503D25"/>
    <w:rsid w:val="005058E0"/>
    <w:rsid w:val="00506B49"/>
    <w:rsid w:val="00507DCC"/>
    <w:rsid w:val="00507EC3"/>
    <w:rsid w:val="00514D4B"/>
    <w:rsid w:val="00516B29"/>
    <w:rsid w:val="005206A8"/>
    <w:rsid w:val="00523FA9"/>
    <w:rsid w:val="00524C38"/>
    <w:rsid w:val="00526325"/>
    <w:rsid w:val="005263ED"/>
    <w:rsid w:val="00530E5E"/>
    <w:rsid w:val="00531D85"/>
    <w:rsid w:val="00532D7D"/>
    <w:rsid w:val="0053617F"/>
    <w:rsid w:val="00543D14"/>
    <w:rsid w:val="005458B8"/>
    <w:rsid w:val="00545F69"/>
    <w:rsid w:val="005528C9"/>
    <w:rsid w:val="00552BD9"/>
    <w:rsid w:val="00554FFC"/>
    <w:rsid w:val="00560C22"/>
    <w:rsid w:val="00572A4D"/>
    <w:rsid w:val="00573CEB"/>
    <w:rsid w:val="00574922"/>
    <w:rsid w:val="00586070"/>
    <w:rsid w:val="00592E30"/>
    <w:rsid w:val="00593157"/>
    <w:rsid w:val="00594203"/>
    <w:rsid w:val="00594318"/>
    <w:rsid w:val="00594DDB"/>
    <w:rsid w:val="00597245"/>
    <w:rsid w:val="005A1289"/>
    <w:rsid w:val="005A148C"/>
    <w:rsid w:val="005A234E"/>
    <w:rsid w:val="005A3AD4"/>
    <w:rsid w:val="005A40D7"/>
    <w:rsid w:val="005A6C2B"/>
    <w:rsid w:val="005B43D3"/>
    <w:rsid w:val="005B7AE2"/>
    <w:rsid w:val="005C4D71"/>
    <w:rsid w:val="005C54CC"/>
    <w:rsid w:val="005D4F5F"/>
    <w:rsid w:val="005F2995"/>
    <w:rsid w:val="005F736D"/>
    <w:rsid w:val="005F7821"/>
    <w:rsid w:val="00600583"/>
    <w:rsid w:val="00600BDE"/>
    <w:rsid w:val="00600DC9"/>
    <w:rsid w:val="00601695"/>
    <w:rsid w:val="006021A6"/>
    <w:rsid w:val="00602CE0"/>
    <w:rsid w:val="00605138"/>
    <w:rsid w:val="00607017"/>
    <w:rsid w:val="0060740C"/>
    <w:rsid w:val="006114F0"/>
    <w:rsid w:val="00622327"/>
    <w:rsid w:val="00624D85"/>
    <w:rsid w:val="00627BCF"/>
    <w:rsid w:val="00632817"/>
    <w:rsid w:val="0063498E"/>
    <w:rsid w:val="0063538E"/>
    <w:rsid w:val="006363A2"/>
    <w:rsid w:val="00636D41"/>
    <w:rsid w:val="00637684"/>
    <w:rsid w:val="0064237B"/>
    <w:rsid w:val="0064676A"/>
    <w:rsid w:val="00650D2D"/>
    <w:rsid w:val="00656740"/>
    <w:rsid w:val="006601FE"/>
    <w:rsid w:val="006675B5"/>
    <w:rsid w:val="00680F95"/>
    <w:rsid w:val="00681012"/>
    <w:rsid w:val="0069090B"/>
    <w:rsid w:val="00696662"/>
    <w:rsid w:val="006968FC"/>
    <w:rsid w:val="006A0ACF"/>
    <w:rsid w:val="006A2115"/>
    <w:rsid w:val="006A2D61"/>
    <w:rsid w:val="006B10FC"/>
    <w:rsid w:val="006B13E7"/>
    <w:rsid w:val="006B3C62"/>
    <w:rsid w:val="006C1013"/>
    <w:rsid w:val="006C2AD2"/>
    <w:rsid w:val="006C3192"/>
    <w:rsid w:val="006C580C"/>
    <w:rsid w:val="006C7B6E"/>
    <w:rsid w:val="006D027B"/>
    <w:rsid w:val="006D2329"/>
    <w:rsid w:val="006D38A1"/>
    <w:rsid w:val="006E2CB3"/>
    <w:rsid w:val="006E4370"/>
    <w:rsid w:val="006E4EC8"/>
    <w:rsid w:val="006E5A23"/>
    <w:rsid w:val="006E68E0"/>
    <w:rsid w:val="006F20AD"/>
    <w:rsid w:val="006F30A1"/>
    <w:rsid w:val="006F369E"/>
    <w:rsid w:val="00701934"/>
    <w:rsid w:val="00706E69"/>
    <w:rsid w:val="0071035C"/>
    <w:rsid w:val="00715F58"/>
    <w:rsid w:val="00716094"/>
    <w:rsid w:val="0072284D"/>
    <w:rsid w:val="00730085"/>
    <w:rsid w:val="007347B2"/>
    <w:rsid w:val="007401CE"/>
    <w:rsid w:val="007402F6"/>
    <w:rsid w:val="007444A6"/>
    <w:rsid w:val="0074589E"/>
    <w:rsid w:val="007504CC"/>
    <w:rsid w:val="007534F1"/>
    <w:rsid w:val="007551A5"/>
    <w:rsid w:val="00765CAB"/>
    <w:rsid w:val="007708D3"/>
    <w:rsid w:val="00771ADC"/>
    <w:rsid w:val="0077316A"/>
    <w:rsid w:val="00777E3F"/>
    <w:rsid w:val="00780624"/>
    <w:rsid w:val="00783D2E"/>
    <w:rsid w:val="00787012"/>
    <w:rsid w:val="00787853"/>
    <w:rsid w:val="00791304"/>
    <w:rsid w:val="007942EB"/>
    <w:rsid w:val="007969E7"/>
    <w:rsid w:val="00797818"/>
    <w:rsid w:val="007A66F5"/>
    <w:rsid w:val="007A7454"/>
    <w:rsid w:val="007B42DA"/>
    <w:rsid w:val="007B6CBD"/>
    <w:rsid w:val="007B7384"/>
    <w:rsid w:val="007B78BC"/>
    <w:rsid w:val="007C5669"/>
    <w:rsid w:val="007D23DF"/>
    <w:rsid w:val="007D35DE"/>
    <w:rsid w:val="007E12F7"/>
    <w:rsid w:val="007E1496"/>
    <w:rsid w:val="007E4C8A"/>
    <w:rsid w:val="007E5125"/>
    <w:rsid w:val="007E51E2"/>
    <w:rsid w:val="007E5EEC"/>
    <w:rsid w:val="007F26B9"/>
    <w:rsid w:val="00803C0C"/>
    <w:rsid w:val="00812C9E"/>
    <w:rsid w:val="00813B3C"/>
    <w:rsid w:val="008178F8"/>
    <w:rsid w:val="008230FF"/>
    <w:rsid w:val="008240D6"/>
    <w:rsid w:val="008241FC"/>
    <w:rsid w:val="008262FD"/>
    <w:rsid w:val="00843002"/>
    <w:rsid w:val="00847429"/>
    <w:rsid w:val="008476C9"/>
    <w:rsid w:val="008523E0"/>
    <w:rsid w:val="00853889"/>
    <w:rsid w:val="0086536D"/>
    <w:rsid w:val="008716A4"/>
    <w:rsid w:val="008724B6"/>
    <w:rsid w:val="00872D60"/>
    <w:rsid w:val="00873319"/>
    <w:rsid w:val="00875104"/>
    <w:rsid w:val="008753FB"/>
    <w:rsid w:val="0088104F"/>
    <w:rsid w:val="00883B17"/>
    <w:rsid w:val="0088540C"/>
    <w:rsid w:val="0089169D"/>
    <w:rsid w:val="00892617"/>
    <w:rsid w:val="008935D0"/>
    <w:rsid w:val="00896C9C"/>
    <w:rsid w:val="008975FD"/>
    <w:rsid w:val="00897A44"/>
    <w:rsid w:val="008A02AF"/>
    <w:rsid w:val="008A0425"/>
    <w:rsid w:val="008A1CF6"/>
    <w:rsid w:val="008A20E3"/>
    <w:rsid w:val="008A2ACB"/>
    <w:rsid w:val="008A4BFD"/>
    <w:rsid w:val="008A7220"/>
    <w:rsid w:val="008B031E"/>
    <w:rsid w:val="008B36AF"/>
    <w:rsid w:val="008B43B0"/>
    <w:rsid w:val="008B5180"/>
    <w:rsid w:val="008B626C"/>
    <w:rsid w:val="008C2355"/>
    <w:rsid w:val="008C6D9D"/>
    <w:rsid w:val="008D1E76"/>
    <w:rsid w:val="008D2E06"/>
    <w:rsid w:val="008D3703"/>
    <w:rsid w:val="008D3D49"/>
    <w:rsid w:val="008D47D4"/>
    <w:rsid w:val="008D5FA9"/>
    <w:rsid w:val="008E1901"/>
    <w:rsid w:val="008E341C"/>
    <w:rsid w:val="008E5E81"/>
    <w:rsid w:val="008E5E9B"/>
    <w:rsid w:val="008E78B7"/>
    <w:rsid w:val="008E7E99"/>
    <w:rsid w:val="00902046"/>
    <w:rsid w:val="00904FDC"/>
    <w:rsid w:val="00905A35"/>
    <w:rsid w:val="00907825"/>
    <w:rsid w:val="00910288"/>
    <w:rsid w:val="00911CB7"/>
    <w:rsid w:val="00932121"/>
    <w:rsid w:val="00933E12"/>
    <w:rsid w:val="00935F46"/>
    <w:rsid w:val="009364E2"/>
    <w:rsid w:val="00936A8A"/>
    <w:rsid w:val="00942FBD"/>
    <w:rsid w:val="00947DBB"/>
    <w:rsid w:val="0095448D"/>
    <w:rsid w:val="00954C3A"/>
    <w:rsid w:val="00964474"/>
    <w:rsid w:val="00965236"/>
    <w:rsid w:val="009677A3"/>
    <w:rsid w:val="00973B70"/>
    <w:rsid w:val="00973E03"/>
    <w:rsid w:val="009830AE"/>
    <w:rsid w:val="00984B51"/>
    <w:rsid w:val="0098502C"/>
    <w:rsid w:val="00986141"/>
    <w:rsid w:val="00986AD9"/>
    <w:rsid w:val="00991668"/>
    <w:rsid w:val="00997BE9"/>
    <w:rsid w:val="009A001F"/>
    <w:rsid w:val="009A0156"/>
    <w:rsid w:val="009A25A5"/>
    <w:rsid w:val="009A38BC"/>
    <w:rsid w:val="009A4B9F"/>
    <w:rsid w:val="009A6B36"/>
    <w:rsid w:val="009A767D"/>
    <w:rsid w:val="009A7AB8"/>
    <w:rsid w:val="009B571A"/>
    <w:rsid w:val="009C4E3F"/>
    <w:rsid w:val="009C71FD"/>
    <w:rsid w:val="009D0BB9"/>
    <w:rsid w:val="009D19FF"/>
    <w:rsid w:val="009E26D0"/>
    <w:rsid w:val="009E3323"/>
    <w:rsid w:val="009E380F"/>
    <w:rsid w:val="009F4C84"/>
    <w:rsid w:val="00A0191C"/>
    <w:rsid w:val="00A02E80"/>
    <w:rsid w:val="00A035F5"/>
    <w:rsid w:val="00A067EC"/>
    <w:rsid w:val="00A07396"/>
    <w:rsid w:val="00A1120A"/>
    <w:rsid w:val="00A16ED8"/>
    <w:rsid w:val="00A17FA8"/>
    <w:rsid w:val="00A21339"/>
    <w:rsid w:val="00A22537"/>
    <w:rsid w:val="00A23EDC"/>
    <w:rsid w:val="00A30701"/>
    <w:rsid w:val="00A34E82"/>
    <w:rsid w:val="00A3784B"/>
    <w:rsid w:val="00A4097C"/>
    <w:rsid w:val="00A40BD4"/>
    <w:rsid w:val="00A41623"/>
    <w:rsid w:val="00A429BF"/>
    <w:rsid w:val="00A44302"/>
    <w:rsid w:val="00A52F86"/>
    <w:rsid w:val="00A5344C"/>
    <w:rsid w:val="00A53B63"/>
    <w:rsid w:val="00A56F0C"/>
    <w:rsid w:val="00A61281"/>
    <w:rsid w:val="00A6517D"/>
    <w:rsid w:val="00A661B5"/>
    <w:rsid w:val="00A66A42"/>
    <w:rsid w:val="00A67342"/>
    <w:rsid w:val="00A73BD3"/>
    <w:rsid w:val="00A74B91"/>
    <w:rsid w:val="00A81CAE"/>
    <w:rsid w:val="00A85A4F"/>
    <w:rsid w:val="00AB58EF"/>
    <w:rsid w:val="00AB6399"/>
    <w:rsid w:val="00AB73A2"/>
    <w:rsid w:val="00AC60B4"/>
    <w:rsid w:val="00AD0562"/>
    <w:rsid w:val="00AD19E0"/>
    <w:rsid w:val="00AD737D"/>
    <w:rsid w:val="00AF1174"/>
    <w:rsid w:val="00AF1A30"/>
    <w:rsid w:val="00AF3534"/>
    <w:rsid w:val="00B02090"/>
    <w:rsid w:val="00B07973"/>
    <w:rsid w:val="00B10F4A"/>
    <w:rsid w:val="00B11111"/>
    <w:rsid w:val="00B14987"/>
    <w:rsid w:val="00B14A86"/>
    <w:rsid w:val="00B23394"/>
    <w:rsid w:val="00B30340"/>
    <w:rsid w:val="00B31D37"/>
    <w:rsid w:val="00B369D8"/>
    <w:rsid w:val="00B37BDE"/>
    <w:rsid w:val="00B40974"/>
    <w:rsid w:val="00B43D79"/>
    <w:rsid w:val="00B4580E"/>
    <w:rsid w:val="00B463C1"/>
    <w:rsid w:val="00B51318"/>
    <w:rsid w:val="00B526F2"/>
    <w:rsid w:val="00B53425"/>
    <w:rsid w:val="00B5629F"/>
    <w:rsid w:val="00B56728"/>
    <w:rsid w:val="00B567C8"/>
    <w:rsid w:val="00B60682"/>
    <w:rsid w:val="00B64A00"/>
    <w:rsid w:val="00B65850"/>
    <w:rsid w:val="00B70AC5"/>
    <w:rsid w:val="00B75AAB"/>
    <w:rsid w:val="00B84EC3"/>
    <w:rsid w:val="00BA0623"/>
    <w:rsid w:val="00BA37B7"/>
    <w:rsid w:val="00BA3C17"/>
    <w:rsid w:val="00BA5884"/>
    <w:rsid w:val="00BA67F1"/>
    <w:rsid w:val="00BB3D56"/>
    <w:rsid w:val="00BC4591"/>
    <w:rsid w:val="00BC6A61"/>
    <w:rsid w:val="00BD6E44"/>
    <w:rsid w:val="00BE5198"/>
    <w:rsid w:val="00BE5C56"/>
    <w:rsid w:val="00BF1CC7"/>
    <w:rsid w:val="00BF4092"/>
    <w:rsid w:val="00BF55F1"/>
    <w:rsid w:val="00BF59E7"/>
    <w:rsid w:val="00BF6853"/>
    <w:rsid w:val="00BF7C80"/>
    <w:rsid w:val="00C01C2B"/>
    <w:rsid w:val="00C05D7D"/>
    <w:rsid w:val="00C10D33"/>
    <w:rsid w:val="00C13717"/>
    <w:rsid w:val="00C137FD"/>
    <w:rsid w:val="00C274DC"/>
    <w:rsid w:val="00C342AF"/>
    <w:rsid w:val="00C35BD7"/>
    <w:rsid w:val="00C3742B"/>
    <w:rsid w:val="00C42D9D"/>
    <w:rsid w:val="00C52FD0"/>
    <w:rsid w:val="00C549B7"/>
    <w:rsid w:val="00C56E84"/>
    <w:rsid w:val="00C64E38"/>
    <w:rsid w:val="00C65652"/>
    <w:rsid w:val="00C70165"/>
    <w:rsid w:val="00C71E54"/>
    <w:rsid w:val="00C74287"/>
    <w:rsid w:val="00C76224"/>
    <w:rsid w:val="00C819B9"/>
    <w:rsid w:val="00C827D8"/>
    <w:rsid w:val="00C93350"/>
    <w:rsid w:val="00C975E6"/>
    <w:rsid w:val="00CA5482"/>
    <w:rsid w:val="00CA67D5"/>
    <w:rsid w:val="00CA754D"/>
    <w:rsid w:val="00CA78BC"/>
    <w:rsid w:val="00CB2355"/>
    <w:rsid w:val="00CB5760"/>
    <w:rsid w:val="00CB7E26"/>
    <w:rsid w:val="00CC3291"/>
    <w:rsid w:val="00CC3ABD"/>
    <w:rsid w:val="00CC7420"/>
    <w:rsid w:val="00CD09A5"/>
    <w:rsid w:val="00CD0F2E"/>
    <w:rsid w:val="00CD1E4F"/>
    <w:rsid w:val="00CD6EF0"/>
    <w:rsid w:val="00CD793A"/>
    <w:rsid w:val="00CE1F4F"/>
    <w:rsid w:val="00CE771C"/>
    <w:rsid w:val="00CF0D51"/>
    <w:rsid w:val="00CF1F38"/>
    <w:rsid w:val="00CF7618"/>
    <w:rsid w:val="00D003ED"/>
    <w:rsid w:val="00D016DB"/>
    <w:rsid w:val="00D018FF"/>
    <w:rsid w:val="00D02DE8"/>
    <w:rsid w:val="00D15597"/>
    <w:rsid w:val="00D15B17"/>
    <w:rsid w:val="00D16BD2"/>
    <w:rsid w:val="00D21BA6"/>
    <w:rsid w:val="00D30B77"/>
    <w:rsid w:val="00D3156F"/>
    <w:rsid w:val="00D352AA"/>
    <w:rsid w:val="00D35EC9"/>
    <w:rsid w:val="00D36911"/>
    <w:rsid w:val="00D36F6D"/>
    <w:rsid w:val="00D37D2E"/>
    <w:rsid w:val="00D37EE2"/>
    <w:rsid w:val="00D42F92"/>
    <w:rsid w:val="00D472CD"/>
    <w:rsid w:val="00D475A5"/>
    <w:rsid w:val="00D5036F"/>
    <w:rsid w:val="00D50DDA"/>
    <w:rsid w:val="00D54426"/>
    <w:rsid w:val="00D56B82"/>
    <w:rsid w:val="00D670AD"/>
    <w:rsid w:val="00D67174"/>
    <w:rsid w:val="00D6760F"/>
    <w:rsid w:val="00D67A5F"/>
    <w:rsid w:val="00D67C59"/>
    <w:rsid w:val="00D70084"/>
    <w:rsid w:val="00D748E5"/>
    <w:rsid w:val="00D772E8"/>
    <w:rsid w:val="00D80173"/>
    <w:rsid w:val="00D80921"/>
    <w:rsid w:val="00D81937"/>
    <w:rsid w:val="00D94142"/>
    <w:rsid w:val="00DA67BA"/>
    <w:rsid w:val="00DB248C"/>
    <w:rsid w:val="00DB2787"/>
    <w:rsid w:val="00DB3292"/>
    <w:rsid w:val="00DB5D35"/>
    <w:rsid w:val="00DB6D18"/>
    <w:rsid w:val="00DC25D3"/>
    <w:rsid w:val="00DC45EB"/>
    <w:rsid w:val="00DD2BEC"/>
    <w:rsid w:val="00DE2892"/>
    <w:rsid w:val="00DE6D44"/>
    <w:rsid w:val="00DF1CAF"/>
    <w:rsid w:val="00DF7D7C"/>
    <w:rsid w:val="00E07A00"/>
    <w:rsid w:val="00E125BF"/>
    <w:rsid w:val="00E12F45"/>
    <w:rsid w:val="00E15E18"/>
    <w:rsid w:val="00E17AC2"/>
    <w:rsid w:val="00E238A2"/>
    <w:rsid w:val="00E24D14"/>
    <w:rsid w:val="00E3306F"/>
    <w:rsid w:val="00E367F5"/>
    <w:rsid w:val="00E36C3D"/>
    <w:rsid w:val="00E40134"/>
    <w:rsid w:val="00E41AB3"/>
    <w:rsid w:val="00E42631"/>
    <w:rsid w:val="00E43B78"/>
    <w:rsid w:val="00E449B7"/>
    <w:rsid w:val="00E45289"/>
    <w:rsid w:val="00E479C2"/>
    <w:rsid w:val="00E532B7"/>
    <w:rsid w:val="00E56456"/>
    <w:rsid w:val="00E57311"/>
    <w:rsid w:val="00E609EF"/>
    <w:rsid w:val="00E62526"/>
    <w:rsid w:val="00E67D7A"/>
    <w:rsid w:val="00E703E4"/>
    <w:rsid w:val="00E824AA"/>
    <w:rsid w:val="00E85E39"/>
    <w:rsid w:val="00E903DC"/>
    <w:rsid w:val="00E90A01"/>
    <w:rsid w:val="00E933AD"/>
    <w:rsid w:val="00E9769F"/>
    <w:rsid w:val="00EA23D5"/>
    <w:rsid w:val="00EA308D"/>
    <w:rsid w:val="00EA5417"/>
    <w:rsid w:val="00EA718E"/>
    <w:rsid w:val="00EB0E3C"/>
    <w:rsid w:val="00EB2975"/>
    <w:rsid w:val="00EB330C"/>
    <w:rsid w:val="00EB3675"/>
    <w:rsid w:val="00EB43F2"/>
    <w:rsid w:val="00EB4B31"/>
    <w:rsid w:val="00EC0880"/>
    <w:rsid w:val="00EC0B57"/>
    <w:rsid w:val="00EC3DED"/>
    <w:rsid w:val="00EC4707"/>
    <w:rsid w:val="00EC553F"/>
    <w:rsid w:val="00ED6FC0"/>
    <w:rsid w:val="00ED7D41"/>
    <w:rsid w:val="00F035FA"/>
    <w:rsid w:val="00F04245"/>
    <w:rsid w:val="00F1497C"/>
    <w:rsid w:val="00F342FA"/>
    <w:rsid w:val="00F36422"/>
    <w:rsid w:val="00F45234"/>
    <w:rsid w:val="00F47345"/>
    <w:rsid w:val="00F504F6"/>
    <w:rsid w:val="00F53B53"/>
    <w:rsid w:val="00F556A6"/>
    <w:rsid w:val="00F56725"/>
    <w:rsid w:val="00F57BCC"/>
    <w:rsid w:val="00F668DC"/>
    <w:rsid w:val="00F764C1"/>
    <w:rsid w:val="00F7750C"/>
    <w:rsid w:val="00F81BE7"/>
    <w:rsid w:val="00F83B57"/>
    <w:rsid w:val="00F8547C"/>
    <w:rsid w:val="00F87769"/>
    <w:rsid w:val="00F9069C"/>
    <w:rsid w:val="00F971DC"/>
    <w:rsid w:val="00FA10F9"/>
    <w:rsid w:val="00FA146D"/>
    <w:rsid w:val="00FA31BE"/>
    <w:rsid w:val="00FA433B"/>
    <w:rsid w:val="00FB485B"/>
    <w:rsid w:val="00FC0662"/>
    <w:rsid w:val="00FC19DC"/>
    <w:rsid w:val="00FC35EE"/>
    <w:rsid w:val="00FC5AF2"/>
    <w:rsid w:val="00FC7364"/>
    <w:rsid w:val="00FC7D4D"/>
    <w:rsid w:val="00FD2898"/>
    <w:rsid w:val="00FD2BB9"/>
    <w:rsid w:val="00FD3548"/>
    <w:rsid w:val="00FD4F9D"/>
    <w:rsid w:val="00FD6250"/>
    <w:rsid w:val="00FD6880"/>
    <w:rsid w:val="00FE26C6"/>
    <w:rsid w:val="00FE4E3F"/>
    <w:rsid w:val="00FE7D95"/>
    <w:rsid w:val="00FF20EA"/>
    <w:rsid w:val="00FF49BE"/>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405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CommentReference">
    <w:name w:val="annotation reference"/>
    <w:basedOn w:val="DefaultParagraphFont"/>
    <w:uiPriority w:val="99"/>
    <w:semiHidden/>
    <w:unhideWhenUsed/>
    <w:rsid w:val="004D6DD4"/>
    <w:rPr>
      <w:sz w:val="16"/>
      <w:szCs w:val="16"/>
    </w:rPr>
  </w:style>
  <w:style w:type="paragraph" w:styleId="CommentText">
    <w:name w:val="annotation text"/>
    <w:basedOn w:val="Normal"/>
    <w:link w:val="CommentTextChar"/>
    <w:uiPriority w:val="99"/>
    <w:semiHidden/>
    <w:unhideWhenUsed/>
    <w:rsid w:val="004D6DD4"/>
  </w:style>
  <w:style w:type="character" w:customStyle="1" w:styleId="CommentTextChar">
    <w:name w:val="Comment Text Char"/>
    <w:basedOn w:val="DefaultParagraphFont"/>
    <w:link w:val="CommentText"/>
    <w:uiPriority w:val="99"/>
    <w:semiHidden/>
    <w:rsid w:val="004D6DD4"/>
    <w:rPr>
      <w:rFonts w:ascii="Verdana" w:hAnsi="Verdana"/>
      <w:lang w:val="en-AU"/>
    </w:rPr>
  </w:style>
  <w:style w:type="paragraph" w:styleId="ListParagraph">
    <w:name w:val="List Paragraph"/>
    <w:basedOn w:val="Normal"/>
    <w:uiPriority w:val="34"/>
    <w:qFormat/>
    <w:rsid w:val="004D6DD4"/>
    <w:pPr>
      <w:ind w:left="720"/>
      <w:contextualSpacing/>
    </w:pPr>
  </w:style>
  <w:style w:type="character" w:styleId="Hyperlink">
    <w:name w:val="Hyperlink"/>
    <w:basedOn w:val="DefaultParagraphFont"/>
    <w:unhideWhenUsed/>
    <w:rsid w:val="001804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CommentReference">
    <w:name w:val="annotation reference"/>
    <w:basedOn w:val="DefaultParagraphFont"/>
    <w:uiPriority w:val="99"/>
    <w:semiHidden/>
    <w:unhideWhenUsed/>
    <w:rsid w:val="004D6DD4"/>
    <w:rPr>
      <w:sz w:val="16"/>
      <w:szCs w:val="16"/>
    </w:rPr>
  </w:style>
  <w:style w:type="paragraph" w:styleId="CommentText">
    <w:name w:val="annotation text"/>
    <w:basedOn w:val="Normal"/>
    <w:link w:val="CommentTextChar"/>
    <w:uiPriority w:val="99"/>
    <w:semiHidden/>
    <w:unhideWhenUsed/>
    <w:rsid w:val="004D6DD4"/>
  </w:style>
  <w:style w:type="character" w:customStyle="1" w:styleId="CommentTextChar">
    <w:name w:val="Comment Text Char"/>
    <w:basedOn w:val="DefaultParagraphFont"/>
    <w:link w:val="CommentText"/>
    <w:uiPriority w:val="99"/>
    <w:semiHidden/>
    <w:rsid w:val="004D6DD4"/>
    <w:rPr>
      <w:rFonts w:ascii="Verdana" w:hAnsi="Verdana"/>
      <w:lang w:val="en-AU"/>
    </w:rPr>
  </w:style>
  <w:style w:type="paragraph" w:styleId="ListParagraph">
    <w:name w:val="List Paragraph"/>
    <w:basedOn w:val="Normal"/>
    <w:uiPriority w:val="34"/>
    <w:qFormat/>
    <w:rsid w:val="004D6DD4"/>
    <w:pPr>
      <w:ind w:left="720"/>
      <w:contextualSpacing/>
    </w:pPr>
  </w:style>
  <w:style w:type="character" w:styleId="Hyperlink">
    <w:name w:val="Hyperlink"/>
    <w:basedOn w:val="DefaultParagraphFont"/>
    <w:unhideWhenUsed/>
    <w:rsid w:val="00180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123">
      <w:bodyDiv w:val="1"/>
      <w:marLeft w:val="0"/>
      <w:marRight w:val="0"/>
      <w:marTop w:val="0"/>
      <w:marBottom w:val="0"/>
      <w:divBdr>
        <w:top w:val="none" w:sz="0" w:space="0" w:color="auto"/>
        <w:left w:val="none" w:sz="0" w:space="0" w:color="auto"/>
        <w:bottom w:val="none" w:sz="0" w:space="0" w:color="auto"/>
        <w:right w:val="none" w:sz="0" w:space="0" w:color="auto"/>
      </w:divBdr>
    </w:div>
    <w:div w:id="561988636">
      <w:bodyDiv w:val="1"/>
      <w:marLeft w:val="0"/>
      <w:marRight w:val="0"/>
      <w:marTop w:val="0"/>
      <w:marBottom w:val="0"/>
      <w:divBdr>
        <w:top w:val="none" w:sz="0" w:space="0" w:color="auto"/>
        <w:left w:val="none" w:sz="0" w:space="0" w:color="auto"/>
        <w:bottom w:val="none" w:sz="0" w:space="0" w:color="auto"/>
        <w:right w:val="none" w:sz="0" w:space="0" w:color="auto"/>
      </w:divBdr>
    </w:div>
    <w:div w:id="18320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ccrp.org/docs/pccrp%20section%20i.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1577</TotalTime>
  <Pages>14</Pages>
  <Words>10141</Words>
  <Characters>54461</Characters>
  <Application>Microsoft Macintosh Word</Application>
  <DocSecurity>0</DocSecurity>
  <Lines>1089</Lines>
  <Paragraphs>367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Brennan Ehlinger</cp:lastModifiedBy>
  <cp:revision>91</cp:revision>
  <dcterms:created xsi:type="dcterms:W3CDTF">2016-11-27T23:09:00Z</dcterms:created>
  <dcterms:modified xsi:type="dcterms:W3CDTF">2017-04-19T20:36:00Z</dcterms:modified>
</cp:coreProperties>
</file>