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10421"/>
      </w:tblGrid>
      <w:tr w:rsidR="005263ED" w:rsidRPr="00A01DB1">
        <w:tc>
          <w:tcPr>
            <w:tcW w:w="10421" w:type="dxa"/>
            <w:shd w:val="clear" w:color="auto" w:fill="auto"/>
          </w:tcPr>
          <w:p w:rsidR="005263ED" w:rsidRPr="00A01DB1" w:rsidRDefault="00196026" w:rsidP="002F16E1">
            <w:pPr>
              <w:jc w:val="center"/>
              <w:rPr>
                <w:b/>
                <w:sz w:val="20"/>
                <w:szCs w:val="18"/>
              </w:rPr>
            </w:pPr>
            <w:r w:rsidRPr="00A01DB1">
              <w:rPr>
                <w:b/>
                <w:sz w:val="20"/>
                <w:szCs w:val="18"/>
              </w:rPr>
              <w:t>CRITICALLY APPRAISED TOPIC</w:t>
            </w:r>
          </w:p>
        </w:tc>
      </w:tr>
    </w:tbl>
    <w:p w:rsidR="008B5180" w:rsidRPr="00A01DB1" w:rsidRDefault="00E45289" w:rsidP="00196026">
      <w:pPr>
        <w:spacing w:before="120" w:after="120"/>
        <w:rPr>
          <w:b/>
          <w:sz w:val="20"/>
          <w:szCs w:val="18"/>
        </w:rPr>
      </w:pPr>
      <w:r w:rsidRPr="00A01DB1">
        <w:rPr>
          <w:b/>
          <w:sz w:val="20"/>
          <w:szCs w:val="18"/>
        </w:rPr>
        <w:t xml:space="preserve">FOCUSED </w:t>
      </w:r>
      <w:r w:rsidR="00554FFC" w:rsidRPr="00A01DB1">
        <w:rPr>
          <w:b/>
          <w:sz w:val="20"/>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8B5180" w:rsidRPr="00A01DB1">
        <w:tc>
          <w:tcPr>
            <w:tcW w:w="10421" w:type="dxa"/>
            <w:shd w:val="clear" w:color="auto" w:fill="auto"/>
          </w:tcPr>
          <w:p w:rsidR="008B5180" w:rsidRPr="00A01DB1" w:rsidRDefault="00FE0F15" w:rsidP="002F16E1">
            <w:pPr>
              <w:spacing w:before="120" w:after="120"/>
              <w:rPr>
                <w:sz w:val="20"/>
                <w:szCs w:val="16"/>
              </w:rPr>
            </w:pPr>
            <w:r w:rsidRPr="00A01DB1">
              <w:rPr>
                <w:sz w:val="20"/>
                <w:szCs w:val="18"/>
              </w:rPr>
              <w:t xml:space="preserve">In a 60-year-old patient with </w:t>
            </w:r>
            <w:proofErr w:type="spellStart"/>
            <w:r w:rsidRPr="00A01DB1">
              <w:rPr>
                <w:sz w:val="20"/>
                <w:szCs w:val="18"/>
              </w:rPr>
              <w:t>hemiplegia</w:t>
            </w:r>
            <w:proofErr w:type="spellEnd"/>
            <w:r w:rsidRPr="00A01DB1">
              <w:rPr>
                <w:sz w:val="20"/>
                <w:szCs w:val="18"/>
              </w:rPr>
              <w:t xml:space="preserve"> due to stroke, does distraction through a cognitive task, compared </w:t>
            </w:r>
            <w:r w:rsidR="00EA50B3" w:rsidRPr="00A01DB1">
              <w:rPr>
                <w:sz w:val="20"/>
                <w:szCs w:val="18"/>
              </w:rPr>
              <w:t>to focusing exclusively on gait</w:t>
            </w:r>
            <w:r w:rsidRPr="00A01DB1">
              <w:rPr>
                <w:sz w:val="20"/>
                <w:szCs w:val="18"/>
              </w:rPr>
              <w:t xml:space="preserve"> during a treadmill gait training intervention increase affected step length?</w:t>
            </w:r>
          </w:p>
        </w:tc>
      </w:tr>
    </w:tbl>
    <w:p w:rsidR="00554FFC" w:rsidRPr="00A01DB1" w:rsidRDefault="00554FFC" w:rsidP="00077862">
      <w:pPr>
        <w:spacing w:before="120" w:after="120"/>
        <w:rPr>
          <w:b/>
          <w:sz w:val="20"/>
          <w:szCs w:val="18"/>
        </w:rPr>
      </w:pPr>
    </w:p>
    <w:p w:rsidR="000F3690" w:rsidRPr="00A01DB1" w:rsidRDefault="00A66A42" w:rsidP="00077862">
      <w:pPr>
        <w:spacing w:before="120" w:after="120"/>
        <w:rPr>
          <w:b/>
          <w:sz w:val="20"/>
          <w:szCs w:val="18"/>
        </w:rPr>
      </w:pPr>
      <w:r w:rsidRPr="00A01DB1">
        <w:rPr>
          <w:b/>
          <w:sz w:val="20"/>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800"/>
        <w:gridCol w:w="1107"/>
        <w:gridCol w:w="2606"/>
      </w:tblGrid>
      <w:tr w:rsidR="003A6741" w:rsidRPr="00A01DB1">
        <w:tc>
          <w:tcPr>
            <w:tcW w:w="1908" w:type="dxa"/>
            <w:shd w:val="clear" w:color="auto" w:fill="auto"/>
          </w:tcPr>
          <w:p w:rsidR="003A6741" w:rsidRPr="00A01DB1" w:rsidRDefault="008B5180" w:rsidP="002F16E1">
            <w:pPr>
              <w:spacing w:before="120" w:after="120"/>
              <w:rPr>
                <w:b/>
                <w:sz w:val="20"/>
                <w:szCs w:val="18"/>
              </w:rPr>
            </w:pPr>
            <w:r w:rsidRPr="00A01DB1">
              <w:rPr>
                <w:b/>
                <w:sz w:val="20"/>
                <w:szCs w:val="18"/>
              </w:rPr>
              <w:t>Prepared by</w:t>
            </w:r>
          </w:p>
        </w:tc>
        <w:tc>
          <w:tcPr>
            <w:tcW w:w="4800" w:type="dxa"/>
            <w:shd w:val="clear" w:color="auto" w:fill="auto"/>
          </w:tcPr>
          <w:p w:rsidR="003A6741" w:rsidRPr="00A01DB1" w:rsidRDefault="00FE0F15" w:rsidP="002F16E1">
            <w:pPr>
              <w:spacing w:before="120" w:after="120"/>
              <w:rPr>
                <w:sz w:val="20"/>
                <w:szCs w:val="18"/>
              </w:rPr>
            </w:pPr>
            <w:proofErr w:type="spellStart"/>
            <w:r w:rsidRPr="00A01DB1">
              <w:rPr>
                <w:sz w:val="20"/>
                <w:szCs w:val="18"/>
              </w:rPr>
              <w:t>Korre</w:t>
            </w:r>
            <w:proofErr w:type="spellEnd"/>
            <w:r w:rsidRPr="00A01DB1">
              <w:rPr>
                <w:sz w:val="20"/>
                <w:szCs w:val="18"/>
              </w:rPr>
              <w:t xml:space="preserve"> Scott</w:t>
            </w:r>
          </w:p>
        </w:tc>
        <w:tc>
          <w:tcPr>
            <w:tcW w:w="1107" w:type="dxa"/>
            <w:shd w:val="clear" w:color="auto" w:fill="auto"/>
          </w:tcPr>
          <w:p w:rsidR="003A6741" w:rsidRPr="00A01DB1" w:rsidRDefault="003A6741" w:rsidP="002F16E1">
            <w:pPr>
              <w:spacing w:before="120" w:after="120"/>
              <w:rPr>
                <w:b/>
                <w:sz w:val="20"/>
                <w:szCs w:val="18"/>
              </w:rPr>
            </w:pPr>
            <w:r w:rsidRPr="00A01DB1">
              <w:rPr>
                <w:b/>
                <w:sz w:val="20"/>
                <w:szCs w:val="18"/>
              </w:rPr>
              <w:t>Date</w:t>
            </w:r>
          </w:p>
        </w:tc>
        <w:tc>
          <w:tcPr>
            <w:tcW w:w="2606" w:type="dxa"/>
            <w:shd w:val="clear" w:color="auto" w:fill="auto"/>
          </w:tcPr>
          <w:p w:rsidR="003A6741" w:rsidRPr="00A01DB1" w:rsidRDefault="00FE0F15" w:rsidP="002F16E1">
            <w:pPr>
              <w:spacing w:before="120" w:after="120"/>
              <w:rPr>
                <w:sz w:val="20"/>
                <w:szCs w:val="18"/>
              </w:rPr>
            </w:pPr>
            <w:r w:rsidRPr="00A01DB1">
              <w:rPr>
                <w:sz w:val="20"/>
                <w:szCs w:val="18"/>
              </w:rPr>
              <w:t>November 23, 2015</w:t>
            </w:r>
          </w:p>
        </w:tc>
      </w:tr>
      <w:tr w:rsidR="008B031E" w:rsidRPr="00A01DB1">
        <w:tc>
          <w:tcPr>
            <w:tcW w:w="1908" w:type="dxa"/>
            <w:shd w:val="clear" w:color="auto" w:fill="auto"/>
          </w:tcPr>
          <w:p w:rsidR="008B031E" w:rsidRPr="00A01DB1" w:rsidRDefault="008B031E" w:rsidP="002F16E1">
            <w:pPr>
              <w:spacing w:before="120" w:after="120"/>
              <w:rPr>
                <w:b/>
                <w:sz w:val="20"/>
                <w:szCs w:val="18"/>
              </w:rPr>
            </w:pPr>
            <w:r w:rsidRPr="00A01DB1">
              <w:rPr>
                <w:b/>
                <w:sz w:val="20"/>
                <w:szCs w:val="18"/>
              </w:rPr>
              <w:t>Email address</w:t>
            </w:r>
          </w:p>
        </w:tc>
        <w:tc>
          <w:tcPr>
            <w:tcW w:w="8513" w:type="dxa"/>
            <w:gridSpan w:val="3"/>
            <w:shd w:val="clear" w:color="auto" w:fill="auto"/>
          </w:tcPr>
          <w:p w:rsidR="008B031E" w:rsidRPr="00A01DB1" w:rsidRDefault="000E6D30" w:rsidP="002F16E1">
            <w:pPr>
              <w:spacing w:before="120" w:after="120"/>
              <w:rPr>
                <w:sz w:val="20"/>
                <w:szCs w:val="18"/>
              </w:rPr>
            </w:pPr>
            <w:proofErr w:type="gramStart"/>
            <w:r w:rsidRPr="00A01DB1">
              <w:rPr>
                <w:sz w:val="20"/>
                <w:szCs w:val="18"/>
              </w:rPr>
              <w:t>k</w:t>
            </w:r>
            <w:r w:rsidR="00FE0F15" w:rsidRPr="00A01DB1">
              <w:rPr>
                <w:sz w:val="20"/>
                <w:szCs w:val="18"/>
              </w:rPr>
              <w:t>orre</w:t>
            </w:r>
            <w:proofErr w:type="gramEnd"/>
            <w:r w:rsidR="00FE0F15" w:rsidRPr="00A01DB1">
              <w:rPr>
                <w:sz w:val="20"/>
                <w:szCs w:val="18"/>
              </w:rPr>
              <w:t>_scott@med.unc.edu</w:t>
            </w:r>
          </w:p>
        </w:tc>
      </w:tr>
    </w:tbl>
    <w:p w:rsidR="00554FFC" w:rsidRPr="00A01DB1" w:rsidRDefault="00554FFC" w:rsidP="00A66A42">
      <w:pPr>
        <w:spacing w:before="120" w:after="120"/>
        <w:rPr>
          <w:b/>
          <w:sz w:val="20"/>
          <w:szCs w:val="18"/>
        </w:rPr>
      </w:pPr>
    </w:p>
    <w:p w:rsidR="00FE7D95" w:rsidRPr="00A01DB1" w:rsidRDefault="00A66A42" w:rsidP="00A66A42">
      <w:pPr>
        <w:spacing w:before="120" w:after="120"/>
        <w:rPr>
          <w:b/>
          <w:sz w:val="20"/>
          <w:szCs w:val="18"/>
        </w:rPr>
      </w:pPr>
      <w:r w:rsidRPr="00A01DB1">
        <w:rPr>
          <w:b/>
          <w:sz w:val="20"/>
          <w:szCs w:val="18"/>
        </w:rPr>
        <w:t>CLINI</w:t>
      </w:r>
      <w:r w:rsidR="00E45289" w:rsidRPr="00A01DB1">
        <w:rPr>
          <w:b/>
          <w:sz w:val="20"/>
          <w:szCs w:val="18"/>
        </w:rPr>
        <w:t>C</w:t>
      </w:r>
      <w:r w:rsidRPr="00A01DB1">
        <w:rPr>
          <w:b/>
          <w:sz w:val="20"/>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A66A42" w:rsidRPr="00A01DB1">
        <w:tc>
          <w:tcPr>
            <w:tcW w:w="10421" w:type="dxa"/>
            <w:shd w:val="clear" w:color="auto" w:fill="auto"/>
          </w:tcPr>
          <w:p w:rsidR="00A66A42" w:rsidRPr="00A01DB1" w:rsidRDefault="009078ED" w:rsidP="002F16E1">
            <w:pPr>
              <w:spacing w:before="120" w:after="120"/>
              <w:rPr>
                <w:sz w:val="20"/>
                <w:szCs w:val="18"/>
              </w:rPr>
            </w:pPr>
            <w:r w:rsidRPr="00A01DB1">
              <w:rPr>
                <w:sz w:val="20"/>
                <w:szCs w:val="18"/>
              </w:rPr>
              <w:t>Patients are often left with gait difficulties following a stroke. This typically involves impairments in cadence, gait speed, affected step length, and stride length. The goal for these patients is often to return to independent ambulation. However, ambulating in the community involv</w:t>
            </w:r>
            <w:r w:rsidR="000E6D30" w:rsidRPr="00A01DB1">
              <w:rPr>
                <w:sz w:val="20"/>
                <w:szCs w:val="18"/>
              </w:rPr>
              <w:t>es many dual-task components including carrying on a conversation, navigating around other moving individuals, and holding objects. While working towards the goal of community ambulation, patients post stroke are often subjected to a variety of environments during rehab – gait training sometimes occurs in a calm environment, and other times is held in a loud crowded gym. It is important for the clinician to know what type of intervention demonstrates the most improvements in affected step length for the patient: the ability to focus on the task at hand (single-task conditions) or be distracted through a cognitive task.</w:t>
            </w:r>
          </w:p>
        </w:tc>
      </w:tr>
    </w:tbl>
    <w:p w:rsidR="00554FFC" w:rsidRPr="00A01DB1" w:rsidRDefault="00554FFC" w:rsidP="00A66A42">
      <w:pPr>
        <w:spacing w:before="120"/>
        <w:rPr>
          <w:b/>
          <w:sz w:val="20"/>
          <w:szCs w:val="18"/>
        </w:rPr>
      </w:pPr>
    </w:p>
    <w:p w:rsidR="00A66A42" w:rsidRPr="00A01DB1" w:rsidRDefault="00A66A42" w:rsidP="00A01DB1">
      <w:pPr>
        <w:spacing w:before="120"/>
        <w:rPr>
          <w:b/>
          <w:sz w:val="20"/>
          <w:szCs w:val="18"/>
        </w:rPr>
      </w:pPr>
      <w:r w:rsidRPr="00A01DB1">
        <w:rPr>
          <w:b/>
          <w:sz w:val="20"/>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421"/>
      </w:tblGrid>
      <w:tr w:rsidR="00A66A42" w:rsidRPr="00A01DB1">
        <w:tc>
          <w:tcPr>
            <w:tcW w:w="10421" w:type="dxa"/>
            <w:shd w:val="clear" w:color="auto" w:fill="auto"/>
          </w:tcPr>
          <w:p w:rsidR="009655AE" w:rsidRDefault="000E6D30" w:rsidP="009655AE">
            <w:pPr>
              <w:pStyle w:val="ListParagraph"/>
              <w:numPr>
                <w:ilvl w:val="0"/>
                <w:numId w:val="37"/>
              </w:numPr>
              <w:spacing w:before="120" w:after="120"/>
              <w:rPr>
                <w:szCs w:val="18"/>
              </w:rPr>
            </w:pPr>
            <w:r w:rsidRPr="009655AE">
              <w:rPr>
                <w:szCs w:val="18"/>
              </w:rPr>
              <w:t xml:space="preserve">A total of 10 studies were selected that met the inclusion/exclusion criteria, including 7 randomized controlled trials (RCT), one cross-sectional study, one single-case design, and one case series. Three </w:t>
            </w:r>
            <w:proofErr w:type="spellStart"/>
            <w:r w:rsidRPr="009655AE">
              <w:rPr>
                <w:szCs w:val="18"/>
              </w:rPr>
              <w:t>RCTs</w:t>
            </w:r>
            <w:proofErr w:type="spellEnd"/>
            <w:r w:rsidRPr="009655AE">
              <w:rPr>
                <w:szCs w:val="18"/>
              </w:rPr>
              <w:t xml:space="preserve"> were selected as the “best evidence” based on methodological quality and relevance to the clinical question.</w:t>
            </w:r>
          </w:p>
          <w:p w:rsidR="00985700" w:rsidRDefault="009B1DF6" w:rsidP="009655AE">
            <w:pPr>
              <w:pStyle w:val="ListParagraph"/>
              <w:numPr>
                <w:ilvl w:val="0"/>
                <w:numId w:val="37"/>
              </w:numPr>
              <w:spacing w:before="120" w:after="120"/>
              <w:rPr>
                <w:szCs w:val="18"/>
              </w:rPr>
            </w:pPr>
            <w:r>
              <w:rPr>
                <w:szCs w:val="18"/>
              </w:rPr>
              <w:t>For individuals post-stroke, the use of a dual-task intervention during a gait training intervention demonstrates statistically significant improvements in dual-task overground walking conditions. This type of training is generally no better at improving single-task overground walking compared to more conventional treadmill training interventions.</w:t>
            </w:r>
          </w:p>
          <w:p w:rsidR="00A66A42" w:rsidRPr="00985700" w:rsidRDefault="00985700" w:rsidP="002F16E1">
            <w:pPr>
              <w:pStyle w:val="ListParagraph"/>
              <w:numPr>
                <w:ilvl w:val="0"/>
                <w:numId w:val="37"/>
              </w:numPr>
              <w:spacing w:before="120" w:after="120"/>
              <w:rPr>
                <w:szCs w:val="18"/>
              </w:rPr>
            </w:pPr>
            <w:r>
              <w:rPr>
                <w:szCs w:val="18"/>
              </w:rPr>
              <w:t xml:space="preserve">Future research should include </w:t>
            </w:r>
            <w:proofErr w:type="spellStart"/>
            <w:r>
              <w:rPr>
                <w:szCs w:val="18"/>
              </w:rPr>
              <w:t>RCTs</w:t>
            </w:r>
            <w:proofErr w:type="spellEnd"/>
            <w:r>
              <w:rPr>
                <w:szCs w:val="18"/>
              </w:rPr>
              <w:t xml:space="preserve"> with a larger sample size and high methodological quality that compare dual-task treadmill training to conventional treadmill training. These studies should not include conventional physical therapy in conjunction with the gait training so that the dual-task treatment effects can be seen more clearly.</w:t>
            </w:r>
          </w:p>
        </w:tc>
      </w:tr>
    </w:tbl>
    <w:p w:rsidR="00A66A42" w:rsidRPr="00A01DB1" w:rsidRDefault="00637684" w:rsidP="00637684">
      <w:pPr>
        <w:spacing w:before="120" w:after="120"/>
        <w:rPr>
          <w:b/>
          <w:sz w:val="20"/>
          <w:szCs w:val="18"/>
        </w:rPr>
      </w:pPr>
      <w:r w:rsidRPr="00A01DB1">
        <w:rPr>
          <w:b/>
          <w:sz w:val="20"/>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421"/>
      </w:tblGrid>
      <w:tr w:rsidR="00637684" w:rsidRPr="00A01DB1">
        <w:tc>
          <w:tcPr>
            <w:tcW w:w="10421" w:type="dxa"/>
            <w:shd w:val="clear" w:color="auto" w:fill="auto"/>
          </w:tcPr>
          <w:p w:rsidR="00637684" w:rsidRPr="00A01DB1" w:rsidRDefault="009655AE" w:rsidP="002F16E1">
            <w:pPr>
              <w:spacing w:before="120" w:after="120"/>
              <w:rPr>
                <w:sz w:val="20"/>
                <w:szCs w:val="18"/>
              </w:rPr>
            </w:pPr>
            <w:r>
              <w:rPr>
                <w:sz w:val="20"/>
                <w:szCs w:val="18"/>
              </w:rPr>
              <w:t>Considered together, best evidence suggests that incorporating dual-task components, either motor-motor or cognitive-motor, will likely lead to improvements in gait parameters for high functioning patients afte</w:t>
            </w:r>
            <w:r w:rsidR="009B1DF6">
              <w:rPr>
                <w:sz w:val="20"/>
                <w:szCs w:val="18"/>
              </w:rPr>
              <w:t>r a stroke. However, these results are more prominent under dual-task walking conditions, which is beneficial as this type of ambulation is more representative of community ambulation. A physical therapist could utilize these results to incorporate more motor-motor or cognitive-motor dual-task interventions into their traditional treadmill training. A crowded gym will pose natural obstacles for the post-stroke patient; if the therapist is working on gait training in a quiet gym, they may consider adding progressive cognitive or motor dual-task components for distraction.</w:t>
            </w:r>
          </w:p>
        </w:tc>
      </w:tr>
    </w:tbl>
    <w:p w:rsidR="00637684" w:rsidRPr="00A01DB1" w:rsidRDefault="00637684" w:rsidP="00174095">
      <w:pPr>
        <w:spacing w:before="120" w:after="120"/>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421"/>
      </w:tblGrid>
      <w:tr w:rsidR="00637684" w:rsidRPr="00A01DB1">
        <w:tc>
          <w:tcPr>
            <w:tcW w:w="10421" w:type="dxa"/>
            <w:shd w:val="clear" w:color="auto" w:fill="E6E6E6"/>
          </w:tcPr>
          <w:p w:rsidR="00637684" w:rsidRPr="00A01DB1" w:rsidRDefault="00637684" w:rsidP="00554FFC">
            <w:pPr>
              <w:spacing w:before="120" w:after="120"/>
              <w:jc w:val="center"/>
              <w:rPr>
                <w:b/>
                <w:i/>
                <w:sz w:val="20"/>
              </w:rPr>
            </w:pPr>
            <w:r w:rsidRPr="00A01DB1">
              <w:rPr>
                <w:b/>
                <w:i/>
                <w:sz w:val="20"/>
              </w:rPr>
              <w:t xml:space="preserve">This critically appraised </w:t>
            </w:r>
            <w:r w:rsidR="00554FFC" w:rsidRPr="00A01DB1">
              <w:rPr>
                <w:b/>
                <w:i/>
                <w:sz w:val="20"/>
              </w:rPr>
              <w:t>topic</w:t>
            </w:r>
            <w:r w:rsidRPr="00A01DB1">
              <w:rPr>
                <w:b/>
                <w:i/>
                <w:sz w:val="20"/>
              </w:rPr>
              <w:t xml:space="preserve"> has </w:t>
            </w:r>
            <w:r w:rsidR="00554FFC" w:rsidRPr="00A01DB1">
              <w:rPr>
                <w:b/>
                <w:i/>
                <w:sz w:val="20"/>
              </w:rPr>
              <w:t>been individually prepared as part of a course requirement and has been peer-reviewed by one other independent course instructor</w:t>
            </w:r>
          </w:p>
        </w:tc>
      </w:tr>
    </w:tbl>
    <w:p w:rsidR="00554FFC" w:rsidRPr="00A01DB1" w:rsidRDefault="00554FFC" w:rsidP="00554FFC">
      <w:pPr>
        <w:spacing w:before="120" w:after="120"/>
        <w:rPr>
          <w:b/>
          <w:sz w:val="20"/>
          <w:szCs w:val="18"/>
        </w:rPr>
      </w:pPr>
      <w:r w:rsidRPr="00A01DB1">
        <w:rPr>
          <w:b/>
          <w:sz w:val="20"/>
          <w:szCs w:val="18"/>
        </w:rPr>
        <w:br w:type="page"/>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8"/>
        <w:gridCol w:w="2907"/>
        <w:gridCol w:w="2387"/>
        <w:gridCol w:w="2599"/>
      </w:tblGrid>
      <w:tr w:rsidR="00554FFC" w:rsidRPr="00A01DB1">
        <w:tc>
          <w:tcPr>
            <w:tcW w:w="10908" w:type="dxa"/>
            <w:gridSpan w:val="4"/>
            <w:shd w:val="clear" w:color="auto" w:fill="E6E6E6"/>
          </w:tcPr>
          <w:p w:rsidR="00554FFC" w:rsidRPr="00A01DB1" w:rsidRDefault="00554FFC" w:rsidP="009E380F">
            <w:pPr>
              <w:spacing w:before="120" w:after="120"/>
              <w:rPr>
                <w:b/>
                <w:sz w:val="20"/>
                <w:szCs w:val="18"/>
              </w:rPr>
            </w:pPr>
            <w:r w:rsidRPr="00A01DB1">
              <w:rPr>
                <w:b/>
                <w:sz w:val="20"/>
                <w:szCs w:val="18"/>
              </w:rPr>
              <w:t>Terms used to guide the search strategy</w:t>
            </w:r>
          </w:p>
        </w:tc>
      </w:tr>
      <w:tr w:rsidR="00554FFC" w:rsidRPr="00A01DB1">
        <w:tc>
          <w:tcPr>
            <w:tcW w:w="2628" w:type="dxa"/>
            <w:tcBorders>
              <w:right w:val="single" w:sz="8" w:space="0" w:color="auto"/>
            </w:tcBorders>
            <w:shd w:val="clear" w:color="auto" w:fill="auto"/>
          </w:tcPr>
          <w:p w:rsidR="00554FFC" w:rsidRPr="00A01DB1" w:rsidRDefault="00554FFC" w:rsidP="009E380F">
            <w:pPr>
              <w:spacing w:before="120" w:after="120"/>
              <w:rPr>
                <w:sz w:val="20"/>
              </w:rPr>
            </w:pPr>
            <w:r w:rsidRPr="00A01DB1">
              <w:rPr>
                <w:b/>
                <w:sz w:val="20"/>
                <w:szCs w:val="18"/>
                <w:u w:val="single"/>
              </w:rPr>
              <w:t>P</w:t>
            </w:r>
            <w:r w:rsidRPr="00A01DB1">
              <w:rPr>
                <w:sz w:val="20"/>
                <w:szCs w:val="18"/>
              </w:rPr>
              <w:t>atient/Client Group</w:t>
            </w:r>
          </w:p>
        </w:tc>
        <w:tc>
          <w:tcPr>
            <w:tcW w:w="3060" w:type="dxa"/>
            <w:tcBorders>
              <w:left w:val="single" w:sz="8" w:space="0" w:color="auto"/>
            </w:tcBorders>
            <w:shd w:val="clear" w:color="auto" w:fill="auto"/>
          </w:tcPr>
          <w:p w:rsidR="00554FFC" w:rsidRPr="00A01DB1" w:rsidRDefault="00554FFC" w:rsidP="009E380F">
            <w:pPr>
              <w:spacing w:before="120" w:after="120"/>
              <w:rPr>
                <w:sz w:val="20"/>
              </w:rPr>
            </w:pPr>
            <w:r w:rsidRPr="00A01DB1">
              <w:rPr>
                <w:b/>
                <w:sz w:val="20"/>
                <w:szCs w:val="18"/>
                <w:u w:val="single"/>
              </w:rPr>
              <w:t>I</w:t>
            </w:r>
            <w:r w:rsidRPr="00A01DB1">
              <w:rPr>
                <w:sz w:val="20"/>
                <w:szCs w:val="18"/>
              </w:rPr>
              <w:t>ntervention (or Assessment)</w:t>
            </w:r>
          </w:p>
        </w:tc>
        <w:tc>
          <w:tcPr>
            <w:tcW w:w="2493" w:type="dxa"/>
            <w:tcBorders>
              <w:left w:val="single" w:sz="8" w:space="0" w:color="auto"/>
            </w:tcBorders>
            <w:shd w:val="clear" w:color="auto" w:fill="auto"/>
          </w:tcPr>
          <w:p w:rsidR="00554FFC" w:rsidRPr="00A01DB1" w:rsidRDefault="00554FFC" w:rsidP="009E380F">
            <w:pPr>
              <w:spacing w:before="120" w:after="120"/>
              <w:rPr>
                <w:sz w:val="20"/>
              </w:rPr>
            </w:pPr>
            <w:r w:rsidRPr="00A01DB1">
              <w:rPr>
                <w:b/>
                <w:sz w:val="20"/>
                <w:szCs w:val="18"/>
                <w:u w:val="single"/>
              </w:rPr>
              <w:t>C</w:t>
            </w:r>
            <w:r w:rsidRPr="00A01DB1">
              <w:rPr>
                <w:sz w:val="20"/>
                <w:szCs w:val="18"/>
              </w:rPr>
              <w:t>omparison</w:t>
            </w:r>
          </w:p>
        </w:tc>
        <w:tc>
          <w:tcPr>
            <w:tcW w:w="2727" w:type="dxa"/>
            <w:tcBorders>
              <w:left w:val="single" w:sz="8" w:space="0" w:color="auto"/>
            </w:tcBorders>
            <w:shd w:val="clear" w:color="auto" w:fill="auto"/>
          </w:tcPr>
          <w:p w:rsidR="00554FFC" w:rsidRPr="00A01DB1" w:rsidRDefault="00554FFC" w:rsidP="009E380F">
            <w:pPr>
              <w:spacing w:before="120" w:after="120"/>
              <w:rPr>
                <w:sz w:val="20"/>
              </w:rPr>
            </w:pPr>
            <w:r w:rsidRPr="00A01DB1">
              <w:rPr>
                <w:b/>
                <w:sz w:val="20"/>
                <w:szCs w:val="18"/>
                <w:u w:val="single"/>
              </w:rPr>
              <w:t>O</w:t>
            </w:r>
            <w:r w:rsidRPr="00A01DB1">
              <w:rPr>
                <w:sz w:val="20"/>
                <w:szCs w:val="18"/>
              </w:rPr>
              <w:t>utcome(s)</w:t>
            </w:r>
          </w:p>
        </w:tc>
      </w:tr>
      <w:tr w:rsidR="00554FFC" w:rsidRPr="00A01DB1">
        <w:tc>
          <w:tcPr>
            <w:tcW w:w="2628" w:type="dxa"/>
            <w:tcBorders>
              <w:right w:val="single" w:sz="8" w:space="0" w:color="auto"/>
            </w:tcBorders>
            <w:shd w:val="clear" w:color="auto" w:fill="auto"/>
          </w:tcPr>
          <w:p w:rsidR="00FE0F15" w:rsidRPr="00A01DB1" w:rsidRDefault="00FE0F15" w:rsidP="009E380F">
            <w:pPr>
              <w:spacing w:before="120" w:after="120"/>
              <w:rPr>
                <w:sz w:val="20"/>
              </w:rPr>
            </w:pPr>
            <w:proofErr w:type="spellStart"/>
            <w:r w:rsidRPr="00A01DB1">
              <w:rPr>
                <w:sz w:val="20"/>
              </w:rPr>
              <w:t>Hemiplegia</w:t>
            </w:r>
            <w:proofErr w:type="spellEnd"/>
          </w:p>
          <w:p w:rsidR="00FE0F15" w:rsidRPr="00A01DB1" w:rsidRDefault="00FE0F15" w:rsidP="009E380F">
            <w:pPr>
              <w:spacing w:before="120" w:after="120"/>
              <w:rPr>
                <w:sz w:val="20"/>
              </w:rPr>
            </w:pPr>
            <w:r w:rsidRPr="00A01DB1">
              <w:rPr>
                <w:sz w:val="20"/>
              </w:rPr>
              <w:t>Stroke</w:t>
            </w:r>
          </w:p>
          <w:p w:rsidR="003A174C" w:rsidRPr="00A01DB1" w:rsidRDefault="00FE0F15" w:rsidP="009E380F">
            <w:pPr>
              <w:spacing w:before="120" w:after="120"/>
              <w:rPr>
                <w:sz w:val="20"/>
              </w:rPr>
            </w:pPr>
            <w:r w:rsidRPr="00A01DB1">
              <w:rPr>
                <w:sz w:val="20"/>
              </w:rPr>
              <w:t>CVA</w:t>
            </w:r>
          </w:p>
          <w:p w:rsidR="00554FFC" w:rsidRPr="00A01DB1" w:rsidRDefault="003A174C" w:rsidP="009E380F">
            <w:pPr>
              <w:spacing w:before="120" w:after="120"/>
              <w:rPr>
                <w:sz w:val="20"/>
              </w:rPr>
            </w:pPr>
            <w:r w:rsidRPr="00A01DB1">
              <w:rPr>
                <w:sz w:val="20"/>
              </w:rPr>
              <w:t>Cerebral infarct</w:t>
            </w:r>
          </w:p>
        </w:tc>
        <w:tc>
          <w:tcPr>
            <w:tcW w:w="3060" w:type="dxa"/>
            <w:tcBorders>
              <w:left w:val="single" w:sz="8" w:space="0" w:color="auto"/>
            </w:tcBorders>
            <w:shd w:val="clear" w:color="auto" w:fill="auto"/>
          </w:tcPr>
          <w:p w:rsidR="00FE0F15" w:rsidRPr="00A01DB1" w:rsidRDefault="00FE0F15" w:rsidP="009E380F">
            <w:pPr>
              <w:spacing w:before="120" w:after="120"/>
              <w:rPr>
                <w:sz w:val="20"/>
              </w:rPr>
            </w:pPr>
            <w:r w:rsidRPr="00A01DB1">
              <w:rPr>
                <w:sz w:val="20"/>
              </w:rPr>
              <w:t>Task distraction</w:t>
            </w:r>
          </w:p>
          <w:p w:rsidR="00FE0F15" w:rsidRPr="00A01DB1" w:rsidRDefault="00FE0F15" w:rsidP="009E380F">
            <w:pPr>
              <w:spacing w:before="120" w:after="120"/>
              <w:rPr>
                <w:sz w:val="20"/>
              </w:rPr>
            </w:pPr>
            <w:r w:rsidRPr="00A01DB1">
              <w:rPr>
                <w:sz w:val="20"/>
              </w:rPr>
              <w:t>Cognitive</w:t>
            </w:r>
          </w:p>
          <w:p w:rsidR="00FE0F15" w:rsidRPr="00A01DB1" w:rsidRDefault="00FE0F15" w:rsidP="009E380F">
            <w:pPr>
              <w:spacing w:before="120" w:after="120"/>
              <w:rPr>
                <w:sz w:val="20"/>
              </w:rPr>
            </w:pPr>
            <w:r w:rsidRPr="00A01DB1">
              <w:rPr>
                <w:sz w:val="20"/>
              </w:rPr>
              <w:t>Treadmill</w:t>
            </w:r>
          </w:p>
          <w:p w:rsidR="00FE0F15" w:rsidRPr="00A01DB1" w:rsidRDefault="00FE0F15" w:rsidP="009E380F">
            <w:pPr>
              <w:spacing w:before="120" w:after="120"/>
              <w:rPr>
                <w:sz w:val="20"/>
              </w:rPr>
            </w:pPr>
            <w:r w:rsidRPr="00A01DB1">
              <w:rPr>
                <w:sz w:val="20"/>
              </w:rPr>
              <w:t>Walk*</w:t>
            </w:r>
          </w:p>
          <w:p w:rsidR="00FE0F15" w:rsidRPr="00A01DB1" w:rsidRDefault="00FE0F15" w:rsidP="009E380F">
            <w:pPr>
              <w:spacing w:before="120" w:after="120"/>
              <w:rPr>
                <w:sz w:val="20"/>
              </w:rPr>
            </w:pPr>
            <w:r w:rsidRPr="00A01DB1">
              <w:rPr>
                <w:sz w:val="20"/>
              </w:rPr>
              <w:t>Dual task*</w:t>
            </w:r>
          </w:p>
          <w:p w:rsidR="00554FFC" w:rsidRPr="00A01DB1" w:rsidRDefault="00FE0F15" w:rsidP="009E380F">
            <w:pPr>
              <w:spacing w:before="120" w:after="120"/>
              <w:rPr>
                <w:sz w:val="20"/>
              </w:rPr>
            </w:pPr>
            <w:r w:rsidRPr="00A01DB1">
              <w:rPr>
                <w:sz w:val="20"/>
              </w:rPr>
              <w:t>Dual-task*</w:t>
            </w:r>
          </w:p>
        </w:tc>
        <w:tc>
          <w:tcPr>
            <w:tcW w:w="2493" w:type="dxa"/>
            <w:tcBorders>
              <w:left w:val="single" w:sz="8" w:space="0" w:color="auto"/>
            </w:tcBorders>
            <w:shd w:val="clear" w:color="auto" w:fill="auto"/>
          </w:tcPr>
          <w:p w:rsidR="00FE0F15" w:rsidRPr="00A01DB1" w:rsidRDefault="00FE0F15" w:rsidP="009E380F">
            <w:pPr>
              <w:spacing w:before="120" w:after="120"/>
              <w:rPr>
                <w:sz w:val="20"/>
              </w:rPr>
            </w:pPr>
            <w:r w:rsidRPr="00A01DB1">
              <w:rPr>
                <w:sz w:val="20"/>
              </w:rPr>
              <w:t>Focus*</w:t>
            </w:r>
          </w:p>
          <w:p w:rsidR="00FE0F15" w:rsidRPr="00A01DB1" w:rsidRDefault="00FE0F15" w:rsidP="009E380F">
            <w:pPr>
              <w:spacing w:before="120" w:after="120"/>
              <w:rPr>
                <w:sz w:val="20"/>
              </w:rPr>
            </w:pPr>
            <w:r w:rsidRPr="00A01DB1">
              <w:rPr>
                <w:sz w:val="20"/>
              </w:rPr>
              <w:t>Treadmill</w:t>
            </w:r>
          </w:p>
          <w:p w:rsidR="00FE0F15" w:rsidRPr="00A01DB1" w:rsidRDefault="00FE0F15" w:rsidP="009E380F">
            <w:pPr>
              <w:spacing w:before="120" w:after="120"/>
              <w:rPr>
                <w:sz w:val="20"/>
              </w:rPr>
            </w:pPr>
            <w:proofErr w:type="spellStart"/>
            <w:r w:rsidRPr="00A01DB1">
              <w:rPr>
                <w:sz w:val="20"/>
              </w:rPr>
              <w:t>Ambulat</w:t>
            </w:r>
            <w:proofErr w:type="spellEnd"/>
            <w:r w:rsidRPr="00A01DB1">
              <w:rPr>
                <w:sz w:val="20"/>
              </w:rPr>
              <w:t>*</w:t>
            </w:r>
          </w:p>
          <w:p w:rsidR="00554FFC" w:rsidRPr="00A01DB1" w:rsidRDefault="00FE0F15" w:rsidP="009E380F">
            <w:pPr>
              <w:spacing w:before="120" w:after="120"/>
              <w:rPr>
                <w:sz w:val="20"/>
              </w:rPr>
            </w:pPr>
            <w:r w:rsidRPr="00A01DB1">
              <w:rPr>
                <w:sz w:val="20"/>
              </w:rPr>
              <w:t>Gait</w:t>
            </w:r>
          </w:p>
        </w:tc>
        <w:tc>
          <w:tcPr>
            <w:tcW w:w="2727" w:type="dxa"/>
            <w:tcBorders>
              <w:left w:val="single" w:sz="8" w:space="0" w:color="auto"/>
            </w:tcBorders>
            <w:shd w:val="clear" w:color="auto" w:fill="auto"/>
          </w:tcPr>
          <w:p w:rsidR="00FE0F15" w:rsidRPr="00A01DB1" w:rsidRDefault="00FE0F15" w:rsidP="009E380F">
            <w:pPr>
              <w:spacing w:before="120" w:after="120"/>
              <w:rPr>
                <w:sz w:val="20"/>
              </w:rPr>
            </w:pPr>
            <w:r w:rsidRPr="00A01DB1">
              <w:rPr>
                <w:sz w:val="20"/>
              </w:rPr>
              <w:t>Step length</w:t>
            </w:r>
          </w:p>
          <w:p w:rsidR="00FE0F15" w:rsidRPr="00A01DB1" w:rsidRDefault="00FE0F15" w:rsidP="009E380F">
            <w:pPr>
              <w:spacing w:before="120" w:after="120"/>
              <w:rPr>
                <w:sz w:val="20"/>
              </w:rPr>
            </w:pPr>
            <w:r w:rsidRPr="00A01DB1">
              <w:rPr>
                <w:sz w:val="20"/>
              </w:rPr>
              <w:t>Stride length</w:t>
            </w:r>
          </w:p>
          <w:p w:rsidR="00FE0F15" w:rsidRPr="00A01DB1" w:rsidRDefault="00FE0F15" w:rsidP="009E380F">
            <w:pPr>
              <w:spacing w:before="120" w:after="120"/>
              <w:rPr>
                <w:sz w:val="20"/>
              </w:rPr>
            </w:pPr>
            <w:proofErr w:type="spellStart"/>
            <w:r w:rsidRPr="00A01DB1">
              <w:rPr>
                <w:sz w:val="20"/>
              </w:rPr>
              <w:t>Spatio</w:t>
            </w:r>
            <w:proofErr w:type="spellEnd"/>
            <w:r w:rsidRPr="00A01DB1">
              <w:rPr>
                <w:sz w:val="20"/>
              </w:rPr>
              <w:t>-temporal</w:t>
            </w:r>
          </w:p>
          <w:p w:rsidR="00554FFC" w:rsidRPr="00A01DB1" w:rsidRDefault="00FE0F15" w:rsidP="009E380F">
            <w:pPr>
              <w:spacing w:before="120" w:after="120"/>
              <w:rPr>
                <w:sz w:val="20"/>
              </w:rPr>
            </w:pPr>
            <w:r w:rsidRPr="00A01DB1">
              <w:rPr>
                <w:sz w:val="20"/>
              </w:rPr>
              <w:t>Spatial-temporal</w:t>
            </w:r>
          </w:p>
        </w:tc>
      </w:tr>
    </w:tbl>
    <w:p w:rsidR="00554FFC" w:rsidRPr="00A01DB1" w:rsidRDefault="00554FFC" w:rsidP="00554FFC">
      <w:pPr>
        <w:rPr>
          <w:sz w:val="20"/>
        </w:rPr>
      </w:pPr>
    </w:p>
    <w:p w:rsidR="00FE0F15" w:rsidRPr="00A01DB1" w:rsidRDefault="00554FFC" w:rsidP="00554FFC">
      <w:pPr>
        <w:spacing w:before="120" w:after="120"/>
        <w:rPr>
          <w:b/>
          <w:sz w:val="20"/>
          <w:szCs w:val="18"/>
        </w:rPr>
      </w:pPr>
      <w:r w:rsidRPr="00A01DB1">
        <w:rPr>
          <w:b/>
          <w:sz w:val="20"/>
          <w:szCs w:val="18"/>
        </w:rPr>
        <w:t>Final search strategy:</w:t>
      </w:r>
    </w:p>
    <w:p w:rsidR="003A174C" w:rsidRPr="00A01DB1" w:rsidRDefault="003A174C" w:rsidP="00554FFC">
      <w:pPr>
        <w:spacing w:before="120" w:after="120"/>
        <w:rPr>
          <w:sz w:val="20"/>
          <w:szCs w:val="18"/>
        </w:rPr>
      </w:pPr>
      <w:proofErr w:type="spellStart"/>
      <w:r w:rsidRPr="00A01DB1">
        <w:rPr>
          <w:sz w:val="20"/>
          <w:szCs w:val="18"/>
        </w:rPr>
        <w:t>PubMed</w:t>
      </w:r>
      <w:proofErr w:type="spellEnd"/>
      <w:r w:rsidRPr="00A01DB1">
        <w:rPr>
          <w:sz w:val="20"/>
          <w:szCs w:val="18"/>
        </w:rPr>
        <w:t>:</w:t>
      </w:r>
    </w:p>
    <w:p w:rsidR="003A174C" w:rsidRPr="00A01DB1" w:rsidRDefault="003A174C" w:rsidP="00554FFC">
      <w:pPr>
        <w:spacing w:before="120" w:after="120"/>
        <w:rPr>
          <w:sz w:val="20"/>
          <w:szCs w:val="18"/>
        </w:rPr>
      </w:pPr>
      <w:r w:rsidRPr="00A01DB1">
        <w:rPr>
          <w:sz w:val="20"/>
          <w:szCs w:val="18"/>
        </w:rPr>
        <w:t>All Fields:</w:t>
      </w:r>
    </w:p>
    <w:p w:rsidR="003A174C" w:rsidRPr="00A01DB1" w:rsidRDefault="003A174C" w:rsidP="003A174C">
      <w:pPr>
        <w:pStyle w:val="ListParagraph"/>
        <w:numPr>
          <w:ilvl w:val="0"/>
          <w:numId w:val="14"/>
        </w:numPr>
        <w:spacing w:before="120" w:after="120"/>
        <w:rPr>
          <w:szCs w:val="18"/>
        </w:rPr>
      </w:pPr>
      <w:proofErr w:type="spellStart"/>
      <w:r w:rsidRPr="00A01DB1">
        <w:rPr>
          <w:szCs w:val="18"/>
        </w:rPr>
        <w:t>Hemiplegia</w:t>
      </w:r>
      <w:proofErr w:type="spellEnd"/>
      <w:r w:rsidRPr="00A01DB1">
        <w:rPr>
          <w:szCs w:val="18"/>
        </w:rPr>
        <w:t xml:space="preserve"> OR stroke OR CVA OR cerebral infarct</w:t>
      </w:r>
    </w:p>
    <w:p w:rsidR="003A174C" w:rsidRPr="00A01DB1" w:rsidRDefault="003A174C" w:rsidP="003A174C">
      <w:pPr>
        <w:pStyle w:val="ListParagraph"/>
        <w:numPr>
          <w:ilvl w:val="0"/>
          <w:numId w:val="14"/>
        </w:numPr>
        <w:spacing w:before="120" w:after="120"/>
        <w:rPr>
          <w:szCs w:val="18"/>
        </w:rPr>
      </w:pPr>
      <w:r w:rsidRPr="00A01DB1">
        <w:rPr>
          <w:szCs w:val="18"/>
        </w:rPr>
        <w:t>Task distraction OR cognitive or dual-task* OR dual task*</w:t>
      </w:r>
    </w:p>
    <w:p w:rsidR="003A174C" w:rsidRPr="00A01DB1" w:rsidRDefault="003A174C" w:rsidP="003A174C">
      <w:pPr>
        <w:pStyle w:val="ListParagraph"/>
        <w:numPr>
          <w:ilvl w:val="0"/>
          <w:numId w:val="14"/>
        </w:numPr>
        <w:spacing w:before="120" w:after="120"/>
        <w:rPr>
          <w:szCs w:val="18"/>
        </w:rPr>
      </w:pPr>
      <w:r w:rsidRPr="00A01DB1">
        <w:rPr>
          <w:szCs w:val="18"/>
        </w:rPr>
        <w:t xml:space="preserve">Treadmill OR walk* OR </w:t>
      </w:r>
      <w:proofErr w:type="spellStart"/>
      <w:r w:rsidRPr="00A01DB1">
        <w:rPr>
          <w:szCs w:val="18"/>
        </w:rPr>
        <w:t>ambulat</w:t>
      </w:r>
      <w:proofErr w:type="spellEnd"/>
      <w:r w:rsidRPr="00A01DB1">
        <w:rPr>
          <w:szCs w:val="18"/>
        </w:rPr>
        <w:t>* OR gait</w:t>
      </w:r>
    </w:p>
    <w:p w:rsidR="003A174C" w:rsidRPr="00A01DB1" w:rsidRDefault="003A174C" w:rsidP="003A174C">
      <w:pPr>
        <w:pStyle w:val="ListParagraph"/>
        <w:numPr>
          <w:ilvl w:val="0"/>
          <w:numId w:val="14"/>
        </w:numPr>
        <w:spacing w:before="120" w:after="120"/>
        <w:rPr>
          <w:szCs w:val="18"/>
        </w:rPr>
      </w:pPr>
      <w:r w:rsidRPr="00A01DB1">
        <w:rPr>
          <w:szCs w:val="18"/>
        </w:rPr>
        <w:t xml:space="preserve">“Step length” OR “stride length” OR </w:t>
      </w:r>
      <w:proofErr w:type="spellStart"/>
      <w:r w:rsidRPr="00A01DB1">
        <w:rPr>
          <w:szCs w:val="18"/>
        </w:rPr>
        <w:t>spatio</w:t>
      </w:r>
      <w:proofErr w:type="spellEnd"/>
      <w:r w:rsidRPr="00A01DB1">
        <w:rPr>
          <w:szCs w:val="18"/>
        </w:rPr>
        <w:t>-temporal OR spatial-temporal</w:t>
      </w:r>
    </w:p>
    <w:p w:rsidR="003A174C" w:rsidRPr="00A01DB1" w:rsidRDefault="003A174C" w:rsidP="003A174C">
      <w:pPr>
        <w:pStyle w:val="ListParagraph"/>
        <w:numPr>
          <w:ilvl w:val="0"/>
          <w:numId w:val="14"/>
        </w:numPr>
        <w:spacing w:before="120" w:after="120"/>
        <w:rPr>
          <w:szCs w:val="18"/>
        </w:rPr>
      </w:pPr>
      <w:r w:rsidRPr="00A01DB1">
        <w:rPr>
          <w:szCs w:val="18"/>
        </w:rPr>
        <w:t>#1 AND #2 AND #3 AND #4 (n=1631)</w:t>
      </w:r>
    </w:p>
    <w:p w:rsidR="00985700" w:rsidRDefault="00985700" w:rsidP="003A174C">
      <w:pPr>
        <w:pStyle w:val="ListParagraph"/>
        <w:numPr>
          <w:ilvl w:val="0"/>
          <w:numId w:val="14"/>
        </w:numPr>
        <w:spacing w:before="120" w:after="120"/>
        <w:rPr>
          <w:szCs w:val="18"/>
        </w:rPr>
      </w:pPr>
      <w:r>
        <w:rPr>
          <w:szCs w:val="18"/>
        </w:rPr>
        <w:t>Task distraction OR cognitive OR dual-task* OR dual task*</w:t>
      </w:r>
    </w:p>
    <w:p w:rsidR="00985700" w:rsidRDefault="00985700" w:rsidP="003A174C">
      <w:pPr>
        <w:pStyle w:val="ListParagraph"/>
        <w:numPr>
          <w:ilvl w:val="0"/>
          <w:numId w:val="14"/>
        </w:numPr>
        <w:spacing w:before="120" w:after="120"/>
        <w:rPr>
          <w:szCs w:val="18"/>
        </w:rPr>
      </w:pPr>
      <w:r>
        <w:rPr>
          <w:szCs w:val="18"/>
        </w:rPr>
        <w:t>#1 AND #3 AND #4 AND #6</w:t>
      </w:r>
    </w:p>
    <w:p w:rsidR="00985700" w:rsidRDefault="00985700" w:rsidP="003A174C">
      <w:pPr>
        <w:pStyle w:val="ListParagraph"/>
        <w:numPr>
          <w:ilvl w:val="0"/>
          <w:numId w:val="14"/>
        </w:numPr>
        <w:spacing w:before="120" w:after="120"/>
        <w:rPr>
          <w:szCs w:val="18"/>
        </w:rPr>
      </w:pPr>
      <w:r>
        <w:rPr>
          <w:szCs w:val="18"/>
        </w:rPr>
        <w:t>“Task distraction” OR task distraction OR cognitive OR dual-task* OR dual task*</w:t>
      </w:r>
    </w:p>
    <w:p w:rsidR="00FE0F15" w:rsidRPr="00A01DB1" w:rsidRDefault="00985700" w:rsidP="003A174C">
      <w:pPr>
        <w:pStyle w:val="ListParagraph"/>
        <w:numPr>
          <w:ilvl w:val="0"/>
          <w:numId w:val="14"/>
        </w:numPr>
        <w:spacing w:before="120" w:after="120"/>
        <w:rPr>
          <w:szCs w:val="18"/>
        </w:rPr>
      </w:pPr>
      <w:r>
        <w:rPr>
          <w:szCs w:val="18"/>
        </w:rPr>
        <w:t>#1 AND #4 AND #8 (n=247)</w:t>
      </w:r>
    </w:p>
    <w:p w:rsidR="00554FFC" w:rsidRPr="00A01DB1" w:rsidRDefault="00FE0F15" w:rsidP="00554FFC">
      <w:pPr>
        <w:spacing w:before="120" w:after="120"/>
        <w:rPr>
          <w:sz w:val="20"/>
          <w:szCs w:val="18"/>
        </w:rPr>
      </w:pPr>
      <w:r w:rsidRPr="00A01DB1">
        <w:rPr>
          <w:sz w:val="20"/>
          <w:szCs w:val="18"/>
        </w:rPr>
        <w:t>((((</w:t>
      </w:r>
      <w:proofErr w:type="spellStart"/>
      <w:r w:rsidRPr="00A01DB1">
        <w:rPr>
          <w:sz w:val="20"/>
          <w:szCs w:val="18"/>
        </w:rPr>
        <w:t>Hemiplegia</w:t>
      </w:r>
      <w:proofErr w:type="spellEnd"/>
      <w:r w:rsidRPr="00A01DB1">
        <w:rPr>
          <w:sz w:val="20"/>
          <w:szCs w:val="18"/>
        </w:rPr>
        <w:t xml:space="preserve"> OR stroke OR CVA OR cerebral infarct)) AND (“task distraction” OR task distraction OR cognitive OR dual-task* OR dual task*)) AND (“step length” OR “stride length” OR gait OR </w:t>
      </w:r>
      <w:proofErr w:type="spellStart"/>
      <w:r w:rsidRPr="00A01DB1">
        <w:rPr>
          <w:sz w:val="20"/>
          <w:szCs w:val="18"/>
        </w:rPr>
        <w:t>spatio</w:t>
      </w:r>
      <w:proofErr w:type="spellEnd"/>
      <w:r w:rsidRPr="00A01DB1">
        <w:rPr>
          <w:sz w:val="20"/>
          <w:szCs w:val="18"/>
        </w:rPr>
        <w:t>-temporal OR spatial-temporal))</w:t>
      </w:r>
    </w:p>
    <w:p w:rsidR="00554FFC" w:rsidRPr="00A01DB1" w:rsidRDefault="00554FFC" w:rsidP="00554FFC">
      <w:pPr>
        <w:spacing w:before="120" w:after="120"/>
        <w:rPr>
          <w:sz w:val="20"/>
          <w:szCs w:val="18"/>
        </w:rPr>
      </w:pPr>
    </w:p>
    <w:p w:rsidR="00985700" w:rsidRPr="00985700" w:rsidRDefault="00985700" w:rsidP="00985700">
      <w:pPr>
        <w:spacing w:before="120" w:after="120"/>
        <w:rPr>
          <w:sz w:val="20"/>
          <w:szCs w:val="18"/>
        </w:rPr>
      </w:pPr>
      <w:r w:rsidRPr="00985700">
        <w:rPr>
          <w:sz w:val="20"/>
        </w:rPr>
        <w:t>#9 plus Applied Filters: Humans, English, Publication date range from 1/1/1997 (n=154)</w:t>
      </w:r>
    </w:p>
    <w:p w:rsidR="00554FFC" w:rsidRPr="00A01DB1" w:rsidRDefault="00554FFC" w:rsidP="00554FFC">
      <w:pPr>
        <w:spacing w:before="120" w:after="120"/>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4"/>
        <w:gridCol w:w="1831"/>
        <w:gridCol w:w="3786"/>
      </w:tblGrid>
      <w:tr w:rsidR="00554FFC" w:rsidRPr="00A01DB1">
        <w:tc>
          <w:tcPr>
            <w:tcW w:w="4804" w:type="dxa"/>
            <w:shd w:val="clear" w:color="auto" w:fill="E6E6E6"/>
          </w:tcPr>
          <w:p w:rsidR="00554FFC" w:rsidRPr="00A01DB1" w:rsidRDefault="00554FFC" w:rsidP="009E380F">
            <w:pPr>
              <w:spacing w:before="120" w:after="120"/>
              <w:jc w:val="center"/>
              <w:rPr>
                <w:b/>
                <w:sz w:val="20"/>
                <w:szCs w:val="18"/>
              </w:rPr>
            </w:pPr>
            <w:r w:rsidRPr="00A01DB1">
              <w:rPr>
                <w:b/>
                <w:sz w:val="20"/>
                <w:szCs w:val="18"/>
              </w:rPr>
              <w:t>Databases and Sites Searched</w:t>
            </w:r>
          </w:p>
        </w:tc>
        <w:tc>
          <w:tcPr>
            <w:tcW w:w="1831" w:type="dxa"/>
            <w:shd w:val="clear" w:color="auto" w:fill="E6E6E6"/>
          </w:tcPr>
          <w:p w:rsidR="00554FFC" w:rsidRPr="00A01DB1" w:rsidRDefault="00554FFC" w:rsidP="009E380F">
            <w:pPr>
              <w:spacing w:before="120" w:after="120"/>
              <w:jc w:val="center"/>
              <w:rPr>
                <w:b/>
                <w:sz w:val="20"/>
                <w:szCs w:val="18"/>
              </w:rPr>
            </w:pPr>
            <w:r w:rsidRPr="00A01DB1">
              <w:rPr>
                <w:b/>
                <w:sz w:val="20"/>
                <w:szCs w:val="18"/>
              </w:rPr>
              <w:t>Number of results</w:t>
            </w:r>
          </w:p>
        </w:tc>
        <w:tc>
          <w:tcPr>
            <w:tcW w:w="3786" w:type="dxa"/>
            <w:shd w:val="clear" w:color="auto" w:fill="E6E6E6"/>
          </w:tcPr>
          <w:p w:rsidR="00554FFC" w:rsidRPr="00A01DB1" w:rsidRDefault="00554FFC" w:rsidP="009E380F">
            <w:pPr>
              <w:spacing w:before="120" w:after="120"/>
              <w:rPr>
                <w:b/>
                <w:sz w:val="20"/>
                <w:szCs w:val="18"/>
              </w:rPr>
            </w:pPr>
            <w:r w:rsidRPr="00A01DB1">
              <w:rPr>
                <w:b/>
                <w:sz w:val="20"/>
                <w:szCs w:val="18"/>
              </w:rPr>
              <w:t>Limits applied, revised number of results (if applicable)</w:t>
            </w:r>
          </w:p>
        </w:tc>
      </w:tr>
      <w:tr w:rsidR="00FE0F15" w:rsidRPr="00A01DB1">
        <w:tc>
          <w:tcPr>
            <w:tcW w:w="4804" w:type="dxa"/>
            <w:shd w:val="clear" w:color="auto" w:fill="auto"/>
          </w:tcPr>
          <w:p w:rsidR="00FE0F15" w:rsidRPr="00A01DB1" w:rsidRDefault="00FE0F15" w:rsidP="00FE0F15">
            <w:pPr>
              <w:spacing w:before="120" w:after="120"/>
              <w:rPr>
                <w:b/>
                <w:sz w:val="20"/>
                <w:szCs w:val="18"/>
              </w:rPr>
            </w:pPr>
            <w:proofErr w:type="spellStart"/>
            <w:r w:rsidRPr="00A01DB1">
              <w:rPr>
                <w:b/>
                <w:sz w:val="20"/>
                <w:szCs w:val="18"/>
              </w:rPr>
              <w:t>PubMed</w:t>
            </w:r>
            <w:proofErr w:type="spellEnd"/>
          </w:p>
          <w:p w:rsidR="00FE0F15" w:rsidRPr="00A01DB1" w:rsidRDefault="00FE0F15" w:rsidP="00FE0F15">
            <w:pPr>
              <w:spacing w:before="120" w:after="120"/>
              <w:rPr>
                <w:b/>
                <w:sz w:val="20"/>
                <w:szCs w:val="18"/>
              </w:rPr>
            </w:pPr>
          </w:p>
          <w:p w:rsidR="00FE0F15" w:rsidRPr="00A01DB1" w:rsidRDefault="00FE0F15" w:rsidP="00FE0F15">
            <w:pPr>
              <w:spacing w:before="120" w:after="120"/>
              <w:rPr>
                <w:b/>
                <w:sz w:val="20"/>
                <w:szCs w:val="18"/>
              </w:rPr>
            </w:pPr>
          </w:p>
          <w:p w:rsidR="00FE0F15" w:rsidRPr="00A01DB1" w:rsidRDefault="00FE0F15" w:rsidP="00FE0F15">
            <w:pPr>
              <w:spacing w:before="120" w:after="120"/>
              <w:rPr>
                <w:b/>
                <w:sz w:val="20"/>
                <w:szCs w:val="18"/>
              </w:rPr>
            </w:pPr>
            <w:proofErr w:type="spellStart"/>
            <w:r w:rsidRPr="00A01DB1">
              <w:rPr>
                <w:b/>
                <w:sz w:val="20"/>
                <w:szCs w:val="18"/>
              </w:rPr>
              <w:t>PsychInfo</w:t>
            </w:r>
            <w:proofErr w:type="spellEnd"/>
          </w:p>
          <w:p w:rsidR="00FE0F15" w:rsidRPr="00A01DB1" w:rsidRDefault="00FE0F15" w:rsidP="00FE0F15">
            <w:pPr>
              <w:spacing w:before="120" w:after="120"/>
              <w:rPr>
                <w:b/>
                <w:sz w:val="20"/>
                <w:szCs w:val="18"/>
              </w:rPr>
            </w:pPr>
          </w:p>
          <w:p w:rsidR="00FE0F15" w:rsidRPr="00A01DB1" w:rsidRDefault="00FE0F15" w:rsidP="00FE0F15">
            <w:pPr>
              <w:spacing w:before="120" w:after="120"/>
              <w:rPr>
                <w:b/>
                <w:sz w:val="20"/>
                <w:szCs w:val="18"/>
              </w:rPr>
            </w:pPr>
            <w:r w:rsidRPr="00A01DB1">
              <w:rPr>
                <w:b/>
                <w:sz w:val="20"/>
                <w:szCs w:val="18"/>
              </w:rPr>
              <w:t>CINAHL</w:t>
            </w:r>
          </w:p>
          <w:p w:rsidR="00FE0F15" w:rsidRPr="00A01DB1" w:rsidRDefault="00FE0F15" w:rsidP="00FE0F15">
            <w:pPr>
              <w:spacing w:before="120" w:after="120"/>
              <w:rPr>
                <w:b/>
                <w:sz w:val="20"/>
                <w:szCs w:val="18"/>
              </w:rPr>
            </w:pPr>
          </w:p>
          <w:p w:rsidR="00FE0F15" w:rsidRPr="00A01DB1" w:rsidRDefault="00FE0F15" w:rsidP="00FE0F15">
            <w:pPr>
              <w:spacing w:before="120" w:after="120"/>
              <w:rPr>
                <w:b/>
                <w:sz w:val="20"/>
                <w:szCs w:val="18"/>
              </w:rPr>
            </w:pPr>
            <w:r w:rsidRPr="00A01DB1">
              <w:rPr>
                <w:b/>
                <w:sz w:val="20"/>
                <w:szCs w:val="18"/>
              </w:rPr>
              <w:t>Cochrane Library</w:t>
            </w:r>
          </w:p>
        </w:tc>
        <w:tc>
          <w:tcPr>
            <w:tcW w:w="1831" w:type="dxa"/>
            <w:shd w:val="clear" w:color="auto" w:fill="auto"/>
          </w:tcPr>
          <w:p w:rsidR="00FE0F15" w:rsidRPr="00A01DB1" w:rsidRDefault="00FE0F15" w:rsidP="00FE0F15">
            <w:pPr>
              <w:spacing w:before="120" w:after="120"/>
              <w:jc w:val="center"/>
              <w:rPr>
                <w:b/>
                <w:sz w:val="20"/>
                <w:szCs w:val="18"/>
              </w:rPr>
            </w:pPr>
            <w:r w:rsidRPr="00A01DB1">
              <w:rPr>
                <w:b/>
                <w:sz w:val="20"/>
                <w:szCs w:val="18"/>
              </w:rPr>
              <w:t>247</w:t>
            </w:r>
          </w:p>
          <w:p w:rsidR="00FE0F15" w:rsidRPr="00A01DB1" w:rsidRDefault="00FE0F15" w:rsidP="00FE0F15">
            <w:pPr>
              <w:spacing w:before="120" w:after="120"/>
              <w:jc w:val="center"/>
              <w:rPr>
                <w:b/>
                <w:sz w:val="20"/>
                <w:szCs w:val="18"/>
              </w:rPr>
            </w:pPr>
          </w:p>
          <w:p w:rsidR="00FE0F15" w:rsidRPr="00A01DB1" w:rsidRDefault="00FE0F15" w:rsidP="00FE0F15">
            <w:pPr>
              <w:spacing w:before="120" w:after="120"/>
              <w:jc w:val="center"/>
              <w:rPr>
                <w:b/>
                <w:sz w:val="20"/>
                <w:szCs w:val="18"/>
              </w:rPr>
            </w:pPr>
          </w:p>
          <w:p w:rsidR="00FE0F15" w:rsidRPr="00A01DB1" w:rsidRDefault="00FE0F15" w:rsidP="00FE0F15">
            <w:pPr>
              <w:spacing w:before="120" w:after="120"/>
              <w:jc w:val="center"/>
              <w:rPr>
                <w:b/>
                <w:sz w:val="20"/>
                <w:szCs w:val="18"/>
              </w:rPr>
            </w:pPr>
            <w:r w:rsidRPr="00A01DB1">
              <w:rPr>
                <w:b/>
                <w:sz w:val="20"/>
                <w:szCs w:val="18"/>
              </w:rPr>
              <w:t>90</w:t>
            </w:r>
          </w:p>
          <w:p w:rsidR="00FE0F15" w:rsidRPr="00A01DB1" w:rsidRDefault="00FE0F15" w:rsidP="00FE0F15">
            <w:pPr>
              <w:spacing w:before="120" w:after="120"/>
              <w:jc w:val="center"/>
              <w:rPr>
                <w:b/>
                <w:sz w:val="20"/>
                <w:szCs w:val="18"/>
              </w:rPr>
            </w:pPr>
          </w:p>
          <w:p w:rsidR="00FE0F15" w:rsidRPr="00A01DB1" w:rsidRDefault="00FE0F15" w:rsidP="00FE0F15">
            <w:pPr>
              <w:spacing w:before="120" w:after="120"/>
              <w:jc w:val="center"/>
              <w:rPr>
                <w:b/>
                <w:sz w:val="20"/>
                <w:szCs w:val="18"/>
              </w:rPr>
            </w:pPr>
            <w:r w:rsidRPr="00A01DB1">
              <w:rPr>
                <w:b/>
                <w:sz w:val="20"/>
                <w:szCs w:val="18"/>
              </w:rPr>
              <w:t>92</w:t>
            </w:r>
          </w:p>
          <w:p w:rsidR="00FE0F15" w:rsidRPr="00A01DB1" w:rsidRDefault="00FE0F15" w:rsidP="00FE0F15">
            <w:pPr>
              <w:spacing w:before="120" w:after="120"/>
              <w:jc w:val="center"/>
              <w:rPr>
                <w:b/>
                <w:sz w:val="20"/>
                <w:szCs w:val="18"/>
              </w:rPr>
            </w:pPr>
          </w:p>
          <w:p w:rsidR="00FE0F15" w:rsidRPr="00A01DB1" w:rsidRDefault="00FE0F15" w:rsidP="00FE0F15">
            <w:pPr>
              <w:spacing w:before="120" w:after="120"/>
              <w:jc w:val="center"/>
              <w:rPr>
                <w:b/>
                <w:sz w:val="20"/>
                <w:szCs w:val="18"/>
              </w:rPr>
            </w:pPr>
            <w:r w:rsidRPr="00A01DB1">
              <w:rPr>
                <w:b/>
                <w:sz w:val="20"/>
                <w:szCs w:val="18"/>
              </w:rPr>
              <w:t>1</w:t>
            </w:r>
          </w:p>
        </w:tc>
        <w:tc>
          <w:tcPr>
            <w:tcW w:w="3786" w:type="dxa"/>
            <w:shd w:val="clear" w:color="auto" w:fill="auto"/>
          </w:tcPr>
          <w:p w:rsidR="00FE0F15" w:rsidRPr="00A01DB1" w:rsidRDefault="00FE0F15" w:rsidP="00FE0F15">
            <w:pPr>
              <w:spacing w:before="120" w:after="120"/>
              <w:rPr>
                <w:b/>
                <w:sz w:val="20"/>
                <w:szCs w:val="18"/>
              </w:rPr>
            </w:pPr>
            <w:r w:rsidRPr="00A01DB1">
              <w:rPr>
                <w:b/>
                <w:sz w:val="20"/>
                <w:szCs w:val="18"/>
              </w:rPr>
              <w:t xml:space="preserve">154: </w:t>
            </w:r>
            <w:r w:rsidRPr="00A01DB1">
              <w:rPr>
                <w:sz w:val="20"/>
                <w:szCs w:val="18"/>
              </w:rPr>
              <w:t>Applied Humans, English, Publication date range from 1/1/1997</w:t>
            </w:r>
            <w:r w:rsidRPr="00A01DB1">
              <w:rPr>
                <w:b/>
                <w:sz w:val="20"/>
                <w:szCs w:val="18"/>
              </w:rPr>
              <w:t xml:space="preserve"> </w:t>
            </w:r>
          </w:p>
          <w:p w:rsidR="00FE0F15" w:rsidRPr="00A01DB1" w:rsidRDefault="00FE0F15" w:rsidP="00FE0F15">
            <w:pPr>
              <w:spacing w:before="120" w:after="240"/>
              <w:rPr>
                <w:b/>
                <w:sz w:val="20"/>
                <w:szCs w:val="18"/>
              </w:rPr>
            </w:pPr>
            <w:r w:rsidRPr="00A01DB1">
              <w:rPr>
                <w:b/>
                <w:sz w:val="20"/>
                <w:szCs w:val="18"/>
              </w:rPr>
              <w:t xml:space="preserve">24: </w:t>
            </w:r>
            <w:r w:rsidRPr="00A01DB1">
              <w:rPr>
                <w:sz w:val="20"/>
                <w:szCs w:val="18"/>
              </w:rPr>
              <w:t>Above filters plus “Review” only</w:t>
            </w:r>
          </w:p>
          <w:p w:rsidR="00FE0F15" w:rsidRPr="00A01DB1" w:rsidRDefault="00FE0F15" w:rsidP="00FE0F15">
            <w:pPr>
              <w:spacing w:before="120" w:after="240"/>
              <w:rPr>
                <w:b/>
                <w:sz w:val="20"/>
                <w:szCs w:val="18"/>
              </w:rPr>
            </w:pPr>
            <w:r w:rsidRPr="00A01DB1">
              <w:rPr>
                <w:b/>
                <w:sz w:val="20"/>
                <w:szCs w:val="18"/>
              </w:rPr>
              <w:t xml:space="preserve">48: </w:t>
            </w:r>
            <w:r w:rsidRPr="00A01DB1">
              <w:rPr>
                <w:sz w:val="20"/>
                <w:szCs w:val="18"/>
              </w:rPr>
              <w:t>Applied Humans, English, Publication date 1/1997 – 10/2015; Middle Age, Aged, Very Old</w:t>
            </w:r>
            <w:r w:rsidRPr="00A01DB1">
              <w:rPr>
                <w:b/>
                <w:sz w:val="20"/>
                <w:szCs w:val="18"/>
              </w:rPr>
              <w:t xml:space="preserve"> </w:t>
            </w:r>
          </w:p>
          <w:p w:rsidR="00FE0F15" w:rsidRPr="00A01DB1" w:rsidRDefault="00FE0F15" w:rsidP="00FE0F15">
            <w:pPr>
              <w:spacing w:before="120" w:after="120"/>
              <w:rPr>
                <w:b/>
                <w:sz w:val="20"/>
                <w:szCs w:val="18"/>
              </w:rPr>
            </w:pPr>
            <w:r w:rsidRPr="00A01DB1">
              <w:rPr>
                <w:b/>
                <w:sz w:val="20"/>
                <w:szCs w:val="18"/>
              </w:rPr>
              <w:t xml:space="preserve">72: </w:t>
            </w:r>
            <w:r w:rsidRPr="00A01DB1">
              <w:rPr>
                <w:sz w:val="20"/>
                <w:szCs w:val="18"/>
              </w:rPr>
              <w:t>Applied Humans, English, Publication date 1/1997 – 10/2015</w:t>
            </w:r>
            <w:r w:rsidRPr="00A01DB1">
              <w:rPr>
                <w:b/>
                <w:sz w:val="20"/>
                <w:szCs w:val="18"/>
              </w:rPr>
              <w:t xml:space="preserve"> </w:t>
            </w:r>
          </w:p>
        </w:tc>
      </w:tr>
    </w:tbl>
    <w:p w:rsidR="00554FFC" w:rsidRPr="00A01DB1" w:rsidRDefault="00554FFC" w:rsidP="00554FFC">
      <w:pPr>
        <w:spacing w:before="120" w:after="120"/>
        <w:rPr>
          <w:b/>
          <w:sz w:val="20"/>
          <w:szCs w:val="18"/>
        </w:rPr>
      </w:pPr>
    </w:p>
    <w:p w:rsidR="00554FFC" w:rsidRPr="00A01DB1" w:rsidRDefault="00554FFC" w:rsidP="00554FFC">
      <w:pPr>
        <w:pStyle w:val="Heading2"/>
        <w:spacing w:before="120" w:after="120" w:line="240" w:lineRule="auto"/>
        <w:rPr>
          <w:rFonts w:ascii="Verdana" w:hAnsi="Verdana"/>
          <w:sz w:val="20"/>
          <w:szCs w:val="18"/>
        </w:rPr>
      </w:pPr>
      <w:r w:rsidRPr="00A01DB1">
        <w:rPr>
          <w:rFonts w:ascii="Verdana" w:hAnsi="Verdana"/>
          <w:sz w:val="20"/>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554FFC" w:rsidRPr="00A01DB1">
        <w:tc>
          <w:tcPr>
            <w:tcW w:w="10421" w:type="dxa"/>
            <w:shd w:val="clear" w:color="auto" w:fill="E6E6E6"/>
          </w:tcPr>
          <w:p w:rsidR="00554FFC" w:rsidRPr="00A01DB1" w:rsidRDefault="00554FFC" w:rsidP="009E380F">
            <w:pPr>
              <w:spacing w:before="120" w:after="120"/>
              <w:rPr>
                <w:b/>
                <w:sz w:val="20"/>
              </w:rPr>
            </w:pPr>
            <w:r w:rsidRPr="00A01DB1">
              <w:rPr>
                <w:b/>
                <w:sz w:val="20"/>
              </w:rPr>
              <w:t>Inclusion Criteria</w:t>
            </w:r>
          </w:p>
        </w:tc>
      </w:tr>
      <w:tr w:rsidR="00554FFC" w:rsidRPr="00A01DB1">
        <w:tc>
          <w:tcPr>
            <w:tcW w:w="10421" w:type="dxa"/>
            <w:tcBorders>
              <w:bottom w:val="single" w:sz="4" w:space="0" w:color="auto"/>
            </w:tcBorders>
            <w:shd w:val="clear" w:color="auto" w:fill="auto"/>
          </w:tcPr>
          <w:p w:rsidR="00FE0F15" w:rsidRPr="00A01DB1" w:rsidRDefault="00FE0F15" w:rsidP="00FE0F15">
            <w:pPr>
              <w:pStyle w:val="ListParagraph"/>
              <w:numPr>
                <w:ilvl w:val="0"/>
                <w:numId w:val="13"/>
              </w:numPr>
              <w:spacing w:before="120" w:after="120"/>
            </w:pPr>
            <w:r w:rsidRPr="00A01DB1">
              <w:t>Randomized controlled trials, controlled trials, uncontrolled trials</w:t>
            </w:r>
          </w:p>
          <w:p w:rsidR="00FE0F15" w:rsidRPr="00A01DB1" w:rsidRDefault="00FE0F15" w:rsidP="00FE0F15">
            <w:pPr>
              <w:pStyle w:val="ListParagraph"/>
              <w:numPr>
                <w:ilvl w:val="0"/>
                <w:numId w:val="13"/>
              </w:numPr>
              <w:spacing w:before="120" w:after="120"/>
            </w:pPr>
            <w:r w:rsidRPr="00A01DB1">
              <w:t>Published up to September 2015</w:t>
            </w:r>
          </w:p>
          <w:p w:rsidR="00FE0F15" w:rsidRPr="00A01DB1" w:rsidRDefault="00FE0F15" w:rsidP="00FE0F15">
            <w:pPr>
              <w:pStyle w:val="ListParagraph"/>
              <w:numPr>
                <w:ilvl w:val="0"/>
                <w:numId w:val="13"/>
              </w:numPr>
              <w:spacing w:before="120" w:after="120"/>
            </w:pPr>
            <w:r w:rsidRPr="00A01DB1">
              <w:t>Published in English</w:t>
            </w:r>
          </w:p>
          <w:p w:rsidR="00FE0F15" w:rsidRPr="00A01DB1" w:rsidRDefault="00FE0F15" w:rsidP="00FE0F15">
            <w:pPr>
              <w:pStyle w:val="ListParagraph"/>
              <w:numPr>
                <w:ilvl w:val="0"/>
                <w:numId w:val="13"/>
              </w:numPr>
              <w:spacing w:before="120" w:after="120"/>
            </w:pPr>
            <w:r w:rsidRPr="00A01DB1">
              <w:t xml:space="preserve">Studied a population of individuals post stroke with </w:t>
            </w:r>
            <w:proofErr w:type="spellStart"/>
            <w:r w:rsidRPr="00A01DB1">
              <w:t>hemiparetic</w:t>
            </w:r>
            <w:proofErr w:type="spellEnd"/>
            <w:r w:rsidRPr="00A01DB1">
              <w:t xml:space="preserve"> lower extremity</w:t>
            </w:r>
          </w:p>
          <w:p w:rsidR="00554FFC" w:rsidRPr="00A01DB1" w:rsidRDefault="00FE0F15" w:rsidP="009E380F">
            <w:pPr>
              <w:pStyle w:val="ListParagraph"/>
              <w:numPr>
                <w:ilvl w:val="0"/>
                <w:numId w:val="13"/>
              </w:numPr>
              <w:spacing w:before="120" w:after="120"/>
            </w:pPr>
            <w:r w:rsidRPr="00A01DB1">
              <w:t xml:space="preserve">Studies including patients who are able to walk without physical assistance (assistive devices and </w:t>
            </w:r>
            <w:proofErr w:type="spellStart"/>
            <w:r w:rsidRPr="00A01DB1">
              <w:t>AFOs</w:t>
            </w:r>
            <w:proofErr w:type="spellEnd"/>
            <w:r w:rsidRPr="00A01DB1">
              <w:t xml:space="preserve"> if needed are acceptable)</w:t>
            </w:r>
          </w:p>
        </w:tc>
      </w:tr>
      <w:tr w:rsidR="00554FFC" w:rsidRPr="00A01DB1">
        <w:tc>
          <w:tcPr>
            <w:tcW w:w="10421" w:type="dxa"/>
            <w:shd w:val="clear" w:color="auto" w:fill="E6E6E6"/>
          </w:tcPr>
          <w:p w:rsidR="00554FFC" w:rsidRPr="00A01DB1" w:rsidRDefault="00554FFC" w:rsidP="009E380F">
            <w:pPr>
              <w:spacing w:before="120" w:after="120"/>
              <w:rPr>
                <w:b/>
                <w:sz w:val="20"/>
              </w:rPr>
            </w:pPr>
            <w:r w:rsidRPr="00A01DB1">
              <w:rPr>
                <w:b/>
                <w:sz w:val="20"/>
              </w:rPr>
              <w:t>Exclusion Criteria</w:t>
            </w:r>
          </w:p>
        </w:tc>
      </w:tr>
      <w:tr w:rsidR="00554FFC" w:rsidRPr="00A01DB1">
        <w:tc>
          <w:tcPr>
            <w:tcW w:w="10421" w:type="dxa"/>
            <w:shd w:val="clear" w:color="auto" w:fill="auto"/>
          </w:tcPr>
          <w:p w:rsidR="00FE0F15" w:rsidRPr="00A01DB1" w:rsidRDefault="00FE0F15" w:rsidP="00FE0F15">
            <w:pPr>
              <w:pStyle w:val="ListParagraph"/>
              <w:numPr>
                <w:ilvl w:val="0"/>
                <w:numId w:val="13"/>
              </w:numPr>
              <w:spacing w:before="120" w:after="120"/>
            </w:pPr>
            <w:r w:rsidRPr="00A01DB1">
              <w:t xml:space="preserve">Studies involving patients with </w:t>
            </w:r>
            <w:proofErr w:type="spellStart"/>
            <w:r w:rsidRPr="00A01DB1">
              <w:t>cerebellar</w:t>
            </w:r>
            <w:proofErr w:type="spellEnd"/>
            <w:r w:rsidRPr="00A01DB1">
              <w:t xml:space="preserve"> lesions or </w:t>
            </w:r>
            <w:proofErr w:type="spellStart"/>
            <w:r w:rsidRPr="00A01DB1">
              <w:t>cardiorespiratory</w:t>
            </w:r>
            <w:proofErr w:type="spellEnd"/>
            <w:r w:rsidRPr="00A01DB1">
              <w:t>/metabolic disease</w:t>
            </w:r>
          </w:p>
          <w:p w:rsidR="00FE0F15" w:rsidRPr="00A01DB1" w:rsidRDefault="00FE0F15" w:rsidP="00FE0F15">
            <w:pPr>
              <w:pStyle w:val="ListParagraph"/>
              <w:numPr>
                <w:ilvl w:val="0"/>
                <w:numId w:val="13"/>
              </w:numPr>
              <w:spacing w:before="120" w:after="120"/>
            </w:pPr>
            <w:r w:rsidRPr="00A01DB1">
              <w:t xml:space="preserve">Studies including patients who recently received </w:t>
            </w:r>
            <w:proofErr w:type="spellStart"/>
            <w:r w:rsidRPr="00A01DB1">
              <w:t>botulinum</w:t>
            </w:r>
            <w:proofErr w:type="spellEnd"/>
            <w:r w:rsidRPr="00A01DB1">
              <w:t xml:space="preserve"> toxin to lower limb (within previous 6 months)</w:t>
            </w:r>
          </w:p>
          <w:p w:rsidR="00FE0F15" w:rsidRPr="00A01DB1" w:rsidRDefault="00FE0F15" w:rsidP="00FE0F15">
            <w:pPr>
              <w:pStyle w:val="ListParagraph"/>
              <w:numPr>
                <w:ilvl w:val="0"/>
                <w:numId w:val="13"/>
              </w:numPr>
              <w:spacing w:before="120" w:after="120"/>
            </w:pPr>
            <w:r w:rsidRPr="00A01DB1">
              <w:t>Studies involving cerebral palsy</w:t>
            </w:r>
          </w:p>
          <w:p w:rsidR="00FE0F15" w:rsidRPr="00A01DB1" w:rsidRDefault="00FE0F15" w:rsidP="00FE0F15">
            <w:pPr>
              <w:pStyle w:val="ListParagraph"/>
              <w:numPr>
                <w:ilvl w:val="0"/>
                <w:numId w:val="13"/>
              </w:numPr>
              <w:spacing w:before="120" w:after="120"/>
            </w:pPr>
            <w:r w:rsidRPr="00A01DB1">
              <w:t>Case studies</w:t>
            </w:r>
          </w:p>
          <w:p w:rsidR="00FE0F15" w:rsidRPr="00A01DB1" w:rsidRDefault="00FE0F15" w:rsidP="00FE0F15">
            <w:pPr>
              <w:pStyle w:val="ListParagraph"/>
              <w:numPr>
                <w:ilvl w:val="0"/>
                <w:numId w:val="13"/>
              </w:numPr>
              <w:spacing w:before="120" w:after="120"/>
            </w:pPr>
            <w:r w:rsidRPr="00A01DB1">
              <w:t>Abstracts, narrative review articles, conference proceedings</w:t>
            </w:r>
          </w:p>
          <w:p w:rsidR="00554FFC" w:rsidRPr="00A01DB1" w:rsidRDefault="00FE0F15" w:rsidP="009E380F">
            <w:pPr>
              <w:pStyle w:val="ListParagraph"/>
              <w:numPr>
                <w:ilvl w:val="0"/>
                <w:numId w:val="13"/>
              </w:numPr>
              <w:spacing w:before="120" w:after="120"/>
            </w:pPr>
            <w:r w:rsidRPr="00A01DB1">
              <w:t>Published before 1997</w:t>
            </w:r>
          </w:p>
        </w:tc>
      </w:tr>
    </w:tbl>
    <w:p w:rsidR="00FE0F15" w:rsidRPr="00A01DB1" w:rsidRDefault="00FE0F15" w:rsidP="00554FFC">
      <w:pPr>
        <w:spacing w:before="120" w:after="120"/>
        <w:rPr>
          <w:b/>
          <w:sz w:val="20"/>
          <w:szCs w:val="18"/>
        </w:rPr>
      </w:pPr>
    </w:p>
    <w:p w:rsidR="00554FFC" w:rsidRPr="00A01DB1" w:rsidRDefault="00554FFC" w:rsidP="00554FFC">
      <w:pPr>
        <w:spacing w:before="120" w:after="120"/>
        <w:rPr>
          <w:b/>
          <w:sz w:val="20"/>
          <w:szCs w:val="18"/>
        </w:rPr>
      </w:pPr>
      <w:r w:rsidRPr="00A01DB1">
        <w:rPr>
          <w:b/>
          <w:sz w:val="20"/>
          <w:szCs w:val="18"/>
        </w:rPr>
        <w:t>RESULTS OF SEARCH</w:t>
      </w:r>
    </w:p>
    <w:p w:rsidR="001C38F4" w:rsidRPr="00A01DB1" w:rsidRDefault="00554FFC" w:rsidP="00554FFC">
      <w:pPr>
        <w:spacing w:before="120" w:after="120"/>
        <w:rPr>
          <w:b/>
          <w:sz w:val="20"/>
          <w:szCs w:val="18"/>
        </w:rPr>
      </w:pPr>
      <w:r w:rsidRPr="00A01DB1">
        <w:rPr>
          <w:b/>
          <w:sz w:val="20"/>
          <w:szCs w:val="18"/>
        </w:rPr>
        <w:t>Summary of articles retrieved that met inclusion and exclusion criteria</w:t>
      </w:r>
    </w:p>
    <w:p w:rsidR="00554FFC" w:rsidRPr="00A01DB1" w:rsidRDefault="001C38F4" w:rsidP="00554FFC">
      <w:pPr>
        <w:spacing w:before="120" w:after="120"/>
        <w:rPr>
          <w:sz w:val="20"/>
        </w:rPr>
      </w:pPr>
      <w:r w:rsidRPr="00A01DB1">
        <w:rPr>
          <w:sz w:val="20"/>
        </w:rPr>
        <w:t xml:space="preserve">The table below lists 10 relevant studies that were located and categorized (based on Levels of Evidence, Centre for Evidence Based Medicine, 2011) using the </w:t>
      </w:r>
      <w:proofErr w:type="spellStart"/>
      <w:r w:rsidRPr="00A01DB1">
        <w:rPr>
          <w:sz w:val="20"/>
        </w:rPr>
        <w:t>PEDro</w:t>
      </w:r>
      <w:proofErr w:type="spellEnd"/>
      <w:r w:rsidRPr="00A01DB1">
        <w:rPr>
          <w:sz w:val="20"/>
        </w:rPr>
        <w:t xml:space="preserve"> quality assessment rating scale for Randomized Controlled Trials (</w:t>
      </w:r>
      <w:proofErr w:type="spellStart"/>
      <w:r w:rsidRPr="00A01DB1">
        <w:rPr>
          <w:sz w:val="20"/>
        </w:rPr>
        <w:t>RCTs</w:t>
      </w:r>
      <w:proofErr w:type="spellEnd"/>
      <w:r w:rsidRPr="00A01DB1">
        <w:rPr>
          <w:sz w:val="20"/>
        </w:rPr>
        <w:t>) and the Downs and Black Checklist for assessing quality in case series.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7"/>
        <w:gridCol w:w="1733"/>
        <w:gridCol w:w="2042"/>
        <w:gridCol w:w="2659"/>
      </w:tblGrid>
      <w:tr w:rsidR="00554FFC" w:rsidRPr="00A01DB1">
        <w:tc>
          <w:tcPr>
            <w:tcW w:w="3987" w:type="dxa"/>
            <w:tcBorders>
              <w:right w:val="single" w:sz="8" w:space="0" w:color="auto"/>
            </w:tcBorders>
            <w:shd w:val="clear" w:color="auto" w:fill="E6E6E6"/>
          </w:tcPr>
          <w:p w:rsidR="00554FFC" w:rsidRPr="00A01DB1" w:rsidRDefault="00554FFC" w:rsidP="009E380F">
            <w:pPr>
              <w:spacing w:before="120" w:after="120"/>
              <w:jc w:val="center"/>
              <w:rPr>
                <w:b/>
                <w:sz w:val="20"/>
                <w:szCs w:val="18"/>
              </w:rPr>
            </w:pPr>
            <w:r w:rsidRPr="00A01DB1">
              <w:rPr>
                <w:b/>
                <w:sz w:val="20"/>
                <w:szCs w:val="18"/>
              </w:rPr>
              <w:t>Author (Year)</w:t>
            </w:r>
          </w:p>
        </w:tc>
        <w:tc>
          <w:tcPr>
            <w:tcW w:w="1733" w:type="dxa"/>
            <w:tcBorders>
              <w:left w:val="single" w:sz="8" w:space="0" w:color="auto"/>
            </w:tcBorders>
            <w:shd w:val="clear" w:color="auto" w:fill="E6E6E6"/>
          </w:tcPr>
          <w:p w:rsidR="00554FFC" w:rsidRPr="00A01DB1" w:rsidRDefault="00554FFC" w:rsidP="009E380F">
            <w:pPr>
              <w:spacing w:before="120" w:after="120"/>
              <w:jc w:val="center"/>
              <w:rPr>
                <w:b/>
                <w:sz w:val="20"/>
                <w:szCs w:val="18"/>
              </w:rPr>
            </w:pPr>
            <w:r w:rsidRPr="00A01DB1">
              <w:rPr>
                <w:b/>
                <w:sz w:val="20"/>
                <w:szCs w:val="18"/>
              </w:rPr>
              <w:t>Study quality score</w:t>
            </w:r>
          </w:p>
        </w:tc>
        <w:tc>
          <w:tcPr>
            <w:tcW w:w="2042" w:type="dxa"/>
            <w:shd w:val="clear" w:color="auto" w:fill="E6E6E6"/>
          </w:tcPr>
          <w:p w:rsidR="00554FFC" w:rsidRPr="00A01DB1" w:rsidRDefault="00554FFC" w:rsidP="009E380F">
            <w:pPr>
              <w:spacing w:before="120" w:after="120"/>
              <w:jc w:val="center"/>
              <w:rPr>
                <w:b/>
                <w:sz w:val="20"/>
                <w:szCs w:val="18"/>
              </w:rPr>
            </w:pPr>
            <w:r w:rsidRPr="00A01DB1">
              <w:rPr>
                <w:b/>
                <w:sz w:val="20"/>
                <w:szCs w:val="18"/>
              </w:rPr>
              <w:t>Level of Evidence</w:t>
            </w:r>
          </w:p>
        </w:tc>
        <w:tc>
          <w:tcPr>
            <w:tcW w:w="2659" w:type="dxa"/>
            <w:shd w:val="clear" w:color="auto" w:fill="E6E6E6"/>
          </w:tcPr>
          <w:p w:rsidR="00554FFC" w:rsidRPr="00A01DB1" w:rsidRDefault="00554FFC" w:rsidP="009E380F">
            <w:pPr>
              <w:spacing w:before="120" w:after="120"/>
              <w:jc w:val="center"/>
              <w:rPr>
                <w:b/>
                <w:sz w:val="20"/>
                <w:szCs w:val="18"/>
              </w:rPr>
            </w:pPr>
            <w:r w:rsidRPr="00A01DB1">
              <w:rPr>
                <w:b/>
                <w:sz w:val="20"/>
                <w:szCs w:val="18"/>
              </w:rPr>
              <w:t>Study design</w:t>
            </w:r>
          </w:p>
        </w:tc>
      </w:tr>
      <w:tr w:rsidR="003A174C" w:rsidRPr="00A01DB1">
        <w:tc>
          <w:tcPr>
            <w:tcW w:w="3987" w:type="dxa"/>
            <w:tcBorders>
              <w:right w:val="single" w:sz="8" w:space="0" w:color="auto"/>
            </w:tcBorders>
            <w:shd w:val="clear" w:color="auto" w:fill="auto"/>
          </w:tcPr>
          <w:p w:rsidR="003A174C" w:rsidRPr="00A01DB1" w:rsidRDefault="003A174C" w:rsidP="00137E3D">
            <w:pPr>
              <w:spacing w:before="120" w:after="120"/>
              <w:rPr>
                <w:sz w:val="20"/>
                <w:szCs w:val="18"/>
              </w:rPr>
            </w:pPr>
            <w:r w:rsidRPr="00A01DB1">
              <w:rPr>
                <w:rFonts w:eastAsiaTheme="minorHAnsi" w:cs="Helvetica Neue"/>
                <w:bCs/>
                <w:color w:val="1A1A1A"/>
                <w:sz w:val="20"/>
                <w:szCs w:val="26"/>
                <w:lang w:val="en-US"/>
              </w:rPr>
              <w:t>Yang, Wang, Chen, Kao (</w:t>
            </w:r>
            <w:proofErr w:type="gramStart"/>
            <w:r w:rsidRPr="00A01DB1">
              <w:rPr>
                <w:rFonts w:eastAsiaTheme="minorHAnsi" w:cs="Helvetica Neue"/>
                <w:bCs/>
                <w:color w:val="1A1A1A"/>
                <w:sz w:val="20"/>
                <w:szCs w:val="26"/>
                <w:lang w:val="en-US"/>
              </w:rPr>
              <w:t>2007)</w:t>
            </w:r>
            <w:r w:rsidR="003E5522" w:rsidRPr="00A01DB1">
              <w:rPr>
                <w:sz w:val="20"/>
                <w:szCs w:val="18"/>
                <w:vertAlign w:val="superscript"/>
              </w:rPr>
              <w:t>1</w:t>
            </w:r>
            <w:proofErr w:type="gramEnd"/>
          </w:p>
        </w:tc>
        <w:tc>
          <w:tcPr>
            <w:tcW w:w="1733" w:type="dxa"/>
            <w:tcBorders>
              <w:left w:val="single" w:sz="8" w:space="0" w:color="auto"/>
            </w:tcBorders>
            <w:shd w:val="clear" w:color="auto" w:fill="auto"/>
          </w:tcPr>
          <w:p w:rsidR="003A174C" w:rsidRPr="00A01DB1" w:rsidRDefault="003A174C" w:rsidP="00137E3D">
            <w:pPr>
              <w:spacing w:before="120" w:after="120"/>
              <w:rPr>
                <w:b/>
                <w:sz w:val="20"/>
                <w:szCs w:val="18"/>
              </w:rPr>
            </w:pPr>
            <w:r w:rsidRPr="00A01DB1">
              <w:rPr>
                <w:b/>
                <w:sz w:val="20"/>
                <w:szCs w:val="18"/>
              </w:rPr>
              <w:t>7/10</w:t>
            </w:r>
          </w:p>
        </w:tc>
        <w:tc>
          <w:tcPr>
            <w:tcW w:w="2042" w:type="dxa"/>
            <w:shd w:val="clear" w:color="auto" w:fill="auto"/>
          </w:tcPr>
          <w:p w:rsidR="003A174C" w:rsidRPr="00A01DB1" w:rsidRDefault="003A174C" w:rsidP="00137E3D">
            <w:pPr>
              <w:spacing w:before="120" w:after="120"/>
              <w:rPr>
                <w:b/>
                <w:sz w:val="20"/>
                <w:szCs w:val="18"/>
              </w:rPr>
            </w:pPr>
            <w:r w:rsidRPr="00A01DB1">
              <w:rPr>
                <w:b/>
                <w:sz w:val="20"/>
                <w:szCs w:val="18"/>
              </w:rPr>
              <w:t>1b</w:t>
            </w:r>
          </w:p>
        </w:tc>
        <w:tc>
          <w:tcPr>
            <w:tcW w:w="2659" w:type="dxa"/>
            <w:shd w:val="clear" w:color="auto" w:fill="auto"/>
          </w:tcPr>
          <w:p w:rsidR="003A174C" w:rsidRPr="00A01DB1" w:rsidRDefault="003A174C" w:rsidP="009E380F">
            <w:pPr>
              <w:spacing w:before="120" w:after="120"/>
              <w:rPr>
                <w:b/>
                <w:sz w:val="20"/>
                <w:szCs w:val="18"/>
              </w:rPr>
            </w:pPr>
            <w:r w:rsidRPr="00A01DB1">
              <w:rPr>
                <w:b/>
                <w:sz w:val="20"/>
                <w:szCs w:val="18"/>
              </w:rPr>
              <w:t>RCT</w:t>
            </w:r>
          </w:p>
        </w:tc>
      </w:tr>
      <w:tr w:rsidR="003A174C" w:rsidRPr="00A01DB1">
        <w:tc>
          <w:tcPr>
            <w:tcW w:w="3987" w:type="dxa"/>
            <w:tcBorders>
              <w:right w:val="single" w:sz="8" w:space="0" w:color="auto"/>
            </w:tcBorders>
            <w:shd w:val="clear" w:color="auto" w:fill="auto"/>
            <w:vAlign w:val="center"/>
          </w:tcPr>
          <w:p w:rsidR="003A174C" w:rsidRPr="00A01DB1" w:rsidRDefault="003A174C" w:rsidP="00137E3D">
            <w:pPr>
              <w:pStyle w:val="NormalWeb"/>
              <w:spacing w:before="2" w:after="2"/>
              <w:rPr>
                <w:rFonts w:ascii="Verdana" w:hAnsi="Verdana"/>
              </w:rPr>
            </w:pPr>
            <w:r w:rsidRPr="00A01DB1">
              <w:rPr>
                <w:rFonts w:ascii="Verdana" w:hAnsi="Verdana"/>
                <w:bCs/>
                <w:szCs w:val="28"/>
              </w:rPr>
              <w:t xml:space="preserve">An, Kim, Kim, Lee, Kim, </w:t>
            </w:r>
            <w:proofErr w:type="spellStart"/>
            <w:r w:rsidRPr="00A01DB1">
              <w:rPr>
                <w:rFonts w:ascii="Verdana" w:hAnsi="Verdana"/>
                <w:bCs/>
                <w:szCs w:val="28"/>
              </w:rPr>
              <w:t>Yoo</w:t>
            </w:r>
            <w:proofErr w:type="spellEnd"/>
            <w:r w:rsidRPr="00A01DB1">
              <w:rPr>
                <w:rFonts w:ascii="Verdana" w:hAnsi="Verdana"/>
                <w:bCs/>
                <w:szCs w:val="28"/>
              </w:rPr>
              <w:t xml:space="preserve">, </w:t>
            </w:r>
            <w:proofErr w:type="spellStart"/>
            <w:r w:rsidRPr="00A01DB1">
              <w:rPr>
                <w:rFonts w:ascii="Verdana" w:hAnsi="Verdana"/>
                <w:bCs/>
                <w:szCs w:val="28"/>
              </w:rPr>
              <w:t>Choi</w:t>
            </w:r>
            <w:proofErr w:type="spellEnd"/>
            <w:r w:rsidRPr="00A01DB1">
              <w:rPr>
                <w:rFonts w:ascii="Verdana" w:hAnsi="Verdana"/>
                <w:bCs/>
                <w:szCs w:val="28"/>
              </w:rPr>
              <w:t xml:space="preserve"> (</w:t>
            </w:r>
            <w:proofErr w:type="gramStart"/>
            <w:r w:rsidRPr="00A01DB1">
              <w:rPr>
                <w:rFonts w:ascii="Verdana" w:hAnsi="Verdana"/>
                <w:bCs/>
                <w:szCs w:val="28"/>
              </w:rPr>
              <w:t>2014)</w:t>
            </w:r>
            <w:r w:rsidR="003E5522" w:rsidRPr="00A01DB1">
              <w:rPr>
                <w:rFonts w:ascii="Verdana" w:hAnsi="Verdana"/>
                <w:szCs w:val="18"/>
                <w:vertAlign w:val="superscript"/>
              </w:rPr>
              <w:t>2</w:t>
            </w:r>
            <w:proofErr w:type="gramEnd"/>
          </w:p>
        </w:tc>
        <w:tc>
          <w:tcPr>
            <w:tcW w:w="1733" w:type="dxa"/>
            <w:tcBorders>
              <w:left w:val="single" w:sz="8" w:space="0" w:color="auto"/>
            </w:tcBorders>
            <w:shd w:val="clear" w:color="auto" w:fill="auto"/>
          </w:tcPr>
          <w:p w:rsidR="003A174C" w:rsidRPr="00A01DB1" w:rsidRDefault="003A174C" w:rsidP="00137E3D">
            <w:pPr>
              <w:spacing w:before="120" w:after="120"/>
              <w:rPr>
                <w:b/>
                <w:sz w:val="20"/>
                <w:szCs w:val="18"/>
              </w:rPr>
            </w:pPr>
            <w:r w:rsidRPr="00A01DB1">
              <w:rPr>
                <w:b/>
                <w:sz w:val="20"/>
                <w:szCs w:val="18"/>
              </w:rPr>
              <w:t>6/10</w:t>
            </w:r>
          </w:p>
        </w:tc>
        <w:tc>
          <w:tcPr>
            <w:tcW w:w="2042" w:type="dxa"/>
            <w:shd w:val="clear" w:color="auto" w:fill="auto"/>
          </w:tcPr>
          <w:p w:rsidR="003A174C" w:rsidRPr="00A01DB1" w:rsidRDefault="003A174C" w:rsidP="00137E3D">
            <w:pPr>
              <w:spacing w:before="120" w:after="120"/>
              <w:rPr>
                <w:b/>
                <w:sz w:val="20"/>
                <w:szCs w:val="18"/>
              </w:rPr>
            </w:pPr>
            <w:r w:rsidRPr="00A01DB1">
              <w:rPr>
                <w:b/>
                <w:sz w:val="20"/>
                <w:szCs w:val="18"/>
              </w:rPr>
              <w:t>1b</w:t>
            </w:r>
          </w:p>
        </w:tc>
        <w:tc>
          <w:tcPr>
            <w:tcW w:w="2659" w:type="dxa"/>
            <w:shd w:val="clear" w:color="auto" w:fill="auto"/>
          </w:tcPr>
          <w:p w:rsidR="003A174C" w:rsidRPr="00A01DB1" w:rsidRDefault="003A174C" w:rsidP="009E380F">
            <w:pPr>
              <w:spacing w:before="120" w:after="120"/>
              <w:rPr>
                <w:b/>
                <w:sz w:val="20"/>
                <w:szCs w:val="18"/>
              </w:rPr>
            </w:pPr>
            <w:r w:rsidRPr="00A01DB1">
              <w:rPr>
                <w:b/>
                <w:sz w:val="20"/>
                <w:szCs w:val="18"/>
              </w:rPr>
              <w:t>RCT</w:t>
            </w:r>
          </w:p>
        </w:tc>
      </w:tr>
      <w:tr w:rsidR="003A174C" w:rsidRPr="00A01DB1">
        <w:tc>
          <w:tcPr>
            <w:tcW w:w="3987" w:type="dxa"/>
            <w:tcBorders>
              <w:right w:val="single" w:sz="8" w:space="0" w:color="auto"/>
            </w:tcBorders>
            <w:shd w:val="clear" w:color="auto" w:fill="auto"/>
          </w:tcPr>
          <w:p w:rsidR="003A174C" w:rsidRPr="00A01DB1" w:rsidRDefault="003A174C" w:rsidP="00137E3D">
            <w:pPr>
              <w:spacing w:before="120" w:after="120"/>
              <w:rPr>
                <w:sz w:val="20"/>
                <w:szCs w:val="18"/>
              </w:rPr>
            </w:pPr>
            <w:r w:rsidRPr="00A01DB1">
              <w:rPr>
                <w:rFonts w:eastAsiaTheme="minorHAnsi" w:cs="Helvetica Neue"/>
                <w:bCs/>
                <w:color w:val="1A1A1A"/>
                <w:sz w:val="20"/>
                <w:szCs w:val="26"/>
                <w:lang w:val="en-US"/>
              </w:rPr>
              <w:t>Cho, Kim, Lee, Lee (</w:t>
            </w:r>
            <w:proofErr w:type="gramStart"/>
            <w:r w:rsidRPr="00A01DB1">
              <w:rPr>
                <w:rFonts w:eastAsiaTheme="minorHAnsi" w:cs="Helvetica Neue"/>
                <w:bCs/>
                <w:color w:val="1A1A1A"/>
                <w:sz w:val="20"/>
                <w:szCs w:val="26"/>
                <w:lang w:val="en-US"/>
              </w:rPr>
              <w:t>2015)</w:t>
            </w:r>
            <w:r w:rsidR="003E5522" w:rsidRPr="00A01DB1">
              <w:rPr>
                <w:sz w:val="20"/>
                <w:szCs w:val="18"/>
                <w:vertAlign w:val="superscript"/>
              </w:rPr>
              <w:t>3</w:t>
            </w:r>
            <w:proofErr w:type="gramEnd"/>
          </w:p>
        </w:tc>
        <w:tc>
          <w:tcPr>
            <w:tcW w:w="1733" w:type="dxa"/>
            <w:tcBorders>
              <w:left w:val="single" w:sz="8" w:space="0" w:color="auto"/>
            </w:tcBorders>
            <w:shd w:val="clear" w:color="auto" w:fill="auto"/>
          </w:tcPr>
          <w:p w:rsidR="003A174C" w:rsidRPr="00A01DB1" w:rsidRDefault="003A174C" w:rsidP="00137E3D">
            <w:pPr>
              <w:spacing w:before="120" w:after="120"/>
              <w:rPr>
                <w:b/>
                <w:sz w:val="20"/>
                <w:szCs w:val="18"/>
              </w:rPr>
            </w:pPr>
            <w:r w:rsidRPr="00A01DB1">
              <w:rPr>
                <w:b/>
                <w:sz w:val="20"/>
                <w:szCs w:val="18"/>
              </w:rPr>
              <w:t>9/10</w:t>
            </w:r>
          </w:p>
        </w:tc>
        <w:tc>
          <w:tcPr>
            <w:tcW w:w="2042" w:type="dxa"/>
            <w:shd w:val="clear" w:color="auto" w:fill="auto"/>
          </w:tcPr>
          <w:p w:rsidR="003A174C" w:rsidRPr="00A01DB1" w:rsidRDefault="003A174C" w:rsidP="00137E3D">
            <w:pPr>
              <w:spacing w:before="120" w:after="120"/>
              <w:rPr>
                <w:b/>
                <w:sz w:val="20"/>
                <w:szCs w:val="18"/>
              </w:rPr>
            </w:pPr>
            <w:r w:rsidRPr="00A01DB1">
              <w:rPr>
                <w:b/>
                <w:sz w:val="20"/>
                <w:szCs w:val="18"/>
              </w:rPr>
              <w:t>1b</w:t>
            </w:r>
          </w:p>
        </w:tc>
        <w:tc>
          <w:tcPr>
            <w:tcW w:w="2659" w:type="dxa"/>
            <w:shd w:val="clear" w:color="auto" w:fill="auto"/>
          </w:tcPr>
          <w:p w:rsidR="003A174C" w:rsidRPr="00A01DB1" w:rsidRDefault="003A174C" w:rsidP="009E380F">
            <w:pPr>
              <w:spacing w:before="120" w:after="120"/>
              <w:rPr>
                <w:b/>
                <w:sz w:val="20"/>
                <w:szCs w:val="18"/>
              </w:rPr>
            </w:pPr>
            <w:r w:rsidRPr="00A01DB1">
              <w:rPr>
                <w:b/>
                <w:sz w:val="20"/>
                <w:szCs w:val="18"/>
              </w:rPr>
              <w:t>RCT</w:t>
            </w:r>
          </w:p>
        </w:tc>
      </w:tr>
      <w:tr w:rsidR="003A174C" w:rsidRPr="00A01DB1">
        <w:tc>
          <w:tcPr>
            <w:tcW w:w="3987" w:type="dxa"/>
            <w:tcBorders>
              <w:right w:val="single" w:sz="8" w:space="0" w:color="auto"/>
            </w:tcBorders>
            <w:shd w:val="clear" w:color="auto" w:fill="auto"/>
          </w:tcPr>
          <w:p w:rsidR="003A174C" w:rsidRPr="00A01DB1" w:rsidRDefault="003A174C" w:rsidP="00137E3D">
            <w:pPr>
              <w:spacing w:before="120" w:after="120"/>
              <w:rPr>
                <w:sz w:val="20"/>
                <w:szCs w:val="18"/>
              </w:rPr>
            </w:pPr>
            <w:r w:rsidRPr="00A01DB1">
              <w:rPr>
                <w:rFonts w:eastAsiaTheme="minorHAnsi" w:cs="Helvetica Neue"/>
                <w:bCs/>
                <w:color w:val="1A1A1A"/>
                <w:sz w:val="20"/>
                <w:szCs w:val="26"/>
                <w:lang w:val="en-US"/>
              </w:rPr>
              <w:t>Shim, Yu, Jung, Kang, Cho (</w:t>
            </w:r>
            <w:proofErr w:type="gramStart"/>
            <w:r w:rsidRPr="00A01DB1">
              <w:rPr>
                <w:rFonts w:eastAsiaTheme="minorHAnsi" w:cs="Helvetica Neue"/>
                <w:bCs/>
                <w:color w:val="1A1A1A"/>
                <w:sz w:val="20"/>
                <w:szCs w:val="26"/>
                <w:lang w:val="en-US"/>
              </w:rPr>
              <w:t>2012)</w:t>
            </w:r>
            <w:r w:rsidR="003E5522" w:rsidRPr="00A01DB1">
              <w:rPr>
                <w:sz w:val="20"/>
                <w:szCs w:val="18"/>
                <w:vertAlign w:val="superscript"/>
              </w:rPr>
              <w:t>4</w:t>
            </w:r>
            <w:proofErr w:type="gramEnd"/>
          </w:p>
        </w:tc>
        <w:tc>
          <w:tcPr>
            <w:tcW w:w="1733" w:type="dxa"/>
            <w:tcBorders>
              <w:left w:val="single" w:sz="8" w:space="0" w:color="auto"/>
            </w:tcBorders>
            <w:shd w:val="clear" w:color="auto" w:fill="auto"/>
          </w:tcPr>
          <w:p w:rsidR="003A174C" w:rsidRPr="00A01DB1" w:rsidRDefault="003A174C" w:rsidP="00137E3D">
            <w:pPr>
              <w:spacing w:before="120" w:after="120"/>
              <w:rPr>
                <w:b/>
                <w:sz w:val="20"/>
                <w:szCs w:val="18"/>
              </w:rPr>
            </w:pPr>
            <w:r w:rsidRPr="00A01DB1">
              <w:rPr>
                <w:b/>
                <w:sz w:val="20"/>
                <w:szCs w:val="18"/>
              </w:rPr>
              <w:t>5/10</w:t>
            </w:r>
          </w:p>
        </w:tc>
        <w:tc>
          <w:tcPr>
            <w:tcW w:w="2042" w:type="dxa"/>
            <w:shd w:val="clear" w:color="auto" w:fill="auto"/>
          </w:tcPr>
          <w:p w:rsidR="003A174C" w:rsidRPr="00A01DB1" w:rsidRDefault="003A174C" w:rsidP="00137E3D">
            <w:pPr>
              <w:spacing w:before="120" w:after="120"/>
              <w:rPr>
                <w:b/>
                <w:sz w:val="20"/>
                <w:szCs w:val="18"/>
              </w:rPr>
            </w:pPr>
            <w:r w:rsidRPr="00A01DB1">
              <w:rPr>
                <w:b/>
                <w:sz w:val="20"/>
                <w:szCs w:val="18"/>
              </w:rPr>
              <w:t>1b</w:t>
            </w:r>
          </w:p>
        </w:tc>
        <w:tc>
          <w:tcPr>
            <w:tcW w:w="2659" w:type="dxa"/>
            <w:shd w:val="clear" w:color="auto" w:fill="auto"/>
          </w:tcPr>
          <w:p w:rsidR="003A174C" w:rsidRPr="00A01DB1" w:rsidRDefault="003A174C" w:rsidP="009E380F">
            <w:pPr>
              <w:spacing w:before="120" w:after="120"/>
              <w:rPr>
                <w:b/>
                <w:sz w:val="20"/>
                <w:szCs w:val="18"/>
              </w:rPr>
            </w:pPr>
            <w:r w:rsidRPr="00A01DB1">
              <w:rPr>
                <w:b/>
                <w:sz w:val="20"/>
                <w:szCs w:val="18"/>
              </w:rPr>
              <w:t>RCT</w:t>
            </w:r>
          </w:p>
        </w:tc>
      </w:tr>
      <w:tr w:rsidR="003A174C" w:rsidRPr="00A01DB1">
        <w:tc>
          <w:tcPr>
            <w:tcW w:w="3987" w:type="dxa"/>
            <w:tcBorders>
              <w:right w:val="single" w:sz="8" w:space="0" w:color="auto"/>
            </w:tcBorders>
            <w:shd w:val="clear" w:color="auto" w:fill="auto"/>
            <w:vAlign w:val="center"/>
          </w:tcPr>
          <w:p w:rsidR="003A174C" w:rsidRPr="00A01DB1" w:rsidRDefault="003A174C" w:rsidP="00137E3D">
            <w:pPr>
              <w:pStyle w:val="NormalWeb"/>
              <w:spacing w:before="2" w:after="2"/>
              <w:rPr>
                <w:rFonts w:ascii="Verdana" w:hAnsi="Verdana"/>
                <w:bCs/>
                <w:szCs w:val="28"/>
              </w:rPr>
            </w:pPr>
            <w:r w:rsidRPr="00A01DB1">
              <w:rPr>
                <w:rFonts w:ascii="Verdana" w:hAnsi="Verdana"/>
                <w:bCs/>
                <w:szCs w:val="28"/>
              </w:rPr>
              <w:t xml:space="preserve">Plummer-D’Amato, </w:t>
            </w:r>
            <w:proofErr w:type="spellStart"/>
            <w:r w:rsidRPr="00A01DB1">
              <w:rPr>
                <w:rFonts w:ascii="Verdana" w:hAnsi="Verdana"/>
                <w:bCs/>
                <w:szCs w:val="28"/>
              </w:rPr>
              <w:t>Altmann</w:t>
            </w:r>
            <w:proofErr w:type="spellEnd"/>
            <w:r w:rsidRPr="00A01DB1">
              <w:rPr>
                <w:rFonts w:ascii="Verdana" w:hAnsi="Verdana"/>
                <w:bCs/>
                <w:szCs w:val="28"/>
              </w:rPr>
              <w:t xml:space="preserve">, </w:t>
            </w:r>
            <w:proofErr w:type="spellStart"/>
            <w:r w:rsidRPr="00A01DB1">
              <w:rPr>
                <w:rFonts w:ascii="Verdana" w:hAnsi="Verdana"/>
                <w:bCs/>
                <w:szCs w:val="28"/>
              </w:rPr>
              <w:t>Saracino</w:t>
            </w:r>
            <w:proofErr w:type="spellEnd"/>
            <w:r w:rsidRPr="00A01DB1">
              <w:rPr>
                <w:rFonts w:ascii="Verdana" w:hAnsi="Verdana"/>
                <w:bCs/>
                <w:szCs w:val="28"/>
              </w:rPr>
              <w:t xml:space="preserve">, Fox, Behrman, </w:t>
            </w:r>
            <w:proofErr w:type="spellStart"/>
            <w:r w:rsidRPr="00A01DB1">
              <w:rPr>
                <w:rFonts w:ascii="Verdana" w:hAnsi="Verdana"/>
                <w:bCs/>
                <w:szCs w:val="28"/>
              </w:rPr>
              <w:t>Marsiske</w:t>
            </w:r>
            <w:proofErr w:type="spellEnd"/>
            <w:r w:rsidRPr="00A01DB1">
              <w:rPr>
                <w:rFonts w:ascii="Verdana" w:hAnsi="Verdana"/>
                <w:bCs/>
                <w:szCs w:val="28"/>
              </w:rPr>
              <w:t xml:space="preserve"> (</w:t>
            </w:r>
            <w:proofErr w:type="gramStart"/>
            <w:r w:rsidRPr="00A01DB1">
              <w:rPr>
                <w:rFonts w:ascii="Verdana" w:hAnsi="Verdana"/>
                <w:bCs/>
                <w:szCs w:val="28"/>
              </w:rPr>
              <w:t>2008)</w:t>
            </w:r>
            <w:r w:rsidR="003E5522" w:rsidRPr="00A01DB1">
              <w:rPr>
                <w:rFonts w:ascii="Verdana" w:hAnsi="Verdana"/>
                <w:szCs w:val="18"/>
                <w:vertAlign w:val="superscript"/>
              </w:rPr>
              <w:t>5</w:t>
            </w:r>
            <w:proofErr w:type="gramEnd"/>
          </w:p>
        </w:tc>
        <w:tc>
          <w:tcPr>
            <w:tcW w:w="1733" w:type="dxa"/>
            <w:tcBorders>
              <w:left w:val="single" w:sz="8" w:space="0" w:color="auto"/>
            </w:tcBorders>
            <w:shd w:val="clear" w:color="auto" w:fill="auto"/>
          </w:tcPr>
          <w:p w:rsidR="003A174C" w:rsidRPr="00A01DB1" w:rsidRDefault="003A174C" w:rsidP="00137E3D">
            <w:pPr>
              <w:spacing w:before="120" w:after="120"/>
              <w:rPr>
                <w:b/>
                <w:sz w:val="20"/>
                <w:szCs w:val="18"/>
              </w:rPr>
            </w:pPr>
            <w:r w:rsidRPr="00A01DB1">
              <w:rPr>
                <w:b/>
                <w:sz w:val="20"/>
                <w:szCs w:val="18"/>
              </w:rPr>
              <w:t>15/29</w:t>
            </w:r>
          </w:p>
        </w:tc>
        <w:tc>
          <w:tcPr>
            <w:tcW w:w="2042" w:type="dxa"/>
            <w:shd w:val="clear" w:color="auto" w:fill="auto"/>
          </w:tcPr>
          <w:p w:rsidR="003A174C" w:rsidRPr="00A01DB1" w:rsidRDefault="003A174C" w:rsidP="00137E3D">
            <w:pPr>
              <w:spacing w:before="120" w:after="120"/>
              <w:rPr>
                <w:b/>
                <w:sz w:val="20"/>
                <w:szCs w:val="18"/>
              </w:rPr>
            </w:pPr>
            <w:r w:rsidRPr="00A01DB1">
              <w:rPr>
                <w:b/>
                <w:sz w:val="20"/>
                <w:szCs w:val="18"/>
              </w:rPr>
              <w:t>4</w:t>
            </w:r>
          </w:p>
        </w:tc>
        <w:tc>
          <w:tcPr>
            <w:tcW w:w="2659" w:type="dxa"/>
            <w:shd w:val="clear" w:color="auto" w:fill="auto"/>
          </w:tcPr>
          <w:p w:rsidR="003A174C" w:rsidRPr="00A01DB1" w:rsidRDefault="003A174C" w:rsidP="009E380F">
            <w:pPr>
              <w:spacing w:before="120" w:after="120"/>
              <w:rPr>
                <w:b/>
                <w:sz w:val="20"/>
                <w:szCs w:val="18"/>
              </w:rPr>
            </w:pPr>
            <w:r w:rsidRPr="00A01DB1">
              <w:rPr>
                <w:b/>
                <w:sz w:val="20"/>
                <w:szCs w:val="18"/>
              </w:rPr>
              <w:t>Cross-sectional study</w:t>
            </w:r>
          </w:p>
        </w:tc>
      </w:tr>
      <w:tr w:rsidR="003A174C" w:rsidRPr="00A01DB1">
        <w:tc>
          <w:tcPr>
            <w:tcW w:w="3987" w:type="dxa"/>
            <w:tcBorders>
              <w:right w:val="single" w:sz="8" w:space="0" w:color="auto"/>
            </w:tcBorders>
            <w:shd w:val="clear" w:color="auto" w:fill="auto"/>
          </w:tcPr>
          <w:p w:rsidR="003A174C" w:rsidRPr="00A01DB1" w:rsidRDefault="003A174C" w:rsidP="00137E3D">
            <w:pPr>
              <w:spacing w:before="120" w:after="120"/>
              <w:rPr>
                <w:sz w:val="20"/>
                <w:szCs w:val="18"/>
              </w:rPr>
            </w:pPr>
            <w:r w:rsidRPr="00A01DB1">
              <w:rPr>
                <w:rFonts w:eastAsiaTheme="minorHAnsi" w:cs="Verdana"/>
                <w:sz w:val="20"/>
                <w:lang w:val="en-US"/>
              </w:rPr>
              <w:t>Santos-</w:t>
            </w:r>
            <w:proofErr w:type="spellStart"/>
            <w:r w:rsidRPr="00A01DB1">
              <w:rPr>
                <w:rFonts w:eastAsiaTheme="minorHAnsi" w:cs="Verdana"/>
                <w:sz w:val="20"/>
                <w:lang w:val="en-US"/>
              </w:rPr>
              <w:t>Couto</w:t>
            </w:r>
            <w:proofErr w:type="spellEnd"/>
            <w:r w:rsidRPr="00A01DB1">
              <w:rPr>
                <w:rFonts w:eastAsiaTheme="minorHAnsi" w:cs="Verdana"/>
                <w:sz w:val="20"/>
                <w:lang w:val="en-US"/>
              </w:rPr>
              <w:t>-Paz, Teixeira-</w:t>
            </w:r>
            <w:proofErr w:type="spellStart"/>
            <w:r w:rsidRPr="00A01DB1">
              <w:rPr>
                <w:rFonts w:eastAsiaTheme="minorHAnsi" w:cs="Verdana"/>
                <w:sz w:val="20"/>
                <w:lang w:val="en-US"/>
              </w:rPr>
              <w:t>Salmela</w:t>
            </w:r>
            <w:proofErr w:type="spellEnd"/>
            <w:r w:rsidRPr="00A01DB1">
              <w:rPr>
                <w:rFonts w:eastAsiaTheme="minorHAnsi" w:cs="Verdana"/>
                <w:sz w:val="20"/>
                <w:lang w:val="en-US"/>
              </w:rPr>
              <w:t>, Tierra-</w:t>
            </w:r>
            <w:proofErr w:type="spellStart"/>
            <w:r w:rsidRPr="00A01DB1">
              <w:rPr>
                <w:rFonts w:eastAsiaTheme="minorHAnsi" w:cs="Verdana"/>
                <w:sz w:val="20"/>
                <w:lang w:val="en-US"/>
              </w:rPr>
              <w:t>Criollo</w:t>
            </w:r>
            <w:proofErr w:type="spellEnd"/>
            <w:r w:rsidRPr="00A01DB1">
              <w:rPr>
                <w:rFonts w:eastAsiaTheme="minorHAnsi" w:cs="Verdana"/>
                <w:sz w:val="20"/>
                <w:lang w:val="en-US"/>
              </w:rPr>
              <w:t xml:space="preserve"> (</w:t>
            </w:r>
            <w:proofErr w:type="gramStart"/>
            <w:r w:rsidRPr="00A01DB1">
              <w:rPr>
                <w:rFonts w:eastAsiaTheme="minorHAnsi" w:cs="Verdana"/>
                <w:sz w:val="20"/>
                <w:lang w:val="en-US"/>
              </w:rPr>
              <w:t>2013)</w:t>
            </w:r>
            <w:r w:rsidR="003E5522" w:rsidRPr="00A01DB1">
              <w:rPr>
                <w:sz w:val="20"/>
                <w:szCs w:val="18"/>
                <w:vertAlign w:val="superscript"/>
              </w:rPr>
              <w:t>6</w:t>
            </w:r>
            <w:proofErr w:type="gramEnd"/>
          </w:p>
        </w:tc>
        <w:tc>
          <w:tcPr>
            <w:tcW w:w="1733" w:type="dxa"/>
            <w:tcBorders>
              <w:left w:val="single" w:sz="8" w:space="0" w:color="auto"/>
            </w:tcBorders>
            <w:shd w:val="clear" w:color="auto" w:fill="auto"/>
          </w:tcPr>
          <w:p w:rsidR="003A174C" w:rsidRPr="00A01DB1" w:rsidRDefault="003A174C" w:rsidP="00137E3D">
            <w:pPr>
              <w:spacing w:before="120" w:after="120"/>
              <w:rPr>
                <w:b/>
                <w:sz w:val="20"/>
                <w:szCs w:val="18"/>
              </w:rPr>
            </w:pPr>
            <w:r w:rsidRPr="00A01DB1">
              <w:rPr>
                <w:b/>
                <w:sz w:val="20"/>
                <w:szCs w:val="18"/>
              </w:rPr>
              <w:t>16/29</w:t>
            </w:r>
          </w:p>
        </w:tc>
        <w:tc>
          <w:tcPr>
            <w:tcW w:w="2042" w:type="dxa"/>
            <w:shd w:val="clear" w:color="auto" w:fill="auto"/>
          </w:tcPr>
          <w:p w:rsidR="003A174C" w:rsidRPr="00A01DB1" w:rsidRDefault="003A174C" w:rsidP="00137E3D">
            <w:pPr>
              <w:spacing w:before="120" w:after="120"/>
              <w:rPr>
                <w:b/>
                <w:sz w:val="20"/>
                <w:szCs w:val="18"/>
              </w:rPr>
            </w:pPr>
            <w:r w:rsidRPr="00A01DB1">
              <w:rPr>
                <w:b/>
                <w:sz w:val="20"/>
                <w:szCs w:val="18"/>
              </w:rPr>
              <w:t>4</w:t>
            </w:r>
          </w:p>
        </w:tc>
        <w:tc>
          <w:tcPr>
            <w:tcW w:w="2659" w:type="dxa"/>
            <w:shd w:val="clear" w:color="auto" w:fill="auto"/>
          </w:tcPr>
          <w:p w:rsidR="003A174C" w:rsidRPr="00A01DB1" w:rsidRDefault="003A174C" w:rsidP="009E380F">
            <w:pPr>
              <w:spacing w:before="120" w:after="120"/>
              <w:rPr>
                <w:b/>
                <w:sz w:val="20"/>
                <w:szCs w:val="18"/>
              </w:rPr>
            </w:pPr>
            <w:r w:rsidRPr="00A01DB1">
              <w:rPr>
                <w:b/>
                <w:sz w:val="20"/>
                <w:szCs w:val="18"/>
              </w:rPr>
              <w:t>Single-case design</w:t>
            </w:r>
          </w:p>
        </w:tc>
      </w:tr>
      <w:tr w:rsidR="003A174C" w:rsidRPr="00A01DB1">
        <w:tc>
          <w:tcPr>
            <w:tcW w:w="3987" w:type="dxa"/>
            <w:tcBorders>
              <w:right w:val="single" w:sz="8" w:space="0" w:color="auto"/>
            </w:tcBorders>
            <w:shd w:val="clear" w:color="auto" w:fill="auto"/>
            <w:vAlign w:val="center"/>
          </w:tcPr>
          <w:p w:rsidR="003A174C" w:rsidRPr="00A01DB1" w:rsidRDefault="003A174C" w:rsidP="00137E3D">
            <w:pPr>
              <w:pStyle w:val="NormalWeb"/>
              <w:spacing w:before="2" w:after="2"/>
              <w:rPr>
                <w:rFonts w:ascii="Verdana" w:hAnsi="Verdana"/>
              </w:rPr>
            </w:pPr>
            <w:r w:rsidRPr="00A01DB1">
              <w:rPr>
                <w:rFonts w:ascii="Verdana" w:hAnsi="Verdana"/>
                <w:szCs w:val="48"/>
              </w:rPr>
              <w:t>Kwon, Woo, Lee, Kim (</w:t>
            </w:r>
            <w:proofErr w:type="gramStart"/>
            <w:r w:rsidRPr="00A01DB1">
              <w:rPr>
                <w:rFonts w:ascii="Verdana" w:hAnsi="Verdana"/>
                <w:szCs w:val="48"/>
              </w:rPr>
              <w:t>2015)</w:t>
            </w:r>
            <w:r w:rsidR="003E5522" w:rsidRPr="00A01DB1">
              <w:rPr>
                <w:rFonts w:ascii="Verdana" w:hAnsi="Verdana"/>
                <w:szCs w:val="18"/>
                <w:vertAlign w:val="superscript"/>
              </w:rPr>
              <w:t>7</w:t>
            </w:r>
            <w:proofErr w:type="gramEnd"/>
          </w:p>
        </w:tc>
        <w:tc>
          <w:tcPr>
            <w:tcW w:w="1733" w:type="dxa"/>
            <w:tcBorders>
              <w:left w:val="single" w:sz="8" w:space="0" w:color="auto"/>
            </w:tcBorders>
            <w:shd w:val="clear" w:color="auto" w:fill="auto"/>
          </w:tcPr>
          <w:p w:rsidR="003A174C" w:rsidRPr="00A01DB1" w:rsidRDefault="003A174C" w:rsidP="00137E3D">
            <w:pPr>
              <w:spacing w:before="120" w:after="120"/>
              <w:rPr>
                <w:b/>
                <w:sz w:val="20"/>
                <w:szCs w:val="18"/>
              </w:rPr>
            </w:pPr>
            <w:r w:rsidRPr="00A01DB1">
              <w:rPr>
                <w:b/>
                <w:sz w:val="20"/>
                <w:szCs w:val="18"/>
              </w:rPr>
              <w:t>8/10</w:t>
            </w:r>
          </w:p>
        </w:tc>
        <w:tc>
          <w:tcPr>
            <w:tcW w:w="2042" w:type="dxa"/>
            <w:shd w:val="clear" w:color="auto" w:fill="auto"/>
          </w:tcPr>
          <w:p w:rsidR="003A174C" w:rsidRPr="00A01DB1" w:rsidRDefault="003A174C" w:rsidP="00137E3D">
            <w:pPr>
              <w:spacing w:before="120" w:after="120"/>
              <w:rPr>
                <w:b/>
                <w:sz w:val="20"/>
                <w:szCs w:val="18"/>
              </w:rPr>
            </w:pPr>
            <w:r w:rsidRPr="00A01DB1">
              <w:rPr>
                <w:b/>
                <w:sz w:val="20"/>
                <w:szCs w:val="18"/>
              </w:rPr>
              <w:t>1b</w:t>
            </w:r>
          </w:p>
        </w:tc>
        <w:tc>
          <w:tcPr>
            <w:tcW w:w="2659" w:type="dxa"/>
            <w:shd w:val="clear" w:color="auto" w:fill="auto"/>
          </w:tcPr>
          <w:p w:rsidR="003A174C" w:rsidRPr="00A01DB1" w:rsidRDefault="003A174C" w:rsidP="009E380F">
            <w:pPr>
              <w:spacing w:before="120" w:after="120"/>
              <w:rPr>
                <w:b/>
                <w:sz w:val="20"/>
                <w:szCs w:val="18"/>
              </w:rPr>
            </w:pPr>
            <w:r w:rsidRPr="00A01DB1">
              <w:rPr>
                <w:b/>
                <w:sz w:val="20"/>
                <w:szCs w:val="18"/>
              </w:rPr>
              <w:t>RCT</w:t>
            </w:r>
          </w:p>
        </w:tc>
      </w:tr>
      <w:tr w:rsidR="003A174C" w:rsidRPr="00A01DB1">
        <w:tc>
          <w:tcPr>
            <w:tcW w:w="3987" w:type="dxa"/>
            <w:tcBorders>
              <w:right w:val="single" w:sz="8" w:space="0" w:color="auto"/>
            </w:tcBorders>
            <w:shd w:val="clear" w:color="auto" w:fill="auto"/>
            <w:vAlign w:val="center"/>
          </w:tcPr>
          <w:p w:rsidR="003A174C" w:rsidRPr="00A01DB1" w:rsidRDefault="003A174C" w:rsidP="00137E3D">
            <w:pPr>
              <w:pStyle w:val="NormalWeb"/>
              <w:spacing w:before="2" w:after="2"/>
              <w:rPr>
                <w:rFonts w:ascii="Verdana" w:hAnsi="Verdana"/>
                <w:szCs w:val="48"/>
              </w:rPr>
            </w:pPr>
            <w:r w:rsidRPr="00A01DB1">
              <w:rPr>
                <w:rFonts w:ascii="Verdana" w:hAnsi="Verdana"/>
                <w:szCs w:val="48"/>
              </w:rPr>
              <w:t>Kim, Han, Lee (</w:t>
            </w:r>
            <w:proofErr w:type="gramStart"/>
            <w:r w:rsidRPr="00A01DB1">
              <w:rPr>
                <w:rFonts w:ascii="Verdana" w:hAnsi="Verdana"/>
                <w:szCs w:val="48"/>
              </w:rPr>
              <w:t>2014)</w:t>
            </w:r>
            <w:r w:rsidR="003E5522" w:rsidRPr="00A01DB1">
              <w:rPr>
                <w:rFonts w:ascii="Verdana" w:hAnsi="Verdana"/>
                <w:szCs w:val="18"/>
                <w:vertAlign w:val="superscript"/>
              </w:rPr>
              <w:t>8</w:t>
            </w:r>
            <w:proofErr w:type="gramEnd"/>
          </w:p>
        </w:tc>
        <w:tc>
          <w:tcPr>
            <w:tcW w:w="1733" w:type="dxa"/>
            <w:tcBorders>
              <w:left w:val="single" w:sz="8" w:space="0" w:color="auto"/>
            </w:tcBorders>
            <w:shd w:val="clear" w:color="auto" w:fill="auto"/>
          </w:tcPr>
          <w:p w:rsidR="003A174C" w:rsidRPr="00A01DB1" w:rsidRDefault="003A174C" w:rsidP="00137E3D">
            <w:pPr>
              <w:spacing w:before="120" w:after="120"/>
              <w:rPr>
                <w:b/>
                <w:sz w:val="20"/>
                <w:szCs w:val="18"/>
              </w:rPr>
            </w:pPr>
            <w:r w:rsidRPr="00A01DB1">
              <w:rPr>
                <w:b/>
                <w:sz w:val="20"/>
                <w:szCs w:val="18"/>
              </w:rPr>
              <w:t>6/10</w:t>
            </w:r>
          </w:p>
        </w:tc>
        <w:tc>
          <w:tcPr>
            <w:tcW w:w="2042" w:type="dxa"/>
            <w:shd w:val="clear" w:color="auto" w:fill="auto"/>
          </w:tcPr>
          <w:p w:rsidR="003A174C" w:rsidRPr="00A01DB1" w:rsidRDefault="003A174C" w:rsidP="00137E3D">
            <w:pPr>
              <w:spacing w:before="120" w:after="120"/>
              <w:rPr>
                <w:b/>
                <w:sz w:val="20"/>
                <w:szCs w:val="18"/>
              </w:rPr>
            </w:pPr>
            <w:r w:rsidRPr="00A01DB1">
              <w:rPr>
                <w:b/>
                <w:sz w:val="20"/>
                <w:szCs w:val="18"/>
              </w:rPr>
              <w:t>1b</w:t>
            </w:r>
          </w:p>
        </w:tc>
        <w:tc>
          <w:tcPr>
            <w:tcW w:w="2659" w:type="dxa"/>
            <w:shd w:val="clear" w:color="auto" w:fill="auto"/>
          </w:tcPr>
          <w:p w:rsidR="003A174C" w:rsidRPr="00A01DB1" w:rsidRDefault="003A174C" w:rsidP="009E380F">
            <w:pPr>
              <w:spacing w:before="120" w:after="120"/>
              <w:rPr>
                <w:b/>
                <w:sz w:val="20"/>
                <w:szCs w:val="18"/>
              </w:rPr>
            </w:pPr>
            <w:r w:rsidRPr="00A01DB1">
              <w:rPr>
                <w:b/>
                <w:sz w:val="20"/>
                <w:szCs w:val="18"/>
              </w:rPr>
              <w:t>RCT</w:t>
            </w:r>
          </w:p>
        </w:tc>
      </w:tr>
      <w:tr w:rsidR="003A174C" w:rsidRPr="00A01DB1">
        <w:tc>
          <w:tcPr>
            <w:tcW w:w="3987" w:type="dxa"/>
            <w:tcBorders>
              <w:right w:val="single" w:sz="8" w:space="0" w:color="auto"/>
            </w:tcBorders>
            <w:shd w:val="clear" w:color="auto" w:fill="auto"/>
            <w:vAlign w:val="center"/>
          </w:tcPr>
          <w:p w:rsidR="003A174C" w:rsidRPr="00A01DB1" w:rsidRDefault="003A174C" w:rsidP="00137E3D">
            <w:pPr>
              <w:pStyle w:val="NormalWeb"/>
              <w:spacing w:before="2" w:after="2"/>
              <w:rPr>
                <w:rFonts w:ascii="Verdana" w:hAnsi="Verdana"/>
                <w:szCs w:val="48"/>
              </w:rPr>
            </w:pPr>
            <w:r w:rsidRPr="00A01DB1">
              <w:rPr>
                <w:rFonts w:ascii="Verdana" w:hAnsi="Verdana"/>
                <w:szCs w:val="48"/>
              </w:rPr>
              <w:t xml:space="preserve">Plummer, Villalobos, </w:t>
            </w:r>
            <w:proofErr w:type="spellStart"/>
            <w:r w:rsidRPr="00A01DB1">
              <w:rPr>
                <w:rFonts w:ascii="Verdana" w:hAnsi="Verdana"/>
                <w:szCs w:val="48"/>
              </w:rPr>
              <w:t>Vayda</w:t>
            </w:r>
            <w:proofErr w:type="spellEnd"/>
            <w:r w:rsidRPr="00A01DB1">
              <w:rPr>
                <w:rFonts w:ascii="Verdana" w:hAnsi="Verdana"/>
                <w:szCs w:val="48"/>
              </w:rPr>
              <w:t>, Moser, Johnson (</w:t>
            </w:r>
            <w:proofErr w:type="gramStart"/>
            <w:r w:rsidRPr="00A01DB1">
              <w:rPr>
                <w:rFonts w:ascii="Verdana" w:hAnsi="Verdana"/>
                <w:szCs w:val="48"/>
              </w:rPr>
              <w:t>2014)</w:t>
            </w:r>
            <w:r w:rsidR="003E5522" w:rsidRPr="00A01DB1">
              <w:rPr>
                <w:rFonts w:ascii="Verdana" w:hAnsi="Verdana"/>
                <w:szCs w:val="18"/>
                <w:vertAlign w:val="superscript"/>
              </w:rPr>
              <w:t>9</w:t>
            </w:r>
            <w:proofErr w:type="gramEnd"/>
          </w:p>
        </w:tc>
        <w:tc>
          <w:tcPr>
            <w:tcW w:w="1733" w:type="dxa"/>
            <w:tcBorders>
              <w:left w:val="single" w:sz="8" w:space="0" w:color="auto"/>
            </w:tcBorders>
            <w:shd w:val="clear" w:color="auto" w:fill="auto"/>
          </w:tcPr>
          <w:p w:rsidR="003A174C" w:rsidRPr="00A01DB1" w:rsidRDefault="003A174C" w:rsidP="00137E3D">
            <w:pPr>
              <w:spacing w:before="120" w:after="120"/>
              <w:rPr>
                <w:b/>
                <w:sz w:val="20"/>
                <w:szCs w:val="18"/>
              </w:rPr>
            </w:pPr>
            <w:r w:rsidRPr="00A01DB1">
              <w:rPr>
                <w:b/>
                <w:sz w:val="20"/>
                <w:szCs w:val="18"/>
              </w:rPr>
              <w:t>17/29</w:t>
            </w:r>
          </w:p>
        </w:tc>
        <w:tc>
          <w:tcPr>
            <w:tcW w:w="2042" w:type="dxa"/>
            <w:shd w:val="clear" w:color="auto" w:fill="auto"/>
          </w:tcPr>
          <w:p w:rsidR="003A174C" w:rsidRPr="00A01DB1" w:rsidRDefault="003A174C" w:rsidP="00137E3D">
            <w:pPr>
              <w:spacing w:before="120" w:after="120"/>
              <w:rPr>
                <w:b/>
                <w:sz w:val="20"/>
                <w:szCs w:val="18"/>
              </w:rPr>
            </w:pPr>
            <w:r w:rsidRPr="00A01DB1">
              <w:rPr>
                <w:b/>
                <w:sz w:val="20"/>
                <w:szCs w:val="18"/>
              </w:rPr>
              <w:t>4</w:t>
            </w:r>
          </w:p>
        </w:tc>
        <w:tc>
          <w:tcPr>
            <w:tcW w:w="2659" w:type="dxa"/>
            <w:shd w:val="clear" w:color="auto" w:fill="auto"/>
          </w:tcPr>
          <w:p w:rsidR="003A174C" w:rsidRPr="00A01DB1" w:rsidRDefault="003A174C" w:rsidP="009E380F">
            <w:pPr>
              <w:spacing w:before="120" w:after="120"/>
              <w:rPr>
                <w:b/>
                <w:sz w:val="20"/>
                <w:szCs w:val="18"/>
              </w:rPr>
            </w:pPr>
            <w:r w:rsidRPr="00A01DB1">
              <w:rPr>
                <w:b/>
                <w:sz w:val="20"/>
                <w:szCs w:val="18"/>
              </w:rPr>
              <w:t>Case series</w:t>
            </w:r>
          </w:p>
        </w:tc>
      </w:tr>
      <w:tr w:rsidR="003A174C" w:rsidRPr="00A01DB1">
        <w:tc>
          <w:tcPr>
            <w:tcW w:w="3987" w:type="dxa"/>
            <w:tcBorders>
              <w:right w:val="single" w:sz="8" w:space="0" w:color="auto"/>
            </w:tcBorders>
            <w:shd w:val="clear" w:color="auto" w:fill="auto"/>
            <w:vAlign w:val="center"/>
          </w:tcPr>
          <w:p w:rsidR="003A174C" w:rsidRPr="00A01DB1" w:rsidRDefault="003A174C" w:rsidP="00137E3D">
            <w:pPr>
              <w:pStyle w:val="NormalWeb"/>
              <w:spacing w:before="2" w:after="2"/>
              <w:rPr>
                <w:rFonts w:ascii="Verdana" w:hAnsi="Verdana"/>
                <w:szCs w:val="48"/>
              </w:rPr>
            </w:pPr>
            <w:r w:rsidRPr="00A01DB1">
              <w:rPr>
                <w:rFonts w:ascii="Verdana" w:hAnsi="Verdana"/>
                <w:szCs w:val="48"/>
              </w:rPr>
              <w:t xml:space="preserve">Kim, Lee, </w:t>
            </w:r>
            <w:proofErr w:type="spellStart"/>
            <w:r w:rsidRPr="00A01DB1">
              <w:rPr>
                <w:rFonts w:ascii="Verdana" w:hAnsi="Verdana"/>
                <w:szCs w:val="48"/>
              </w:rPr>
              <w:t>Seo</w:t>
            </w:r>
            <w:proofErr w:type="spellEnd"/>
            <w:r w:rsidRPr="00A01DB1">
              <w:rPr>
                <w:rFonts w:ascii="Verdana" w:hAnsi="Verdana"/>
                <w:szCs w:val="48"/>
              </w:rPr>
              <w:t xml:space="preserve"> (</w:t>
            </w:r>
            <w:proofErr w:type="gramStart"/>
            <w:r w:rsidRPr="00A01DB1">
              <w:rPr>
                <w:rFonts w:ascii="Verdana" w:hAnsi="Verdana"/>
                <w:szCs w:val="48"/>
              </w:rPr>
              <w:t>2013)</w:t>
            </w:r>
            <w:r w:rsidR="003E5522" w:rsidRPr="00A01DB1">
              <w:rPr>
                <w:rFonts w:ascii="Verdana" w:hAnsi="Verdana"/>
                <w:szCs w:val="18"/>
                <w:vertAlign w:val="superscript"/>
              </w:rPr>
              <w:t>10</w:t>
            </w:r>
            <w:proofErr w:type="gramEnd"/>
          </w:p>
        </w:tc>
        <w:tc>
          <w:tcPr>
            <w:tcW w:w="1733" w:type="dxa"/>
            <w:tcBorders>
              <w:left w:val="single" w:sz="8" w:space="0" w:color="auto"/>
            </w:tcBorders>
            <w:shd w:val="clear" w:color="auto" w:fill="auto"/>
          </w:tcPr>
          <w:p w:rsidR="003A174C" w:rsidRPr="00A01DB1" w:rsidRDefault="003A174C" w:rsidP="00137E3D">
            <w:pPr>
              <w:spacing w:before="120" w:after="120"/>
              <w:rPr>
                <w:b/>
                <w:sz w:val="20"/>
                <w:szCs w:val="18"/>
              </w:rPr>
            </w:pPr>
            <w:r w:rsidRPr="00A01DB1">
              <w:rPr>
                <w:b/>
                <w:sz w:val="20"/>
                <w:szCs w:val="18"/>
              </w:rPr>
              <w:t>6/10</w:t>
            </w:r>
          </w:p>
        </w:tc>
        <w:tc>
          <w:tcPr>
            <w:tcW w:w="2042" w:type="dxa"/>
            <w:shd w:val="clear" w:color="auto" w:fill="auto"/>
          </w:tcPr>
          <w:p w:rsidR="003A174C" w:rsidRPr="00A01DB1" w:rsidRDefault="003A174C" w:rsidP="00137E3D">
            <w:pPr>
              <w:spacing w:before="120" w:after="120"/>
              <w:rPr>
                <w:b/>
                <w:sz w:val="20"/>
                <w:szCs w:val="18"/>
              </w:rPr>
            </w:pPr>
            <w:r w:rsidRPr="00A01DB1">
              <w:rPr>
                <w:b/>
                <w:sz w:val="20"/>
                <w:szCs w:val="18"/>
              </w:rPr>
              <w:t>1b</w:t>
            </w:r>
          </w:p>
        </w:tc>
        <w:tc>
          <w:tcPr>
            <w:tcW w:w="2659" w:type="dxa"/>
            <w:shd w:val="clear" w:color="auto" w:fill="auto"/>
          </w:tcPr>
          <w:p w:rsidR="003A174C" w:rsidRPr="00A01DB1" w:rsidRDefault="003A174C" w:rsidP="009E380F">
            <w:pPr>
              <w:spacing w:before="120" w:after="120"/>
              <w:rPr>
                <w:b/>
                <w:sz w:val="20"/>
                <w:szCs w:val="18"/>
              </w:rPr>
            </w:pPr>
            <w:r w:rsidRPr="00A01DB1">
              <w:rPr>
                <w:b/>
                <w:sz w:val="20"/>
                <w:szCs w:val="18"/>
              </w:rPr>
              <w:t>RCT</w:t>
            </w:r>
          </w:p>
        </w:tc>
      </w:tr>
    </w:tbl>
    <w:p w:rsidR="001C38F4" w:rsidRPr="00A01DB1" w:rsidRDefault="001C38F4" w:rsidP="001C5A94">
      <w:pPr>
        <w:spacing w:before="120" w:after="120"/>
        <w:rPr>
          <w:i/>
          <w:color w:val="365F91" w:themeColor="accent1" w:themeShade="BF"/>
          <w:sz w:val="20"/>
          <w:szCs w:val="18"/>
        </w:rPr>
      </w:pPr>
    </w:p>
    <w:p w:rsidR="001C5A94" w:rsidRPr="00A01DB1" w:rsidRDefault="001403EC" w:rsidP="001C5A94">
      <w:pPr>
        <w:spacing w:before="120" w:after="120"/>
        <w:rPr>
          <w:b/>
          <w:sz w:val="20"/>
          <w:szCs w:val="18"/>
        </w:rPr>
      </w:pPr>
      <w:r w:rsidRPr="00A01DB1">
        <w:rPr>
          <w:b/>
          <w:sz w:val="20"/>
          <w:szCs w:val="18"/>
        </w:rPr>
        <w:t>BEST EVIDENCE</w:t>
      </w:r>
    </w:p>
    <w:p w:rsidR="001D4F60" w:rsidRPr="00A01DB1" w:rsidRDefault="001D4F60" w:rsidP="001D4F60">
      <w:pPr>
        <w:spacing w:before="120" w:after="120"/>
        <w:rPr>
          <w:sz w:val="20"/>
          <w:szCs w:val="18"/>
        </w:rPr>
      </w:pPr>
      <w:r w:rsidRPr="00A01DB1">
        <w:rPr>
          <w:sz w:val="20"/>
          <w:szCs w:val="18"/>
        </w:rPr>
        <w:t>The following 3 studies were identified as the ‘best’ evidence and selected for critical appraisal.  Reasons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5458B8" w:rsidRPr="00A01DB1">
        <w:tc>
          <w:tcPr>
            <w:tcW w:w="10421" w:type="dxa"/>
            <w:shd w:val="clear" w:color="auto" w:fill="auto"/>
          </w:tcPr>
          <w:p w:rsidR="003A174C" w:rsidRPr="00A01DB1" w:rsidRDefault="003A174C" w:rsidP="003A174C">
            <w:pPr>
              <w:numPr>
                <w:ilvl w:val="0"/>
                <w:numId w:val="12"/>
              </w:numPr>
              <w:spacing w:before="120" w:after="120"/>
              <w:rPr>
                <w:b/>
                <w:sz w:val="20"/>
                <w:szCs w:val="18"/>
              </w:rPr>
            </w:pPr>
            <w:r w:rsidRPr="00A01DB1">
              <w:rPr>
                <w:b/>
                <w:sz w:val="20"/>
                <w:szCs w:val="18"/>
              </w:rPr>
              <w:t>Cho et al. (</w:t>
            </w:r>
            <w:proofErr w:type="gramStart"/>
            <w:r w:rsidRPr="00A01DB1">
              <w:rPr>
                <w:b/>
                <w:sz w:val="20"/>
                <w:szCs w:val="18"/>
              </w:rPr>
              <w:t>2015)</w:t>
            </w:r>
            <w:r w:rsidR="00A01DB1" w:rsidRPr="00A01DB1">
              <w:rPr>
                <w:sz w:val="20"/>
                <w:szCs w:val="18"/>
                <w:vertAlign w:val="superscript"/>
              </w:rPr>
              <w:t>3</w:t>
            </w:r>
            <w:proofErr w:type="gramEnd"/>
            <w:r w:rsidRPr="00A01DB1">
              <w:rPr>
                <w:b/>
                <w:sz w:val="20"/>
                <w:szCs w:val="18"/>
              </w:rPr>
              <w:t xml:space="preserve">: </w:t>
            </w:r>
            <w:r w:rsidRPr="00A01DB1">
              <w:rPr>
                <w:sz w:val="20"/>
                <w:szCs w:val="18"/>
              </w:rPr>
              <w:t>This study met the predetermined inclusion and exclusion search criteria. It has the highest methodological quality (9/10) based on my assessment and has a higher level of evidence (1b) than other reviewed studies listed above. It compared outcomes of single vs. dual task walking in stroke patients over a 4-week time frame. They used virtual reality to recreate cognitive load during dual tasking. This study includes results for both step length and stride length, which aligned with the o</w:t>
            </w:r>
            <w:r w:rsidR="003E5522" w:rsidRPr="00A01DB1">
              <w:rPr>
                <w:sz w:val="20"/>
                <w:szCs w:val="18"/>
              </w:rPr>
              <w:t xml:space="preserve">utcomes I am considering for this </w:t>
            </w:r>
            <w:r w:rsidRPr="00A01DB1">
              <w:rPr>
                <w:sz w:val="20"/>
                <w:szCs w:val="18"/>
              </w:rPr>
              <w:t>CAT.</w:t>
            </w:r>
          </w:p>
          <w:p w:rsidR="003A174C" w:rsidRPr="00A01DB1" w:rsidRDefault="003A174C" w:rsidP="003A174C">
            <w:pPr>
              <w:numPr>
                <w:ilvl w:val="0"/>
                <w:numId w:val="12"/>
              </w:numPr>
              <w:spacing w:before="120" w:after="120"/>
              <w:rPr>
                <w:b/>
                <w:sz w:val="20"/>
                <w:szCs w:val="18"/>
              </w:rPr>
            </w:pPr>
            <w:r w:rsidRPr="00A01DB1">
              <w:rPr>
                <w:b/>
                <w:sz w:val="20"/>
                <w:szCs w:val="18"/>
              </w:rPr>
              <w:t>Yang et al. (</w:t>
            </w:r>
            <w:proofErr w:type="gramStart"/>
            <w:r w:rsidRPr="00A01DB1">
              <w:rPr>
                <w:b/>
                <w:sz w:val="20"/>
                <w:szCs w:val="18"/>
              </w:rPr>
              <w:t>2007)</w:t>
            </w:r>
            <w:r w:rsidR="00A01DB1">
              <w:rPr>
                <w:sz w:val="20"/>
                <w:szCs w:val="18"/>
                <w:vertAlign w:val="superscript"/>
              </w:rPr>
              <w:t>1</w:t>
            </w:r>
            <w:proofErr w:type="gramEnd"/>
            <w:r w:rsidRPr="00A01DB1">
              <w:rPr>
                <w:b/>
                <w:sz w:val="20"/>
                <w:szCs w:val="18"/>
              </w:rPr>
              <w:t xml:space="preserve">: </w:t>
            </w:r>
            <w:r w:rsidRPr="00A01DB1">
              <w:rPr>
                <w:sz w:val="20"/>
                <w:szCs w:val="18"/>
              </w:rPr>
              <w:t>This RCT is of good methodological quality (7/10) with a high level of evidence (1b). It focuses on a 4-week dual-task intervention with walking for patients with stroke. The intervention group was required to complete dual-task activities while walking, which is similar to the intervention group of my original clinical question. Significant changes were found in many aspects of gait characteristics, including stride l</w:t>
            </w:r>
            <w:r w:rsidR="003E5522" w:rsidRPr="00A01DB1">
              <w:rPr>
                <w:sz w:val="20"/>
                <w:szCs w:val="18"/>
              </w:rPr>
              <w:t>ength, which is the focus for this</w:t>
            </w:r>
            <w:r w:rsidRPr="00A01DB1">
              <w:rPr>
                <w:sz w:val="20"/>
                <w:szCs w:val="18"/>
              </w:rPr>
              <w:t xml:space="preserve"> CAT. Although the control group did not receive any rehabilitation, they provide pre- and post-test measures for both groups. </w:t>
            </w:r>
          </w:p>
          <w:p w:rsidR="005458B8" w:rsidRPr="00A01DB1" w:rsidRDefault="003A174C" w:rsidP="003A174C">
            <w:pPr>
              <w:numPr>
                <w:ilvl w:val="0"/>
                <w:numId w:val="12"/>
              </w:numPr>
              <w:spacing w:before="120" w:after="120"/>
              <w:rPr>
                <w:b/>
                <w:sz w:val="20"/>
                <w:szCs w:val="18"/>
              </w:rPr>
            </w:pPr>
            <w:r w:rsidRPr="00A01DB1">
              <w:rPr>
                <w:b/>
                <w:sz w:val="20"/>
                <w:szCs w:val="18"/>
              </w:rPr>
              <w:t>Kwon et al. (</w:t>
            </w:r>
            <w:proofErr w:type="gramStart"/>
            <w:r w:rsidRPr="00A01DB1">
              <w:rPr>
                <w:b/>
                <w:sz w:val="20"/>
                <w:szCs w:val="18"/>
              </w:rPr>
              <w:t>2015)</w:t>
            </w:r>
            <w:r w:rsidR="00A01DB1">
              <w:rPr>
                <w:sz w:val="20"/>
                <w:szCs w:val="18"/>
                <w:vertAlign w:val="superscript"/>
              </w:rPr>
              <w:t>7</w:t>
            </w:r>
            <w:proofErr w:type="gramEnd"/>
            <w:r w:rsidRPr="00A01DB1">
              <w:rPr>
                <w:b/>
                <w:sz w:val="20"/>
                <w:szCs w:val="18"/>
              </w:rPr>
              <w:t xml:space="preserve">: </w:t>
            </w:r>
            <w:r w:rsidRPr="00A01DB1">
              <w:rPr>
                <w:sz w:val="20"/>
                <w:szCs w:val="18"/>
              </w:rPr>
              <w:t>This study was selected based on the overall study design, quality (8/10) and high level of evidence. It randomized subjects to one of two groups, both of which had interventions focusing exclusively on treadmill training. The experimental group, however, had to complete certain randomized tasks that altered walking patterns on a treadmill. This study took measurements at baseline, at 4 weeks into the intervention, and at completion after 8 weeks. One specific gait measure was stride le</w:t>
            </w:r>
            <w:r w:rsidR="003E5522" w:rsidRPr="00A01DB1">
              <w:rPr>
                <w:sz w:val="20"/>
                <w:szCs w:val="18"/>
              </w:rPr>
              <w:t xml:space="preserve">ngth, which is the focus for this </w:t>
            </w:r>
            <w:r w:rsidRPr="00A01DB1">
              <w:rPr>
                <w:sz w:val="20"/>
                <w:szCs w:val="18"/>
              </w:rPr>
              <w:t>CAT.</w:t>
            </w:r>
          </w:p>
        </w:tc>
      </w:tr>
    </w:tbl>
    <w:p w:rsidR="003E5522" w:rsidRPr="00A01DB1" w:rsidRDefault="003E5522" w:rsidP="0011199B">
      <w:pPr>
        <w:spacing w:before="120" w:after="120"/>
        <w:rPr>
          <w:b/>
          <w:sz w:val="20"/>
          <w:szCs w:val="18"/>
        </w:rPr>
      </w:pPr>
    </w:p>
    <w:p w:rsidR="003E5522" w:rsidRPr="00A01DB1" w:rsidRDefault="003E5522" w:rsidP="0011199B">
      <w:pPr>
        <w:spacing w:before="120" w:after="120"/>
        <w:rPr>
          <w:b/>
          <w:sz w:val="20"/>
          <w:szCs w:val="18"/>
        </w:rPr>
      </w:pPr>
    </w:p>
    <w:p w:rsidR="0011199B" w:rsidRPr="00A01DB1" w:rsidRDefault="001403EC" w:rsidP="0011199B">
      <w:pPr>
        <w:spacing w:before="120" w:after="120"/>
        <w:rPr>
          <w:b/>
          <w:sz w:val="20"/>
          <w:szCs w:val="18"/>
        </w:rPr>
      </w:pPr>
      <w:r w:rsidRPr="00A01DB1">
        <w:rPr>
          <w:b/>
          <w:sz w:val="20"/>
          <w:szCs w:val="18"/>
        </w:rPr>
        <w:t>SUMMARY OF BEST EVIDENCE</w:t>
      </w:r>
    </w:p>
    <w:p w:rsidR="00DF46AC" w:rsidRPr="00A01DB1" w:rsidRDefault="00DF46AC" w:rsidP="00DF46AC">
      <w:pPr>
        <w:spacing w:before="240" w:after="240"/>
        <w:rPr>
          <w:b/>
          <w:sz w:val="20"/>
          <w:szCs w:val="18"/>
        </w:rPr>
      </w:pPr>
      <w:r w:rsidRPr="00A01DB1">
        <w:rPr>
          <w:b/>
          <w:sz w:val="20"/>
          <w:szCs w:val="18"/>
        </w:rPr>
        <w:t xml:space="preserve">(1) </w:t>
      </w:r>
      <w:r w:rsidRPr="00A01DB1">
        <w:rPr>
          <w:sz w:val="20"/>
          <w:szCs w:val="18"/>
        </w:rPr>
        <w:t>Description and appraisal of</w:t>
      </w:r>
      <w:r w:rsidRPr="00A01DB1">
        <w:rPr>
          <w:i/>
          <w:sz w:val="20"/>
          <w:szCs w:val="18"/>
        </w:rPr>
        <w:t xml:space="preserve"> Virtual reality training with cognitive load improves walking function in chronic stroke patients</w:t>
      </w:r>
      <w:r w:rsidRPr="00A01DB1">
        <w:rPr>
          <w:sz w:val="20"/>
          <w:szCs w:val="18"/>
        </w:rPr>
        <w:t xml:space="preserve"> by Cho KH, Kim MK, Lee HJ, Lee WH (</w:t>
      </w:r>
      <w:proofErr w:type="gramStart"/>
      <w:r w:rsidRPr="00A01DB1">
        <w:rPr>
          <w:sz w:val="20"/>
          <w:szCs w:val="18"/>
        </w:rPr>
        <w:t>2015)</w:t>
      </w:r>
      <w:r w:rsidR="008B2B42" w:rsidRPr="00A01DB1">
        <w:rPr>
          <w:sz w:val="20"/>
          <w:szCs w:val="18"/>
          <w:vertAlign w:val="superscript"/>
        </w:rPr>
        <w:t>3</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DF46AC" w:rsidRPr="00A01DB1">
        <w:tc>
          <w:tcPr>
            <w:tcW w:w="10421" w:type="dxa"/>
            <w:shd w:val="clear" w:color="auto" w:fill="E6E6E6"/>
          </w:tcPr>
          <w:p w:rsidR="00DF46AC" w:rsidRPr="00A01DB1" w:rsidRDefault="00DF46AC" w:rsidP="009E380F">
            <w:pPr>
              <w:spacing w:before="120" w:after="120"/>
              <w:rPr>
                <w:b/>
                <w:sz w:val="20"/>
                <w:szCs w:val="18"/>
              </w:rPr>
            </w:pPr>
            <w:r w:rsidRPr="00A01DB1">
              <w:rPr>
                <w:b/>
                <w:sz w:val="20"/>
                <w:szCs w:val="18"/>
              </w:rPr>
              <w:t>Aim/Objective of the Study/Systematic Review:</w:t>
            </w:r>
          </w:p>
        </w:tc>
      </w:tr>
      <w:tr w:rsidR="00DF46AC" w:rsidRPr="00A01DB1">
        <w:tc>
          <w:tcPr>
            <w:tcW w:w="10421" w:type="dxa"/>
            <w:tcBorders>
              <w:bottom w:val="single" w:sz="4" w:space="0" w:color="auto"/>
            </w:tcBorders>
            <w:shd w:val="clear" w:color="auto" w:fill="auto"/>
          </w:tcPr>
          <w:p w:rsidR="00DF46AC" w:rsidRPr="00A01DB1" w:rsidRDefault="00DF46AC" w:rsidP="00BB0CDB">
            <w:pPr>
              <w:spacing w:before="120" w:after="120"/>
              <w:rPr>
                <w:sz w:val="20"/>
                <w:szCs w:val="18"/>
              </w:rPr>
            </w:pPr>
            <w:r w:rsidRPr="00A01DB1">
              <w:rPr>
                <w:sz w:val="20"/>
                <w:szCs w:val="18"/>
              </w:rPr>
              <w:t xml:space="preserve">The objective of this study was to investigate the effect of virtual reality training with cognitive load on walking function in patients with chronic stroke under single and dual task conditions </w:t>
            </w:r>
          </w:p>
        </w:tc>
      </w:tr>
      <w:tr w:rsidR="00DF46AC" w:rsidRPr="00A01DB1">
        <w:tc>
          <w:tcPr>
            <w:tcW w:w="10421" w:type="dxa"/>
            <w:shd w:val="clear" w:color="auto" w:fill="E6E6E6"/>
          </w:tcPr>
          <w:p w:rsidR="00DF46AC" w:rsidRPr="00A01DB1" w:rsidRDefault="00DF46AC" w:rsidP="00EB6641">
            <w:pPr>
              <w:spacing w:before="120" w:after="120"/>
              <w:jc w:val="both"/>
              <w:rPr>
                <w:b/>
                <w:sz w:val="20"/>
                <w:szCs w:val="18"/>
              </w:rPr>
            </w:pPr>
            <w:r w:rsidRPr="00A01DB1">
              <w:rPr>
                <w:b/>
                <w:sz w:val="20"/>
                <w:szCs w:val="18"/>
              </w:rPr>
              <w:t>Study Design</w:t>
            </w:r>
          </w:p>
        </w:tc>
      </w:tr>
      <w:tr w:rsidR="00DF46AC" w:rsidRPr="00A01DB1">
        <w:tc>
          <w:tcPr>
            <w:tcW w:w="10421" w:type="dxa"/>
            <w:tcBorders>
              <w:bottom w:val="single" w:sz="4" w:space="0" w:color="auto"/>
            </w:tcBorders>
            <w:shd w:val="clear" w:color="auto" w:fill="auto"/>
          </w:tcPr>
          <w:p w:rsidR="00DF46AC" w:rsidRPr="00A01DB1" w:rsidRDefault="00DF46AC" w:rsidP="00EC54C5">
            <w:pPr>
              <w:pStyle w:val="ListParagraph"/>
              <w:numPr>
                <w:ilvl w:val="0"/>
                <w:numId w:val="26"/>
              </w:numPr>
              <w:spacing w:before="120" w:after="120"/>
              <w:rPr>
                <w:szCs w:val="18"/>
              </w:rPr>
            </w:pPr>
            <w:r w:rsidRPr="00A01DB1">
              <w:rPr>
                <w:szCs w:val="18"/>
              </w:rPr>
              <w:t>Randomized controlled trial</w:t>
            </w:r>
          </w:p>
          <w:p w:rsidR="00EB6641" w:rsidRPr="00A01DB1" w:rsidRDefault="00DF46AC" w:rsidP="00EC54C5">
            <w:pPr>
              <w:pStyle w:val="ListParagraph"/>
              <w:numPr>
                <w:ilvl w:val="0"/>
                <w:numId w:val="26"/>
              </w:numPr>
              <w:spacing w:before="120" w:after="120"/>
              <w:rPr>
                <w:szCs w:val="18"/>
              </w:rPr>
            </w:pPr>
            <w:r w:rsidRPr="00A01DB1">
              <w:rPr>
                <w:szCs w:val="18"/>
              </w:rPr>
              <w:t>Subjects were randomly assigned to one of two groups using sealed envelopes marked with the number 1 or 2</w:t>
            </w:r>
          </w:p>
          <w:p w:rsidR="00EB6641" w:rsidRPr="00A01DB1" w:rsidRDefault="00EB6641" w:rsidP="00EC54C5">
            <w:pPr>
              <w:pStyle w:val="ListParagraph"/>
              <w:numPr>
                <w:ilvl w:val="0"/>
                <w:numId w:val="26"/>
              </w:numPr>
              <w:spacing w:before="120" w:after="120"/>
              <w:rPr>
                <w:szCs w:val="18"/>
              </w:rPr>
            </w:pPr>
            <w:r w:rsidRPr="00A01DB1">
              <w:rPr>
                <w:szCs w:val="18"/>
              </w:rPr>
              <w:t>Both groups consisted of chronic stroke patients: the experimental group included virtual reality training with cognitive load, while the control group included virtual reality training (in addition to conventional PT/OT)</w:t>
            </w:r>
          </w:p>
          <w:p w:rsidR="00EB6641" w:rsidRPr="00A01DB1" w:rsidRDefault="00EB6641" w:rsidP="00EC54C5">
            <w:pPr>
              <w:pStyle w:val="ListParagraph"/>
              <w:numPr>
                <w:ilvl w:val="0"/>
                <w:numId w:val="26"/>
              </w:numPr>
              <w:spacing w:before="120" w:after="120"/>
              <w:rPr>
                <w:szCs w:val="18"/>
              </w:rPr>
            </w:pPr>
            <w:r w:rsidRPr="00A01DB1">
              <w:rPr>
                <w:szCs w:val="18"/>
              </w:rPr>
              <w:t>Outcome measures included overground walking for single- and dual-task conditions and were taken prior to the start of the intervention (pre-training) and 3 days after the end of the 4-week intervention period (post-training) in the rehabilitation ward</w:t>
            </w:r>
          </w:p>
          <w:p w:rsidR="00EB6641" w:rsidRPr="00A01DB1" w:rsidRDefault="00EB6641" w:rsidP="00EC54C5">
            <w:pPr>
              <w:pStyle w:val="ListParagraph"/>
              <w:numPr>
                <w:ilvl w:val="0"/>
                <w:numId w:val="26"/>
              </w:numPr>
              <w:spacing w:before="120" w:after="120"/>
              <w:rPr>
                <w:szCs w:val="18"/>
              </w:rPr>
            </w:pPr>
            <w:r w:rsidRPr="00A01DB1">
              <w:rPr>
                <w:szCs w:val="18"/>
              </w:rPr>
              <w:t>Assessors were blinded to treatment condition</w:t>
            </w:r>
          </w:p>
          <w:p w:rsidR="00105353" w:rsidRPr="00A01DB1" w:rsidRDefault="00EB6641" w:rsidP="009E380F">
            <w:pPr>
              <w:pStyle w:val="ListParagraph"/>
              <w:numPr>
                <w:ilvl w:val="0"/>
                <w:numId w:val="26"/>
              </w:numPr>
              <w:spacing w:before="120" w:after="120"/>
              <w:rPr>
                <w:szCs w:val="18"/>
              </w:rPr>
            </w:pPr>
            <w:r w:rsidRPr="00A01DB1">
              <w:rPr>
                <w:szCs w:val="18"/>
              </w:rPr>
              <w:t>Procedures were conducted in a different therapy room to maintain subject blinding</w:t>
            </w:r>
          </w:p>
          <w:p w:rsidR="00DF46AC" w:rsidRPr="00A01DB1" w:rsidRDefault="00105353" w:rsidP="00EB6641">
            <w:pPr>
              <w:pStyle w:val="ListParagraph"/>
              <w:numPr>
                <w:ilvl w:val="0"/>
                <w:numId w:val="26"/>
              </w:numPr>
              <w:spacing w:before="120" w:after="120"/>
              <w:rPr>
                <w:szCs w:val="18"/>
              </w:rPr>
            </w:pPr>
            <w:r w:rsidRPr="00A01DB1">
              <w:rPr>
                <w:szCs w:val="18"/>
              </w:rPr>
              <w:t>A power calculation was conducted to determine sample size; mean power was set at 0.8, requiring a total of 27 subjects were required</w:t>
            </w:r>
          </w:p>
        </w:tc>
      </w:tr>
      <w:tr w:rsidR="00DF46AC" w:rsidRPr="00A01DB1">
        <w:tc>
          <w:tcPr>
            <w:tcW w:w="10421" w:type="dxa"/>
            <w:shd w:val="clear" w:color="auto" w:fill="E6E6E6"/>
          </w:tcPr>
          <w:p w:rsidR="00DF46AC" w:rsidRPr="00A01DB1" w:rsidRDefault="00DF46AC" w:rsidP="002734DC">
            <w:pPr>
              <w:spacing w:before="120" w:after="120"/>
              <w:rPr>
                <w:b/>
                <w:sz w:val="20"/>
                <w:szCs w:val="18"/>
              </w:rPr>
            </w:pPr>
            <w:r w:rsidRPr="00A01DB1">
              <w:rPr>
                <w:b/>
                <w:sz w:val="20"/>
                <w:szCs w:val="18"/>
              </w:rPr>
              <w:t>Setting</w:t>
            </w:r>
          </w:p>
        </w:tc>
      </w:tr>
      <w:tr w:rsidR="00DF46AC" w:rsidRPr="00A01DB1">
        <w:tc>
          <w:tcPr>
            <w:tcW w:w="10421" w:type="dxa"/>
            <w:tcBorders>
              <w:bottom w:val="single" w:sz="4" w:space="0" w:color="auto"/>
            </w:tcBorders>
            <w:shd w:val="clear" w:color="auto" w:fill="auto"/>
          </w:tcPr>
          <w:p w:rsidR="00DF46AC" w:rsidRPr="00A01DB1" w:rsidRDefault="00DF46AC" w:rsidP="002734DC">
            <w:pPr>
              <w:spacing w:before="120" w:after="120"/>
              <w:rPr>
                <w:sz w:val="20"/>
                <w:szCs w:val="18"/>
              </w:rPr>
            </w:pPr>
            <w:r w:rsidRPr="00A01DB1">
              <w:rPr>
                <w:sz w:val="20"/>
                <w:szCs w:val="18"/>
              </w:rPr>
              <w:t xml:space="preserve">The study was conducted in the rehabilitation ward at the </w:t>
            </w:r>
            <w:proofErr w:type="spellStart"/>
            <w:r w:rsidRPr="00A01DB1">
              <w:rPr>
                <w:sz w:val="20"/>
                <w:szCs w:val="18"/>
              </w:rPr>
              <w:t>Myongji</w:t>
            </w:r>
            <w:proofErr w:type="spellEnd"/>
            <w:r w:rsidRPr="00A01DB1">
              <w:rPr>
                <w:sz w:val="20"/>
                <w:szCs w:val="18"/>
              </w:rPr>
              <w:t xml:space="preserve"> </w:t>
            </w:r>
            <w:proofErr w:type="spellStart"/>
            <w:r w:rsidRPr="00A01DB1">
              <w:rPr>
                <w:sz w:val="20"/>
                <w:szCs w:val="18"/>
              </w:rPr>
              <w:t>Choonhey</w:t>
            </w:r>
            <w:proofErr w:type="spellEnd"/>
            <w:r w:rsidRPr="00A01DB1">
              <w:rPr>
                <w:sz w:val="20"/>
                <w:szCs w:val="18"/>
              </w:rPr>
              <w:t xml:space="preserve"> Hospital in Korea. The virtual reality procedures were performed in a separate therapy room within the rehabilitation ward.</w:t>
            </w:r>
          </w:p>
        </w:tc>
      </w:tr>
      <w:tr w:rsidR="00DF46AC" w:rsidRPr="00A01DB1">
        <w:tc>
          <w:tcPr>
            <w:tcW w:w="10421" w:type="dxa"/>
            <w:shd w:val="clear" w:color="auto" w:fill="E6E6E6"/>
          </w:tcPr>
          <w:p w:rsidR="00DF46AC" w:rsidRPr="00A01DB1" w:rsidRDefault="00DF46AC" w:rsidP="009E380F">
            <w:pPr>
              <w:spacing w:before="120" w:after="120"/>
              <w:rPr>
                <w:b/>
                <w:sz w:val="20"/>
                <w:szCs w:val="18"/>
              </w:rPr>
            </w:pPr>
            <w:r w:rsidRPr="00A01DB1">
              <w:rPr>
                <w:b/>
                <w:sz w:val="20"/>
                <w:szCs w:val="18"/>
              </w:rPr>
              <w:t>Participants</w:t>
            </w:r>
          </w:p>
        </w:tc>
      </w:tr>
      <w:tr w:rsidR="00DF46AC" w:rsidRPr="00A01DB1">
        <w:tc>
          <w:tcPr>
            <w:tcW w:w="10421" w:type="dxa"/>
            <w:tcBorders>
              <w:bottom w:val="single" w:sz="4" w:space="0" w:color="auto"/>
            </w:tcBorders>
            <w:shd w:val="clear" w:color="auto" w:fill="auto"/>
          </w:tcPr>
          <w:p w:rsidR="00DF46AC" w:rsidRPr="00A01DB1" w:rsidRDefault="00DF46AC" w:rsidP="00EC54C5">
            <w:pPr>
              <w:pStyle w:val="ListParagraph"/>
              <w:numPr>
                <w:ilvl w:val="0"/>
                <w:numId w:val="27"/>
              </w:numPr>
              <w:spacing w:before="120" w:after="120"/>
              <w:rPr>
                <w:szCs w:val="18"/>
              </w:rPr>
            </w:pPr>
            <w:r w:rsidRPr="00A01DB1">
              <w:rPr>
                <w:szCs w:val="18"/>
              </w:rPr>
              <w:t>28 total subjects were recruited for this study after meeting the inclusion and exclusion criteria. Two subjects were unable to understand verbal instructions, and two subjects refused to participate in the study</w:t>
            </w:r>
          </w:p>
          <w:p w:rsidR="00DF46AC" w:rsidRPr="00A01DB1" w:rsidRDefault="00DF46AC" w:rsidP="00EC54C5">
            <w:pPr>
              <w:pStyle w:val="ListParagraph"/>
              <w:numPr>
                <w:ilvl w:val="0"/>
                <w:numId w:val="27"/>
              </w:numPr>
              <w:spacing w:before="120" w:after="120"/>
              <w:rPr>
                <w:szCs w:val="18"/>
              </w:rPr>
            </w:pPr>
            <w:r w:rsidRPr="00A01DB1">
              <w:rPr>
                <w:szCs w:val="18"/>
              </w:rPr>
              <w:t>24 total subjects participated in the study, 22 subjects completed the study:</w:t>
            </w:r>
          </w:p>
          <w:p w:rsidR="00DF46AC" w:rsidRPr="00A01DB1" w:rsidRDefault="00DF46AC" w:rsidP="00584A06">
            <w:pPr>
              <w:pStyle w:val="ListParagraph"/>
              <w:numPr>
                <w:ilvl w:val="1"/>
                <w:numId w:val="27"/>
              </w:numPr>
              <w:spacing w:before="120" w:after="120"/>
              <w:rPr>
                <w:szCs w:val="18"/>
              </w:rPr>
            </w:pPr>
            <w:r w:rsidRPr="00A01DB1">
              <w:rPr>
                <w:szCs w:val="18"/>
              </w:rPr>
              <w:t>One subject from each group dropped out due to discharge during the intervention, causing 11 subjects from each group to be included in the analysis</w:t>
            </w:r>
          </w:p>
          <w:p w:rsidR="00DF46AC" w:rsidRPr="00A01DB1" w:rsidRDefault="00DF46AC" w:rsidP="00584A06">
            <w:pPr>
              <w:pStyle w:val="ListParagraph"/>
              <w:numPr>
                <w:ilvl w:val="1"/>
                <w:numId w:val="27"/>
              </w:numPr>
              <w:spacing w:before="120" w:after="120"/>
              <w:rPr>
                <w:szCs w:val="18"/>
              </w:rPr>
            </w:pPr>
            <w:r w:rsidRPr="00A01DB1">
              <w:rPr>
                <w:szCs w:val="18"/>
              </w:rPr>
              <w:t>Experimental group (n=11), Control group (n=11)</w:t>
            </w:r>
          </w:p>
          <w:p w:rsidR="00DF46AC" w:rsidRPr="00A01DB1" w:rsidRDefault="00DF46AC" w:rsidP="002734DC">
            <w:pPr>
              <w:pStyle w:val="ListParagraph"/>
              <w:numPr>
                <w:ilvl w:val="0"/>
                <w:numId w:val="27"/>
              </w:numPr>
              <w:spacing w:before="120" w:after="120"/>
              <w:rPr>
                <w:szCs w:val="18"/>
              </w:rPr>
            </w:pPr>
            <w:r w:rsidRPr="00A01DB1">
              <w:rPr>
                <w:szCs w:val="18"/>
              </w:rPr>
              <w:t xml:space="preserve">Both groups were similar in all general characteristics and variables at baseline: gender, age, height, weight, BMI, paretic side, </w:t>
            </w:r>
            <w:proofErr w:type="spellStart"/>
            <w:r w:rsidRPr="00A01DB1">
              <w:rPr>
                <w:szCs w:val="18"/>
              </w:rPr>
              <w:t>etiology</w:t>
            </w:r>
            <w:proofErr w:type="spellEnd"/>
            <w:r w:rsidRPr="00A01DB1">
              <w:rPr>
                <w:szCs w:val="18"/>
              </w:rPr>
              <w:t>, post-stroke duration, MMSE (Korean) score, BBS score, and gait variables under the single- and dual-task conditions</w:t>
            </w:r>
          </w:p>
          <w:p w:rsidR="00DF46AC" w:rsidRPr="00A01DB1" w:rsidRDefault="00DF46AC" w:rsidP="00BD008C">
            <w:pPr>
              <w:pStyle w:val="ListParagraph"/>
              <w:numPr>
                <w:ilvl w:val="1"/>
                <w:numId w:val="27"/>
              </w:numPr>
              <w:spacing w:before="120" w:after="120"/>
              <w:rPr>
                <w:szCs w:val="18"/>
              </w:rPr>
            </w:pPr>
            <w:r w:rsidRPr="00A01DB1">
              <w:rPr>
                <w:szCs w:val="18"/>
              </w:rPr>
              <w:t>Age (years): 60.00±9.38 (Experimental); 58.64±11.86 (Control)</w:t>
            </w:r>
          </w:p>
          <w:p w:rsidR="00DF46AC" w:rsidRPr="00A01DB1" w:rsidRDefault="00DF46AC" w:rsidP="00BD008C">
            <w:pPr>
              <w:pStyle w:val="ListParagraph"/>
              <w:numPr>
                <w:ilvl w:val="1"/>
                <w:numId w:val="27"/>
              </w:numPr>
              <w:spacing w:before="120" w:after="120"/>
              <w:rPr>
                <w:szCs w:val="18"/>
              </w:rPr>
            </w:pPr>
            <w:r w:rsidRPr="00A01DB1">
              <w:rPr>
                <w:szCs w:val="18"/>
              </w:rPr>
              <w:t>Gender: 5 Male, 6 Female (Experimental); 2 Male, 9 Female (Control)</w:t>
            </w:r>
          </w:p>
          <w:p w:rsidR="00EB6641" w:rsidRPr="00A01DB1" w:rsidRDefault="00DF46AC" w:rsidP="00BD008C">
            <w:pPr>
              <w:pStyle w:val="ListParagraph"/>
              <w:numPr>
                <w:ilvl w:val="1"/>
                <w:numId w:val="27"/>
              </w:numPr>
              <w:spacing w:before="120" w:after="120"/>
              <w:rPr>
                <w:szCs w:val="18"/>
              </w:rPr>
            </w:pPr>
            <w:r w:rsidRPr="00A01DB1">
              <w:rPr>
                <w:szCs w:val="18"/>
              </w:rPr>
              <w:t>Post-stroke duration (days): 273.90±191.74 (Experimental); 263.90±144.64 (Control)</w:t>
            </w:r>
          </w:p>
          <w:p w:rsidR="00DF46AC" w:rsidRPr="00A01DB1" w:rsidRDefault="00EB6641" w:rsidP="00C95457">
            <w:pPr>
              <w:pStyle w:val="ListParagraph"/>
              <w:numPr>
                <w:ilvl w:val="0"/>
                <w:numId w:val="27"/>
              </w:numPr>
              <w:spacing w:before="120" w:after="120"/>
              <w:rPr>
                <w:szCs w:val="18"/>
              </w:rPr>
            </w:pPr>
            <w:r w:rsidRPr="00A01DB1">
              <w:rPr>
                <w:szCs w:val="18"/>
              </w:rPr>
              <w:t>All subjects completed the study protocol with a 100% attendance rate</w:t>
            </w:r>
          </w:p>
        </w:tc>
      </w:tr>
      <w:tr w:rsidR="00DF46AC" w:rsidRPr="00A01DB1">
        <w:tc>
          <w:tcPr>
            <w:tcW w:w="10421" w:type="dxa"/>
            <w:shd w:val="clear" w:color="auto" w:fill="E6E6E6"/>
          </w:tcPr>
          <w:p w:rsidR="00DF46AC" w:rsidRPr="00A01DB1" w:rsidRDefault="00DF46AC" w:rsidP="001135B7">
            <w:pPr>
              <w:spacing w:before="120" w:after="120"/>
              <w:rPr>
                <w:b/>
                <w:sz w:val="20"/>
                <w:szCs w:val="18"/>
              </w:rPr>
            </w:pPr>
            <w:r w:rsidRPr="00A01DB1">
              <w:rPr>
                <w:b/>
                <w:sz w:val="20"/>
                <w:szCs w:val="18"/>
              </w:rPr>
              <w:t>Intervention Investigated</w:t>
            </w:r>
          </w:p>
        </w:tc>
      </w:tr>
      <w:tr w:rsidR="00E1036C" w:rsidRPr="00A01DB1">
        <w:tc>
          <w:tcPr>
            <w:tcW w:w="10421" w:type="dxa"/>
            <w:shd w:val="clear" w:color="auto" w:fill="auto"/>
          </w:tcPr>
          <w:p w:rsidR="00E1036C" w:rsidRPr="00A01DB1" w:rsidRDefault="00E1036C" w:rsidP="00E1036C">
            <w:pPr>
              <w:pStyle w:val="ListParagraph"/>
              <w:numPr>
                <w:ilvl w:val="0"/>
                <w:numId w:val="34"/>
              </w:numPr>
              <w:spacing w:before="120" w:after="120"/>
              <w:rPr>
                <w:szCs w:val="18"/>
              </w:rPr>
            </w:pPr>
            <w:r w:rsidRPr="00A01DB1">
              <w:rPr>
                <w:szCs w:val="18"/>
              </w:rPr>
              <w:t>All subjects received conventional physical therapy (increased trunk stability, lower extremity muscle strength, gait stability) and occupational therapy (upper extremity training program, ADL practice) for a total of 60 minutes a day 5 days per week for 4 weeks</w:t>
            </w:r>
          </w:p>
        </w:tc>
      </w:tr>
      <w:tr w:rsidR="00E1036C" w:rsidRPr="00A01DB1">
        <w:tc>
          <w:tcPr>
            <w:tcW w:w="10421" w:type="dxa"/>
            <w:shd w:val="clear" w:color="auto" w:fill="auto"/>
          </w:tcPr>
          <w:p w:rsidR="00E1036C" w:rsidRPr="00A01DB1" w:rsidRDefault="00E1036C" w:rsidP="0027645D">
            <w:pPr>
              <w:spacing w:before="120" w:after="120"/>
              <w:rPr>
                <w:sz w:val="20"/>
                <w:szCs w:val="18"/>
              </w:rPr>
            </w:pPr>
            <w:r w:rsidRPr="00A01DB1">
              <w:rPr>
                <w:i/>
                <w:sz w:val="20"/>
                <w:szCs w:val="18"/>
              </w:rPr>
              <w:t>Control</w:t>
            </w:r>
          </w:p>
        </w:tc>
      </w:tr>
      <w:tr w:rsidR="00DF46AC" w:rsidRPr="00A01DB1">
        <w:tc>
          <w:tcPr>
            <w:tcW w:w="10421" w:type="dxa"/>
            <w:shd w:val="clear" w:color="auto" w:fill="auto"/>
          </w:tcPr>
          <w:p w:rsidR="00DF46AC" w:rsidRPr="00A01DB1" w:rsidRDefault="00DF46AC" w:rsidP="0027645D">
            <w:pPr>
              <w:spacing w:before="120" w:after="120"/>
              <w:rPr>
                <w:sz w:val="20"/>
                <w:szCs w:val="18"/>
              </w:rPr>
            </w:pPr>
            <w:r w:rsidRPr="00A01DB1">
              <w:rPr>
                <w:sz w:val="20"/>
                <w:szCs w:val="18"/>
              </w:rPr>
              <w:t>VR group: Virtual reality training</w:t>
            </w:r>
          </w:p>
          <w:p w:rsidR="00C95457" w:rsidRPr="00A01DB1" w:rsidRDefault="00DF46AC" w:rsidP="00584A06">
            <w:pPr>
              <w:pStyle w:val="ListParagraph"/>
              <w:numPr>
                <w:ilvl w:val="0"/>
                <w:numId w:val="28"/>
              </w:numPr>
              <w:spacing w:before="120" w:after="120"/>
              <w:rPr>
                <w:szCs w:val="18"/>
              </w:rPr>
            </w:pPr>
            <w:r w:rsidRPr="00A01DB1">
              <w:rPr>
                <w:szCs w:val="18"/>
              </w:rPr>
              <w:t xml:space="preserve">Control subjects received conventional </w:t>
            </w:r>
            <w:r w:rsidR="001135B7" w:rsidRPr="00A01DB1">
              <w:rPr>
                <w:szCs w:val="18"/>
              </w:rPr>
              <w:t>PT/OT (described above)</w:t>
            </w:r>
            <w:r w:rsidRPr="00A01DB1">
              <w:rPr>
                <w:szCs w:val="18"/>
              </w:rPr>
              <w:t xml:space="preserve"> in addition to a VR program for 30 minutes a day 5 days per week for 4 weeks</w:t>
            </w:r>
          </w:p>
          <w:p w:rsidR="00C95457" w:rsidRPr="00A01DB1" w:rsidRDefault="00C95457" w:rsidP="00584A06">
            <w:pPr>
              <w:pStyle w:val="ListParagraph"/>
              <w:numPr>
                <w:ilvl w:val="0"/>
                <w:numId w:val="28"/>
              </w:numPr>
              <w:spacing w:before="120" w:after="120"/>
              <w:rPr>
                <w:szCs w:val="18"/>
              </w:rPr>
            </w:pPr>
            <w:r w:rsidRPr="00A01DB1">
              <w:rPr>
                <w:szCs w:val="18"/>
              </w:rPr>
              <w:t>An overhead harness was used for safety purposes while subjects walked on a treadmill. The virtual reality environment was projected onto a screen in front of the treadmill, with surrounding loud speakers to provide auditory input.</w:t>
            </w:r>
          </w:p>
          <w:p w:rsidR="00DF46AC" w:rsidRPr="00A01DB1" w:rsidRDefault="00C95457" w:rsidP="009E380F">
            <w:pPr>
              <w:pStyle w:val="ListParagraph"/>
              <w:numPr>
                <w:ilvl w:val="0"/>
                <w:numId w:val="28"/>
              </w:numPr>
              <w:spacing w:before="120" w:after="120"/>
              <w:rPr>
                <w:szCs w:val="18"/>
              </w:rPr>
            </w:pPr>
            <w:r w:rsidRPr="00A01DB1">
              <w:rPr>
                <w:szCs w:val="18"/>
              </w:rPr>
              <w:t>Treadmill belt speed and the virtual reality scene movement were synchronized in three levels (1.6, 2.4, and 3.2 km/h). The virtual reality scene movement speed was changed depending on the change of treadmill belt speed</w:t>
            </w:r>
          </w:p>
        </w:tc>
      </w:tr>
      <w:tr w:rsidR="00DF46AC" w:rsidRPr="00A01DB1">
        <w:tc>
          <w:tcPr>
            <w:tcW w:w="10421" w:type="dxa"/>
            <w:shd w:val="clear" w:color="auto" w:fill="auto"/>
          </w:tcPr>
          <w:p w:rsidR="00DF46AC" w:rsidRPr="00A01DB1" w:rsidRDefault="00DF46AC" w:rsidP="009E380F">
            <w:pPr>
              <w:spacing w:before="120" w:after="120"/>
              <w:rPr>
                <w:i/>
                <w:sz w:val="20"/>
                <w:szCs w:val="18"/>
              </w:rPr>
            </w:pPr>
            <w:r w:rsidRPr="00A01DB1">
              <w:rPr>
                <w:i/>
                <w:sz w:val="20"/>
                <w:szCs w:val="18"/>
              </w:rPr>
              <w:t>Experimental</w:t>
            </w:r>
          </w:p>
        </w:tc>
      </w:tr>
      <w:tr w:rsidR="00DF46AC" w:rsidRPr="00A01DB1">
        <w:tc>
          <w:tcPr>
            <w:tcW w:w="10421" w:type="dxa"/>
            <w:tcBorders>
              <w:bottom w:val="single" w:sz="4" w:space="0" w:color="auto"/>
            </w:tcBorders>
            <w:shd w:val="clear" w:color="auto" w:fill="auto"/>
          </w:tcPr>
          <w:p w:rsidR="00DF46AC" w:rsidRPr="00A01DB1" w:rsidRDefault="00DF46AC" w:rsidP="009E380F">
            <w:pPr>
              <w:spacing w:before="120" w:after="120"/>
              <w:rPr>
                <w:sz w:val="20"/>
                <w:szCs w:val="18"/>
              </w:rPr>
            </w:pPr>
            <w:r w:rsidRPr="00A01DB1">
              <w:rPr>
                <w:sz w:val="20"/>
                <w:szCs w:val="18"/>
              </w:rPr>
              <w:t>VRTCL group: Virtual reality training with cognitive load</w:t>
            </w:r>
          </w:p>
          <w:p w:rsidR="001135B7" w:rsidRPr="00A01DB1" w:rsidRDefault="00DF46AC" w:rsidP="0027645D">
            <w:pPr>
              <w:pStyle w:val="ListParagraph"/>
              <w:numPr>
                <w:ilvl w:val="0"/>
                <w:numId w:val="28"/>
              </w:numPr>
              <w:spacing w:before="120" w:after="120"/>
              <w:rPr>
                <w:szCs w:val="18"/>
              </w:rPr>
            </w:pPr>
            <w:r w:rsidRPr="00A01DB1">
              <w:rPr>
                <w:szCs w:val="18"/>
              </w:rPr>
              <w:t xml:space="preserve">Experimental subjects received conventional </w:t>
            </w:r>
            <w:r w:rsidR="001135B7" w:rsidRPr="00A01DB1">
              <w:rPr>
                <w:szCs w:val="18"/>
              </w:rPr>
              <w:t xml:space="preserve">PT/OT (described above) </w:t>
            </w:r>
            <w:r w:rsidRPr="00A01DB1">
              <w:rPr>
                <w:szCs w:val="18"/>
              </w:rPr>
              <w:t>in addition to VRTCL for 30 minutes a day 5 days per week for 4 weeks</w:t>
            </w:r>
          </w:p>
          <w:p w:rsidR="001135B7" w:rsidRPr="00A01DB1" w:rsidRDefault="001135B7" w:rsidP="0027645D">
            <w:pPr>
              <w:pStyle w:val="ListParagraph"/>
              <w:numPr>
                <w:ilvl w:val="0"/>
                <w:numId w:val="28"/>
              </w:numPr>
              <w:spacing w:before="120" w:after="120"/>
              <w:rPr>
                <w:szCs w:val="18"/>
              </w:rPr>
            </w:pPr>
            <w:r w:rsidRPr="00A01DB1">
              <w:rPr>
                <w:szCs w:val="18"/>
              </w:rPr>
              <w:t>An overhead harness was used for safety purposes while subjects walked on a treadmill. The virtual reality environment was projected on a screen in front of the treadmill with surrounding loud speakers to provide auditory input. This environment consisted of real community elements including a crosswalk, garden, and marketplace.</w:t>
            </w:r>
            <w:r w:rsidR="00C95457" w:rsidRPr="00A01DB1">
              <w:rPr>
                <w:szCs w:val="18"/>
              </w:rPr>
              <w:t xml:space="preserve"> Treadmill belt speed and the virtual reality scene movement were synchronized in three levels (1.6, 2.4, and 3.2 km/h).</w:t>
            </w:r>
            <w:r w:rsidRPr="00A01DB1">
              <w:rPr>
                <w:szCs w:val="18"/>
              </w:rPr>
              <w:t xml:space="preserve"> The virtual reality scene movement speed changed depending on the change of treadmill belt speed.</w:t>
            </w:r>
          </w:p>
          <w:p w:rsidR="001135B7" w:rsidRPr="00A01DB1" w:rsidRDefault="001135B7" w:rsidP="0027645D">
            <w:pPr>
              <w:pStyle w:val="ListParagraph"/>
              <w:numPr>
                <w:ilvl w:val="0"/>
                <w:numId w:val="28"/>
              </w:numPr>
              <w:spacing w:before="120" w:after="120"/>
              <w:rPr>
                <w:szCs w:val="18"/>
              </w:rPr>
            </w:pPr>
            <w:r w:rsidRPr="00A01DB1">
              <w:rPr>
                <w:szCs w:val="18"/>
              </w:rPr>
              <w:t>Experimental subjects viewed the virtual environment while performing cognitive load tasks:</w:t>
            </w:r>
          </w:p>
          <w:p w:rsidR="00590F34" w:rsidRPr="00A01DB1" w:rsidRDefault="001135B7" w:rsidP="001135B7">
            <w:pPr>
              <w:pStyle w:val="ListParagraph"/>
              <w:numPr>
                <w:ilvl w:val="1"/>
                <w:numId w:val="28"/>
              </w:numPr>
              <w:spacing w:before="120" w:after="120"/>
              <w:rPr>
                <w:szCs w:val="18"/>
              </w:rPr>
            </w:pPr>
            <w:r w:rsidRPr="00A01DB1">
              <w:rPr>
                <w:szCs w:val="18"/>
                <w:u w:val="single"/>
              </w:rPr>
              <w:t>Week 1: Memory task</w:t>
            </w:r>
            <w:r w:rsidRPr="00A01DB1">
              <w:rPr>
                <w:szCs w:val="18"/>
              </w:rPr>
              <w:t>. Familiar objects appeared</w:t>
            </w:r>
            <w:r w:rsidR="00590F34" w:rsidRPr="00A01DB1">
              <w:rPr>
                <w:szCs w:val="18"/>
              </w:rPr>
              <w:t xml:space="preserve"> on the video (one object per minute) and subjects were asked to remember the objects and recall them after the session</w:t>
            </w:r>
          </w:p>
          <w:p w:rsidR="00590F34" w:rsidRPr="00A01DB1" w:rsidRDefault="00590F34" w:rsidP="001135B7">
            <w:pPr>
              <w:pStyle w:val="ListParagraph"/>
              <w:numPr>
                <w:ilvl w:val="1"/>
                <w:numId w:val="28"/>
              </w:numPr>
              <w:spacing w:before="120" w:after="120"/>
              <w:rPr>
                <w:szCs w:val="18"/>
              </w:rPr>
            </w:pPr>
            <w:r w:rsidRPr="00A01DB1">
              <w:rPr>
                <w:szCs w:val="18"/>
                <w:u w:val="single"/>
              </w:rPr>
              <w:t>Week 2: Arithmetic task</w:t>
            </w:r>
            <w:r w:rsidRPr="00A01DB1">
              <w:rPr>
                <w:szCs w:val="18"/>
              </w:rPr>
              <w:t>. Addition and subjection problems were provided (one problem per minute)</w:t>
            </w:r>
          </w:p>
          <w:p w:rsidR="00590F34" w:rsidRPr="00A01DB1" w:rsidRDefault="00590F34" w:rsidP="001135B7">
            <w:pPr>
              <w:pStyle w:val="ListParagraph"/>
              <w:numPr>
                <w:ilvl w:val="1"/>
                <w:numId w:val="28"/>
              </w:numPr>
              <w:spacing w:before="120" w:after="120"/>
              <w:rPr>
                <w:szCs w:val="18"/>
              </w:rPr>
            </w:pPr>
            <w:r w:rsidRPr="00A01DB1">
              <w:rPr>
                <w:szCs w:val="18"/>
                <w:u w:val="single"/>
              </w:rPr>
              <w:t>Week 3: Verbal task</w:t>
            </w:r>
            <w:r w:rsidRPr="00A01DB1">
              <w:rPr>
                <w:szCs w:val="18"/>
              </w:rPr>
              <w:t>. Subjects were required to cite words that started with letters presented on the screen (one letter per minute)</w:t>
            </w:r>
          </w:p>
          <w:p w:rsidR="00590F34" w:rsidRPr="00A01DB1" w:rsidRDefault="00590F34" w:rsidP="001135B7">
            <w:pPr>
              <w:pStyle w:val="ListParagraph"/>
              <w:numPr>
                <w:ilvl w:val="1"/>
                <w:numId w:val="28"/>
              </w:numPr>
              <w:spacing w:before="120" w:after="120"/>
              <w:rPr>
                <w:szCs w:val="18"/>
              </w:rPr>
            </w:pPr>
            <w:r w:rsidRPr="00A01DB1">
              <w:rPr>
                <w:szCs w:val="18"/>
                <w:u w:val="single"/>
              </w:rPr>
              <w:t>Week 4: Verbal task</w:t>
            </w:r>
            <w:r w:rsidRPr="00A01DB1">
              <w:rPr>
                <w:szCs w:val="18"/>
              </w:rPr>
              <w:t>. The research assistant asked simple questions that required the subject to carry on casual conversation.</w:t>
            </w:r>
          </w:p>
          <w:p w:rsidR="00DF46AC" w:rsidRPr="00A01DB1" w:rsidRDefault="00590F34" w:rsidP="00C95457">
            <w:pPr>
              <w:pStyle w:val="ListParagraph"/>
              <w:numPr>
                <w:ilvl w:val="0"/>
                <w:numId w:val="28"/>
              </w:numPr>
              <w:spacing w:before="120" w:after="120"/>
              <w:rPr>
                <w:szCs w:val="18"/>
              </w:rPr>
            </w:pPr>
            <w:r w:rsidRPr="00A01DB1">
              <w:rPr>
                <w:szCs w:val="18"/>
              </w:rPr>
              <w:t>Rest breaks were not included in the study design but were allowed upon request</w:t>
            </w:r>
          </w:p>
        </w:tc>
      </w:tr>
      <w:tr w:rsidR="00DF46AC" w:rsidRPr="00A01DB1">
        <w:tc>
          <w:tcPr>
            <w:tcW w:w="10421" w:type="dxa"/>
            <w:shd w:val="clear" w:color="auto" w:fill="E6E6E6"/>
          </w:tcPr>
          <w:p w:rsidR="00DF46AC" w:rsidRPr="00A01DB1" w:rsidRDefault="00DF46AC" w:rsidP="009E380F">
            <w:pPr>
              <w:spacing w:before="120" w:after="120"/>
              <w:rPr>
                <w:sz w:val="20"/>
                <w:szCs w:val="18"/>
              </w:rPr>
            </w:pPr>
            <w:r w:rsidRPr="00A01DB1">
              <w:rPr>
                <w:b/>
                <w:sz w:val="20"/>
                <w:szCs w:val="18"/>
              </w:rPr>
              <w:t>Outcome Measures</w:t>
            </w:r>
            <w:r w:rsidRPr="00A01DB1">
              <w:rPr>
                <w:sz w:val="20"/>
                <w:szCs w:val="18"/>
              </w:rPr>
              <w:t xml:space="preserve"> (Primary and Secondary)</w:t>
            </w:r>
          </w:p>
        </w:tc>
      </w:tr>
      <w:tr w:rsidR="00DF46AC" w:rsidRPr="00A01DB1">
        <w:tc>
          <w:tcPr>
            <w:tcW w:w="10421" w:type="dxa"/>
            <w:tcBorders>
              <w:bottom w:val="single" w:sz="4" w:space="0" w:color="auto"/>
            </w:tcBorders>
            <w:shd w:val="clear" w:color="auto" w:fill="auto"/>
          </w:tcPr>
          <w:p w:rsidR="00DF46AC" w:rsidRPr="00A01DB1" w:rsidRDefault="00DF46AC" w:rsidP="008119F6">
            <w:pPr>
              <w:pStyle w:val="ListParagraph"/>
              <w:numPr>
                <w:ilvl w:val="0"/>
                <w:numId w:val="28"/>
              </w:numPr>
              <w:spacing w:before="120" w:after="120"/>
              <w:rPr>
                <w:szCs w:val="18"/>
              </w:rPr>
            </w:pPr>
            <w:r w:rsidRPr="00A01DB1">
              <w:rPr>
                <w:szCs w:val="18"/>
              </w:rPr>
              <w:t>Outcome measures were taken on all subjects at baseline (pre-test) and 3 days after the end of the 4-week intervention (post-test)</w:t>
            </w:r>
          </w:p>
          <w:p w:rsidR="00240486" w:rsidRPr="00A01DB1" w:rsidRDefault="00DF46AC" w:rsidP="008119F6">
            <w:pPr>
              <w:pStyle w:val="ListParagraph"/>
              <w:numPr>
                <w:ilvl w:val="0"/>
                <w:numId w:val="28"/>
              </w:numPr>
              <w:spacing w:before="120" w:after="120"/>
              <w:rPr>
                <w:szCs w:val="18"/>
              </w:rPr>
            </w:pPr>
            <w:r w:rsidRPr="00A01DB1">
              <w:rPr>
                <w:szCs w:val="18"/>
              </w:rPr>
              <w:t>All measurements were performed while subjects were in the rehabilitation ward, and the assessor was blind</w:t>
            </w:r>
            <w:r w:rsidR="00914DD6" w:rsidRPr="00A01DB1">
              <w:rPr>
                <w:szCs w:val="18"/>
              </w:rPr>
              <w:t>ed</w:t>
            </w:r>
            <w:r w:rsidRPr="00A01DB1">
              <w:rPr>
                <w:szCs w:val="18"/>
              </w:rPr>
              <w:t xml:space="preserve"> to training condition</w:t>
            </w:r>
          </w:p>
          <w:p w:rsidR="00240486" w:rsidRPr="00A01DB1" w:rsidRDefault="00240486" w:rsidP="00240486">
            <w:pPr>
              <w:spacing w:before="120" w:after="120"/>
              <w:rPr>
                <w:sz w:val="20"/>
                <w:szCs w:val="18"/>
              </w:rPr>
            </w:pPr>
            <w:r w:rsidRPr="00A01DB1">
              <w:rPr>
                <w:sz w:val="20"/>
                <w:szCs w:val="18"/>
                <w:u w:val="single"/>
              </w:rPr>
              <w:t>Primary Outcome Measures</w:t>
            </w:r>
            <w:r w:rsidRPr="00A01DB1">
              <w:rPr>
                <w:sz w:val="20"/>
                <w:szCs w:val="18"/>
              </w:rPr>
              <w:t xml:space="preserve">: </w:t>
            </w:r>
            <w:r w:rsidR="006F24A4" w:rsidRPr="00A01DB1">
              <w:rPr>
                <w:sz w:val="20"/>
                <w:szCs w:val="18"/>
              </w:rPr>
              <w:t>Velocity, cadence, paretic side step length, and stride length</w:t>
            </w:r>
          </w:p>
          <w:p w:rsidR="00240486" w:rsidRPr="00A01DB1" w:rsidRDefault="00240486" w:rsidP="00240486">
            <w:pPr>
              <w:pStyle w:val="ListParagraph"/>
              <w:numPr>
                <w:ilvl w:val="0"/>
                <w:numId w:val="32"/>
              </w:numPr>
              <w:spacing w:before="120" w:after="120"/>
              <w:rPr>
                <w:szCs w:val="18"/>
              </w:rPr>
            </w:pPr>
            <w:r w:rsidRPr="00A01DB1">
              <w:rPr>
                <w:szCs w:val="18"/>
              </w:rPr>
              <w:t xml:space="preserve">Researchers used the </w:t>
            </w:r>
            <w:proofErr w:type="spellStart"/>
            <w:r w:rsidRPr="00A01DB1">
              <w:rPr>
                <w:szCs w:val="18"/>
              </w:rPr>
              <w:t>GAITRite</w:t>
            </w:r>
            <w:proofErr w:type="spellEnd"/>
            <w:r w:rsidRPr="00A01DB1">
              <w:rPr>
                <w:szCs w:val="18"/>
              </w:rPr>
              <w:t xml:space="preserve"> walkway system to quantify </w:t>
            </w:r>
            <w:proofErr w:type="spellStart"/>
            <w:r w:rsidR="006F24A4" w:rsidRPr="00A01DB1">
              <w:rPr>
                <w:szCs w:val="18"/>
              </w:rPr>
              <w:t>spatio</w:t>
            </w:r>
            <w:proofErr w:type="spellEnd"/>
            <w:r w:rsidR="006F24A4" w:rsidRPr="00A01DB1">
              <w:rPr>
                <w:szCs w:val="18"/>
              </w:rPr>
              <w:t xml:space="preserve">-temporal </w:t>
            </w:r>
            <w:r w:rsidRPr="00A01DB1">
              <w:rPr>
                <w:szCs w:val="18"/>
              </w:rPr>
              <w:t>gait parameters. Subjects were instructed to walk at their usual comfortable speed, beginning and ending 3-meters from the mat to maintain gait speed on the mat. Subjects were allowed to use assistive devices. The values were averaged over three trials for both walking conditions:</w:t>
            </w:r>
          </w:p>
          <w:p w:rsidR="00240486" w:rsidRPr="00A01DB1" w:rsidRDefault="00240486" w:rsidP="00240486">
            <w:pPr>
              <w:pStyle w:val="ListParagraph"/>
              <w:numPr>
                <w:ilvl w:val="1"/>
                <w:numId w:val="32"/>
              </w:numPr>
              <w:spacing w:before="120" w:after="120"/>
              <w:rPr>
                <w:szCs w:val="18"/>
              </w:rPr>
            </w:pPr>
            <w:r w:rsidRPr="00A01DB1">
              <w:rPr>
                <w:szCs w:val="18"/>
              </w:rPr>
              <w:t>1) Walking at comfortable speed (single task)</w:t>
            </w:r>
          </w:p>
          <w:p w:rsidR="00DF46AC" w:rsidRPr="00A01DB1" w:rsidRDefault="00240486" w:rsidP="00E33696">
            <w:pPr>
              <w:pStyle w:val="ListParagraph"/>
              <w:numPr>
                <w:ilvl w:val="1"/>
                <w:numId w:val="32"/>
              </w:numPr>
              <w:spacing w:before="120" w:after="120"/>
              <w:rPr>
                <w:szCs w:val="18"/>
              </w:rPr>
            </w:pPr>
            <w:r w:rsidRPr="00A01DB1">
              <w:rPr>
                <w:szCs w:val="18"/>
              </w:rPr>
              <w:t>2) Walking while counting backwards (dual task)</w:t>
            </w:r>
          </w:p>
        </w:tc>
      </w:tr>
      <w:tr w:rsidR="00DF46AC" w:rsidRPr="00A01DB1">
        <w:tc>
          <w:tcPr>
            <w:tcW w:w="10421" w:type="dxa"/>
            <w:tcBorders>
              <w:bottom w:val="single" w:sz="4" w:space="0" w:color="auto"/>
            </w:tcBorders>
            <w:shd w:val="clear" w:color="auto" w:fill="E6E6E6"/>
          </w:tcPr>
          <w:p w:rsidR="00DF46AC" w:rsidRPr="00A01DB1" w:rsidRDefault="00DF46AC" w:rsidP="009E380F">
            <w:pPr>
              <w:spacing w:before="120" w:after="120"/>
              <w:rPr>
                <w:b/>
                <w:sz w:val="20"/>
                <w:szCs w:val="18"/>
              </w:rPr>
            </w:pPr>
            <w:r w:rsidRPr="00A01DB1">
              <w:rPr>
                <w:b/>
                <w:sz w:val="20"/>
                <w:szCs w:val="18"/>
              </w:rPr>
              <w:t>Main Findings</w:t>
            </w:r>
          </w:p>
        </w:tc>
      </w:tr>
      <w:tr w:rsidR="00DF46AC" w:rsidRPr="00A01DB1">
        <w:tc>
          <w:tcPr>
            <w:tcW w:w="10421" w:type="dxa"/>
            <w:tcBorders>
              <w:bottom w:val="single" w:sz="4" w:space="0" w:color="auto"/>
            </w:tcBorders>
            <w:shd w:val="clear" w:color="auto" w:fill="auto"/>
          </w:tcPr>
          <w:p w:rsidR="006F24A4" w:rsidRPr="00A01DB1" w:rsidRDefault="006F24A4" w:rsidP="009E380F">
            <w:pPr>
              <w:spacing w:before="120" w:after="120"/>
              <w:rPr>
                <w:i/>
                <w:sz w:val="20"/>
                <w:szCs w:val="18"/>
              </w:rPr>
            </w:pPr>
            <w:r w:rsidRPr="00A01DB1">
              <w:rPr>
                <w:i/>
                <w:sz w:val="20"/>
                <w:szCs w:val="18"/>
              </w:rPr>
              <w:t>(Statistical significant level of alpha &lt; 0.05 was used for a repeated analysis of variance within groups and between groups at pre- and post-intervention)</w:t>
            </w:r>
          </w:p>
          <w:p w:rsidR="00DF46AC" w:rsidRPr="00A01DB1" w:rsidRDefault="00DF46AC" w:rsidP="009E380F">
            <w:pPr>
              <w:spacing w:before="120" w:after="120"/>
              <w:rPr>
                <w:sz w:val="20"/>
                <w:szCs w:val="18"/>
              </w:rPr>
            </w:pPr>
            <w:r w:rsidRPr="00A01DB1">
              <w:rPr>
                <w:sz w:val="20"/>
                <w:szCs w:val="18"/>
              </w:rPr>
              <w:t>Single-task Condition:</w:t>
            </w:r>
          </w:p>
          <w:p w:rsidR="00DF46AC" w:rsidRPr="00A01DB1" w:rsidRDefault="00DF46AC" w:rsidP="00BD008C">
            <w:pPr>
              <w:pStyle w:val="ListParagraph"/>
              <w:numPr>
                <w:ilvl w:val="0"/>
                <w:numId w:val="28"/>
              </w:numPr>
              <w:spacing w:before="120" w:after="120"/>
              <w:rPr>
                <w:szCs w:val="18"/>
              </w:rPr>
            </w:pPr>
            <w:r w:rsidRPr="00A01DB1">
              <w:rPr>
                <w:szCs w:val="18"/>
              </w:rPr>
              <w:t>Statistically significant within group improvements (</w:t>
            </w:r>
            <w:r w:rsidRPr="00A01DB1">
              <w:rPr>
                <w:i/>
                <w:szCs w:val="18"/>
              </w:rPr>
              <w:t>P</w:t>
            </w:r>
            <w:r w:rsidRPr="00A01DB1">
              <w:rPr>
                <w:szCs w:val="18"/>
              </w:rPr>
              <w:t>&lt;0.05) were seen in both the experimental and control groups in all temporal and spatial gait parameters compared to baseline</w:t>
            </w:r>
          </w:p>
          <w:p w:rsidR="00DF46AC" w:rsidRPr="00A01DB1" w:rsidRDefault="00DF46AC" w:rsidP="00BD008C">
            <w:pPr>
              <w:pStyle w:val="ListParagraph"/>
              <w:numPr>
                <w:ilvl w:val="1"/>
                <w:numId w:val="28"/>
              </w:numPr>
              <w:spacing w:before="120" w:after="120"/>
              <w:rPr>
                <w:szCs w:val="18"/>
              </w:rPr>
            </w:pPr>
            <w:r w:rsidRPr="00A01DB1">
              <w:rPr>
                <w:szCs w:val="18"/>
                <w:u w:val="single"/>
              </w:rPr>
              <w:t>Gait speed (cm/s)</w:t>
            </w:r>
            <w:r w:rsidRPr="00A01DB1">
              <w:rPr>
                <w:szCs w:val="18"/>
              </w:rPr>
              <w:t>: mean change = 11.05±3.59 (Experimental); = 10.36±3.78 (Control)</w:t>
            </w:r>
          </w:p>
          <w:p w:rsidR="00DF46AC" w:rsidRPr="00A01DB1" w:rsidRDefault="00DF46AC" w:rsidP="00BD008C">
            <w:pPr>
              <w:pStyle w:val="ListParagraph"/>
              <w:numPr>
                <w:ilvl w:val="1"/>
                <w:numId w:val="28"/>
              </w:numPr>
              <w:spacing w:before="120" w:after="120"/>
              <w:rPr>
                <w:szCs w:val="18"/>
              </w:rPr>
            </w:pPr>
            <w:r w:rsidRPr="00A01DB1">
              <w:rPr>
                <w:szCs w:val="18"/>
                <w:u w:val="single"/>
              </w:rPr>
              <w:t>Cadence (steps/min)</w:t>
            </w:r>
            <w:r w:rsidRPr="00A01DB1">
              <w:rPr>
                <w:szCs w:val="18"/>
              </w:rPr>
              <w:t>: mean change = 8.23±3.98 (Experimental); = 6.47±2.66 (Control)</w:t>
            </w:r>
          </w:p>
          <w:p w:rsidR="00DF46AC" w:rsidRPr="00A01DB1" w:rsidRDefault="00DF46AC" w:rsidP="00BD008C">
            <w:pPr>
              <w:pStyle w:val="ListParagraph"/>
              <w:numPr>
                <w:ilvl w:val="1"/>
                <w:numId w:val="28"/>
              </w:numPr>
              <w:spacing w:before="120" w:after="120"/>
              <w:rPr>
                <w:szCs w:val="18"/>
              </w:rPr>
            </w:pPr>
            <w:r w:rsidRPr="00A01DB1">
              <w:rPr>
                <w:szCs w:val="18"/>
                <w:u w:val="single"/>
              </w:rPr>
              <w:t>Step length (cm)</w:t>
            </w:r>
            <w:r w:rsidRPr="00A01DB1">
              <w:rPr>
                <w:szCs w:val="18"/>
              </w:rPr>
              <w:t>: mean change = 6.64±4.80 (Experimental); = 5.03±1.37 (Control)</w:t>
            </w:r>
          </w:p>
          <w:p w:rsidR="00DF46AC" w:rsidRPr="00A01DB1" w:rsidRDefault="00DF46AC" w:rsidP="00BD008C">
            <w:pPr>
              <w:pStyle w:val="ListParagraph"/>
              <w:numPr>
                <w:ilvl w:val="1"/>
                <w:numId w:val="28"/>
              </w:numPr>
              <w:spacing w:before="120" w:after="120"/>
              <w:rPr>
                <w:szCs w:val="18"/>
              </w:rPr>
            </w:pPr>
            <w:r w:rsidRPr="00A01DB1">
              <w:rPr>
                <w:szCs w:val="18"/>
                <w:u w:val="single"/>
              </w:rPr>
              <w:t>Stride length (cm)</w:t>
            </w:r>
            <w:r w:rsidRPr="00A01DB1">
              <w:rPr>
                <w:szCs w:val="18"/>
              </w:rPr>
              <w:t>: mean change = 12.64±9.03 (Experimental); = 10.00±3.78 (Control)</w:t>
            </w:r>
          </w:p>
          <w:p w:rsidR="00DF46AC" w:rsidRPr="00A01DB1" w:rsidRDefault="00DF46AC" w:rsidP="009E380F">
            <w:pPr>
              <w:spacing w:before="120" w:after="120"/>
              <w:rPr>
                <w:sz w:val="20"/>
                <w:szCs w:val="18"/>
              </w:rPr>
            </w:pPr>
            <w:r w:rsidRPr="00A01DB1">
              <w:rPr>
                <w:sz w:val="20"/>
                <w:szCs w:val="18"/>
              </w:rPr>
              <w:t>Dual-task Condition:</w:t>
            </w:r>
          </w:p>
          <w:p w:rsidR="00DF46AC" w:rsidRPr="00A01DB1" w:rsidRDefault="00DF46AC" w:rsidP="0058785F">
            <w:pPr>
              <w:pStyle w:val="ListParagraph"/>
              <w:numPr>
                <w:ilvl w:val="0"/>
                <w:numId w:val="28"/>
              </w:numPr>
              <w:spacing w:before="120" w:after="120"/>
              <w:rPr>
                <w:szCs w:val="18"/>
              </w:rPr>
            </w:pPr>
            <w:r w:rsidRPr="00A01DB1">
              <w:rPr>
                <w:szCs w:val="18"/>
              </w:rPr>
              <w:t>Statistically significant</w:t>
            </w:r>
            <w:r w:rsidR="003F0DB5">
              <w:rPr>
                <w:szCs w:val="18"/>
              </w:rPr>
              <w:t xml:space="preserve"> within group improvements </w:t>
            </w:r>
            <w:r w:rsidR="003F0DB5" w:rsidRPr="00A01DB1">
              <w:rPr>
                <w:szCs w:val="18"/>
              </w:rPr>
              <w:t>(</w:t>
            </w:r>
            <w:r w:rsidR="003F0DB5" w:rsidRPr="00A01DB1">
              <w:rPr>
                <w:i/>
                <w:szCs w:val="18"/>
              </w:rPr>
              <w:t>P</w:t>
            </w:r>
            <w:r w:rsidR="003F0DB5" w:rsidRPr="00A01DB1">
              <w:rPr>
                <w:szCs w:val="18"/>
              </w:rPr>
              <w:t xml:space="preserve">&lt;0.05) </w:t>
            </w:r>
            <w:r w:rsidR="003F0DB5">
              <w:rPr>
                <w:szCs w:val="18"/>
              </w:rPr>
              <w:t>were seen in all spatial and temporal gait parameters for the experimental group, and only in cadence and stride length for the control group compared to baseline</w:t>
            </w:r>
          </w:p>
          <w:p w:rsidR="00DF46AC" w:rsidRPr="00A01DB1" w:rsidRDefault="00DF46AC" w:rsidP="0058785F">
            <w:pPr>
              <w:pStyle w:val="ListParagraph"/>
              <w:numPr>
                <w:ilvl w:val="1"/>
                <w:numId w:val="28"/>
              </w:numPr>
              <w:spacing w:before="120" w:after="120"/>
              <w:rPr>
                <w:szCs w:val="18"/>
              </w:rPr>
            </w:pPr>
            <w:r w:rsidRPr="00A01DB1">
              <w:rPr>
                <w:szCs w:val="18"/>
                <w:u w:val="single"/>
              </w:rPr>
              <w:t>Gait speed (cm/s)</w:t>
            </w:r>
            <w:r w:rsidRPr="00A01DB1">
              <w:rPr>
                <w:szCs w:val="18"/>
              </w:rPr>
              <w:t>: mean change = 10.91±11.60 (Experimental); = 1.50±5.52 (Control)</w:t>
            </w:r>
          </w:p>
          <w:p w:rsidR="00DF46AC" w:rsidRPr="00A01DB1" w:rsidRDefault="00DF46AC" w:rsidP="0058785F">
            <w:pPr>
              <w:pStyle w:val="ListParagraph"/>
              <w:numPr>
                <w:ilvl w:val="1"/>
                <w:numId w:val="28"/>
              </w:numPr>
              <w:spacing w:before="120" w:after="120"/>
              <w:rPr>
                <w:szCs w:val="18"/>
              </w:rPr>
            </w:pPr>
            <w:r w:rsidRPr="00A01DB1">
              <w:rPr>
                <w:szCs w:val="18"/>
                <w:u w:val="single"/>
              </w:rPr>
              <w:t>Cadence (steps/min)</w:t>
            </w:r>
            <w:r w:rsidRPr="00A01DB1">
              <w:rPr>
                <w:szCs w:val="18"/>
              </w:rPr>
              <w:t>: mean change = 8.00±3.63 (Experimental); = 0.62±0.28 (Control)</w:t>
            </w:r>
          </w:p>
          <w:p w:rsidR="00DF46AC" w:rsidRPr="00A01DB1" w:rsidRDefault="00DF46AC" w:rsidP="0058785F">
            <w:pPr>
              <w:pStyle w:val="ListParagraph"/>
              <w:numPr>
                <w:ilvl w:val="1"/>
                <w:numId w:val="28"/>
              </w:numPr>
              <w:spacing w:before="120" w:after="120"/>
              <w:rPr>
                <w:szCs w:val="18"/>
              </w:rPr>
            </w:pPr>
            <w:r w:rsidRPr="00A01DB1">
              <w:rPr>
                <w:szCs w:val="18"/>
                <w:u w:val="single"/>
              </w:rPr>
              <w:t>Step length (cm)</w:t>
            </w:r>
            <w:r w:rsidRPr="00A01DB1">
              <w:rPr>
                <w:szCs w:val="18"/>
              </w:rPr>
              <w:t>: mean change = 5.66±2.87 (Experimental); = 0.68±1.35 (Control)</w:t>
            </w:r>
          </w:p>
          <w:p w:rsidR="003F0DB5" w:rsidRDefault="00DF46AC" w:rsidP="0058785F">
            <w:pPr>
              <w:pStyle w:val="ListParagraph"/>
              <w:numPr>
                <w:ilvl w:val="1"/>
                <w:numId w:val="28"/>
              </w:numPr>
              <w:spacing w:before="120" w:after="120"/>
              <w:rPr>
                <w:szCs w:val="18"/>
              </w:rPr>
            </w:pPr>
            <w:r w:rsidRPr="00A01DB1">
              <w:rPr>
                <w:szCs w:val="18"/>
                <w:u w:val="single"/>
              </w:rPr>
              <w:t>Stride length (cm)</w:t>
            </w:r>
            <w:r w:rsidRPr="00A01DB1">
              <w:rPr>
                <w:szCs w:val="18"/>
              </w:rPr>
              <w:t>: mean change = 7.27±2.87 (Experimental); = 1.37±1.68 (Control)</w:t>
            </w:r>
          </w:p>
          <w:p w:rsidR="00DF46AC" w:rsidRPr="00A01DB1" w:rsidRDefault="003F0DB5" w:rsidP="003F0DB5">
            <w:pPr>
              <w:pStyle w:val="ListParagraph"/>
              <w:numPr>
                <w:ilvl w:val="0"/>
                <w:numId w:val="28"/>
              </w:numPr>
              <w:spacing w:before="120" w:after="120"/>
              <w:rPr>
                <w:szCs w:val="18"/>
              </w:rPr>
            </w:pPr>
            <w:r>
              <w:rPr>
                <w:szCs w:val="18"/>
              </w:rPr>
              <w:t xml:space="preserve">Statistically significantly greater improvements </w:t>
            </w:r>
            <w:r w:rsidRPr="00A01DB1">
              <w:rPr>
                <w:szCs w:val="18"/>
              </w:rPr>
              <w:t>(</w:t>
            </w:r>
            <w:r w:rsidRPr="00A01DB1">
              <w:rPr>
                <w:i/>
                <w:szCs w:val="18"/>
              </w:rPr>
              <w:t>P</w:t>
            </w:r>
            <w:r w:rsidRPr="00A01DB1">
              <w:rPr>
                <w:szCs w:val="18"/>
              </w:rPr>
              <w:t xml:space="preserve">&lt;0.05) </w:t>
            </w:r>
            <w:r>
              <w:rPr>
                <w:szCs w:val="18"/>
              </w:rPr>
              <w:t>were seen in the experimental group for all measured gait parameters than the control group at the end of the 4-week intervention</w:t>
            </w:r>
          </w:p>
          <w:p w:rsidR="00DF46AC" w:rsidRPr="00A01DB1" w:rsidRDefault="00240486" w:rsidP="00EB6641">
            <w:pPr>
              <w:spacing w:before="120" w:after="120"/>
              <w:rPr>
                <w:sz w:val="20"/>
                <w:szCs w:val="18"/>
              </w:rPr>
            </w:pPr>
            <w:r w:rsidRPr="00A01DB1">
              <w:rPr>
                <w:sz w:val="20"/>
                <w:szCs w:val="18"/>
              </w:rPr>
              <w:t>No adverse events were reported</w:t>
            </w:r>
          </w:p>
        </w:tc>
      </w:tr>
      <w:tr w:rsidR="00DF46AC" w:rsidRPr="00A01DB1">
        <w:tc>
          <w:tcPr>
            <w:tcW w:w="10421" w:type="dxa"/>
            <w:shd w:val="clear" w:color="auto" w:fill="E6E6E6"/>
          </w:tcPr>
          <w:p w:rsidR="00DF46AC" w:rsidRPr="00A01DB1" w:rsidRDefault="00DF46AC" w:rsidP="00EB6641">
            <w:pPr>
              <w:spacing w:before="120" w:after="120"/>
              <w:rPr>
                <w:b/>
                <w:sz w:val="20"/>
                <w:szCs w:val="18"/>
              </w:rPr>
            </w:pPr>
            <w:r w:rsidRPr="00A01DB1">
              <w:rPr>
                <w:b/>
                <w:sz w:val="20"/>
                <w:szCs w:val="18"/>
              </w:rPr>
              <w:t>Original Authors’ Conclusions</w:t>
            </w:r>
          </w:p>
        </w:tc>
      </w:tr>
      <w:tr w:rsidR="00DF46AC" w:rsidRPr="00A01DB1">
        <w:tc>
          <w:tcPr>
            <w:tcW w:w="10421" w:type="dxa"/>
            <w:tcBorders>
              <w:bottom w:val="single" w:sz="4" w:space="0" w:color="auto"/>
            </w:tcBorders>
            <w:shd w:val="clear" w:color="auto" w:fill="auto"/>
          </w:tcPr>
          <w:p w:rsidR="00DF46AC" w:rsidRPr="00A01DB1" w:rsidRDefault="00B32276" w:rsidP="00B32276">
            <w:pPr>
              <w:spacing w:before="120" w:after="120"/>
              <w:rPr>
                <w:sz w:val="20"/>
                <w:szCs w:val="18"/>
              </w:rPr>
            </w:pPr>
            <w:r w:rsidRPr="00A01DB1">
              <w:rPr>
                <w:sz w:val="20"/>
                <w:szCs w:val="18"/>
              </w:rPr>
              <w:t>The authors conclude that interactive virtual reality training with cognitive load has a beneficial effect on walking function for overground single- and dual-task walking conditions in patients with chronic stroke. They suggest that this may be an effective method for improving community ambulation.</w:t>
            </w:r>
          </w:p>
        </w:tc>
      </w:tr>
      <w:tr w:rsidR="00DF46AC" w:rsidRPr="00A01DB1">
        <w:tc>
          <w:tcPr>
            <w:tcW w:w="10421" w:type="dxa"/>
            <w:shd w:val="clear" w:color="auto" w:fill="E6E6E6"/>
          </w:tcPr>
          <w:p w:rsidR="00DF46AC" w:rsidRPr="00A01DB1" w:rsidRDefault="00DF46AC" w:rsidP="009E380F">
            <w:pPr>
              <w:spacing w:before="120" w:after="120"/>
              <w:rPr>
                <w:b/>
                <w:sz w:val="20"/>
                <w:szCs w:val="18"/>
              </w:rPr>
            </w:pPr>
            <w:r w:rsidRPr="00A01DB1">
              <w:rPr>
                <w:b/>
                <w:sz w:val="20"/>
                <w:szCs w:val="18"/>
              </w:rPr>
              <w:t>Critical Appraisal</w:t>
            </w:r>
          </w:p>
        </w:tc>
      </w:tr>
      <w:tr w:rsidR="00DF46AC" w:rsidRPr="00A01DB1">
        <w:tc>
          <w:tcPr>
            <w:tcW w:w="10421" w:type="dxa"/>
            <w:shd w:val="clear" w:color="auto" w:fill="auto"/>
          </w:tcPr>
          <w:p w:rsidR="00DF46AC" w:rsidRPr="00A01DB1" w:rsidRDefault="00DF46AC" w:rsidP="00E33696">
            <w:pPr>
              <w:spacing w:before="120" w:after="120"/>
              <w:rPr>
                <w:b/>
                <w:sz w:val="20"/>
                <w:szCs w:val="18"/>
              </w:rPr>
            </w:pPr>
            <w:r w:rsidRPr="00A01DB1">
              <w:rPr>
                <w:b/>
                <w:sz w:val="20"/>
                <w:szCs w:val="18"/>
              </w:rPr>
              <w:t>Validity</w:t>
            </w:r>
          </w:p>
        </w:tc>
      </w:tr>
      <w:tr w:rsidR="00DF46AC" w:rsidRPr="00A01DB1">
        <w:tc>
          <w:tcPr>
            <w:tcW w:w="10421" w:type="dxa"/>
            <w:shd w:val="clear" w:color="auto" w:fill="auto"/>
          </w:tcPr>
          <w:p w:rsidR="00EB6641" w:rsidRPr="00A01DB1" w:rsidRDefault="00B32276" w:rsidP="00EB6641">
            <w:pPr>
              <w:pStyle w:val="ListParagraph"/>
              <w:numPr>
                <w:ilvl w:val="0"/>
                <w:numId w:val="28"/>
              </w:numPr>
              <w:spacing w:before="120" w:after="120"/>
              <w:rPr>
                <w:szCs w:val="18"/>
              </w:rPr>
            </w:pPr>
            <w:proofErr w:type="spellStart"/>
            <w:r w:rsidRPr="00A01DB1">
              <w:rPr>
                <w:szCs w:val="18"/>
              </w:rPr>
              <w:t>PEDro</w:t>
            </w:r>
            <w:proofErr w:type="spellEnd"/>
            <w:r w:rsidRPr="00A01DB1">
              <w:rPr>
                <w:szCs w:val="18"/>
              </w:rPr>
              <w:t xml:space="preserve"> Scale score 9</w:t>
            </w:r>
            <w:r w:rsidR="00EB6641" w:rsidRPr="00A01DB1">
              <w:rPr>
                <w:szCs w:val="18"/>
              </w:rPr>
              <w:t>/10 based on:</w:t>
            </w:r>
          </w:p>
          <w:p w:rsidR="00EB6641" w:rsidRPr="00A01DB1" w:rsidRDefault="00EB6641" w:rsidP="00EB6641">
            <w:pPr>
              <w:pStyle w:val="ListParagraph"/>
              <w:numPr>
                <w:ilvl w:val="1"/>
                <w:numId w:val="26"/>
              </w:numPr>
              <w:spacing w:before="120" w:after="120"/>
              <w:rPr>
                <w:szCs w:val="18"/>
              </w:rPr>
            </w:pPr>
            <w:r w:rsidRPr="00A01DB1">
              <w:rPr>
                <w:szCs w:val="18"/>
              </w:rPr>
              <w:t xml:space="preserve">Random Allocation: Yes; Concealed Allocation: Yes; Baseline Comparison: Yes; Blind Subjects: Yes; Blind Therapist: No; Blind Assessors: </w:t>
            </w:r>
            <w:r w:rsidR="00B32276" w:rsidRPr="00A01DB1">
              <w:rPr>
                <w:szCs w:val="18"/>
              </w:rPr>
              <w:t>Yes</w:t>
            </w:r>
            <w:r w:rsidRPr="00A01DB1">
              <w:rPr>
                <w:szCs w:val="18"/>
              </w:rPr>
              <w:t xml:space="preserve">; &gt;85% participant outcomes: Yes; Intention to treat analysis: Yes; Between group comparison: Yes; Point estimates and variability: Yes </w:t>
            </w:r>
          </w:p>
          <w:p w:rsidR="00B32276" w:rsidRPr="00A01DB1" w:rsidRDefault="00DF46AC" w:rsidP="0024573D">
            <w:pPr>
              <w:pStyle w:val="ListParagraph"/>
              <w:numPr>
                <w:ilvl w:val="0"/>
                <w:numId w:val="28"/>
              </w:numPr>
              <w:spacing w:before="120" w:after="120"/>
              <w:rPr>
                <w:szCs w:val="18"/>
              </w:rPr>
            </w:pPr>
            <w:r w:rsidRPr="00A01DB1">
              <w:rPr>
                <w:szCs w:val="18"/>
              </w:rPr>
              <w:t>Subjects in both groups were receiving concurrent physical and occupational therapy, which is a potential confounding factor and the researchers did not discuss how this may have impacted overall results</w:t>
            </w:r>
          </w:p>
          <w:p w:rsidR="002371E2" w:rsidRPr="00A01DB1" w:rsidRDefault="00B32276" w:rsidP="0024573D">
            <w:pPr>
              <w:pStyle w:val="ListParagraph"/>
              <w:numPr>
                <w:ilvl w:val="0"/>
                <w:numId w:val="28"/>
              </w:numPr>
              <w:spacing w:before="120" w:after="120"/>
              <w:rPr>
                <w:szCs w:val="18"/>
              </w:rPr>
            </w:pPr>
            <w:r w:rsidRPr="00A01DB1">
              <w:rPr>
                <w:szCs w:val="18"/>
              </w:rPr>
              <w:t>The subject randomization, concealed allocation, and blinded assessor are strengths of this study</w:t>
            </w:r>
          </w:p>
          <w:p w:rsidR="002371E2" w:rsidRPr="00A01DB1" w:rsidRDefault="002371E2" w:rsidP="002371E2">
            <w:pPr>
              <w:pStyle w:val="ListParagraph"/>
              <w:numPr>
                <w:ilvl w:val="0"/>
                <w:numId w:val="28"/>
              </w:numPr>
              <w:spacing w:before="120" w:after="120"/>
              <w:rPr>
                <w:szCs w:val="18"/>
              </w:rPr>
            </w:pPr>
            <w:r w:rsidRPr="00A01DB1">
              <w:rPr>
                <w:szCs w:val="18"/>
              </w:rPr>
              <w:t xml:space="preserve">28 subjects were recruited to meet the calculated sample size of 27, but only 22 subjects completed the study. Therefore, </w:t>
            </w:r>
            <w:r w:rsidR="00914DD6" w:rsidRPr="00A01DB1">
              <w:rPr>
                <w:szCs w:val="18"/>
              </w:rPr>
              <w:t xml:space="preserve">this study has less power </w:t>
            </w:r>
            <w:r w:rsidRPr="00A01DB1">
              <w:rPr>
                <w:szCs w:val="18"/>
              </w:rPr>
              <w:t xml:space="preserve">and </w:t>
            </w:r>
            <w:r w:rsidR="00914DD6" w:rsidRPr="00A01DB1">
              <w:rPr>
                <w:szCs w:val="18"/>
              </w:rPr>
              <w:t xml:space="preserve">this </w:t>
            </w:r>
            <w:r w:rsidRPr="00A01DB1">
              <w:rPr>
                <w:szCs w:val="18"/>
              </w:rPr>
              <w:t>should be considered when applying the results to clinical situations.</w:t>
            </w:r>
          </w:p>
          <w:p w:rsidR="00DF46AC" w:rsidRPr="00174095" w:rsidRDefault="002371E2" w:rsidP="003F0DB5">
            <w:pPr>
              <w:pStyle w:val="ListParagraph"/>
              <w:numPr>
                <w:ilvl w:val="0"/>
                <w:numId w:val="28"/>
              </w:numPr>
              <w:spacing w:before="120" w:after="120"/>
              <w:rPr>
                <w:szCs w:val="18"/>
              </w:rPr>
            </w:pPr>
            <w:r w:rsidRPr="00A01DB1">
              <w:rPr>
                <w:szCs w:val="18"/>
              </w:rPr>
              <w:t>The subjects were high functioning individuals with chronic stroke and the results may not be representative of the entire population.</w:t>
            </w:r>
          </w:p>
        </w:tc>
      </w:tr>
      <w:tr w:rsidR="00DF46AC" w:rsidRPr="00A01DB1">
        <w:tc>
          <w:tcPr>
            <w:tcW w:w="10421" w:type="dxa"/>
            <w:shd w:val="clear" w:color="auto" w:fill="auto"/>
          </w:tcPr>
          <w:p w:rsidR="00DF46AC" w:rsidRPr="00A01DB1" w:rsidRDefault="00DF46AC" w:rsidP="00E33696">
            <w:pPr>
              <w:spacing w:before="120" w:after="120"/>
              <w:jc w:val="both"/>
              <w:rPr>
                <w:b/>
                <w:sz w:val="20"/>
                <w:szCs w:val="18"/>
              </w:rPr>
            </w:pPr>
            <w:r w:rsidRPr="00A01DB1">
              <w:rPr>
                <w:b/>
                <w:sz w:val="20"/>
                <w:szCs w:val="18"/>
              </w:rPr>
              <w:t>Interpretation of Results</w:t>
            </w:r>
          </w:p>
        </w:tc>
      </w:tr>
      <w:tr w:rsidR="00DF46AC" w:rsidRPr="00A01DB1">
        <w:tc>
          <w:tcPr>
            <w:tcW w:w="10421" w:type="dxa"/>
            <w:tcBorders>
              <w:bottom w:val="single" w:sz="4" w:space="0" w:color="auto"/>
            </w:tcBorders>
            <w:shd w:val="clear" w:color="auto" w:fill="auto"/>
          </w:tcPr>
          <w:p w:rsidR="00AA5AA0" w:rsidRDefault="00B32276" w:rsidP="009E380F">
            <w:pPr>
              <w:spacing w:before="120" w:after="120"/>
              <w:rPr>
                <w:sz w:val="20"/>
                <w:szCs w:val="18"/>
              </w:rPr>
            </w:pPr>
            <w:r w:rsidRPr="00A01DB1">
              <w:rPr>
                <w:sz w:val="20"/>
                <w:szCs w:val="18"/>
              </w:rPr>
              <w:t>This study provides favourable results that including virtual reality training with cognitive load on a treadmill can improve spatial and temporal gait parameters in individuals with chronic stroke. Statistically significant improvements were seen in overground single-task walking</w:t>
            </w:r>
            <w:r w:rsidR="00A01DB1">
              <w:rPr>
                <w:sz w:val="20"/>
                <w:szCs w:val="18"/>
              </w:rPr>
              <w:t xml:space="preserve"> conditions at the end of the 4-</w:t>
            </w:r>
            <w:r w:rsidRPr="00A01DB1">
              <w:rPr>
                <w:sz w:val="20"/>
                <w:szCs w:val="18"/>
              </w:rPr>
              <w:t>week intervention in both experimental and control groups</w:t>
            </w:r>
            <w:r w:rsidR="00A01DB1">
              <w:rPr>
                <w:sz w:val="20"/>
                <w:szCs w:val="18"/>
              </w:rPr>
              <w:t xml:space="preserve">, but </w:t>
            </w:r>
            <w:r w:rsidR="00AA5AA0">
              <w:rPr>
                <w:sz w:val="20"/>
                <w:szCs w:val="18"/>
              </w:rPr>
              <w:t xml:space="preserve">there were no significant differences between groups. In contrast, </w:t>
            </w:r>
            <w:r w:rsidR="00A01DB1">
              <w:rPr>
                <w:sz w:val="20"/>
                <w:szCs w:val="18"/>
              </w:rPr>
              <w:t>between group differences showed statistically significant improvements in dual-task gait parameters</w:t>
            </w:r>
            <w:r w:rsidR="00AA5AA0">
              <w:rPr>
                <w:sz w:val="20"/>
                <w:szCs w:val="18"/>
              </w:rPr>
              <w:t xml:space="preserve"> for those individuals in the experimental group</w:t>
            </w:r>
            <w:r w:rsidRPr="00A01DB1">
              <w:rPr>
                <w:sz w:val="20"/>
                <w:szCs w:val="18"/>
              </w:rPr>
              <w:t>.</w:t>
            </w:r>
            <w:r w:rsidR="00AA5AA0">
              <w:rPr>
                <w:sz w:val="20"/>
                <w:szCs w:val="18"/>
              </w:rPr>
              <w:t xml:space="preserve"> </w:t>
            </w:r>
            <w:r w:rsidR="00A01DB1">
              <w:rPr>
                <w:sz w:val="20"/>
                <w:szCs w:val="18"/>
              </w:rPr>
              <w:t xml:space="preserve">These results </w:t>
            </w:r>
            <w:r w:rsidR="00AA5AA0">
              <w:rPr>
                <w:sz w:val="20"/>
                <w:szCs w:val="18"/>
              </w:rPr>
              <w:t xml:space="preserve">suggest that when patients with a </w:t>
            </w:r>
            <w:r w:rsidR="00A01DB1">
              <w:rPr>
                <w:sz w:val="20"/>
                <w:szCs w:val="18"/>
              </w:rPr>
              <w:t xml:space="preserve">stroke practice walking with cognitive load tasks, they will demonstrate improvements in </w:t>
            </w:r>
            <w:r w:rsidR="00AA5AA0">
              <w:rPr>
                <w:sz w:val="20"/>
                <w:szCs w:val="18"/>
              </w:rPr>
              <w:t xml:space="preserve">dual-task </w:t>
            </w:r>
            <w:r w:rsidR="00A01DB1">
              <w:rPr>
                <w:sz w:val="20"/>
                <w:szCs w:val="18"/>
              </w:rPr>
              <w:t xml:space="preserve">gait parameters that are not seen in patients who solely practice walking. </w:t>
            </w:r>
            <w:r w:rsidRPr="00A01DB1">
              <w:rPr>
                <w:sz w:val="20"/>
                <w:szCs w:val="18"/>
              </w:rPr>
              <w:t xml:space="preserve"> </w:t>
            </w:r>
          </w:p>
          <w:p w:rsidR="00DF46AC" w:rsidRPr="00A01DB1" w:rsidRDefault="00AA5AA0" w:rsidP="00174095">
            <w:pPr>
              <w:spacing w:before="120" w:after="120"/>
              <w:rPr>
                <w:sz w:val="20"/>
                <w:szCs w:val="18"/>
              </w:rPr>
            </w:pPr>
            <w:r>
              <w:rPr>
                <w:sz w:val="20"/>
                <w:szCs w:val="18"/>
              </w:rPr>
              <w:t xml:space="preserve">Although the improvements in gait speed were statistically significant for the experimental group </w:t>
            </w:r>
            <w:proofErr w:type="gramStart"/>
            <w:r>
              <w:rPr>
                <w:sz w:val="20"/>
                <w:szCs w:val="18"/>
              </w:rPr>
              <w:t>in both</w:t>
            </w:r>
            <w:proofErr w:type="gramEnd"/>
            <w:r>
              <w:rPr>
                <w:sz w:val="20"/>
                <w:szCs w:val="18"/>
              </w:rPr>
              <w:t xml:space="preserve"> the single- and dual-task walking conditions, these results cannot be considered clinically meaningful. The MCID for gait speed in individuals with subacute stroke is 0.16 m/s</w:t>
            </w:r>
            <w:r w:rsidR="008B2B42">
              <w:rPr>
                <w:sz w:val="20"/>
                <w:szCs w:val="18"/>
              </w:rPr>
              <w:t>.</w:t>
            </w:r>
            <w:r w:rsidR="008B2B42">
              <w:rPr>
                <w:sz w:val="20"/>
                <w:szCs w:val="18"/>
                <w:vertAlign w:val="superscript"/>
              </w:rPr>
              <w:t>11</w:t>
            </w:r>
            <w:r w:rsidR="008B2B42">
              <w:rPr>
                <w:sz w:val="20"/>
                <w:szCs w:val="18"/>
              </w:rPr>
              <w:t xml:space="preserve"> This 4-week intervention found improvements of 0.11 m/s and 0.10 m/s in the experimental group for single- and dual-task walking conditions, respectively. </w:t>
            </w:r>
          </w:p>
        </w:tc>
      </w:tr>
    </w:tbl>
    <w:p w:rsidR="00DF46AC" w:rsidRPr="00A01DB1" w:rsidRDefault="00DF46AC" w:rsidP="001D4F60">
      <w:pPr>
        <w:spacing w:before="240" w:after="240"/>
        <w:rPr>
          <w:b/>
          <w:sz w:val="20"/>
          <w:szCs w:val="18"/>
        </w:rPr>
      </w:pPr>
    </w:p>
    <w:p w:rsidR="001D4F60" w:rsidRPr="00A01DB1" w:rsidRDefault="001D4F60" w:rsidP="001D4F60">
      <w:pPr>
        <w:spacing w:before="240" w:after="240"/>
        <w:rPr>
          <w:sz w:val="20"/>
          <w:szCs w:val="18"/>
        </w:rPr>
      </w:pPr>
      <w:r w:rsidRPr="00A01DB1">
        <w:rPr>
          <w:b/>
          <w:sz w:val="20"/>
          <w:szCs w:val="18"/>
        </w:rPr>
        <w:t xml:space="preserve">(2) </w:t>
      </w:r>
      <w:r w:rsidR="00137E3D" w:rsidRPr="00A01DB1">
        <w:rPr>
          <w:sz w:val="20"/>
          <w:szCs w:val="18"/>
        </w:rPr>
        <w:t xml:space="preserve">Description and appraisal of </w:t>
      </w:r>
      <w:r w:rsidR="00137E3D" w:rsidRPr="00A01DB1">
        <w:rPr>
          <w:i/>
          <w:sz w:val="20"/>
          <w:szCs w:val="18"/>
        </w:rPr>
        <w:t>Dual-task exercise improves walking ability in chronic stroke: a randomized controlled trial</w:t>
      </w:r>
      <w:r w:rsidR="00137E3D" w:rsidRPr="00A01DB1">
        <w:rPr>
          <w:sz w:val="20"/>
          <w:szCs w:val="18"/>
        </w:rPr>
        <w:t xml:space="preserve"> by Yang YR, Wang RY, Chen YC, Kao MJ (</w:t>
      </w:r>
      <w:proofErr w:type="gramStart"/>
      <w:r w:rsidR="00137E3D" w:rsidRPr="00A01DB1">
        <w:rPr>
          <w:sz w:val="20"/>
          <w:szCs w:val="18"/>
        </w:rPr>
        <w:t>2007)</w:t>
      </w:r>
      <w:r w:rsidR="008B2B42">
        <w:rPr>
          <w:sz w:val="20"/>
          <w:szCs w:val="18"/>
          <w:vertAlign w:val="superscript"/>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1D4F60" w:rsidRPr="00A01DB1">
        <w:tc>
          <w:tcPr>
            <w:tcW w:w="10421" w:type="dxa"/>
            <w:shd w:val="clear" w:color="auto" w:fill="E6E6E6"/>
          </w:tcPr>
          <w:p w:rsidR="001D4F60" w:rsidRPr="00A01DB1" w:rsidRDefault="001D4F60" w:rsidP="009E380F">
            <w:pPr>
              <w:spacing w:before="120" w:after="120"/>
              <w:rPr>
                <w:b/>
                <w:sz w:val="20"/>
                <w:szCs w:val="18"/>
              </w:rPr>
            </w:pPr>
            <w:r w:rsidRPr="00A01DB1">
              <w:rPr>
                <w:b/>
                <w:sz w:val="20"/>
                <w:szCs w:val="18"/>
              </w:rPr>
              <w:t>Aim/Objective of the Study/Systematic Review:</w:t>
            </w:r>
          </w:p>
        </w:tc>
      </w:tr>
      <w:tr w:rsidR="001D4F60" w:rsidRPr="00A01DB1">
        <w:tc>
          <w:tcPr>
            <w:tcW w:w="10421" w:type="dxa"/>
            <w:tcBorders>
              <w:bottom w:val="single" w:sz="4" w:space="0" w:color="auto"/>
            </w:tcBorders>
            <w:shd w:val="clear" w:color="auto" w:fill="auto"/>
          </w:tcPr>
          <w:p w:rsidR="001D4F60" w:rsidRPr="00A01DB1" w:rsidRDefault="00137E3D" w:rsidP="001C38F4">
            <w:pPr>
              <w:spacing w:before="120" w:after="120"/>
              <w:rPr>
                <w:sz w:val="20"/>
                <w:szCs w:val="18"/>
              </w:rPr>
            </w:pPr>
            <w:r w:rsidRPr="00A01DB1">
              <w:rPr>
                <w:sz w:val="20"/>
                <w:szCs w:val="18"/>
              </w:rPr>
              <w:t>The objective of this study was to determine the effectiveness of a dual-task-based exercise program on walking ability in subjects with chronic stroke.</w:t>
            </w:r>
          </w:p>
        </w:tc>
      </w:tr>
      <w:tr w:rsidR="001D4F60" w:rsidRPr="00A01DB1">
        <w:tc>
          <w:tcPr>
            <w:tcW w:w="10421" w:type="dxa"/>
            <w:shd w:val="clear" w:color="auto" w:fill="E6E6E6"/>
          </w:tcPr>
          <w:p w:rsidR="001D4F60" w:rsidRPr="00A01DB1" w:rsidRDefault="001D4F60" w:rsidP="009E380F">
            <w:pPr>
              <w:spacing w:before="120" w:after="120"/>
              <w:jc w:val="both"/>
              <w:rPr>
                <w:b/>
                <w:sz w:val="20"/>
                <w:szCs w:val="18"/>
              </w:rPr>
            </w:pPr>
            <w:r w:rsidRPr="00A01DB1">
              <w:rPr>
                <w:b/>
                <w:sz w:val="20"/>
                <w:szCs w:val="18"/>
              </w:rPr>
              <w:t>Study Design</w:t>
            </w:r>
          </w:p>
        </w:tc>
      </w:tr>
      <w:tr w:rsidR="001D4F60" w:rsidRPr="00A01DB1">
        <w:tc>
          <w:tcPr>
            <w:tcW w:w="10421" w:type="dxa"/>
            <w:tcBorders>
              <w:bottom w:val="single" w:sz="4" w:space="0" w:color="auto"/>
            </w:tcBorders>
            <w:shd w:val="clear" w:color="auto" w:fill="auto"/>
          </w:tcPr>
          <w:p w:rsidR="00947C51" w:rsidRPr="00A01DB1" w:rsidRDefault="00947C51" w:rsidP="00137E3D">
            <w:pPr>
              <w:pStyle w:val="ListParagraph"/>
              <w:numPr>
                <w:ilvl w:val="0"/>
                <w:numId w:val="20"/>
              </w:numPr>
              <w:spacing w:before="120" w:after="120"/>
              <w:rPr>
                <w:szCs w:val="18"/>
              </w:rPr>
            </w:pPr>
            <w:r w:rsidRPr="00A01DB1">
              <w:rPr>
                <w:szCs w:val="18"/>
              </w:rPr>
              <w:t>Single-blind r</w:t>
            </w:r>
            <w:r w:rsidR="00137E3D" w:rsidRPr="00A01DB1">
              <w:rPr>
                <w:szCs w:val="18"/>
              </w:rPr>
              <w:t>andomized controlled trial</w:t>
            </w:r>
          </w:p>
          <w:p w:rsidR="00107FD6" w:rsidRPr="00A01DB1" w:rsidRDefault="00947C51" w:rsidP="00137E3D">
            <w:pPr>
              <w:pStyle w:val="ListParagraph"/>
              <w:numPr>
                <w:ilvl w:val="0"/>
                <w:numId w:val="20"/>
              </w:numPr>
              <w:spacing w:before="120" w:after="120"/>
              <w:rPr>
                <w:szCs w:val="18"/>
              </w:rPr>
            </w:pPr>
            <w:r w:rsidRPr="00A01DB1">
              <w:rPr>
                <w:szCs w:val="18"/>
              </w:rPr>
              <w:t>Subjects were recruited from a community group</w:t>
            </w:r>
            <w:r w:rsidR="00107FD6" w:rsidRPr="00A01DB1">
              <w:rPr>
                <w:szCs w:val="18"/>
              </w:rPr>
              <w:t xml:space="preserve"> </w:t>
            </w:r>
          </w:p>
          <w:p w:rsidR="00947C51" w:rsidRPr="00A01DB1" w:rsidRDefault="00947C51" w:rsidP="00137E3D">
            <w:pPr>
              <w:pStyle w:val="ListParagraph"/>
              <w:numPr>
                <w:ilvl w:val="0"/>
                <w:numId w:val="20"/>
              </w:numPr>
              <w:spacing w:before="120" w:after="120"/>
              <w:rPr>
                <w:szCs w:val="18"/>
              </w:rPr>
            </w:pPr>
            <w:r w:rsidRPr="00A01DB1">
              <w:rPr>
                <w:szCs w:val="18"/>
              </w:rPr>
              <w:t xml:space="preserve">All participants were </w:t>
            </w:r>
            <w:r w:rsidR="00D65C0C" w:rsidRPr="00A01DB1">
              <w:rPr>
                <w:szCs w:val="18"/>
              </w:rPr>
              <w:t xml:space="preserve">randomly assigned </w:t>
            </w:r>
            <w:r w:rsidRPr="00A01DB1">
              <w:rPr>
                <w:szCs w:val="18"/>
              </w:rPr>
              <w:t>to</w:t>
            </w:r>
            <w:r w:rsidR="00D65C0C" w:rsidRPr="00A01DB1">
              <w:rPr>
                <w:szCs w:val="18"/>
              </w:rPr>
              <w:t xml:space="preserve"> either</w:t>
            </w:r>
            <w:r w:rsidRPr="00A01DB1">
              <w:rPr>
                <w:szCs w:val="18"/>
              </w:rPr>
              <w:t xml:space="preserve"> the control or experimental group by an independent </w:t>
            </w:r>
            <w:r w:rsidR="00D65C0C" w:rsidRPr="00A01DB1">
              <w:rPr>
                <w:szCs w:val="18"/>
              </w:rPr>
              <w:t>individual</w:t>
            </w:r>
            <w:r w:rsidRPr="00A01DB1">
              <w:rPr>
                <w:szCs w:val="18"/>
              </w:rPr>
              <w:t xml:space="preserve"> selecting sealed envelopes prior to the start of the intervention</w:t>
            </w:r>
          </w:p>
          <w:p w:rsidR="00A3369D" w:rsidRPr="00A01DB1" w:rsidRDefault="00947C51" w:rsidP="00137E3D">
            <w:pPr>
              <w:pStyle w:val="ListParagraph"/>
              <w:numPr>
                <w:ilvl w:val="0"/>
                <w:numId w:val="20"/>
              </w:numPr>
              <w:spacing w:before="120" w:after="120"/>
              <w:rPr>
                <w:szCs w:val="18"/>
              </w:rPr>
            </w:pPr>
            <w:r w:rsidRPr="00A01DB1">
              <w:rPr>
                <w:szCs w:val="18"/>
              </w:rPr>
              <w:t>All subjects were evaluated by a physical therapist who was unaware of the subject’s group assignment and was not involved in the training program</w:t>
            </w:r>
          </w:p>
          <w:p w:rsidR="001D4F60" w:rsidRPr="003F0DB5" w:rsidRDefault="00A3369D" w:rsidP="008119F6">
            <w:pPr>
              <w:pStyle w:val="ListParagraph"/>
              <w:numPr>
                <w:ilvl w:val="1"/>
                <w:numId w:val="20"/>
              </w:numPr>
              <w:spacing w:before="120" w:after="120"/>
              <w:rPr>
                <w:szCs w:val="18"/>
              </w:rPr>
            </w:pPr>
            <w:r w:rsidRPr="00A01DB1">
              <w:rPr>
                <w:szCs w:val="18"/>
              </w:rPr>
              <w:t>All evaluations were performed before and after the 4-week intervention</w:t>
            </w:r>
          </w:p>
        </w:tc>
      </w:tr>
      <w:tr w:rsidR="001D4F60" w:rsidRPr="00A01DB1">
        <w:tc>
          <w:tcPr>
            <w:tcW w:w="10421" w:type="dxa"/>
            <w:shd w:val="clear" w:color="auto" w:fill="E6E6E6"/>
          </w:tcPr>
          <w:p w:rsidR="001D4F60" w:rsidRPr="00A01DB1" w:rsidRDefault="001D4F60" w:rsidP="00E33696">
            <w:pPr>
              <w:spacing w:before="120" w:after="120"/>
              <w:rPr>
                <w:b/>
                <w:sz w:val="20"/>
                <w:szCs w:val="18"/>
              </w:rPr>
            </w:pPr>
            <w:r w:rsidRPr="00A01DB1">
              <w:rPr>
                <w:b/>
                <w:sz w:val="20"/>
                <w:szCs w:val="18"/>
              </w:rPr>
              <w:t>Setting</w:t>
            </w:r>
          </w:p>
        </w:tc>
      </w:tr>
      <w:tr w:rsidR="001D4F60" w:rsidRPr="00A01DB1">
        <w:tc>
          <w:tcPr>
            <w:tcW w:w="10421" w:type="dxa"/>
            <w:tcBorders>
              <w:bottom w:val="single" w:sz="4" w:space="0" w:color="auto"/>
            </w:tcBorders>
            <w:shd w:val="clear" w:color="auto" w:fill="auto"/>
          </w:tcPr>
          <w:p w:rsidR="001D4F60" w:rsidRPr="00A01DB1" w:rsidRDefault="00D65C0C" w:rsidP="00107FD6">
            <w:pPr>
              <w:spacing w:before="120" w:after="120"/>
              <w:rPr>
                <w:sz w:val="20"/>
                <w:szCs w:val="18"/>
              </w:rPr>
            </w:pPr>
            <w:r w:rsidRPr="00A01DB1">
              <w:rPr>
                <w:sz w:val="20"/>
                <w:szCs w:val="18"/>
              </w:rPr>
              <w:t>Details of the study location are unspecified, but it was completed in Taiwan</w:t>
            </w:r>
            <w:r w:rsidR="00E33696" w:rsidRPr="00A01DB1">
              <w:rPr>
                <w:sz w:val="20"/>
                <w:szCs w:val="18"/>
              </w:rPr>
              <w:t xml:space="preserve"> in a general community setting</w:t>
            </w:r>
            <w:r w:rsidRPr="00A01DB1">
              <w:rPr>
                <w:sz w:val="20"/>
                <w:szCs w:val="18"/>
              </w:rPr>
              <w:t xml:space="preserve">. </w:t>
            </w:r>
          </w:p>
        </w:tc>
      </w:tr>
      <w:tr w:rsidR="001D4F60" w:rsidRPr="00A01DB1">
        <w:tc>
          <w:tcPr>
            <w:tcW w:w="10421" w:type="dxa"/>
            <w:shd w:val="clear" w:color="auto" w:fill="E6E6E6"/>
          </w:tcPr>
          <w:p w:rsidR="001D4F60" w:rsidRPr="00A01DB1" w:rsidRDefault="001D4F60" w:rsidP="009E380F">
            <w:pPr>
              <w:spacing w:before="120" w:after="120"/>
              <w:rPr>
                <w:b/>
                <w:sz w:val="20"/>
                <w:szCs w:val="18"/>
              </w:rPr>
            </w:pPr>
            <w:r w:rsidRPr="00A01DB1">
              <w:rPr>
                <w:b/>
                <w:sz w:val="20"/>
                <w:szCs w:val="18"/>
              </w:rPr>
              <w:t>Participants</w:t>
            </w:r>
          </w:p>
        </w:tc>
      </w:tr>
      <w:tr w:rsidR="001D4F60" w:rsidRPr="00A01DB1">
        <w:tc>
          <w:tcPr>
            <w:tcW w:w="10421" w:type="dxa"/>
            <w:tcBorders>
              <w:bottom w:val="single" w:sz="4" w:space="0" w:color="auto"/>
            </w:tcBorders>
            <w:shd w:val="clear" w:color="auto" w:fill="auto"/>
          </w:tcPr>
          <w:p w:rsidR="00D34C85" w:rsidRPr="00A01DB1" w:rsidRDefault="00D34C85" w:rsidP="00D34C85">
            <w:pPr>
              <w:pStyle w:val="ListParagraph"/>
              <w:numPr>
                <w:ilvl w:val="0"/>
                <w:numId w:val="21"/>
              </w:numPr>
              <w:spacing w:before="120" w:after="120"/>
              <w:rPr>
                <w:szCs w:val="18"/>
              </w:rPr>
            </w:pPr>
            <w:r w:rsidRPr="00A01DB1">
              <w:rPr>
                <w:szCs w:val="18"/>
              </w:rPr>
              <w:t>34 subjects were recruited for the study</w:t>
            </w:r>
            <w:r w:rsidR="00B7750A" w:rsidRPr="00A01DB1">
              <w:rPr>
                <w:szCs w:val="18"/>
              </w:rPr>
              <w:t xml:space="preserve"> from community groups</w:t>
            </w:r>
          </w:p>
          <w:p w:rsidR="00D34C85" w:rsidRPr="00A01DB1" w:rsidRDefault="00D34C85" w:rsidP="00B7750A">
            <w:pPr>
              <w:pStyle w:val="ListParagraph"/>
              <w:numPr>
                <w:ilvl w:val="1"/>
                <w:numId w:val="21"/>
              </w:numPr>
              <w:spacing w:before="120" w:after="120"/>
              <w:rPr>
                <w:szCs w:val="18"/>
              </w:rPr>
            </w:pPr>
            <w:r w:rsidRPr="00A01DB1">
              <w:rPr>
                <w:szCs w:val="18"/>
              </w:rPr>
              <w:t>Seven subjects did not meet the inclusion criteria; two subjects did not sign an informed consent form</w:t>
            </w:r>
          </w:p>
          <w:p w:rsidR="00D34C85" w:rsidRPr="00A01DB1" w:rsidRDefault="00D34C85" w:rsidP="00D34C85">
            <w:pPr>
              <w:pStyle w:val="ListParagraph"/>
              <w:numPr>
                <w:ilvl w:val="0"/>
                <w:numId w:val="21"/>
              </w:numPr>
              <w:spacing w:before="120" w:after="120"/>
              <w:rPr>
                <w:szCs w:val="18"/>
              </w:rPr>
            </w:pPr>
            <w:r w:rsidRPr="00A01DB1">
              <w:rPr>
                <w:szCs w:val="18"/>
              </w:rPr>
              <w:t>25 total subjects competed the study</w:t>
            </w:r>
          </w:p>
          <w:p w:rsidR="00107FD6" w:rsidRPr="00A01DB1" w:rsidRDefault="00D34C85" w:rsidP="00D34C85">
            <w:pPr>
              <w:pStyle w:val="ListParagraph"/>
              <w:numPr>
                <w:ilvl w:val="1"/>
                <w:numId w:val="21"/>
              </w:numPr>
              <w:spacing w:before="120" w:after="120"/>
              <w:rPr>
                <w:szCs w:val="18"/>
              </w:rPr>
            </w:pPr>
            <w:r w:rsidRPr="00A01DB1">
              <w:rPr>
                <w:szCs w:val="18"/>
              </w:rPr>
              <w:t>Experimental group: n = 13; Control group: n = 12</w:t>
            </w:r>
          </w:p>
          <w:p w:rsidR="006246A0" w:rsidRPr="00A01DB1" w:rsidRDefault="00107FD6" w:rsidP="00107FD6">
            <w:pPr>
              <w:pStyle w:val="ListParagraph"/>
              <w:numPr>
                <w:ilvl w:val="0"/>
                <w:numId w:val="20"/>
              </w:numPr>
              <w:spacing w:before="120" w:after="120"/>
              <w:rPr>
                <w:szCs w:val="18"/>
              </w:rPr>
            </w:pPr>
            <w:r w:rsidRPr="00A01DB1">
              <w:rPr>
                <w:szCs w:val="18"/>
              </w:rPr>
              <w:t>All subjects had chronic stroke and had to be capable of limited (gait velocity between 58-80 cm/s) and full (gait velocity &gt;80 cm/s) community ambulation</w:t>
            </w:r>
          </w:p>
          <w:p w:rsidR="006246A0" w:rsidRPr="00A01DB1" w:rsidRDefault="006246A0" w:rsidP="006246A0">
            <w:pPr>
              <w:pStyle w:val="ListParagraph"/>
              <w:numPr>
                <w:ilvl w:val="0"/>
                <w:numId w:val="21"/>
              </w:numPr>
              <w:spacing w:before="120" w:after="120"/>
              <w:rPr>
                <w:szCs w:val="18"/>
              </w:rPr>
            </w:pPr>
            <w:r w:rsidRPr="00A01DB1">
              <w:rPr>
                <w:szCs w:val="18"/>
              </w:rPr>
              <w:t xml:space="preserve">Both groups were similar in all demographics and </w:t>
            </w:r>
            <w:r w:rsidR="008119F6" w:rsidRPr="00A01DB1">
              <w:rPr>
                <w:szCs w:val="18"/>
              </w:rPr>
              <w:t>selected outcome measures</w:t>
            </w:r>
            <w:r w:rsidRPr="00A01DB1">
              <w:rPr>
                <w:szCs w:val="18"/>
              </w:rPr>
              <w:t xml:space="preserve"> at baseline:</w:t>
            </w:r>
          </w:p>
          <w:p w:rsidR="006246A0" w:rsidRPr="00A01DB1" w:rsidRDefault="006246A0" w:rsidP="006246A0">
            <w:pPr>
              <w:pStyle w:val="ListParagraph"/>
              <w:numPr>
                <w:ilvl w:val="1"/>
                <w:numId w:val="21"/>
              </w:numPr>
              <w:spacing w:before="120" w:after="120"/>
              <w:rPr>
                <w:szCs w:val="18"/>
              </w:rPr>
            </w:pPr>
            <w:r w:rsidRPr="00A01DB1">
              <w:rPr>
                <w:szCs w:val="18"/>
              </w:rPr>
              <w:t>Age (years): Experimental = 59.46±11.83; Control = 59.17±11.98</w:t>
            </w:r>
          </w:p>
          <w:p w:rsidR="006246A0" w:rsidRPr="00A01DB1" w:rsidRDefault="006246A0" w:rsidP="006246A0">
            <w:pPr>
              <w:pStyle w:val="ListParagraph"/>
              <w:numPr>
                <w:ilvl w:val="1"/>
                <w:numId w:val="21"/>
              </w:numPr>
              <w:spacing w:before="120" w:after="120"/>
              <w:rPr>
                <w:szCs w:val="18"/>
              </w:rPr>
            </w:pPr>
            <w:r w:rsidRPr="00A01DB1">
              <w:rPr>
                <w:szCs w:val="18"/>
              </w:rPr>
              <w:t>Years post</w:t>
            </w:r>
            <w:r w:rsidR="008119F6" w:rsidRPr="00A01DB1">
              <w:rPr>
                <w:szCs w:val="18"/>
              </w:rPr>
              <w:t>-</w:t>
            </w:r>
            <w:r w:rsidRPr="00A01DB1">
              <w:rPr>
                <w:szCs w:val="18"/>
              </w:rPr>
              <w:t>stroke: Experimental = 4.08±3.13; Control = 4.68±7.40</w:t>
            </w:r>
          </w:p>
          <w:p w:rsidR="006246A0" w:rsidRPr="00A01DB1" w:rsidRDefault="006246A0" w:rsidP="006246A0">
            <w:pPr>
              <w:pStyle w:val="ListParagraph"/>
              <w:numPr>
                <w:ilvl w:val="1"/>
                <w:numId w:val="21"/>
              </w:numPr>
              <w:spacing w:before="120" w:after="120"/>
              <w:rPr>
                <w:szCs w:val="18"/>
              </w:rPr>
            </w:pPr>
            <w:r w:rsidRPr="00A01DB1">
              <w:rPr>
                <w:szCs w:val="18"/>
              </w:rPr>
              <w:t>Gender: Experimental = 7 Male, 6 Female; Control = 7 Male, 5 Female</w:t>
            </w:r>
          </w:p>
          <w:p w:rsidR="008119F6" w:rsidRPr="00A01DB1" w:rsidRDefault="006246A0" w:rsidP="009E380F">
            <w:pPr>
              <w:pStyle w:val="ListParagraph"/>
              <w:numPr>
                <w:ilvl w:val="1"/>
                <w:numId w:val="21"/>
              </w:numPr>
              <w:spacing w:before="120" w:after="120"/>
              <w:rPr>
                <w:szCs w:val="18"/>
              </w:rPr>
            </w:pPr>
            <w:proofErr w:type="spellStart"/>
            <w:r w:rsidRPr="00A01DB1">
              <w:rPr>
                <w:szCs w:val="18"/>
              </w:rPr>
              <w:t>Hemiparetic</w:t>
            </w:r>
            <w:proofErr w:type="spellEnd"/>
            <w:r w:rsidRPr="00A01DB1">
              <w:rPr>
                <w:szCs w:val="18"/>
              </w:rPr>
              <w:t xml:space="preserve"> side: Experimental = 10 Right, 3 Left; Control = 6 Right, 6 Left</w:t>
            </w:r>
          </w:p>
          <w:p w:rsidR="001D4F60" w:rsidRPr="00A01DB1" w:rsidRDefault="008119F6" w:rsidP="00E33696">
            <w:pPr>
              <w:pStyle w:val="ListParagraph"/>
              <w:numPr>
                <w:ilvl w:val="0"/>
                <w:numId w:val="21"/>
              </w:numPr>
              <w:spacing w:before="120" w:after="120"/>
              <w:rPr>
                <w:szCs w:val="18"/>
              </w:rPr>
            </w:pPr>
            <w:r w:rsidRPr="00A01DB1">
              <w:rPr>
                <w:szCs w:val="18"/>
              </w:rPr>
              <w:t>Experimental group had attendance rate of 100% for the 4-week training program</w:t>
            </w:r>
          </w:p>
        </w:tc>
      </w:tr>
      <w:tr w:rsidR="001D4F60" w:rsidRPr="00A01DB1">
        <w:tc>
          <w:tcPr>
            <w:tcW w:w="10421" w:type="dxa"/>
            <w:shd w:val="clear" w:color="auto" w:fill="E6E6E6"/>
          </w:tcPr>
          <w:p w:rsidR="001D4F60" w:rsidRPr="00A01DB1" w:rsidRDefault="001D4F60" w:rsidP="00E33696">
            <w:pPr>
              <w:spacing w:before="120" w:after="120"/>
              <w:rPr>
                <w:b/>
                <w:sz w:val="20"/>
                <w:szCs w:val="18"/>
              </w:rPr>
            </w:pPr>
            <w:r w:rsidRPr="00A01DB1">
              <w:rPr>
                <w:b/>
                <w:sz w:val="20"/>
                <w:szCs w:val="18"/>
              </w:rPr>
              <w:t>Intervention Investigated</w:t>
            </w:r>
          </w:p>
        </w:tc>
      </w:tr>
      <w:tr w:rsidR="001D4F60" w:rsidRPr="00A01DB1">
        <w:tc>
          <w:tcPr>
            <w:tcW w:w="10421" w:type="dxa"/>
            <w:shd w:val="clear" w:color="auto" w:fill="auto"/>
          </w:tcPr>
          <w:p w:rsidR="001D4F60" w:rsidRPr="00A01DB1" w:rsidRDefault="001D4F60" w:rsidP="009E380F">
            <w:pPr>
              <w:spacing w:before="120" w:after="120"/>
              <w:rPr>
                <w:i/>
                <w:sz w:val="20"/>
                <w:szCs w:val="18"/>
              </w:rPr>
            </w:pPr>
            <w:r w:rsidRPr="00A01DB1">
              <w:rPr>
                <w:i/>
                <w:sz w:val="20"/>
                <w:szCs w:val="18"/>
              </w:rPr>
              <w:t>Control</w:t>
            </w:r>
          </w:p>
        </w:tc>
      </w:tr>
      <w:tr w:rsidR="001D4F60" w:rsidRPr="00A01DB1">
        <w:tc>
          <w:tcPr>
            <w:tcW w:w="10421" w:type="dxa"/>
            <w:shd w:val="clear" w:color="auto" w:fill="auto"/>
          </w:tcPr>
          <w:p w:rsidR="001D4F60" w:rsidRPr="00A01DB1" w:rsidRDefault="00D90FA8" w:rsidP="009E380F">
            <w:pPr>
              <w:pStyle w:val="ListParagraph"/>
              <w:numPr>
                <w:ilvl w:val="0"/>
                <w:numId w:val="22"/>
              </w:numPr>
              <w:spacing w:before="120" w:after="120"/>
              <w:rPr>
                <w:szCs w:val="18"/>
              </w:rPr>
            </w:pPr>
            <w:r w:rsidRPr="00A01DB1">
              <w:rPr>
                <w:szCs w:val="18"/>
              </w:rPr>
              <w:t>Control subjects (n=12) did not receive any rehabilitation training</w:t>
            </w:r>
            <w:r w:rsidR="00591809" w:rsidRPr="00A01DB1">
              <w:rPr>
                <w:szCs w:val="18"/>
              </w:rPr>
              <w:t xml:space="preserve"> during the 4 weeks</w:t>
            </w:r>
          </w:p>
        </w:tc>
      </w:tr>
      <w:tr w:rsidR="001D4F60" w:rsidRPr="00A01DB1">
        <w:tc>
          <w:tcPr>
            <w:tcW w:w="10421" w:type="dxa"/>
            <w:shd w:val="clear" w:color="auto" w:fill="auto"/>
          </w:tcPr>
          <w:p w:rsidR="001D4F60" w:rsidRPr="00A01DB1" w:rsidRDefault="001D4F60" w:rsidP="009E380F">
            <w:pPr>
              <w:spacing w:before="120" w:after="120"/>
              <w:rPr>
                <w:i/>
                <w:sz w:val="20"/>
                <w:szCs w:val="18"/>
              </w:rPr>
            </w:pPr>
            <w:r w:rsidRPr="00A01DB1">
              <w:rPr>
                <w:i/>
                <w:sz w:val="20"/>
                <w:szCs w:val="18"/>
              </w:rPr>
              <w:t>Experimental</w:t>
            </w:r>
          </w:p>
        </w:tc>
      </w:tr>
      <w:tr w:rsidR="001D4F60" w:rsidRPr="00A01DB1">
        <w:tc>
          <w:tcPr>
            <w:tcW w:w="10421" w:type="dxa"/>
            <w:tcBorders>
              <w:bottom w:val="single" w:sz="4" w:space="0" w:color="auto"/>
            </w:tcBorders>
            <w:shd w:val="clear" w:color="auto" w:fill="auto"/>
          </w:tcPr>
          <w:p w:rsidR="00D90FA8" w:rsidRPr="00A01DB1" w:rsidRDefault="00D90FA8" w:rsidP="00D90FA8">
            <w:pPr>
              <w:pStyle w:val="ListParagraph"/>
              <w:numPr>
                <w:ilvl w:val="0"/>
                <w:numId w:val="22"/>
              </w:numPr>
              <w:spacing w:before="120" w:after="120"/>
              <w:rPr>
                <w:szCs w:val="18"/>
              </w:rPr>
            </w:pPr>
            <w:r w:rsidRPr="00A01DB1">
              <w:rPr>
                <w:szCs w:val="18"/>
              </w:rPr>
              <w:t>Experimental subjects completed 30 minutes of a ball exercise program 3x per week for 4 weeks</w:t>
            </w:r>
          </w:p>
          <w:p w:rsidR="00D90FA8" w:rsidRPr="00A01DB1" w:rsidRDefault="00D90FA8" w:rsidP="00D90FA8">
            <w:pPr>
              <w:pStyle w:val="ListParagraph"/>
              <w:numPr>
                <w:ilvl w:val="0"/>
                <w:numId w:val="22"/>
              </w:numPr>
              <w:spacing w:before="120" w:after="120"/>
              <w:rPr>
                <w:szCs w:val="18"/>
              </w:rPr>
            </w:pPr>
            <w:r w:rsidRPr="00A01DB1">
              <w:rPr>
                <w:szCs w:val="18"/>
              </w:rPr>
              <w:t>Subjects ambulated while manipulating 1 or 2 balls (therapy balls with diameters of 45, 55, 85, and 95cm)</w:t>
            </w:r>
          </w:p>
          <w:p w:rsidR="00D90FA8" w:rsidRPr="00A01DB1" w:rsidRDefault="00D90FA8" w:rsidP="00D90FA8">
            <w:pPr>
              <w:pStyle w:val="ListParagraph"/>
              <w:numPr>
                <w:ilvl w:val="0"/>
                <w:numId w:val="22"/>
              </w:numPr>
              <w:spacing w:before="120" w:after="120"/>
              <w:rPr>
                <w:szCs w:val="18"/>
              </w:rPr>
            </w:pPr>
            <w:r w:rsidRPr="00A01DB1">
              <w:rPr>
                <w:szCs w:val="18"/>
              </w:rPr>
              <w:t>The training program included:</w:t>
            </w:r>
          </w:p>
          <w:p w:rsidR="00E03933" w:rsidRPr="00A01DB1" w:rsidRDefault="00E03933" w:rsidP="00914DD6">
            <w:pPr>
              <w:ind w:left="720" w:firstLine="274"/>
              <w:rPr>
                <w:sz w:val="20"/>
                <w:szCs w:val="18"/>
              </w:rPr>
            </w:pPr>
            <w:r w:rsidRPr="00A01DB1">
              <w:rPr>
                <w:sz w:val="20"/>
                <w:szCs w:val="18"/>
              </w:rPr>
              <w:t>1) Walking while holding 1 or 2 balls on both hands</w:t>
            </w:r>
          </w:p>
          <w:p w:rsidR="00E03933" w:rsidRPr="00A01DB1" w:rsidRDefault="00E03933" w:rsidP="00914DD6">
            <w:pPr>
              <w:ind w:left="720" w:firstLine="274"/>
              <w:rPr>
                <w:sz w:val="20"/>
                <w:szCs w:val="18"/>
              </w:rPr>
            </w:pPr>
            <w:r w:rsidRPr="00A01DB1">
              <w:rPr>
                <w:sz w:val="20"/>
                <w:szCs w:val="18"/>
              </w:rPr>
              <w:t>2) Walking to match the rhythm of bouncing one ball with one or both hands</w:t>
            </w:r>
          </w:p>
          <w:p w:rsidR="00E03933" w:rsidRPr="00A01DB1" w:rsidRDefault="00E03933" w:rsidP="00914DD6">
            <w:pPr>
              <w:ind w:left="720" w:firstLine="274"/>
              <w:rPr>
                <w:sz w:val="20"/>
                <w:szCs w:val="18"/>
              </w:rPr>
            </w:pPr>
            <w:r w:rsidRPr="00A01DB1">
              <w:rPr>
                <w:sz w:val="20"/>
                <w:szCs w:val="18"/>
              </w:rPr>
              <w:t>3) Walking holding one ball on one hand and concurrently bounding another ball with the other hand</w:t>
            </w:r>
          </w:p>
          <w:p w:rsidR="00E03933" w:rsidRPr="00A01DB1" w:rsidRDefault="00E03933" w:rsidP="00914DD6">
            <w:pPr>
              <w:ind w:left="720" w:firstLine="274"/>
              <w:rPr>
                <w:sz w:val="20"/>
                <w:szCs w:val="18"/>
              </w:rPr>
            </w:pPr>
            <w:r w:rsidRPr="00A01DB1">
              <w:rPr>
                <w:sz w:val="20"/>
                <w:szCs w:val="18"/>
              </w:rPr>
              <w:t>4) Walking in time while kicking a basketball (which was placed into a net and held by the subject)</w:t>
            </w:r>
          </w:p>
          <w:p w:rsidR="00E03933" w:rsidRPr="00A01DB1" w:rsidRDefault="00E03933" w:rsidP="00914DD6">
            <w:pPr>
              <w:ind w:left="720" w:firstLine="274"/>
              <w:rPr>
                <w:sz w:val="20"/>
                <w:szCs w:val="18"/>
              </w:rPr>
            </w:pPr>
            <w:r w:rsidRPr="00A01DB1">
              <w:rPr>
                <w:sz w:val="20"/>
                <w:szCs w:val="18"/>
              </w:rPr>
              <w:t>5) Walking while holding a ball in one hand and concurrently kicking a basketball (within the net)</w:t>
            </w:r>
          </w:p>
          <w:p w:rsidR="00E03933" w:rsidRPr="00A01DB1" w:rsidRDefault="00E03933" w:rsidP="00914DD6">
            <w:pPr>
              <w:ind w:left="720" w:firstLine="274"/>
              <w:rPr>
                <w:sz w:val="20"/>
                <w:szCs w:val="18"/>
              </w:rPr>
            </w:pPr>
            <w:r w:rsidRPr="00A01DB1">
              <w:rPr>
                <w:sz w:val="20"/>
                <w:szCs w:val="18"/>
              </w:rPr>
              <w:t>6) Walking while bouncing one ball and concurrently kicking a basketball within a net</w:t>
            </w:r>
          </w:p>
          <w:p w:rsidR="00E03933" w:rsidRPr="00A01DB1" w:rsidRDefault="00E03933" w:rsidP="00914DD6">
            <w:pPr>
              <w:ind w:left="720" w:firstLine="274"/>
              <w:rPr>
                <w:sz w:val="20"/>
                <w:szCs w:val="18"/>
              </w:rPr>
            </w:pPr>
            <w:r w:rsidRPr="00A01DB1">
              <w:rPr>
                <w:sz w:val="20"/>
                <w:szCs w:val="18"/>
              </w:rPr>
              <w:t>7) Walking while reciprocally bounding one ball with both hands</w:t>
            </w:r>
          </w:p>
          <w:p w:rsidR="003257A4" w:rsidRPr="00A01DB1" w:rsidRDefault="003257A4" w:rsidP="00E03933">
            <w:pPr>
              <w:pStyle w:val="ListParagraph"/>
              <w:numPr>
                <w:ilvl w:val="0"/>
                <w:numId w:val="22"/>
              </w:numPr>
              <w:spacing w:before="120" w:after="120"/>
              <w:rPr>
                <w:szCs w:val="18"/>
              </w:rPr>
            </w:pPr>
            <w:r w:rsidRPr="00A01DB1">
              <w:rPr>
                <w:szCs w:val="18"/>
              </w:rPr>
              <w:t>Tasks became increasingly difficult to challenge subjects</w:t>
            </w:r>
          </w:p>
          <w:p w:rsidR="001D4F60" w:rsidRPr="00A01DB1" w:rsidRDefault="003257A4" w:rsidP="008119F6">
            <w:pPr>
              <w:pStyle w:val="ListParagraph"/>
              <w:numPr>
                <w:ilvl w:val="0"/>
                <w:numId w:val="22"/>
              </w:numPr>
              <w:spacing w:before="120" w:after="120"/>
              <w:rPr>
                <w:szCs w:val="18"/>
              </w:rPr>
            </w:pPr>
            <w:r w:rsidRPr="00A01DB1">
              <w:rPr>
                <w:szCs w:val="18"/>
              </w:rPr>
              <w:t>Variable practice for the conditions included walking forward, backwards, in a circular route, and forward on an S-shaped route</w:t>
            </w:r>
          </w:p>
        </w:tc>
      </w:tr>
      <w:tr w:rsidR="001D4F60" w:rsidRPr="00A01DB1">
        <w:tc>
          <w:tcPr>
            <w:tcW w:w="10421" w:type="dxa"/>
            <w:shd w:val="clear" w:color="auto" w:fill="E6E6E6"/>
          </w:tcPr>
          <w:p w:rsidR="001D4F60" w:rsidRPr="00A01DB1" w:rsidRDefault="001D4F60" w:rsidP="009E380F">
            <w:pPr>
              <w:spacing w:before="120" w:after="120"/>
              <w:rPr>
                <w:sz w:val="20"/>
                <w:szCs w:val="18"/>
              </w:rPr>
            </w:pPr>
            <w:r w:rsidRPr="00A01DB1">
              <w:rPr>
                <w:b/>
                <w:sz w:val="20"/>
                <w:szCs w:val="18"/>
              </w:rPr>
              <w:t>Outcome Measures</w:t>
            </w:r>
            <w:r w:rsidRPr="00A01DB1">
              <w:rPr>
                <w:sz w:val="20"/>
                <w:szCs w:val="18"/>
              </w:rPr>
              <w:t xml:space="preserve"> (Primary and Secondary)</w:t>
            </w:r>
          </w:p>
        </w:tc>
      </w:tr>
      <w:tr w:rsidR="001D4F60" w:rsidRPr="00A01DB1">
        <w:tc>
          <w:tcPr>
            <w:tcW w:w="10421" w:type="dxa"/>
            <w:tcBorders>
              <w:bottom w:val="single" w:sz="4" w:space="0" w:color="auto"/>
            </w:tcBorders>
            <w:shd w:val="clear" w:color="auto" w:fill="auto"/>
          </w:tcPr>
          <w:p w:rsidR="002E39F0" w:rsidRPr="00A01DB1" w:rsidRDefault="002E39F0" w:rsidP="002E39F0">
            <w:pPr>
              <w:pStyle w:val="ListParagraph"/>
              <w:numPr>
                <w:ilvl w:val="0"/>
                <w:numId w:val="23"/>
              </w:numPr>
              <w:spacing w:before="120" w:after="120"/>
              <w:rPr>
                <w:szCs w:val="18"/>
              </w:rPr>
            </w:pPr>
            <w:r w:rsidRPr="00A01DB1">
              <w:rPr>
                <w:szCs w:val="18"/>
              </w:rPr>
              <w:t>Outcome measures were taken on all subjects before the start of the intervention (pre-training) and at the end of the 4-week training period (post</w:t>
            </w:r>
            <w:r w:rsidR="003F0DB5">
              <w:rPr>
                <w:szCs w:val="18"/>
              </w:rPr>
              <w:t>-</w:t>
            </w:r>
            <w:r w:rsidRPr="00A01DB1">
              <w:rPr>
                <w:szCs w:val="18"/>
              </w:rPr>
              <w:t>training)</w:t>
            </w:r>
          </w:p>
          <w:p w:rsidR="00BB0CDB" w:rsidRPr="00A01DB1" w:rsidRDefault="002E39F0" w:rsidP="002E39F0">
            <w:pPr>
              <w:pStyle w:val="ListParagraph"/>
              <w:numPr>
                <w:ilvl w:val="0"/>
                <w:numId w:val="23"/>
              </w:numPr>
              <w:spacing w:before="120" w:after="120"/>
              <w:rPr>
                <w:szCs w:val="18"/>
              </w:rPr>
            </w:pPr>
            <w:r w:rsidRPr="00A01DB1">
              <w:rPr>
                <w:szCs w:val="18"/>
              </w:rPr>
              <w:t>All subjects were evaluated by a physical therapist who was not involved in the training program and was unaware of group assignments</w:t>
            </w:r>
          </w:p>
          <w:p w:rsidR="002E39F0" w:rsidRPr="00A01DB1" w:rsidRDefault="002E39F0" w:rsidP="00BB0CDB">
            <w:pPr>
              <w:pStyle w:val="ListParagraph"/>
              <w:spacing w:before="120" w:after="120"/>
              <w:rPr>
                <w:szCs w:val="18"/>
              </w:rPr>
            </w:pPr>
          </w:p>
          <w:p w:rsidR="00BB0CDB" w:rsidRPr="00A01DB1" w:rsidRDefault="00BB0CDB" w:rsidP="007F247E">
            <w:pPr>
              <w:spacing w:before="120" w:after="120"/>
              <w:rPr>
                <w:sz w:val="20"/>
                <w:szCs w:val="18"/>
              </w:rPr>
            </w:pPr>
            <w:r w:rsidRPr="00A01DB1">
              <w:rPr>
                <w:sz w:val="20"/>
                <w:szCs w:val="18"/>
                <w:u w:val="single"/>
              </w:rPr>
              <w:t>Primary Outcome Measure</w:t>
            </w:r>
            <w:r w:rsidRPr="00A01DB1">
              <w:rPr>
                <w:sz w:val="20"/>
                <w:szCs w:val="18"/>
              </w:rPr>
              <w:t>: Gait speed (cm/s)</w:t>
            </w:r>
          </w:p>
          <w:p w:rsidR="003F0DB5" w:rsidRDefault="00BB0CDB" w:rsidP="007F247E">
            <w:pPr>
              <w:spacing w:before="120"/>
              <w:rPr>
                <w:sz w:val="20"/>
                <w:szCs w:val="18"/>
              </w:rPr>
            </w:pPr>
            <w:r w:rsidRPr="00A01DB1">
              <w:rPr>
                <w:sz w:val="20"/>
                <w:szCs w:val="18"/>
                <w:u w:val="single"/>
              </w:rPr>
              <w:t>Secondary Outcome Measure</w:t>
            </w:r>
            <w:r w:rsidR="007F247E" w:rsidRPr="00A01DB1">
              <w:rPr>
                <w:sz w:val="20"/>
                <w:szCs w:val="18"/>
                <w:u w:val="single"/>
              </w:rPr>
              <w:t>s</w:t>
            </w:r>
            <w:r w:rsidRPr="00A01DB1">
              <w:rPr>
                <w:sz w:val="20"/>
                <w:szCs w:val="18"/>
              </w:rPr>
              <w:t xml:space="preserve">: Cadence (step/min), stride time (s), stride length (cm), </w:t>
            </w:r>
            <w:r w:rsidR="007F247E" w:rsidRPr="00A01DB1">
              <w:rPr>
                <w:sz w:val="20"/>
                <w:szCs w:val="18"/>
              </w:rPr>
              <w:t xml:space="preserve">and </w:t>
            </w:r>
            <w:r w:rsidRPr="00A01DB1">
              <w:rPr>
                <w:sz w:val="20"/>
                <w:szCs w:val="18"/>
              </w:rPr>
              <w:t>temporal symmetry index</w:t>
            </w:r>
            <w:r w:rsidR="007F247E" w:rsidRPr="00A01DB1">
              <w:rPr>
                <w:sz w:val="20"/>
                <w:szCs w:val="18"/>
              </w:rPr>
              <w:t xml:space="preserve"> calculated using the formula: </w:t>
            </w:r>
          </w:p>
          <w:p w:rsidR="007F247E" w:rsidRPr="00A01DB1" w:rsidRDefault="003F0DB5" w:rsidP="007F247E">
            <w:pPr>
              <w:spacing w:before="120"/>
              <w:rPr>
                <w:sz w:val="20"/>
                <w:szCs w:val="18"/>
              </w:rPr>
            </w:pPr>
            <w:r>
              <w:rPr>
                <w:sz w:val="20"/>
                <w:szCs w:val="18"/>
              </w:rPr>
              <w:t xml:space="preserve">                                                    </w:t>
            </w:r>
            <w:proofErr w:type="gramStart"/>
            <w:r w:rsidR="007F247E" w:rsidRPr="00A01DB1">
              <w:rPr>
                <w:sz w:val="20"/>
                <w:szCs w:val="18"/>
                <w:u w:val="single"/>
              </w:rPr>
              <w:t>unaffected</w:t>
            </w:r>
            <w:proofErr w:type="gramEnd"/>
            <w:r w:rsidR="007F247E" w:rsidRPr="00A01DB1">
              <w:rPr>
                <w:sz w:val="20"/>
                <w:szCs w:val="18"/>
                <w:u w:val="single"/>
              </w:rPr>
              <w:t xml:space="preserve"> single limb support (% of gait cycle)</w:t>
            </w:r>
          </w:p>
          <w:p w:rsidR="00BB0CDB" w:rsidRPr="00A01DB1" w:rsidRDefault="007F247E" w:rsidP="007F247E">
            <w:pPr>
              <w:spacing w:after="120"/>
              <w:rPr>
                <w:sz w:val="20"/>
                <w:szCs w:val="18"/>
              </w:rPr>
            </w:pPr>
            <w:r w:rsidRPr="00A01DB1">
              <w:rPr>
                <w:sz w:val="20"/>
                <w:szCs w:val="18"/>
              </w:rPr>
              <w:t xml:space="preserve">                              </w:t>
            </w:r>
            <w:r w:rsidR="008119F6" w:rsidRPr="00A01DB1">
              <w:rPr>
                <w:sz w:val="20"/>
                <w:szCs w:val="18"/>
              </w:rPr>
              <w:t xml:space="preserve">                        </w:t>
            </w:r>
            <w:proofErr w:type="gramStart"/>
            <w:r w:rsidRPr="00A01DB1">
              <w:rPr>
                <w:sz w:val="20"/>
                <w:szCs w:val="18"/>
              </w:rPr>
              <w:t>affected</w:t>
            </w:r>
            <w:proofErr w:type="gramEnd"/>
            <w:r w:rsidRPr="00A01DB1">
              <w:rPr>
                <w:sz w:val="20"/>
                <w:szCs w:val="18"/>
              </w:rPr>
              <w:t xml:space="preserve"> single limb support (% of gait cycle)</w:t>
            </w:r>
          </w:p>
          <w:p w:rsidR="00BB0CDB" w:rsidRPr="00A01DB1" w:rsidRDefault="00BB0CDB" w:rsidP="00BB0CDB">
            <w:pPr>
              <w:pStyle w:val="ListParagraph"/>
              <w:numPr>
                <w:ilvl w:val="0"/>
                <w:numId w:val="23"/>
              </w:numPr>
              <w:spacing w:before="120" w:after="120"/>
              <w:rPr>
                <w:szCs w:val="18"/>
              </w:rPr>
            </w:pPr>
            <w:r w:rsidRPr="00A01DB1">
              <w:rPr>
                <w:szCs w:val="18"/>
              </w:rPr>
              <w:t xml:space="preserve">Researchers used the </w:t>
            </w:r>
            <w:proofErr w:type="spellStart"/>
            <w:r w:rsidRPr="00A01DB1">
              <w:rPr>
                <w:szCs w:val="18"/>
              </w:rPr>
              <w:t>GAITRite</w:t>
            </w:r>
            <w:proofErr w:type="spellEnd"/>
            <w:r w:rsidRPr="00A01DB1">
              <w:rPr>
                <w:szCs w:val="18"/>
              </w:rPr>
              <w:t xml:space="preserve"> walkway system to quantify subjects’ walking patterns. All subjects walked on the 3.66m walkway in a 10-m hallway to eliminate effects of difficulty initiating or stopping walking</w:t>
            </w:r>
          </w:p>
          <w:p w:rsidR="00BB0CDB" w:rsidRPr="00A01DB1" w:rsidRDefault="00BB0CDB" w:rsidP="00BB0CDB">
            <w:pPr>
              <w:pStyle w:val="ListParagraph"/>
              <w:numPr>
                <w:ilvl w:val="1"/>
                <w:numId w:val="23"/>
              </w:numPr>
              <w:spacing w:before="120" w:after="120"/>
              <w:rPr>
                <w:szCs w:val="18"/>
              </w:rPr>
            </w:pPr>
            <w:r w:rsidRPr="00A01DB1">
              <w:rPr>
                <w:szCs w:val="18"/>
              </w:rPr>
              <w:t>Gait performance was measured for 2 conditions:</w:t>
            </w:r>
          </w:p>
          <w:p w:rsidR="00BB0CDB" w:rsidRPr="00A01DB1" w:rsidRDefault="00BB0CDB" w:rsidP="00BB0CDB">
            <w:pPr>
              <w:pStyle w:val="ListParagraph"/>
              <w:numPr>
                <w:ilvl w:val="2"/>
                <w:numId w:val="23"/>
              </w:numPr>
              <w:spacing w:before="120" w:after="120"/>
              <w:rPr>
                <w:szCs w:val="18"/>
              </w:rPr>
            </w:pPr>
            <w:r w:rsidRPr="00A01DB1">
              <w:rPr>
                <w:szCs w:val="18"/>
              </w:rPr>
              <w:t>1) Preferred walking at comfortable speed (single-task)</w:t>
            </w:r>
          </w:p>
          <w:p w:rsidR="00BB0CDB" w:rsidRPr="00A01DB1" w:rsidRDefault="00BB0CDB" w:rsidP="00BB0CDB">
            <w:pPr>
              <w:pStyle w:val="ListParagraph"/>
              <w:numPr>
                <w:ilvl w:val="2"/>
                <w:numId w:val="23"/>
              </w:numPr>
              <w:spacing w:before="120" w:after="120"/>
              <w:rPr>
                <w:szCs w:val="18"/>
              </w:rPr>
            </w:pPr>
            <w:r w:rsidRPr="00A01DB1">
              <w:rPr>
                <w:szCs w:val="18"/>
              </w:rPr>
              <w:t>2) Walking while carrying a tray with glasses (tray-carrying task)</w:t>
            </w:r>
          </w:p>
          <w:p w:rsidR="00BB0CDB" w:rsidRPr="00A01DB1" w:rsidRDefault="00BB0CDB" w:rsidP="00BB0CDB">
            <w:pPr>
              <w:pStyle w:val="ListParagraph"/>
              <w:numPr>
                <w:ilvl w:val="1"/>
                <w:numId w:val="23"/>
              </w:numPr>
              <w:spacing w:before="120" w:after="120"/>
              <w:rPr>
                <w:szCs w:val="18"/>
              </w:rPr>
            </w:pPr>
            <w:r w:rsidRPr="00A01DB1">
              <w:rPr>
                <w:szCs w:val="18"/>
              </w:rPr>
              <w:t>The average of three successful trials of each walking condition was taken to ensure representative samples</w:t>
            </w:r>
          </w:p>
          <w:p w:rsidR="001D4F60" w:rsidRPr="00A01DB1" w:rsidRDefault="00BB0CDB" w:rsidP="00107FD6">
            <w:pPr>
              <w:pStyle w:val="ListParagraph"/>
              <w:numPr>
                <w:ilvl w:val="1"/>
                <w:numId w:val="23"/>
              </w:numPr>
              <w:spacing w:before="120" w:after="120"/>
              <w:rPr>
                <w:szCs w:val="18"/>
              </w:rPr>
            </w:pPr>
            <w:r w:rsidRPr="00A01DB1">
              <w:rPr>
                <w:szCs w:val="18"/>
              </w:rPr>
              <w:t>One physical therapist took all measures to minimize inter-tester differences</w:t>
            </w:r>
          </w:p>
        </w:tc>
      </w:tr>
      <w:tr w:rsidR="001D4F60" w:rsidRPr="00A01DB1">
        <w:tc>
          <w:tcPr>
            <w:tcW w:w="10421" w:type="dxa"/>
            <w:tcBorders>
              <w:bottom w:val="single" w:sz="4" w:space="0" w:color="auto"/>
            </w:tcBorders>
            <w:shd w:val="clear" w:color="auto" w:fill="E6E6E6"/>
          </w:tcPr>
          <w:p w:rsidR="001D4F60" w:rsidRPr="00A01DB1" w:rsidRDefault="001D4F60" w:rsidP="009E380F">
            <w:pPr>
              <w:spacing w:before="120" w:after="120"/>
              <w:rPr>
                <w:b/>
                <w:sz w:val="20"/>
                <w:szCs w:val="18"/>
              </w:rPr>
            </w:pPr>
            <w:r w:rsidRPr="00A01DB1">
              <w:rPr>
                <w:b/>
                <w:sz w:val="20"/>
                <w:szCs w:val="18"/>
              </w:rPr>
              <w:t>Main Findings</w:t>
            </w:r>
          </w:p>
        </w:tc>
      </w:tr>
      <w:tr w:rsidR="001D4F60" w:rsidRPr="00A01DB1">
        <w:tc>
          <w:tcPr>
            <w:tcW w:w="10421" w:type="dxa"/>
            <w:tcBorders>
              <w:bottom w:val="single" w:sz="4" w:space="0" w:color="auto"/>
            </w:tcBorders>
            <w:shd w:val="clear" w:color="auto" w:fill="auto"/>
          </w:tcPr>
          <w:p w:rsidR="008B5027" w:rsidRPr="00A01DB1" w:rsidRDefault="008B5027" w:rsidP="009E380F">
            <w:pPr>
              <w:spacing w:before="120" w:after="120"/>
              <w:rPr>
                <w:i/>
                <w:sz w:val="20"/>
                <w:szCs w:val="18"/>
              </w:rPr>
            </w:pPr>
            <w:r w:rsidRPr="00A01DB1">
              <w:rPr>
                <w:i/>
                <w:sz w:val="20"/>
                <w:szCs w:val="18"/>
              </w:rPr>
              <w:t>(Statistical significance level of alpha = 0.05 was used for a 1-way multivariate analysis of variance to determine differences of mean difference scores of each dependent variable between groups)</w:t>
            </w:r>
          </w:p>
          <w:p w:rsidR="008B5027" w:rsidRPr="00A01DB1" w:rsidRDefault="008B5027" w:rsidP="009E380F">
            <w:pPr>
              <w:spacing w:before="120" w:after="120"/>
              <w:rPr>
                <w:sz w:val="20"/>
                <w:szCs w:val="18"/>
              </w:rPr>
            </w:pPr>
          </w:p>
          <w:p w:rsidR="008B5027" w:rsidRPr="00A01DB1" w:rsidRDefault="008008A1" w:rsidP="009E380F">
            <w:pPr>
              <w:spacing w:before="120" w:after="120"/>
              <w:rPr>
                <w:sz w:val="20"/>
                <w:szCs w:val="18"/>
              </w:rPr>
            </w:pPr>
            <w:r w:rsidRPr="00A01DB1">
              <w:rPr>
                <w:sz w:val="20"/>
                <w:szCs w:val="18"/>
              </w:rPr>
              <w:t>Single-task M</w:t>
            </w:r>
            <w:r w:rsidR="008B5027" w:rsidRPr="00A01DB1">
              <w:rPr>
                <w:sz w:val="20"/>
                <w:szCs w:val="18"/>
              </w:rPr>
              <w:t>easures:</w:t>
            </w:r>
          </w:p>
          <w:p w:rsidR="008B5027" w:rsidRPr="00A01DB1" w:rsidRDefault="008B5027" w:rsidP="008B5027">
            <w:pPr>
              <w:pStyle w:val="ListParagraph"/>
              <w:numPr>
                <w:ilvl w:val="0"/>
                <w:numId w:val="24"/>
              </w:numPr>
              <w:spacing w:before="120" w:after="120"/>
              <w:rPr>
                <w:szCs w:val="18"/>
              </w:rPr>
            </w:pPr>
            <w:r w:rsidRPr="00A01DB1">
              <w:rPr>
                <w:szCs w:val="18"/>
              </w:rPr>
              <w:t>Only the experimental group saw statistically significant changes at 4 weeks post-training compared to baseline for spatial and temporal measures</w:t>
            </w:r>
            <w:r w:rsidR="008008A1" w:rsidRPr="00A01DB1">
              <w:rPr>
                <w:szCs w:val="18"/>
              </w:rPr>
              <w:t>:</w:t>
            </w:r>
          </w:p>
          <w:p w:rsidR="008008A1" w:rsidRPr="00A01DB1" w:rsidRDefault="008008A1" w:rsidP="008B5027">
            <w:pPr>
              <w:pStyle w:val="ListParagraph"/>
              <w:numPr>
                <w:ilvl w:val="1"/>
                <w:numId w:val="24"/>
              </w:numPr>
              <w:spacing w:before="120" w:after="120"/>
              <w:rPr>
                <w:szCs w:val="18"/>
              </w:rPr>
            </w:pPr>
            <w:r w:rsidRPr="00A01DB1">
              <w:rPr>
                <w:szCs w:val="18"/>
                <w:u w:val="single"/>
              </w:rPr>
              <w:t>Speed (cm/s)</w:t>
            </w:r>
            <w:r w:rsidR="007F247E" w:rsidRPr="00A01DB1">
              <w:rPr>
                <w:szCs w:val="18"/>
              </w:rPr>
              <w:t>: mean change = 29.74±15.66 (Experimental); = -12.84±</w:t>
            </w:r>
            <w:r w:rsidRPr="00A01DB1">
              <w:rPr>
                <w:szCs w:val="18"/>
              </w:rPr>
              <w:t>21.61 (Control)</w:t>
            </w:r>
          </w:p>
          <w:p w:rsidR="008008A1" w:rsidRPr="00A01DB1" w:rsidRDefault="008008A1" w:rsidP="008B5027">
            <w:pPr>
              <w:pStyle w:val="ListParagraph"/>
              <w:numPr>
                <w:ilvl w:val="1"/>
                <w:numId w:val="24"/>
              </w:numPr>
              <w:spacing w:before="120" w:after="120"/>
              <w:rPr>
                <w:szCs w:val="18"/>
              </w:rPr>
            </w:pPr>
            <w:r w:rsidRPr="00A01DB1">
              <w:rPr>
                <w:szCs w:val="18"/>
                <w:u w:val="single"/>
              </w:rPr>
              <w:t>Cadence (step/min)</w:t>
            </w:r>
            <w:r w:rsidR="007F247E" w:rsidRPr="00A01DB1">
              <w:rPr>
                <w:szCs w:val="18"/>
              </w:rPr>
              <w:t>: mean change = 14.98</w:t>
            </w:r>
            <w:r w:rsidRPr="00A01DB1">
              <w:rPr>
                <w:szCs w:val="18"/>
              </w:rPr>
              <w:t>±</w:t>
            </w:r>
            <w:r w:rsidR="007F247E" w:rsidRPr="00A01DB1">
              <w:rPr>
                <w:szCs w:val="18"/>
              </w:rPr>
              <w:t>9.42 (Experimental); = -3.16±</w:t>
            </w:r>
            <w:r w:rsidRPr="00A01DB1">
              <w:rPr>
                <w:szCs w:val="18"/>
              </w:rPr>
              <w:t>10.07 (Control)</w:t>
            </w:r>
          </w:p>
          <w:p w:rsidR="008008A1" w:rsidRPr="00A01DB1" w:rsidRDefault="008008A1" w:rsidP="008B5027">
            <w:pPr>
              <w:pStyle w:val="ListParagraph"/>
              <w:numPr>
                <w:ilvl w:val="1"/>
                <w:numId w:val="24"/>
              </w:numPr>
              <w:spacing w:before="120" w:after="120"/>
              <w:rPr>
                <w:szCs w:val="18"/>
              </w:rPr>
            </w:pPr>
            <w:r w:rsidRPr="00A01DB1">
              <w:rPr>
                <w:szCs w:val="18"/>
                <w:u w:val="single"/>
              </w:rPr>
              <w:t>Stride time (s)</w:t>
            </w:r>
            <w:r w:rsidR="007F247E" w:rsidRPr="00A01DB1">
              <w:rPr>
                <w:szCs w:val="18"/>
              </w:rPr>
              <w:t>: mean change = -0.16±0.10 (Experimental); = -0.06±</w:t>
            </w:r>
            <w:r w:rsidRPr="00A01DB1">
              <w:rPr>
                <w:szCs w:val="18"/>
              </w:rPr>
              <w:t>0.08 (Control)</w:t>
            </w:r>
          </w:p>
          <w:p w:rsidR="007F247E" w:rsidRPr="00A01DB1" w:rsidRDefault="008008A1" w:rsidP="008B5027">
            <w:pPr>
              <w:pStyle w:val="ListParagraph"/>
              <w:numPr>
                <w:ilvl w:val="1"/>
                <w:numId w:val="24"/>
              </w:numPr>
              <w:spacing w:before="120" w:after="120"/>
              <w:rPr>
                <w:szCs w:val="18"/>
              </w:rPr>
            </w:pPr>
            <w:r w:rsidRPr="00A01DB1">
              <w:rPr>
                <w:szCs w:val="18"/>
                <w:u w:val="single"/>
              </w:rPr>
              <w:t>Stride length (cm)</w:t>
            </w:r>
            <w:r w:rsidR="007F247E" w:rsidRPr="00A01DB1">
              <w:rPr>
                <w:szCs w:val="18"/>
              </w:rPr>
              <w:t>: 18.08±9.97 (Experimental); = 2.97±</w:t>
            </w:r>
            <w:r w:rsidRPr="00A01DB1">
              <w:rPr>
                <w:szCs w:val="18"/>
              </w:rPr>
              <w:t>12.84 (Control)</w:t>
            </w:r>
          </w:p>
          <w:p w:rsidR="008008A1" w:rsidRPr="00A01DB1" w:rsidRDefault="007F247E" w:rsidP="008B5027">
            <w:pPr>
              <w:pStyle w:val="ListParagraph"/>
              <w:numPr>
                <w:ilvl w:val="1"/>
                <w:numId w:val="24"/>
              </w:numPr>
              <w:spacing w:before="120" w:after="120"/>
              <w:rPr>
                <w:szCs w:val="18"/>
              </w:rPr>
            </w:pPr>
            <w:r w:rsidRPr="00A01DB1">
              <w:rPr>
                <w:szCs w:val="18"/>
                <w:u w:val="single"/>
              </w:rPr>
              <w:t>Temporal symmetry index</w:t>
            </w:r>
            <w:r w:rsidRPr="00A01DB1">
              <w:rPr>
                <w:szCs w:val="18"/>
              </w:rPr>
              <w:t>: mean change = -0.04±0.09 (Experimental); 0.04±0.08 (Control)</w:t>
            </w:r>
          </w:p>
          <w:p w:rsidR="008008A1" w:rsidRPr="00A01DB1" w:rsidRDefault="008008A1" w:rsidP="008008A1">
            <w:pPr>
              <w:pStyle w:val="ListParagraph"/>
              <w:numPr>
                <w:ilvl w:val="0"/>
                <w:numId w:val="24"/>
              </w:numPr>
              <w:spacing w:before="120" w:after="120"/>
              <w:rPr>
                <w:szCs w:val="18"/>
              </w:rPr>
            </w:pPr>
            <w:r w:rsidRPr="00A01DB1">
              <w:rPr>
                <w:szCs w:val="18"/>
              </w:rPr>
              <w:t>Between groups comparisons revealed statistically significant</w:t>
            </w:r>
            <w:r w:rsidR="009E05EB">
              <w:rPr>
                <w:szCs w:val="18"/>
              </w:rPr>
              <w:t>ly greater</w:t>
            </w:r>
            <w:r w:rsidRPr="00A01DB1">
              <w:rPr>
                <w:szCs w:val="18"/>
              </w:rPr>
              <w:t xml:space="preserve"> changes in the experimental group for speed (</w:t>
            </w:r>
            <w:r w:rsidRPr="00A01DB1">
              <w:rPr>
                <w:i/>
                <w:szCs w:val="18"/>
              </w:rPr>
              <w:t>P</w:t>
            </w:r>
            <w:r w:rsidRPr="00A01DB1">
              <w:rPr>
                <w:szCs w:val="18"/>
              </w:rPr>
              <w:t>&lt;0.001), cadence (</w:t>
            </w:r>
            <w:r w:rsidRPr="00A01DB1">
              <w:rPr>
                <w:i/>
                <w:szCs w:val="18"/>
              </w:rPr>
              <w:t>P</w:t>
            </w:r>
            <w:r w:rsidRPr="00A01DB1">
              <w:rPr>
                <w:szCs w:val="18"/>
              </w:rPr>
              <w:t>&lt;0.001), stride time (</w:t>
            </w:r>
            <w:r w:rsidRPr="00A01DB1">
              <w:rPr>
                <w:i/>
                <w:szCs w:val="18"/>
              </w:rPr>
              <w:t>P</w:t>
            </w:r>
            <w:r w:rsidRPr="00A01DB1">
              <w:rPr>
                <w:szCs w:val="18"/>
              </w:rPr>
              <w:t>=0.007), and stride length (</w:t>
            </w:r>
            <w:r w:rsidRPr="00A01DB1">
              <w:rPr>
                <w:i/>
                <w:szCs w:val="18"/>
              </w:rPr>
              <w:t>P</w:t>
            </w:r>
            <w:r w:rsidRPr="00A01DB1">
              <w:rPr>
                <w:szCs w:val="18"/>
              </w:rPr>
              <w:t>=0.003)</w:t>
            </w:r>
          </w:p>
          <w:p w:rsidR="008008A1" w:rsidRPr="00A01DB1" w:rsidRDefault="008008A1" w:rsidP="008008A1">
            <w:pPr>
              <w:spacing w:before="120" w:after="120"/>
              <w:rPr>
                <w:sz w:val="20"/>
                <w:szCs w:val="18"/>
              </w:rPr>
            </w:pPr>
          </w:p>
          <w:p w:rsidR="001D4F60" w:rsidRPr="00A01DB1" w:rsidRDefault="008008A1" w:rsidP="008008A1">
            <w:pPr>
              <w:spacing w:before="120" w:after="120"/>
              <w:rPr>
                <w:sz w:val="20"/>
                <w:szCs w:val="18"/>
              </w:rPr>
            </w:pPr>
            <w:r w:rsidRPr="00A01DB1">
              <w:rPr>
                <w:sz w:val="20"/>
                <w:szCs w:val="18"/>
              </w:rPr>
              <w:t>Dual-task Measures:</w:t>
            </w:r>
          </w:p>
          <w:p w:rsidR="008008A1" w:rsidRPr="00A01DB1" w:rsidRDefault="008008A1" w:rsidP="008008A1">
            <w:pPr>
              <w:pStyle w:val="ListParagraph"/>
              <w:numPr>
                <w:ilvl w:val="0"/>
                <w:numId w:val="25"/>
              </w:numPr>
              <w:spacing w:before="120" w:after="120"/>
              <w:rPr>
                <w:szCs w:val="18"/>
              </w:rPr>
            </w:pPr>
            <w:r w:rsidRPr="00A01DB1">
              <w:rPr>
                <w:szCs w:val="18"/>
              </w:rPr>
              <w:t>Only the experimental group saw statistically significant changes at 4 weeks post-training compared to baseline:</w:t>
            </w:r>
          </w:p>
          <w:p w:rsidR="008008A1" w:rsidRPr="00A01DB1" w:rsidRDefault="008008A1" w:rsidP="008008A1">
            <w:pPr>
              <w:pStyle w:val="ListParagraph"/>
              <w:numPr>
                <w:ilvl w:val="1"/>
                <w:numId w:val="25"/>
              </w:numPr>
              <w:spacing w:before="120" w:after="120"/>
              <w:rPr>
                <w:szCs w:val="18"/>
              </w:rPr>
            </w:pPr>
            <w:r w:rsidRPr="00A01DB1">
              <w:rPr>
                <w:szCs w:val="18"/>
                <w:u w:val="single"/>
              </w:rPr>
              <w:t>Speed (cm/s)</w:t>
            </w:r>
            <w:r w:rsidR="007F247E" w:rsidRPr="00A01DB1">
              <w:rPr>
                <w:szCs w:val="18"/>
              </w:rPr>
              <w:t>: mean change = 31.08</w:t>
            </w:r>
            <w:r w:rsidRPr="00A01DB1">
              <w:rPr>
                <w:szCs w:val="18"/>
              </w:rPr>
              <w:t>±</w:t>
            </w:r>
            <w:r w:rsidR="007F247E" w:rsidRPr="00A01DB1">
              <w:rPr>
                <w:szCs w:val="18"/>
              </w:rPr>
              <w:t>13.36 (Experimental); = 12.93±</w:t>
            </w:r>
            <w:r w:rsidRPr="00A01DB1">
              <w:rPr>
                <w:szCs w:val="18"/>
              </w:rPr>
              <w:t>13.52 (Control)</w:t>
            </w:r>
          </w:p>
          <w:p w:rsidR="008008A1" w:rsidRPr="00A01DB1" w:rsidRDefault="008008A1" w:rsidP="008008A1">
            <w:pPr>
              <w:pStyle w:val="ListParagraph"/>
              <w:numPr>
                <w:ilvl w:val="1"/>
                <w:numId w:val="25"/>
              </w:numPr>
              <w:spacing w:before="120" w:after="120"/>
              <w:rPr>
                <w:szCs w:val="18"/>
              </w:rPr>
            </w:pPr>
            <w:r w:rsidRPr="00A01DB1">
              <w:rPr>
                <w:szCs w:val="18"/>
                <w:u w:val="single"/>
              </w:rPr>
              <w:t>Cadence (step/min)</w:t>
            </w:r>
            <w:r w:rsidRPr="00A01DB1">
              <w:rPr>
                <w:szCs w:val="18"/>
              </w:rPr>
              <w:t>: mean change = 15.66</w:t>
            </w:r>
            <w:r w:rsidR="007F247E" w:rsidRPr="00A01DB1">
              <w:rPr>
                <w:szCs w:val="18"/>
              </w:rPr>
              <w:t>±10.64 (Experimental); = 7.91±</w:t>
            </w:r>
            <w:r w:rsidRPr="00A01DB1">
              <w:rPr>
                <w:szCs w:val="18"/>
              </w:rPr>
              <w:t>9.08 (Control)</w:t>
            </w:r>
          </w:p>
          <w:p w:rsidR="008008A1" w:rsidRPr="00A01DB1" w:rsidRDefault="008008A1" w:rsidP="008008A1">
            <w:pPr>
              <w:pStyle w:val="ListParagraph"/>
              <w:numPr>
                <w:ilvl w:val="1"/>
                <w:numId w:val="25"/>
              </w:numPr>
              <w:spacing w:before="120" w:after="120"/>
              <w:rPr>
                <w:szCs w:val="18"/>
              </w:rPr>
            </w:pPr>
            <w:r w:rsidRPr="00A01DB1">
              <w:rPr>
                <w:szCs w:val="18"/>
                <w:u w:val="single"/>
              </w:rPr>
              <w:t>Stride time (s)</w:t>
            </w:r>
            <w:r w:rsidRPr="00A01DB1">
              <w:rPr>
                <w:szCs w:val="18"/>
              </w:rPr>
              <w:t>:</w:t>
            </w:r>
            <w:r w:rsidR="007F247E" w:rsidRPr="00A01DB1">
              <w:rPr>
                <w:szCs w:val="18"/>
              </w:rPr>
              <w:t xml:space="preserve"> mean change = -0.19</w:t>
            </w:r>
            <w:r w:rsidRPr="00A01DB1">
              <w:rPr>
                <w:szCs w:val="18"/>
              </w:rPr>
              <w:t>±</w:t>
            </w:r>
            <w:r w:rsidR="007F247E" w:rsidRPr="00A01DB1">
              <w:rPr>
                <w:szCs w:val="18"/>
              </w:rPr>
              <w:t>0.14 (Experimental); = -0.09±</w:t>
            </w:r>
            <w:r w:rsidRPr="00A01DB1">
              <w:rPr>
                <w:szCs w:val="18"/>
              </w:rPr>
              <w:t>0.09 (Control)</w:t>
            </w:r>
          </w:p>
          <w:p w:rsidR="007F247E" w:rsidRPr="00A01DB1" w:rsidRDefault="008008A1" w:rsidP="008008A1">
            <w:pPr>
              <w:pStyle w:val="ListParagraph"/>
              <w:numPr>
                <w:ilvl w:val="1"/>
                <w:numId w:val="25"/>
              </w:numPr>
              <w:spacing w:before="120" w:after="120"/>
              <w:rPr>
                <w:szCs w:val="18"/>
              </w:rPr>
            </w:pPr>
            <w:r w:rsidRPr="00A01DB1">
              <w:rPr>
                <w:szCs w:val="18"/>
                <w:u w:val="single"/>
              </w:rPr>
              <w:t>Stride length (cm)</w:t>
            </w:r>
            <w:r w:rsidRPr="00A01DB1">
              <w:rPr>
                <w:szCs w:val="18"/>
              </w:rPr>
              <w:t>: mean change = 20.61</w:t>
            </w:r>
            <w:r w:rsidR="007F247E" w:rsidRPr="00A01DB1">
              <w:rPr>
                <w:szCs w:val="18"/>
              </w:rPr>
              <w:t>±11.44 (Experimental); = 7.08±</w:t>
            </w:r>
            <w:r w:rsidRPr="00A01DB1">
              <w:rPr>
                <w:szCs w:val="18"/>
              </w:rPr>
              <w:t>7.39 (Control)</w:t>
            </w:r>
          </w:p>
          <w:p w:rsidR="008008A1" w:rsidRPr="00A01DB1" w:rsidRDefault="007F247E" w:rsidP="008008A1">
            <w:pPr>
              <w:pStyle w:val="ListParagraph"/>
              <w:numPr>
                <w:ilvl w:val="1"/>
                <w:numId w:val="25"/>
              </w:numPr>
              <w:spacing w:before="120" w:after="120"/>
              <w:rPr>
                <w:szCs w:val="18"/>
              </w:rPr>
            </w:pPr>
            <w:r w:rsidRPr="00A01DB1">
              <w:rPr>
                <w:szCs w:val="18"/>
                <w:u w:val="single"/>
              </w:rPr>
              <w:t>Temporal symmetry index</w:t>
            </w:r>
            <w:r w:rsidRPr="00A01DB1">
              <w:rPr>
                <w:szCs w:val="18"/>
              </w:rPr>
              <w:t>: mean change = -0.05±0.08 (Experimental); -0.02±0.12 (Control)</w:t>
            </w:r>
          </w:p>
          <w:p w:rsidR="001D4F60" w:rsidRPr="00A01DB1" w:rsidRDefault="008008A1" w:rsidP="008008A1">
            <w:pPr>
              <w:pStyle w:val="ListParagraph"/>
              <w:numPr>
                <w:ilvl w:val="0"/>
                <w:numId w:val="25"/>
              </w:numPr>
              <w:spacing w:before="120" w:after="120"/>
              <w:rPr>
                <w:szCs w:val="18"/>
              </w:rPr>
            </w:pPr>
            <w:r w:rsidRPr="00A01DB1">
              <w:rPr>
                <w:szCs w:val="18"/>
              </w:rPr>
              <w:t>Between group comparisons revealed statistically significant</w:t>
            </w:r>
            <w:r w:rsidR="009E05EB">
              <w:rPr>
                <w:szCs w:val="18"/>
              </w:rPr>
              <w:t>ly greater</w:t>
            </w:r>
            <w:r w:rsidRPr="00A01DB1">
              <w:rPr>
                <w:szCs w:val="18"/>
              </w:rPr>
              <w:t xml:space="preserve"> changes in the experimental group for speed (</w:t>
            </w:r>
            <w:r w:rsidRPr="00A01DB1">
              <w:rPr>
                <w:i/>
                <w:szCs w:val="18"/>
              </w:rPr>
              <w:t>P</w:t>
            </w:r>
            <w:r w:rsidRPr="00A01DB1">
              <w:rPr>
                <w:szCs w:val="18"/>
              </w:rPr>
              <w:t>=0.003), stride time (</w:t>
            </w:r>
            <w:r w:rsidRPr="00A01DB1">
              <w:rPr>
                <w:i/>
                <w:szCs w:val="18"/>
              </w:rPr>
              <w:t>P</w:t>
            </w:r>
            <w:r w:rsidRPr="00A01DB1">
              <w:rPr>
                <w:szCs w:val="18"/>
              </w:rPr>
              <w:t>=0.045), and stride length (</w:t>
            </w:r>
            <w:r w:rsidRPr="00A01DB1">
              <w:rPr>
                <w:i/>
                <w:szCs w:val="18"/>
              </w:rPr>
              <w:t>P</w:t>
            </w:r>
            <w:r w:rsidRPr="00A01DB1">
              <w:rPr>
                <w:szCs w:val="18"/>
              </w:rPr>
              <w:t>=0.002)</w:t>
            </w:r>
          </w:p>
          <w:p w:rsidR="001D4F60" w:rsidRPr="00A01DB1" w:rsidRDefault="00240486" w:rsidP="00107FD6">
            <w:pPr>
              <w:spacing w:before="120" w:after="120"/>
              <w:rPr>
                <w:sz w:val="20"/>
                <w:szCs w:val="18"/>
              </w:rPr>
            </w:pPr>
            <w:r w:rsidRPr="00A01DB1">
              <w:rPr>
                <w:sz w:val="20"/>
                <w:szCs w:val="18"/>
              </w:rPr>
              <w:t>No adverse events were reported</w:t>
            </w:r>
          </w:p>
        </w:tc>
      </w:tr>
      <w:tr w:rsidR="001D4F60" w:rsidRPr="00A01DB1">
        <w:tc>
          <w:tcPr>
            <w:tcW w:w="10421" w:type="dxa"/>
            <w:shd w:val="clear" w:color="auto" w:fill="E6E6E6"/>
          </w:tcPr>
          <w:p w:rsidR="001D4F60" w:rsidRPr="00A01DB1" w:rsidRDefault="001D4F60" w:rsidP="00107FD6">
            <w:pPr>
              <w:spacing w:before="120" w:after="120"/>
              <w:rPr>
                <w:b/>
                <w:sz w:val="20"/>
                <w:szCs w:val="18"/>
              </w:rPr>
            </w:pPr>
            <w:r w:rsidRPr="00A01DB1">
              <w:rPr>
                <w:b/>
                <w:sz w:val="20"/>
                <w:szCs w:val="18"/>
              </w:rPr>
              <w:t>Original Authors’ Conclusions</w:t>
            </w:r>
          </w:p>
        </w:tc>
      </w:tr>
      <w:tr w:rsidR="001D4F60" w:rsidRPr="00A01DB1">
        <w:tc>
          <w:tcPr>
            <w:tcW w:w="10421" w:type="dxa"/>
            <w:tcBorders>
              <w:bottom w:val="single" w:sz="4" w:space="0" w:color="auto"/>
            </w:tcBorders>
            <w:shd w:val="clear" w:color="auto" w:fill="auto"/>
          </w:tcPr>
          <w:p w:rsidR="001D4F60" w:rsidRPr="00A01DB1" w:rsidRDefault="001A3444" w:rsidP="00E33696">
            <w:pPr>
              <w:spacing w:before="120" w:after="120"/>
              <w:rPr>
                <w:sz w:val="20"/>
                <w:szCs w:val="18"/>
              </w:rPr>
            </w:pPr>
            <w:r w:rsidRPr="00A01DB1">
              <w:rPr>
                <w:sz w:val="20"/>
                <w:szCs w:val="18"/>
              </w:rPr>
              <w:t xml:space="preserve">The authors conclude that a 4-week ball exercise program is able to improve single-task and dual-task overground walking ability in patients post stroke. The significant improvements seen under dual-task conditions may be a better indicator of daily function. The use of a </w:t>
            </w:r>
            <w:r w:rsidR="006246A0" w:rsidRPr="00A01DB1">
              <w:rPr>
                <w:sz w:val="20"/>
                <w:szCs w:val="18"/>
              </w:rPr>
              <w:t xml:space="preserve">task-oriented </w:t>
            </w:r>
            <w:r w:rsidRPr="00A01DB1">
              <w:rPr>
                <w:sz w:val="20"/>
                <w:szCs w:val="18"/>
              </w:rPr>
              <w:t xml:space="preserve">ball program for </w:t>
            </w:r>
            <w:r w:rsidR="006246A0" w:rsidRPr="00A01DB1">
              <w:rPr>
                <w:sz w:val="20"/>
                <w:szCs w:val="18"/>
              </w:rPr>
              <w:t xml:space="preserve">improving walking ability could encourage patient participation. </w:t>
            </w:r>
          </w:p>
        </w:tc>
      </w:tr>
      <w:tr w:rsidR="001D4F60" w:rsidRPr="00A01DB1">
        <w:tc>
          <w:tcPr>
            <w:tcW w:w="10421" w:type="dxa"/>
            <w:shd w:val="clear" w:color="auto" w:fill="E6E6E6"/>
          </w:tcPr>
          <w:p w:rsidR="001D4F60" w:rsidRPr="00A01DB1" w:rsidRDefault="001D4F60" w:rsidP="009E380F">
            <w:pPr>
              <w:spacing w:before="120" w:after="120"/>
              <w:rPr>
                <w:b/>
                <w:sz w:val="20"/>
                <w:szCs w:val="18"/>
              </w:rPr>
            </w:pPr>
            <w:r w:rsidRPr="00A01DB1">
              <w:rPr>
                <w:b/>
                <w:sz w:val="20"/>
                <w:szCs w:val="18"/>
              </w:rPr>
              <w:t>Critical Appraisal</w:t>
            </w:r>
          </w:p>
        </w:tc>
      </w:tr>
      <w:tr w:rsidR="001D4F60" w:rsidRPr="00A01DB1">
        <w:tc>
          <w:tcPr>
            <w:tcW w:w="10421" w:type="dxa"/>
            <w:shd w:val="clear" w:color="auto" w:fill="auto"/>
          </w:tcPr>
          <w:p w:rsidR="001D4F60" w:rsidRPr="00A01DB1" w:rsidRDefault="001D4F60" w:rsidP="00107FD6">
            <w:pPr>
              <w:spacing w:before="120" w:after="120"/>
              <w:rPr>
                <w:b/>
                <w:sz w:val="20"/>
                <w:szCs w:val="18"/>
              </w:rPr>
            </w:pPr>
            <w:r w:rsidRPr="00A01DB1">
              <w:rPr>
                <w:b/>
                <w:sz w:val="20"/>
                <w:szCs w:val="18"/>
              </w:rPr>
              <w:t>Validity</w:t>
            </w:r>
          </w:p>
        </w:tc>
      </w:tr>
      <w:tr w:rsidR="001D4F60" w:rsidRPr="00A01DB1">
        <w:tc>
          <w:tcPr>
            <w:tcW w:w="10421" w:type="dxa"/>
            <w:shd w:val="clear" w:color="auto" w:fill="auto"/>
          </w:tcPr>
          <w:p w:rsidR="008008A1" w:rsidRPr="00A01DB1" w:rsidRDefault="008008A1" w:rsidP="008008A1">
            <w:pPr>
              <w:pStyle w:val="ListParagraph"/>
              <w:numPr>
                <w:ilvl w:val="0"/>
                <w:numId w:val="26"/>
              </w:numPr>
              <w:spacing w:before="120" w:after="120"/>
              <w:rPr>
                <w:szCs w:val="18"/>
              </w:rPr>
            </w:pPr>
            <w:proofErr w:type="spellStart"/>
            <w:r w:rsidRPr="00A01DB1">
              <w:rPr>
                <w:szCs w:val="18"/>
              </w:rPr>
              <w:t>PEDro</w:t>
            </w:r>
            <w:proofErr w:type="spellEnd"/>
            <w:r w:rsidRPr="00A01DB1">
              <w:rPr>
                <w:szCs w:val="18"/>
              </w:rPr>
              <w:t xml:space="preserve"> Scale score 7/10 based on:</w:t>
            </w:r>
          </w:p>
          <w:p w:rsidR="001A3444" w:rsidRPr="00A01DB1" w:rsidRDefault="008008A1" w:rsidP="008008A1">
            <w:pPr>
              <w:pStyle w:val="ListParagraph"/>
              <w:numPr>
                <w:ilvl w:val="1"/>
                <w:numId w:val="26"/>
              </w:numPr>
              <w:spacing w:before="120" w:after="120"/>
              <w:rPr>
                <w:szCs w:val="18"/>
              </w:rPr>
            </w:pPr>
            <w:r w:rsidRPr="00A01DB1">
              <w:rPr>
                <w:szCs w:val="18"/>
              </w:rPr>
              <w:t xml:space="preserve">Random Allocation: Yes; Concealed Allocation: Yes; Baseline Comparison: Yes; Blind Subjects: No; Blind Therapist: No; Blind Assessors: Yes; &gt;85% participant outcomes: Yes; Intention to treat analysis: No; Between group comparison: Yes; Point estimates and variability: Yes </w:t>
            </w:r>
          </w:p>
          <w:p w:rsidR="00F1757B" w:rsidRPr="00A01DB1" w:rsidRDefault="00F1757B" w:rsidP="001A3444">
            <w:pPr>
              <w:pStyle w:val="ListParagraph"/>
              <w:numPr>
                <w:ilvl w:val="0"/>
                <w:numId w:val="26"/>
              </w:numPr>
              <w:spacing w:before="120" w:after="120"/>
              <w:rPr>
                <w:szCs w:val="18"/>
              </w:rPr>
            </w:pPr>
            <w:r w:rsidRPr="00A01DB1">
              <w:rPr>
                <w:szCs w:val="18"/>
              </w:rPr>
              <w:t>Strengths of the study include randomized and concealed group allocation and assessor blinding</w:t>
            </w:r>
          </w:p>
          <w:p w:rsidR="0085537A" w:rsidRPr="00A01DB1" w:rsidRDefault="00107FD6" w:rsidP="0085537A">
            <w:pPr>
              <w:pStyle w:val="ListParagraph"/>
              <w:numPr>
                <w:ilvl w:val="0"/>
                <w:numId w:val="26"/>
              </w:numPr>
              <w:spacing w:before="120" w:after="120"/>
              <w:rPr>
                <w:szCs w:val="18"/>
              </w:rPr>
            </w:pPr>
            <w:r w:rsidRPr="00A01DB1">
              <w:rPr>
                <w:szCs w:val="18"/>
              </w:rPr>
              <w:t>Subjects were not blinded; all subjects were informed of the study purposes and procedures prior to beginning the intervention</w:t>
            </w:r>
          </w:p>
          <w:p w:rsidR="00107FD6" w:rsidRPr="00A01DB1" w:rsidRDefault="00107FD6" w:rsidP="00107FD6">
            <w:pPr>
              <w:pStyle w:val="ListParagraph"/>
              <w:numPr>
                <w:ilvl w:val="0"/>
                <w:numId w:val="26"/>
              </w:numPr>
              <w:spacing w:before="120" w:after="120"/>
              <w:rPr>
                <w:szCs w:val="18"/>
              </w:rPr>
            </w:pPr>
            <w:r w:rsidRPr="00A01DB1">
              <w:rPr>
                <w:szCs w:val="18"/>
              </w:rPr>
              <w:t>The participants in this study were individuals with chronic stroke capable of community ambulation and may not be representative of the entire population</w:t>
            </w:r>
          </w:p>
          <w:p w:rsidR="001D4F60" w:rsidRPr="009E05EB" w:rsidRDefault="00107FD6" w:rsidP="00E33696">
            <w:pPr>
              <w:pStyle w:val="ListParagraph"/>
              <w:numPr>
                <w:ilvl w:val="1"/>
                <w:numId w:val="26"/>
              </w:numPr>
              <w:spacing w:before="120" w:after="120"/>
              <w:rPr>
                <w:szCs w:val="18"/>
              </w:rPr>
            </w:pPr>
            <w:r w:rsidRPr="00A01DB1">
              <w:rPr>
                <w:szCs w:val="18"/>
              </w:rPr>
              <w:t>As mentioned by the authors, all participants volunteered for the study and may be a self-selected group of highly motivated individuals. Again, this would not be representative of the entire population of individuals with chronic stroke</w:t>
            </w:r>
          </w:p>
        </w:tc>
      </w:tr>
      <w:tr w:rsidR="001D4F60" w:rsidRPr="00A01DB1">
        <w:tc>
          <w:tcPr>
            <w:tcW w:w="10421" w:type="dxa"/>
            <w:shd w:val="clear" w:color="auto" w:fill="auto"/>
          </w:tcPr>
          <w:p w:rsidR="001D4F60" w:rsidRPr="00A01DB1" w:rsidRDefault="001D4F60" w:rsidP="008C616D">
            <w:pPr>
              <w:spacing w:before="120" w:after="120"/>
              <w:jc w:val="both"/>
              <w:rPr>
                <w:b/>
                <w:sz w:val="20"/>
                <w:szCs w:val="18"/>
              </w:rPr>
            </w:pPr>
            <w:r w:rsidRPr="00A01DB1">
              <w:rPr>
                <w:b/>
                <w:sz w:val="20"/>
                <w:szCs w:val="18"/>
              </w:rPr>
              <w:t>Interpretation of Results</w:t>
            </w:r>
          </w:p>
        </w:tc>
      </w:tr>
      <w:tr w:rsidR="001D4F60" w:rsidRPr="00A01DB1">
        <w:tc>
          <w:tcPr>
            <w:tcW w:w="10421" w:type="dxa"/>
            <w:tcBorders>
              <w:bottom w:val="single" w:sz="4" w:space="0" w:color="auto"/>
            </w:tcBorders>
            <w:shd w:val="clear" w:color="auto" w:fill="auto"/>
          </w:tcPr>
          <w:p w:rsidR="001D4F60" w:rsidRPr="00A01DB1" w:rsidRDefault="0024573D" w:rsidP="009E380F">
            <w:pPr>
              <w:spacing w:before="120" w:after="120"/>
              <w:rPr>
                <w:sz w:val="20"/>
                <w:szCs w:val="18"/>
              </w:rPr>
            </w:pPr>
            <w:r w:rsidRPr="00A01DB1">
              <w:rPr>
                <w:sz w:val="20"/>
                <w:szCs w:val="18"/>
              </w:rPr>
              <w:t xml:space="preserve">The results of this study provide some evidence that a ball exercise program can improve single- and dual-task overground walking abilities after 4 weeks, as demonstrated by statistically significant improvements in speed, stride time, and stride length compared to the non-experimental control condition. </w:t>
            </w:r>
          </w:p>
          <w:p w:rsidR="001D4F60" w:rsidRPr="00A01DB1" w:rsidRDefault="00F1757B" w:rsidP="009E05EB">
            <w:pPr>
              <w:spacing w:before="120" w:after="120"/>
              <w:rPr>
                <w:sz w:val="20"/>
                <w:szCs w:val="18"/>
              </w:rPr>
            </w:pPr>
            <w:r w:rsidRPr="00A01DB1">
              <w:rPr>
                <w:sz w:val="20"/>
                <w:szCs w:val="18"/>
              </w:rPr>
              <w:t xml:space="preserve">These results </w:t>
            </w:r>
            <w:proofErr w:type="spellStart"/>
            <w:r w:rsidRPr="00A01DB1">
              <w:rPr>
                <w:sz w:val="20"/>
                <w:szCs w:val="18"/>
              </w:rPr>
              <w:t>favor</w:t>
            </w:r>
            <w:proofErr w:type="spellEnd"/>
            <w:r w:rsidRPr="00A01DB1">
              <w:rPr>
                <w:sz w:val="20"/>
                <w:szCs w:val="18"/>
              </w:rPr>
              <w:t xml:space="preserve"> a dual-task based</w:t>
            </w:r>
            <w:r w:rsidR="00BB0CDB" w:rsidRPr="00A01DB1">
              <w:rPr>
                <w:sz w:val="20"/>
                <w:szCs w:val="18"/>
              </w:rPr>
              <w:t xml:space="preserve"> ball</w:t>
            </w:r>
            <w:r w:rsidRPr="00A01DB1">
              <w:rPr>
                <w:sz w:val="20"/>
                <w:szCs w:val="18"/>
              </w:rPr>
              <w:t xml:space="preserve"> exercise program for individuals with chronic stroke (on average over 4 years since onset of injury). These individuals are capable of improving characteristics of gait. </w:t>
            </w:r>
            <w:r w:rsidR="0085537A" w:rsidRPr="00A01DB1">
              <w:rPr>
                <w:sz w:val="20"/>
                <w:szCs w:val="18"/>
              </w:rPr>
              <w:t xml:space="preserve">However, it’s important to note that the control group received no rehabilitation training and were not required to complete selected exercises at home throughout the 4-week intervention. While the treatment effects of the dual-task program were statistically significant, </w:t>
            </w:r>
            <w:r w:rsidR="00571154" w:rsidRPr="00A01DB1">
              <w:rPr>
                <w:sz w:val="20"/>
                <w:szCs w:val="18"/>
              </w:rPr>
              <w:t xml:space="preserve">it is unknown how this type of intervention compares to a single-task program in this patient population. </w:t>
            </w:r>
            <w:r w:rsidR="005054D9">
              <w:rPr>
                <w:sz w:val="20"/>
                <w:szCs w:val="18"/>
              </w:rPr>
              <w:t>Based on the MCID of 0.16 m/s for gait speed in subacute stroke patients</w:t>
            </w:r>
            <w:r w:rsidR="005054D9">
              <w:rPr>
                <w:sz w:val="20"/>
                <w:szCs w:val="18"/>
                <w:vertAlign w:val="superscript"/>
              </w:rPr>
              <w:t>11</w:t>
            </w:r>
            <w:r w:rsidR="005054D9">
              <w:rPr>
                <w:sz w:val="20"/>
                <w:szCs w:val="18"/>
              </w:rPr>
              <w:t xml:space="preserve">, the experimental group experienced clinically significant changes in gait speed for both single- and dual-task overground walking conditions. </w:t>
            </w:r>
          </w:p>
        </w:tc>
      </w:tr>
    </w:tbl>
    <w:p w:rsidR="00DF46AC" w:rsidRPr="00A01DB1" w:rsidRDefault="00DF46AC" w:rsidP="00DF46AC">
      <w:pPr>
        <w:spacing w:before="240" w:after="240"/>
        <w:rPr>
          <w:b/>
          <w:sz w:val="20"/>
          <w:szCs w:val="18"/>
        </w:rPr>
      </w:pPr>
    </w:p>
    <w:p w:rsidR="00DF46AC" w:rsidRPr="00A01DB1" w:rsidRDefault="00DF46AC" w:rsidP="00DF46AC">
      <w:pPr>
        <w:spacing w:before="240" w:after="240"/>
        <w:rPr>
          <w:sz w:val="20"/>
          <w:szCs w:val="18"/>
        </w:rPr>
      </w:pPr>
      <w:r w:rsidRPr="00A01DB1">
        <w:rPr>
          <w:b/>
          <w:sz w:val="20"/>
          <w:szCs w:val="18"/>
        </w:rPr>
        <w:t xml:space="preserve">(3) </w:t>
      </w:r>
      <w:r w:rsidRPr="00A01DB1">
        <w:rPr>
          <w:sz w:val="20"/>
          <w:szCs w:val="18"/>
        </w:rPr>
        <w:t xml:space="preserve">Description and appraisal of </w:t>
      </w:r>
      <w:r w:rsidRPr="00A01DB1">
        <w:rPr>
          <w:i/>
          <w:sz w:val="20"/>
          <w:szCs w:val="18"/>
        </w:rPr>
        <w:t>Effects of task-oriented treadmill-walking training on walking ability of stroke patients</w:t>
      </w:r>
      <w:r w:rsidRPr="00A01DB1">
        <w:rPr>
          <w:sz w:val="20"/>
          <w:szCs w:val="18"/>
        </w:rPr>
        <w:t xml:space="preserve"> by Kwon O, Woo Y, Lee J, Kim K (</w:t>
      </w:r>
      <w:proofErr w:type="gramStart"/>
      <w:r w:rsidRPr="00A01DB1">
        <w:rPr>
          <w:sz w:val="20"/>
          <w:szCs w:val="18"/>
        </w:rPr>
        <w:t>2015)</w:t>
      </w:r>
      <w:r w:rsidR="008B2B42">
        <w:rPr>
          <w:sz w:val="20"/>
          <w:szCs w:val="18"/>
          <w:vertAlign w:val="superscript"/>
        </w:rPr>
        <w:t>7</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DF46AC" w:rsidRPr="00A01DB1">
        <w:tc>
          <w:tcPr>
            <w:tcW w:w="10421" w:type="dxa"/>
            <w:shd w:val="clear" w:color="auto" w:fill="E6E6E6"/>
          </w:tcPr>
          <w:p w:rsidR="00DF46AC" w:rsidRPr="00A01DB1" w:rsidRDefault="00DF46AC" w:rsidP="009E380F">
            <w:pPr>
              <w:spacing w:before="120" w:after="120"/>
              <w:rPr>
                <w:b/>
                <w:sz w:val="20"/>
                <w:szCs w:val="18"/>
              </w:rPr>
            </w:pPr>
            <w:r w:rsidRPr="00A01DB1">
              <w:rPr>
                <w:b/>
                <w:sz w:val="20"/>
                <w:szCs w:val="18"/>
              </w:rPr>
              <w:t>Aim/Objective of the Study/Systematic Review:</w:t>
            </w:r>
          </w:p>
        </w:tc>
      </w:tr>
      <w:tr w:rsidR="00DF46AC" w:rsidRPr="00A01DB1">
        <w:tc>
          <w:tcPr>
            <w:tcW w:w="10421" w:type="dxa"/>
            <w:tcBorders>
              <w:bottom w:val="single" w:sz="4" w:space="0" w:color="auto"/>
            </w:tcBorders>
            <w:shd w:val="clear" w:color="auto" w:fill="auto"/>
          </w:tcPr>
          <w:p w:rsidR="00DF46AC" w:rsidRPr="00A01DB1" w:rsidRDefault="00DF46AC" w:rsidP="001C38F4">
            <w:pPr>
              <w:spacing w:before="120" w:after="120"/>
              <w:rPr>
                <w:sz w:val="20"/>
                <w:szCs w:val="18"/>
              </w:rPr>
            </w:pPr>
            <w:r w:rsidRPr="00A01DB1">
              <w:rPr>
                <w:sz w:val="20"/>
                <w:szCs w:val="18"/>
              </w:rPr>
              <w:t xml:space="preserve">The objective of this study was to examine the effects of diversified task-oriented treadmill gait training on stroke patients’ walking ability, using tasks involving changes in treadmill speed, gradient, weight bearing, and direction. </w:t>
            </w:r>
          </w:p>
        </w:tc>
      </w:tr>
      <w:tr w:rsidR="00DF46AC" w:rsidRPr="00A01DB1">
        <w:tc>
          <w:tcPr>
            <w:tcW w:w="10421" w:type="dxa"/>
            <w:shd w:val="clear" w:color="auto" w:fill="E6E6E6"/>
          </w:tcPr>
          <w:p w:rsidR="00DF46AC" w:rsidRPr="00A01DB1" w:rsidRDefault="00DF46AC" w:rsidP="009E380F">
            <w:pPr>
              <w:spacing w:before="120" w:after="120"/>
              <w:jc w:val="both"/>
              <w:rPr>
                <w:b/>
                <w:sz w:val="20"/>
                <w:szCs w:val="18"/>
              </w:rPr>
            </w:pPr>
            <w:r w:rsidRPr="00A01DB1">
              <w:rPr>
                <w:b/>
                <w:sz w:val="20"/>
                <w:szCs w:val="18"/>
              </w:rPr>
              <w:t>Study Design</w:t>
            </w:r>
          </w:p>
        </w:tc>
      </w:tr>
      <w:tr w:rsidR="00DF46AC" w:rsidRPr="00A01DB1">
        <w:tc>
          <w:tcPr>
            <w:tcW w:w="10421" w:type="dxa"/>
            <w:tcBorders>
              <w:bottom w:val="single" w:sz="4" w:space="0" w:color="auto"/>
            </w:tcBorders>
            <w:shd w:val="clear" w:color="auto" w:fill="auto"/>
          </w:tcPr>
          <w:p w:rsidR="00DF46AC" w:rsidRPr="00A01DB1" w:rsidRDefault="00DF46AC" w:rsidP="00521475">
            <w:pPr>
              <w:pStyle w:val="ListParagraph"/>
              <w:numPr>
                <w:ilvl w:val="0"/>
                <w:numId w:val="16"/>
              </w:numPr>
              <w:spacing w:before="120" w:after="120"/>
              <w:rPr>
                <w:szCs w:val="18"/>
              </w:rPr>
            </w:pPr>
            <w:r w:rsidRPr="00A01DB1">
              <w:rPr>
                <w:szCs w:val="18"/>
              </w:rPr>
              <w:t>Randomized controlled trial</w:t>
            </w:r>
          </w:p>
          <w:p w:rsidR="00DF46AC" w:rsidRPr="00A01DB1" w:rsidRDefault="00DF46AC" w:rsidP="00521475">
            <w:pPr>
              <w:pStyle w:val="ListParagraph"/>
              <w:numPr>
                <w:ilvl w:val="0"/>
                <w:numId w:val="16"/>
              </w:numPr>
              <w:spacing w:before="120" w:after="120"/>
              <w:rPr>
                <w:szCs w:val="18"/>
              </w:rPr>
            </w:pPr>
            <w:r w:rsidRPr="00A01DB1">
              <w:rPr>
                <w:szCs w:val="18"/>
              </w:rPr>
              <w:t>Subjects were recruited to the study between June 2013 and August 2013</w:t>
            </w:r>
          </w:p>
          <w:p w:rsidR="00DF46AC" w:rsidRPr="00A01DB1" w:rsidRDefault="00DF46AC" w:rsidP="00521475">
            <w:pPr>
              <w:pStyle w:val="ListParagraph"/>
              <w:numPr>
                <w:ilvl w:val="0"/>
                <w:numId w:val="16"/>
              </w:numPr>
              <w:spacing w:before="120" w:after="120"/>
              <w:rPr>
                <w:szCs w:val="18"/>
              </w:rPr>
            </w:pPr>
            <w:r w:rsidRPr="00A01DB1">
              <w:rPr>
                <w:szCs w:val="18"/>
              </w:rPr>
              <w:t>Subjects were randomly assigned to two groups by selecting a card from a box (odd numbers = experimental group, even numbers = control group)</w:t>
            </w:r>
          </w:p>
          <w:p w:rsidR="00DF46AC" w:rsidRPr="00A01DB1" w:rsidRDefault="00DF46AC" w:rsidP="00521475">
            <w:pPr>
              <w:pStyle w:val="ListParagraph"/>
              <w:numPr>
                <w:ilvl w:val="0"/>
                <w:numId w:val="16"/>
              </w:numPr>
              <w:spacing w:before="120" w:after="120"/>
              <w:rPr>
                <w:szCs w:val="18"/>
              </w:rPr>
            </w:pPr>
            <w:r w:rsidRPr="00A01DB1">
              <w:rPr>
                <w:szCs w:val="18"/>
              </w:rPr>
              <w:t>Both groups consisted of patients post-stroke: the experimental group included task-oriented treadmill-walking training, while the control group included conventional treadmill-walking training</w:t>
            </w:r>
          </w:p>
          <w:p w:rsidR="00DF46AC" w:rsidRPr="00A01DB1" w:rsidRDefault="00DF46AC" w:rsidP="00521475">
            <w:pPr>
              <w:pStyle w:val="ListParagraph"/>
              <w:numPr>
                <w:ilvl w:val="0"/>
                <w:numId w:val="16"/>
              </w:numPr>
              <w:spacing w:before="120" w:after="120"/>
              <w:rPr>
                <w:szCs w:val="18"/>
              </w:rPr>
            </w:pPr>
            <w:r w:rsidRPr="00A01DB1">
              <w:rPr>
                <w:szCs w:val="18"/>
              </w:rPr>
              <w:t>Outcome measures were taken at baseline, 4 weeks, and 8 weeks after training began</w:t>
            </w:r>
          </w:p>
          <w:p w:rsidR="00DF46AC" w:rsidRPr="00A01DB1" w:rsidRDefault="00DF46AC" w:rsidP="001C38F4">
            <w:pPr>
              <w:pStyle w:val="ListParagraph"/>
              <w:numPr>
                <w:ilvl w:val="0"/>
                <w:numId w:val="16"/>
              </w:numPr>
              <w:spacing w:before="120" w:after="120"/>
              <w:rPr>
                <w:szCs w:val="18"/>
              </w:rPr>
            </w:pPr>
            <w:r w:rsidRPr="00A01DB1">
              <w:rPr>
                <w:szCs w:val="18"/>
              </w:rPr>
              <w:t>Assessors and therapists were not blinded to treatment condition</w:t>
            </w:r>
          </w:p>
        </w:tc>
      </w:tr>
      <w:tr w:rsidR="00DF46AC" w:rsidRPr="00A01DB1">
        <w:tc>
          <w:tcPr>
            <w:tcW w:w="10421" w:type="dxa"/>
            <w:shd w:val="clear" w:color="auto" w:fill="E6E6E6"/>
          </w:tcPr>
          <w:p w:rsidR="00DF46AC" w:rsidRPr="00A01DB1" w:rsidRDefault="00DF46AC" w:rsidP="002F476A">
            <w:pPr>
              <w:spacing w:before="120" w:after="120"/>
              <w:rPr>
                <w:b/>
                <w:sz w:val="20"/>
                <w:szCs w:val="18"/>
              </w:rPr>
            </w:pPr>
            <w:r w:rsidRPr="00A01DB1">
              <w:rPr>
                <w:b/>
                <w:sz w:val="20"/>
                <w:szCs w:val="18"/>
              </w:rPr>
              <w:t>Setting</w:t>
            </w:r>
          </w:p>
        </w:tc>
      </w:tr>
      <w:tr w:rsidR="00DF46AC" w:rsidRPr="00A01DB1">
        <w:tc>
          <w:tcPr>
            <w:tcW w:w="10421" w:type="dxa"/>
            <w:tcBorders>
              <w:bottom w:val="single" w:sz="4" w:space="0" w:color="auto"/>
            </w:tcBorders>
            <w:shd w:val="clear" w:color="auto" w:fill="auto"/>
          </w:tcPr>
          <w:p w:rsidR="00DF46AC" w:rsidRPr="00A01DB1" w:rsidRDefault="00DF46AC" w:rsidP="001C38F4">
            <w:pPr>
              <w:spacing w:before="120" w:after="120"/>
              <w:rPr>
                <w:sz w:val="20"/>
                <w:szCs w:val="18"/>
              </w:rPr>
            </w:pPr>
            <w:r w:rsidRPr="00A01DB1">
              <w:rPr>
                <w:sz w:val="20"/>
                <w:szCs w:val="18"/>
              </w:rPr>
              <w:t xml:space="preserve">Details of study setting are unspecified, but authors note that conservative physical therapy treatment was performed in an adult exercise therapy room and that the 6-minute walk test (6-MWT) was administered in a hospital corridor. All recruited subjects were from B Hospital in </w:t>
            </w:r>
            <w:proofErr w:type="spellStart"/>
            <w:r w:rsidRPr="00A01DB1">
              <w:rPr>
                <w:sz w:val="20"/>
                <w:szCs w:val="18"/>
              </w:rPr>
              <w:t>Bundang</w:t>
            </w:r>
            <w:proofErr w:type="spellEnd"/>
            <w:r w:rsidRPr="00A01DB1">
              <w:rPr>
                <w:sz w:val="20"/>
                <w:szCs w:val="18"/>
              </w:rPr>
              <w:t>, Korea.</w:t>
            </w:r>
          </w:p>
        </w:tc>
      </w:tr>
      <w:tr w:rsidR="00DF46AC" w:rsidRPr="00A01DB1">
        <w:tc>
          <w:tcPr>
            <w:tcW w:w="10421" w:type="dxa"/>
            <w:shd w:val="clear" w:color="auto" w:fill="E6E6E6"/>
          </w:tcPr>
          <w:p w:rsidR="00DF46AC" w:rsidRPr="00A01DB1" w:rsidRDefault="00DF46AC" w:rsidP="009E380F">
            <w:pPr>
              <w:spacing w:before="120" w:after="120"/>
              <w:rPr>
                <w:b/>
                <w:sz w:val="20"/>
                <w:szCs w:val="18"/>
              </w:rPr>
            </w:pPr>
            <w:r w:rsidRPr="00A01DB1">
              <w:rPr>
                <w:b/>
                <w:sz w:val="20"/>
                <w:szCs w:val="18"/>
              </w:rPr>
              <w:t>Participants</w:t>
            </w:r>
          </w:p>
        </w:tc>
      </w:tr>
      <w:tr w:rsidR="00DF46AC" w:rsidRPr="00A01DB1">
        <w:tc>
          <w:tcPr>
            <w:tcW w:w="10421" w:type="dxa"/>
            <w:tcBorders>
              <w:bottom w:val="single" w:sz="4" w:space="0" w:color="auto"/>
            </w:tcBorders>
            <w:shd w:val="clear" w:color="auto" w:fill="auto"/>
          </w:tcPr>
          <w:p w:rsidR="00DF46AC" w:rsidRPr="00A01DB1" w:rsidRDefault="00DF46AC" w:rsidP="00521475">
            <w:pPr>
              <w:pStyle w:val="ListParagraph"/>
              <w:numPr>
                <w:ilvl w:val="0"/>
                <w:numId w:val="17"/>
              </w:numPr>
              <w:spacing w:before="120" w:after="120"/>
              <w:rPr>
                <w:szCs w:val="18"/>
              </w:rPr>
            </w:pPr>
            <w:r w:rsidRPr="00A01DB1">
              <w:rPr>
                <w:szCs w:val="18"/>
              </w:rPr>
              <w:t>44 total subjects were recruited for the study</w:t>
            </w:r>
          </w:p>
          <w:p w:rsidR="00DF46AC" w:rsidRPr="00A01DB1" w:rsidRDefault="00DF46AC" w:rsidP="00521475">
            <w:pPr>
              <w:pStyle w:val="ListParagraph"/>
              <w:numPr>
                <w:ilvl w:val="1"/>
                <w:numId w:val="17"/>
              </w:numPr>
              <w:spacing w:before="120" w:after="120"/>
              <w:rPr>
                <w:szCs w:val="18"/>
              </w:rPr>
            </w:pPr>
            <w:r w:rsidRPr="00A01DB1">
              <w:rPr>
                <w:szCs w:val="18"/>
              </w:rPr>
              <w:t>Two subjects in the experimental group chose to end training, two subjects in the control group were transferred to other hospitals</w:t>
            </w:r>
          </w:p>
          <w:p w:rsidR="00DF46AC" w:rsidRPr="00A01DB1" w:rsidRDefault="00DF46AC" w:rsidP="00521475">
            <w:pPr>
              <w:pStyle w:val="ListParagraph"/>
              <w:numPr>
                <w:ilvl w:val="0"/>
                <w:numId w:val="17"/>
              </w:numPr>
              <w:spacing w:before="120" w:after="120"/>
              <w:rPr>
                <w:szCs w:val="18"/>
              </w:rPr>
            </w:pPr>
            <w:r w:rsidRPr="00A01DB1">
              <w:rPr>
                <w:szCs w:val="18"/>
              </w:rPr>
              <w:t>40 total subjects completed the study</w:t>
            </w:r>
          </w:p>
          <w:p w:rsidR="00DF46AC" w:rsidRPr="00A01DB1" w:rsidRDefault="00DF46AC" w:rsidP="00521475">
            <w:pPr>
              <w:pStyle w:val="ListParagraph"/>
              <w:numPr>
                <w:ilvl w:val="1"/>
                <w:numId w:val="17"/>
              </w:numPr>
              <w:spacing w:before="120" w:after="120"/>
              <w:rPr>
                <w:szCs w:val="18"/>
              </w:rPr>
            </w:pPr>
            <w:r w:rsidRPr="00A01DB1">
              <w:rPr>
                <w:szCs w:val="18"/>
              </w:rPr>
              <w:t>Experimental group: n = 20; Control group: n = 20</w:t>
            </w:r>
          </w:p>
          <w:p w:rsidR="00DF46AC" w:rsidRPr="00A01DB1" w:rsidRDefault="00DF46AC" w:rsidP="00521475">
            <w:pPr>
              <w:pStyle w:val="ListParagraph"/>
              <w:numPr>
                <w:ilvl w:val="0"/>
                <w:numId w:val="17"/>
              </w:numPr>
              <w:spacing w:before="120" w:after="120"/>
              <w:rPr>
                <w:szCs w:val="18"/>
              </w:rPr>
            </w:pPr>
            <w:r w:rsidRPr="00A01DB1">
              <w:rPr>
                <w:szCs w:val="18"/>
              </w:rPr>
              <w:t xml:space="preserve">Subjects were recruited if they had been diagnosed with stroke, had been admitted to the hospital (B Hospital in </w:t>
            </w:r>
            <w:proofErr w:type="spellStart"/>
            <w:r w:rsidRPr="00A01DB1">
              <w:rPr>
                <w:szCs w:val="18"/>
              </w:rPr>
              <w:t>Bundang</w:t>
            </w:r>
            <w:proofErr w:type="spellEnd"/>
            <w:r w:rsidRPr="00A01DB1">
              <w:rPr>
                <w:szCs w:val="18"/>
              </w:rPr>
              <w:t>, Korea), and if they received physical therapy</w:t>
            </w:r>
          </w:p>
          <w:p w:rsidR="00DF46AC" w:rsidRPr="00A01DB1" w:rsidRDefault="00DF46AC" w:rsidP="00521475">
            <w:pPr>
              <w:pStyle w:val="ListParagraph"/>
              <w:numPr>
                <w:ilvl w:val="0"/>
                <w:numId w:val="17"/>
              </w:numPr>
              <w:spacing w:before="120" w:after="120"/>
              <w:rPr>
                <w:szCs w:val="18"/>
              </w:rPr>
            </w:pPr>
            <w:r w:rsidRPr="00A01DB1">
              <w:rPr>
                <w:szCs w:val="18"/>
              </w:rPr>
              <w:t>In order to participate, subjects needed to be able to walk independently without an assistive device and have no serious visual disorder or hearing impairment</w:t>
            </w:r>
          </w:p>
          <w:p w:rsidR="00DF46AC" w:rsidRPr="00A01DB1" w:rsidRDefault="00DF46AC" w:rsidP="00521475">
            <w:pPr>
              <w:pStyle w:val="ListParagraph"/>
              <w:numPr>
                <w:ilvl w:val="0"/>
                <w:numId w:val="17"/>
              </w:numPr>
              <w:spacing w:before="120" w:after="120"/>
              <w:rPr>
                <w:szCs w:val="18"/>
              </w:rPr>
            </w:pPr>
            <w:r w:rsidRPr="00A01DB1">
              <w:rPr>
                <w:szCs w:val="18"/>
              </w:rPr>
              <w:t xml:space="preserve">Both groups were similar in all demographics and variables at baseline: height, weight, age, MMSE score, stroke onset, diagnosis (infarction or </w:t>
            </w:r>
            <w:proofErr w:type="spellStart"/>
            <w:r w:rsidRPr="00A01DB1">
              <w:rPr>
                <w:szCs w:val="18"/>
              </w:rPr>
              <w:t>hemorrhage</w:t>
            </w:r>
            <w:proofErr w:type="spellEnd"/>
            <w:r w:rsidRPr="00A01DB1">
              <w:rPr>
                <w:szCs w:val="18"/>
              </w:rPr>
              <w:t>), side of brain lesion, and functional ambulation category</w:t>
            </w:r>
          </w:p>
          <w:p w:rsidR="00DF46AC" w:rsidRPr="00A01DB1" w:rsidRDefault="00DF46AC" w:rsidP="00521475">
            <w:pPr>
              <w:pStyle w:val="ListParagraph"/>
              <w:numPr>
                <w:ilvl w:val="1"/>
                <w:numId w:val="17"/>
              </w:numPr>
              <w:spacing w:before="120" w:after="120"/>
              <w:rPr>
                <w:szCs w:val="18"/>
              </w:rPr>
            </w:pPr>
            <w:r w:rsidRPr="00A01DB1">
              <w:rPr>
                <w:szCs w:val="18"/>
              </w:rPr>
              <w:t>Gender: 26 male, 14 female</w:t>
            </w:r>
          </w:p>
          <w:p w:rsidR="00DF46AC" w:rsidRPr="00A01DB1" w:rsidRDefault="00DF46AC" w:rsidP="00521475">
            <w:pPr>
              <w:pStyle w:val="ListParagraph"/>
              <w:numPr>
                <w:ilvl w:val="1"/>
                <w:numId w:val="17"/>
              </w:numPr>
              <w:spacing w:before="120" w:after="120"/>
              <w:rPr>
                <w:szCs w:val="18"/>
              </w:rPr>
            </w:pPr>
            <w:r w:rsidRPr="00A01DB1">
              <w:rPr>
                <w:szCs w:val="18"/>
              </w:rPr>
              <w:t>Mean age (years): Experimental = 50.70±15.16; Control = 47.15±18.65</w:t>
            </w:r>
          </w:p>
          <w:p w:rsidR="00DF46AC" w:rsidRPr="00A01DB1" w:rsidRDefault="00DF46AC" w:rsidP="00521475">
            <w:pPr>
              <w:pStyle w:val="ListParagraph"/>
              <w:numPr>
                <w:ilvl w:val="1"/>
                <w:numId w:val="17"/>
              </w:numPr>
              <w:spacing w:before="120" w:after="120"/>
              <w:rPr>
                <w:szCs w:val="18"/>
              </w:rPr>
            </w:pPr>
            <w:r w:rsidRPr="00A01DB1">
              <w:rPr>
                <w:szCs w:val="18"/>
              </w:rPr>
              <w:t>Onset of stroke (months): Experimental = 14.25±6.27; Control = 15.25±6.54</w:t>
            </w:r>
          </w:p>
          <w:p w:rsidR="00DF46AC" w:rsidRPr="00A01DB1" w:rsidRDefault="00DF46AC" w:rsidP="001C38F4">
            <w:pPr>
              <w:pStyle w:val="ListParagraph"/>
              <w:numPr>
                <w:ilvl w:val="0"/>
                <w:numId w:val="17"/>
              </w:numPr>
              <w:spacing w:before="120" w:after="120"/>
              <w:rPr>
                <w:szCs w:val="18"/>
              </w:rPr>
            </w:pPr>
            <w:r w:rsidRPr="00A01DB1">
              <w:rPr>
                <w:szCs w:val="18"/>
              </w:rPr>
              <w:t>Authors do not indicate how participants were recruited for the study</w:t>
            </w:r>
          </w:p>
        </w:tc>
      </w:tr>
      <w:tr w:rsidR="00DF46AC" w:rsidRPr="00A01DB1">
        <w:tc>
          <w:tcPr>
            <w:tcW w:w="10421" w:type="dxa"/>
            <w:shd w:val="clear" w:color="auto" w:fill="E6E6E6"/>
          </w:tcPr>
          <w:p w:rsidR="00DF46AC" w:rsidRPr="00A01DB1" w:rsidRDefault="00DF46AC" w:rsidP="002F476A">
            <w:pPr>
              <w:spacing w:before="120" w:after="120"/>
              <w:rPr>
                <w:b/>
                <w:sz w:val="20"/>
                <w:szCs w:val="18"/>
              </w:rPr>
            </w:pPr>
            <w:r w:rsidRPr="00A01DB1">
              <w:rPr>
                <w:b/>
                <w:sz w:val="20"/>
                <w:szCs w:val="18"/>
              </w:rPr>
              <w:t>Intervention Investigated</w:t>
            </w:r>
          </w:p>
        </w:tc>
      </w:tr>
      <w:tr w:rsidR="00914DD6" w:rsidRPr="00A01DB1">
        <w:tc>
          <w:tcPr>
            <w:tcW w:w="10421" w:type="dxa"/>
            <w:shd w:val="clear" w:color="auto" w:fill="auto"/>
          </w:tcPr>
          <w:p w:rsidR="00914DD6" w:rsidRPr="00A01DB1" w:rsidRDefault="00914DD6" w:rsidP="009E380F">
            <w:pPr>
              <w:spacing w:before="120" w:after="120"/>
              <w:rPr>
                <w:sz w:val="20"/>
                <w:szCs w:val="18"/>
              </w:rPr>
            </w:pPr>
            <w:r w:rsidRPr="00A01DB1">
              <w:rPr>
                <w:sz w:val="20"/>
                <w:szCs w:val="18"/>
              </w:rPr>
              <w:t>Both groups received 30 minutes of physical therapy treatment prior to treadmill training. Treatment included ROM exercises, stretching, and strengthening.</w:t>
            </w:r>
          </w:p>
        </w:tc>
      </w:tr>
      <w:tr w:rsidR="00DF46AC" w:rsidRPr="00A01DB1">
        <w:tc>
          <w:tcPr>
            <w:tcW w:w="10421" w:type="dxa"/>
            <w:shd w:val="clear" w:color="auto" w:fill="auto"/>
          </w:tcPr>
          <w:p w:rsidR="00DF46AC" w:rsidRPr="00A01DB1" w:rsidRDefault="00DF46AC" w:rsidP="009E380F">
            <w:pPr>
              <w:spacing w:before="120" w:after="120"/>
              <w:rPr>
                <w:i/>
                <w:sz w:val="20"/>
                <w:szCs w:val="18"/>
              </w:rPr>
            </w:pPr>
            <w:r w:rsidRPr="00A01DB1">
              <w:rPr>
                <w:i/>
                <w:sz w:val="20"/>
                <w:szCs w:val="18"/>
              </w:rPr>
              <w:t>Control</w:t>
            </w:r>
          </w:p>
        </w:tc>
      </w:tr>
      <w:tr w:rsidR="00DF46AC" w:rsidRPr="00A01DB1">
        <w:tc>
          <w:tcPr>
            <w:tcW w:w="10421" w:type="dxa"/>
            <w:shd w:val="clear" w:color="auto" w:fill="auto"/>
          </w:tcPr>
          <w:p w:rsidR="00DF46AC" w:rsidRPr="00A01DB1" w:rsidRDefault="00DF46AC" w:rsidP="00521475">
            <w:pPr>
              <w:pStyle w:val="ListParagraph"/>
              <w:numPr>
                <w:ilvl w:val="0"/>
                <w:numId w:val="18"/>
              </w:numPr>
              <w:spacing w:before="120" w:after="120"/>
              <w:rPr>
                <w:szCs w:val="18"/>
              </w:rPr>
            </w:pPr>
            <w:r w:rsidRPr="00A01DB1">
              <w:rPr>
                <w:szCs w:val="18"/>
              </w:rPr>
              <w:t>Control subjects received conventional treadmill-walking training for 30 minutes 5 days per week for 8 weeks</w:t>
            </w:r>
          </w:p>
          <w:p w:rsidR="00DF46AC" w:rsidRPr="00A01DB1" w:rsidRDefault="00DF46AC" w:rsidP="00521475">
            <w:pPr>
              <w:pStyle w:val="ListParagraph"/>
              <w:numPr>
                <w:ilvl w:val="0"/>
                <w:numId w:val="18"/>
              </w:numPr>
              <w:spacing w:before="120" w:after="120"/>
              <w:rPr>
                <w:szCs w:val="18"/>
              </w:rPr>
            </w:pPr>
            <w:r w:rsidRPr="00A01DB1">
              <w:rPr>
                <w:szCs w:val="18"/>
              </w:rPr>
              <w:t>Subjects walked a distance of 7 meters to determine comfortable overground walking speed</w:t>
            </w:r>
          </w:p>
          <w:p w:rsidR="00DF46AC" w:rsidRPr="00A01DB1" w:rsidRDefault="00DF46AC" w:rsidP="00521475">
            <w:pPr>
              <w:pStyle w:val="ListParagraph"/>
              <w:numPr>
                <w:ilvl w:val="0"/>
                <w:numId w:val="18"/>
              </w:numPr>
              <w:spacing w:before="120" w:after="120"/>
              <w:rPr>
                <w:szCs w:val="18"/>
              </w:rPr>
            </w:pPr>
            <w:r w:rsidRPr="00A01DB1">
              <w:rPr>
                <w:szCs w:val="18"/>
              </w:rPr>
              <w:t>For the intervention, the treadmill speed was set at 3x the comfortable walking speed</w:t>
            </w:r>
          </w:p>
          <w:p w:rsidR="00DF46AC" w:rsidRPr="00A01DB1" w:rsidRDefault="00DF46AC" w:rsidP="00521475">
            <w:pPr>
              <w:pStyle w:val="ListParagraph"/>
              <w:numPr>
                <w:ilvl w:val="0"/>
                <w:numId w:val="18"/>
              </w:numPr>
              <w:spacing w:before="120" w:after="120"/>
              <w:rPr>
                <w:szCs w:val="18"/>
              </w:rPr>
            </w:pPr>
            <w:r w:rsidRPr="00A01DB1">
              <w:rPr>
                <w:szCs w:val="18"/>
              </w:rPr>
              <w:t xml:space="preserve">Three physical therapists assisted during the intervention: one stood behind the patient to support the trunk and assist in </w:t>
            </w:r>
            <w:proofErr w:type="spellStart"/>
            <w:r w:rsidRPr="00A01DB1">
              <w:rPr>
                <w:szCs w:val="18"/>
              </w:rPr>
              <w:t>contralateral</w:t>
            </w:r>
            <w:proofErr w:type="spellEnd"/>
            <w:r w:rsidRPr="00A01DB1">
              <w:rPr>
                <w:szCs w:val="18"/>
              </w:rPr>
              <w:t xml:space="preserve"> and </w:t>
            </w:r>
            <w:proofErr w:type="spellStart"/>
            <w:r w:rsidRPr="00A01DB1">
              <w:rPr>
                <w:szCs w:val="18"/>
              </w:rPr>
              <w:t>ipsilateral</w:t>
            </w:r>
            <w:proofErr w:type="spellEnd"/>
            <w:r w:rsidRPr="00A01DB1">
              <w:rPr>
                <w:szCs w:val="18"/>
              </w:rPr>
              <w:t xml:space="preserve"> weight-bearing, and two were positioned on the sides of both legs to assist the subject with stepping during the stance and swing phases of gait and to correct asymmetrical gait pattern</w:t>
            </w:r>
          </w:p>
          <w:p w:rsidR="00DF46AC" w:rsidRPr="00A01DB1" w:rsidRDefault="00DF46AC" w:rsidP="00521475">
            <w:pPr>
              <w:pStyle w:val="ListParagraph"/>
              <w:numPr>
                <w:ilvl w:val="0"/>
                <w:numId w:val="18"/>
              </w:numPr>
              <w:spacing w:before="120" w:after="120"/>
              <w:rPr>
                <w:szCs w:val="18"/>
              </w:rPr>
            </w:pPr>
            <w:r w:rsidRPr="00A01DB1">
              <w:rPr>
                <w:szCs w:val="18"/>
              </w:rPr>
              <w:t>Researchers gave voice prompts to subjects to promote proper gait patterns</w:t>
            </w:r>
          </w:p>
          <w:p w:rsidR="00DF46AC" w:rsidRPr="00A01DB1" w:rsidRDefault="00DF46AC" w:rsidP="009E380F">
            <w:pPr>
              <w:pStyle w:val="ListParagraph"/>
              <w:numPr>
                <w:ilvl w:val="0"/>
                <w:numId w:val="18"/>
              </w:numPr>
              <w:spacing w:before="120" w:after="120"/>
              <w:rPr>
                <w:szCs w:val="18"/>
              </w:rPr>
            </w:pPr>
            <w:r w:rsidRPr="00A01DB1">
              <w:rPr>
                <w:szCs w:val="18"/>
              </w:rPr>
              <w:t>Subjects were allowed five minutes to rest due to pain, abnormal breathing, or changes in complexion</w:t>
            </w:r>
          </w:p>
        </w:tc>
      </w:tr>
      <w:tr w:rsidR="00DF46AC" w:rsidRPr="00A01DB1">
        <w:tc>
          <w:tcPr>
            <w:tcW w:w="10421" w:type="dxa"/>
            <w:shd w:val="clear" w:color="auto" w:fill="auto"/>
          </w:tcPr>
          <w:p w:rsidR="00DF46AC" w:rsidRPr="00A01DB1" w:rsidRDefault="00DF46AC" w:rsidP="009E380F">
            <w:pPr>
              <w:spacing w:before="120" w:after="120"/>
              <w:rPr>
                <w:i/>
                <w:sz w:val="20"/>
                <w:szCs w:val="18"/>
              </w:rPr>
            </w:pPr>
            <w:r w:rsidRPr="00A01DB1">
              <w:rPr>
                <w:i/>
                <w:sz w:val="20"/>
                <w:szCs w:val="18"/>
              </w:rPr>
              <w:t>Experimental</w:t>
            </w:r>
          </w:p>
        </w:tc>
      </w:tr>
      <w:tr w:rsidR="00DF46AC" w:rsidRPr="00A01DB1">
        <w:tc>
          <w:tcPr>
            <w:tcW w:w="10421" w:type="dxa"/>
            <w:tcBorders>
              <w:bottom w:val="single" w:sz="4" w:space="0" w:color="auto"/>
            </w:tcBorders>
            <w:shd w:val="clear" w:color="auto" w:fill="auto"/>
          </w:tcPr>
          <w:p w:rsidR="00DF46AC" w:rsidRPr="00A01DB1" w:rsidRDefault="00DF46AC" w:rsidP="00542D0E">
            <w:pPr>
              <w:pStyle w:val="ListParagraph"/>
              <w:numPr>
                <w:ilvl w:val="0"/>
                <w:numId w:val="29"/>
              </w:numPr>
              <w:spacing w:before="120" w:after="120"/>
              <w:rPr>
                <w:szCs w:val="18"/>
              </w:rPr>
            </w:pPr>
            <w:r w:rsidRPr="00A01DB1">
              <w:rPr>
                <w:szCs w:val="18"/>
              </w:rPr>
              <w:t xml:space="preserve">Experimental subjects completed 30 minutes of task-oriented treadmill-walking training 5 days per week for 8 weeks completing six treadmill tasks, which were randomized by subjects selecting pieces of paper </w:t>
            </w:r>
            <w:proofErr w:type="spellStart"/>
            <w:r w:rsidRPr="00A01DB1">
              <w:rPr>
                <w:szCs w:val="18"/>
              </w:rPr>
              <w:t>labeled</w:t>
            </w:r>
            <w:proofErr w:type="spellEnd"/>
            <w:r w:rsidRPr="00A01DB1">
              <w:rPr>
                <w:szCs w:val="18"/>
              </w:rPr>
              <w:t xml:space="preserve"> A-F</w:t>
            </w:r>
          </w:p>
          <w:p w:rsidR="00DF46AC" w:rsidRPr="00A01DB1" w:rsidRDefault="00DF46AC" w:rsidP="00542D0E">
            <w:pPr>
              <w:pStyle w:val="ListParagraph"/>
              <w:numPr>
                <w:ilvl w:val="0"/>
                <w:numId w:val="29"/>
              </w:numPr>
              <w:spacing w:before="120" w:after="120"/>
              <w:rPr>
                <w:szCs w:val="18"/>
              </w:rPr>
            </w:pPr>
            <w:proofErr w:type="gramStart"/>
            <w:r w:rsidRPr="00A01DB1">
              <w:rPr>
                <w:szCs w:val="18"/>
              </w:rPr>
              <w:t>Speed, direction, slope</w:t>
            </w:r>
            <w:proofErr w:type="gramEnd"/>
            <w:r w:rsidRPr="00A01DB1">
              <w:rPr>
                <w:szCs w:val="18"/>
              </w:rPr>
              <w:t xml:space="preserve"> gradient, and weight bearing were the main independent variables within the experimental group. Two were changed for each walking condition:</w:t>
            </w:r>
          </w:p>
          <w:p w:rsidR="00DF46AC" w:rsidRPr="00A01DB1" w:rsidRDefault="00DF46AC" w:rsidP="002F476A">
            <w:pPr>
              <w:pStyle w:val="ListParagraph"/>
              <w:numPr>
                <w:ilvl w:val="1"/>
                <w:numId w:val="29"/>
              </w:numPr>
              <w:spacing w:before="120" w:after="120"/>
              <w:rPr>
                <w:szCs w:val="18"/>
              </w:rPr>
            </w:pPr>
            <w:r w:rsidRPr="00A01DB1">
              <w:rPr>
                <w:szCs w:val="18"/>
              </w:rPr>
              <w:t>A: changing speed and direction</w:t>
            </w:r>
          </w:p>
          <w:p w:rsidR="00DF46AC" w:rsidRPr="00A01DB1" w:rsidRDefault="00DF46AC" w:rsidP="002F476A">
            <w:pPr>
              <w:pStyle w:val="ListParagraph"/>
              <w:numPr>
                <w:ilvl w:val="1"/>
                <w:numId w:val="29"/>
              </w:numPr>
              <w:spacing w:before="120" w:after="120"/>
              <w:rPr>
                <w:szCs w:val="18"/>
              </w:rPr>
            </w:pPr>
            <w:r w:rsidRPr="00A01DB1">
              <w:rPr>
                <w:szCs w:val="18"/>
              </w:rPr>
              <w:t>B: changing speed and gradient</w:t>
            </w:r>
          </w:p>
          <w:p w:rsidR="00DF46AC" w:rsidRPr="00A01DB1" w:rsidRDefault="00DF46AC" w:rsidP="002F476A">
            <w:pPr>
              <w:pStyle w:val="ListParagraph"/>
              <w:numPr>
                <w:ilvl w:val="1"/>
                <w:numId w:val="29"/>
              </w:numPr>
              <w:spacing w:before="120" w:after="120"/>
              <w:rPr>
                <w:szCs w:val="18"/>
              </w:rPr>
            </w:pPr>
            <w:r w:rsidRPr="00A01DB1">
              <w:rPr>
                <w:szCs w:val="18"/>
              </w:rPr>
              <w:t>C: changing speed and weight-bearing</w:t>
            </w:r>
          </w:p>
          <w:p w:rsidR="00DF46AC" w:rsidRPr="00A01DB1" w:rsidRDefault="00DF46AC" w:rsidP="002F476A">
            <w:pPr>
              <w:pStyle w:val="ListParagraph"/>
              <w:numPr>
                <w:ilvl w:val="1"/>
                <w:numId w:val="29"/>
              </w:numPr>
              <w:spacing w:before="120" w:after="120"/>
              <w:rPr>
                <w:szCs w:val="18"/>
              </w:rPr>
            </w:pPr>
            <w:r w:rsidRPr="00A01DB1">
              <w:rPr>
                <w:szCs w:val="18"/>
              </w:rPr>
              <w:t>D: changing direction and gradient</w:t>
            </w:r>
          </w:p>
          <w:p w:rsidR="00DF46AC" w:rsidRPr="00A01DB1" w:rsidRDefault="00DF46AC" w:rsidP="002F476A">
            <w:pPr>
              <w:pStyle w:val="ListParagraph"/>
              <w:numPr>
                <w:ilvl w:val="1"/>
                <w:numId w:val="29"/>
              </w:numPr>
              <w:spacing w:before="120" w:after="120"/>
              <w:rPr>
                <w:szCs w:val="18"/>
              </w:rPr>
            </w:pPr>
            <w:r w:rsidRPr="00A01DB1">
              <w:rPr>
                <w:szCs w:val="18"/>
              </w:rPr>
              <w:t>E: changing direction and weight-bearing</w:t>
            </w:r>
          </w:p>
          <w:p w:rsidR="00DF46AC" w:rsidRPr="00A01DB1" w:rsidRDefault="00DF46AC" w:rsidP="002F476A">
            <w:pPr>
              <w:pStyle w:val="ListParagraph"/>
              <w:numPr>
                <w:ilvl w:val="1"/>
                <w:numId w:val="29"/>
              </w:numPr>
              <w:spacing w:before="120" w:after="120"/>
              <w:rPr>
                <w:szCs w:val="18"/>
              </w:rPr>
            </w:pPr>
            <w:r w:rsidRPr="00A01DB1">
              <w:rPr>
                <w:szCs w:val="18"/>
              </w:rPr>
              <w:t>F: changing gradient and weight-bearing</w:t>
            </w:r>
          </w:p>
          <w:p w:rsidR="00DF46AC" w:rsidRPr="00A01DB1" w:rsidRDefault="00DF46AC" w:rsidP="00542D0E">
            <w:pPr>
              <w:pStyle w:val="ListParagraph"/>
              <w:numPr>
                <w:ilvl w:val="0"/>
                <w:numId w:val="29"/>
              </w:numPr>
              <w:spacing w:before="120" w:after="120"/>
              <w:rPr>
                <w:szCs w:val="18"/>
              </w:rPr>
            </w:pPr>
            <w:r w:rsidRPr="00A01DB1">
              <w:rPr>
                <w:szCs w:val="18"/>
              </w:rPr>
              <w:t>All walking interventions lasted for 4 minutes with a 1-minute rest break between tasks (which is when subjects randomly selected pieces of paper to determine next task)</w:t>
            </w:r>
          </w:p>
          <w:p w:rsidR="00DF46AC" w:rsidRPr="00A01DB1" w:rsidRDefault="00DF46AC" w:rsidP="00542D0E">
            <w:pPr>
              <w:pStyle w:val="ListParagraph"/>
              <w:numPr>
                <w:ilvl w:val="0"/>
                <w:numId w:val="29"/>
              </w:numPr>
              <w:spacing w:before="120" w:after="120"/>
              <w:rPr>
                <w:szCs w:val="18"/>
              </w:rPr>
            </w:pPr>
            <w:r w:rsidRPr="00A01DB1">
              <w:rPr>
                <w:szCs w:val="18"/>
              </w:rPr>
              <w:t>The gradient of the treadmill was gradually increased from 0°, to 2.5°, 5°, and 10°, while the percentage of weight bearing was reduced from 40% to 10% by increments of 10. Every time subjects performed a task incorporating changing gait speeds, the speed was increased by 0.1 km/hour.</w:t>
            </w:r>
          </w:p>
          <w:p w:rsidR="00DF46AC" w:rsidRPr="00A01DB1" w:rsidRDefault="00DF46AC" w:rsidP="002F476A">
            <w:pPr>
              <w:pStyle w:val="ListParagraph"/>
              <w:numPr>
                <w:ilvl w:val="0"/>
                <w:numId w:val="29"/>
              </w:numPr>
              <w:spacing w:before="120" w:after="120"/>
              <w:rPr>
                <w:szCs w:val="18"/>
              </w:rPr>
            </w:pPr>
            <w:r w:rsidRPr="00A01DB1">
              <w:rPr>
                <w:szCs w:val="18"/>
              </w:rPr>
              <w:t>Three physical therapists assisted during the intervention: one stood behind the patient to help improve weight bearing on the affected or unaffected side, and two were positioned on the sides of both legs to assist the subject with stepping during the swing and stance phases of gait and to correct asymmetrical gait patterns</w:t>
            </w:r>
          </w:p>
        </w:tc>
      </w:tr>
      <w:tr w:rsidR="00DF46AC" w:rsidRPr="00A01DB1">
        <w:tc>
          <w:tcPr>
            <w:tcW w:w="10421" w:type="dxa"/>
            <w:shd w:val="clear" w:color="auto" w:fill="E6E6E6"/>
          </w:tcPr>
          <w:p w:rsidR="00DF46AC" w:rsidRPr="00A01DB1" w:rsidRDefault="00DF46AC" w:rsidP="00542D0E">
            <w:pPr>
              <w:spacing w:before="120" w:after="120"/>
              <w:rPr>
                <w:sz w:val="20"/>
                <w:szCs w:val="18"/>
              </w:rPr>
            </w:pPr>
            <w:r w:rsidRPr="00A01DB1">
              <w:rPr>
                <w:b/>
                <w:sz w:val="20"/>
                <w:szCs w:val="18"/>
              </w:rPr>
              <w:t>Outcome Measures</w:t>
            </w:r>
            <w:r w:rsidRPr="00A01DB1">
              <w:rPr>
                <w:sz w:val="20"/>
                <w:szCs w:val="18"/>
              </w:rPr>
              <w:t xml:space="preserve"> (Primary and Secondary)</w:t>
            </w:r>
          </w:p>
        </w:tc>
      </w:tr>
      <w:tr w:rsidR="00DF46AC" w:rsidRPr="00A01DB1">
        <w:tc>
          <w:tcPr>
            <w:tcW w:w="10421" w:type="dxa"/>
            <w:tcBorders>
              <w:bottom w:val="single" w:sz="4" w:space="0" w:color="auto"/>
            </w:tcBorders>
            <w:shd w:val="clear" w:color="auto" w:fill="auto"/>
          </w:tcPr>
          <w:p w:rsidR="00DF46AC" w:rsidRPr="00A01DB1" w:rsidRDefault="00DF46AC" w:rsidP="00521475">
            <w:pPr>
              <w:pStyle w:val="ListParagraph"/>
              <w:numPr>
                <w:ilvl w:val="0"/>
                <w:numId w:val="19"/>
              </w:numPr>
              <w:spacing w:before="120" w:after="120"/>
              <w:rPr>
                <w:szCs w:val="18"/>
              </w:rPr>
            </w:pPr>
            <w:r w:rsidRPr="00A01DB1">
              <w:rPr>
                <w:szCs w:val="18"/>
              </w:rPr>
              <w:t>Outcome measures were taken on all subjects at baseline, 4 weeks, and 8 weeks into the intervention</w:t>
            </w:r>
          </w:p>
          <w:p w:rsidR="00DF46AC" w:rsidRPr="00A01DB1" w:rsidRDefault="00DF46AC" w:rsidP="00521475">
            <w:pPr>
              <w:pStyle w:val="ListParagraph"/>
              <w:numPr>
                <w:ilvl w:val="0"/>
                <w:numId w:val="19"/>
              </w:numPr>
              <w:spacing w:before="120" w:after="120"/>
              <w:rPr>
                <w:szCs w:val="18"/>
              </w:rPr>
            </w:pPr>
            <w:r w:rsidRPr="00A01DB1">
              <w:rPr>
                <w:szCs w:val="18"/>
              </w:rPr>
              <w:t>For all measures, maximum scores, ranges, and/or normative data were not discussed</w:t>
            </w:r>
          </w:p>
          <w:p w:rsidR="00DF46AC" w:rsidRPr="00A01DB1" w:rsidRDefault="00DF46AC" w:rsidP="00521475">
            <w:pPr>
              <w:pStyle w:val="ListParagraph"/>
              <w:numPr>
                <w:ilvl w:val="0"/>
                <w:numId w:val="19"/>
              </w:numPr>
              <w:spacing w:before="120" w:after="120"/>
              <w:rPr>
                <w:szCs w:val="18"/>
              </w:rPr>
            </w:pPr>
            <w:r w:rsidRPr="00A01DB1">
              <w:rPr>
                <w:szCs w:val="18"/>
              </w:rPr>
              <w:t>Administration of secondary outcome measures was unspecified</w:t>
            </w:r>
          </w:p>
          <w:p w:rsidR="00DF46AC" w:rsidRPr="00A01DB1" w:rsidRDefault="00DF46AC" w:rsidP="00521475">
            <w:pPr>
              <w:spacing w:before="120" w:after="120"/>
              <w:rPr>
                <w:sz w:val="20"/>
                <w:szCs w:val="18"/>
              </w:rPr>
            </w:pPr>
          </w:p>
          <w:p w:rsidR="00DF46AC" w:rsidRPr="00A01DB1" w:rsidRDefault="00DF46AC" w:rsidP="00521475">
            <w:pPr>
              <w:pStyle w:val="ListParagraph"/>
              <w:numPr>
                <w:ilvl w:val="0"/>
                <w:numId w:val="19"/>
              </w:numPr>
              <w:spacing w:before="120" w:after="120"/>
              <w:rPr>
                <w:szCs w:val="18"/>
              </w:rPr>
            </w:pPr>
            <w:r w:rsidRPr="00A01DB1">
              <w:rPr>
                <w:szCs w:val="18"/>
                <w:u w:val="single"/>
              </w:rPr>
              <w:t>Primary Outcome Measure</w:t>
            </w:r>
            <w:r w:rsidRPr="00A01DB1">
              <w:rPr>
                <w:szCs w:val="18"/>
              </w:rPr>
              <w:t>: Gait Analysis</w:t>
            </w:r>
          </w:p>
          <w:p w:rsidR="00DF46AC" w:rsidRPr="00A01DB1" w:rsidRDefault="00DF46AC" w:rsidP="00521475">
            <w:pPr>
              <w:pStyle w:val="ListParagraph"/>
              <w:numPr>
                <w:ilvl w:val="1"/>
                <w:numId w:val="19"/>
              </w:numPr>
              <w:spacing w:before="120" w:after="120"/>
              <w:rPr>
                <w:szCs w:val="18"/>
              </w:rPr>
            </w:pPr>
            <w:r w:rsidRPr="00A01DB1">
              <w:rPr>
                <w:szCs w:val="18"/>
              </w:rPr>
              <w:t xml:space="preserve">Researchers used the </w:t>
            </w:r>
            <w:proofErr w:type="spellStart"/>
            <w:r w:rsidRPr="00A01DB1">
              <w:rPr>
                <w:szCs w:val="18"/>
              </w:rPr>
              <w:t>OptoGait</w:t>
            </w:r>
            <w:proofErr w:type="spellEnd"/>
            <w:r w:rsidRPr="00A01DB1">
              <w:rPr>
                <w:szCs w:val="18"/>
              </w:rPr>
              <w:t xml:space="preserve"> to quantify subjects’ walking patterns. Subjects walked on a 7-meter platform while sensors on the feet collected information related to stride length, stride time, cadence, and average walking speed</w:t>
            </w:r>
          </w:p>
          <w:p w:rsidR="00DF46AC" w:rsidRPr="00A01DB1" w:rsidRDefault="00DF46AC" w:rsidP="00521475">
            <w:pPr>
              <w:pStyle w:val="ListParagraph"/>
              <w:numPr>
                <w:ilvl w:val="1"/>
                <w:numId w:val="19"/>
              </w:numPr>
              <w:spacing w:before="120" w:after="120"/>
              <w:rPr>
                <w:szCs w:val="18"/>
              </w:rPr>
            </w:pPr>
            <w:r w:rsidRPr="00A01DB1">
              <w:rPr>
                <w:szCs w:val="18"/>
              </w:rPr>
              <w:t>The affected (hemiplegic) lower extremity was then further assessed for affected step length, single support, step time, and average walking speed</w:t>
            </w:r>
          </w:p>
          <w:p w:rsidR="00DF46AC" w:rsidRPr="00A01DB1" w:rsidRDefault="00DF46AC" w:rsidP="00521475">
            <w:pPr>
              <w:pStyle w:val="ListParagraph"/>
              <w:numPr>
                <w:ilvl w:val="1"/>
                <w:numId w:val="19"/>
              </w:numPr>
              <w:spacing w:before="120" w:after="120"/>
              <w:rPr>
                <w:szCs w:val="18"/>
              </w:rPr>
            </w:pPr>
            <w:r w:rsidRPr="00A01DB1">
              <w:rPr>
                <w:szCs w:val="18"/>
              </w:rPr>
              <w:t>Subjects were not allowed to use assistive devices or suspension systems during data collection</w:t>
            </w:r>
          </w:p>
          <w:p w:rsidR="00DF46AC" w:rsidRPr="00A01DB1" w:rsidRDefault="00DF46AC" w:rsidP="00521475">
            <w:pPr>
              <w:pStyle w:val="ListParagraph"/>
              <w:numPr>
                <w:ilvl w:val="1"/>
                <w:numId w:val="19"/>
              </w:numPr>
              <w:spacing w:before="120" w:after="120"/>
              <w:rPr>
                <w:szCs w:val="18"/>
              </w:rPr>
            </w:pPr>
            <w:r w:rsidRPr="00A01DB1">
              <w:rPr>
                <w:szCs w:val="18"/>
              </w:rPr>
              <w:t>One physical therapist took all measures to minimize inter-tester differences</w:t>
            </w:r>
          </w:p>
          <w:p w:rsidR="00DF46AC" w:rsidRPr="00A01DB1" w:rsidRDefault="00DF46AC" w:rsidP="00521475">
            <w:pPr>
              <w:pStyle w:val="ListParagraph"/>
              <w:numPr>
                <w:ilvl w:val="1"/>
                <w:numId w:val="19"/>
              </w:numPr>
              <w:spacing w:before="120" w:after="120"/>
              <w:rPr>
                <w:szCs w:val="18"/>
              </w:rPr>
            </w:pPr>
            <w:r w:rsidRPr="00A01DB1">
              <w:rPr>
                <w:szCs w:val="18"/>
              </w:rPr>
              <w:t>Intra-</w:t>
            </w:r>
            <w:proofErr w:type="spellStart"/>
            <w:r w:rsidRPr="00A01DB1">
              <w:rPr>
                <w:szCs w:val="18"/>
              </w:rPr>
              <w:t>rater</w:t>
            </w:r>
            <w:proofErr w:type="spellEnd"/>
            <w:r w:rsidRPr="00A01DB1">
              <w:rPr>
                <w:szCs w:val="18"/>
              </w:rPr>
              <w:t xml:space="preserve"> reliability was r=0.99; test-retest reliability was r=0.98–0.99</w:t>
            </w:r>
          </w:p>
          <w:p w:rsidR="00DF46AC" w:rsidRPr="00A01DB1" w:rsidRDefault="00DF46AC" w:rsidP="00521475">
            <w:pPr>
              <w:spacing w:before="120" w:after="120"/>
              <w:ind w:left="720"/>
              <w:rPr>
                <w:sz w:val="20"/>
                <w:szCs w:val="18"/>
              </w:rPr>
            </w:pPr>
          </w:p>
          <w:p w:rsidR="00DF46AC" w:rsidRPr="00A01DB1" w:rsidRDefault="00DF46AC" w:rsidP="00521475">
            <w:pPr>
              <w:pStyle w:val="ListParagraph"/>
              <w:numPr>
                <w:ilvl w:val="0"/>
                <w:numId w:val="19"/>
              </w:numPr>
              <w:spacing w:before="120" w:after="120"/>
              <w:rPr>
                <w:szCs w:val="18"/>
              </w:rPr>
            </w:pPr>
            <w:r w:rsidRPr="00A01DB1">
              <w:rPr>
                <w:szCs w:val="18"/>
                <w:u w:val="single"/>
              </w:rPr>
              <w:t>Secondary Outcome Measure</w:t>
            </w:r>
            <w:r w:rsidRPr="00A01DB1">
              <w:rPr>
                <w:szCs w:val="18"/>
              </w:rPr>
              <w:t>: Timed Up and Go (TUG) test</w:t>
            </w:r>
          </w:p>
          <w:p w:rsidR="00DF46AC" w:rsidRPr="00A01DB1" w:rsidRDefault="00DF46AC" w:rsidP="00521475">
            <w:pPr>
              <w:pStyle w:val="ListParagraph"/>
              <w:numPr>
                <w:ilvl w:val="1"/>
                <w:numId w:val="19"/>
              </w:numPr>
              <w:spacing w:before="120" w:after="120"/>
              <w:rPr>
                <w:szCs w:val="18"/>
              </w:rPr>
            </w:pPr>
            <w:r w:rsidRPr="00A01DB1">
              <w:rPr>
                <w:szCs w:val="18"/>
              </w:rPr>
              <w:t>Time it takes a patient to stand from a chair, walk 3m, turn, and return to the chair</w:t>
            </w:r>
          </w:p>
          <w:p w:rsidR="00DF46AC" w:rsidRPr="00A01DB1" w:rsidRDefault="00DF46AC" w:rsidP="00521475">
            <w:pPr>
              <w:pStyle w:val="ListParagraph"/>
              <w:numPr>
                <w:ilvl w:val="1"/>
                <w:numId w:val="19"/>
              </w:numPr>
              <w:spacing w:before="120" w:after="120"/>
              <w:rPr>
                <w:szCs w:val="18"/>
              </w:rPr>
            </w:pPr>
            <w:r w:rsidRPr="00A01DB1">
              <w:rPr>
                <w:szCs w:val="18"/>
              </w:rPr>
              <w:t>This time was averaged from a total of three trials</w:t>
            </w:r>
          </w:p>
          <w:p w:rsidR="00DF46AC" w:rsidRPr="00A01DB1" w:rsidRDefault="00DF46AC" w:rsidP="00521475">
            <w:pPr>
              <w:pStyle w:val="ListParagraph"/>
              <w:numPr>
                <w:ilvl w:val="1"/>
                <w:numId w:val="19"/>
              </w:numPr>
              <w:spacing w:before="120" w:after="120"/>
              <w:rPr>
                <w:szCs w:val="18"/>
              </w:rPr>
            </w:pPr>
            <w:r w:rsidRPr="00A01DB1">
              <w:rPr>
                <w:szCs w:val="18"/>
              </w:rPr>
              <w:t>High test-retest reliability for patients post-stroke of r=0.95</w:t>
            </w:r>
          </w:p>
          <w:p w:rsidR="00DF46AC" w:rsidRPr="00A01DB1" w:rsidRDefault="00DF46AC" w:rsidP="00521475">
            <w:pPr>
              <w:pStyle w:val="ListParagraph"/>
              <w:spacing w:before="120" w:after="120"/>
              <w:ind w:left="1440"/>
              <w:rPr>
                <w:szCs w:val="18"/>
              </w:rPr>
            </w:pPr>
          </w:p>
          <w:p w:rsidR="00DF46AC" w:rsidRPr="00A01DB1" w:rsidRDefault="00DF46AC" w:rsidP="00521475">
            <w:pPr>
              <w:pStyle w:val="ListParagraph"/>
              <w:numPr>
                <w:ilvl w:val="0"/>
                <w:numId w:val="19"/>
              </w:numPr>
              <w:spacing w:before="120" w:after="120"/>
              <w:rPr>
                <w:szCs w:val="18"/>
              </w:rPr>
            </w:pPr>
            <w:r w:rsidRPr="00A01DB1">
              <w:rPr>
                <w:szCs w:val="18"/>
                <w:u w:val="single"/>
              </w:rPr>
              <w:t>Secondary Outcome Measure</w:t>
            </w:r>
            <w:r w:rsidRPr="00A01DB1">
              <w:rPr>
                <w:szCs w:val="18"/>
              </w:rPr>
              <w:t>: 6-minute walk test</w:t>
            </w:r>
          </w:p>
          <w:p w:rsidR="00DF46AC" w:rsidRPr="00A01DB1" w:rsidRDefault="00DF46AC" w:rsidP="00521475">
            <w:pPr>
              <w:pStyle w:val="ListParagraph"/>
              <w:numPr>
                <w:ilvl w:val="1"/>
                <w:numId w:val="19"/>
              </w:numPr>
              <w:spacing w:before="120" w:after="120"/>
              <w:rPr>
                <w:szCs w:val="18"/>
              </w:rPr>
            </w:pPr>
            <w:r w:rsidRPr="00A01DB1">
              <w:rPr>
                <w:szCs w:val="18"/>
              </w:rPr>
              <w:t>Subjects completed this test unaided in a 25-meter walkway within the hospital. Markers were placed on the floor at 1-meter intervals to help the researcher determine total distance walked</w:t>
            </w:r>
          </w:p>
          <w:p w:rsidR="00DF46AC" w:rsidRPr="00A01DB1" w:rsidRDefault="00DF46AC" w:rsidP="00521475">
            <w:pPr>
              <w:pStyle w:val="ListParagraph"/>
              <w:numPr>
                <w:ilvl w:val="1"/>
                <w:numId w:val="19"/>
              </w:numPr>
              <w:spacing w:before="120" w:after="120"/>
              <w:rPr>
                <w:szCs w:val="18"/>
              </w:rPr>
            </w:pPr>
            <w:r w:rsidRPr="00A01DB1">
              <w:rPr>
                <w:szCs w:val="18"/>
              </w:rPr>
              <w:t>Subjects self-selected walking speeds and rest periods</w:t>
            </w:r>
          </w:p>
          <w:p w:rsidR="00DF46AC" w:rsidRPr="00A01DB1" w:rsidRDefault="00DF46AC" w:rsidP="00E33696">
            <w:pPr>
              <w:pStyle w:val="ListParagraph"/>
              <w:numPr>
                <w:ilvl w:val="1"/>
                <w:numId w:val="19"/>
              </w:numPr>
              <w:spacing w:before="120" w:after="120"/>
              <w:rPr>
                <w:szCs w:val="18"/>
              </w:rPr>
            </w:pPr>
            <w:r w:rsidRPr="00A01DB1">
              <w:rPr>
                <w:szCs w:val="18"/>
              </w:rPr>
              <w:t>Intra-</w:t>
            </w:r>
            <w:proofErr w:type="spellStart"/>
            <w:r w:rsidRPr="00A01DB1">
              <w:rPr>
                <w:szCs w:val="18"/>
              </w:rPr>
              <w:t>rater</w:t>
            </w:r>
            <w:proofErr w:type="spellEnd"/>
            <w:r w:rsidRPr="00A01DB1">
              <w:rPr>
                <w:szCs w:val="18"/>
              </w:rPr>
              <w:t xml:space="preserve"> reliability for patients post-stroke was r=0.99</w:t>
            </w:r>
          </w:p>
        </w:tc>
      </w:tr>
      <w:tr w:rsidR="00DF46AC" w:rsidRPr="00A01DB1">
        <w:tc>
          <w:tcPr>
            <w:tcW w:w="10421" w:type="dxa"/>
            <w:tcBorders>
              <w:bottom w:val="single" w:sz="4" w:space="0" w:color="auto"/>
            </w:tcBorders>
            <w:shd w:val="clear" w:color="auto" w:fill="E6E6E6"/>
          </w:tcPr>
          <w:p w:rsidR="00DF46AC" w:rsidRPr="00A01DB1" w:rsidRDefault="00DF46AC" w:rsidP="009E380F">
            <w:pPr>
              <w:spacing w:before="120" w:after="120"/>
              <w:rPr>
                <w:b/>
                <w:sz w:val="20"/>
                <w:szCs w:val="18"/>
              </w:rPr>
            </w:pPr>
            <w:r w:rsidRPr="00A01DB1">
              <w:rPr>
                <w:b/>
                <w:sz w:val="20"/>
                <w:szCs w:val="18"/>
              </w:rPr>
              <w:t>Main Findings</w:t>
            </w:r>
          </w:p>
        </w:tc>
      </w:tr>
      <w:tr w:rsidR="00DF46AC" w:rsidRPr="00A01DB1">
        <w:tc>
          <w:tcPr>
            <w:tcW w:w="10421" w:type="dxa"/>
            <w:tcBorders>
              <w:bottom w:val="single" w:sz="4" w:space="0" w:color="auto"/>
            </w:tcBorders>
            <w:shd w:val="clear" w:color="auto" w:fill="auto"/>
          </w:tcPr>
          <w:p w:rsidR="00DF46AC" w:rsidRPr="00A01DB1" w:rsidRDefault="00DF46AC" w:rsidP="002F476A">
            <w:pPr>
              <w:spacing w:before="120" w:after="120"/>
              <w:rPr>
                <w:i/>
                <w:sz w:val="20"/>
                <w:szCs w:val="18"/>
              </w:rPr>
            </w:pPr>
            <w:r w:rsidRPr="00A01DB1">
              <w:rPr>
                <w:i/>
                <w:sz w:val="20"/>
                <w:szCs w:val="18"/>
              </w:rPr>
              <w:t>(Statistical significance level of alpha = 0.05 was used for a repeated analysis of variance within the two groups at 0, 4, and 8 weeks of training as well as differences between the two groups at the same time points)</w:t>
            </w:r>
          </w:p>
          <w:p w:rsidR="00DF46AC" w:rsidRPr="00A01DB1" w:rsidRDefault="00DF46AC" w:rsidP="002F476A">
            <w:pPr>
              <w:pStyle w:val="ListParagraph"/>
              <w:numPr>
                <w:ilvl w:val="0"/>
                <w:numId w:val="31"/>
              </w:numPr>
              <w:spacing w:before="120" w:after="120"/>
              <w:rPr>
                <w:szCs w:val="18"/>
              </w:rPr>
            </w:pPr>
            <w:r w:rsidRPr="00A01DB1">
              <w:rPr>
                <w:szCs w:val="18"/>
              </w:rPr>
              <w:t xml:space="preserve">Both groups saw statistically significant changes at 8 weeks compared to baseline for stride length, gait cycle, cadence, and average speed </w:t>
            </w:r>
          </w:p>
          <w:p w:rsidR="00DF46AC" w:rsidRPr="00A01DB1" w:rsidRDefault="00DF46AC" w:rsidP="002F476A">
            <w:pPr>
              <w:pStyle w:val="ListParagraph"/>
              <w:numPr>
                <w:ilvl w:val="1"/>
                <w:numId w:val="30"/>
              </w:numPr>
              <w:spacing w:before="120" w:after="120"/>
              <w:rPr>
                <w:szCs w:val="18"/>
              </w:rPr>
            </w:pPr>
            <w:r w:rsidRPr="00A01DB1">
              <w:rPr>
                <w:szCs w:val="18"/>
                <w:u w:val="single"/>
              </w:rPr>
              <w:t>Stride length (cm)</w:t>
            </w:r>
            <w:r w:rsidRPr="00A01DB1">
              <w:rPr>
                <w:szCs w:val="18"/>
              </w:rPr>
              <w:t xml:space="preserve">: mean change = 39.34 (Experimental); = 23.15 (Control) </w:t>
            </w:r>
          </w:p>
          <w:p w:rsidR="00DF46AC" w:rsidRPr="00A01DB1" w:rsidRDefault="00DF46AC" w:rsidP="002F476A">
            <w:pPr>
              <w:pStyle w:val="ListParagraph"/>
              <w:numPr>
                <w:ilvl w:val="1"/>
                <w:numId w:val="30"/>
              </w:numPr>
              <w:spacing w:before="120" w:after="120"/>
              <w:rPr>
                <w:szCs w:val="18"/>
              </w:rPr>
            </w:pPr>
            <w:r w:rsidRPr="00A01DB1">
              <w:rPr>
                <w:szCs w:val="18"/>
                <w:u w:val="single"/>
              </w:rPr>
              <w:t>Gait cycle (sec)</w:t>
            </w:r>
            <w:r w:rsidRPr="00A01DB1">
              <w:rPr>
                <w:szCs w:val="18"/>
              </w:rPr>
              <w:t xml:space="preserve">: mean change = -1.06 (Experimental); = -0.85 (Control) </w:t>
            </w:r>
          </w:p>
          <w:p w:rsidR="00DF46AC" w:rsidRPr="00A01DB1" w:rsidRDefault="00DF46AC" w:rsidP="002F476A">
            <w:pPr>
              <w:pStyle w:val="ListParagraph"/>
              <w:numPr>
                <w:ilvl w:val="1"/>
                <w:numId w:val="30"/>
              </w:numPr>
              <w:spacing w:before="120" w:after="120"/>
              <w:rPr>
                <w:szCs w:val="18"/>
              </w:rPr>
            </w:pPr>
            <w:r w:rsidRPr="00A01DB1">
              <w:rPr>
                <w:szCs w:val="18"/>
                <w:u w:val="single"/>
              </w:rPr>
              <w:t>Cadence (step/s)</w:t>
            </w:r>
            <w:r w:rsidRPr="00A01DB1">
              <w:rPr>
                <w:szCs w:val="18"/>
              </w:rPr>
              <w:t>: mean change = 0.27 (Experimental); = 0.14 (Control)</w:t>
            </w:r>
          </w:p>
          <w:p w:rsidR="00DF46AC" w:rsidRPr="00A01DB1" w:rsidRDefault="00DF46AC" w:rsidP="002F476A">
            <w:pPr>
              <w:pStyle w:val="ListParagraph"/>
              <w:numPr>
                <w:ilvl w:val="1"/>
                <w:numId w:val="30"/>
              </w:numPr>
              <w:spacing w:before="120" w:after="120"/>
              <w:rPr>
                <w:szCs w:val="18"/>
              </w:rPr>
            </w:pPr>
            <w:r w:rsidRPr="00A01DB1">
              <w:rPr>
                <w:szCs w:val="18"/>
                <w:u w:val="single"/>
              </w:rPr>
              <w:t>Average speed (m/s)</w:t>
            </w:r>
            <w:r w:rsidRPr="00A01DB1">
              <w:rPr>
                <w:szCs w:val="18"/>
              </w:rPr>
              <w:t>: mean change = 0.4 (Experimental); = 0.23 (Control)</w:t>
            </w:r>
          </w:p>
          <w:p w:rsidR="00DF46AC" w:rsidRPr="00A01DB1" w:rsidRDefault="00DF46AC" w:rsidP="002F476A">
            <w:pPr>
              <w:pStyle w:val="ListParagraph"/>
              <w:numPr>
                <w:ilvl w:val="0"/>
                <w:numId w:val="30"/>
              </w:numPr>
              <w:spacing w:before="120" w:after="120"/>
              <w:rPr>
                <w:szCs w:val="18"/>
              </w:rPr>
            </w:pPr>
            <w:r w:rsidRPr="00A01DB1">
              <w:rPr>
                <w:szCs w:val="18"/>
              </w:rPr>
              <w:t>Changes in stride length (</w:t>
            </w:r>
            <w:r w:rsidRPr="00A01DB1">
              <w:rPr>
                <w:i/>
                <w:szCs w:val="18"/>
              </w:rPr>
              <w:t>P</w:t>
            </w:r>
            <w:r w:rsidRPr="00A01DB1">
              <w:rPr>
                <w:szCs w:val="18"/>
              </w:rPr>
              <w:t>=0.008), gait cycle (</w:t>
            </w:r>
            <w:r w:rsidRPr="00A01DB1">
              <w:rPr>
                <w:i/>
                <w:szCs w:val="18"/>
              </w:rPr>
              <w:t>P</w:t>
            </w:r>
            <w:r w:rsidRPr="00A01DB1">
              <w:rPr>
                <w:szCs w:val="18"/>
              </w:rPr>
              <w:t>=0.008), cadence (</w:t>
            </w:r>
            <w:r w:rsidRPr="00A01DB1">
              <w:rPr>
                <w:i/>
                <w:szCs w:val="18"/>
              </w:rPr>
              <w:t>P</w:t>
            </w:r>
            <w:r w:rsidRPr="00A01DB1">
              <w:rPr>
                <w:szCs w:val="18"/>
              </w:rPr>
              <w:t>=0.033), and average speed (</w:t>
            </w:r>
            <w:r w:rsidRPr="00A01DB1">
              <w:rPr>
                <w:i/>
                <w:szCs w:val="18"/>
              </w:rPr>
              <w:t>P</w:t>
            </w:r>
            <w:r w:rsidRPr="00A01DB1">
              <w:rPr>
                <w:szCs w:val="18"/>
              </w:rPr>
              <w:t xml:space="preserve">=0.007) were statistically significantly different between the two groups at 8 weeks of training, with the greatest improvements seen in the experimental group for all measures. </w:t>
            </w:r>
          </w:p>
          <w:p w:rsidR="00DF46AC" w:rsidRPr="00A01DB1" w:rsidRDefault="00DF46AC" w:rsidP="002F476A">
            <w:pPr>
              <w:spacing w:before="120" w:after="120"/>
              <w:rPr>
                <w:sz w:val="20"/>
                <w:szCs w:val="18"/>
              </w:rPr>
            </w:pPr>
          </w:p>
          <w:p w:rsidR="00DF46AC" w:rsidRPr="00A01DB1" w:rsidRDefault="00DF46AC" w:rsidP="002F476A">
            <w:pPr>
              <w:pStyle w:val="ListParagraph"/>
              <w:numPr>
                <w:ilvl w:val="0"/>
                <w:numId w:val="30"/>
              </w:numPr>
              <w:spacing w:before="120" w:after="120"/>
              <w:rPr>
                <w:szCs w:val="18"/>
              </w:rPr>
            </w:pPr>
            <w:r w:rsidRPr="00A01DB1">
              <w:rPr>
                <w:szCs w:val="18"/>
              </w:rPr>
              <w:t xml:space="preserve">Both groups saw statistically significant improvements at 8 weeks compared to baseline in affected step length, affected single support, affected step time, and affected speed </w:t>
            </w:r>
          </w:p>
          <w:p w:rsidR="00DF46AC" w:rsidRPr="00A01DB1" w:rsidRDefault="00DF46AC" w:rsidP="002F476A">
            <w:pPr>
              <w:pStyle w:val="ListParagraph"/>
              <w:numPr>
                <w:ilvl w:val="1"/>
                <w:numId w:val="30"/>
              </w:numPr>
              <w:spacing w:before="120" w:after="120"/>
              <w:rPr>
                <w:szCs w:val="18"/>
              </w:rPr>
            </w:pPr>
            <w:r w:rsidRPr="00A01DB1">
              <w:rPr>
                <w:szCs w:val="18"/>
                <w:u w:val="single"/>
              </w:rPr>
              <w:t>Affected step length (cm)</w:t>
            </w:r>
            <w:r w:rsidRPr="00A01DB1">
              <w:rPr>
                <w:szCs w:val="18"/>
              </w:rPr>
              <w:t>: mean change = 20.33 (Experimental); = 11.55 (Control)</w:t>
            </w:r>
          </w:p>
          <w:p w:rsidR="00DF46AC" w:rsidRPr="00A01DB1" w:rsidRDefault="00DF46AC" w:rsidP="002F476A">
            <w:pPr>
              <w:pStyle w:val="ListParagraph"/>
              <w:numPr>
                <w:ilvl w:val="1"/>
                <w:numId w:val="30"/>
              </w:numPr>
              <w:spacing w:before="120" w:after="120"/>
              <w:rPr>
                <w:szCs w:val="18"/>
              </w:rPr>
            </w:pPr>
            <w:r w:rsidRPr="00A01DB1">
              <w:rPr>
                <w:szCs w:val="18"/>
                <w:u w:val="single"/>
              </w:rPr>
              <w:t>Affected single support (%)</w:t>
            </w:r>
            <w:r w:rsidRPr="00A01DB1">
              <w:rPr>
                <w:szCs w:val="18"/>
              </w:rPr>
              <w:t>: mean change = 14.02 (Experimental); = 7.47 (Control)</w:t>
            </w:r>
          </w:p>
          <w:p w:rsidR="00DF46AC" w:rsidRPr="00A01DB1" w:rsidRDefault="00DF46AC" w:rsidP="002F476A">
            <w:pPr>
              <w:pStyle w:val="ListParagraph"/>
              <w:numPr>
                <w:ilvl w:val="1"/>
                <w:numId w:val="30"/>
              </w:numPr>
              <w:spacing w:before="120" w:after="120"/>
              <w:rPr>
                <w:szCs w:val="18"/>
              </w:rPr>
            </w:pPr>
            <w:r w:rsidRPr="00A01DB1">
              <w:rPr>
                <w:szCs w:val="18"/>
                <w:u w:val="single"/>
              </w:rPr>
              <w:t>Affected step time (sec)</w:t>
            </w:r>
            <w:r w:rsidRPr="00A01DB1">
              <w:rPr>
                <w:szCs w:val="18"/>
              </w:rPr>
              <w:t>: mean change = -0.48 (Experimental); = -0.4 (Control)</w:t>
            </w:r>
          </w:p>
          <w:p w:rsidR="00DF46AC" w:rsidRPr="00A01DB1" w:rsidRDefault="00DF46AC" w:rsidP="002F476A">
            <w:pPr>
              <w:pStyle w:val="ListParagraph"/>
              <w:numPr>
                <w:ilvl w:val="1"/>
                <w:numId w:val="30"/>
              </w:numPr>
              <w:spacing w:before="120" w:after="120"/>
              <w:rPr>
                <w:szCs w:val="18"/>
              </w:rPr>
            </w:pPr>
            <w:r w:rsidRPr="00A01DB1">
              <w:rPr>
                <w:szCs w:val="18"/>
                <w:u w:val="single"/>
              </w:rPr>
              <w:t>Affected speed (m/s)</w:t>
            </w:r>
            <w:r w:rsidRPr="00A01DB1">
              <w:rPr>
                <w:szCs w:val="18"/>
              </w:rPr>
              <w:t>: mean change = 0.36 (Experimental); = 0.19 (Control)</w:t>
            </w:r>
          </w:p>
          <w:p w:rsidR="00DF46AC" w:rsidRPr="00A01DB1" w:rsidRDefault="00DF46AC" w:rsidP="002F476A">
            <w:pPr>
              <w:pStyle w:val="ListParagraph"/>
              <w:numPr>
                <w:ilvl w:val="0"/>
                <w:numId w:val="30"/>
              </w:numPr>
              <w:spacing w:before="120" w:after="120"/>
              <w:rPr>
                <w:szCs w:val="18"/>
              </w:rPr>
            </w:pPr>
            <w:r w:rsidRPr="00A01DB1">
              <w:rPr>
                <w:szCs w:val="18"/>
              </w:rPr>
              <w:t>Changes in affected step length (</w:t>
            </w:r>
            <w:r w:rsidRPr="00A01DB1">
              <w:rPr>
                <w:i/>
                <w:szCs w:val="18"/>
              </w:rPr>
              <w:t>P</w:t>
            </w:r>
            <w:r w:rsidRPr="00A01DB1">
              <w:rPr>
                <w:szCs w:val="18"/>
              </w:rPr>
              <w:t>=0.022), affected single support (</w:t>
            </w:r>
            <w:r w:rsidRPr="00A01DB1">
              <w:rPr>
                <w:i/>
                <w:szCs w:val="18"/>
              </w:rPr>
              <w:t>P</w:t>
            </w:r>
            <w:r w:rsidRPr="00A01DB1">
              <w:rPr>
                <w:szCs w:val="18"/>
              </w:rPr>
              <w:t>=0.031), affected step time (</w:t>
            </w:r>
            <w:r w:rsidRPr="00A01DB1">
              <w:rPr>
                <w:i/>
                <w:szCs w:val="18"/>
              </w:rPr>
              <w:t>P</w:t>
            </w:r>
            <w:r w:rsidRPr="00A01DB1">
              <w:rPr>
                <w:szCs w:val="18"/>
              </w:rPr>
              <w:t>=0.048), and affected speed (</w:t>
            </w:r>
            <w:r w:rsidRPr="00A01DB1">
              <w:rPr>
                <w:i/>
                <w:szCs w:val="18"/>
              </w:rPr>
              <w:t>P</w:t>
            </w:r>
            <w:r w:rsidRPr="00A01DB1">
              <w:rPr>
                <w:szCs w:val="18"/>
              </w:rPr>
              <w:t xml:space="preserve">=0.029) were statistically significantly different between the two groups at 8 weeks of training, with the greatest improvements seen in the experimental group for all measures </w:t>
            </w:r>
          </w:p>
          <w:p w:rsidR="00DF46AC" w:rsidRPr="00A01DB1" w:rsidRDefault="00DF46AC" w:rsidP="002F476A">
            <w:pPr>
              <w:spacing w:before="120" w:after="120"/>
              <w:rPr>
                <w:sz w:val="20"/>
                <w:szCs w:val="18"/>
              </w:rPr>
            </w:pPr>
          </w:p>
          <w:p w:rsidR="00DF46AC" w:rsidRPr="00A01DB1" w:rsidRDefault="00DF46AC" w:rsidP="002F476A">
            <w:pPr>
              <w:pStyle w:val="ListParagraph"/>
              <w:numPr>
                <w:ilvl w:val="0"/>
                <w:numId w:val="30"/>
              </w:numPr>
              <w:spacing w:before="120" w:after="120"/>
              <w:rPr>
                <w:szCs w:val="18"/>
              </w:rPr>
            </w:pPr>
            <w:r w:rsidRPr="00A01DB1">
              <w:rPr>
                <w:szCs w:val="18"/>
              </w:rPr>
              <w:t xml:space="preserve">The time scores of the TUG test significantly decreased while the 6-MWT distances significantly increased in both groups at 8 weeks compared to baseline. These changes at the 4- and 8-week periods were statistically significant between groups with the experimental group having the greater improvements. </w:t>
            </w:r>
          </w:p>
          <w:p w:rsidR="00DF46AC" w:rsidRPr="00A01DB1" w:rsidRDefault="00DF46AC" w:rsidP="002F476A">
            <w:pPr>
              <w:pStyle w:val="ListParagraph"/>
              <w:numPr>
                <w:ilvl w:val="1"/>
                <w:numId w:val="30"/>
              </w:numPr>
              <w:spacing w:before="120" w:after="120"/>
              <w:rPr>
                <w:szCs w:val="18"/>
              </w:rPr>
            </w:pPr>
            <w:r w:rsidRPr="00A01DB1">
              <w:rPr>
                <w:szCs w:val="18"/>
              </w:rPr>
              <w:t>TUG: mean change = -6.99 s (Experimental); = -3.82 s (Control)</w:t>
            </w:r>
          </w:p>
          <w:p w:rsidR="00DF46AC" w:rsidRPr="00A01DB1" w:rsidRDefault="00DF46AC" w:rsidP="002F476A">
            <w:pPr>
              <w:pStyle w:val="ListParagraph"/>
              <w:numPr>
                <w:ilvl w:val="1"/>
                <w:numId w:val="30"/>
              </w:numPr>
              <w:spacing w:before="120" w:after="120"/>
              <w:rPr>
                <w:szCs w:val="18"/>
              </w:rPr>
            </w:pPr>
            <w:r w:rsidRPr="00A01DB1">
              <w:rPr>
                <w:szCs w:val="18"/>
              </w:rPr>
              <w:t>6-MWT: mean change = 32.8 m (Experimental); = 15.75 m (Control)</w:t>
            </w:r>
          </w:p>
          <w:p w:rsidR="00DF46AC" w:rsidRPr="00A01DB1" w:rsidRDefault="00DF46AC" w:rsidP="008C616D">
            <w:pPr>
              <w:pStyle w:val="ListParagraph"/>
              <w:numPr>
                <w:ilvl w:val="0"/>
                <w:numId w:val="30"/>
              </w:numPr>
              <w:spacing w:before="120" w:after="120"/>
              <w:rPr>
                <w:szCs w:val="18"/>
              </w:rPr>
            </w:pPr>
            <w:r w:rsidRPr="00A01DB1">
              <w:rPr>
                <w:szCs w:val="18"/>
              </w:rPr>
              <w:t>No adverse events were reported.</w:t>
            </w:r>
          </w:p>
        </w:tc>
      </w:tr>
      <w:tr w:rsidR="00DF46AC" w:rsidRPr="00A01DB1">
        <w:tc>
          <w:tcPr>
            <w:tcW w:w="10421" w:type="dxa"/>
            <w:shd w:val="clear" w:color="auto" w:fill="E6E6E6"/>
          </w:tcPr>
          <w:p w:rsidR="00DF46AC" w:rsidRPr="00A01DB1" w:rsidRDefault="00DF46AC" w:rsidP="00DF46AC">
            <w:pPr>
              <w:spacing w:before="120" w:after="120"/>
              <w:rPr>
                <w:b/>
                <w:sz w:val="20"/>
                <w:szCs w:val="18"/>
              </w:rPr>
            </w:pPr>
            <w:r w:rsidRPr="00A01DB1">
              <w:rPr>
                <w:b/>
                <w:sz w:val="20"/>
                <w:szCs w:val="18"/>
              </w:rPr>
              <w:t>Original Authors’ Conclusions</w:t>
            </w:r>
          </w:p>
        </w:tc>
      </w:tr>
      <w:tr w:rsidR="00DF46AC" w:rsidRPr="00A01DB1">
        <w:tc>
          <w:tcPr>
            <w:tcW w:w="10421" w:type="dxa"/>
            <w:tcBorders>
              <w:bottom w:val="single" w:sz="4" w:space="0" w:color="auto"/>
            </w:tcBorders>
            <w:shd w:val="clear" w:color="auto" w:fill="auto"/>
          </w:tcPr>
          <w:p w:rsidR="00DF46AC" w:rsidRPr="00A01DB1" w:rsidRDefault="00DF46AC" w:rsidP="008C616D">
            <w:pPr>
              <w:spacing w:before="120" w:after="120"/>
              <w:rPr>
                <w:sz w:val="20"/>
                <w:szCs w:val="18"/>
              </w:rPr>
            </w:pPr>
            <w:r w:rsidRPr="00A01DB1">
              <w:rPr>
                <w:sz w:val="20"/>
                <w:szCs w:val="18"/>
              </w:rPr>
              <w:t xml:space="preserve">The authors concluded that the improvements demonstrated by patients post-stroke in overall walking ability are improved through task-oriented treadmill-walking training. This type of training includes changes in treadmill speed, direction, slope gradient, and weight bearing, and significantly improves general and affected gait characteristics compared to conventional treadmill training alone. Of greater importance, subjects in the experimental group had significant improvements compared to the controls when specifically looking at the characteristics of the </w:t>
            </w:r>
            <w:proofErr w:type="spellStart"/>
            <w:r w:rsidRPr="00A01DB1">
              <w:rPr>
                <w:sz w:val="20"/>
                <w:szCs w:val="18"/>
              </w:rPr>
              <w:t>hemiparetic</w:t>
            </w:r>
            <w:proofErr w:type="spellEnd"/>
            <w:r w:rsidRPr="00A01DB1">
              <w:rPr>
                <w:sz w:val="20"/>
                <w:szCs w:val="18"/>
              </w:rPr>
              <w:t xml:space="preserve"> side. </w:t>
            </w:r>
          </w:p>
        </w:tc>
      </w:tr>
      <w:tr w:rsidR="00DF46AC" w:rsidRPr="00A01DB1">
        <w:tc>
          <w:tcPr>
            <w:tcW w:w="10421" w:type="dxa"/>
            <w:shd w:val="clear" w:color="auto" w:fill="E6E6E6"/>
          </w:tcPr>
          <w:p w:rsidR="00DF46AC" w:rsidRPr="00A01DB1" w:rsidRDefault="00DF46AC" w:rsidP="009E380F">
            <w:pPr>
              <w:spacing w:before="120" w:after="120"/>
              <w:rPr>
                <w:b/>
                <w:sz w:val="20"/>
                <w:szCs w:val="18"/>
              </w:rPr>
            </w:pPr>
            <w:r w:rsidRPr="00A01DB1">
              <w:rPr>
                <w:b/>
                <w:sz w:val="20"/>
                <w:szCs w:val="18"/>
              </w:rPr>
              <w:t>Critical Appraisal</w:t>
            </w:r>
          </w:p>
        </w:tc>
      </w:tr>
      <w:tr w:rsidR="00DF46AC" w:rsidRPr="00A01DB1">
        <w:tc>
          <w:tcPr>
            <w:tcW w:w="10421" w:type="dxa"/>
            <w:shd w:val="clear" w:color="auto" w:fill="auto"/>
          </w:tcPr>
          <w:p w:rsidR="00DF46AC" w:rsidRPr="00A01DB1" w:rsidRDefault="00DF46AC" w:rsidP="00DF46AC">
            <w:pPr>
              <w:spacing w:before="120" w:after="120"/>
              <w:rPr>
                <w:b/>
                <w:sz w:val="20"/>
                <w:szCs w:val="18"/>
              </w:rPr>
            </w:pPr>
            <w:r w:rsidRPr="00A01DB1">
              <w:rPr>
                <w:b/>
                <w:sz w:val="20"/>
                <w:szCs w:val="18"/>
              </w:rPr>
              <w:t>Validity</w:t>
            </w:r>
          </w:p>
        </w:tc>
      </w:tr>
      <w:tr w:rsidR="00DF46AC" w:rsidRPr="00A01DB1">
        <w:tc>
          <w:tcPr>
            <w:tcW w:w="10421" w:type="dxa"/>
            <w:shd w:val="clear" w:color="auto" w:fill="auto"/>
          </w:tcPr>
          <w:p w:rsidR="00DF46AC" w:rsidRPr="00A01DB1" w:rsidRDefault="00DF46AC" w:rsidP="001C38F4">
            <w:pPr>
              <w:pStyle w:val="ListParagraph"/>
              <w:numPr>
                <w:ilvl w:val="0"/>
                <w:numId w:val="26"/>
              </w:numPr>
              <w:spacing w:before="120" w:after="120"/>
              <w:rPr>
                <w:szCs w:val="18"/>
              </w:rPr>
            </w:pPr>
            <w:proofErr w:type="spellStart"/>
            <w:r w:rsidRPr="00A01DB1">
              <w:rPr>
                <w:szCs w:val="18"/>
              </w:rPr>
              <w:t>PEDro</w:t>
            </w:r>
            <w:proofErr w:type="spellEnd"/>
            <w:r w:rsidRPr="00A01DB1">
              <w:rPr>
                <w:szCs w:val="18"/>
              </w:rPr>
              <w:t xml:space="preserve"> Scale score 8/10 based on:</w:t>
            </w:r>
          </w:p>
          <w:p w:rsidR="00DF46AC" w:rsidRPr="00A01DB1" w:rsidRDefault="00DF46AC" w:rsidP="001C38F4">
            <w:pPr>
              <w:pStyle w:val="ListParagraph"/>
              <w:numPr>
                <w:ilvl w:val="1"/>
                <w:numId w:val="26"/>
              </w:numPr>
              <w:spacing w:before="120" w:after="120"/>
              <w:rPr>
                <w:szCs w:val="18"/>
              </w:rPr>
            </w:pPr>
            <w:r w:rsidRPr="00A01DB1">
              <w:rPr>
                <w:szCs w:val="18"/>
              </w:rPr>
              <w:t xml:space="preserve">Random Allocation: Yes; Concealed Allocation: Yes; Baseline Comparison: Yes; Blind Subjects: Yes; Blind Therapist: No; Blind Assessors: No; &gt;85% participant outcomes: Yes; Intention to treat analysis: Yes; Between group comparison: Yes; Point estimates and variability: Yes </w:t>
            </w:r>
          </w:p>
          <w:p w:rsidR="00DF46AC" w:rsidRPr="00A01DB1" w:rsidRDefault="00DF46AC" w:rsidP="001C38F4">
            <w:pPr>
              <w:pStyle w:val="ListParagraph"/>
              <w:numPr>
                <w:ilvl w:val="0"/>
                <w:numId w:val="26"/>
              </w:numPr>
              <w:spacing w:before="120" w:after="120"/>
              <w:rPr>
                <w:szCs w:val="18"/>
              </w:rPr>
            </w:pPr>
            <w:r w:rsidRPr="00A01DB1">
              <w:rPr>
                <w:szCs w:val="18"/>
              </w:rPr>
              <w:t>Subjects in both groups were undergoing 30 minutes of daily (5 times per week) physical therapy intervention, which included range of motion exercises, stretching, and strengthening. This was then followed by 30 minutes of participation in either the control or experimental treadmill-walking group.</w:t>
            </w:r>
          </w:p>
          <w:p w:rsidR="00DF46AC" w:rsidRPr="00A01DB1" w:rsidRDefault="00DF46AC" w:rsidP="001C38F4">
            <w:pPr>
              <w:pStyle w:val="ListParagraph"/>
              <w:numPr>
                <w:ilvl w:val="1"/>
                <w:numId w:val="26"/>
              </w:numPr>
              <w:spacing w:before="120" w:after="120"/>
              <w:rPr>
                <w:szCs w:val="18"/>
              </w:rPr>
            </w:pPr>
            <w:r w:rsidRPr="00A01DB1">
              <w:rPr>
                <w:szCs w:val="18"/>
              </w:rPr>
              <w:t>This is a potential confounding factor as the researchers did not discuss how conservative therapy may have impacted overall results</w:t>
            </w:r>
          </w:p>
          <w:p w:rsidR="004D77F6" w:rsidRPr="00A01DB1" w:rsidRDefault="00DF46AC" w:rsidP="001C38F4">
            <w:pPr>
              <w:pStyle w:val="ListParagraph"/>
              <w:numPr>
                <w:ilvl w:val="0"/>
                <w:numId w:val="26"/>
              </w:numPr>
              <w:spacing w:before="120" w:after="120"/>
              <w:rPr>
                <w:szCs w:val="18"/>
              </w:rPr>
            </w:pPr>
            <w:r w:rsidRPr="00A01DB1">
              <w:rPr>
                <w:szCs w:val="18"/>
              </w:rPr>
              <w:t xml:space="preserve">Researchers gave subjects verbal cues to correct walking pattern, but there was no mention of the type or frequency of these instructions </w:t>
            </w:r>
          </w:p>
          <w:p w:rsidR="00DF46AC" w:rsidRPr="00A01DB1" w:rsidRDefault="004D77F6" w:rsidP="001C38F4">
            <w:pPr>
              <w:pStyle w:val="ListParagraph"/>
              <w:numPr>
                <w:ilvl w:val="0"/>
                <w:numId w:val="26"/>
              </w:numPr>
              <w:spacing w:before="120" w:after="120"/>
              <w:rPr>
                <w:szCs w:val="18"/>
              </w:rPr>
            </w:pPr>
            <w:r w:rsidRPr="00A01DB1">
              <w:rPr>
                <w:szCs w:val="18"/>
              </w:rPr>
              <w:t>Study location and recruitment methods were not specified, so it is not clear whether the sample is representative of the target population</w:t>
            </w:r>
          </w:p>
          <w:p w:rsidR="00DF46AC" w:rsidRPr="00A01DB1" w:rsidRDefault="00DF46AC" w:rsidP="001C38F4">
            <w:pPr>
              <w:pStyle w:val="ListParagraph"/>
              <w:numPr>
                <w:ilvl w:val="0"/>
                <w:numId w:val="26"/>
              </w:numPr>
              <w:spacing w:before="120" w:after="120"/>
              <w:rPr>
                <w:szCs w:val="18"/>
              </w:rPr>
            </w:pPr>
            <w:r w:rsidRPr="00A01DB1">
              <w:rPr>
                <w:szCs w:val="18"/>
              </w:rPr>
              <w:t>The authors did not address validity of the TUG, 6-MWT, or expected values for general and affected gait characteristics within a stroke population</w:t>
            </w:r>
          </w:p>
          <w:p w:rsidR="00DF46AC" w:rsidRPr="00CA52D5" w:rsidRDefault="00DF46AC" w:rsidP="009E380F">
            <w:pPr>
              <w:pStyle w:val="ListParagraph"/>
              <w:numPr>
                <w:ilvl w:val="0"/>
                <w:numId w:val="26"/>
              </w:numPr>
              <w:spacing w:before="120" w:after="120"/>
              <w:rPr>
                <w:szCs w:val="18"/>
              </w:rPr>
            </w:pPr>
            <w:r w:rsidRPr="00A01DB1">
              <w:rPr>
                <w:szCs w:val="18"/>
              </w:rPr>
              <w:t>Authors state that 40 subjects completed the study, but do not provide any information on session attendance</w:t>
            </w:r>
          </w:p>
          <w:p w:rsidR="00DF46AC" w:rsidRPr="00A01DB1" w:rsidRDefault="00DF46AC" w:rsidP="009E380F">
            <w:pPr>
              <w:spacing w:before="120" w:after="120"/>
              <w:jc w:val="right"/>
              <w:rPr>
                <w:sz w:val="20"/>
                <w:szCs w:val="18"/>
              </w:rPr>
            </w:pPr>
          </w:p>
        </w:tc>
      </w:tr>
      <w:tr w:rsidR="00DF46AC" w:rsidRPr="00A01DB1">
        <w:tc>
          <w:tcPr>
            <w:tcW w:w="10421" w:type="dxa"/>
            <w:shd w:val="clear" w:color="auto" w:fill="auto"/>
          </w:tcPr>
          <w:p w:rsidR="00DF46AC" w:rsidRPr="00A01DB1" w:rsidRDefault="00DF46AC" w:rsidP="008C616D">
            <w:pPr>
              <w:spacing w:before="120" w:after="120"/>
              <w:jc w:val="both"/>
              <w:rPr>
                <w:b/>
                <w:sz w:val="20"/>
                <w:szCs w:val="18"/>
              </w:rPr>
            </w:pPr>
            <w:r w:rsidRPr="00A01DB1">
              <w:rPr>
                <w:b/>
                <w:sz w:val="20"/>
                <w:szCs w:val="18"/>
              </w:rPr>
              <w:t>Interpretation of Results</w:t>
            </w:r>
          </w:p>
        </w:tc>
      </w:tr>
      <w:tr w:rsidR="00DF46AC" w:rsidRPr="00A01DB1">
        <w:tc>
          <w:tcPr>
            <w:tcW w:w="10421" w:type="dxa"/>
            <w:tcBorders>
              <w:bottom w:val="single" w:sz="4" w:space="0" w:color="auto"/>
            </w:tcBorders>
            <w:shd w:val="clear" w:color="auto" w:fill="auto"/>
          </w:tcPr>
          <w:p w:rsidR="00DF46AC" w:rsidRPr="00A01DB1" w:rsidRDefault="004D77F6" w:rsidP="009E380F">
            <w:pPr>
              <w:spacing w:before="120" w:after="120"/>
              <w:rPr>
                <w:sz w:val="20"/>
                <w:szCs w:val="18"/>
              </w:rPr>
            </w:pPr>
            <w:r w:rsidRPr="00A01DB1">
              <w:rPr>
                <w:sz w:val="20"/>
                <w:szCs w:val="18"/>
              </w:rPr>
              <w:t>The results of this study provide some evidence that task-oriented treadmill training improves general and affected side gait characteristics. Overall, the data demonstrate statistically significant changes at 4- and 8-weeks compared to baseline for both the control and experimental group, and the experimental group had significantly greater improvements than the control group at 8 weeks for each measure.</w:t>
            </w:r>
          </w:p>
          <w:p w:rsidR="00DF46AC" w:rsidRPr="00A01DB1" w:rsidRDefault="00C953C2" w:rsidP="009E380F">
            <w:pPr>
              <w:spacing w:before="120" w:after="120"/>
              <w:rPr>
                <w:sz w:val="20"/>
                <w:szCs w:val="18"/>
              </w:rPr>
            </w:pPr>
            <w:r w:rsidRPr="00A01DB1">
              <w:rPr>
                <w:sz w:val="20"/>
                <w:szCs w:val="18"/>
              </w:rPr>
              <w:t xml:space="preserve">Although the authors do not mention </w:t>
            </w:r>
            <w:proofErr w:type="spellStart"/>
            <w:r w:rsidRPr="00A01DB1">
              <w:rPr>
                <w:sz w:val="20"/>
                <w:szCs w:val="18"/>
              </w:rPr>
              <w:t>MCIDs</w:t>
            </w:r>
            <w:proofErr w:type="spellEnd"/>
            <w:r w:rsidRPr="00A01DB1">
              <w:rPr>
                <w:sz w:val="20"/>
                <w:szCs w:val="18"/>
              </w:rPr>
              <w:t xml:space="preserve"> for the selected outcome measures, the statistically significant results demonstrate clinical significance. </w:t>
            </w:r>
            <w:r w:rsidR="00236DF6" w:rsidRPr="00A01DB1">
              <w:rPr>
                <w:sz w:val="20"/>
                <w:szCs w:val="18"/>
              </w:rPr>
              <w:t>The experimental group had a treatment effect on average gait speed of 0.40 m/s, while the control group had a treatment effect of 0.23 m/s. Similarly, the between group difference in treatment effect for average gait speed is 0.17 m/s. The MCID for gait speed in patients with subacute stroke and severe gait impairments is 0.16 m/s.</w:t>
            </w:r>
            <w:r w:rsidR="00236DF6" w:rsidRPr="00A01DB1">
              <w:rPr>
                <w:sz w:val="20"/>
                <w:szCs w:val="18"/>
                <w:vertAlign w:val="superscript"/>
              </w:rPr>
              <w:t>11</w:t>
            </w:r>
            <w:r w:rsidR="00236DF6" w:rsidRPr="00A01DB1">
              <w:rPr>
                <w:sz w:val="20"/>
                <w:szCs w:val="18"/>
              </w:rPr>
              <w:t xml:space="preserve"> This demonstrates that both TOTWT and CTWT are capable of producing clinically meaningful improvements in this population.</w:t>
            </w:r>
            <w:r w:rsidR="00E33696" w:rsidRPr="00A01DB1">
              <w:rPr>
                <w:sz w:val="20"/>
                <w:szCs w:val="18"/>
              </w:rPr>
              <w:t xml:space="preserve"> The suggested MCID for</w:t>
            </w:r>
            <w:r w:rsidR="000D1D27" w:rsidRPr="00A01DB1">
              <w:rPr>
                <w:sz w:val="20"/>
                <w:szCs w:val="18"/>
              </w:rPr>
              <w:t xml:space="preserve"> the 6MWT in</w:t>
            </w:r>
            <w:r w:rsidR="00E33696" w:rsidRPr="00A01DB1">
              <w:rPr>
                <w:sz w:val="20"/>
                <w:szCs w:val="18"/>
              </w:rPr>
              <w:t xml:space="preserve"> </w:t>
            </w:r>
            <w:r w:rsidR="000D1D27" w:rsidRPr="00A01DB1">
              <w:rPr>
                <w:sz w:val="20"/>
                <w:szCs w:val="18"/>
              </w:rPr>
              <w:t>patients with stroke is 34.4 meters.</w:t>
            </w:r>
            <w:r w:rsidR="000D1D27" w:rsidRPr="00A01DB1">
              <w:rPr>
                <w:sz w:val="20"/>
                <w:szCs w:val="18"/>
                <w:vertAlign w:val="superscript"/>
              </w:rPr>
              <w:t>12</w:t>
            </w:r>
            <w:r w:rsidR="000D1D27" w:rsidRPr="00A01DB1">
              <w:rPr>
                <w:sz w:val="20"/>
                <w:szCs w:val="18"/>
              </w:rPr>
              <w:t xml:space="preserve"> The average change in the experimental group came close to the suggested MCID at 32.4 meters, but was not enough change to be considered clinically significant.</w:t>
            </w:r>
            <w:r w:rsidR="008F1782" w:rsidRPr="00A01DB1">
              <w:rPr>
                <w:sz w:val="20"/>
                <w:szCs w:val="18"/>
              </w:rPr>
              <w:t xml:space="preserve"> Unfortunately, there are currently no established </w:t>
            </w:r>
            <w:proofErr w:type="spellStart"/>
            <w:r w:rsidR="008F1782" w:rsidRPr="00A01DB1">
              <w:rPr>
                <w:sz w:val="20"/>
                <w:szCs w:val="18"/>
              </w:rPr>
              <w:t>MCIDs</w:t>
            </w:r>
            <w:proofErr w:type="spellEnd"/>
            <w:r w:rsidR="008F1782" w:rsidRPr="00A01DB1">
              <w:rPr>
                <w:sz w:val="20"/>
                <w:szCs w:val="18"/>
              </w:rPr>
              <w:t xml:space="preserve"> for the TUG test in a stroke population. However, it has been shown that a TUG score of greater than 14 seconds is 50% sensitive and 78% specific for predicting falls 6-12 months following rehab in patients with stroke.</w:t>
            </w:r>
            <w:r w:rsidR="008F1782" w:rsidRPr="00A01DB1">
              <w:rPr>
                <w:sz w:val="20"/>
                <w:szCs w:val="18"/>
                <w:vertAlign w:val="superscript"/>
              </w:rPr>
              <w:t>13</w:t>
            </w:r>
            <w:r w:rsidR="008F1782" w:rsidRPr="00A01DB1">
              <w:rPr>
                <w:sz w:val="20"/>
                <w:szCs w:val="18"/>
              </w:rPr>
              <w:t xml:space="preserve"> The post-intervention TUG scores of the experimental (19.95±4.89 sec) and control (20.03±5.79 sec) indicate that these individuals are still at a risk for falls. Although the TUG times decreased in both groups, these differences cannot be considered clinically significant.</w:t>
            </w:r>
          </w:p>
          <w:p w:rsidR="00DF46AC" w:rsidRPr="00A01DB1" w:rsidRDefault="008C616D" w:rsidP="009E05EB">
            <w:pPr>
              <w:spacing w:before="120" w:after="120"/>
              <w:rPr>
                <w:sz w:val="20"/>
                <w:szCs w:val="18"/>
              </w:rPr>
            </w:pPr>
            <w:r w:rsidRPr="00A01DB1">
              <w:rPr>
                <w:sz w:val="20"/>
                <w:szCs w:val="18"/>
              </w:rPr>
              <w:t xml:space="preserve">The changing variables in the experimental group are designed to simulate environmental challenges that community </w:t>
            </w:r>
            <w:proofErr w:type="spellStart"/>
            <w:r w:rsidRPr="00A01DB1">
              <w:rPr>
                <w:sz w:val="20"/>
                <w:szCs w:val="18"/>
              </w:rPr>
              <w:t>ambulators</w:t>
            </w:r>
            <w:proofErr w:type="spellEnd"/>
            <w:r w:rsidRPr="00A01DB1">
              <w:rPr>
                <w:sz w:val="20"/>
                <w:szCs w:val="18"/>
              </w:rPr>
              <w:t xml:space="preserve"> experience daily. Clinicians can use the information presented in this study to design an intervention based on components of community ambulation with the intention of demonstrating meaningful differences in patients post-stroke.</w:t>
            </w:r>
          </w:p>
        </w:tc>
      </w:tr>
    </w:tbl>
    <w:p w:rsidR="00DF46AC" w:rsidRPr="00A01DB1" w:rsidRDefault="00DF46AC" w:rsidP="001E5719">
      <w:pPr>
        <w:spacing w:before="120" w:after="120"/>
        <w:rPr>
          <w:b/>
          <w:sz w:val="20"/>
          <w:szCs w:val="18"/>
        </w:rPr>
      </w:pPr>
    </w:p>
    <w:p w:rsidR="00D018FF" w:rsidRPr="00A01DB1" w:rsidRDefault="009A38BC" w:rsidP="001E5719">
      <w:pPr>
        <w:spacing w:before="120" w:after="120"/>
        <w:rPr>
          <w:b/>
          <w:sz w:val="20"/>
          <w:szCs w:val="18"/>
        </w:rPr>
      </w:pPr>
      <w:r w:rsidRPr="00A01DB1">
        <w:rPr>
          <w:b/>
          <w:sz w:val="20"/>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421"/>
      </w:tblGrid>
      <w:tr w:rsidR="007E5125" w:rsidRPr="00A01DB1">
        <w:tc>
          <w:tcPr>
            <w:tcW w:w="10421" w:type="dxa"/>
            <w:shd w:val="clear" w:color="auto" w:fill="auto"/>
          </w:tcPr>
          <w:p w:rsidR="00072A69" w:rsidRPr="00072A69" w:rsidRDefault="00072A69" w:rsidP="002F16E1">
            <w:pPr>
              <w:spacing w:before="120" w:after="120"/>
              <w:rPr>
                <w:b/>
                <w:sz w:val="20"/>
                <w:szCs w:val="18"/>
              </w:rPr>
            </w:pPr>
            <w:r w:rsidRPr="00072A69">
              <w:rPr>
                <w:b/>
                <w:sz w:val="20"/>
                <w:szCs w:val="18"/>
              </w:rPr>
              <w:t>Implications for clinical practice:</w:t>
            </w:r>
          </w:p>
          <w:p w:rsidR="008C616D" w:rsidRPr="00A01DB1" w:rsidRDefault="008C616D" w:rsidP="002F16E1">
            <w:pPr>
              <w:spacing w:before="120" w:after="120"/>
              <w:rPr>
                <w:sz w:val="20"/>
                <w:szCs w:val="18"/>
              </w:rPr>
            </w:pPr>
            <w:r w:rsidRPr="00A01DB1">
              <w:rPr>
                <w:sz w:val="20"/>
                <w:szCs w:val="18"/>
              </w:rPr>
              <w:t xml:space="preserve">All evidence reviewed in this clinical appraisal suggests that dual-task oriented interventions are safe for patients with stroke. </w:t>
            </w:r>
            <w:r w:rsidR="00B97712">
              <w:rPr>
                <w:sz w:val="20"/>
                <w:szCs w:val="18"/>
              </w:rPr>
              <w:t>Although statistically significant changes occurred in all experimental groups for gait parameters, it’s important to note that only one study by Kwon et al. (2015) demonstrated clinically meaningful changes. Although not all changes are clinically significant, distraction through dual-task interventions has the potential to improve gait parameters more so than traditional gait training or no intervention at all.</w:t>
            </w:r>
          </w:p>
          <w:p w:rsidR="009E05EB" w:rsidRDefault="00CA52D5" w:rsidP="00CA52D5">
            <w:pPr>
              <w:spacing w:before="120" w:after="120"/>
              <w:rPr>
                <w:sz w:val="20"/>
                <w:szCs w:val="18"/>
              </w:rPr>
            </w:pPr>
            <w:r w:rsidRPr="00A01DB1">
              <w:rPr>
                <w:sz w:val="20"/>
                <w:szCs w:val="18"/>
              </w:rPr>
              <w:t xml:space="preserve">It’s important to know what type of dual-task intervention is occurring, motor-motor or cognitive-motor. </w:t>
            </w:r>
            <w:r>
              <w:rPr>
                <w:sz w:val="20"/>
                <w:szCs w:val="18"/>
              </w:rPr>
              <w:t>Kwon et al. (2015) and Yang et al. (2007) used motor-motor dual tasks for their interventions</w:t>
            </w:r>
            <w:r w:rsidR="009E05EB">
              <w:rPr>
                <w:sz w:val="20"/>
                <w:szCs w:val="18"/>
              </w:rPr>
              <w:t xml:space="preserve"> through task-oriented treadmill training and a dual-task ball exercise program</w:t>
            </w:r>
            <w:r>
              <w:rPr>
                <w:sz w:val="20"/>
                <w:szCs w:val="18"/>
              </w:rPr>
              <w:t>,</w:t>
            </w:r>
            <w:r w:rsidR="009E05EB">
              <w:rPr>
                <w:sz w:val="20"/>
                <w:szCs w:val="18"/>
              </w:rPr>
              <w:t xml:space="preserve"> respectively.</w:t>
            </w:r>
            <w:r>
              <w:rPr>
                <w:sz w:val="20"/>
                <w:szCs w:val="18"/>
              </w:rPr>
              <w:t xml:space="preserve"> Cho et al. (2015) used a </w:t>
            </w:r>
            <w:r w:rsidR="009E05EB">
              <w:rPr>
                <w:sz w:val="20"/>
                <w:szCs w:val="18"/>
              </w:rPr>
              <w:t xml:space="preserve">progressive </w:t>
            </w:r>
            <w:r>
              <w:rPr>
                <w:sz w:val="20"/>
                <w:szCs w:val="18"/>
              </w:rPr>
              <w:t>cognitive-motor dual task.</w:t>
            </w:r>
            <w:r w:rsidR="009E05EB">
              <w:rPr>
                <w:sz w:val="20"/>
                <w:szCs w:val="18"/>
              </w:rPr>
              <w:t xml:space="preserve"> One cannot draw conclusions on what type of dual-task intervention has the greatest improvements on overground gait parameters without comparing them directly. Therefore, the findings need to be considered separately.</w:t>
            </w:r>
          </w:p>
          <w:p w:rsidR="00B97712" w:rsidRDefault="00EA50B3" w:rsidP="002F16E1">
            <w:pPr>
              <w:spacing w:before="120" w:after="120"/>
              <w:rPr>
                <w:sz w:val="20"/>
                <w:szCs w:val="18"/>
              </w:rPr>
            </w:pPr>
            <w:r w:rsidRPr="00A01DB1">
              <w:rPr>
                <w:sz w:val="20"/>
                <w:szCs w:val="18"/>
              </w:rPr>
              <w:t xml:space="preserve">Two </w:t>
            </w:r>
            <w:proofErr w:type="spellStart"/>
            <w:r w:rsidRPr="00A01DB1">
              <w:rPr>
                <w:sz w:val="20"/>
                <w:szCs w:val="18"/>
              </w:rPr>
              <w:t>RCTs</w:t>
            </w:r>
            <w:proofErr w:type="spellEnd"/>
            <w:r w:rsidRPr="00A01DB1">
              <w:rPr>
                <w:sz w:val="20"/>
                <w:szCs w:val="18"/>
              </w:rPr>
              <w:t xml:space="preserve"> used overground single- and dual-task walking conditions to determine treatment effects on gait parameters. This made for an ideal comparison of treatments and showed that dual-task interventions are more likely to have statistically significant effects on dual-task walking conditions.</w:t>
            </w:r>
            <w:r w:rsidR="009E05EB">
              <w:rPr>
                <w:sz w:val="20"/>
                <w:szCs w:val="18"/>
              </w:rPr>
              <w:t xml:space="preserve"> Therapists should take this into consideration when designing intervention</w:t>
            </w:r>
            <w:r w:rsidR="00B97712">
              <w:rPr>
                <w:sz w:val="20"/>
                <w:szCs w:val="18"/>
              </w:rPr>
              <w:t>s</w:t>
            </w:r>
            <w:r w:rsidR="009E05EB">
              <w:rPr>
                <w:sz w:val="20"/>
                <w:szCs w:val="18"/>
              </w:rPr>
              <w:t xml:space="preserve"> for gait training with their post-stroke patients. As typical community ambulation requires more dual-task processes, gait interventions should include either cognitive </w:t>
            </w:r>
            <w:r w:rsidR="00B97712">
              <w:rPr>
                <w:sz w:val="20"/>
                <w:szCs w:val="18"/>
              </w:rPr>
              <w:t>loads or dual-task motor components to further challenge the patient.</w:t>
            </w:r>
            <w:r w:rsidRPr="00A01DB1">
              <w:rPr>
                <w:sz w:val="20"/>
                <w:szCs w:val="18"/>
              </w:rPr>
              <w:t xml:space="preserve"> </w:t>
            </w:r>
          </w:p>
          <w:p w:rsidR="00072A69" w:rsidRDefault="00B97712" w:rsidP="002F16E1">
            <w:pPr>
              <w:spacing w:before="120" w:after="120"/>
              <w:rPr>
                <w:sz w:val="20"/>
                <w:szCs w:val="18"/>
              </w:rPr>
            </w:pPr>
            <w:r>
              <w:rPr>
                <w:sz w:val="20"/>
                <w:szCs w:val="18"/>
              </w:rPr>
              <w:t>While the changes may not be clinically significant, improvements in gait parameters are possible in individuals with chronic stroke. This highlights the importance for the therapist to educate the patient on the possible improvements a dual-task gait training intervention can have on walking ability.</w:t>
            </w:r>
          </w:p>
          <w:p w:rsidR="00072A69" w:rsidRDefault="009C2EC3" w:rsidP="002F16E1">
            <w:pPr>
              <w:spacing w:before="120" w:after="120"/>
              <w:rPr>
                <w:sz w:val="20"/>
                <w:szCs w:val="18"/>
              </w:rPr>
            </w:pPr>
            <w:r w:rsidRPr="00A01DB1">
              <w:rPr>
                <w:sz w:val="20"/>
                <w:szCs w:val="18"/>
              </w:rPr>
              <w:t>In regards to the original clinical</w:t>
            </w:r>
            <w:r w:rsidR="00B97712">
              <w:rPr>
                <w:sz w:val="20"/>
                <w:szCs w:val="18"/>
              </w:rPr>
              <w:t xml:space="preserve"> question</w:t>
            </w:r>
            <w:r w:rsidRPr="00A01DB1">
              <w:rPr>
                <w:sz w:val="20"/>
                <w:szCs w:val="18"/>
              </w:rPr>
              <w:t>, distraction through a cognitive task demonstrates improvements in affected step length. All reviewed studies had statistically significant changes in average step or stride length compared to the control intervention.</w:t>
            </w:r>
            <w:r w:rsidR="00B97712">
              <w:rPr>
                <w:sz w:val="20"/>
                <w:szCs w:val="18"/>
              </w:rPr>
              <w:t xml:space="preserve"> If a physical therapist is working with a patient in a crowded, busy gym, the environment may provide enough natural stimuli to challenge the patient during gait training. However, if the therapist is working with a post-stroke patient in a quiet environment, the patient may see better improvements in gait parameters if the therapist incorporates </w:t>
            </w:r>
            <w:r w:rsidR="00985700">
              <w:rPr>
                <w:sz w:val="20"/>
                <w:szCs w:val="18"/>
              </w:rPr>
              <w:t xml:space="preserve">cognitive-motor or motor-motor dual task components. </w:t>
            </w:r>
          </w:p>
          <w:p w:rsidR="00EA50B3" w:rsidRPr="00072A69" w:rsidRDefault="00072A69" w:rsidP="002F16E1">
            <w:pPr>
              <w:spacing w:before="120" w:after="120"/>
              <w:rPr>
                <w:b/>
                <w:sz w:val="20"/>
                <w:szCs w:val="18"/>
              </w:rPr>
            </w:pPr>
            <w:r w:rsidRPr="00072A69">
              <w:rPr>
                <w:b/>
                <w:sz w:val="20"/>
                <w:szCs w:val="18"/>
              </w:rPr>
              <w:t>Implications for future research:</w:t>
            </w:r>
          </w:p>
          <w:p w:rsidR="006E68E0" w:rsidRPr="00A01DB1" w:rsidRDefault="00EA50B3" w:rsidP="002F16E1">
            <w:pPr>
              <w:spacing w:before="120" w:after="120"/>
              <w:rPr>
                <w:sz w:val="20"/>
                <w:szCs w:val="18"/>
              </w:rPr>
            </w:pPr>
            <w:r w:rsidRPr="00A01DB1">
              <w:rPr>
                <w:sz w:val="20"/>
                <w:szCs w:val="18"/>
              </w:rPr>
              <w:t>In the future, more studies of high methodological quality and large sample sizes should be conducted to c</w:t>
            </w:r>
            <w:r w:rsidR="00CA52D5">
              <w:rPr>
                <w:sz w:val="20"/>
                <w:szCs w:val="18"/>
              </w:rPr>
              <w:t>ompare dual-task</w:t>
            </w:r>
            <w:r w:rsidRPr="00A01DB1">
              <w:rPr>
                <w:sz w:val="20"/>
                <w:szCs w:val="18"/>
              </w:rPr>
              <w:t xml:space="preserve"> interventions with conventional walking interventions. </w:t>
            </w:r>
            <w:r w:rsidR="00CA52D5">
              <w:rPr>
                <w:sz w:val="20"/>
                <w:szCs w:val="18"/>
              </w:rPr>
              <w:t>These studies should include randomly selected participants (as opposed to motivated volunteers) to better represent the entire population of individuals post-stroke. This would also allow fo</w:t>
            </w:r>
            <w:r w:rsidR="005054D9">
              <w:rPr>
                <w:sz w:val="20"/>
                <w:szCs w:val="18"/>
              </w:rPr>
              <w:t xml:space="preserve">r participants to be of varying ambulation levels, instead of focusing only on the highly functional </w:t>
            </w:r>
            <w:proofErr w:type="spellStart"/>
            <w:r w:rsidR="005054D9">
              <w:rPr>
                <w:sz w:val="20"/>
                <w:szCs w:val="18"/>
              </w:rPr>
              <w:t>ambulators</w:t>
            </w:r>
            <w:proofErr w:type="spellEnd"/>
            <w:r w:rsidR="005054D9">
              <w:rPr>
                <w:sz w:val="20"/>
                <w:szCs w:val="18"/>
              </w:rPr>
              <w:t xml:space="preserve"> included in this appraisal. </w:t>
            </w:r>
            <w:r w:rsidR="009C2EC3" w:rsidRPr="00A01DB1">
              <w:rPr>
                <w:sz w:val="20"/>
                <w:szCs w:val="18"/>
              </w:rPr>
              <w:t xml:space="preserve">Future research should aim to compare task-oriented treadmill training to conventional treadmill training without concurrent physical therapy interventions. This would allow for stronger outcomes that are specifically a result of the treadmill intervention </w:t>
            </w:r>
            <w:r w:rsidR="00CA52D5">
              <w:rPr>
                <w:sz w:val="20"/>
                <w:szCs w:val="18"/>
              </w:rPr>
              <w:t>and with clearer</w:t>
            </w:r>
            <w:r w:rsidR="009C2EC3" w:rsidRPr="00A01DB1">
              <w:rPr>
                <w:sz w:val="20"/>
                <w:szCs w:val="18"/>
              </w:rPr>
              <w:t xml:space="preserve"> treatment effects. There is also a need for studies to include follow-up to better establish the role of motor learning in </w:t>
            </w:r>
            <w:r w:rsidR="00CA52D5">
              <w:rPr>
                <w:sz w:val="20"/>
                <w:szCs w:val="18"/>
              </w:rPr>
              <w:t>an extensive task-oriented gait-</w:t>
            </w:r>
            <w:r w:rsidR="009C2EC3" w:rsidRPr="00A01DB1">
              <w:rPr>
                <w:sz w:val="20"/>
                <w:szCs w:val="18"/>
              </w:rPr>
              <w:t>training program.</w:t>
            </w:r>
          </w:p>
          <w:p w:rsidR="00E609EF" w:rsidRPr="00A01DB1" w:rsidRDefault="00E609EF" w:rsidP="002F16E1">
            <w:pPr>
              <w:spacing w:before="120" w:after="120"/>
              <w:rPr>
                <w:sz w:val="20"/>
                <w:szCs w:val="18"/>
              </w:rPr>
            </w:pPr>
          </w:p>
        </w:tc>
      </w:tr>
    </w:tbl>
    <w:p w:rsidR="009E380F" w:rsidRPr="00A01DB1" w:rsidRDefault="009E380F" w:rsidP="001E1518">
      <w:pPr>
        <w:spacing w:before="120"/>
        <w:rPr>
          <w:b/>
          <w:sz w:val="20"/>
          <w:szCs w:val="18"/>
        </w:rPr>
      </w:pPr>
    </w:p>
    <w:p w:rsidR="001403EC" w:rsidRPr="00A01DB1" w:rsidRDefault="00415B87" w:rsidP="008F1782">
      <w:pPr>
        <w:spacing w:before="120"/>
        <w:rPr>
          <w:b/>
          <w:sz w:val="20"/>
          <w:szCs w:val="18"/>
        </w:rPr>
      </w:pPr>
      <w:r w:rsidRPr="00A01DB1">
        <w:rPr>
          <w:b/>
          <w:sz w:val="20"/>
          <w:szCs w:val="18"/>
        </w:rPr>
        <w:br w:type="page"/>
      </w:r>
      <w:r w:rsidR="001403EC" w:rsidRPr="00A01DB1">
        <w:rPr>
          <w:b/>
          <w:sz w:val="20"/>
          <w:szCs w:val="1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1E1518" w:rsidRPr="00A01DB1">
        <w:tc>
          <w:tcPr>
            <w:tcW w:w="10421" w:type="dxa"/>
            <w:shd w:val="clear" w:color="auto" w:fill="auto"/>
          </w:tcPr>
          <w:p w:rsidR="003A174C" w:rsidRPr="00A01DB1" w:rsidRDefault="003A174C" w:rsidP="003A174C">
            <w:pPr>
              <w:spacing w:before="120" w:after="120"/>
              <w:rPr>
                <w:sz w:val="20"/>
                <w:szCs w:val="18"/>
              </w:rPr>
            </w:pPr>
          </w:p>
          <w:p w:rsidR="003A174C" w:rsidRPr="00A01DB1" w:rsidRDefault="003A174C" w:rsidP="003A174C">
            <w:pPr>
              <w:pStyle w:val="ListParagraph"/>
              <w:numPr>
                <w:ilvl w:val="0"/>
                <w:numId w:val="15"/>
              </w:numPr>
              <w:spacing w:before="120" w:after="120"/>
              <w:rPr>
                <w:szCs w:val="18"/>
              </w:rPr>
            </w:pPr>
            <w:r w:rsidRPr="00A01DB1">
              <w:rPr>
                <w:rFonts w:eastAsiaTheme="minorHAnsi" w:cs="Verdana"/>
                <w:szCs w:val="24"/>
                <w:lang w:val="en-US"/>
              </w:rPr>
              <w:t xml:space="preserve">Yang YR, Wang RY, Chen YC, Kao MJ. Dual-task exercise improves walking ability in chronic stroke: A randomized controlled trial. </w:t>
            </w:r>
            <w:r w:rsidRPr="00A01DB1">
              <w:rPr>
                <w:rFonts w:eastAsiaTheme="minorHAnsi" w:cs="Verdana"/>
                <w:i/>
                <w:iCs/>
                <w:szCs w:val="24"/>
                <w:lang w:val="en-US"/>
              </w:rPr>
              <w:t xml:space="preserve">Arch Phys Med </w:t>
            </w:r>
            <w:proofErr w:type="spellStart"/>
            <w:r w:rsidRPr="00A01DB1">
              <w:rPr>
                <w:rFonts w:eastAsiaTheme="minorHAnsi" w:cs="Verdana"/>
                <w:i/>
                <w:iCs/>
                <w:szCs w:val="24"/>
                <w:lang w:val="en-US"/>
              </w:rPr>
              <w:t>Rehabil</w:t>
            </w:r>
            <w:proofErr w:type="spellEnd"/>
            <w:r w:rsidRPr="00A01DB1">
              <w:rPr>
                <w:rFonts w:eastAsiaTheme="minorHAnsi" w:cs="Verdana"/>
                <w:szCs w:val="24"/>
                <w:lang w:val="en-US"/>
              </w:rPr>
              <w:t>. 2007</w:t>
            </w:r>
            <w:proofErr w:type="gramStart"/>
            <w:r w:rsidRPr="00A01DB1">
              <w:rPr>
                <w:rFonts w:eastAsiaTheme="minorHAnsi" w:cs="Verdana"/>
                <w:szCs w:val="24"/>
                <w:lang w:val="en-US"/>
              </w:rPr>
              <w:t>;88</w:t>
            </w:r>
            <w:proofErr w:type="gramEnd"/>
            <w:r w:rsidRPr="00A01DB1">
              <w:rPr>
                <w:rFonts w:eastAsiaTheme="minorHAnsi" w:cs="Verdana"/>
                <w:szCs w:val="24"/>
                <w:lang w:val="en-US"/>
              </w:rPr>
              <w:t xml:space="preserve">(10):1236-1240. </w:t>
            </w:r>
          </w:p>
          <w:p w:rsidR="003A174C" w:rsidRPr="00A01DB1" w:rsidRDefault="003A174C" w:rsidP="003A174C">
            <w:pPr>
              <w:pStyle w:val="ListParagraph"/>
              <w:numPr>
                <w:ilvl w:val="0"/>
                <w:numId w:val="15"/>
              </w:numPr>
              <w:spacing w:before="120" w:after="120"/>
              <w:rPr>
                <w:szCs w:val="18"/>
              </w:rPr>
            </w:pPr>
            <w:r w:rsidRPr="00A01DB1">
              <w:rPr>
                <w:rFonts w:eastAsiaTheme="minorHAnsi" w:cs="Verdana"/>
                <w:szCs w:val="24"/>
                <w:lang w:val="en-US"/>
              </w:rPr>
              <w:t xml:space="preserve">An HJ, Kim JI, Kim YR, Lee KB, Kim DJ, </w:t>
            </w:r>
            <w:proofErr w:type="spellStart"/>
            <w:r w:rsidRPr="00A01DB1">
              <w:rPr>
                <w:rFonts w:eastAsiaTheme="minorHAnsi" w:cs="Verdana"/>
                <w:szCs w:val="24"/>
                <w:lang w:val="en-US"/>
              </w:rPr>
              <w:t>Yoo</w:t>
            </w:r>
            <w:proofErr w:type="spellEnd"/>
            <w:r w:rsidRPr="00A01DB1">
              <w:rPr>
                <w:rFonts w:eastAsiaTheme="minorHAnsi" w:cs="Verdana"/>
                <w:szCs w:val="24"/>
                <w:lang w:val="en-US"/>
              </w:rPr>
              <w:t xml:space="preserve"> KT, </w:t>
            </w:r>
            <w:proofErr w:type="spellStart"/>
            <w:r w:rsidRPr="00A01DB1">
              <w:rPr>
                <w:rFonts w:eastAsiaTheme="minorHAnsi" w:cs="Verdana"/>
                <w:szCs w:val="24"/>
                <w:lang w:val="en-US"/>
              </w:rPr>
              <w:t>Choi</w:t>
            </w:r>
            <w:proofErr w:type="spellEnd"/>
            <w:r w:rsidRPr="00A01DB1">
              <w:rPr>
                <w:rFonts w:eastAsiaTheme="minorHAnsi" w:cs="Verdana"/>
                <w:szCs w:val="24"/>
                <w:lang w:val="en-US"/>
              </w:rPr>
              <w:t xml:space="preserve"> JH. The effect of various dual </w:t>
            </w:r>
            <w:proofErr w:type="gramStart"/>
            <w:r w:rsidRPr="00A01DB1">
              <w:rPr>
                <w:rFonts w:eastAsiaTheme="minorHAnsi" w:cs="Verdana"/>
                <w:szCs w:val="24"/>
                <w:lang w:val="en-US"/>
              </w:rPr>
              <w:t>task training</w:t>
            </w:r>
            <w:proofErr w:type="gramEnd"/>
            <w:r w:rsidRPr="00A01DB1">
              <w:rPr>
                <w:rFonts w:eastAsiaTheme="minorHAnsi" w:cs="Verdana"/>
                <w:szCs w:val="24"/>
                <w:lang w:val="en-US"/>
              </w:rPr>
              <w:t xml:space="preserve"> methods with gait on the balance and gait of patients with chronic stroke. </w:t>
            </w:r>
            <w:r w:rsidRPr="00A01DB1">
              <w:rPr>
                <w:rFonts w:eastAsiaTheme="minorHAnsi" w:cs="Verdana"/>
                <w:i/>
                <w:iCs/>
                <w:szCs w:val="24"/>
                <w:lang w:val="en-US"/>
              </w:rPr>
              <w:t xml:space="preserve">J Phys </w:t>
            </w:r>
            <w:proofErr w:type="spellStart"/>
            <w:r w:rsidRPr="00A01DB1">
              <w:rPr>
                <w:rFonts w:eastAsiaTheme="minorHAnsi" w:cs="Verdana"/>
                <w:i/>
                <w:iCs/>
                <w:szCs w:val="24"/>
                <w:lang w:val="en-US"/>
              </w:rPr>
              <w:t>Ther</w:t>
            </w:r>
            <w:proofErr w:type="spellEnd"/>
            <w:r w:rsidRPr="00A01DB1">
              <w:rPr>
                <w:rFonts w:eastAsiaTheme="minorHAnsi" w:cs="Verdana"/>
                <w:i/>
                <w:iCs/>
                <w:szCs w:val="24"/>
                <w:lang w:val="en-US"/>
              </w:rPr>
              <w:t xml:space="preserve"> Sci</w:t>
            </w:r>
            <w:r w:rsidRPr="00A01DB1">
              <w:rPr>
                <w:rFonts w:eastAsiaTheme="minorHAnsi" w:cs="Verdana"/>
                <w:szCs w:val="24"/>
                <w:lang w:val="en-US"/>
              </w:rPr>
              <w:t>. 2014</w:t>
            </w:r>
            <w:proofErr w:type="gramStart"/>
            <w:r w:rsidRPr="00A01DB1">
              <w:rPr>
                <w:rFonts w:eastAsiaTheme="minorHAnsi" w:cs="Verdana"/>
                <w:szCs w:val="24"/>
                <w:lang w:val="en-US"/>
              </w:rPr>
              <w:t>;26</w:t>
            </w:r>
            <w:proofErr w:type="gramEnd"/>
            <w:r w:rsidRPr="00A01DB1">
              <w:rPr>
                <w:rFonts w:eastAsiaTheme="minorHAnsi" w:cs="Verdana"/>
                <w:szCs w:val="24"/>
                <w:lang w:val="en-US"/>
              </w:rPr>
              <w:t>(8):1287-1291.</w:t>
            </w:r>
          </w:p>
          <w:p w:rsidR="003A174C" w:rsidRPr="00A01DB1" w:rsidRDefault="003A174C" w:rsidP="003A174C">
            <w:pPr>
              <w:pStyle w:val="ListParagraph"/>
              <w:widowControl w:val="0"/>
              <w:numPr>
                <w:ilvl w:val="0"/>
                <w:numId w:val="15"/>
              </w:numPr>
              <w:autoSpaceDE w:val="0"/>
              <w:autoSpaceDN w:val="0"/>
              <w:adjustRightInd w:val="0"/>
              <w:rPr>
                <w:rFonts w:eastAsiaTheme="minorHAnsi" w:cs="Verdana"/>
                <w:szCs w:val="24"/>
                <w:lang w:val="en-US"/>
              </w:rPr>
            </w:pPr>
            <w:r w:rsidRPr="00A01DB1">
              <w:rPr>
                <w:rFonts w:eastAsiaTheme="minorHAnsi" w:cs="Verdana"/>
                <w:szCs w:val="24"/>
                <w:lang w:val="en-US"/>
              </w:rPr>
              <w:t xml:space="preserve">Cho KH, Kim MK, Lee HJ, Lee WH. Virtual reality training with cognitive load improves walking function in chronic stroke patients. </w:t>
            </w:r>
            <w:r w:rsidRPr="00A01DB1">
              <w:rPr>
                <w:rFonts w:eastAsiaTheme="minorHAnsi" w:cs="Verdana"/>
                <w:i/>
                <w:iCs/>
                <w:szCs w:val="24"/>
                <w:lang w:val="en-US"/>
              </w:rPr>
              <w:t>Tohoku J Exp Med</w:t>
            </w:r>
            <w:r w:rsidRPr="00A01DB1">
              <w:rPr>
                <w:rFonts w:eastAsiaTheme="minorHAnsi" w:cs="Verdana"/>
                <w:szCs w:val="24"/>
                <w:lang w:val="en-US"/>
              </w:rPr>
              <w:t>. 2015</w:t>
            </w:r>
            <w:proofErr w:type="gramStart"/>
            <w:r w:rsidRPr="00A01DB1">
              <w:rPr>
                <w:rFonts w:eastAsiaTheme="minorHAnsi" w:cs="Verdana"/>
                <w:szCs w:val="24"/>
                <w:lang w:val="en-US"/>
              </w:rPr>
              <w:t>;236</w:t>
            </w:r>
            <w:proofErr w:type="gramEnd"/>
            <w:r w:rsidRPr="00A01DB1">
              <w:rPr>
                <w:rFonts w:eastAsiaTheme="minorHAnsi" w:cs="Verdana"/>
                <w:szCs w:val="24"/>
                <w:lang w:val="en-US"/>
              </w:rPr>
              <w:t>(4):273-280.</w:t>
            </w:r>
          </w:p>
          <w:p w:rsidR="003A174C" w:rsidRPr="00A01DB1" w:rsidRDefault="003A174C" w:rsidP="003A174C">
            <w:pPr>
              <w:pStyle w:val="ListParagraph"/>
              <w:widowControl w:val="0"/>
              <w:numPr>
                <w:ilvl w:val="0"/>
                <w:numId w:val="15"/>
              </w:numPr>
              <w:autoSpaceDE w:val="0"/>
              <w:autoSpaceDN w:val="0"/>
              <w:adjustRightInd w:val="0"/>
              <w:rPr>
                <w:rFonts w:eastAsiaTheme="minorHAnsi" w:cs="Verdana"/>
                <w:szCs w:val="24"/>
                <w:lang w:val="en-US"/>
              </w:rPr>
            </w:pPr>
            <w:r w:rsidRPr="00A01DB1">
              <w:rPr>
                <w:rFonts w:eastAsiaTheme="minorHAnsi" w:cs="Verdana"/>
                <w:szCs w:val="24"/>
                <w:lang w:val="en-US"/>
              </w:rPr>
              <w:t xml:space="preserve">Shim S, Yu J, Jung J, Kang H, Cho K. Effects of motor dual task training on spatiotemporal gait parameters of post-stroke patients. </w:t>
            </w:r>
            <w:r w:rsidRPr="00A01DB1">
              <w:rPr>
                <w:rFonts w:eastAsiaTheme="minorHAnsi" w:cs="Verdana"/>
                <w:i/>
                <w:iCs/>
                <w:szCs w:val="24"/>
                <w:lang w:val="en-US"/>
              </w:rPr>
              <w:t xml:space="preserve">J Phys </w:t>
            </w:r>
            <w:proofErr w:type="spellStart"/>
            <w:r w:rsidRPr="00A01DB1">
              <w:rPr>
                <w:rFonts w:eastAsiaTheme="minorHAnsi" w:cs="Verdana"/>
                <w:i/>
                <w:iCs/>
                <w:szCs w:val="24"/>
                <w:lang w:val="en-US"/>
              </w:rPr>
              <w:t>Ther</w:t>
            </w:r>
            <w:proofErr w:type="spellEnd"/>
            <w:r w:rsidRPr="00A01DB1">
              <w:rPr>
                <w:rFonts w:eastAsiaTheme="minorHAnsi" w:cs="Verdana"/>
                <w:i/>
                <w:iCs/>
                <w:szCs w:val="24"/>
                <w:lang w:val="en-US"/>
              </w:rPr>
              <w:t xml:space="preserve"> Sci</w:t>
            </w:r>
            <w:r w:rsidRPr="00A01DB1">
              <w:rPr>
                <w:rFonts w:eastAsiaTheme="minorHAnsi" w:cs="Verdana"/>
                <w:szCs w:val="24"/>
                <w:lang w:val="en-US"/>
              </w:rPr>
              <w:t>. 2012</w:t>
            </w:r>
            <w:proofErr w:type="gramStart"/>
            <w:r w:rsidRPr="00A01DB1">
              <w:rPr>
                <w:rFonts w:eastAsiaTheme="minorHAnsi" w:cs="Verdana"/>
                <w:szCs w:val="24"/>
                <w:lang w:val="en-US"/>
              </w:rPr>
              <w:t>;24</w:t>
            </w:r>
            <w:proofErr w:type="gramEnd"/>
            <w:r w:rsidRPr="00A01DB1">
              <w:rPr>
                <w:rFonts w:eastAsiaTheme="minorHAnsi" w:cs="Verdana"/>
                <w:szCs w:val="24"/>
                <w:lang w:val="en-US"/>
              </w:rPr>
              <w:t>(9):845-8.</w:t>
            </w:r>
          </w:p>
          <w:p w:rsidR="003A174C" w:rsidRPr="00A01DB1" w:rsidRDefault="003A174C" w:rsidP="003A174C">
            <w:pPr>
              <w:pStyle w:val="ListParagraph"/>
              <w:widowControl w:val="0"/>
              <w:numPr>
                <w:ilvl w:val="0"/>
                <w:numId w:val="15"/>
              </w:numPr>
              <w:autoSpaceDE w:val="0"/>
              <w:autoSpaceDN w:val="0"/>
              <w:adjustRightInd w:val="0"/>
              <w:rPr>
                <w:rFonts w:eastAsiaTheme="minorHAnsi" w:cs="Verdana"/>
                <w:szCs w:val="24"/>
                <w:lang w:val="en-US"/>
              </w:rPr>
            </w:pPr>
            <w:r w:rsidRPr="00A01DB1">
              <w:rPr>
                <w:rFonts w:eastAsiaTheme="minorHAnsi" w:cs="Verdana"/>
                <w:szCs w:val="24"/>
                <w:lang w:val="en-US"/>
              </w:rPr>
              <w:t xml:space="preserve">Plummer-D'Amato P, </w:t>
            </w:r>
            <w:proofErr w:type="spellStart"/>
            <w:r w:rsidRPr="00A01DB1">
              <w:rPr>
                <w:rFonts w:eastAsiaTheme="minorHAnsi" w:cs="Verdana"/>
                <w:szCs w:val="24"/>
                <w:lang w:val="en-US"/>
              </w:rPr>
              <w:t>Altmann</w:t>
            </w:r>
            <w:proofErr w:type="spellEnd"/>
            <w:r w:rsidRPr="00A01DB1">
              <w:rPr>
                <w:rFonts w:eastAsiaTheme="minorHAnsi" w:cs="Verdana"/>
                <w:szCs w:val="24"/>
                <w:lang w:val="en-US"/>
              </w:rPr>
              <w:t xml:space="preserve"> LJ, </w:t>
            </w:r>
            <w:proofErr w:type="spellStart"/>
            <w:r w:rsidRPr="00A01DB1">
              <w:rPr>
                <w:rFonts w:eastAsiaTheme="minorHAnsi" w:cs="Verdana"/>
                <w:szCs w:val="24"/>
                <w:lang w:val="en-US"/>
              </w:rPr>
              <w:t>Saracino</w:t>
            </w:r>
            <w:proofErr w:type="spellEnd"/>
            <w:r w:rsidRPr="00A01DB1">
              <w:rPr>
                <w:rFonts w:eastAsiaTheme="minorHAnsi" w:cs="Verdana"/>
                <w:szCs w:val="24"/>
                <w:lang w:val="en-US"/>
              </w:rPr>
              <w:t xml:space="preserve"> D, Fox E, Behrman AL, </w:t>
            </w:r>
            <w:proofErr w:type="spellStart"/>
            <w:r w:rsidRPr="00A01DB1">
              <w:rPr>
                <w:rFonts w:eastAsiaTheme="minorHAnsi" w:cs="Verdana"/>
                <w:szCs w:val="24"/>
                <w:lang w:val="en-US"/>
              </w:rPr>
              <w:t>Marsiske</w:t>
            </w:r>
            <w:proofErr w:type="spellEnd"/>
            <w:r w:rsidRPr="00A01DB1">
              <w:rPr>
                <w:rFonts w:eastAsiaTheme="minorHAnsi" w:cs="Verdana"/>
                <w:szCs w:val="24"/>
                <w:lang w:val="en-US"/>
              </w:rPr>
              <w:t xml:space="preserve"> M. Interactions between cognitive tasks and gait after stroke: A dual task study. </w:t>
            </w:r>
            <w:r w:rsidRPr="00A01DB1">
              <w:rPr>
                <w:rFonts w:eastAsiaTheme="minorHAnsi" w:cs="Verdana"/>
                <w:i/>
                <w:iCs/>
                <w:szCs w:val="24"/>
                <w:lang w:val="en-US"/>
              </w:rPr>
              <w:t>Gait Posture</w:t>
            </w:r>
            <w:r w:rsidRPr="00A01DB1">
              <w:rPr>
                <w:rFonts w:eastAsiaTheme="minorHAnsi" w:cs="Verdana"/>
                <w:szCs w:val="24"/>
                <w:lang w:val="en-US"/>
              </w:rPr>
              <w:t>. 2008</w:t>
            </w:r>
            <w:proofErr w:type="gramStart"/>
            <w:r w:rsidRPr="00A01DB1">
              <w:rPr>
                <w:rFonts w:eastAsiaTheme="minorHAnsi" w:cs="Verdana"/>
                <w:szCs w:val="24"/>
                <w:lang w:val="en-US"/>
              </w:rPr>
              <w:t>;27</w:t>
            </w:r>
            <w:proofErr w:type="gramEnd"/>
            <w:r w:rsidRPr="00A01DB1">
              <w:rPr>
                <w:rFonts w:eastAsiaTheme="minorHAnsi" w:cs="Verdana"/>
                <w:szCs w:val="24"/>
                <w:lang w:val="en-US"/>
              </w:rPr>
              <w:t xml:space="preserve">(4):683-688. </w:t>
            </w:r>
          </w:p>
          <w:p w:rsidR="003A174C" w:rsidRPr="00A01DB1" w:rsidRDefault="003A174C" w:rsidP="003A174C">
            <w:pPr>
              <w:pStyle w:val="ListParagraph"/>
              <w:widowControl w:val="0"/>
              <w:numPr>
                <w:ilvl w:val="0"/>
                <w:numId w:val="15"/>
              </w:numPr>
              <w:autoSpaceDE w:val="0"/>
              <w:autoSpaceDN w:val="0"/>
              <w:adjustRightInd w:val="0"/>
              <w:rPr>
                <w:rFonts w:eastAsiaTheme="minorHAnsi" w:cs="Verdana"/>
                <w:szCs w:val="24"/>
                <w:lang w:val="en-US"/>
              </w:rPr>
            </w:pPr>
            <w:r w:rsidRPr="00A01DB1">
              <w:rPr>
                <w:rFonts w:eastAsiaTheme="minorHAnsi" w:cs="Verdana"/>
                <w:szCs w:val="24"/>
                <w:lang w:val="en-US"/>
              </w:rPr>
              <w:t>Santos-</w:t>
            </w:r>
            <w:proofErr w:type="spellStart"/>
            <w:r w:rsidRPr="00A01DB1">
              <w:rPr>
                <w:rFonts w:eastAsiaTheme="minorHAnsi" w:cs="Verdana"/>
                <w:szCs w:val="24"/>
                <w:lang w:val="en-US"/>
              </w:rPr>
              <w:t>Couto</w:t>
            </w:r>
            <w:proofErr w:type="spellEnd"/>
            <w:r w:rsidRPr="00A01DB1">
              <w:rPr>
                <w:rFonts w:eastAsiaTheme="minorHAnsi" w:cs="Verdana"/>
                <w:szCs w:val="24"/>
                <w:lang w:val="en-US"/>
              </w:rPr>
              <w:t>-Paz CC, Teixeira-</w:t>
            </w:r>
            <w:proofErr w:type="spellStart"/>
            <w:r w:rsidRPr="00A01DB1">
              <w:rPr>
                <w:rFonts w:eastAsiaTheme="minorHAnsi" w:cs="Verdana"/>
                <w:szCs w:val="24"/>
                <w:lang w:val="en-US"/>
              </w:rPr>
              <w:t>Salmela</w:t>
            </w:r>
            <w:proofErr w:type="spellEnd"/>
            <w:r w:rsidRPr="00A01DB1">
              <w:rPr>
                <w:rFonts w:eastAsiaTheme="minorHAnsi" w:cs="Verdana"/>
                <w:szCs w:val="24"/>
                <w:lang w:val="en-US"/>
              </w:rPr>
              <w:t xml:space="preserve"> LF, Tierra-</w:t>
            </w:r>
            <w:proofErr w:type="spellStart"/>
            <w:r w:rsidRPr="00A01DB1">
              <w:rPr>
                <w:rFonts w:eastAsiaTheme="minorHAnsi" w:cs="Verdana"/>
                <w:szCs w:val="24"/>
                <w:lang w:val="en-US"/>
              </w:rPr>
              <w:t>Criollo</w:t>
            </w:r>
            <w:proofErr w:type="spellEnd"/>
            <w:r w:rsidRPr="00A01DB1">
              <w:rPr>
                <w:rFonts w:eastAsiaTheme="minorHAnsi" w:cs="Verdana"/>
                <w:szCs w:val="24"/>
                <w:lang w:val="en-US"/>
              </w:rPr>
              <w:t xml:space="preserve"> CJ. The addition of functional task-oriented mental practice to conventional physical therapy improves motor skills in daily functions after stroke. </w:t>
            </w:r>
            <w:proofErr w:type="spellStart"/>
            <w:r w:rsidRPr="00A01DB1">
              <w:rPr>
                <w:rFonts w:eastAsiaTheme="minorHAnsi" w:cs="Verdana"/>
                <w:i/>
                <w:iCs/>
                <w:szCs w:val="24"/>
                <w:lang w:val="en-US"/>
              </w:rPr>
              <w:t>Braz</w:t>
            </w:r>
            <w:proofErr w:type="spellEnd"/>
            <w:r w:rsidRPr="00A01DB1">
              <w:rPr>
                <w:rFonts w:eastAsiaTheme="minorHAnsi" w:cs="Verdana"/>
                <w:i/>
                <w:iCs/>
                <w:szCs w:val="24"/>
                <w:lang w:val="en-US"/>
              </w:rPr>
              <w:t xml:space="preserve"> J Phys </w:t>
            </w:r>
            <w:proofErr w:type="spellStart"/>
            <w:r w:rsidRPr="00A01DB1">
              <w:rPr>
                <w:rFonts w:eastAsiaTheme="minorHAnsi" w:cs="Verdana"/>
                <w:i/>
                <w:iCs/>
                <w:szCs w:val="24"/>
                <w:lang w:val="en-US"/>
              </w:rPr>
              <w:t>Ther</w:t>
            </w:r>
            <w:proofErr w:type="spellEnd"/>
            <w:r w:rsidRPr="00A01DB1">
              <w:rPr>
                <w:rFonts w:eastAsiaTheme="minorHAnsi" w:cs="Verdana"/>
                <w:szCs w:val="24"/>
                <w:lang w:val="en-US"/>
              </w:rPr>
              <w:t>. 2013</w:t>
            </w:r>
            <w:proofErr w:type="gramStart"/>
            <w:r w:rsidRPr="00A01DB1">
              <w:rPr>
                <w:rFonts w:eastAsiaTheme="minorHAnsi" w:cs="Verdana"/>
                <w:szCs w:val="24"/>
                <w:lang w:val="en-US"/>
              </w:rPr>
              <w:t>;17</w:t>
            </w:r>
            <w:proofErr w:type="gramEnd"/>
            <w:r w:rsidRPr="00A01DB1">
              <w:rPr>
                <w:rFonts w:eastAsiaTheme="minorHAnsi" w:cs="Verdana"/>
                <w:szCs w:val="24"/>
                <w:lang w:val="en-US"/>
              </w:rPr>
              <w:t>(6):564-571.</w:t>
            </w:r>
          </w:p>
          <w:p w:rsidR="003A174C" w:rsidRPr="00A01DB1" w:rsidRDefault="003A174C" w:rsidP="003A174C">
            <w:pPr>
              <w:pStyle w:val="ListParagraph"/>
              <w:widowControl w:val="0"/>
              <w:numPr>
                <w:ilvl w:val="0"/>
                <w:numId w:val="15"/>
              </w:numPr>
              <w:autoSpaceDE w:val="0"/>
              <w:autoSpaceDN w:val="0"/>
              <w:adjustRightInd w:val="0"/>
              <w:rPr>
                <w:rFonts w:eastAsiaTheme="minorHAnsi" w:cs="Verdana"/>
                <w:szCs w:val="24"/>
                <w:lang w:val="en-US"/>
              </w:rPr>
            </w:pPr>
            <w:r w:rsidRPr="00A01DB1">
              <w:rPr>
                <w:rFonts w:eastAsiaTheme="minorHAnsi" w:cs="Verdana"/>
                <w:szCs w:val="24"/>
                <w:lang w:val="en-US"/>
              </w:rPr>
              <w:t xml:space="preserve">Kwon OH, Woo Y, Lee JS, Kim KH. Effects of task-oriented treadmill-walking training on walking ability of stoke patients. </w:t>
            </w:r>
            <w:r w:rsidRPr="00A01DB1">
              <w:rPr>
                <w:rFonts w:eastAsiaTheme="minorHAnsi" w:cs="Verdana"/>
                <w:i/>
                <w:iCs/>
                <w:szCs w:val="24"/>
                <w:lang w:val="en-US"/>
              </w:rPr>
              <w:t xml:space="preserve">Top Stroke </w:t>
            </w:r>
            <w:proofErr w:type="spellStart"/>
            <w:r w:rsidRPr="00A01DB1">
              <w:rPr>
                <w:rFonts w:eastAsiaTheme="minorHAnsi" w:cs="Verdana"/>
                <w:i/>
                <w:iCs/>
                <w:szCs w:val="24"/>
                <w:lang w:val="en-US"/>
              </w:rPr>
              <w:t>Rehabil</w:t>
            </w:r>
            <w:proofErr w:type="spellEnd"/>
            <w:r w:rsidRPr="00A01DB1">
              <w:rPr>
                <w:rFonts w:eastAsiaTheme="minorHAnsi" w:cs="Verdana"/>
                <w:szCs w:val="24"/>
                <w:lang w:val="en-US"/>
              </w:rPr>
              <w:t>. 2015.</w:t>
            </w:r>
          </w:p>
          <w:p w:rsidR="003A174C" w:rsidRPr="00A01DB1" w:rsidRDefault="003A174C" w:rsidP="003A174C">
            <w:pPr>
              <w:pStyle w:val="ListParagraph"/>
              <w:widowControl w:val="0"/>
              <w:numPr>
                <w:ilvl w:val="0"/>
                <w:numId w:val="15"/>
              </w:numPr>
              <w:autoSpaceDE w:val="0"/>
              <w:autoSpaceDN w:val="0"/>
              <w:adjustRightInd w:val="0"/>
              <w:rPr>
                <w:rFonts w:eastAsiaTheme="minorHAnsi" w:cs="Verdana"/>
                <w:szCs w:val="24"/>
                <w:lang w:val="en-US"/>
              </w:rPr>
            </w:pPr>
            <w:r w:rsidRPr="00A01DB1">
              <w:rPr>
                <w:rFonts w:eastAsiaTheme="minorHAnsi" w:cs="Verdana"/>
                <w:szCs w:val="24"/>
                <w:lang w:val="en-US"/>
              </w:rPr>
              <w:t xml:space="preserve">Kim GY, Han MR, Lee HG. Effect of dual-task rehabilitative training on cognitive and motor function of stroke patients. </w:t>
            </w:r>
            <w:r w:rsidRPr="00A01DB1">
              <w:rPr>
                <w:rFonts w:eastAsiaTheme="minorHAnsi" w:cs="Verdana"/>
                <w:i/>
                <w:iCs/>
                <w:szCs w:val="24"/>
                <w:lang w:val="en-US"/>
              </w:rPr>
              <w:t xml:space="preserve">J Phys </w:t>
            </w:r>
            <w:proofErr w:type="spellStart"/>
            <w:r w:rsidRPr="00A01DB1">
              <w:rPr>
                <w:rFonts w:eastAsiaTheme="minorHAnsi" w:cs="Verdana"/>
                <w:i/>
                <w:iCs/>
                <w:szCs w:val="24"/>
                <w:lang w:val="en-US"/>
              </w:rPr>
              <w:t>Ther</w:t>
            </w:r>
            <w:proofErr w:type="spellEnd"/>
            <w:r w:rsidRPr="00A01DB1">
              <w:rPr>
                <w:rFonts w:eastAsiaTheme="minorHAnsi" w:cs="Verdana"/>
                <w:i/>
                <w:iCs/>
                <w:szCs w:val="24"/>
                <w:lang w:val="en-US"/>
              </w:rPr>
              <w:t xml:space="preserve"> Sci</w:t>
            </w:r>
            <w:r w:rsidRPr="00A01DB1">
              <w:rPr>
                <w:rFonts w:eastAsiaTheme="minorHAnsi" w:cs="Verdana"/>
                <w:szCs w:val="24"/>
                <w:lang w:val="en-US"/>
              </w:rPr>
              <w:t>. 2014</w:t>
            </w:r>
            <w:proofErr w:type="gramStart"/>
            <w:r w:rsidRPr="00A01DB1">
              <w:rPr>
                <w:rFonts w:eastAsiaTheme="minorHAnsi" w:cs="Verdana"/>
                <w:szCs w:val="24"/>
                <w:lang w:val="en-US"/>
              </w:rPr>
              <w:t>;26</w:t>
            </w:r>
            <w:proofErr w:type="gramEnd"/>
            <w:r w:rsidRPr="00A01DB1">
              <w:rPr>
                <w:rFonts w:eastAsiaTheme="minorHAnsi" w:cs="Verdana"/>
                <w:szCs w:val="24"/>
                <w:lang w:val="en-US"/>
              </w:rPr>
              <w:t>(1):1-6.</w:t>
            </w:r>
          </w:p>
          <w:p w:rsidR="003A174C" w:rsidRPr="00A01DB1" w:rsidRDefault="003A174C" w:rsidP="003A174C">
            <w:pPr>
              <w:pStyle w:val="ListParagraph"/>
              <w:widowControl w:val="0"/>
              <w:numPr>
                <w:ilvl w:val="0"/>
                <w:numId w:val="15"/>
              </w:numPr>
              <w:autoSpaceDE w:val="0"/>
              <w:autoSpaceDN w:val="0"/>
              <w:adjustRightInd w:val="0"/>
              <w:rPr>
                <w:rFonts w:eastAsiaTheme="minorHAnsi" w:cs="Verdana"/>
                <w:szCs w:val="24"/>
                <w:lang w:val="en-US"/>
              </w:rPr>
            </w:pPr>
            <w:r w:rsidRPr="00A01DB1">
              <w:rPr>
                <w:rFonts w:eastAsiaTheme="minorHAnsi" w:cs="Verdana"/>
                <w:szCs w:val="24"/>
                <w:lang w:val="en-US"/>
              </w:rPr>
              <w:t xml:space="preserve">Plummer P, Villalobos RM, </w:t>
            </w:r>
            <w:proofErr w:type="spellStart"/>
            <w:r w:rsidRPr="00A01DB1">
              <w:rPr>
                <w:rFonts w:eastAsiaTheme="minorHAnsi" w:cs="Verdana"/>
                <w:szCs w:val="24"/>
                <w:lang w:val="en-US"/>
              </w:rPr>
              <w:t>Vayda</w:t>
            </w:r>
            <w:proofErr w:type="spellEnd"/>
            <w:r w:rsidRPr="00A01DB1">
              <w:rPr>
                <w:rFonts w:eastAsiaTheme="minorHAnsi" w:cs="Verdana"/>
                <w:szCs w:val="24"/>
                <w:lang w:val="en-US"/>
              </w:rPr>
              <w:t xml:space="preserve"> MS, Moser M, Johnson E. Feasibility of dual-task gait training for community-dwelling adults after stroke: A case series. </w:t>
            </w:r>
            <w:r w:rsidRPr="00A01DB1">
              <w:rPr>
                <w:rFonts w:eastAsiaTheme="minorHAnsi" w:cs="Verdana"/>
                <w:i/>
                <w:iCs/>
                <w:szCs w:val="24"/>
                <w:lang w:val="en-US"/>
              </w:rPr>
              <w:t>Stroke Res Treat</w:t>
            </w:r>
            <w:r w:rsidRPr="00A01DB1">
              <w:rPr>
                <w:rFonts w:eastAsiaTheme="minorHAnsi" w:cs="Verdana"/>
                <w:szCs w:val="24"/>
                <w:lang w:val="en-US"/>
              </w:rPr>
              <w:t>. 2014</w:t>
            </w:r>
            <w:proofErr w:type="gramStart"/>
            <w:r w:rsidRPr="00A01DB1">
              <w:rPr>
                <w:rFonts w:eastAsiaTheme="minorHAnsi" w:cs="Verdana"/>
                <w:szCs w:val="24"/>
                <w:lang w:val="en-US"/>
              </w:rPr>
              <w:t>;2014:538602</w:t>
            </w:r>
            <w:proofErr w:type="gramEnd"/>
            <w:r w:rsidRPr="00A01DB1">
              <w:rPr>
                <w:rFonts w:eastAsiaTheme="minorHAnsi" w:cs="Verdana"/>
                <w:szCs w:val="24"/>
                <w:lang w:val="en-US"/>
              </w:rPr>
              <w:t>.</w:t>
            </w:r>
          </w:p>
          <w:p w:rsidR="00236DF6" w:rsidRPr="00A01DB1" w:rsidRDefault="003A174C" w:rsidP="003A174C">
            <w:pPr>
              <w:pStyle w:val="ListParagraph"/>
              <w:widowControl w:val="0"/>
              <w:numPr>
                <w:ilvl w:val="0"/>
                <w:numId w:val="15"/>
              </w:numPr>
              <w:autoSpaceDE w:val="0"/>
              <w:autoSpaceDN w:val="0"/>
              <w:adjustRightInd w:val="0"/>
              <w:rPr>
                <w:rFonts w:eastAsiaTheme="minorHAnsi" w:cs="Verdana"/>
                <w:szCs w:val="24"/>
                <w:lang w:val="en-US"/>
              </w:rPr>
            </w:pPr>
            <w:r w:rsidRPr="00A01DB1">
              <w:rPr>
                <w:rFonts w:eastAsiaTheme="minorHAnsi" w:cs="Verdana"/>
                <w:szCs w:val="24"/>
                <w:lang w:val="en-US"/>
              </w:rPr>
              <w:t xml:space="preserve">Kim H, Lee H, </w:t>
            </w:r>
            <w:proofErr w:type="spellStart"/>
            <w:r w:rsidRPr="00A01DB1">
              <w:rPr>
                <w:rFonts w:eastAsiaTheme="minorHAnsi" w:cs="Verdana"/>
                <w:szCs w:val="24"/>
                <w:lang w:val="en-US"/>
              </w:rPr>
              <w:t>Seo</w:t>
            </w:r>
            <w:proofErr w:type="spellEnd"/>
            <w:r w:rsidRPr="00A01DB1">
              <w:rPr>
                <w:rFonts w:eastAsiaTheme="minorHAnsi" w:cs="Verdana"/>
                <w:szCs w:val="24"/>
                <w:lang w:val="en-US"/>
              </w:rPr>
              <w:t xml:space="preserve"> K. The effects of dual-motor task training on the gait ability of chronic stroke patients. </w:t>
            </w:r>
            <w:r w:rsidRPr="00A01DB1">
              <w:rPr>
                <w:rFonts w:eastAsiaTheme="minorHAnsi" w:cs="Verdana"/>
                <w:i/>
                <w:szCs w:val="24"/>
                <w:lang w:val="en-US"/>
              </w:rPr>
              <w:t xml:space="preserve">J Phys </w:t>
            </w:r>
            <w:proofErr w:type="spellStart"/>
            <w:r w:rsidRPr="00A01DB1">
              <w:rPr>
                <w:rFonts w:eastAsiaTheme="minorHAnsi" w:cs="Verdana"/>
                <w:i/>
                <w:szCs w:val="24"/>
                <w:lang w:val="en-US"/>
              </w:rPr>
              <w:t>Ther</w:t>
            </w:r>
            <w:proofErr w:type="spellEnd"/>
            <w:r w:rsidRPr="00A01DB1">
              <w:rPr>
                <w:rFonts w:eastAsiaTheme="minorHAnsi" w:cs="Verdana"/>
                <w:i/>
                <w:szCs w:val="24"/>
                <w:lang w:val="en-US"/>
              </w:rPr>
              <w:t xml:space="preserve"> Sci</w:t>
            </w:r>
            <w:r w:rsidRPr="00A01DB1">
              <w:rPr>
                <w:rFonts w:eastAsiaTheme="minorHAnsi" w:cs="Verdana"/>
                <w:szCs w:val="24"/>
                <w:lang w:val="en-US"/>
              </w:rPr>
              <w:t>. 2013</w:t>
            </w:r>
            <w:proofErr w:type="gramStart"/>
            <w:r w:rsidRPr="00A01DB1">
              <w:rPr>
                <w:rFonts w:eastAsiaTheme="minorHAnsi" w:cs="Verdana"/>
                <w:szCs w:val="24"/>
                <w:lang w:val="en-US"/>
              </w:rPr>
              <w:t>;25:317</w:t>
            </w:r>
            <w:proofErr w:type="gramEnd"/>
            <w:r w:rsidRPr="00A01DB1">
              <w:rPr>
                <w:rFonts w:eastAsiaTheme="minorHAnsi" w:cs="Verdana"/>
                <w:szCs w:val="24"/>
                <w:lang w:val="en-US"/>
              </w:rPr>
              <w:t>-320.</w:t>
            </w:r>
          </w:p>
          <w:p w:rsidR="00E33696" w:rsidRPr="00A01DB1" w:rsidRDefault="00236DF6" w:rsidP="003A174C">
            <w:pPr>
              <w:pStyle w:val="ListParagraph"/>
              <w:widowControl w:val="0"/>
              <w:numPr>
                <w:ilvl w:val="0"/>
                <w:numId w:val="15"/>
              </w:numPr>
              <w:autoSpaceDE w:val="0"/>
              <w:autoSpaceDN w:val="0"/>
              <w:adjustRightInd w:val="0"/>
              <w:rPr>
                <w:rFonts w:eastAsiaTheme="minorHAnsi" w:cs="Verdana"/>
                <w:szCs w:val="24"/>
                <w:lang w:val="en-US"/>
              </w:rPr>
            </w:pPr>
            <w:proofErr w:type="spellStart"/>
            <w:r w:rsidRPr="00A01DB1">
              <w:rPr>
                <w:rFonts w:cs="Verdana"/>
                <w:lang w:val="en-US"/>
              </w:rPr>
              <w:t>Tilson</w:t>
            </w:r>
            <w:proofErr w:type="spellEnd"/>
            <w:r w:rsidRPr="00A01DB1">
              <w:rPr>
                <w:rFonts w:cs="Verdana"/>
                <w:lang w:val="en-US"/>
              </w:rPr>
              <w:t xml:space="preserve"> JK, Sullivan KJ, </w:t>
            </w:r>
            <w:proofErr w:type="spellStart"/>
            <w:r w:rsidRPr="00A01DB1">
              <w:rPr>
                <w:rFonts w:cs="Verdana"/>
                <w:lang w:val="en-US"/>
              </w:rPr>
              <w:t>Cen</w:t>
            </w:r>
            <w:proofErr w:type="spellEnd"/>
            <w:r w:rsidRPr="00A01DB1">
              <w:rPr>
                <w:rFonts w:cs="Verdana"/>
                <w:lang w:val="en-US"/>
              </w:rPr>
              <w:t xml:space="preserve"> SY, et al. Meaningful gait speed improvement during the first 60 days </w:t>
            </w:r>
            <w:proofErr w:type="spellStart"/>
            <w:r w:rsidRPr="00A01DB1">
              <w:rPr>
                <w:rFonts w:cs="Verdana"/>
                <w:lang w:val="en-US"/>
              </w:rPr>
              <w:t>poststroke</w:t>
            </w:r>
            <w:proofErr w:type="spellEnd"/>
            <w:r w:rsidRPr="00A01DB1">
              <w:rPr>
                <w:rFonts w:cs="Verdana"/>
                <w:lang w:val="en-US"/>
              </w:rPr>
              <w:t xml:space="preserve">: Minimal clinically important difference. </w:t>
            </w:r>
            <w:r w:rsidRPr="00A01DB1">
              <w:rPr>
                <w:rFonts w:cs="Verdana"/>
                <w:i/>
                <w:iCs/>
                <w:lang w:val="en-US"/>
              </w:rPr>
              <w:t xml:space="preserve">Phys </w:t>
            </w:r>
            <w:proofErr w:type="spellStart"/>
            <w:r w:rsidRPr="00A01DB1">
              <w:rPr>
                <w:rFonts w:cs="Verdana"/>
                <w:i/>
                <w:iCs/>
                <w:lang w:val="en-US"/>
              </w:rPr>
              <w:t>Ther</w:t>
            </w:r>
            <w:proofErr w:type="spellEnd"/>
            <w:r w:rsidRPr="00A01DB1">
              <w:rPr>
                <w:rFonts w:cs="Verdana"/>
                <w:lang w:val="en-US"/>
              </w:rPr>
              <w:t>. 2010</w:t>
            </w:r>
            <w:proofErr w:type="gramStart"/>
            <w:r w:rsidRPr="00A01DB1">
              <w:rPr>
                <w:rFonts w:cs="Verdana"/>
                <w:lang w:val="en-US"/>
              </w:rPr>
              <w:t>;90</w:t>
            </w:r>
            <w:proofErr w:type="gramEnd"/>
            <w:r w:rsidRPr="00A01DB1">
              <w:rPr>
                <w:rFonts w:cs="Verdana"/>
                <w:lang w:val="en-US"/>
              </w:rPr>
              <w:t xml:space="preserve">(2):196-208. </w:t>
            </w:r>
          </w:p>
          <w:p w:rsidR="008F1782" w:rsidRPr="00A01DB1" w:rsidRDefault="00E33696" w:rsidP="008F1782">
            <w:pPr>
              <w:pStyle w:val="ListParagraph"/>
              <w:widowControl w:val="0"/>
              <w:numPr>
                <w:ilvl w:val="0"/>
                <w:numId w:val="15"/>
              </w:numPr>
              <w:autoSpaceDE w:val="0"/>
              <w:autoSpaceDN w:val="0"/>
              <w:adjustRightInd w:val="0"/>
              <w:rPr>
                <w:rFonts w:eastAsiaTheme="minorHAnsi" w:cs="Verdana"/>
                <w:szCs w:val="24"/>
                <w:lang w:val="en-US"/>
              </w:rPr>
            </w:pPr>
            <w:r w:rsidRPr="00A01DB1">
              <w:rPr>
                <w:rFonts w:cs="Verdana"/>
                <w:lang w:val="en-US"/>
              </w:rPr>
              <w:t xml:space="preserve">Tang A, Eng JJ, Rand D. Relationship between perceived and measured changes in walking after stroke. </w:t>
            </w:r>
            <w:r w:rsidRPr="00A01DB1">
              <w:rPr>
                <w:rFonts w:cs="Verdana"/>
                <w:i/>
                <w:iCs/>
                <w:lang w:val="en-US"/>
              </w:rPr>
              <w:t xml:space="preserve">J </w:t>
            </w:r>
            <w:proofErr w:type="spellStart"/>
            <w:r w:rsidRPr="00A01DB1">
              <w:rPr>
                <w:rFonts w:cs="Verdana"/>
                <w:i/>
                <w:iCs/>
                <w:lang w:val="en-US"/>
              </w:rPr>
              <w:t>Neurol</w:t>
            </w:r>
            <w:proofErr w:type="spellEnd"/>
            <w:r w:rsidRPr="00A01DB1">
              <w:rPr>
                <w:rFonts w:cs="Verdana"/>
                <w:i/>
                <w:iCs/>
                <w:lang w:val="en-US"/>
              </w:rPr>
              <w:t xml:space="preserve"> Phys </w:t>
            </w:r>
            <w:proofErr w:type="spellStart"/>
            <w:r w:rsidRPr="00A01DB1">
              <w:rPr>
                <w:rFonts w:cs="Verdana"/>
                <w:i/>
                <w:iCs/>
                <w:lang w:val="en-US"/>
              </w:rPr>
              <w:t>Ther</w:t>
            </w:r>
            <w:proofErr w:type="spellEnd"/>
            <w:r w:rsidRPr="00A01DB1">
              <w:rPr>
                <w:rFonts w:cs="Verdana"/>
                <w:lang w:val="en-US"/>
              </w:rPr>
              <w:t>. 2012</w:t>
            </w:r>
            <w:proofErr w:type="gramStart"/>
            <w:r w:rsidRPr="00A01DB1">
              <w:rPr>
                <w:rFonts w:cs="Verdana"/>
                <w:lang w:val="en-US"/>
              </w:rPr>
              <w:t>;36</w:t>
            </w:r>
            <w:proofErr w:type="gramEnd"/>
            <w:r w:rsidRPr="00A01DB1">
              <w:rPr>
                <w:rFonts w:cs="Verdana"/>
                <w:lang w:val="en-US"/>
              </w:rPr>
              <w:t xml:space="preserve">(3):115-121. </w:t>
            </w:r>
          </w:p>
          <w:p w:rsidR="001E1518" w:rsidRPr="00A01DB1" w:rsidRDefault="008F1782" w:rsidP="008F1782">
            <w:pPr>
              <w:pStyle w:val="ListParagraph"/>
              <w:widowControl w:val="0"/>
              <w:numPr>
                <w:ilvl w:val="0"/>
                <w:numId w:val="15"/>
              </w:numPr>
              <w:autoSpaceDE w:val="0"/>
              <w:autoSpaceDN w:val="0"/>
              <w:adjustRightInd w:val="0"/>
              <w:rPr>
                <w:rFonts w:eastAsiaTheme="minorHAnsi" w:cs="Verdana"/>
                <w:szCs w:val="24"/>
                <w:lang w:val="en-US"/>
              </w:rPr>
            </w:pPr>
            <w:proofErr w:type="spellStart"/>
            <w:r w:rsidRPr="00A01DB1">
              <w:rPr>
                <w:bCs/>
                <w:szCs w:val="22"/>
                <w:lang w:val="en-US"/>
              </w:rPr>
              <w:t>Andersson</w:t>
            </w:r>
            <w:proofErr w:type="spellEnd"/>
            <w:r w:rsidRPr="00A01DB1">
              <w:rPr>
                <w:bCs/>
                <w:szCs w:val="22"/>
                <w:lang w:val="en-US"/>
              </w:rPr>
              <w:t xml:space="preserve"> AG, </w:t>
            </w:r>
            <w:proofErr w:type="spellStart"/>
            <w:r w:rsidRPr="00A01DB1">
              <w:rPr>
                <w:bCs/>
                <w:szCs w:val="22"/>
                <w:lang w:val="en-US"/>
              </w:rPr>
              <w:t>Kamwendo</w:t>
            </w:r>
            <w:proofErr w:type="spellEnd"/>
            <w:r w:rsidRPr="00A01DB1">
              <w:rPr>
                <w:bCs/>
                <w:szCs w:val="22"/>
                <w:lang w:val="en-US"/>
              </w:rPr>
              <w:t xml:space="preserve"> K, </w:t>
            </w:r>
            <w:proofErr w:type="spellStart"/>
            <w:r w:rsidRPr="00A01DB1">
              <w:rPr>
                <w:bCs/>
                <w:szCs w:val="22"/>
                <w:lang w:val="en-US"/>
              </w:rPr>
              <w:t>Sieger</w:t>
            </w:r>
            <w:proofErr w:type="spellEnd"/>
            <w:r w:rsidRPr="00A01DB1">
              <w:rPr>
                <w:bCs/>
                <w:szCs w:val="22"/>
                <w:lang w:val="en-US"/>
              </w:rPr>
              <w:t xml:space="preserve"> A, </w:t>
            </w:r>
            <w:proofErr w:type="spellStart"/>
            <w:r w:rsidRPr="00A01DB1">
              <w:rPr>
                <w:bCs/>
                <w:szCs w:val="22"/>
                <w:lang w:val="en-US"/>
              </w:rPr>
              <w:t>Appelros</w:t>
            </w:r>
            <w:proofErr w:type="spellEnd"/>
            <w:r w:rsidRPr="00A01DB1">
              <w:rPr>
                <w:bCs/>
                <w:szCs w:val="22"/>
                <w:lang w:val="en-US"/>
              </w:rPr>
              <w:t xml:space="preserve"> P. How to identify potential fallers in a stroke unit: Validity indexes of 4 test methods. </w:t>
            </w:r>
            <w:r w:rsidRPr="00A01DB1">
              <w:rPr>
                <w:bCs/>
                <w:i/>
                <w:iCs/>
                <w:szCs w:val="22"/>
                <w:lang w:val="en-US"/>
              </w:rPr>
              <w:t xml:space="preserve">J </w:t>
            </w:r>
            <w:proofErr w:type="spellStart"/>
            <w:r w:rsidRPr="00A01DB1">
              <w:rPr>
                <w:bCs/>
                <w:i/>
                <w:iCs/>
                <w:szCs w:val="22"/>
                <w:lang w:val="en-US"/>
              </w:rPr>
              <w:t>Rehabil</w:t>
            </w:r>
            <w:proofErr w:type="spellEnd"/>
            <w:r w:rsidRPr="00A01DB1">
              <w:rPr>
                <w:bCs/>
                <w:i/>
                <w:iCs/>
                <w:szCs w:val="22"/>
                <w:lang w:val="en-US"/>
              </w:rPr>
              <w:t xml:space="preserve"> Med. </w:t>
            </w:r>
            <w:r w:rsidRPr="00A01DB1">
              <w:rPr>
                <w:bCs/>
                <w:szCs w:val="22"/>
                <w:lang w:val="en-US"/>
              </w:rPr>
              <w:t>2006</w:t>
            </w:r>
            <w:proofErr w:type="gramStart"/>
            <w:r w:rsidRPr="00A01DB1">
              <w:rPr>
                <w:bCs/>
                <w:szCs w:val="22"/>
                <w:lang w:val="en-US"/>
              </w:rPr>
              <w:t>;38</w:t>
            </w:r>
            <w:proofErr w:type="gramEnd"/>
            <w:r w:rsidRPr="00A01DB1">
              <w:rPr>
                <w:bCs/>
                <w:szCs w:val="22"/>
                <w:lang w:val="en-US"/>
              </w:rPr>
              <w:t>(3):186</w:t>
            </w:r>
            <w:r w:rsidRPr="00A01DB1">
              <w:rPr>
                <w:rFonts w:ascii="Calibri" w:hAnsi="Calibri"/>
                <w:bCs/>
                <w:szCs w:val="22"/>
                <w:lang w:val="en-US"/>
              </w:rPr>
              <w:t>‐</w:t>
            </w:r>
            <w:r w:rsidRPr="00A01DB1">
              <w:rPr>
                <w:bCs/>
                <w:szCs w:val="22"/>
                <w:lang w:val="en-US"/>
              </w:rPr>
              <w:t xml:space="preserve">191. </w:t>
            </w:r>
          </w:p>
        </w:tc>
      </w:tr>
    </w:tbl>
    <w:p w:rsidR="007D35DE" w:rsidRPr="00A01DB1" w:rsidRDefault="007D35DE" w:rsidP="001403EC">
      <w:pPr>
        <w:tabs>
          <w:tab w:val="left" w:pos="480"/>
        </w:tabs>
        <w:jc w:val="both"/>
        <w:rPr>
          <w:sz w:val="20"/>
          <w:szCs w:val="18"/>
        </w:rPr>
      </w:pPr>
    </w:p>
    <w:sectPr w:rsidR="007D35DE" w:rsidRPr="00A01DB1" w:rsidSect="00D772E8">
      <w:pgSz w:w="11907" w:h="16840" w:code="9"/>
      <w:pgMar w:top="680" w:right="851"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6DB6"/>
    <w:multiLevelType w:val="hybridMultilevel"/>
    <w:tmpl w:val="6692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D184E"/>
    <w:multiLevelType w:val="multilevel"/>
    <w:tmpl w:val="09AC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nsid w:val="16975134"/>
    <w:multiLevelType w:val="hybridMultilevel"/>
    <w:tmpl w:val="E814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C7C92"/>
    <w:multiLevelType w:val="hybridMultilevel"/>
    <w:tmpl w:val="9B5C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B4FE2"/>
    <w:multiLevelType w:val="hybridMultilevel"/>
    <w:tmpl w:val="C1E8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EA84A6E"/>
    <w:multiLevelType w:val="hybridMultilevel"/>
    <w:tmpl w:val="2F5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215C76C3"/>
    <w:multiLevelType w:val="hybridMultilevel"/>
    <w:tmpl w:val="B806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2E7454C6"/>
    <w:multiLevelType w:val="hybridMultilevel"/>
    <w:tmpl w:val="CB18F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D7DE1"/>
    <w:multiLevelType w:val="hybridMultilevel"/>
    <w:tmpl w:val="48D46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F29DB"/>
    <w:multiLevelType w:val="hybridMultilevel"/>
    <w:tmpl w:val="EDE6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45DB7"/>
    <w:multiLevelType w:val="hybridMultilevel"/>
    <w:tmpl w:val="F030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71CFF"/>
    <w:multiLevelType w:val="hybridMultilevel"/>
    <w:tmpl w:val="51989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91C21BE"/>
    <w:multiLevelType w:val="hybridMultilevel"/>
    <w:tmpl w:val="479C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D2080"/>
    <w:multiLevelType w:val="hybridMultilevel"/>
    <w:tmpl w:val="1A2A340A"/>
    <w:lvl w:ilvl="0" w:tplc="B27E1FD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B64CFB"/>
    <w:multiLevelType w:val="hybridMultilevel"/>
    <w:tmpl w:val="E106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90FB4"/>
    <w:multiLevelType w:val="hybridMultilevel"/>
    <w:tmpl w:val="3AC64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805BF"/>
    <w:multiLevelType w:val="hybridMultilevel"/>
    <w:tmpl w:val="1DC21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nsid w:val="532E4A8E"/>
    <w:multiLevelType w:val="hybridMultilevel"/>
    <w:tmpl w:val="FE5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A16548D"/>
    <w:multiLevelType w:val="hybridMultilevel"/>
    <w:tmpl w:val="BECA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nsid w:val="67673235"/>
    <w:multiLevelType w:val="hybridMultilevel"/>
    <w:tmpl w:val="232A5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212FA7"/>
    <w:multiLevelType w:val="hybridMultilevel"/>
    <w:tmpl w:val="81F64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5C727B"/>
    <w:multiLevelType w:val="hybridMultilevel"/>
    <w:tmpl w:val="35C0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72A910C7"/>
    <w:multiLevelType w:val="hybridMultilevel"/>
    <w:tmpl w:val="AEEAD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44022D"/>
    <w:multiLevelType w:val="hybridMultilevel"/>
    <w:tmpl w:val="1D42B4E8"/>
    <w:lvl w:ilvl="0" w:tplc="E1C4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142C5A"/>
    <w:multiLevelType w:val="hybridMultilevel"/>
    <w:tmpl w:val="BC40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8"/>
  </w:num>
  <w:num w:numId="3">
    <w:abstractNumId w:val="6"/>
  </w:num>
  <w:num w:numId="4">
    <w:abstractNumId w:val="19"/>
  </w:num>
  <w:num w:numId="5">
    <w:abstractNumId w:val="32"/>
  </w:num>
  <w:num w:numId="6">
    <w:abstractNumId w:val="25"/>
  </w:num>
  <w:num w:numId="7">
    <w:abstractNumId w:val="2"/>
  </w:num>
  <w:num w:numId="8">
    <w:abstractNumId w:val="23"/>
  </w:num>
  <w:num w:numId="9">
    <w:abstractNumId w:val="36"/>
  </w:num>
  <w:num w:numId="10">
    <w:abstractNumId w:val="28"/>
  </w:num>
  <w:num w:numId="11">
    <w:abstractNumId w:val="16"/>
  </w:num>
  <w:num w:numId="12">
    <w:abstractNumId w:val="26"/>
  </w:num>
  <w:num w:numId="13">
    <w:abstractNumId w:val="18"/>
  </w:num>
  <w:num w:numId="14">
    <w:abstractNumId w:val="34"/>
  </w:num>
  <w:num w:numId="15">
    <w:abstractNumId w:val="14"/>
  </w:num>
  <w:num w:numId="16">
    <w:abstractNumId w:val="24"/>
  </w:num>
  <w:num w:numId="17">
    <w:abstractNumId w:val="0"/>
  </w:num>
  <w:num w:numId="18">
    <w:abstractNumId w:val="9"/>
  </w:num>
  <w:num w:numId="19">
    <w:abstractNumId w:val="22"/>
  </w:num>
  <w:num w:numId="20">
    <w:abstractNumId w:val="3"/>
  </w:num>
  <w:num w:numId="21">
    <w:abstractNumId w:val="21"/>
  </w:num>
  <w:num w:numId="22">
    <w:abstractNumId w:val="13"/>
  </w:num>
  <w:num w:numId="23">
    <w:abstractNumId w:val="35"/>
  </w:num>
  <w:num w:numId="24">
    <w:abstractNumId w:val="17"/>
  </w:num>
  <w:num w:numId="25">
    <w:abstractNumId w:val="11"/>
  </w:num>
  <w:num w:numId="26">
    <w:abstractNumId w:val="30"/>
  </w:num>
  <w:num w:numId="27">
    <w:abstractNumId w:val="15"/>
  </w:num>
  <w:num w:numId="28">
    <w:abstractNumId w:val="12"/>
  </w:num>
  <w:num w:numId="29">
    <w:abstractNumId w:val="27"/>
  </w:num>
  <w:num w:numId="30">
    <w:abstractNumId w:val="29"/>
  </w:num>
  <w:num w:numId="31">
    <w:abstractNumId w:val="4"/>
  </w:num>
  <w:num w:numId="32">
    <w:abstractNumId w:val="33"/>
  </w:num>
  <w:num w:numId="33">
    <w:abstractNumId w:val="31"/>
  </w:num>
  <w:num w:numId="34">
    <w:abstractNumId w:val="7"/>
  </w:num>
  <w:num w:numId="35">
    <w:abstractNumId w:val="5"/>
  </w:num>
  <w:num w:numId="36">
    <w:abstractNumId w:val="1"/>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00"/>
  <w:displayHorizontalDrawingGridEvery w:val="2"/>
  <w:displayVerticalDrawingGridEvery w:val="2"/>
  <w:characterSpacingControl w:val="doNotCompress"/>
  <w:compat/>
  <w:rsids>
    <w:rsidRoot w:val="003C203E"/>
    <w:rsid w:val="00002816"/>
    <w:rsid w:val="00004349"/>
    <w:rsid w:val="00005888"/>
    <w:rsid w:val="00006871"/>
    <w:rsid w:val="00006EC6"/>
    <w:rsid w:val="0002168B"/>
    <w:rsid w:val="000221B2"/>
    <w:rsid w:val="0003216E"/>
    <w:rsid w:val="00050375"/>
    <w:rsid w:val="00065734"/>
    <w:rsid w:val="000721FC"/>
    <w:rsid w:val="00072A69"/>
    <w:rsid w:val="00076922"/>
    <w:rsid w:val="00077862"/>
    <w:rsid w:val="00082CFF"/>
    <w:rsid w:val="000834FC"/>
    <w:rsid w:val="000839E0"/>
    <w:rsid w:val="00094B7E"/>
    <w:rsid w:val="000A7312"/>
    <w:rsid w:val="000B1FB4"/>
    <w:rsid w:val="000B1FF5"/>
    <w:rsid w:val="000B3B7D"/>
    <w:rsid w:val="000B4919"/>
    <w:rsid w:val="000C1519"/>
    <w:rsid w:val="000C600B"/>
    <w:rsid w:val="000D1D27"/>
    <w:rsid w:val="000D40CD"/>
    <w:rsid w:val="000E6D30"/>
    <w:rsid w:val="000F3690"/>
    <w:rsid w:val="000F4B93"/>
    <w:rsid w:val="00101A23"/>
    <w:rsid w:val="00103F7B"/>
    <w:rsid w:val="001042F8"/>
    <w:rsid w:val="00105353"/>
    <w:rsid w:val="00106645"/>
    <w:rsid w:val="00107FD6"/>
    <w:rsid w:val="0011199B"/>
    <w:rsid w:val="001135B7"/>
    <w:rsid w:val="00114F16"/>
    <w:rsid w:val="00130520"/>
    <w:rsid w:val="00133195"/>
    <w:rsid w:val="00137E3D"/>
    <w:rsid w:val="001403EC"/>
    <w:rsid w:val="00142348"/>
    <w:rsid w:val="00145AB2"/>
    <w:rsid w:val="00154ED5"/>
    <w:rsid w:val="00164811"/>
    <w:rsid w:val="001655BA"/>
    <w:rsid w:val="00167202"/>
    <w:rsid w:val="00174095"/>
    <w:rsid w:val="00184206"/>
    <w:rsid w:val="00192877"/>
    <w:rsid w:val="00192961"/>
    <w:rsid w:val="00195041"/>
    <w:rsid w:val="00196026"/>
    <w:rsid w:val="001960D2"/>
    <w:rsid w:val="001A1E39"/>
    <w:rsid w:val="001A3444"/>
    <w:rsid w:val="001A3A66"/>
    <w:rsid w:val="001A40A0"/>
    <w:rsid w:val="001B6B9B"/>
    <w:rsid w:val="001C38F4"/>
    <w:rsid w:val="001C5A94"/>
    <w:rsid w:val="001C6341"/>
    <w:rsid w:val="001C6AEF"/>
    <w:rsid w:val="001D2A0B"/>
    <w:rsid w:val="001D4F60"/>
    <w:rsid w:val="001D5D4E"/>
    <w:rsid w:val="001E1518"/>
    <w:rsid w:val="001E2169"/>
    <w:rsid w:val="001E5719"/>
    <w:rsid w:val="001F41BC"/>
    <w:rsid w:val="001F7D9A"/>
    <w:rsid w:val="00201832"/>
    <w:rsid w:val="00201F3F"/>
    <w:rsid w:val="002032B9"/>
    <w:rsid w:val="00205544"/>
    <w:rsid w:val="00206663"/>
    <w:rsid w:val="00215B15"/>
    <w:rsid w:val="002229BA"/>
    <w:rsid w:val="00222B72"/>
    <w:rsid w:val="0023388F"/>
    <w:rsid w:val="00236DF6"/>
    <w:rsid w:val="002371E2"/>
    <w:rsid w:val="00237E57"/>
    <w:rsid w:val="00240486"/>
    <w:rsid w:val="00240563"/>
    <w:rsid w:val="0024573D"/>
    <w:rsid w:val="002479A9"/>
    <w:rsid w:val="002558DB"/>
    <w:rsid w:val="002612AE"/>
    <w:rsid w:val="00265366"/>
    <w:rsid w:val="00271CEF"/>
    <w:rsid w:val="002734DC"/>
    <w:rsid w:val="00273CC5"/>
    <w:rsid w:val="0027645D"/>
    <w:rsid w:val="00276D67"/>
    <w:rsid w:val="0028056F"/>
    <w:rsid w:val="00281077"/>
    <w:rsid w:val="0028187A"/>
    <w:rsid w:val="00282449"/>
    <w:rsid w:val="00293B41"/>
    <w:rsid w:val="002975D0"/>
    <w:rsid w:val="002977D9"/>
    <w:rsid w:val="002A202E"/>
    <w:rsid w:val="002A687A"/>
    <w:rsid w:val="002A69E0"/>
    <w:rsid w:val="002D2D3F"/>
    <w:rsid w:val="002D5C47"/>
    <w:rsid w:val="002D6267"/>
    <w:rsid w:val="002E151C"/>
    <w:rsid w:val="002E3103"/>
    <w:rsid w:val="002E39F0"/>
    <w:rsid w:val="002E602B"/>
    <w:rsid w:val="002F16E1"/>
    <w:rsid w:val="002F476A"/>
    <w:rsid w:val="00300998"/>
    <w:rsid w:val="003023C2"/>
    <w:rsid w:val="00311CD1"/>
    <w:rsid w:val="003152FA"/>
    <w:rsid w:val="00316189"/>
    <w:rsid w:val="003203C3"/>
    <w:rsid w:val="003257A4"/>
    <w:rsid w:val="00326281"/>
    <w:rsid w:val="0033330C"/>
    <w:rsid w:val="003475DE"/>
    <w:rsid w:val="00350995"/>
    <w:rsid w:val="00355000"/>
    <w:rsid w:val="00355D55"/>
    <w:rsid w:val="00356799"/>
    <w:rsid w:val="00363FEB"/>
    <w:rsid w:val="00371C43"/>
    <w:rsid w:val="00380B69"/>
    <w:rsid w:val="00383E3A"/>
    <w:rsid w:val="0038646C"/>
    <w:rsid w:val="0038771C"/>
    <w:rsid w:val="003A0BC3"/>
    <w:rsid w:val="003A174C"/>
    <w:rsid w:val="003A6741"/>
    <w:rsid w:val="003B2324"/>
    <w:rsid w:val="003B5C0D"/>
    <w:rsid w:val="003B7595"/>
    <w:rsid w:val="003C203E"/>
    <w:rsid w:val="003C3F01"/>
    <w:rsid w:val="003C4065"/>
    <w:rsid w:val="003C54B6"/>
    <w:rsid w:val="003D48E0"/>
    <w:rsid w:val="003E5522"/>
    <w:rsid w:val="003F0DB5"/>
    <w:rsid w:val="003F2E81"/>
    <w:rsid w:val="003F32ED"/>
    <w:rsid w:val="00400AAD"/>
    <w:rsid w:val="00400D14"/>
    <w:rsid w:val="004020B7"/>
    <w:rsid w:val="00403DDA"/>
    <w:rsid w:val="0040461B"/>
    <w:rsid w:val="00407BFD"/>
    <w:rsid w:val="00414860"/>
    <w:rsid w:val="00415B87"/>
    <w:rsid w:val="0042604D"/>
    <w:rsid w:val="00430880"/>
    <w:rsid w:val="00431D6E"/>
    <w:rsid w:val="004341FB"/>
    <w:rsid w:val="00437839"/>
    <w:rsid w:val="00442DC9"/>
    <w:rsid w:val="004467A5"/>
    <w:rsid w:val="0045534B"/>
    <w:rsid w:val="004631B4"/>
    <w:rsid w:val="00466453"/>
    <w:rsid w:val="0047092A"/>
    <w:rsid w:val="00472923"/>
    <w:rsid w:val="00483B4E"/>
    <w:rsid w:val="00490D44"/>
    <w:rsid w:val="004927E7"/>
    <w:rsid w:val="00492B03"/>
    <w:rsid w:val="00496D0F"/>
    <w:rsid w:val="00497DB9"/>
    <w:rsid w:val="004A0EE3"/>
    <w:rsid w:val="004A1418"/>
    <w:rsid w:val="004A4CB8"/>
    <w:rsid w:val="004B2ACD"/>
    <w:rsid w:val="004B3CB2"/>
    <w:rsid w:val="004B422C"/>
    <w:rsid w:val="004B7D98"/>
    <w:rsid w:val="004D2674"/>
    <w:rsid w:val="004D77F6"/>
    <w:rsid w:val="004E5E95"/>
    <w:rsid w:val="004F05E4"/>
    <w:rsid w:val="004F59CB"/>
    <w:rsid w:val="004F629A"/>
    <w:rsid w:val="004F7128"/>
    <w:rsid w:val="005006DE"/>
    <w:rsid w:val="00503D25"/>
    <w:rsid w:val="005054D9"/>
    <w:rsid w:val="005058E0"/>
    <w:rsid w:val="00507EC3"/>
    <w:rsid w:val="00516B29"/>
    <w:rsid w:val="005206A8"/>
    <w:rsid w:val="00521475"/>
    <w:rsid w:val="005263ED"/>
    <w:rsid w:val="00530E5E"/>
    <w:rsid w:val="00531D85"/>
    <w:rsid w:val="00532D7D"/>
    <w:rsid w:val="0053566D"/>
    <w:rsid w:val="0053617F"/>
    <w:rsid w:val="00542D0E"/>
    <w:rsid w:val="00543D14"/>
    <w:rsid w:val="005458B8"/>
    <w:rsid w:val="005528C9"/>
    <w:rsid w:val="00552BD9"/>
    <w:rsid w:val="00554FFC"/>
    <w:rsid w:val="00560C22"/>
    <w:rsid w:val="00571154"/>
    <w:rsid w:val="00572A4D"/>
    <w:rsid w:val="00573CEB"/>
    <w:rsid w:val="00574922"/>
    <w:rsid w:val="00584A06"/>
    <w:rsid w:val="00586070"/>
    <w:rsid w:val="0058785F"/>
    <w:rsid w:val="00590F34"/>
    <w:rsid w:val="00591809"/>
    <w:rsid w:val="00592E30"/>
    <w:rsid w:val="00593157"/>
    <w:rsid w:val="00594203"/>
    <w:rsid w:val="00594DDB"/>
    <w:rsid w:val="00597245"/>
    <w:rsid w:val="005A1289"/>
    <w:rsid w:val="005A148C"/>
    <w:rsid w:val="005A3AD4"/>
    <w:rsid w:val="005A40D7"/>
    <w:rsid w:val="005A6C2B"/>
    <w:rsid w:val="005B7AE2"/>
    <w:rsid w:val="005C54CC"/>
    <w:rsid w:val="005F736D"/>
    <w:rsid w:val="005F7821"/>
    <w:rsid w:val="00600583"/>
    <w:rsid w:val="00600DC9"/>
    <w:rsid w:val="006021A6"/>
    <w:rsid w:val="00605138"/>
    <w:rsid w:val="00607017"/>
    <w:rsid w:val="0060740C"/>
    <w:rsid w:val="00622327"/>
    <w:rsid w:val="006246A0"/>
    <w:rsid w:val="00624D85"/>
    <w:rsid w:val="00627BCF"/>
    <w:rsid w:val="00632817"/>
    <w:rsid w:val="0063498E"/>
    <w:rsid w:val="0063567D"/>
    <w:rsid w:val="00637684"/>
    <w:rsid w:val="0064237B"/>
    <w:rsid w:val="00650D2D"/>
    <w:rsid w:val="00656740"/>
    <w:rsid w:val="00681012"/>
    <w:rsid w:val="0069090B"/>
    <w:rsid w:val="006A0ACF"/>
    <w:rsid w:val="006B13E7"/>
    <w:rsid w:val="006B3C62"/>
    <w:rsid w:val="006C1013"/>
    <w:rsid w:val="006C2AD2"/>
    <w:rsid w:val="006C3192"/>
    <w:rsid w:val="006C580C"/>
    <w:rsid w:val="006D027B"/>
    <w:rsid w:val="006D2329"/>
    <w:rsid w:val="006D38A1"/>
    <w:rsid w:val="006E2CB3"/>
    <w:rsid w:val="006E4370"/>
    <w:rsid w:val="006E4EC8"/>
    <w:rsid w:val="006E5A23"/>
    <w:rsid w:val="006E68E0"/>
    <w:rsid w:val="006F20AD"/>
    <w:rsid w:val="006F24A4"/>
    <w:rsid w:val="006F369E"/>
    <w:rsid w:val="00701934"/>
    <w:rsid w:val="00706E69"/>
    <w:rsid w:val="0071035C"/>
    <w:rsid w:val="00716094"/>
    <w:rsid w:val="007347B2"/>
    <w:rsid w:val="007401CE"/>
    <w:rsid w:val="007402F6"/>
    <w:rsid w:val="007444A6"/>
    <w:rsid w:val="0074589E"/>
    <w:rsid w:val="007534F1"/>
    <w:rsid w:val="007551A5"/>
    <w:rsid w:val="00765CAB"/>
    <w:rsid w:val="007708D3"/>
    <w:rsid w:val="0077316A"/>
    <w:rsid w:val="00777E3F"/>
    <w:rsid w:val="00780624"/>
    <w:rsid w:val="00783D2E"/>
    <w:rsid w:val="00787012"/>
    <w:rsid w:val="00787853"/>
    <w:rsid w:val="00791304"/>
    <w:rsid w:val="007942EB"/>
    <w:rsid w:val="007969E7"/>
    <w:rsid w:val="00797818"/>
    <w:rsid w:val="007A66F5"/>
    <w:rsid w:val="007A7454"/>
    <w:rsid w:val="007B42DA"/>
    <w:rsid w:val="007B78BC"/>
    <w:rsid w:val="007C5669"/>
    <w:rsid w:val="007D23DF"/>
    <w:rsid w:val="007D35DE"/>
    <w:rsid w:val="007E0136"/>
    <w:rsid w:val="007E5125"/>
    <w:rsid w:val="007F247E"/>
    <w:rsid w:val="007F26B9"/>
    <w:rsid w:val="008008A1"/>
    <w:rsid w:val="00803C0C"/>
    <w:rsid w:val="008119F6"/>
    <w:rsid w:val="00812C9E"/>
    <w:rsid w:val="008178F8"/>
    <w:rsid w:val="008240D6"/>
    <w:rsid w:val="008262FD"/>
    <w:rsid w:val="00843002"/>
    <w:rsid w:val="00847429"/>
    <w:rsid w:val="008523E0"/>
    <w:rsid w:val="0085537A"/>
    <w:rsid w:val="0086536D"/>
    <w:rsid w:val="008724B6"/>
    <w:rsid w:val="00872D60"/>
    <w:rsid w:val="008753FB"/>
    <w:rsid w:val="00883B17"/>
    <w:rsid w:val="0088540C"/>
    <w:rsid w:val="00892617"/>
    <w:rsid w:val="008935D0"/>
    <w:rsid w:val="008975FD"/>
    <w:rsid w:val="00897A44"/>
    <w:rsid w:val="008A02AF"/>
    <w:rsid w:val="008A2ACB"/>
    <w:rsid w:val="008A4BFD"/>
    <w:rsid w:val="008A7220"/>
    <w:rsid w:val="008B031E"/>
    <w:rsid w:val="008B2B42"/>
    <w:rsid w:val="008B43B0"/>
    <w:rsid w:val="008B5027"/>
    <w:rsid w:val="008B5180"/>
    <w:rsid w:val="008B626C"/>
    <w:rsid w:val="008C616D"/>
    <w:rsid w:val="008C6D9D"/>
    <w:rsid w:val="008D1E76"/>
    <w:rsid w:val="008D2E06"/>
    <w:rsid w:val="008D3703"/>
    <w:rsid w:val="008D47D4"/>
    <w:rsid w:val="008D5FA9"/>
    <w:rsid w:val="008E1901"/>
    <w:rsid w:val="008E5E81"/>
    <w:rsid w:val="008E5E9B"/>
    <w:rsid w:val="008E7E99"/>
    <w:rsid w:val="008F1782"/>
    <w:rsid w:val="00902046"/>
    <w:rsid w:val="00905A35"/>
    <w:rsid w:val="00907825"/>
    <w:rsid w:val="009078ED"/>
    <w:rsid w:val="00910288"/>
    <w:rsid w:val="00914DD6"/>
    <w:rsid w:val="00914E4B"/>
    <w:rsid w:val="00932121"/>
    <w:rsid w:val="00935F46"/>
    <w:rsid w:val="009364E2"/>
    <w:rsid w:val="00936A8A"/>
    <w:rsid w:val="00942FBD"/>
    <w:rsid w:val="00947C51"/>
    <w:rsid w:val="00947DBB"/>
    <w:rsid w:val="0095448D"/>
    <w:rsid w:val="00954C3A"/>
    <w:rsid w:val="00965236"/>
    <w:rsid w:val="009655AE"/>
    <w:rsid w:val="009677A3"/>
    <w:rsid w:val="00973B70"/>
    <w:rsid w:val="00973E03"/>
    <w:rsid w:val="00984B51"/>
    <w:rsid w:val="00985700"/>
    <w:rsid w:val="00986141"/>
    <w:rsid w:val="00986AD9"/>
    <w:rsid w:val="00991668"/>
    <w:rsid w:val="00997BE9"/>
    <w:rsid w:val="009A001F"/>
    <w:rsid w:val="009A0156"/>
    <w:rsid w:val="009A25A5"/>
    <w:rsid w:val="009A38BC"/>
    <w:rsid w:val="009A4B9F"/>
    <w:rsid w:val="009A6B36"/>
    <w:rsid w:val="009A767D"/>
    <w:rsid w:val="009A7AB8"/>
    <w:rsid w:val="009B1DF6"/>
    <w:rsid w:val="009B571A"/>
    <w:rsid w:val="009C2EC3"/>
    <w:rsid w:val="009C4E3F"/>
    <w:rsid w:val="009D19FF"/>
    <w:rsid w:val="009E05EB"/>
    <w:rsid w:val="009E3323"/>
    <w:rsid w:val="009E380F"/>
    <w:rsid w:val="00A01DB1"/>
    <w:rsid w:val="00A02E80"/>
    <w:rsid w:val="00A067EC"/>
    <w:rsid w:val="00A07396"/>
    <w:rsid w:val="00A1120A"/>
    <w:rsid w:val="00A16ED8"/>
    <w:rsid w:val="00A17FA8"/>
    <w:rsid w:val="00A21339"/>
    <w:rsid w:val="00A22537"/>
    <w:rsid w:val="00A30701"/>
    <w:rsid w:val="00A3369D"/>
    <w:rsid w:val="00A3784B"/>
    <w:rsid w:val="00A4097C"/>
    <w:rsid w:val="00A40BD4"/>
    <w:rsid w:val="00A41623"/>
    <w:rsid w:val="00A429BF"/>
    <w:rsid w:val="00A44302"/>
    <w:rsid w:val="00A52F86"/>
    <w:rsid w:val="00A6517D"/>
    <w:rsid w:val="00A661B5"/>
    <w:rsid w:val="00A66A42"/>
    <w:rsid w:val="00A67342"/>
    <w:rsid w:val="00A73BD3"/>
    <w:rsid w:val="00A74B91"/>
    <w:rsid w:val="00A81CAE"/>
    <w:rsid w:val="00A85A4F"/>
    <w:rsid w:val="00AA2AAB"/>
    <w:rsid w:val="00AA5AA0"/>
    <w:rsid w:val="00AB6399"/>
    <w:rsid w:val="00AB73A2"/>
    <w:rsid w:val="00AC2DBB"/>
    <w:rsid w:val="00AC60B4"/>
    <w:rsid w:val="00AD0562"/>
    <w:rsid w:val="00AD19E0"/>
    <w:rsid w:val="00AD737D"/>
    <w:rsid w:val="00AF1174"/>
    <w:rsid w:val="00AF3534"/>
    <w:rsid w:val="00B02090"/>
    <w:rsid w:val="00B10F4A"/>
    <w:rsid w:val="00B11111"/>
    <w:rsid w:val="00B14987"/>
    <w:rsid w:val="00B14A86"/>
    <w:rsid w:val="00B23394"/>
    <w:rsid w:val="00B31D37"/>
    <w:rsid w:val="00B32276"/>
    <w:rsid w:val="00B37BDE"/>
    <w:rsid w:val="00B40974"/>
    <w:rsid w:val="00B463C1"/>
    <w:rsid w:val="00B51318"/>
    <w:rsid w:val="00B526F2"/>
    <w:rsid w:val="00B53425"/>
    <w:rsid w:val="00B567C8"/>
    <w:rsid w:val="00B60682"/>
    <w:rsid w:val="00B64A00"/>
    <w:rsid w:val="00B70AC5"/>
    <w:rsid w:val="00B75AAB"/>
    <w:rsid w:val="00B7750A"/>
    <w:rsid w:val="00B97712"/>
    <w:rsid w:val="00BA0623"/>
    <w:rsid w:val="00BA37B7"/>
    <w:rsid w:val="00BA3C17"/>
    <w:rsid w:val="00BB0CDB"/>
    <w:rsid w:val="00BC4591"/>
    <w:rsid w:val="00BD008C"/>
    <w:rsid w:val="00BD6E44"/>
    <w:rsid w:val="00BE5198"/>
    <w:rsid w:val="00BF1CC7"/>
    <w:rsid w:val="00BF55F1"/>
    <w:rsid w:val="00BF7C80"/>
    <w:rsid w:val="00C05D7D"/>
    <w:rsid w:val="00C05F76"/>
    <w:rsid w:val="00C10D33"/>
    <w:rsid w:val="00C13717"/>
    <w:rsid w:val="00C137FD"/>
    <w:rsid w:val="00C342AF"/>
    <w:rsid w:val="00C3742B"/>
    <w:rsid w:val="00C42D9D"/>
    <w:rsid w:val="00C549B7"/>
    <w:rsid w:val="00C56E84"/>
    <w:rsid w:val="00C64E38"/>
    <w:rsid w:val="00C70165"/>
    <w:rsid w:val="00C76224"/>
    <w:rsid w:val="00C819B9"/>
    <w:rsid w:val="00C827D8"/>
    <w:rsid w:val="00C93350"/>
    <w:rsid w:val="00C953C2"/>
    <w:rsid w:val="00C95457"/>
    <w:rsid w:val="00CA52D5"/>
    <w:rsid w:val="00CA5482"/>
    <w:rsid w:val="00CA67D5"/>
    <w:rsid w:val="00CA754D"/>
    <w:rsid w:val="00CA78BC"/>
    <w:rsid w:val="00CC3ABD"/>
    <w:rsid w:val="00CC7420"/>
    <w:rsid w:val="00CD09A5"/>
    <w:rsid w:val="00CD1E4F"/>
    <w:rsid w:val="00CD6EF0"/>
    <w:rsid w:val="00CD793A"/>
    <w:rsid w:val="00CE191E"/>
    <w:rsid w:val="00CE1F4F"/>
    <w:rsid w:val="00CE771C"/>
    <w:rsid w:val="00CF0D51"/>
    <w:rsid w:val="00CF7618"/>
    <w:rsid w:val="00D003ED"/>
    <w:rsid w:val="00D018FF"/>
    <w:rsid w:val="00D02DE8"/>
    <w:rsid w:val="00D15597"/>
    <w:rsid w:val="00D21BA6"/>
    <w:rsid w:val="00D30B77"/>
    <w:rsid w:val="00D3156F"/>
    <w:rsid w:val="00D34C85"/>
    <w:rsid w:val="00D352AA"/>
    <w:rsid w:val="00D35EC9"/>
    <w:rsid w:val="00D36F6D"/>
    <w:rsid w:val="00D37EE2"/>
    <w:rsid w:val="00D42F92"/>
    <w:rsid w:val="00D472CD"/>
    <w:rsid w:val="00D5036F"/>
    <w:rsid w:val="00D50DDA"/>
    <w:rsid w:val="00D65C0C"/>
    <w:rsid w:val="00D670AD"/>
    <w:rsid w:val="00D67174"/>
    <w:rsid w:val="00D67A5F"/>
    <w:rsid w:val="00D70084"/>
    <w:rsid w:val="00D772E8"/>
    <w:rsid w:val="00D80921"/>
    <w:rsid w:val="00D90FA8"/>
    <w:rsid w:val="00D94142"/>
    <w:rsid w:val="00DB2787"/>
    <w:rsid w:val="00DB5D35"/>
    <w:rsid w:val="00DB6D18"/>
    <w:rsid w:val="00DC45EB"/>
    <w:rsid w:val="00DE6D44"/>
    <w:rsid w:val="00DF1CAF"/>
    <w:rsid w:val="00DF4469"/>
    <w:rsid w:val="00DF46AC"/>
    <w:rsid w:val="00DF7D7C"/>
    <w:rsid w:val="00E00E19"/>
    <w:rsid w:val="00E03933"/>
    <w:rsid w:val="00E1036C"/>
    <w:rsid w:val="00E12F45"/>
    <w:rsid w:val="00E15E18"/>
    <w:rsid w:val="00E17AC2"/>
    <w:rsid w:val="00E238A2"/>
    <w:rsid w:val="00E24D14"/>
    <w:rsid w:val="00E33696"/>
    <w:rsid w:val="00E367F5"/>
    <w:rsid w:val="00E36C3D"/>
    <w:rsid w:val="00E41AB3"/>
    <w:rsid w:val="00E449B7"/>
    <w:rsid w:val="00E45289"/>
    <w:rsid w:val="00E532B7"/>
    <w:rsid w:val="00E609EF"/>
    <w:rsid w:val="00E824AA"/>
    <w:rsid w:val="00E85E39"/>
    <w:rsid w:val="00E903DC"/>
    <w:rsid w:val="00E90A01"/>
    <w:rsid w:val="00E933AD"/>
    <w:rsid w:val="00E9769F"/>
    <w:rsid w:val="00EA23D5"/>
    <w:rsid w:val="00EA308D"/>
    <w:rsid w:val="00EA50B3"/>
    <w:rsid w:val="00EB0E3C"/>
    <w:rsid w:val="00EB330C"/>
    <w:rsid w:val="00EB43F2"/>
    <w:rsid w:val="00EB4B31"/>
    <w:rsid w:val="00EB6641"/>
    <w:rsid w:val="00EC0B57"/>
    <w:rsid w:val="00EC3DED"/>
    <w:rsid w:val="00EC4707"/>
    <w:rsid w:val="00EC54C5"/>
    <w:rsid w:val="00EC553F"/>
    <w:rsid w:val="00ED7D41"/>
    <w:rsid w:val="00F035FA"/>
    <w:rsid w:val="00F04245"/>
    <w:rsid w:val="00F1497C"/>
    <w:rsid w:val="00F1757B"/>
    <w:rsid w:val="00F342FA"/>
    <w:rsid w:val="00F36422"/>
    <w:rsid w:val="00F56725"/>
    <w:rsid w:val="00F57BCC"/>
    <w:rsid w:val="00F668DC"/>
    <w:rsid w:val="00F764C1"/>
    <w:rsid w:val="00F7750C"/>
    <w:rsid w:val="00F81BE7"/>
    <w:rsid w:val="00F8547C"/>
    <w:rsid w:val="00F87769"/>
    <w:rsid w:val="00F971DC"/>
    <w:rsid w:val="00FA146D"/>
    <w:rsid w:val="00FA31BE"/>
    <w:rsid w:val="00FA433B"/>
    <w:rsid w:val="00FB485B"/>
    <w:rsid w:val="00FC35EE"/>
    <w:rsid w:val="00FC5AF2"/>
    <w:rsid w:val="00FC7364"/>
    <w:rsid w:val="00FC7D4D"/>
    <w:rsid w:val="00FD2898"/>
    <w:rsid w:val="00FD2BB9"/>
    <w:rsid w:val="00FD3548"/>
    <w:rsid w:val="00FD5CB7"/>
    <w:rsid w:val="00FD6250"/>
    <w:rsid w:val="00FD6880"/>
    <w:rsid w:val="00FE0F15"/>
    <w:rsid w:val="00FE26C6"/>
    <w:rsid w:val="00FE7D95"/>
    <w:rsid w:val="00FF550E"/>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2229BA"/>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rPr>
  </w:style>
  <w:style w:type="paragraph" w:styleId="Heading2">
    <w:name w:val="heading 2"/>
    <w:basedOn w:val="Normal"/>
    <w:next w:val="Normal"/>
    <w:qFormat/>
    <w:rsid w:val="001403EC"/>
    <w:pPr>
      <w:keepNext/>
      <w:spacing w:line="360" w:lineRule="auto"/>
      <w:outlineLvl w:val="1"/>
    </w:pPr>
    <w:rPr>
      <w:rFonts w:ascii="Times New Roman" w:hAnsi="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rPr>
  </w:style>
  <w:style w:type="paragraph" w:styleId="BodyText">
    <w:name w:val="Body Text"/>
    <w:basedOn w:val="Normal"/>
    <w:rsid w:val="001403EC"/>
    <w:pPr>
      <w:spacing w:line="360" w:lineRule="auto"/>
    </w:pPr>
    <w:rPr>
      <w:rFonts w:ascii="Times New Roman" w:hAnsi="Times New Roman"/>
      <w:b/>
      <w:bCs/>
      <w:sz w:val="28"/>
    </w:rPr>
  </w:style>
  <w:style w:type="paragraph" w:styleId="BodyText3">
    <w:name w:val="Body Text 3"/>
    <w:basedOn w:val="Normal"/>
    <w:rsid w:val="001403EC"/>
    <w:pPr>
      <w:tabs>
        <w:tab w:val="left" w:pos="480"/>
      </w:tabs>
      <w:spacing w:line="360" w:lineRule="auto"/>
      <w:jc w:val="both"/>
    </w:pPr>
    <w:rPr>
      <w:rFonts w:ascii="Arial" w:hAnsi="Arial"/>
      <w:b/>
      <w:i/>
      <w:color w:val="0000FF"/>
    </w:rPr>
  </w:style>
  <w:style w:type="paragraph" w:styleId="BodyTextIndent">
    <w:name w:val="Body Text Indent"/>
    <w:basedOn w:val="Normal"/>
    <w:rsid w:val="001403EC"/>
    <w:pPr>
      <w:ind w:left="2160"/>
    </w:pPr>
    <w:rPr>
      <w:rFonts w:ascii="Arial" w:hAnsi="Arial"/>
      <w:i/>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FE0F15"/>
    <w:pPr>
      <w:ind w:left="720"/>
      <w:contextualSpacing/>
    </w:pPr>
    <w:rPr>
      <w:sz w:val="20"/>
      <w:szCs w:val="20"/>
    </w:rPr>
  </w:style>
  <w:style w:type="paragraph" w:styleId="NormalWeb">
    <w:name w:val="Normal (Web)"/>
    <w:basedOn w:val="Normal"/>
    <w:uiPriority w:val="99"/>
    <w:rsid w:val="003A174C"/>
    <w:pPr>
      <w:spacing w:beforeLines="1" w:afterLines="1"/>
    </w:pPr>
    <w:rPr>
      <w:rFonts w:ascii="Times" w:eastAsiaTheme="minorHAnsi" w:hAnsi="Times"/>
      <w:sz w:val="20"/>
      <w:szCs w:val="20"/>
      <w:lang w:val="en-US"/>
    </w:rPr>
  </w:style>
  <w:style w:type="character" w:styleId="CommentReference">
    <w:name w:val="annotation reference"/>
    <w:basedOn w:val="DefaultParagraphFont"/>
    <w:rsid w:val="00521475"/>
    <w:rPr>
      <w:sz w:val="16"/>
      <w:szCs w:val="16"/>
    </w:rPr>
  </w:style>
  <w:style w:type="paragraph" w:styleId="CommentText">
    <w:name w:val="annotation text"/>
    <w:basedOn w:val="Normal"/>
    <w:link w:val="CommentTextChar"/>
    <w:rsid w:val="00521475"/>
    <w:rPr>
      <w:sz w:val="20"/>
      <w:szCs w:val="20"/>
    </w:rPr>
  </w:style>
  <w:style w:type="character" w:customStyle="1" w:styleId="CommentTextChar">
    <w:name w:val="Comment Text Char"/>
    <w:basedOn w:val="DefaultParagraphFont"/>
    <w:link w:val="CommentText"/>
    <w:rsid w:val="00521475"/>
    <w:rPr>
      <w:rFonts w:ascii="Verdana" w:hAnsi="Verdana"/>
      <w:sz w:val="20"/>
      <w:szCs w:val="20"/>
      <w:lang w:val="en-A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15</Pages>
  <Words>6610</Words>
  <Characters>37680</Characters>
  <Application>Microsoft Macintosh Word</Application>
  <DocSecurity>0</DocSecurity>
  <Lines>314</Lines>
  <Paragraphs>75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Korre Scott</cp:lastModifiedBy>
  <cp:revision>30</cp:revision>
  <cp:lastPrinted>2015-11-24T19:33:00Z</cp:lastPrinted>
  <dcterms:created xsi:type="dcterms:W3CDTF">2014-07-16T19:19:00Z</dcterms:created>
  <dcterms:modified xsi:type="dcterms:W3CDTF">2015-11-25T03:29:00Z</dcterms:modified>
</cp:coreProperties>
</file>