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750"/>
        <w:gridCol w:w="713"/>
        <w:gridCol w:w="713"/>
        <w:gridCol w:w="3843"/>
        <w:gridCol w:w="720"/>
        <w:gridCol w:w="720"/>
        <w:gridCol w:w="3851"/>
      </w:tblGrid>
      <w:tr w:rsidR="002E44D1" w:rsidTr="0019327E">
        <w:trPr>
          <w:trHeight w:hRule="exact" w:val="10800"/>
          <w:jc w:val="center"/>
        </w:trPr>
        <w:tc>
          <w:tcPr>
            <w:tcW w:w="375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697856" w:rsidRPr="00697856" w:rsidRDefault="00C0432D" w:rsidP="00697856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381250" cy="238125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Edited Collage 1.jp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0" cy="2381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697856" w:rsidRDefault="00697856" w:rsidP="004F40F0">
            <w:pPr>
              <w:pStyle w:val="Heading2"/>
              <w:rPr>
                <w:rFonts w:ascii="Times New Roman" w:hAnsi="Times New Roman" w:cs="Times New Roman"/>
                <w:color w:val="027E6F" w:themeColor="accent1" w:themeShade="BF"/>
                <w:sz w:val="32"/>
                <w:szCs w:val="32"/>
              </w:rPr>
            </w:pPr>
          </w:p>
          <w:p w:rsidR="002E44D1" w:rsidRPr="0019327E" w:rsidRDefault="004F40F0" w:rsidP="004F40F0">
            <w:pPr>
              <w:pStyle w:val="Heading2"/>
              <w:rPr>
                <w:rFonts w:ascii="Times New Roman" w:eastAsiaTheme="minorHAnsi" w:hAnsi="Times New Roman" w:cs="Times New Roman"/>
                <w:b w:val="0"/>
                <w:bCs w:val="0"/>
                <w:color w:val="027E6F" w:themeColor="accent1" w:themeShade="BF"/>
                <w:sz w:val="32"/>
                <w:szCs w:val="32"/>
              </w:rPr>
            </w:pPr>
            <w:r w:rsidRPr="0019327E">
              <w:rPr>
                <w:rFonts w:ascii="Times New Roman" w:hAnsi="Times New Roman" w:cs="Times New Roman"/>
                <w:color w:val="027E6F" w:themeColor="accent1" w:themeShade="BF"/>
                <w:sz w:val="32"/>
                <w:szCs w:val="32"/>
              </w:rPr>
              <w:t>Standers are i</w:t>
            </w:r>
            <w:r w:rsidR="00697856">
              <w:rPr>
                <w:rFonts w:ascii="Times New Roman" w:hAnsi="Times New Roman" w:cs="Times New Roman"/>
                <w:color w:val="027E6F" w:themeColor="accent1" w:themeShade="BF"/>
                <w:sz w:val="32"/>
                <w:szCs w:val="32"/>
              </w:rPr>
              <w:t>mp</w:t>
            </w:r>
            <w:r w:rsidRPr="0019327E">
              <w:rPr>
                <w:rFonts w:ascii="Times New Roman" w:hAnsi="Times New Roman" w:cs="Times New Roman"/>
                <w:color w:val="027E6F" w:themeColor="accent1" w:themeShade="BF"/>
                <w:sz w:val="32"/>
                <w:szCs w:val="32"/>
              </w:rPr>
              <w:t>ortant to:</w:t>
            </w:r>
            <w:r w:rsidRPr="0019327E">
              <w:rPr>
                <w:rFonts w:ascii="Times New Roman" w:eastAsiaTheme="minorHAnsi" w:hAnsi="Times New Roman" w:cs="Times New Roman"/>
                <w:b w:val="0"/>
                <w:bCs w:val="0"/>
                <w:color w:val="027E6F" w:themeColor="accent1" w:themeShade="BF"/>
                <w:sz w:val="32"/>
                <w:szCs w:val="32"/>
              </w:rPr>
              <w:t xml:space="preserve"> </w:t>
            </w:r>
          </w:p>
          <w:p w:rsidR="004F40F0" w:rsidRPr="004F40F0" w:rsidRDefault="004F40F0" w:rsidP="004F40F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0F0">
              <w:rPr>
                <w:rFonts w:ascii="Times New Roman" w:hAnsi="Times New Roman" w:cs="Times New Roman"/>
                <w:sz w:val="28"/>
                <w:szCs w:val="28"/>
              </w:rPr>
              <w:t xml:space="preserve">Increase bone strength to prevent broken bones </w:t>
            </w:r>
          </w:p>
          <w:p w:rsidR="004F40F0" w:rsidRPr="004F40F0" w:rsidRDefault="004F40F0" w:rsidP="004F40F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0F0">
              <w:rPr>
                <w:rFonts w:ascii="Times New Roman" w:hAnsi="Times New Roman" w:cs="Times New Roman"/>
                <w:sz w:val="28"/>
                <w:szCs w:val="28"/>
              </w:rPr>
              <w:t>Maintain joints’ ability to move (hips, knees, ankles)</w:t>
            </w:r>
          </w:p>
          <w:p w:rsidR="004F40F0" w:rsidRPr="004F40F0" w:rsidRDefault="004F40F0" w:rsidP="004F40F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0F0">
              <w:rPr>
                <w:rFonts w:ascii="Times New Roman" w:hAnsi="Times New Roman" w:cs="Times New Roman"/>
                <w:sz w:val="28"/>
                <w:szCs w:val="28"/>
              </w:rPr>
              <w:t xml:space="preserve">Improve the way your child’s hips move </w:t>
            </w:r>
          </w:p>
          <w:p w:rsidR="004F40F0" w:rsidRPr="004F40F0" w:rsidRDefault="004F40F0" w:rsidP="004F40F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0F0">
              <w:rPr>
                <w:rFonts w:ascii="Times New Roman" w:hAnsi="Times New Roman" w:cs="Times New Roman"/>
                <w:sz w:val="28"/>
                <w:szCs w:val="28"/>
              </w:rPr>
              <w:t xml:space="preserve">Stretch muscles and reduce tightness </w:t>
            </w:r>
          </w:p>
          <w:p w:rsidR="004F40F0" w:rsidRPr="004F40F0" w:rsidRDefault="004F40F0" w:rsidP="004F40F0">
            <w:pPr>
              <w:pStyle w:val="ListParagraph"/>
              <w:numPr>
                <w:ilvl w:val="0"/>
                <w:numId w:val="6"/>
              </w:numPr>
            </w:pPr>
            <w:r w:rsidRPr="004F40F0">
              <w:rPr>
                <w:rFonts w:ascii="Times New Roman" w:hAnsi="Times New Roman" w:cs="Times New Roman"/>
                <w:sz w:val="28"/>
                <w:szCs w:val="28"/>
              </w:rPr>
              <w:t>Improve bowel function and decrease constipation</w:t>
            </w:r>
            <w:r w:rsidR="00FA5F9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1,2 </w:t>
            </w:r>
          </w:p>
        </w:tc>
        <w:tc>
          <w:tcPr>
            <w:tcW w:w="713" w:type="dxa"/>
          </w:tcPr>
          <w:p w:rsidR="002E44D1" w:rsidRDefault="002E44D1"/>
        </w:tc>
        <w:tc>
          <w:tcPr>
            <w:tcW w:w="713" w:type="dxa"/>
          </w:tcPr>
          <w:p w:rsidR="002E44D1" w:rsidRDefault="002E44D1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2E44D1" w:rsidTr="00FA5F99">
              <w:trPr>
                <w:trHeight w:hRule="exact" w:val="11103"/>
              </w:trPr>
              <w:tc>
                <w:tcPr>
                  <w:tcW w:w="5000" w:type="pct"/>
                </w:tcPr>
                <w:p w:rsidR="002E44D1" w:rsidRPr="00FA5F99" w:rsidRDefault="00FA5F99" w:rsidP="00FA5F99">
                  <w:pPr>
                    <w:pStyle w:val="Heading1"/>
                    <w:rPr>
                      <w:sz w:val="36"/>
                      <w:szCs w:val="36"/>
                    </w:rPr>
                  </w:pPr>
                  <w:r w:rsidRPr="00FA5F99">
                    <w:rPr>
                      <w:sz w:val="36"/>
                      <w:szCs w:val="36"/>
                    </w:rPr>
                    <w:t xml:space="preserve">Your child thanks YOU for using a stander to improve their health.  </w:t>
                  </w:r>
                </w:p>
                <w:p w:rsidR="00FA5F99" w:rsidRDefault="00FA5F9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It is not easy to care for a child with special needs. If you need help or advice, feel free to use the resources listed below. </w:t>
                  </w:r>
                </w:p>
                <w:p w:rsidR="00FA5F99" w:rsidRPr="00FA5F99" w:rsidRDefault="00FA5F99" w:rsidP="00FA5F99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</w:rPr>
                  </w:pPr>
                  <w:r w:rsidRPr="00FA5F99">
                    <w:rPr>
                      <w:sz w:val="28"/>
                      <w:szCs w:val="28"/>
                    </w:rPr>
                    <w:t xml:space="preserve">Federation for Children with Special Needs: </w:t>
                  </w:r>
                </w:p>
                <w:p w:rsidR="00FA5F99" w:rsidRDefault="00FA5F99" w:rsidP="00FA5F99">
                  <w:pPr>
                    <w:pStyle w:val="ListParagrap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fcsn.org </w:t>
                  </w:r>
                </w:p>
                <w:p w:rsidR="00FA5F99" w:rsidRPr="00FA5F99" w:rsidRDefault="00FA5F99" w:rsidP="00FA5F99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</w:rPr>
                  </w:pPr>
                  <w:r w:rsidRPr="00FA5F99">
                    <w:rPr>
                      <w:sz w:val="28"/>
                      <w:szCs w:val="28"/>
                    </w:rPr>
                    <w:t xml:space="preserve">Family Voices: </w:t>
                  </w:r>
                </w:p>
                <w:p w:rsidR="00FA5F99" w:rsidRDefault="00C0432D" w:rsidP="00FA5F99">
                  <w:pPr>
                    <w:pStyle w:val="ListParagraph"/>
                    <w:rPr>
                      <w:sz w:val="28"/>
                      <w:szCs w:val="28"/>
                    </w:rPr>
                  </w:pPr>
                  <w:hyperlink r:id="rId7" w:history="1">
                    <w:r w:rsidR="00FA5F99" w:rsidRPr="007E2976">
                      <w:rPr>
                        <w:rStyle w:val="Hyperlink"/>
                        <w:sz w:val="28"/>
                        <w:szCs w:val="28"/>
                      </w:rPr>
                      <w:t>www.familyvoices.org</w:t>
                    </w:r>
                  </w:hyperlink>
                </w:p>
                <w:p w:rsidR="00FA5F99" w:rsidRDefault="00FA5F99" w:rsidP="00FA5F99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sz w:val="28"/>
                      <w:szCs w:val="28"/>
                    </w:rPr>
                  </w:pPr>
                  <w:r w:rsidRPr="00FA5F99">
                    <w:rPr>
                      <w:sz w:val="28"/>
                      <w:szCs w:val="28"/>
                    </w:rPr>
                    <w:t xml:space="preserve">Or call your child’s doctor, physical therapist, social worker, or teachers for tips or advice. </w:t>
                  </w:r>
                </w:p>
                <w:p w:rsidR="00FA5F99" w:rsidRPr="00FA5F99" w:rsidRDefault="00FA5F99" w:rsidP="00FA5F99">
                  <w:pPr>
                    <w:rPr>
                      <w:sz w:val="28"/>
                      <w:szCs w:val="28"/>
                    </w:rPr>
                  </w:pPr>
                </w:p>
                <w:p w:rsidR="00FA5F99" w:rsidRDefault="00FA5F99" w:rsidP="00FA5F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Resource Created by: Chelsea Parker, SPT </w:t>
                  </w:r>
                </w:p>
                <w:p w:rsidR="00FA5F99" w:rsidRDefault="00FA5F99" w:rsidP="00FA5F9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References: </w:t>
                  </w:r>
                </w:p>
                <w:p w:rsidR="00FA5F99" w:rsidRDefault="00FA5F99" w:rsidP="00FA5F99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sz w:val="16"/>
                      <w:szCs w:val="16"/>
                    </w:rPr>
                  </w:pPr>
                  <w:proofErr w:type="spellStart"/>
                  <w:r w:rsidRPr="00FA5F99">
                    <w:rPr>
                      <w:sz w:val="16"/>
                      <w:szCs w:val="16"/>
                    </w:rPr>
                    <w:t>Paleg</w:t>
                  </w:r>
                  <w:proofErr w:type="spellEnd"/>
                  <w:r w:rsidRPr="00FA5F99">
                    <w:rPr>
                      <w:sz w:val="16"/>
                      <w:szCs w:val="16"/>
                    </w:rPr>
                    <w:t xml:space="preserve"> G.S., Smith B.A., Glickman L.B. Systematic review and evidence-based clinical recommendations for dosing of pediatric supported standing programs. </w:t>
                  </w:r>
                  <w:r w:rsidRPr="00FA5F99">
                    <w:rPr>
                      <w:i/>
                      <w:sz w:val="16"/>
                      <w:szCs w:val="16"/>
                    </w:rPr>
                    <w:t xml:space="preserve">Pediatric Physical Therapy </w:t>
                  </w:r>
                  <w:r w:rsidRPr="00FA5F99">
                    <w:rPr>
                      <w:sz w:val="16"/>
                      <w:szCs w:val="16"/>
                    </w:rPr>
                    <w:t>2013; 25(3):232-247</w:t>
                  </w:r>
                </w:p>
                <w:p w:rsidR="00FA5F99" w:rsidRPr="00FA5F99" w:rsidRDefault="00FA5F99" w:rsidP="00FA5F99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Herman D., May R., Vogel L., Johnson J., Henderson R.C. Quantifying weight bearing by children with Cerebral Palsy while in passive standers. </w:t>
                  </w:r>
                  <w:r>
                    <w:rPr>
                      <w:i/>
                      <w:sz w:val="16"/>
                      <w:szCs w:val="16"/>
                    </w:rPr>
                    <w:t xml:space="preserve">Pediatric Physical Therapy, </w:t>
                  </w:r>
                  <w:r>
                    <w:rPr>
                      <w:sz w:val="16"/>
                      <w:szCs w:val="16"/>
                    </w:rPr>
                    <w:t>2007; 19(4):283-287</w:t>
                  </w:r>
                </w:p>
                <w:p w:rsidR="00FA5F99" w:rsidRPr="00FA5F99" w:rsidRDefault="00FA5F99" w:rsidP="00FA5F99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2E44D1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FA5F99" w:rsidRPr="00FA5F99" w:rsidRDefault="00FA5F99" w:rsidP="00FA5F99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, </w:t>
                  </w:r>
                </w:p>
                <w:p w:rsidR="00FA5F99" w:rsidRPr="00FA5F99" w:rsidRDefault="00FA5F99" w:rsidP="00FA5F99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16"/>
                      <w:szCs w:val="16"/>
                    </w:rPr>
                  </w:pPr>
                </w:p>
                <w:p w:rsidR="00FA5F99" w:rsidRPr="00FA5F99" w:rsidRDefault="00FA5F99" w:rsidP="00FA5F99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16"/>
                      <w:szCs w:val="16"/>
                    </w:rPr>
                  </w:pPr>
                </w:p>
                <w:p w:rsidR="00FA5F99" w:rsidRPr="00FA5F99" w:rsidRDefault="00FA5F99" w:rsidP="00FA5F99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2007 </w:t>
                  </w:r>
                  <w:r>
                    <w:rPr>
                      <w:sz w:val="16"/>
                      <w:szCs w:val="16"/>
                    </w:rPr>
                    <w:t xml:space="preserve">2007l </w:t>
                  </w:r>
                </w:p>
                <w:p w:rsidR="00FA5F99" w:rsidRPr="00FA5F99" w:rsidRDefault="00FA5F99" w:rsidP="00FA5F99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A5F9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FA5F99" w:rsidRPr="00FA5F99" w:rsidRDefault="00FA5F99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2E44D1" w:rsidRDefault="002E44D1"/>
        </w:tc>
        <w:tc>
          <w:tcPr>
            <w:tcW w:w="720" w:type="dxa"/>
          </w:tcPr>
          <w:p w:rsidR="002E44D1" w:rsidRDefault="002E44D1">
            <w:bookmarkStart w:id="0" w:name="_GoBack"/>
            <w:bookmarkEnd w:id="0"/>
          </w:p>
        </w:tc>
        <w:tc>
          <w:tcPr>
            <w:tcW w:w="720" w:type="dxa"/>
          </w:tcPr>
          <w:p w:rsidR="002E44D1" w:rsidRDefault="002E44D1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2E44D1">
              <w:trPr>
                <w:trHeight w:hRule="exact" w:val="5760"/>
              </w:trPr>
              <w:sdt>
                <w:sdtPr>
                  <w:rPr>
                    <w:noProof/>
                    <w:lang w:eastAsia="en-US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2E44D1" w:rsidRDefault="00911C0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35A7E03" wp14:editId="61A0F854">
                            <wp:extent cx="2409825" cy="34290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9825" cy="342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2E44D1">
              <w:trPr>
                <w:trHeight w:hRule="exact" w:val="360"/>
              </w:trPr>
              <w:tc>
                <w:tcPr>
                  <w:tcW w:w="5000" w:type="pct"/>
                </w:tcPr>
                <w:p w:rsidR="002E44D1" w:rsidRDefault="002E44D1"/>
              </w:tc>
            </w:tr>
            <w:tr w:rsidR="002E44D1">
              <w:trPr>
                <w:trHeight w:hRule="exact" w:val="3240"/>
              </w:trPr>
              <w:sdt>
                <w:sdtPr>
                  <w:rPr>
                    <w:rFonts w:ascii="Times New Roman" w:hAnsi="Times New Roman" w:cs="Times New Roman"/>
                  </w:rPr>
                  <w:alias w:val="Company"/>
                  <w:tag w:val=""/>
                  <w:id w:val="1477263083"/>
                  <w:placeholder>
                    <w:docPart w:val="A3C7D9E9862D4AE999830A0F9BFAB463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2E44D1" w:rsidRDefault="00C30A04" w:rsidP="00911C0F">
                      <w:pPr>
                        <w:pStyle w:val="Title"/>
                      </w:pPr>
                      <w:r>
                        <w:rPr>
                          <w:rFonts w:ascii="Times New Roman" w:hAnsi="Times New Roman" w:cs="Times New Roman"/>
                        </w:rPr>
                        <w:t>Standers: Why and How?</w:t>
                      </w:r>
                    </w:p>
                  </w:tc>
                </w:sdtContent>
              </w:sdt>
            </w:tr>
            <w:tr w:rsidR="002E44D1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2E44D1" w:rsidRDefault="002E44D1" w:rsidP="00911C0F">
                  <w:pPr>
                    <w:pStyle w:val="Subtitle"/>
                  </w:pPr>
                </w:p>
              </w:tc>
            </w:tr>
          </w:tbl>
          <w:p w:rsidR="002E44D1" w:rsidRDefault="002E44D1"/>
        </w:tc>
      </w:tr>
    </w:tbl>
    <w:p w:rsidR="002E44D1" w:rsidRDefault="002E44D1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050"/>
        <w:gridCol w:w="503"/>
        <w:gridCol w:w="713"/>
        <w:gridCol w:w="3843"/>
        <w:gridCol w:w="720"/>
        <w:gridCol w:w="720"/>
        <w:gridCol w:w="3851"/>
      </w:tblGrid>
      <w:tr w:rsidR="002E44D1" w:rsidTr="0019327E">
        <w:trPr>
          <w:trHeight w:hRule="exact" w:val="10800"/>
          <w:jc w:val="center"/>
        </w:trPr>
        <w:tc>
          <w:tcPr>
            <w:tcW w:w="4050" w:type="dxa"/>
          </w:tcPr>
          <w:p w:rsidR="002E44D1" w:rsidRDefault="00C0432D" w:rsidP="0019327E">
            <w:pPr>
              <w:tabs>
                <w:tab w:val="left" w:pos="2385"/>
              </w:tabs>
            </w:pPr>
            <w:sdt>
              <w:sdtPr>
                <w:id w:val="-1941750188"/>
                <w:picture/>
              </w:sdtPr>
              <w:sdtEndPr/>
              <w:sdtContent>
                <w:r w:rsidR="00443DD2">
                  <w:rPr>
                    <w:noProof/>
                    <w:lang w:eastAsia="en-US"/>
                  </w:rPr>
                  <w:drawing>
                    <wp:inline distT="0" distB="0" distL="0" distR="0" wp14:anchorId="74F7EF22" wp14:editId="669DDDD7">
                      <wp:extent cx="2571750" cy="2809875"/>
                      <wp:effectExtent l="0" t="0" r="0" b="9525"/>
                      <wp:docPr id="11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72212" cy="2810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19327E">
              <w:tab/>
            </w:r>
          </w:p>
          <w:p w:rsidR="002E44D1" w:rsidRPr="00B44847" w:rsidRDefault="0019327E" w:rsidP="0019327E">
            <w:pPr>
              <w:pStyle w:val="Heading1"/>
              <w:rPr>
                <w:rFonts w:ascii="Times New Roman" w:hAnsi="Times New Roman" w:cs="Times New Roman"/>
                <w:sz w:val="36"/>
                <w:szCs w:val="36"/>
              </w:rPr>
            </w:pPr>
            <w:r w:rsidRPr="00B44847">
              <w:rPr>
                <w:rFonts w:ascii="Times New Roman" w:hAnsi="Times New Roman" w:cs="Times New Roman"/>
                <w:sz w:val="36"/>
                <w:szCs w:val="36"/>
              </w:rPr>
              <w:t xml:space="preserve">How long/how often to use the Stander: </w:t>
            </w:r>
          </w:p>
          <w:p w:rsidR="0019327E" w:rsidRPr="00B44847" w:rsidRDefault="0019327E" w:rsidP="0019327E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44847">
              <w:rPr>
                <w:rFonts w:ascii="Times New Roman" w:hAnsi="Times New Roman" w:cs="Times New Roman"/>
                <w:sz w:val="28"/>
                <w:szCs w:val="28"/>
              </w:rPr>
              <w:t>60-90 minutes at a time</w:t>
            </w:r>
            <w:r w:rsidR="00B44847">
              <w:rPr>
                <w:rFonts w:ascii="Times New Roman" w:hAnsi="Times New Roman" w:cs="Times New Roman"/>
                <w:sz w:val="28"/>
                <w:szCs w:val="28"/>
              </w:rPr>
              <w:t>. One hour (60 minutes) is th</w:t>
            </w:r>
            <w:r w:rsidR="001F10B0">
              <w:rPr>
                <w:rFonts w:ascii="Times New Roman" w:hAnsi="Times New Roman" w:cs="Times New Roman"/>
                <w:sz w:val="28"/>
                <w:szCs w:val="28"/>
              </w:rPr>
              <w:t>e shortest period of time your child should spend in the stander in order to get the benefits.</w:t>
            </w:r>
          </w:p>
          <w:p w:rsidR="0019327E" w:rsidRPr="00B44847" w:rsidRDefault="00CF0F2B" w:rsidP="00CF0F2B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days a week. Ideally</w:t>
            </w:r>
            <w:r w:rsidR="00B44847" w:rsidRPr="00B44847">
              <w:rPr>
                <w:rFonts w:ascii="Times New Roman" w:hAnsi="Times New Roman" w:cs="Times New Roman"/>
                <w:sz w:val="28"/>
                <w:szCs w:val="28"/>
              </w:rPr>
              <w:t>, the school will use the sta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nder with your child during the week – ask them about how many times they are doing so to reach the goal of 5-7 days.</w:t>
            </w:r>
            <w:r w:rsidR="00FA5F9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1 </w:t>
            </w:r>
          </w:p>
        </w:tc>
        <w:tc>
          <w:tcPr>
            <w:tcW w:w="503" w:type="dxa"/>
          </w:tcPr>
          <w:p w:rsidR="002E44D1" w:rsidRDefault="002E44D1"/>
        </w:tc>
        <w:tc>
          <w:tcPr>
            <w:tcW w:w="713" w:type="dxa"/>
          </w:tcPr>
          <w:p w:rsidR="002E44D1" w:rsidRDefault="002E44D1"/>
        </w:tc>
        <w:tc>
          <w:tcPr>
            <w:tcW w:w="3843" w:type="dxa"/>
          </w:tcPr>
          <w:p w:rsidR="00ED4B33" w:rsidRPr="00ED4B33" w:rsidRDefault="00B63071" w:rsidP="00ED4B33">
            <w:pPr>
              <w:pStyle w:val="Heading2"/>
              <w:spacing w:before="200"/>
              <w:rPr>
                <w:rFonts w:ascii="Times New Roman" w:hAnsi="Times New Roman" w:cs="Times New Roman"/>
                <w:color w:val="027E6F" w:themeColor="accent1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27E6F" w:themeColor="accent1" w:themeShade="BF"/>
                <w:sz w:val="32"/>
                <w:szCs w:val="32"/>
              </w:rPr>
              <w:t>What can I do while my</w:t>
            </w:r>
            <w:r w:rsidR="00ED4B33" w:rsidRPr="00ED4B33">
              <w:rPr>
                <w:rFonts w:ascii="Times New Roman" w:hAnsi="Times New Roman" w:cs="Times New Roman"/>
                <w:color w:val="027E6F" w:themeColor="accent1" w:themeShade="BF"/>
                <w:sz w:val="32"/>
                <w:szCs w:val="32"/>
              </w:rPr>
              <w:t xml:space="preserve"> child is in the stander? </w:t>
            </w:r>
          </w:p>
          <w:p w:rsidR="00ED4B33" w:rsidRDefault="00ED4B33" w:rsidP="00ED4B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With a busy schedule, it may be hard to give up 60-90 minutes of your day. </w:t>
            </w:r>
            <w:r w:rsidR="00140375">
              <w:rPr>
                <w:rFonts w:ascii="Times New Roman" w:hAnsi="Times New Roman" w:cs="Times New Roman"/>
                <w:sz w:val="28"/>
                <w:szCs w:val="28"/>
              </w:rPr>
              <w:t xml:space="preserve">Below are some things you can do while your child is in their stander. </w:t>
            </w:r>
          </w:p>
          <w:p w:rsidR="00140375" w:rsidRDefault="00140375" w:rsidP="0014037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Cook, clean, </w:t>
            </w:r>
            <w:r w:rsidR="00FA051C">
              <w:rPr>
                <w:rFonts w:ascii="Times New Roman" w:hAnsi="Times New Roman" w:cs="Times New Roman"/>
                <w:sz w:val="28"/>
                <w:szCs w:val="28"/>
              </w:rPr>
              <w:t xml:space="preserve">watch TV, read,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or wash dishes with your </w:t>
            </w:r>
            <w:r w:rsidR="00FA051C">
              <w:rPr>
                <w:rFonts w:ascii="Times New Roman" w:hAnsi="Times New Roman" w:cs="Times New Roman"/>
                <w:sz w:val="28"/>
                <w:szCs w:val="28"/>
              </w:rPr>
              <w:t>child in the same room. 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 is ok to do other things while your child is in the stander, </w:t>
            </w:r>
            <w:r w:rsidR="00FA051C">
              <w:rPr>
                <w:rFonts w:ascii="Times New Roman" w:hAnsi="Times New Roman" w:cs="Times New Roman"/>
                <w:sz w:val="28"/>
                <w:szCs w:val="28"/>
              </w:rPr>
              <w:t xml:space="preserve">but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 still need to be able to keep an eye on them for safety.</w:t>
            </w:r>
          </w:p>
          <w:p w:rsidR="00140375" w:rsidRDefault="00140375" w:rsidP="0014037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Set your child up to watch videos, complete lesson plans, or eat. </w:t>
            </w:r>
          </w:p>
          <w:p w:rsidR="00140375" w:rsidRDefault="00FA051C" w:rsidP="0014037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Talk and spend time with your child. Find out likes/dislikes that you may not have known before. </w:t>
            </w:r>
          </w:p>
          <w:p w:rsidR="00FA051C" w:rsidRPr="00140375" w:rsidRDefault="00FA051C" w:rsidP="0014037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Clean parts of the wheelchair that are difficult to get to while your child is in it. </w:t>
            </w:r>
          </w:p>
        </w:tc>
        <w:tc>
          <w:tcPr>
            <w:tcW w:w="720" w:type="dxa"/>
          </w:tcPr>
          <w:p w:rsidR="002E44D1" w:rsidRDefault="002E44D1"/>
        </w:tc>
        <w:tc>
          <w:tcPr>
            <w:tcW w:w="720" w:type="dxa"/>
          </w:tcPr>
          <w:p w:rsidR="002E44D1" w:rsidRDefault="002E44D1"/>
        </w:tc>
        <w:tc>
          <w:tcPr>
            <w:tcW w:w="3851" w:type="dxa"/>
          </w:tcPr>
          <w:sdt>
            <w:sdtPr>
              <w:rPr>
                <w:noProof/>
                <w:lang w:eastAsia="en-US"/>
              </w:rPr>
              <w:id w:val="1665123103"/>
              <w:picture/>
            </w:sdtPr>
            <w:sdtEndPr/>
            <w:sdtContent>
              <w:p w:rsidR="002E44D1" w:rsidRDefault="008E2501" w:rsidP="00B63071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1657350" cy="1381125"/>
                      <wp:effectExtent l="0" t="0" r="0" b="9525"/>
                      <wp:docPr id="15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57350" cy="138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2E44D1" w:rsidRPr="008E2501" w:rsidRDefault="008E2501" w:rsidP="00B63071">
            <w:pPr>
              <w:rPr>
                <w:b/>
                <w:color w:val="027E6F" w:themeColor="accent1" w:themeShade="BF"/>
                <w:sz w:val="32"/>
                <w:szCs w:val="32"/>
              </w:rPr>
            </w:pPr>
            <w:r w:rsidRPr="008E2501">
              <w:rPr>
                <w:b/>
                <w:color w:val="027E6F" w:themeColor="accent1" w:themeShade="BF"/>
                <w:sz w:val="32"/>
                <w:szCs w:val="32"/>
              </w:rPr>
              <w:t xml:space="preserve">Who should I call if I have questions? </w:t>
            </w:r>
          </w:p>
          <w:p w:rsidR="008E2501" w:rsidRDefault="008E2501" w:rsidP="00B63071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Your child’s Physical Therapist is a great resource if you have questions/concerns about the stander. Below are a few other people who may be able to help. </w:t>
            </w:r>
          </w:p>
          <w:p w:rsidR="008E2501" w:rsidRDefault="008E2501" w:rsidP="008E2501">
            <w:pPr>
              <w:spacing w:after="0" w:line="24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Questions about how your child fits in the stander or how to use it: </w:t>
            </w:r>
          </w:p>
          <w:p w:rsidR="00CF0F2B" w:rsidRPr="00CF0F2B" w:rsidRDefault="00CF0F2B" w:rsidP="00CF0F2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***INSERT PT INFO***</w:t>
            </w:r>
          </w:p>
          <w:p w:rsidR="008E2501" w:rsidRDefault="008E2501" w:rsidP="008E2501">
            <w:pPr>
              <w:spacing w:after="0" w:line="24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Questions about missing or broken parts: </w:t>
            </w:r>
          </w:p>
          <w:p w:rsidR="00CF0F2B" w:rsidRPr="00CF0F2B" w:rsidRDefault="00CF0F2B" w:rsidP="00CF0F2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***INSERT EQUIPMENT VENDOR INFO*** </w:t>
            </w:r>
          </w:p>
          <w:p w:rsidR="008E2501" w:rsidRDefault="008E2501" w:rsidP="008E2501">
            <w:pPr>
              <w:spacing w:after="0" w:line="24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Health Concerns: </w:t>
            </w:r>
          </w:p>
          <w:p w:rsidR="008E2501" w:rsidRPr="008E2501" w:rsidRDefault="008E2501" w:rsidP="008E250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color w:val="auto"/>
                <w:sz w:val="28"/>
                <w:szCs w:val="28"/>
              </w:rPr>
            </w:pPr>
            <w:r w:rsidRPr="008E2501">
              <w:rPr>
                <w:color w:val="auto"/>
                <w:sz w:val="28"/>
                <w:szCs w:val="28"/>
              </w:rPr>
              <w:t xml:space="preserve">If you have </w:t>
            </w:r>
            <w:r>
              <w:rPr>
                <w:color w:val="auto"/>
                <w:sz w:val="28"/>
                <w:szCs w:val="28"/>
              </w:rPr>
              <w:t xml:space="preserve">health concerns, please contact your child’s doctor. </w:t>
            </w:r>
          </w:p>
          <w:p w:rsidR="008E2501" w:rsidRDefault="008E2501" w:rsidP="008E2501">
            <w:pPr>
              <w:spacing w:after="0" w:line="240" w:lineRule="auto"/>
              <w:rPr>
                <w:color w:val="auto"/>
                <w:sz w:val="28"/>
                <w:szCs w:val="28"/>
              </w:rPr>
            </w:pPr>
          </w:p>
          <w:p w:rsidR="008E2501" w:rsidRPr="008E2501" w:rsidRDefault="008E2501" w:rsidP="00B63071">
            <w:pPr>
              <w:rPr>
                <w:color w:val="auto"/>
                <w:sz w:val="28"/>
                <w:szCs w:val="28"/>
              </w:rPr>
            </w:pPr>
          </w:p>
        </w:tc>
      </w:tr>
    </w:tbl>
    <w:p w:rsidR="002E44D1" w:rsidRDefault="002E44D1">
      <w:pPr>
        <w:pStyle w:val="NoSpacing"/>
      </w:pPr>
    </w:p>
    <w:sectPr w:rsidR="002E44D1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102921D2"/>
    <w:multiLevelType w:val="hybridMultilevel"/>
    <w:tmpl w:val="59C8C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D19AD"/>
    <w:multiLevelType w:val="hybridMultilevel"/>
    <w:tmpl w:val="5A969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0F56AF"/>
    <w:multiLevelType w:val="hybridMultilevel"/>
    <w:tmpl w:val="76DC58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3E5436"/>
    <w:multiLevelType w:val="hybridMultilevel"/>
    <w:tmpl w:val="C84CB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8001EC2"/>
    <w:multiLevelType w:val="hybridMultilevel"/>
    <w:tmpl w:val="20F6EE56"/>
    <w:lvl w:ilvl="0" w:tplc="7EE8FC6A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AA668D"/>
    <w:multiLevelType w:val="hybridMultilevel"/>
    <w:tmpl w:val="02167232"/>
    <w:lvl w:ilvl="0" w:tplc="BB149216">
      <w:start w:val="1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2850EF"/>
    <w:multiLevelType w:val="hybridMultilevel"/>
    <w:tmpl w:val="D77A0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585B91"/>
    <w:multiLevelType w:val="hybridMultilevel"/>
    <w:tmpl w:val="2C1E06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B365E9"/>
    <w:multiLevelType w:val="hybridMultilevel"/>
    <w:tmpl w:val="0786E9C8"/>
    <w:lvl w:ilvl="0" w:tplc="D0307E56">
      <w:start w:val="1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203BCD"/>
    <w:multiLevelType w:val="hybridMultilevel"/>
    <w:tmpl w:val="E2C43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8"/>
  </w:num>
  <w:num w:numId="7">
    <w:abstractNumId w:val="3"/>
  </w:num>
  <w:num w:numId="8">
    <w:abstractNumId w:val="10"/>
  </w:num>
  <w:num w:numId="9">
    <w:abstractNumId w:val="4"/>
  </w:num>
  <w:num w:numId="10">
    <w:abstractNumId w:val="6"/>
  </w:num>
  <w:num w:numId="11">
    <w:abstractNumId w:val="9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DD2"/>
    <w:rsid w:val="00140375"/>
    <w:rsid w:val="0019327E"/>
    <w:rsid w:val="001F10B0"/>
    <w:rsid w:val="002E44D1"/>
    <w:rsid w:val="00443DD2"/>
    <w:rsid w:val="004F40F0"/>
    <w:rsid w:val="00697856"/>
    <w:rsid w:val="008E2501"/>
    <w:rsid w:val="00911C0F"/>
    <w:rsid w:val="00B44847"/>
    <w:rsid w:val="00B63071"/>
    <w:rsid w:val="00C0432D"/>
    <w:rsid w:val="00C30A04"/>
    <w:rsid w:val="00CF0F2B"/>
    <w:rsid w:val="00ED4B33"/>
    <w:rsid w:val="00FA051C"/>
    <w:rsid w:val="00FA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7FD7D5-7E61-4667-944E-6D57AFFB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C0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4F40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5F99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familyvoices.org" TargetMode="Externa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jparker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3C7D9E9862D4AE999830A0F9BFAB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4B1C-6BFB-4379-814D-D085F6B579B8}"/>
      </w:docPartPr>
      <w:docPartBody>
        <w:p w:rsidR="00A16CDD" w:rsidRDefault="004A26AD">
          <w:pPr>
            <w:pStyle w:val="A3C7D9E9862D4AE999830A0F9BFAB463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6AD"/>
    <w:rsid w:val="001A03A4"/>
    <w:rsid w:val="004A26AD"/>
    <w:rsid w:val="00A16CDD"/>
    <w:rsid w:val="00C9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E0CC8D0EEB405694670C3458187CFC">
    <w:name w:val="A8E0CC8D0EEB405694670C3458187CFC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88F4A2D0F35640E4B13B9D07E497D98D">
    <w:name w:val="88F4A2D0F35640E4B13B9D07E497D98D"/>
  </w:style>
  <w:style w:type="paragraph" w:customStyle="1" w:styleId="03D2A079607347ACA79963E6F27894FF">
    <w:name w:val="03D2A079607347ACA79963E6F27894FF"/>
  </w:style>
  <w:style w:type="paragraph" w:customStyle="1" w:styleId="F919CA5D93E349CD93D7FF1989D4EDA4">
    <w:name w:val="F919CA5D93E349CD93D7FF1989D4EDA4"/>
  </w:style>
  <w:style w:type="paragraph" w:customStyle="1" w:styleId="CFB74F5EC55D4B73A97DAAC4919F7CD0">
    <w:name w:val="CFB74F5EC55D4B73A97DAAC4919F7CD0"/>
  </w:style>
  <w:style w:type="paragraph" w:customStyle="1" w:styleId="E97C5D77685C4AAA9591810CE322515B">
    <w:name w:val="E97C5D77685C4AAA9591810CE322515B"/>
  </w:style>
  <w:style w:type="paragraph" w:customStyle="1" w:styleId="A3C7D9E9862D4AE999830A0F9BFAB463">
    <w:name w:val="A3C7D9E9862D4AE999830A0F9BFAB463"/>
  </w:style>
  <w:style w:type="paragraph" w:customStyle="1" w:styleId="4F16496D2A15495BA44A9427DB9CEC46">
    <w:name w:val="4F16496D2A15495BA44A9427DB9CEC46"/>
  </w:style>
  <w:style w:type="paragraph" w:customStyle="1" w:styleId="B1ABF0207E9F4790BA44B5CCEDC7D783">
    <w:name w:val="B1ABF0207E9F4790BA44B5CCEDC7D783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502C08100FC34EBBBE896D74DEAD89CE">
    <w:name w:val="502C08100FC34EBBBE896D74DEAD89CE"/>
  </w:style>
  <w:style w:type="paragraph" w:customStyle="1" w:styleId="C71536DEFB6A439ABE213D86227C102A">
    <w:name w:val="C71536DEFB6A439ABE213D86227C102A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E8095373CDCD4300BF9D0A7674961B8A">
    <w:name w:val="E8095373CDCD4300BF9D0A7674961B8A"/>
  </w:style>
  <w:style w:type="paragraph" w:customStyle="1" w:styleId="9A0BBFAED6BC493D86D4CD0A9C6BA363">
    <w:name w:val="9A0BBFAED6BC493D86D4CD0A9C6BA3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2805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Standers: Why and How?</Company>
  <LinksUpToDate>false</LinksUpToDate>
  <CharactersWithSpaces>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cjparker</dc:creator>
  <cp:keywords/>
  <cp:lastModifiedBy>Chelsea Parker</cp:lastModifiedBy>
  <cp:revision>6</cp:revision>
  <cp:lastPrinted>2015-04-05T22:46:00Z</cp:lastPrinted>
  <dcterms:created xsi:type="dcterms:W3CDTF">2015-04-04T19:05:00Z</dcterms:created>
  <dcterms:modified xsi:type="dcterms:W3CDTF">2015-04-15T12:51:00Z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