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69" w:rsidRPr="006E6F69" w:rsidRDefault="006E6F69" w:rsidP="006E6F69">
      <w:pPr>
        <w:spacing w:line="240" w:lineRule="auto"/>
        <w:jc w:val="center"/>
        <w:rPr>
          <w:rFonts w:ascii="Times New Roman" w:hAnsi="Times New Roman" w:cs="Times New Roman"/>
          <w:u w:val="single"/>
        </w:rPr>
      </w:pPr>
      <w:r w:rsidRPr="006E6F69">
        <w:rPr>
          <w:rFonts w:ascii="Times New Roman" w:hAnsi="Times New Roman" w:cs="Times New Roman"/>
          <w:u w:val="single"/>
        </w:rPr>
        <w:t xml:space="preserve">Little League Elbow Syndrome </w:t>
      </w:r>
    </w:p>
    <w:p w:rsidR="003E63DE" w:rsidRPr="007B64BC" w:rsidRDefault="003E63DE" w:rsidP="007B64BC">
      <w:pPr>
        <w:spacing w:line="480" w:lineRule="auto"/>
        <w:rPr>
          <w:rFonts w:ascii="Times New Roman" w:hAnsi="Times New Roman" w:cs="Times New Roman"/>
          <w:b/>
          <w:sz w:val="24"/>
          <w:szCs w:val="24"/>
          <w:u w:val="single"/>
        </w:rPr>
      </w:pPr>
      <w:r w:rsidRPr="007B64BC">
        <w:rPr>
          <w:rFonts w:ascii="Times New Roman" w:hAnsi="Times New Roman" w:cs="Times New Roman"/>
          <w:b/>
          <w:sz w:val="24"/>
          <w:szCs w:val="24"/>
          <w:u w:val="single"/>
        </w:rPr>
        <w:t>Background</w:t>
      </w:r>
    </w:p>
    <w:p w:rsidR="000E2ABD" w:rsidRPr="007B64BC" w:rsidRDefault="000B5350" w:rsidP="004E5DD1">
      <w:pPr>
        <w:spacing w:line="480" w:lineRule="auto"/>
        <w:ind w:firstLine="720"/>
        <w:rPr>
          <w:rFonts w:ascii="Times New Roman" w:hAnsi="Times New Roman" w:cs="Times New Roman"/>
          <w:sz w:val="24"/>
          <w:szCs w:val="24"/>
        </w:rPr>
      </w:pPr>
      <w:r w:rsidRPr="007B64BC">
        <w:rPr>
          <w:rFonts w:ascii="Times New Roman" w:hAnsi="Times New Roman" w:cs="Times New Roman"/>
          <w:sz w:val="24"/>
          <w:szCs w:val="24"/>
        </w:rPr>
        <w:t>The number of organized sports for children has grown significantly over the past several decades, and each year millions of children are participating in organized athletics. The resulting increase in participation has been paralleled by an increase in sports-related injuries in the pediatric population.</w:t>
      </w:r>
      <w:r w:rsidR="000E2ABD" w:rsidRPr="007B64BC">
        <w:rPr>
          <w:rFonts w:ascii="Times New Roman" w:hAnsi="Times New Roman" w:cs="Times New Roman"/>
          <w:sz w:val="24"/>
          <w:szCs w:val="24"/>
          <w:vertAlign w:val="superscript"/>
        </w:rPr>
        <w:t xml:space="preserve"> </w:t>
      </w:r>
      <w:r w:rsidR="000E2ABD" w:rsidRPr="007B64BC">
        <w:rPr>
          <w:rFonts w:ascii="Times New Roman" w:hAnsi="Times New Roman" w:cs="Times New Roman"/>
          <w:sz w:val="24"/>
          <w:szCs w:val="24"/>
        </w:rPr>
        <w:t>Participating in sports has numerous health benefits; however, increased single-sport participation with year-round training, at higher intensities and with longer competitive seasons can be contributing factors to the increased injury rates seen in pediatric athletes. In addition, conditioning and training errors also contribute significantly to the risk and frequency of injury.</w:t>
      </w:r>
      <w:r w:rsidR="000E2ABD" w:rsidRPr="007B64BC">
        <w:rPr>
          <w:rFonts w:ascii="Times New Roman" w:hAnsi="Times New Roman" w:cs="Times New Roman"/>
          <w:sz w:val="24"/>
          <w:szCs w:val="24"/>
          <w:vertAlign w:val="superscript"/>
        </w:rPr>
        <w:t>1, 2</w:t>
      </w:r>
      <w:r w:rsidR="000E2ABD" w:rsidRPr="007B64BC">
        <w:rPr>
          <w:rFonts w:ascii="Times New Roman" w:hAnsi="Times New Roman" w:cs="Times New Roman"/>
          <w:sz w:val="24"/>
          <w:szCs w:val="24"/>
        </w:rPr>
        <w:t xml:space="preserve"> </w:t>
      </w:r>
    </w:p>
    <w:p w:rsidR="00CA718B" w:rsidRPr="007B64BC" w:rsidRDefault="0000197B" w:rsidP="007B64BC">
      <w:pPr>
        <w:spacing w:line="480" w:lineRule="auto"/>
        <w:ind w:firstLine="720"/>
        <w:rPr>
          <w:rFonts w:ascii="Times New Roman" w:hAnsi="Times New Roman" w:cs="Times New Roman"/>
          <w:sz w:val="24"/>
          <w:szCs w:val="24"/>
        </w:rPr>
      </w:pPr>
      <w:r w:rsidRPr="007B64BC">
        <w:rPr>
          <w:rFonts w:ascii="Times New Roman" w:hAnsi="Times New Roman" w:cs="Times New Roman"/>
          <w:sz w:val="24"/>
          <w:szCs w:val="24"/>
        </w:rPr>
        <w:t xml:space="preserve">Little League elbow (LLE) syndrome is a valgus overload or overstress injury to the medial elbow </w:t>
      </w:r>
      <w:r w:rsidR="000B5350" w:rsidRPr="007B64BC">
        <w:rPr>
          <w:rFonts w:ascii="Times New Roman" w:hAnsi="Times New Roman" w:cs="Times New Roman"/>
          <w:sz w:val="24"/>
          <w:szCs w:val="24"/>
        </w:rPr>
        <w:t xml:space="preserve">resulting in pain </w:t>
      </w:r>
      <w:r w:rsidRPr="007B64BC">
        <w:rPr>
          <w:rFonts w:ascii="Times New Roman" w:hAnsi="Times New Roman" w:cs="Times New Roman"/>
          <w:sz w:val="24"/>
          <w:szCs w:val="24"/>
        </w:rPr>
        <w:t>that occurs from repetitive throwing motions.</w:t>
      </w:r>
      <w:r w:rsidR="000B5350" w:rsidRPr="007B64BC">
        <w:rPr>
          <w:rFonts w:ascii="Times New Roman" w:hAnsi="Times New Roman" w:cs="Times New Roman"/>
          <w:sz w:val="24"/>
          <w:szCs w:val="24"/>
        </w:rPr>
        <w:t xml:space="preserve"> </w:t>
      </w:r>
      <w:r w:rsidRPr="007B64BC">
        <w:rPr>
          <w:rStyle w:val="fulltext-it"/>
          <w:rFonts w:ascii="Times New Roman" w:hAnsi="Times New Roman" w:cs="Times New Roman"/>
          <w:sz w:val="24"/>
          <w:szCs w:val="24"/>
        </w:rPr>
        <w:t>Classic Little League elbow</w:t>
      </w:r>
      <w:r w:rsidRPr="007B64BC">
        <w:rPr>
          <w:rFonts w:ascii="Times New Roman" w:hAnsi="Times New Roman" w:cs="Times New Roman"/>
          <w:sz w:val="24"/>
          <w:szCs w:val="24"/>
        </w:rPr>
        <w:t xml:space="preserve"> refers specifically to an </w:t>
      </w:r>
      <w:proofErr w:type="spellStart"/>
      <w:r w:rsidRPr="007B64BC">
        <w:rPr>
          <w:rFonts w:ascii="Times New Roman" w:hAnsi="Times New Roman" w:cs="Times New Roman"/>
          <w:sz w:val="24"/>
          <w:szCs w:val="24"/>
        </w:rPr>
        <w:t>apophysitis</w:t>
      </w:r>
      <w:proofErr w:type="spellEnd"/>
      <w:r w:rsidRPr="007B64BC">
        <w:rPr>
          <w:rFonts w:ascii="Times New Roman" w:hAnsi="Times New Roman" w:cs="Times New Roman"/>
          <w:sz w:val="24"/>
          <w:szCs w:val="24"/>
        </w:rPr>
        <w:t xml:space="preserve"> of the medial </w:t>
      </w:r>
      <w:proofErr w:type="spellStart"/>
      <w:r w:rsidRPr="007B64BC">
        <w:rPr>
          <w:rFonts w:ascii="Times New Roman" w:hAnsi="Times New Roman" w:cs="Times New Roman"/>
          <w:sz w:val="24"/>
          <w:szCs w:val="24"/>
        </w:rPr>
        <w:t>epicondylar</w:t>
      </w:r>
      <w:proofErr w:type="spellEnd"/>
      <w:r w:rsidRPr="007B64BC">
        <w:rPr>
          <w:rFonts w:ascii="Times New Roman" w:hAnsi="Times New Roman" w:cs="Times New Roman"/>
          <w:sz w:val="24"/>
          <w:szCs w:val="24"/>
        </w:rPr>
        <w:t xml:space="preserve"> growth plate found in skeletally immature athletes.</w:t>
      </w:r>
      <w:r w:rsidR="005229D6" w:rsidRPr="007B64BC">
        <w:rPr>
          <w:rFonts w:ascii="Times New Roman" w:hAnsi="Times New Roman" w:cs="Times New Roman"/>
          <w:sz w:val="24"/>
          <w:szCs w:val="24"/>
          <w:vertAlign w:val="superscript"/>
        </w:rPr>
        <w:t>3</w:t>
      </w:r>
      <w:r w:rsidR="000B5350" w:rsidRPr="007B64BC">
        <w:rPr>
          <w:rFonts w:ascii="Times New Roman" w:hAnsi="Times New Roman" w:cs="Times New Roman"/>
          <w:sz w:val="24"/>
          <w:szCs w:val="24"/>
          <w:vertAlign w:val="superscript"/>
        </w:rPr>
        <w:t xml:space="preserve"> </w:t>
      </w:r>
      <w:r w:rsidR="000B5350" w:rsidRPr="007B64BC">
        <w:rPr>
          <w:rFonts w:ascii="Times New Roman" w:hAnsi="Times New Roman" w:cs="Times New Roman"/>
          <w:sz w:val="24"/>
          <w:szCs w:val="24"/>
        </w:rPr>
        <w:t>Pitchers are most likely to be affected by this condition, but it can occur in other positions associated with</w:t>
      </w:r>
      <w:r w:rsidR="00CA718B" w:rsidRPr="007B64BC">
        <w:rPr>
          <w:rFonts w:ascii="Times New Roman" w:hAnsi="Times New Roman" w:cs="Times New Roman"/>
          <w:sz w:val="24"/>
          <w:szCs w:val="24"/>
        </w:rPr>
        <w:t xml:space="preserve"> frequent and forceful throwing in which</w:t>
      </w:r>
      <w:r w:rsidR="000B5350" w:rsidRPr="007B64BC">
        <w:rPr>
          <w:rFonts w:ascii="Times New Roman" w:hAnsi="Times New Roman" w:cs="Times New Roman"/>
          <w:sz w:val="24"/>
          <w:szCs w:val="24"/>
        </w:rPr>
        <w:t xml:space="preserve"> motion creates traction forces on the medial portion of the elbow and compression forces on the lateral portion of the elbow.</w:t>
      </w:r>
      <w:r w:rsidR="00CA718B" w:rsidRPr="007B64BC">
        <w:rPr>
          <w:rFonts w:ascii="Times New Roman" w:hAnsi="Times New Roman" w:cs="Times New Roman"/>
          <w:sz w:val="24"/>
          <w:szCs w:val="24"/>
          <w:vertAlign w:val="superscript"/>
        </w:rPr>
        <w:t xml:space="preserve">4 </w:t>
      </w:r>
    </w:p>
    <w:p w:rsidR="00EF6E1A" w:rsidRPr="007B64BC" w:rsidRDefault="00A967EC" w:rsidP="007B64BC">
      <w:pPr>
        <w:spacing w:line="480" w:lineRule="auto"/>
        <w:ind w:firstLine="720"/>
        <w:rPr>
          <w:rFonts w:ascii="Times New Roman" w:hAnsi="Times New Roman" w:cs="Times New Roman"/>
          <w:sz w:val="24"/>
          <w:szCs w:val="24"/>
          <w:vertAlign w:val="superscript"/>
        </w:rPr>
      </w:pPr>
      <w:r w:rsidRPr="007B64BC">
        <w:rPr>
          <w:rFonts w:ascii="Times New Roman" w:hAnsi="Times New Roman" w:cs="Times New Roman"/>
          <w:sz w:val="24"/>
          <w:szCs w:val="24"/>
        </w:rPr>
        <w:t>When the young athlete performs the throwing motion</w:t>
      </w:r>
      <w:r w:rsidR="000E2ABD" w:rsidRPr="007B64BC">
        <w:rPr>
          <w:rFonts w:ascii="Times New Roman" w:hAnsi="Times New Roman" w:cs="Times New Roman"/>
          <w:sz w:val="24"/>
          <w:szCs w:val="24"/>
        </w:rPr>
        <w:t>, valgus stress is placed o</w:t>
      </w:r>
      <w:r w:rsidR="004039FB" w:rsidRPr="007B64BC">
        <w:rPr>
          <w:rFonts w:ascii="Times New Roman" w:hAnsi="Times New Roman" w:cs="Times New Roman"/>
          <w:sz w:val="24"/>
          <w:szCs w:val="24"/>
        </w:rPr>
        <w:t>n the elbow resulting</w:t>
      </w:r>
      <w:r w:rsidR="000E2ABD" w:rsidRPr="007B64BC">
        <w:rPr>
          <w:rFonts w:ascii="Times New Roman" w:hAnsi="Times New Roman" w:cs="Times New Roman"/>
          <w:sz w:val="24"/>
          <w:szCs w:val="24"/>
        </w:rPr>
        <w:t xml:space="preserve"> in tension on the medial structures (</w:t>
      </w:r>
      <w:proofErr w:type="spellStart"/>
      <w:r w:rsidR="000E2ABD" w:rsidRPr="007B64BC">
        <w:rPr>
          <w:rFonts w:ascii="Times New Roman" w:hAnsi="Times New Roman" w:cs="Times New Roman"/>
          <w:sz w:val="24"/>
          <w:szCs w:val="24"/>
        </w:rPr>
        <w:t>ie</w:t>
      </w:r>
      <w:proofErr w:type="spellEnd"/>
      <w:r w:rsidR="000E2ABD" w:rsidRPr="007B64BC">
        <w:rPr>
          <w:rFonts w:ascii="Times New Roman" w:hAnsi="Times New Roman" w:cs="Times New Roman"/>
          <w:sz w:val="24"/>
          <w:szCs w:val="24"/>
        </w:rPr>
        <w:t xml:space="preserve">, medial epicondyle, medial </w:t>
      </w:r>
      <w:proofErr w:type="spellStart"/>
      <w:r w:rsidR="000E2ABD" w:rsidRPr="007B64BC">
        <w:rPr>
          <w:rFonts w:ascii="Times New Roman" w:hAnsi="Times New Roman" w:cs="Times New Roman"/>
          <w:sz w:val="24"/>
          <w:szCs w:val="24"/>
        </w:rPr>
        <w:t>epicondylar</w:t>
      </w:r>
      <w:proofErr w:type="spellEnd"/>
      <w:r w:rsidR="000E2ABD" w:rsidRPr="007B64BC">
        <w:rPr>
          <w:rFonts w:ascii="Times New Roman" w:hAnsi="Times New Roman" w:cs="Times New Roman"/>
          <w:sz w:val="24"/>
          <w:szCs w:val="24"/>
        </w:rPr>
        <w:t xml:space="preserve"> </w:t>
      </w:r>
      <w:proofErr w:type="spellStart"/>
      <w:r w:rsidR="000E2ABD" w:rsidRPr="007B64BC">
        <w:rPr>
          <w:rFonts w:ascii="Times New Roman" w:hAnsi="Times New Roman" w:cs="Times New Roman"/>
          <w:sz w:val="24"/>
          <w:szCs w:val="24"/>
        </w:rPr>
        <w:t>apophysis</w:t>
      </w:r>
      <w:proofErr w:type="spellEnd"/>
      <w:r w:rsidR="000E2ABD" w:rsidRPr="007B64BC">
        <w:rPr>
          <w:rFonts w:ascii="Times New Roman" w:hAnsi="Times New Roman" w:cs="Times New Roman"/>
          <w:sz w:val="24"/>
          <w:szCs w:val="24"/>
        </w:rPr>
        <w:t>, medial collateral ligament complex) and compression of the lateral structures (</w:t>
      </w:r>
      <w:proofErr w:type="spellStart"/>
      <w:r w:rsidR="000E2ABD" w:rsidRPr="007B64BC">
        <w:rPr>
          <w:rFonts w:ascii="Times New Roman" w:hAnsi="Times New Roman" w:cs="Times New Roman"/>
          <w:sz w:val="24"/>
          <w:szCs w:val="24"/>
        </w:rPr>
        <w:t>ie</w:t>
      </w:r>
      <w:proofErr w:type="spellEnd"/>
      <w:r w:rsidR="000E2ABD" w:rsidRPr="007B64BC">
        <w:rPr>
          <w:rFonts w:ascii="Times New Roman" w:hAnsi="Times New Roman" w:cs="Times New Roman"/>
          <w:sz w:val="24"/>
          <w:szCs w:val="24"/>
        </w:rPr>
        <w:t xml:space="preserve">, radial head, </w:t>
      </w:r>
      <w:proofErr w:type="spellStart"/>
      <w:r w:rsidR="000E2ABD" w:rsidRPr="007B64BC">
        <w:rPr>
          <w:rFonts w:ascii="Times New Roman" w:hAnsi="Times New Roman" w:cs="Times New Roman"/>
          <w:sz w:val="24"/>
          <w:szCs w:val="24"/>
        </w:rPr>
        <w:t>capitellum</w:t>
      </w:r>
      <w:proofErr w:type="spellEnd"/>
      <w:r w:rsidR="000E2ABD" w:rsidRPr="007B64BC">
        <w:rPr>
          <w:rFonts w:ascii="Times New Roman" w:hAnsi="Times New Roman" w:cs="Times New Roman"/>
          <w:sz w:val="24"/>
          <w:szCs w:val="24"/>
        </w:rPr>
        <w:t>)</w:t>
      </w:r>
      <w:r w:rsidR="00EF6E1A" w:rsidRPr="007B64BC">
        <w:rPr>
          <w:rFonts w:ascii="Times New Roman" w:hAnsi="Times New Roman" w:cs="Times New Roman"/>
          <w:sz w:val="24"/>
          <w:szCs w:val="24"/>
        </w:rPr>
        <w:t xml:space="preserve"> and shear stress posteriorly</w:t>
      </w:r>
      <w:r w:rsidR="000E2ABD" w:rsidRPr="007B64BC">
        <w:rPr>
          <w:rFonts w:ascii="Times New Roman" w:hAnsi="Times New Roman" w:cs="Times New Roman"/>
          <w:sz w:val="24"/>
          <w:szCs w:val="24"/>
        </w:rPr>
        <w:t xml:space="preserve">. Repeated </w:t>
      </w:r>
      <w:r w:rsidR="00EF6E1A" w:rsidRPr="007B64BC">
        <w:rPr>
          <w:rFonts w:ascii="Times New Roman" w:hAnsi="Times New Roman" w:cs="Times New Roman"/>
          <w:sz w:val="24"/>
          <w:szCs w:val="24"/>
        </w:rPr>
        <w:t>high valgus stress and extension loads to the athlete’s elbow, results in overuse injury as</w:t>
      </w:r>
      <w:r w:rsidR="000E2ABD" w:rsidRPr="007B64BC">
        <w:rPr>
          <w:rFonts w:ascii="Times New Roman" w:hAnsi="Times New Roman" w:cs="Times New Roman"/>
          <w:sz w:val="24"/>
          <w:szCs w:val="24"/>
        </w:rPr>
        <w:t xml:space="preserve"> tissue breakdown exceeds tissue repair</w:t>
      </w:r>
      <w:r w:rsidR="00EF6E1A" w:rsidRPr="007B64BC">
        <w:rPr>
          <w:rFonts w:ascii="Times New Roman" w:hAnsi="Times New Roman" w:cs="Times New Roman"/>
          <w:sz w:val="24"/>
          <w:szCs w:val="24"/>
        </w:rPr>
        <w:t xml:space="preserve">, </w:t>
      </w:r>
      <w:r w:rsidR="00EF6E1A" w:rsidRPr="007B64BC">
        <w:rPr>
          <w:rFonts w:ascii="Times New Roman" w:hAnsi="Times New Roman" w:cs="Times New Roman"/>
          <w:sz w:val="24"/>
          <w:szCs w:val="24"/>
        </w:rPr>
        <w:lastRenderedPageBreak/>
        <w:t>often leading to either acute or chronic injury or progressive structural changes</w:t>
      </w:r>
      <w:r w:rsidR="000E2ABD" w:rsidRPr="007B64BC">
        <w:rPr>
          <w:rFonts w:ascii="Times New Roman" w:hAnsi="Times New Roman" w:cs="Times New Roman"/>
          <w:sz w:val="24"/>
          <w:szCs w:val="24"/>
        </w:rPr>
        <w:t xml:space="preserve">. </w:t>
      </w:r>
      <w:r w:rsidR="00EF6E1A" w:rsidRPr="007B64BC">
        <w:rPr>
          <w:rFonts w:ascii="Times New Roman" w:hAnsi="Times New Roman" w:cs="Times New Roman"/>
          <w:sz w:val="24"/>
          <w:szCs w:val="24"/>
        </w:rPr>
        <w:t xml:space="preserve">If not accurately diagnosed and appropriately treated then recurrent </w:t>
      </w:r>
      <w:proofErr w:type="spellStart"/>
      <w:r w:rsidR="00EF6E1A" w:rsidRPr="007B64BC">
        <w:rPr>
          <w:rFonts w:ascii="Times New Roman" w:hAnsi="Times New Roman" w:cs="Times New Roman"/>
          <w:sz w:val="24"/>
          <w:szCs w:val="24"/>
        </w:rPr>
        <w:t>microtrauma</w:t>
      </w:r>
      <w:proofErr w:type="spellEnd"/>
      <w:r w:rsidR="00EF6E1A" w:rsidRPr="007B64BC">
        <w:rPr>
          <w:rFonts w:ascii="Times New Roman" w:hAnsi="Times New Roman" w:cs="Times New Roman"/>
          <w:sz w:val="24"/>
          <w:szCs w:val="24"/>
        </w:rPr>
        <w:t xml:space="preserve"> of the elbow joint can lead to little league elbow, a syndrome that encompasses, delayed or accelerated growth of the medial epicondyle (media</w:t>
      </w:r>
      <w:r w:rsidR="00744E3A" w:rsidRPr="007B64BC">
        <w:rPr>
          <w:rFonts w:ascii="Times New Roman" w:hAnsi="Times New Roman" w:cs="Times New Roman"/>
          <w:sz w:val="24"/>
          <w:szCs w:val="24"/>
        </w:rPr>
        <w:t xml:space="preserve">l </w:t>
      </w:r>
      <w:proofErr w:type="spellStart"/>
      <w:r w:rsidR="00744E3A" w:rsidRPr="007B64BC">
        <w:rPr>
          <w:rFonts w:ascii="Times New Roman" w:hAnsi="Times New Roman" w:cs="Times New Roman"/>
          <w:sz w:val="24"/>
          <w:szCs w:val="24"/>
        </w:rPr>
        <w:t>epicondylar</w:t>
      </w:r>
      <w:proofErr w:type="spellEnd"/>
      <w:r w:rsidR="00744E3A" w:rsidRPr="007B64BC">
        <w:rPr>
          <w:rFonts w:ascii="Times New Roman" w:hAnsi="Times New Roman" w:cs="Times New Roman"/>
          <w:sz w:val="24"/>
          <w:szCs w:val="24"/>
        </w:rPr>
        <w:t xml:space="preserve"> </w:t>
      </w:r>
      <w:proofErr w:type="spellStart"/>
      <w:r w:rsidR="00744E3A" w:rsidRPr="007B64BC">
        <w:rPr>
          <w:rFonts w:ascii="Times New Roman" w:hAnsi="Times New Roman" w:cs="Times New Roman"/>
          <w:sz w:val="24"/>
          <w:szCs w:val="24"/>
        </w:rPr>
        <w:t>apophysitis</w:t>
      </w:r>
      <w:proofErr w:type="spellEnd"/>
      <w:r w:rsidR="00744E3A" w:rsidRPr="007B64BC">
        <w:rPr>
          <w:rFonts w:ascii="Times New Roman" w:hAnsi="Times New Roman" w:cs="Times New Roman"/>
          <w:sz w:val="24"/>
          <w:szCs w:val="24"/>
        </w:rPr>
        <w:t xml:space="preserve">), </w:t>
      </w:r>
      <w:r w:rsidR="00EF6E1A" w:rsidRPr="007B64BC">
        <w:rPr>
          <w:rFonts w:ascii="Times New Roman" w:hAnsi="Times New Roman" w:cs="Times New Roman"/>
          <w:sz w:val="24"/>
          <w:szCs w:val="24"/>
        </w:rPr>
        <w:t xml:space="preserve">traction </w:t>
      </w:r>
      <w:proofErr w:type="spellStart"/>
      <w:r w:rsidR="00EF6E1A" w:rsidRPr="007B64BC">
        <w:rPr>
          <w:rFonts w:ascii="Times New Roman" w:hAnsi="Times New Roman" w:cs="Times New Roman"/>
          <w:sz w:val="24"/>
          <w:szCs w:val="24"/>
        </w:rPr>
        <w:t>apophysitis</w:t>
      </w:r>
      <w:proofErr w:type="spellEnd"/>
      <w:r w:rsidR="00EF6E1A" w:rsidRPr="007B64BC">
        <w:rPr>
          <w:rFonts w:ascii="Times New Roman" w:hAnsi="Times New Roman" w:cs="Times New Roman"/>
          <w:sz w:val="24"/>
          <w:szCs w:val="24"/>
        </w:rPr>
        <w:t xml:space="preserve"> (medial </w:t>
      </w:r>
      <w:proofErr w:type="spellStart"/>
      <w:r w:rsidR="00EF6E1A" w:rsidRPr="007B64BC">
        <w:rPr>
          <w:rFonts w:ascii="Times New Roman" w:hAnsi="Times New Roman" w:cs="Times New Roman"/>
          <w:sz w:val="24"/>
          <w:szCs w:val="24"/>
        </w:rPr>
        <w:t>epic</w:t>
      </w:r>
      <w:r w:rsidR="00744E3A" w:rsidRPr="007B64BC">
        <w:rPr>
          <w:rFonts w:ascii="Times New Roman" w:hAnsi="Times New Roman" w:cs="Times New Roman"/>
          <w:sz w:val="24"/>
          <w:szCs w:val="24"/>
        </w:rPr>
        <w:t>ondylar</w:t>
      </w:r>
      <w:proofErr w:type="spellEnd"/>
      <w:r w:rsidR="00744E3A" w:rsidRPr="007B64BC">
        <w:rPr>
          <w:rFonts w:ascii="Times New Roman" w:hAnsi="Times New Roman" w:cs="Times New Roman"/>
          <w:sz w:val="24"/>
          <w:szCs w:val="24"/>
        </w:rPr>
        <w:t xml:space="preserve"> fragmentation), and </w:t>
      </w:r>
      <w:hyperlink r:id="rId8" w:history="1">
        <w:r w:rsidR="00EF6E1A" w:rsidRPr="007B64BC">
          <w:rPr>
            <w:rStyle w:val="Hyperlink"/>
            <w:rFonts w:ascii="Times New Roman" w:hAnsi="Times New Roman" w:cs="Times New Roman"/>
            <w:color w:val="auto"/>
            <w:sz w:val="24"/>
            <w:szCs w:val="24"/>
            <w:u w:val="none"/>
          </w:rPr>
          <w:t>medial epicondylitis</w:t>
        </w:r>
      </w:hyperlink>
      <w:r w:rsidR="00744E3A" w:rsidRPr="007B64BC">
        <w:rPr>
          <w:rFonts w:ascii="Times New Roman" w:hAnsi="Times New Roman" w:cs="Times New Roman"/>
          <w:sz w:val="24"/>
          <w:szCs w:val="24"/>
        </w:rPr>
        <w:t>. Furthermore, c</w:t>
      </w:r>
      <w:r w:rsidR="00EF6E1A" w:rsidRPr="007B64BC">
        <w:rPr>
          <w:rFonts w:ascii="Times New Roman" w:hAnsi="Times New Roman" w:cs="Times New Roman"/>
          <w:sz w:val="24"/>
          <w:szCs w:val="24"/>
        </w:rPr>
        <w:t xml:space="preserve">ommon injuries encountered in the throwing elbow include ulnar collateral ligament tears, ulnar neuritis, flexor-pronator muscle strain or tendinitis, medial epicondyle </w:t>
      </w:r>
      <w:proofErr w:type="spellStart"/>
      <w:r w:rsidR="00EF6E1A" w:rsidRPr="007B64BC">
        <w:rPr>
          <w:rFonts w:ascii="Times New Roman" w:hAnsi="Times New Roman" w:cs="Times New Roman"/>
          <w:sz w:val="24"/>
          <w:szCs w:val="24"/>
        </w:rPr>
        <w:t>apophysitis</w:t>
      </w:r>
      <w:proofErr w:type="spellEnd"/>
      <w:r w:rsidR="00EF6E1A" w:rsidRPr="007B64BC">
        <w:rPr>
          <w:rFonts w:ascii="Times New Roman" w:hAnsi="Times New Roman" w:cs="Times New Roman"/>
          <w:sz w:val="24"/>
          <w:szCs w:val="24"/>
        </w:rPr>
        <w:t xml:space="preserve"> or avulsion, valgus extension overload syndrome with olecranon osteophytes, olecranon stress fractures, osteochondritis </w:t>
      </w:r>
      <w:proofErr w:type="spellStart"/>
      <w:r w:rsidR="00EF6E1A" w:rsidRPr="007B64BC">
        <w:rPr>
          <w:rFonts w:ascii="Times New Roman" w:hAnsi="Times New Roman" w:cs="Times New Roman"/>
          <w:sz w:val="24"/>
          <w:szCs w:val="24"/>
        </w:rPr>
        <w:t>dissecans</w:t>
      </w:r>
      <w:proofErr w:type="spellEnd"/>
      <w:r w:rsidR="00EF6E1A" w:rsidRPr="007B64BC">
        <w:rPr>
          <w:rFonts w:ascii="Times New Roman" w:hAnsi="Times New Roman" w:cs="Times New Roman"/>
          <w:sz w:val="24"/>
          <w:szCs w:val="24"/>
        </w:rPr>
        <w:t xml:space="preserve"> of the </w:t>
      </w:r>
      <w:proofErr w:type="spellStart"/>
      <w:r w:rsidR="00EF6E1A" w:rsidRPr="007B64BC">
        <w:rPr>
          <w:rFonts w:ascii="Times New Roman" w:hAnsi="Times New Roman" w:cs="Times New Roman"/>
          <w:sz w:val="24"/>
          <w:szCs w:val="24"/>
        </w:rPr>
        <w:t>capitellum</w:t>
      </w:r>
      <w:proofErr w:type="spellEnd"/>
      <w:r w:rsidR="00EF6E1A" w:rsidRPr="007B64BC">
        <w:rPr>
          <w:rFonts w:ascii="Times New Roman" w:hAnsi="Times New Roman" w:cs="Times New Roman"/>
          <w:sz w:val="24"/>
          <w:szCs w:val="24"/>
        </w:rPr>
        <w:t>, and loose bodies.</w:t>
      </w:r>
      <w:r w:rsidR="002A6D27" w:rsidRPr="007B64BC">
        <w:rPr>
          <w:rFonts w:ascii="Times New Roman" w:hAnsi="Times New Roman" w:cs="Times New Roman"/>
          <w:sz w:val="24"/>
          <w:szCs w:val="24"/>
          <w:vertAlign w:val="superscript"/>
        </w:rPr>
        <w:t>5, 6, 7</w:t>
      </w:r>
    </w:p>
    <w:p w:rsidR="00841113" w:rsidRPr="007B64BC" w:rsidRDefault="003E63DE" w:rsidP="007B64BC">
      <w:pPr>
        <w:spacing w:line="480" w:lineRule="auto"/>
        <w:rPr>
          <w:rFonts w:ascii="Times New Roman" w:hAnsi="Times New Roman" w:cs="Times New Roman"/>
          <w:b/>
          <w:sz w:val="24"/>
          <w:szCs w:val="24"/>
          <w:u w:val="single"/>
        </w:rPr>
      </w:pPr>
      <w:r w:rsidRPr="007B64BC">
        <w:rPr>
          <w:rFonts w:ascii="Times New Roman" w:hAnsi="Times New Roman" w:cs="Times New Roman"/>
          <w:b/>
          <w:sz w:val="24"/>
          <w:szCs w:val="24"/>
          <w:u w:val="single"/>
        </w:rPr>
        <w:t xml:space="preserve">Epidemiology </w:t>
      </w:r>
    </w:p>
    <w:p w:rsidR="00B6289A" w:rsidRPr="007B64BC" w:rsidRDefault="001D5583" w:rsidP="007B64BC">
      <w:pPr>
        <w:spacing w:after="0" w:line="480" w:lineRule="auto"/>
        <w:ind w:firstLine="720"/>
        <w:rPr>
          <w:rFonts w:ascii="Times New Roman" w:eastAsia="Times New Roman" w:hAnsi="Times New Roman" w:cs="Times New Roman"/>
          <w:sz w:val="24"/>
          <w:szCs w:val="24"/>
        </w:rPr>
      </w:pPr>
      <w:r w:rsidRPr="007B64BC">
        <w:rPr>
          <w:rFonts w:ascii="Times New Roman" w:eastAsia="Times New Roman" w:hAnsi="Times New Roman" w:cs="Times New Roman"/>
          <w:sz w:val="24"/>
          <w:szCs w:val="24"/>
        </w:rPr>
        <w:t xml:space="preserve">An estimated 27 million US youth 6-18 years of age participate in team sports. The National Council of Youth Sports survey found that 60 million children aged 6-18 years participate in some form of organized athletics, with 44 million participating in more than 1 sport. </w:t>
      </w:r>
      <w:r w:rsidR="002C52C5" w:rsidRPr="007B64BC">
        <w:rPr>
          <w:rFonts w:ascii="Times New Roman" w:eastAsia="Times New Roman" w:hAnsi="Times New Roman" w:cs="Times New Roman"/>
          <w:sz w:val="24"/>
          <w:szCs w:val="24"/>
        </w:rPr>
        <w:t xml:space="preserve">However, </w:t>
      </w:r>
      <w:r w:rsidRPr="007B64BC">
        <w:rPr>
          <w:rFonts w:ascii="Times New Roman" w:eastAsia="Times New Roman" w:hAnsi="Times New Roman" w:cs="Times New Roman"/>
          <w:sz w:val="24"/>
          <w:szCs w:val="24"/>
        </w:rPr>
        <w:t xml:space="preserve">very little research </w:t>
      </w:r>
      <w:r w:rsidR="002C52C5" w:rsidRPr="007B64BC">
        <w:rPr>
          <w:rFonts w:ascii="Times New Roman" w:eastAsia="Times New Roman" w:hAnsi="Times New Roman" w:cs="Times New Roman"/>
          <w:sz w:val="24"/>
          <w:szCs w:val="24"/>
        </w:rPr>
        <w:t xml:space="preserve">is available </w:t>
      </w:r>
      <w:r w:rsidRPr="007B64BC">
        <w:rPr>
          <w:rFonts w:ascii="Times New Roman" w:eastAsia="Times New Roman" w:hAnsi="Times New Roman" w:cs="Times New Roman"/>
          <w:sz w:val="24"/>
          <w:szCs w:val="24"/>
        </w:rPr>
        <w:t>specifically on the incidence and prevalence of overuse injuries in children and adolescents. Overall estimates of overuse injuries versus acute injuries range from 45.9% to 54%. Overuse injuries are underestimated in the literature because most epidemiologic studies define injury as requiring time loss from participation.</w:t>
      </w:r>
      <w:r w:rsidR="002C52C5" w:rsidRPr="007B64BC">
        <w:rPr>
          <w:rFonts w:ascii="Times New Roman" w:eastAsia="Times New Roman" w:hAnsi="Times New Roman" w:cs="Times New Roman"/>
          <w:sz w:val="24"/>
          <w:szCs w:val="24"/>
        </w:rPr>
        <w:t xml:space="preserve"> </w:t>
      </w:r>
      <w:r w:rsidR="003E63DE" w:rsidRPr="007B64BC">
        <w:rPr>
          <w:rFonts w:ascii="Times New Roman" w:eastAsia="Times New Roman" w:hAnsi="Times New Roman" w:cs="Times New Roman"/>
          <w:sz w:val="24"/>
          <w:szCs w:val="24"/>
        </w:rPr>
        <w:t>In the United States, an estimated 4.8 million children 5-14 years of age participate annually in organized and recreational baseball and softball. The overall incidence of injury in baseball ranges between 2% and 8% of participants per year.</w:t>
      </w:r>
      <w:r w:rsidR="003E63DE" w:rsidRPr="007B64BC">
        <w:rPr>
          <w:rFonts w:ascii="Times New Roman" w:eastAsia="Times New Roman" w:hAnsi="Times New Roman" w:cs="Times New Roman"/>
          <w:sz w:val="24"/>
          <w:szCs w:val="24"/>
          <w:vertAlign w:val="superscript"/>
        </w:rPr>
        <w:t>4</w:t>
      </w:r>
      <w:r w:rsidR="002C52C5" w:rsidRPr="007B64BC">
        <w:rPr>
          <w:rFonts w:ascii="Times New Roman" w:eastAsia="Times New Roman" w:hAnsi="Times New Roman" w:cs="Times New Roman"/>
          <w:sz w:val="24"/>
          <w:szCs w:val="24"/>
          <w:vertAlign w:val="superscript"/>
        </w:rPr>
        <w:t>, 8</w:t>
      </w:r>
      <w:r w:rsidR="00B6289A" w:rsidRPr="007B64BC">
        <w:rPr>
          <w:rFonts w:ascii="Times New Roman" w:eastAsia="Times New Roman" w:hAnsi="Times New Roman" w:cs="Times New Roman"/>
          <w:sz w:val="24"/>
          <w:szCs w:val="24"/>
          <w:vertAlign w:val="superscript"/>
        </w:rPr>
        <w:t xml:space="preserve"> </w:t>
      </w:r>
      <w:r w:rsidR="00B6289A" w:rsidRPr="007B64BC">
        <w:rPr>
          <w:rFonts w:ascii="Times New Roman" w:eastAsia="Times New Roman" w:hAnsi="Times New Roman" w:cs="Times New Roman"/>
          <w:sz w:val="24"/>
          <w:szCs w:val="24"/>
        </w:rPr>
        <w:t>However, the true prevalence of any sports-related injury goes unknown as a result of many athletes never reporting or seeking proper care. Therefore, early recognition of youth athletic injuries such as little league elbow syndrom</w:t>
      </w:r>
      <w:r w:rsidR="00BB0FD6" w:rsidRPr="007B64BC">
        <w:rPr>
          <w:rFonts w:ascii="Times New Roman" w:eastAsia="Times New Roman" w:hAnsi="Times New Roman" w:cs="Times New Roman"/>
          <w:sz w:val="24"/>
          <w:szCs w:val="24"/>
        </w:rPr>
        <w:t>e is important for</w:t>
      </w:r>
      <w:r w:rsidR="00B6289A" w:rsidRPr="007B64BC">
        <w:rPr>
          <w:rFonts w:ascii="Times New Roman" w:eastAsia="Times New Roman" w:hAnsi="Times New Roman" w:cs="Times New Roman"/>
          <w:sz w:val="24"/>
          <w:szCs w:val="24"/>
        </w:rPr>
        <w:t xml:space="preserve"> better outcomes and </w:t>
      </w:r>
      <w:r w:rsidR="00BB0FD6" w:rsidRPr="007B64BC">
        <w:rPr>
          <w:rFonts w:ascii="Times New Roman" w:eastAsia="Times New Roman" w:hAnsi="Times New Roman" w:cs="Times New Roman"/>
          <w:sz w:val="24"/>
          <w:szCs w:val="24"/>
        </w:rPr>
        <w:t>decreasing</w:t>
      </w:r>
      <w:r w:rsidR="00B6289A" w:rsidRPr="007B64BC">
        <w:rPr>
          <w:rFonts w:ascii="Times New Roman" w:eastAsia="Times New Roman" w:hAnsi="Times New Roman" w:cs="Times New Roman"/>
          <w:sz w:val="24"/>
          <w:szCs w:val="24"/>
        </w:rPr>
        <w:t xml:space="preserve"> the risk of </w:t>
      </w:r>
      <w:r w:rsidR="00B6289A" w:rsidRPr="007B64BC">
        <w:rPr>
          <w:rFonts w:ascii="Times New Roman" w:hAnsi="Times New Roman" w:cs="Times New Roman"/>
          <w:sz w:val="24"/>
          <w:szCs w:val="24"/>
        </w:rPr>
        <w:t>persistent functional disa</w:t>
      </w:r>
      <w:r w:rsidR="001A195D" w:rsidRPr="007B64BC">
        <w:rPr>
          <w:rFonts w:ascii="Times New Roman" w:hAnsi="Times New Roman" w:cs="Times New Roman"/>
          <w:sz w:val="24"/>
          <w:szCs w:val="24"/>
        </w:rPr>
        <w:t xml:space="preserve">bilities. </w:t>
      </w:r>
    </w:p>
    <w:p w:rsidR="003E63DE" w:rsidRPr="004E5DD1" w:rsidRDefault="004E5DD1" w:rsidP="004E5DD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42BEE" w:rsidRPr="007B64BC">
        <w:rPr>
          <w:rFonts w:ascii="Times New Roman" w:hAnsi="Times New Roman" w:cs="Times New Roman"/>
          <w:b/>
          <w:sz w:val="24"/>
          <w:szCs w:val="24"/>
          <w:u w:val="single"/>
        </w:rPr>
        <w:t xml:space="preserve">Functional Anatomy </w:t>
      </w:r>
    </w:p>
    <w:p w:rsidR="002B4134" w:rsidRPr="007B64BC" w:rsidRDefault="00442BEE" w:rsidP="007B64BC">
      <w:pPr>
        <w:pStyle w:val="NormalWeb"/>
        <w:spacing w:line="480" w:lineRule="auto"/>
        <w:ind w:firstLine="720"/>
        <w:rPr>
          <w:vertAlign w:val="superscript"/>
        </w:rPr>
      </w:pPr>
      <w:r w:rsidRPr="007B64BC">
        <w:t xml:space="preserve">The young adolescents’ elbow consists of numerous ossification centers and cartilaginous </w:t>
      </w:r>
      <w:proofErr w:type="spellStart"/>
      <w:r w:rsidRPr="007B64BC">
        <w:t>physes</w:t>
      </w:r>
      <w:proofErr w:type="spellEnd"/>
      <w:r w:rsidRPr="007B64BC">
        <w:t xml:space="preserve">. </w:t>
      </w:r>
      <w:r w:rsidR="001F4460" w:rsidRPr="007B64BC">
        <w:t>To help with remembering the chronologic order of appearance and ossification of the growth centers t</w:t>
      </w:r>
      <w:r w:rsidRPr="007B64BC">
        <w:t xml:space="preserve">he </w:t>
      </w:r>
      <w:r w:rsidR="001A195D" w:rsidRPr="007B64BC">
        <w:t>clinician</w:t>
      </w:r>
      <w:r w:rsidRPr="007B64BC">
        <w:t xml:space="preserve"> can use the mnemonic CRITOE (</w:t>
      </w:r>
      <w:proofErr w:type="spellStart"/>
      <w:r w:rsidRPr="007B64BC">
        <w:t>ie</w:t>
      </w:r>
      <w:proofErr w:type="spellEnd"/>
      <w:r w:rsidRPr="007B64BC">
        <w:t xml:space="preserve">, </w:t>
      </w:r>
      <w:proofErr w:type="spellStart"/>
      <w:r w:rsidRPr="007B64BC">
        <w:t>capitellum</w:t>
      </w:r>
      <w:proofErr w:type="spellEnd"/>
      <w:r w:rsidRPr="007B64BC">
        <w:t>, radius, internal epicondyle, trochlea, olecranon, external epicondyle).</w:t>
      </w:r>
      <w:r w:rsidR="006931F0" w:rsidRPr="007B64BC">
        <w:t xml:space="preserve"> </w:t>
      </w:r>
      <w:r w:rsidR="003A3ACF" w:rsidRPr="007B64BC">
        <w:t xml:space="preserve">Starting around age 1-2 years the ossification centers will begin to appear at relatively predictable times. Then from age 14-16 years each </w:t>
      </w:r>
      <w:proofErr w:type="spellStart"/>
      <w:r w:rsidR="003A3ACF" w:rsidRPr="007B64BC">
        <w:t>apophy</w:t>
      </w:r>
      <w:r w:rsidR="006931F0" w:rsidRPr="007B64BC">
        <w:t>ses</w:t>
      </w:r>
      <w:proofErr w:type="spellEnd"/>
      <w:r w:rsidR="006931F0" w:rsidRPr="007B64BC">
        <w:t xml:space="preserve"> closes, with the medi</w:t>
      </w:r>
      <w:r w:rsidR="003A3ACF" w:rsidRPr="007B64BC">
        <w:t>al epicondyle closing at the approximate age of 15 years. By the athlete’s late teen years the elb</w:t>
      </w:r>
      <w:r w:rsidR="000D284C" w:rsidRPr="007B64BC">
        <w:t xml:space="preserve">ow is likely skeletally matured and as a result injuries to the </w:t>
      </w:r>
      <w:r w:rsidR="00832685" w:rsidRPr="007B64BC">
        <w:t>(ulnar) collateral ligament (</w:t>
      </w:r>
      <w:r w:rsidR="000D284C" w:rsidRPr="007B64BC">
        <w:t>UCL</w:t>
      </w:r>
      <w:r w:rsidR="00832685" w:rsidRPr="007B64BC">
        <w:t>)</w:t>
      </w:r>
      <w:r w:rsidR="000D284C" w:rsidRPr="007B64BC">
        <w:t xml:space="preserve"> are more common. Therefore, until the athlete reaches mature growth development the young thrower is at risk for little league elbow syndrome.</w:t>
      </w:r>
      <w:r w:rsidR="006931F0" w:rsidRPr="007B64BC">
        <w:rPr>
          <w:vertAlign w:val="superscript"/>
        </w:rPr>
        <w:t>5, 6</w:t>
      </w:r>
    </w:p>
    <w:p w:rsidR="006931F0" w:rsidRPr="007B64BC" w:rsidRDefault="008A149C" w:rsidP="007B64BC">
      <w:pPr>
        <w:pStyle w:val="NormalWeb"/>
        <w:spacing w:line="480" w:lineRule="auto"/>
        <w:ind w:firstLine="720"/>
        <w:rPr>
          <w:vertAlign w:val="superscript"/>
        </w:rPr>
      </w:pPr>
      <w:r w:rsidRPr="007B64BC">
        <w:t>The static stabilizers around the elbow (</w:t>
      </w:r>
      <w:proofErr w:type="spellStart"/>
      <w:r w:rsidRPr="007B64BC">
        <w:t>ie</w:t>
      </w:r>
      <w:proofErr w:type="spellEnd"/>
      <w:r w:rsidRPr="007B64BC">
        <w:t>, bony articulations, joint capsule, and various ligament bundles) and the media</w:t>
      </w:r>
      <w:r w:rsidR="00832685" w:rsidRPr="007B64BC">
        <w:t>l UCL</w:t>
      </w:r>
      <w:r w:rsidRPr="007B64BC">
        <w:t xml:space="preserve"> complex consisting of the anterior oblique bundle, posterior oblique bundle, and transverse ligament are the primary medial supports of the elbow during valgus stress.</w:t>
      </w:r>
      <w:r w:rsidR="007F190B" w:rsidRPr="007B64BC">
        <w:t xml:space="preserve"> </w:t>
      </w:r>
      <w:r w:rsidRPr="007B64BC">
        <w:t xml:space="preserve">During </w:t>
      </w:r>
      <w:proofErr w:type="spellStart"/>
      <w:r w:rsidRPr="007B64BC">
        <w:t>varus</w:t>
      </w:r>
      <w:proofErr w:type="spellEnd"/>
      <w:r w:rsidRPr="007B64BC">
        <w:t xml:space="preserve"> stress</w:t>
      </w:r>
      <w:r w:rsidR="001A195D" w:rsidRPr="007B64BC">
        <w:t>,</w:t>
      </w:r>
      <w:r w:rsidRPr="007B64BC">
        <w:t xml:space="preserve"> structures that provide support include t</w:t>
      </w:r>
      <w:r w:rsidR="006931F0" w:rsidRPr="007B64BC">
        <w:t>he lateral (radial) ligamentous complex, composed of the lateral collateral, lateral ulnar collateral, and accesso</w:t>
      </w:r>
      <w:r w:rsidRPr="007B64BC">
        <w:t>ry lateral collateral ligaments</w:t>
      </w:r>
      <w:r w:rsidR="006931F0" w:rsidRPr="007B64BC">
        <w:t>.</w:t>
      </w:r>
      <w:r w:rsidR="00911B35" w:rsidRPr="007B64BC">
        <w:t xml:space="preserve"> In addition t</w:t>
      </w:r>
      <w:r w:rsidRPr="007B64BC">
        <w:t xml:space="preserve">he triceps, biceps, and </w:t>
      </w:r>
      <w:proofErr w:type="spellStart"/>
      <w:r w:rsidRPr="007B64BC">
        <w:t>brachioradialis</w:t>
      </w:r>
      <w:proofErr w:type="spellEnd"/>
      <w:r w:rsidRPr="007B64BC">
        <w:t xml:space="preserve"> </w:t>
      </w:r>
      <w:r w:rsidR="00911B35" w:rsidRPr="007B64BC">
        <w:t xml:space="preserve">muscles cross the elbow joint and provide dynamic support. </w:t>
      </w:r>
      <w:r w:rsidR="006931F0" w:rsidRPr="007B64BC">
        <w:t xml:space="preserve">The flexor-pronator group stabilizes against valgus stress, and the extensor-supinator group stabilizes against </w:t>
      </w:r>
      <w:proofErr w:type="spellStart"/>
      <w:r w:rsidR="006931F0" w:rsidRPr="007B64BC">
        <w:t>varus</w:t>
      </w:r>
      <w:proofErr w:type="spellEnd"/>
      <w:r w:rsidR="006931F0" w:rsidRPr="007B64BC">
        <w:t xml:space="preserve"> stress.</w:t>
      </w:r>
      <w:r w:rsidR="007F190B" w:rsidRPr="007B64BC">
        <w:rPr>
          <w:vertAlign w:val="superscript"/>
        </w:rPr>
        <w:t>9</w:t>
      </w:r>
      <w:r w:rsidR="00D7633D" w:rsidRPr="007B64BC">
        <w:rPr>
          <w:vertAlign w:val="superscript"/>
        </w:rPr>
        <w:t>, 10</w:t>
      </w:r>
    </w:p>
    <w:p w:rsidR="00832685" w:rsidRPr="007B64BC" w:rsidRDefault="002B4134" w:rsidP="007B64BC">
      <w:pPr>
        <w:pStyle w:val="NormalWeb"/>
        <w:spacing w:line="480" w:lineRule="auto"/>
        <w:ind w:firstLine="720"/>
        <w:rPr>
          <w:vertAlign w:val="superscript"/>
        </w:rPr>
      </w:pPr>
      <w:r w:rsidRPr="007B64BC">
        <w:t>Between 20-120 degrees of elbow flexion th</w:t>
      </w:r>
      <w:r w:rsidR="00832685" w:rsidRPr="007B64BC">
        <w:t>e UCL</w:t>
      </w:r>
      <w:r w:rsidRPr="007B64BC">
        <w:t xml:space="preserve"> complex is the primary medial stabilizer of the elbow joint and violent forces produced during the throwing motion that exceed the strength of the</w:t>
      </w:r>
      <w:r w:rsidR="00832685" w:rsidRPr="007B64BC">
        <w:t xml:space="preserve"> UCL</w:t>
      </w:r>
      <w:r w:rsidRPr="007B64BC">
        <w:t xml:space="preserve"> produce microscopic tears in the ligament.</w:t>
      </w:r>
      <w:r w:rsidR="003C67EA" w:rsidRPr="007B64BC">
        <w:t xml:space="preserve"> </w:t>
      </w:r>
      <w:r w:rsidR="00832685" w:rsidRPr="007B64BC">
        <w:t xml:space="preserve">Repetitive stress causes the </w:t>
      </w:r>
      <w:r w:rsidR="00832685" w:rsidRPr="007B64BC">
        <w:lastRenderedPageBreak/>
        <w:t>growth plates of secondary ossification centers in the elbows of young athletes to be more vulnerable than the surrounding muscles or tendons. Ossification does not completely unite until age 20 and problem</w:t>
      </w:r>
      <w:r w:rsidR="003C67EA" w:rsidRPr="007B64BC">
        <w:t>s often arise</w:t>
      </w:r>
      <w:r w:rsidR="009F5AD5" w:rsidRPr="007B64BC">
        <w:t xml:space="preserve"> in</w:t>
      </w:r>
      <w:r w:rsidR="00832685" w:rsidRPr="007B64BC">
        <w:t xml:space="preserve"> </w:t>
      </w:r>
      <w:r w:rsidR="009F5AD5" w:rsidRPr="007B64BC">
        <w:t>athletes’</w:t>
      </w:r>
      <w:r w:rsidR="00832685" w:rsidRPr="007B64BC">
        <w:t xml:space="preserve"> age 9-13 </w:t>
      </w:r>
      <w:r w:rsidR="003C67EA" w:rsidRPr="007B64BC">
        <w:t xml:space="preserve">years </w:t>
      </w:r>
      <w:r w:rsidR="009F5AD5" w:rsidRPr="007B64BC">
        <w:t>because the</w:t>
      </w:r>
      <w:r w:rsidR="00832685" w:rsidRPr="007B64BC">
        <w:t xml:space="preserve"> un</w:t>
      </w:r>
      <w:r w:rsidR="003C67EA" w:rsidRPr="007B64BC">
        <w:t>-</w:t>
      </w:r>
      <w:r w:rsidR="009F5AD5" w:rsidRPr="007B64BC">
        <w:t xml:space="preserve">united epiphyses is </w:t>
      </w:r>
      <w:r w:rsidR="00832685" w:rsidRPr="007B64BC">
        <w:t>subjected to the p</w:t>
      </w:r>
      <w:r w:rsidR="003C67EA" w:rsidRPr="007B64BC">
        <w:t>ull of the attached muscles.</w:t>
      </w:r>
      <w:r w:rsidR="003C67EA" w:rsidRPr="007B64BC">
        <w:rPr>
          <w:vertAlign w:val="superscript"/>
        </w:rPr>
        <w:t>9, 10, 11</w:t>
      </w:r>
    </w:p>
    <w:p w:rsidR="00901370" w:rsidRDefault="00974B62" w:rsidP="00901370">
      <w:pPr>
        <w:pStyle w:val="NormalWeb"/>
        <w:spacing w:line="480" w:lineRule="auto"/>
      </w:pPr>
      <w:r w:rsidRPr="007B64BC">
        <w:rPr>
          <w:b/>
          <w:u w:val="single"/>
        </w:rPr>
        <w:t>Sport Specific Biomechanics</w:t>
      </w:r>
    </w:p>
    <w:p w:rsidR="00974B62" w:rsidRPr="007B64BC" w:rsidRDefault="00974B62" w:rsidP="00901370">
      <w:pPr>
        <w:pStyle w:val="NormalWeb"/>
        <w:spacing w:line="480" w:lineRule="auto"/>
        <w:ind w:firstLine="720"/>
      </w:pPr>
      <w:r w:rsidRPr="007B64BC">
        <w:t>Appreciating the stages of throwing helps in understanding the complexities of the biomechanical forces that contribute to the young thrower's risk of little league elbow syndrome and related injuries.</w:t>
      </w:r>
      <w:r w:rsidR="00F645C0" w:rsidRPr="007B64BC">
        <w:t xml:space="preserve"> Medial elbow injuries are the most common type seen in throwers and occur most commonly in the cocking and acceleration phases of throwing, owing to the presence of maximum valgus extension or distraction forces. </w:t>
      </w:r>
      <w:r w:rsidR="00DA4805" w:rsidRPr="007B64BC">
        <w:t>The pitching or throwing moti</w:t>
      </w:r>
      <w:r w:rsidR="0045369A" w:rsidRPr="007B64BC">
        <w:t>on can be divided into 6 phases (Fig. 1)</w:t>
      </w:r>
      <w:r w:rsidR="00DA4805" w:rsidRPr="007B64BC">
        <w:t xml:space="preserve">: 1) </w:t>
      </w:r>
      <w:r w:rsidRPr="007B64BC">
        <w:rPr>
          <w:b/>
        </w:rPr>
        <w:t>Windup</w:t>
      </w:r>
      <w:r w:rsidR="0013769F" w:rsidRPr="007B64BC">
        <w:rPr>
          <w:b/>
        </w:rPr>
        <w:t xml:space="preserve"> </w:t>
      </w:r>
      <w:r w:rsidR="0013769F" w:rsidRPr="0039370B">
        <w:t>The objective of the wind</w:t>
      </w:r>
      <w:r w:rsidR="0013769F" w:rsidRPr="007B64BC">
        <w:t>-up</w:t>
      </w:r>
      <w:r w:rsidR="0013769F" w:rsidRPr="0039370B">
        <w:t xml:space="preserve"> is to put the </w:t>
      </w:r>
      <w:r w:rsidR="0013769F" w:rsidRPr="007B64BC">
        <w:t>athlete</w:t>
      </w:r>
      <w:r w:rsidR="0013769F" w:rsidRPr="0039370B">
        <w:t xml:space="preserve"> in a good starting </w:t>
      </w:r>
      <w:r w:rsidR="0013769F" w:rsidRPr="007B64BC">
        <w:t>position as they balance their weight over the rea leg, with the elbow flexed and the forward leg flexed at least 90°. T</w:t>
      </w:r>
      <w:r w:rsidR="0013769F" w:rsidRPr="0039370B">
        <w:t>he time from when the stance foot pivots to when the knee has achieved maximum height and the pitcher is in a balanced position is typically 0.5 to 1.0 second.</w:t>
      </w:r>
      <w:r w:rsidR="0013769F" w:rsidRPr="007B64BC">
        <w:t xml:space="preserve"> </w:t>
      </w:r>
      <w:r w:rsidR="0013769F" w:rsidRPr="0039370B">
        <w:t xml:space="preserve">The elbow is flexed </w:t>
      </w:r>
      <w:r w:rsidR="0013769F" w:rsidRPr="007B64BC">
        <w:t>throughout</w:t>
      </w:r>
      <w:r w:rsidR="0013769F" w:rsidRPr="0039370B">
        <w:t xml:space="preserve"> </w:t>
      </w:r>
      <w:r w:rsidR="0013769F" w:rsidRPr="007B64BC">
        <w:t>this</w:t>
      </w:r>
      <w:r w:rsidR="0013769F" w:rsidRPr="0039370B">
        <w:t xml:space="preserve"> phase, and elbow flexion is maintained by </w:t>
      </w:r>
      <w:r w:rsidR="0013769F" w:rsidRPr="007B64BC">
        <w:t xml:space="preserve">isometric </w:t>
      </w:r>
      <w:r w:rsidR="0013769F" w:rsidRPr="0039370B">
        <w:t>contractions of the elbow flexors</w:t>
      </w:r>
      <w:r w:rsidR="0013769F" w:rsidRPr="007B64BC">
        <w:t>. In addition,</w:t>
      </w:r>
      <w:r w:rsidR="0013769F" w:rsidRPr="0039370B">
        <w:t xml:space="preserve"> </w:t>
      </w:r>
      <w:r w:rsidR="0013769F" w:rsidRPr="007B64BC">
        <w:t>m</w:t>
      </w:r>
      <w:r w:rsidR="0013769F" w:rsidRPr="0039370B">
        <w:t xml:space="preserve">inimal elbow kinetics and muscle activity are present during </w:t>
      </w:r>
      <w:r w:rsidR="0013769F" w:rsidRPr="007B64BC">
        <w:t>the windup</w:t>
      </w:r>
      <w:r w:rsidR="00F739B2" w:rsidRPr="007B64BC">
        <w:t xml:space="preserve"> (Table 1</w:t>
      </w:r>
      <w:r w:rsidR="00714C81" w:rsidRPr="007B64BC">
        <w:t>)</w:t>
      </w:r>
      <w:r w:rsidR="0013769F" w:rsidRPr="007B64BC">
        <w:t xml:space="preserve">. </w:t>
      </w:r>
      <w:r w:rsidR="00DA4805" w:rsidRPr="007B64BC">
        <w:t xml:space="preserve">2) </w:t>
      </w:r>
      <w:r w:rsidR="00590B1E" w:rsidRPr="007B64BC">
        <w:rPr>
          <w:b/>
        </w:rPr>
        <w:t xml:space="preserve">Stride </w:t>
      </w:r>
      <w:r w:rsidR="00590B1E" w:rsidRPr="007B64BC">
        <w:t xml:space="preserve">starts with the lead leg beginning to descend toward the plate, and the 2 arms separate. </w:t>
      </w:r>
      <w:r w:rsidR="00590B1E" w:rsidRPr="00F7482F">
        <w:t xml:space="preserve">A typical stride lasts 0.50 to 0.75 </w:t>
      </w:r>
      <w:r w:rsidR="00590B1E" w:rsidRPr="007B64BC">
        <w:t>seconds and m</w:t>
      </w:r>
      <w:r w:rsidR="00590B1E" w:rsidRPr="00F7482F">
        <w:t xml:space="preserve">oderate activity from the elbow flexors are needed to control elbow flexion and extension. As the hands separate the elbow flexors first contract eccentrically as the elbow extends, and then concentrically as the elbow flexes near the completion of the stride. The elbow is flexed 80 ° to 100 ° at lead foot </w:t>
      </w:r>
      <w:r w:rsidR="00590B1E" w:rsidRPr="007B64BC">
        <w:t xml:space="preserve">contact. </w:t>
      </w:r>
      <w:r w:rsidR="00590B1E" w:rsidRPr="00F7482F">
        <w:t xml:space="preserve">Minimal elbow kinetics and muscle activity are present during the </w:t>
      </w:r>
      <w:r w:rsidR="00590B1E" w:rsidRPr="00F7482F">
        <w:lastRenderedPageBreak/>
        <w:t xml:space="preserve">stride phase (Table </w:t>
      </w:r>
      <w:r w:rsidR="00F739B2" w:rsidRPr="007B64BC">
        <w:t>1</w:t>
      </w:r>
      <w:r w:rsidR="00590B1E" w:rsidRPr="00F7482F">
        <w:t>)</w:t>
      </w:r>
      <w:r w:rsidR="00590B1E" w:rsidRPr="007B64BC">
        <w:t xml:space="preserve">. </w:t>
      </w:r>
      <w:r w:rsidR="00DA4805" w:rsidRPr="007B64BC">
        <w:t xml:space="preserve">3) </w:t>
      </w:r>
      <w:r w:rsidR="00590B1E" w:rsidRPr="007B64BC">
        <w:rPr>
          <w:b/>
        </w:rPr>
        <w:t xml:space="preserve">Arm Cocking </w:t>
      </w:r>
      <w:r w:rsidR="00590B1E" w:rsidRPr="007B64BC">
        <w:t>lasts around 0.10 to 0.15 seconds and</w:t>
      </w:r>
      <w:r w:rsidR="00590B1E" w:rsidRPr="007B64BC">
        <w:rPr>
          <w:b/>
        </w:rPr>
        <w:t xml:space="preserve"> </w:t>
      </w:r>
      <w:r w:rsidR="00590B1E" w:rsidRPr="007B64BC">
        <w:t xml:space="preserve">occurs when the </w:t>
      </w:r>
      <w:proofErr w:type="spellStart"/>
      <w:r w:rsidR="00590B1E" w:rsidRPr="007B64BC">
        <w:t>humerus</w:t>
      </w:r>
      <w:proofErr w:type="spellEnd"/>
      <w:r w:rsidR="00590B1E" w:rsidRPr="007B64BC">
        <w:t xml:space="preserve"> is in extreme abduction and external rotation and the elbow is flexed. The lead foots contacts the ground, the pelvis and trunk rotate, and elbow torque transfers valgus force across the elbow joint. During this phase, medial tension and lateral compression forces are applied to the elbow. The flexor and pronator muscle mass of the forearm displays moderate to high activity, which helps contribu</w:t>
      </w:r>
      <w:r w:rsidR="00F739B2" w:rsidRPr="007B64BC">
        <w:t xml:space="preserve">te to </w:t>
      </w:r>
      <w:proofErr w:type="spellStart"/>
      <w:r w:rsidR="00F739B2" w:rsidRPr="007B64BC">
        <w:t>varus</w:t>
      </w:r>
      <w:proofErr w:type="spellEnd"/>
      <w:r w:rsidR="00F739B2" w:rsidRPr="007B64BC">
        <w:t xml:space="preserve"> torque (Table 1</w:t>
      </w:r>
      <w:r w:rsidR="00590B1E" w:rsidRPr="007B64BC">
        <w:t>).</w:t>
      </w:r>
      <w:r w:rsidR="00906963" w:rsidRPr="007B64BC">
        <w:rPr>
          <w:b/>
        </w:rPr>
        <w:t xml:space="preserve"> </w:t>
      </w:r>
      <w:r w:rsidR="00906963" w:rsidRPr="007B64BC">
        <w:rPr>
          <w:b/>
        </w:rPr>
        <w:t>Acceleration</w:t>
      </w:r>
      <w:r w:rsidR="00906963" w:rsidRPr="007B64BC">
        <w:t xml:space="preserve"> is the shortest pitching phase, lasting only a few hundredths of a second from maximal external shoulder rotation to ball release. In this phase, the trunk rotates as the elbow extends. Maximum elbow angular velocity is comparable during fastballs, sliders, and curveballs, but it less during the change-up pitch. Velocity comes from rotation of the trunk, shoulder, and hips. Varus torque forces during this phase act to resist the valgus extension “overload” phenomenon and can contribute to posterior elbow (olecranon) impingement.</w:t>
      </w:r>
      <w:r w:rsidR="00906963" w:rsidRPr="007B64BC">
        <w:t xml:space="preserve"> </w:t>
      </w:r>
      <w:r w:rsidR="00DA4805" w:rsidRPr="007B64BC">
        <w:t xml:space="preserve">5) </w:t>
      </w:r>
      <w:r w:rsidRPr="007B64BC">
        <w:rPr>
          <w:b/>
        </w:rPr>
        <w:t>Deceleration</w:t>
      </w:r>
      <w:r w:rsidRPr="007B64BC">
        <w:t xml:space="preserve"> is initiated at ball release and ends when the shoulder has reached full internal rotation</w:t>
      </w:r>
      <w:r w:rsidR="00906963" w:rsidRPr="007B64BC">
        <w:t xml:space="preserve"> lasting only a few hundredths of a second</w:t>
      </w:r>
      <w:r w:rsidRPr="007B64BC">
        <w:t xml:space="preserve">. The body must decelerate the arm and dissipate forces in the elbow and shoulder. </w:t>
      </w:r>
      <w:r w:rsidR="00DA4805" w:rsidRPr="007B64BC">
        <w:t xml:space="preserve">6) </w:t>
      </w:r>
      <w:r w:rsidRPr="007B64BC">
        <w:rPr>
          <w:b/>
        </w:rPr>
        <w:t>Follow-through</w:t>
      </w:r>
      <w:r w:rsidRPr="007B64BC">
        <w:t xml:space="preserve"> is the final phase of the baseball pitch and ends with the pitcher reaching a balanced fielding position with full-trunk rotation and the body weight fully transferred from the rear leg to the forward leg. During follow-through, the elbow flexes into a relaxed</w:t>
      </w:r>
      <w:r w:rsidR="00DA4805" w:rsidRPr="007B64BC">
        <w:t xml:space="preserve"> position and crosses the body.</w:t>
      </w:r>
      <w:r w:rsidR="00DA4805" w:rsidRPr="007B64BC">
        <w:rPr>
          <w:vertAlign w:val="superscript"/>
        </w:rPr>
        <w:t>10, 11</w:t>
      </w:r>
      <w:r w:rsidR="009637AA" w:rsidRPr="007B64BC">
        <w:rPr>
          <w:vertAlign w:val="superscript"/>
        </w:rPr>
        <w:t>, 13</w:t>
      </w:r>
      <w:r w:rsidR="00DA4805" w:rsidRPr="007B64BC">
        <w:rPr>
          <w:vertAlign w:val="superscript"/>
        </w:rPr>
        <w:t xml:space="preserve"> </w:t>
      </w:r>
    </w:p>
    <w:p w:rsidR="002B4134" w:rsidRPr="007B64BC" w:rsidRDefault="007F2DCB" w:rsidP="007B64BC">
      <w:pPr>
        <w:pStyle w:val="NormalWeb"/>
        <w:spacing w:line="480" w:lineRule="auto"/>
        <w:rPr>
          <w:b/>
          <w:u w:val="single"/>
        </w:rPr>
      </w:pPr>
      <w:r w:rsidRPr="007B64BC">
        <w:rPr>
          <w:b/>
          <w:u w:val="single"/>
        </w:rPr>
        <w:t>History</w:t>
      </w:r>
    </w:p>
    <w:p w:rsidR="00717914" w:rsidRPr="007B64BC" w:rsidRDefault="00D3401B" w:rsidP="004E5DD1">
      <w:pPr>
        <w:pStyle w:val="NormalWeb"/>
        <w:spacing w:line="480" w:lineRule="auto"/>
        <w:ind w:firstLine="720"/>
        <w:rPr>
          <w:vertAlign w:val="superscript"/>
        </w:rPr>
      </w:pPr>
      <w:r w:rsidRPr="007B64BC">
        <w:t>There are a number of important variables the healthcare provider should identify during history taking. First</w:t>
      </w:r>
      <w:r w:rsidR="0064602C" w:rsidRPr="007B64BC">
        <w:t>,</w:t>
      </w:r>
      <w:r w:rsidRPr="007B64BC">
        <w:t xml:space="preserve"> i</w:t>
      </w:r>
      <w:r w:rsidR="007F2DCB" w:rsidRPr="007B64BC">
        <w:t>dentify</w:t>
      </w:r>
      <w:r w:rsidRPr="007B64BC">
        <w:t>ing</w:t>
      </w:r>
      <w:r w:rsidR="007F2DCB" w:rsidRPr="007B64BC">
        <w:t xml:space="preserve"> the injured </w:t>
      </w:r>
      <w:r w:rsidR="0064602C" w:rsidRPr="007B64BC">
        <w:t>player’s</w:t>
      </w:r>
      <w:r w:rsidR="007F2DCB" w:rsidRPr="007B64BC">
        <w:t xml:space="preserve"> </w:t>
      </w:r>
      <w:r w:rsidR="001F7222" w:rsidRPr="007B64BC">
        <w:t xml:space="preserve">field </w:t>
      </w:r>
      <w:r w:rsidR="007F2DCB" w:rsidRPr="007B64BC">
        <w:t xml:space="preserve">position </w:t>
      </w:r>
      <w:r w:rsidRPr="007B64BC">
        <w:t>makes determining the magnitude of the stress placed on the elbow and the subsequent risk of inj</w:t>
      </w:r>
      <w:r w:rsidR="003338E8" w:rsidRPr="007B64BC">
        <w:t xml:space="preserve">ury </w:t>
      </w:r>
      <w:r w:rsidR="001F7222" w:rsidRPr="007B64BC">
        <w:t>clear</w:t>
      </w:r>
      <w:r w:rsidR="003338E8" w:rsidRPr="007B64BC">
        <w:t>er</w:t>
      </w:r>
      <w:r w:rsidRPr="007B64BC">
        <w:t>.</w:t>
      </w:r>
      <w:r w:rsidR="0064602C" w:rsidRPr="007B64BC">
        <w:t xml:space="preserve"> Second,</w:t>
      </w:r>
      <w:r w:rsidR="00D761A3" w:rsidRPr="007B64BC">
        <w:t xml:space="preserve"> identifying skeletal age can</w:t>
      </w:r>
      <w:r w:rsidR="0064602C" w:rsidRPr="007B64BC">
        <w:t xml:space="preserve"> help</w:t>
      </w:r>
      <w:r w:rsidR="00D761A3" w:rsidRPr="007B64BC">
        <w:t xml:space="preserve"> indicate the stage of skeletal maturity and potential</w:t>
      </w:r>
      <w:r w:rsidR="0064602C" w:rsidRPr="007B64BC">
        <w:t xml:space="preserve"> types of </w:t>
      </w:r>
      <w:r w:rsidR="0064602C" w:rsidRPr="007B64BC">
        <w:lastRenderedPageBreak/>
        <w:t xml:space="preserve">injuries for the athlete’s age group. Third, identify the athletes throwing history including: types of pitches, pitch count of approximate numbers of competitive pitches per game per week and/or season, level of play and time of season, changes in pitch types, counts, or other alterations in training. </w:t>
      </w:r>
      <w:r w:rsidR="00FD32A1" w:rsidRPr="007B64BC">
        <w:t>Fourth, identify the location, timing, characteristics, and duration of symptoms is vital for determining and treating the inju</w:t>
      </w:r>
      <w:r w:rsidR="00717914" w:rsidRPr="007B64BC">
        <w:t>ry. Fifth, identifying the athlete’s preferred throwing arm is important because symptoms usually manifest in the dominant extremity.</w:t>
      </w:r>
      <w:r w:rsidR="00B20249" w:rsidRPr="007B64BC">
        <w:t xml:space="preserve"> </w:t>
      </w:r>
      <w:r w:rsidR="00717914" w:rsidRPr="007B64BC">
        <w:t>Lastly, identifying the athletes past history of injuries is vital because altered biomechanics of throwing may place the elbow at increased risk for overuse injuries.</w:t>
      </w:r>
      <w:r w:rsidR="00692FF6" w:rsidRPr="007B64BC">
        <w:rPr>
          <w:vertAlign w:val="superscript"/>
        </w:rPr>
        <w:t>3, 6</w:t>
      </w:r>
      <w:r w:rsidR="008A0BDB" w:rsidRPr="007B64BC">
        <w:rPr>
          <w:vertAlign w:val="superscript"/>
        </w:rPr>
        <w:t>, 12</w:t>
      </w:r>
      <w:r w:rsidR="001F7222" w:rsidRPr="007B64BC">
        <w:rPr>
          <w:vertAlign w:val="superscript"/>
        </w:rPr>
        <w:t xml:space="preserve">, 13, </w:t>
      </w:r>
      <w:proofErr w:type="gramStart"/>
      <w:r w:rsidR="001F7222" w:rsidRPr="007B64BC">
        <w:rPr>
          <w:vertAlign w:val="superscript"/>
        </w:rPr>
        <w:t>14</w:t>
      </w:r>
      <w:proofErr w:type="gramEnd"/>
    </w:p>
    <w:p w:rsidR="008A0BDB" w:rsidRPr="007B64BC" w:rsidRDefault="001F7222" w:rsidP="007B64BC">
      <w:pPr>
        <w:pStyle w:val="NormalWeb"/>
        <w:spacing w:line="480" w:lineRule="auto"/>
        <w:rPr>
          <w:b/>
          <w:u w:val="single"/>
        </w:rPr>
      </w:pPr>
      <w:r w:rsidRPr="007B64BC">
        <w:rPr>
          <w:b/>
          <w:u w:val="single"/>
        </w:rPr>
        <w:t>Physical Examination</w:t>
      </w:r>
    </w:p>
    <w:p w:rsidR="00717914" w:rsidRPr="007B64BC" w:rsidRDefault="003338E8" w:rsidP="004E5DD1">
      <w:pPr>
        <w:pStyle w:val="NormalWeb"/>
        <w:spacing w:line="480" w:lineRule="auto"/>
        <w:ind w:firstLine="720"/>
        <w:rPr>
          <w:vertAlign w:val="superscript"/>
        </w:rPr>
      </w:pPr>
      <w:r w:rsidRPr="007B64BC">
        <w:t>During inspection the</w:t>
      </w:r>
      <w:r w:rsidR="004B5357" w:rsidRPr="007B64BC">
        <w:t xml:space="preserve"> healthcare provider should note </w:t>
      </w:r>
      <w:r w:rsidRPr="007B64BC">
        <w:t xml:space="preserve">the athlete’s carrying angle and possible flexion contractures that occur relative to </w:t>
      </w:r>
      <w:r w:rsidR="004B5357" w:rsidRPr="007B64BC">
        <w:t>the uninvolved side. Furthermore, the</w:t>
      </w:r>
      <w:r w:rsidRPr="007B64BC">
        <w:t xml:space="preserve"> clinician should </w:t>
      </w:r>
      <w:r w:rsidR="004B5357" w:rsidRPr="007B64BC">
        <w:t>evaluate for muscle atrophy or hypertrophy, bony deformities, or the presence of swelling and ecchymosis</w:t>
      </w:r>
      <w:r w:rsidR="005134B0" w:rsidRPr="007B64BC">
        <w:t xml:space="preserve">. </w:t>
      </w:r>
      <w:r w:rsidR="004B5357" w:rsidRPr="007B64BC">
        <w:t xml:space="preserve">The clinician should continue with palpation of bony structures including both involved and un-involved epicondyles, olecranon process, </w:t>
      </w:r>
      <w:proofErr w:type="spellStart"/>
      <w:r w:rsidR="004B5357" w:rsidRPr="007B64BC">
        <w:t>capitellum</w:t>
      </w:r>
      <w:proofErr w:type="spellEnd"/>
      <w:r w:rsidR="004B5357" w:rsidRPr="007B64BC">
        <w:t xml:space="preserve">, and radial head. In addition, the clinician </w:t>
      </w:r>
      <w:r w:rsidR="005134B0" w:rsidRPr="007B64BC">
        <w:t xml:space="preserve">should palpate the soft-tissue structure of the </w:t>
      </w:r>
      <w:r w:rsidR="004B5357" w:rsidRPr="007B64BC">
        <w:t xml:space="preserve">UCL (felt </w:t>
      </w:r>
      <w:proofErr w:type="gramStart"/>
      <w:r w:rsidR="004B5357" w:rsidRPr="007B64BC">
        <w:t>best</w:t>
      </w:r>
      <w:proofErr w:type="gramEnd"/>
      <w:r w:rsidR="004B5357" w:rsidRPr="007B64BC">
        <w:t xml:space="preserve"> with the patient</w:t>
      </w:r>
      <w:r w:rsidR="0045369A" w:rsidRPr="007B64BC">
        <w:t>’</w:t>
      </w:r>
      <w:r w:rsidR="004B5357" w:rsidRPr="007B64BC">
        <w:t>s e</w:t>
      </w:r>
      <w:r w:rsidR="005134B0" w:rsidRPr="007B64BC">
        <w:t xml:space="preserve">lbow in 50-70° of flexion), biceps tendon, triceps tendon, and </w:t>
      </w:r>
      <w:r w:rsidR="004B5357" w:rsidRPr="007B64BC">
        <w:t>flexor-pronator and extensor-supinator muscle complexes.</w:t>
      </w:r>
      <w:r w:rsidR="005134B0" w:rsidRPr="007B64BC">
        <w:t xml:space="preserve"> Follow with strength testing of bilateral upper extremity muscles</w:t>
      </w:r>
      <w:r w:rsidR="00A66424" w:rsidRPr="007B64BC">
        <w:t xml:space="preserve"> and a complete examination of the athlete’s neck, shoulders, wrist, and hand including a general inspection of height and weight</w:t>
      </w:r>
      <w:r w:rsidR="009425F9" w:rsidRPr="007B64BC">
        <w:t xml:space="preserve">. Follow with neurologic </w:t>
      </w:r>
      <w:r w:rsidR="00A66424" w:rsidRPr="007B64BC">
        <w:t xml:space="preserve">and vascular </w:t>
      </w:r>
      <w:r w:rsidR="009425F9" w:rsidRPr="007B64BC">
        <w:t xml:space="preserve">testing of the </w:t>
      </w:r>
      <w:r w:rsidR="00A66424" w:rsidRPr="007B64BC">
        <w:t>nec</w:t>
      </w:r>
      <w:r w:rsidR="00D5115C" w:rsidRPr="007B64BC">
        <w:t xml:space="preserve">k and upper extremity and </w:t>
      </w:r>
      <w:r w:rsidR="00A66424" w:rsidRPr="007B64BC">
        <w:t xml:space="preserve">the </w:t>
      </w:r>
      <w:r w:rsidR="009425F9" w:rsidRPr="007B64BC">
        <w:t xml:space="preserve">ulnar nerve in addition to palpation tenderness, stability testing, and </w:t>
      </w:r>
      <w:r w:rsidR="00996013" w:rsidRPr="007B64BC">
        <w:t xml:space="preserve">a </w:t>
      </w:r>
      <w:proofErr w:type="spellStart"/>
      <w:r w:rsidR="00996013" w:rsidRPr="007B64BC">
        <w:t>Tinel</w:t>
      </w:r>
      <w:proofErr w:type="spellEnd"/>
      <w:r w:rsidR="00996013" w:rsidRPr="007B64BC">
        <w:t xml:space="preserve"> test</w:t>
      </w:r>
      <w:r w:rsidR="009425F9" w:rsidRPr="007B64BC">
        <w:t xml:space="preserve"> via percussion over th</w:t>
      </w:r>
      <w:r w:rsidR="00996013" w:rsidRPr="007B64BC">
        <w:t>e</w:t>
      </w:r>
      <w:r w:rsidR="00F7030B" w:rsidRPr="007B64BC">
        <w:t xml:space="preserve"> ulnar groove for </w:t>
      </w:r>
      <w:proofErr w:type="spellStart"/>
      <w:r w:rsidR="00F7030B" w:rsidRPr="007B64BC">
        <w:t>paresthesias</w:t>
      </w:r>
      <w:proofErr w:type="spellEnd"/>
      <w:r w:rsidR="00F7030B" w:rsidRPr="007B64BC">
        <w:t xml:space="preserve">. </w:t>
      </w:r>
      <w:r w:rsidR="000B331E" w:rsidRPr="007B64BC">
        <w:t>Furthermore, the valgus stress test</w:t>
      </w:r>
      <w:r w:rsidR="000B68F3" w:rsidRPr="007B64BC">
        <w:t xml:space="preserve"> can be used to</w:t>
      </w:r>
      <w:r w:rsidR="000B331E" w:rsidRPr="007B64BC">
        <w:t xml:space="preserve"> evaluate the athlete’s UCL</w:t>
      </w:r>
      <w:r w:rsidR="000B68F3" w:rsidRPr="007B64BC">
        <w:t xml:space="preserve">.  The clinician </w:t>
      </w:r>
      <w:r w:rsidR="0099263E" w:rsidRPr="007B64BC">
        <w:t>can position</w:t>
      </w:r>
      <w:r w:rsidR="000B68F3" w:rsidRPr="007B64BC">
        <w:t xml:space="preserve"> the elbow in 20-30° of </w:t>
      </w:r>
      <w:r w:rsidR="000B68F3" w:rsidRPr="007B64BC">
        <w:lastRenderedPageBreak/>
        <w:t xml:space="preserve">flexion </w:t>
      </w:r>
      <w:r w:rsidR="0099263E" w:rsidRPr="007B64BC">
        <w:t>and exert</w:t>
      </w:r>
      <w:r w:rsidR="000B68F3" w:rsidRPr="007B64BC">
        <w:t xml:space="preserve"> a valgus force</w:t>
      </w:r>
      <w:r w:rsidR="000B331E" w:rsidRPr="007B64BC">
        <w:t>.</w:t>
      </w:r>
      <w:r w:rsidR="000B68F3" w:rsidRPr="007B64BC">
        <w:t xml:space="preserve"> A resulting o</w:t>
      </w:r>
      <w:r w:rsidR="000B331E" w:rsidRPr="007B64BC">
        <w:t xml:space="preserve">pening up on the </w:t>
      </w:r>
      <w:r w:rsidR="000B68F3" w:rsidRPr="007B64BC">
        <w:t xml:space="preserve">involved </w:t>
      </w:r>
      <w:r w:rsidR="000B331E" w:rsidRPr="007B64BC">
        <w:t>side, comp</w:t>
      </w:r>
      <w:r w:rsidR="000B68F3" w:rsidRPr="007B64BC">
        <w:t>ared with the un-involved</w:t>
      </w:r>
      <w:r w:rsidR="000B331E" w:rsidRPr="007B64BC">
        <w:t xml:space="preserve"> side, is most refle</w:t>
      </w:r>
      <w:r w:rsidR="000B68F3" w:rsidRPr="007B64BC">
        <w:t>cti</w:t>
      </w:r>
      <w:r w:rsidR="00F7030B" w:rsidRPr="007B64BC">
        <w:t>ve of a</w:t>
      </w:r>
      <w:r w:rsidR="000B68F3" w:rsidRPr="007B64BC">
        <w:t xml:space="preserve"> UCL </w:t>
      </w:r>
      <w:r w:rsidR="00F7030B" w:rsidRPr="007B64BC">
        <w:t>injury; however,</w:t>
      </w:r>
      <w:r w:rsidR="000B68F3" w:rsidRPr="007B64BC">
        <w:t xml:space="preserve"> p</w:t>
      </w:r>
      <w:r w:rsidR="000B331E" w:rsidRPr="007B64BC">
        <w:t>ain without instabil</w:t>
      </w:r>
      <w:r w:rsidR="00F7030B" w:rsidRPr="007B64BC">
        <w:t>ity</w:t>
      </w:r>
      <w:r w:rsidR="000B331E" w:rsidRPr="007B64BC">
        <w:t xml:space="preserve"> </w:t>
      </w:r>
      <w:r w:rsidR="00F7030B" w:rsidRPr="007B64BC">
        <w:t xml:space="preserve">during valgus testing </w:t>
      </w:r>
      <w:r w:rsidR="000B331E" w:rsidRPr="007B64BC">
        <w:t>is more commonly seen with little league elbow syndrome.</w:t>
      </w:r>
      <w:r w:rsidR="00893DE5" w:rsidRPr="007B64BC">
        <w:rPr>
          <w:vertAlign w:val="superscript"/>
        </w:rPr>
        <w:t>12, 13, 14</w:t>
      </w:r>
    </w:p>
    <w:p w:rsidR="009637AA" w:rsidRPr="007B64BC" w:rsidRDefault="009637AA" w:rsidP="007B64BC">
      <w:pPr>
        <w:pStyle w:val="NormalWeb"/>
        <w:spacing w:line="480" w:lineRule="auto"/>
        <w:rPr>
          <w:b/>
          <w:u w:val="single"/>
        </w:rPr>
      </w:pPr>
      <w:r w:rsidRPr="007B64BC">
        <w:rPr>
          <w:b/>
          <w:u w:val="single"/>
        </w:rPr>
        <w:t>Causes</w:t>
      </w:r>
    </w:p>
    <w:p w:rsidR="009637AA" w:rsidRPr="004E5DD1" w:rsidRDefault="007A5137" w:rsidP="004E5DD1">
      <w:pPr>
        <w:pStyle w:val="NormalWeb"/>
        <w:spacing w:line="480" w:lineRule="auto"/>
        <w:ind w:firstLine="720"/>
        <w:rPr>
          <w:vertAlign w:val="superscript"/>
        </w:rPr>
      </w:pPr>
      <w:r w:rsidRPr="007B64BC">
        <w:t xml:space="preserve">There are many potential factors that can cause injury </w:t>
      </w:r>
      <w:r w:rsidR="00CD349E" w:rsidRPr="007B64BC">
        <w:t xml:space="preserve">to occur </w:t>
      </w:r>
      <w:r w:rsidRPr="007B64BC">
        <w:t>in young</w:t>
      </w:r>
      <w:r w:rsidR="00CD349E" w:rsidRPr="007B64BC">
        <w:t xml:space="preserve"> overhead</w:t>
      </w:r>
      <w:r w:rsidRPr="007B64BC">
        <w:t xml:space="preserve"> athlete</w:t>
      </w:r>
      <w:r w:rsidR="00CD349E" w:rsidRPr="007B64BC">
        <w:t>s’</w:t>
      </w:r>
      <w:r w:rsidRPr="007B64BC">
        <w:t xml:space="preserve"> as they age</w:t>
      </w:r>
      <w:r w:rsidR="00CD349E" w:rsidRPr="007B64BC">
        <w:t xml:space="preserve">. </w:t>
      </w:r>
      <w:r w:rsidR="00C4770B" w:rsidRPr="007B64BC">
        <w:t xml:space="preserve">Possible causes </w:t>
      </w:r>
      <w:r w:rsidR="00CD349E" w:rsidRPr="007B64BC">
        <w:t xml:space="preserve">for Little League Elbow </w:t>
      </w:r>
      <w:r w:rsidR="00C4770B" w:rsidRPr="007B64BC">
        <w:t xml:space="preserve">syndrome </w:t>
      </w:r>
      <w:r w:rsidR="00CD349E" w:rsidRPr="007B64BC">
        <w:t>to occur include: Poor preseason conditioning and entering the season with a lack luster coach.</w:t>
      </w:r>
      <w:r w:rsidR="00C4770B" w:rsidRPr="007B64BC">
        <w:t xml:space="preserve"> Improper pitching program made up of random abrupt changes in intensity, duration, or frequency of throwing activity. Poor training errors </w:t>
      </w:r>
      <w:r w:rsidR="00570B42" w:rsidRPr="007B64BC">
        <w:t>that result in s</w:t>
      </w:r>
      <w:r w:rsidR="009637AA" w:rsidRPr="007B64BC">
        <w:t xml:space="preserve">trength and flexibility imbalances </w:t>
      </w:r>
      <w:r w:rsidR="00570B42" w:rsidRPr="007B64BC">
        <w:t>and a</w:t>
      </w:r>
      <w:r w:rsidR="009637AA" w:rsidRPr="007B64BC">
        <w:t>natomic malalignment</w:t>
      </w:r>
      <w:r w:rsidR="00570B42" w:rsidRPr="007B64BC">
        <w:t xml:space="preserve"> can cause injury to occur. In addition, improper footwear, playing surface, preexisting injury, and growth patterns are all possible causes of injury.</w:t>
      </w:r>
      <w:r w:rsidR="00444C58" w:rsidRPr="007B64BC">
        <w:rPr>
          <w:vertAlign w:val="superscript"/>
        </w:rPr>
        <w:t>8,</w:t>
      </w:r>
      <w:r w:rsidR="004E5DD1">
        <w:rPr>
          <w:vertAlign w:val="superscript"/>
        </w:rPr>
        <w:t xml:space="preserve"> 15, 16, </w:t>
      </w:r>
      <w:proofErr w:type="gramStart"/>
      <w:r w:rsidR="004E5DD1">
        <w:rPr>
          <w:vertAlign w:val="superscript"/>
        </w:rPr>
        <w:t>17</w:t>
      </w:r>
      <w:proofErr w:type="gramEnd"/>
    </w:p>
    <w:p w:rsidR="00854B51" w:rsidRPr="007B64BC" w:rsidRDefault="00854B51" w:rsidP="007B64BC">
      <w:pPr>
        <w:pStyle w:val="NormalWeb"/>
        <w:spacing w:line="480" w:lineRule="auto"/>
        <w:rPr>
          <w:b/>
          <w:u w:val="single"/>
        </w:rPr>
      </w:pPr>
      <w:r w:rsidRPr="007B64BC">
        <w:rPr>
          <w:b/>
          <w:u w:val="single"/>
        </w:rPr>
        <w:t xml:space="preserve">Differential Diagnosis </w:t>
      </w:r>
    </w:p>
    <w:p w:rsidR="002E4260" w:rsidRPr="007B64BC" w:rsidRDefault="00854B51" w:rsidP="004E5DD1">
      <w:pPr>
        <w:pStyle w:val="NormalWeb"/>
        <w:spacing w:line="480" w:lineRule="auto"/>
        <w:ind w:firstLine="720"/>
        <w:rPr>
          <w:rFonts w:eastAsiaTheme="minorHAnsi"/>
        </w:rPr>
      </w:pPr>
      <w:r w:rsidRPr="007B64BC">
        <w:rPr>
          <w:rFonts w:eastAsiaTheme="minorHAnsi"/>
        </w:rPr>
        <w:t xml:space="preserve">The differential diagnosis of ‘little league elbow’ encompasses a group of related injury patterns, which are the result of repetitive and recurrent </w:t>
      </w:r>
      <w:proofErr w:type="spellStart"/>
      <w:r w:rsidRPr="007B64BC">
        <w:rPr>
          <w:rFonts w:eastAsiaTheme="minorHAnsi"/>
        </w:rPr>
        <w:t>microtrauma</w:t>
      </w:r>
      <w:proofErr w:type="spellEnd"/>
      <w:r w:rsidRPr="007B64BC">
        <w:rPr>
          <w:rFonts w:eastAsiaTheme="minorHAnsi"/>
        </w:rPr>
        <w:t xml:space="preserve"> to specific and vulnerable areas of the </w:t>
      </w:r>
      <w:r w:rsidR="00714C81" w:rsidRPr="007B64BC">
        <w:rPr>
          <w:rFonts w:eastAsiaTheme="minorHAnsi"/>
        </w:rPr>
        <w:t>immatu</w:t>
      </w:r>
      <w:r w:rsidR="004148D1" w:rsidRPr="007B64BC">
        <w:rPr>
          <w:rFonts w:eastAsiaTheme="minorHAnsi"/>
        </w:rPr>
        <w:t>re elbow (Table 2</w:t>
      </w:r>
      <w:r w:rsidR="00185F01" w:rsidRPr="007B64BC">
        <w:rPr>
          <w:rFonts w:eastAsiaTheme="minorHAnsi"/>
        </w:rPr>
        <w:t>)</w:t>
      </w:r>
      <w:r w:rsidRPr="007B64BC">
        <w:rPr>
          <w:rFonts w:eastAsiaTheme="minorHAnsi"/>
        </w:rPr>
        <w:t>.</w:t>
      </w:r>
      <w:r w:rsidR="008759DE" w:rsidRPr="007B64BC">
        <w:rPr>
          <w:rFonts w:eastAsiaTheme="minorHAnsi"/>
          <w:vertAlign w:val="superscript"/>
        </w:rPr>
        <w:t>6</w:t>
      </w:r>
      <w:r w:rsidR="002E4260" w:rsidRPr="007B64BC">
        <w:rPr>
          <w:rFonts w:eastAsiaTheme="minorHAnsi"/>
        </w:rPr>
        <w:t xml:space="preserve"> </w:t>
      </w:r>
      <w:r w:rsidRPr="007B64BC">
        <w:rPr>
          <w:rFonts w:eastAsiaTheme="minorHAnsi"/>
        </w:rPr>
        <w:t xml:space="preserve">The most common injuries occur on the medial side as valgus overload creates chronic tension forces primarily at the medial epicondyle. The majority of early pathology is </w:t>
      </w:r>
      <w:proofErr w:type="spellStart"/>
      <w:r w:rsidRPr="007B64BC">
        <w:rPr>
          <w:rFonts w:eastAsiaTheme="minorHAnsi"/>
        </w:rPr>
        <w:t>apophysitis</w:t>
      </w:r>
      <w:proofErr w:type="spellEnd"/>
      <w:r w:rsidRPr="007B64BC">
        <w:rPr>
          <w:rFonts w:eastAsiaTheme="minorHAnsi"/>
        </w:rPr>
        <w:t xml:space="preserve"> and fragmentation as the medial epicondyle </w:t>
      </w:r>
      <w:proofErr w:type="spellStart"/>
      <w:r w:rsidRPr="007B64BC">
        <w:rPr>
          <w:rFonts w:eastAsiaTheme="minorHAnsi"/>
        </w:rPr>
        <w:t>apophysis</w:t>
      </w:r>
      <w:proofErr w:type="spellEnd"/>
      <w:r w:rsidRPr="007B64BC">
        <w:rPr>
          <w:rFonts w:eastAsiaTheme="minorHAnsi"/>
        </w:rPr>
        <w:t xml:space="preserve"> is the weakest structure on the medial side of the elbow. As the athlete ages secondary centers begin to fuse and muscular strength increases</w:t>
      </w:r>
      <w:r w:rsidR="00B05862" w:rsidRPr="007B64BC">
        <w:rPr>
          <w:rFonts w:eastAsiaTheme="minorHAnsi"/>
        </w:rPr>
        <w:t>, as a result avulsion fractures of the medial epicondyle and medial collateral ligament become more common. In addition isolated ulnar collateral ligament injuries occur in mid-to-late adolescence.</w:t>
      </w:r>
      <w:r w:rsidR="008759DE" w:rsidRPr="007B64BC">
        <w:rPr>
          <w:rFonts w:eastAsiaTheme="minorHAnsi"/>
          <w:vertAlign w:val="superscript"/>
        </w:rPr>
        <w:t>6</w:t>
      </w:r>
      <w:r w:rsidR="00B05862" w:rsidRPr="007B64BC">
        <w:rPr>
          <w:rFonts w:eastAsiaTheme="minorHAnsi"/>
        </w:rPr>
        <w:t xml:space="preserve"> </w:t>
      </w:r>
    </w:p>
    <w:p w:rsidR="004E5DD1" w:rsidRDefault="00735D30" w:rsidP="004E5DD1">
      <w:pPr>
        <w:pStyle w:val="NormalWeb"/>
        <w:spacing w:line="480" w:lineRule="auto"/>
        <w:ind w:firstLine="720"/>
        <w:rPr>
          <w:vertAlign w:val="superscript"/>
        </w:rPr>
      </w:pPr>
      <w:r w:rsidRPr="007B64BC">
        <w:lastRenderedPageBreak/>
        <w:t xml:space="preserve">If the athlete continues throwing, lateral side injuries become more apparent. These injuries relate to the repetitive valgus overload and compressive forces placed on the lateral elbow joint during the late cocking and early acceleration phases of throwing. </w:t>
      </w:r>
      <w:r w:rsidR="00061B63" w:rsidRPr="007B64BC">
        <w:t xml:space="preserve">In addition, shear forces can occur during follow-through; however, the most common occurrences are pathologic changes in the </w:t>
      </w:r>
      <w:proofErr w:type="spellStart"/>
      <w:r w:rsidR="00061B63" w:rsidRPr="007B64BC">
        <w:t>capitellum</w:t>
      </w:r>
      <w:proofErr w:type="spellEnd"/>
      <w:r w:rsidR="00061B63" w:rsidRPr="007B64BC">
        <w:t xml:space="preserve"> and radius. </w:t>
      </w:r>
      <w:r w:rsidR="002E4260" w:rsidRPr="007B64BC">
        <w:t>Injuries to the extensor origin and lateral extension overload are less frequently seen in the young athlete.</w:t>
      </w:r>
      <w:r w:rsidR="008759DE" w:rsidRPr="007B64BC">
        <w:rPr>
          <w:vertAlign w:val="superscript"/>
        </w:rPr>
        <w:t>6</w:t>
      </w:r>
    </w:p>
    <w:p w:rsidR="008432E2" w:rsidRPr="004E5DD1" w:rsidRDefault="00951A24" w:rsidP="004E5DD1">
      <w:pPr>
        <w:pStyle w:val="NormalWeb"/>
        <w:spacing w:line="480" w:lineRule="auto"/>
        <w:ind w:firstLine="720"/>
        <w:rPr>
          <w:vertAlign w:val="superscript"/>
        </w:rPr>
      </w:pPr>
      <w:r w:rsidRPr="007B64BC">
        <w:rPr>
          <w:rFonts w:eastAsiaTheme="minorHAnsi"/>
        </w:rPr>
        <w:t xml:space="preserve">In young throwers posterior injuries are less common, however, the prevalence increases with age. Posterior injuries are brought on as the olecranon </w:t>
      </w:r>
      <w:proofErr w:type="spellStart"/>
      <w:r w:rsidRPr="007B64BC">
        <w:rPr>
          <w:rFonts w:eastAsiaTheme="minorHAnsi"/>
        </w:rPr>
        <w:t>apophysis</w:t>
      </w:r>
      <w:proofErr w:type="spellEnd"/>
      <w:r w:rsidRPr="007B64BC">
        <w:rPr>
          <w:rFonts w:eastAsiaTheme="minorHAnsi"/>
        </w:rPr>
        <w:t xml:space="preserve"> is acted upon by pathologic forces in the form of shear. </w:t>
      </w:r>
      <w:r w:rsidR="00715FE2" w:rsidRPr="007B64BC">
        <w:rPr>
          <w:rFonts w:eastAsiaTheme="minorHAnsi"/>
        </w:rPr>
        <w:t xml:space="preserve">Therefore, during the acceleration phase of throwing the olecranon gets impinged </w:t>
      </w:r>
      <w:r w:rsidR="008432E2" w:rsidRPr="007B64BC">
        <w:rPr>
          <w:rFonts w:eastAsiaTheme="minorHAnsi"/>
        </w:rPr>
        <w:t>into the olecranon fossa and can lead to the formation of posteromedial osteophytes, loose bodies, or chondromalacia. Finally, anterior pathology can result in flexion contracture of the elbow.</w:t>
      </w:r>
      <w:r w:rsidR="008759DE" w:rsidRPr="007B64BC">
        <w:rPr>
          <w:rFonts w:eastAsiaTheme="minorHAnsi"/>
          <w:vertAlign w:val="superscript"/>
        </w:rPr>
        <w:t>6</w:t>
      </w:r>
    </w:p>
    <w:p w:rsidR="00763D7D" w:rsidRPr="007B64BC" w:rsidRDefault="00763D7D" w:rsidP="007B64BC">
      <w:pPr>
        <w:spacing w:line="480" w:lineRule="auto"/>
        <w:rPr>
          <w:rFonts w:ascii="Times New Roman" w:eastAsia="Times New Roman" w:hAnsi="Times New Roman" w:cs="Times New Roman"/>
          <w:b/>
          <w:sz w:val="24"/>
          <w:szCs w:val="24"/>
          <w:u w:val="single"/>
        </w:rPr>
      </w:pPr>
      <w:r w:rsidRPr="007B64BC">
        <w:rPr>
          <w:rFonts w:ascii="Times New Roman" w:eastAsia="Times New Roman" w:hAnsi="Times New Roman" w:cs="Times New Roman"/>
          <w:b/>
          <w:sz w:val="24"/>
          <w:szCs w:val="24"/>
          <w:u w:val="single"/>
        </w:rPr>
        <w:t>Treatment</w:t>
      </w:r>
    </w:p>
    <w:p w:rsidR="00763D7D" w:rsidRPr="007B64BC" w:rsidRDefault="00763D7D" w:rsidP="004E5DD1">
      <w:pPr>
        <w:spacing w:line="480" w:lineRule="auto"/>
        <w:ind w:firstLine="720"/>
        <w:rPr>
          <w:rFonts w:ascii="Times New Roman" w:hAnsi="Times New Roman" w:cs="Times New Roman"/>
          <w:sz w:val="24"/>
          <w:szCs w:val="24"/>
        </w:rPr>
      </w:pPr>
      <w:r w:rsidRPr="007B64BC">
        <w:rPr>
          <w:rFonts w:ascii="Times New Roman" w:eastAsia="Times New Roman" w:hAnsi="Times New Roman" w:cs="Times New Roman"/>
          <w:sz w:val="24"/>
          <w:szCs w:val="24"/>
        </w:rPr>
        <w:t xml:space="preserve">First step of successful treatment </w:t>
      </w:r>
      <w:r w:rsidRPr="007B64BC">
        <w:rPr>
          <w:rFonts w:ascii="Times New Roman" w:hAnsi="Times New Roman" w:cs="Times New Roman"/>
          <w:sz w:val="24"/>
          <w:szCs w:val="24"/>
        </w:rPr>
        <w:t xml:space="preserve">of Little League elbow is limiting immobilizations as much as possible and complete rest from pitching for a minimum of 4 to 6 weeks. At the discretion of the overseeing primary care provider the athlete can initiate range-of-motion exercises and joint mobilizations as necessary to prevent joint contractures, in addition to general conditioning endurance activities and core strengthening programs in the throwing athlete including exercises for the trunk, abdomen, lumbar </w:t>
      </w:r>
      <w:proofErr w:type="spellStart"/>
      <w:r w:rsidRPr="007B64BC">
        <w:rPr>
          <w:rFonts w:ascii="Times New Roman" w:hAnsi="Times New Roman" w:cs="Times New Roman"/>
          <w:sz w:val="24"/>
          <w:szCs w:val="24"/>
        </w:rPr>
        <w:t>paraspinus</w:t>
      </w:r>
      <w:proofErr w:type="spellEnd"/>
      <w:r w:rsidRPr="007B64BC">
        <w:rPr>
          <w:rFonts w:ascii="Times New Roman" w:hAnsi="Times New Roman" w:cs="Times New Roman"/>
          <w:sz w:val="24"/>
          <w:szCs w:val="24"/>
        </w:rPr>
        <w:t xml:space="preserve"> muscles, gluteal muscles, hip flexors, quadriceps, and hamstring muscles.</w:t>
      </w:r>
      <w:r w:rsidRPr="007B64BC">
        <w:rPr>
          <w:rFonts w:ascii="Times New Roman" w:hAnsi="Times New Roman" w:cs="Times New Roman"/>
          <w:sz w:val="24"/>
          <w:szCs w:val="24"/>
          <w:vertAlign w:val="superscript"/>
        </w:rPr>
        <w:t xml:space="preserve">3 </w:t>
      </w:r>
      <w:r w:rsidRPr="007B64BC">
        <w:rPr>
          <w:rFonts w:ascii="Times New Roman" w:hAnsi="Times New Roman" w:cs="Times New Roman"/>
          <w:sz w:val="24"/>
          <w:szCs w:val="24"/>
        </w:rPr>
        <w:t xml:space="preserve">The clinician can treat hypermobility with joint stabilization exercises and pain and inflammation with cryotherapy and anti-inflammatory medications. </w:t>
      </w:r>
    </w:p>
    <w:p w:rsidR="00A51CD3" w:rsidRPr="007B64BC" w:rsidRDefault="00763D7D" w:rsidP="004E5DD1">
      <w:pPr>
        <w:spacing w:line="480" w:lineRule="auto"/>
        <w:ind w:firstLine="720"/>
        <w:rPr>
          <w:rFonts w:ascii="Times New Roman" w:hAnsi="Times New Roman" w:cs="Times New Roman"/>
          <w:sz w:val="24"/>
          <w:szCs w:val="24"/>
        </w:rPr>
      </w:pPr>
      <w:r w:rsidRPr="007B64BC">
        <w:rPr>
          <w:rFonts w:ascii="Times New Roman" w:hAnsi="Times New Roman" w:cs="Times New Roman"/>
          <w:sz w:val="24"/>
          <w:szCs w:val="24"/>
        </w:rPr>
        <w:lastRenderedPageBreak/>
        <w:t xml:space="preserve">The key in </w:t>
      </w:r>
      <w:r w:rsidR="0029630F" w:rsidRPr="007B64BC">
        <w:rPr>
          <w:rFonts w:ascii="Times New Roman" w:hAnsi="Times New Roman" w:cs="Times New Roman"/>
          <w:sz w:val="24"/>
          <w:szCs w:val="24"/>
        </w:rPr>
        <w:t>treatment is prevention a</w:t>
      </w:r>
      <w:r w:rsidRPr="007B64BC">
        <w:rPr>
          <w:rFonts w:ascii="Times New Roman" w:hAnsi="Times New Roman" w:cs="Times New Roman"/>
          <w:sz w:val="24"/>
          <w:szCs w:val="24"/>
        </w:rPr>
        <w:t xml:space="preserve"> responsibility </w:t>
      </w:r>
      <w:r w:rsidR="0029630F" w:rsidRPr="007B64BC">
        <w:rPr>
          <w:rFonts w:ascii="Times New Roman" w:hAnsi="Times New Roman" w:cs="Times New Roman"/>
          <w:sz w:val="24"/>
          <w:szCs w:val="24"/>
        </w:rPr>
        <w:t xml:space="preserve">that </w:t>
      </w:r>
      <w:r w:rsidRPr="007B64BC">
        <w:rPr>
          <w:rFonts w:ascii="Times New Roman" w:hAnsi="Times New Roman" w:cs="Times New Roman"/>
          <w:sz w:val="24"/>
          <w:szCs w:val="24"/>
        </w:rPr>
        <w:t xml:space="preserve">is widespread to many components including the evaluating or team physician, coach and team trainer, parents, and officials. </w:t>
      </w:r>
      <w:r w:rsidR="00633217" w:rsidRPr="007B64BC">
        <w:rPr>
          <w:rFonts w:ascii="Times New Roman" w:hAnsi="Times New Roman" w:cs="Times New Roman"/>
          <w:sz w:val="24"/>
          <w:szCs w:val="24"/>
        </w:rPr>
        <w:t>Parents</w:t>
      </w:r>
      <w:r w:rsidR="0029630F" w:rsidRPr="007B64BC">
        <w:rPr>
          <w:rFonts w:ascii="Times New Roman" w:hAnsi="Times New Roman" w:cs="Times New Roman"/>
          <w:sz w:val="24"/>
          <w:szCs w:val="24"/>
        </w:rPr>
        <w:t xml:space="preserve">, players, and coaches should be educated about the symptoms and sequence of recovery from little league elbow syndrome. </w:t>
      </w:r>
      <w:r w:rsidRPr="007B64BC">
        <w:rPr>
          <w:rFonts w:ascii="Times New Roman" w:hAnsi="Times New Roman" w:cs="Times New Roman"/>
          <w:sz w:val="24"/>
          <w:szCs w:val="24"/>
        </w:rPr>
        <w:t>Furthermore, all throwing at</w:t>
      </w:r>
      <w:r w:rsidR="00633217" w:rsidRPr="007B64BC">
        <w:rPr>
          <w:rFonts w:ascii="Times New Roman" w:hAnsi="Times New Roman" w:cs="Times New Roman"/>
          <w:sz w:val="24"/>
          <w:szCs w:val="24"/>
        </w:rPr>
        <w:t>hletes should</w:t>
      </w:r>
      <w:r w:rsidRPr="007B64BC">
        <w:rPr>
          <w:rFonts w:ascii="Times New Roman" w:hAnsi="Times New Roman" w:cs="Times New Roman"/>
          <w:sz w:val="24"/>
          <w:szCs w:val="24"/>
        </w:rPr>
        <w:t xml:space="preserve"> emphasize preseason conditioning, proper throwing mechanics, and proper ‘warm-up’ exercises. The </w:t>
      </w:r>
      <w:proofErr w:type="spellStart"/>
      <w:r w:rsidRPr="007B64BC">
        <w:rPr>
          <w:rFonts w:ascii="Times New Roman" w:hAnsi="Times New Roman" w:cs="Times New Roman"/>
          <w:sz w:val="24"/>
          <w:szCs w:val="24"/>
        </w:rPr>
        <w:t>Klingele</w:t>
      </w:r>
      <w:proofErr w:type="spellEnd"/>
      <w:r w:rsidRPr="007B64BC">
        <w:rPr>
          <w:rFonts w:ascii="Times New Roman" w:hAnsi="Times New Roman" w:cs="Times New Roman"/>
          <w:sz w:val="24"/>
          <w:szCs w:val="24"/>
        </w:rPr>
        <w:t xml:space="preserve"> article highlights three main contributors to a young pitcher’s ability to stay healthy including: pitching </w:t>
      </w:r>
      <w:proofErr w:type="gramStart"/>
      <w:r w:rsidRPr="007B64BC">
        <w:rPr>
          <w:rFonts w:ascii="Times New Roman" w:hAnsi="Times New Roman" w:cs="Times New Roman"/>
          <w:sz w:val="24"/>
          <w:szCs w:val="24"/>
        </w:rPr>
        <w:t>mechanics,</w:t>
      </w:r>
      <w:proofErr w:type="gramEnd"/>
      <w:r w:rsidRPr="007B64BC">
        <w:rPr>
          <w:rFonts w:ascii="Times New Roman" w:hAnsi="Times New Roman" w:cs="Times New Roman"/>
          <w:sz w:val="24"/>
          <w:szCs w:val="24"/>
        </w:rPr>
        <w:t xml:space="preserve"> pitch type and pitch volume. As the amount of force placed upon the player‘s elbow increases with the level of play in which he or she is involved, the risk of injury increases as well; therefore, </w:t>
      </w:r>
      <w:r w:rsidR="00633217" w:rsidRPr="007B64BC">
        <w:rPr>
          <w:rFonts w:ascii="Times New Roman" w:hAnsi="Times New Roman" w:cs="Times New Roman"/>
          <w:sz w:val="24"/>
          <w:szCs w:val="24"/>
        </w:rPr>
        <w:t xml:space="preserve">emphasis should be placed on proper throwing and pitching techniques during practices and games </w:t>
      </w:r>
      <w:r w:rsidRPr="007B64BC">
        <w:rPr>
          <w:rFonts w:ascii="Times New Roman" w:hAnsi="Times New Roman" w:cs="Times New Roman"/>
          <w:sz w:val="24"/>
          <w:szCs w:val="24"/>
        </w:rPr>
        <w:t>at an early age to help reduce this risk.</w:t>
      </w:r>
      <w:r w:rsidRPr="007B64BC">
        <w:rPr>
          <w:rFonts w:ascii="Times New Roman" w:hAnsi="Times New Roman" w:cs="Times New Roman"/>
          <w:sz w:val="24"/>
          <w:szCs w:val="24"/>
          <w:vertAlign w:val="superscript"/>
        </w:rPr>
        <w:t>6</w:t>
      </w:r>
      <w:r w:rsidR="0029630F" w:rsidRPr="007B64BC">
        <w:rPr>
          <w:rFonts w:ascii="Times New Roman" w:hAnsi="Times New Roman" w:cs="Times New Roman"/>
          <w:sz w:val="24"/>
          <w:szCs w:val="24"/>
          <w:vertAlign w:val="superscript"/>
        </w:rPr>
        <w:t xml:space="preserve"> </w:t>
      </w:r>
      <w:r w:rsidR="0029630F" w:rsidRPr="007B64BC">
        <w:rPr>
          <w:rFonts w:ascii="Times New Roman" w:hAnsi="Times New Roman" w:cs="Times New Roman"/>
          <w:sz w:val="24"/>
          <w:szCs w:val="24"/>
        </w:rPr>
        <w:t>In addition, the number of competitive pitches thrown in practice and the number of innings per week, per season, and per year should be monitored.</w:t>
      </w:r>
      <w:r w:rsidR="005724EC" w:rsidRPr="007B64BC">
        <w:rPr>
          <w:rFonts w:ascii="Times New Roman" w:hAnsi="Times New Roman" w:cs="Times New Roman"/>
          <w:sz w:val="24"/>
          <w:szCs w:val="24"/>
        </w:rPr>
        <w:t xml:space="preserve"> </w:t>
      </w:r>
      <w:proofErr w:type="spellStart"/>
      <w:r w:rsidR="005724EC" w:rsidRPr="007B64BC">
        <w:rPr>
          <w:rFonts w:ascii="Times New Roman" w:hAnsi="Times New Roman" w:cs="Times New Roman"/>
          <w:sz w:val="24"/>
          <w:szCs w:val="24"/>
        </w:rPr>
        <w:t>Fleisig</w:t>
      </w:r>
      <w:proofErr w:type="spellEnd"/>
      <w:r w:rsidR="005724EC" w:rsidRPr="007B64BC">
        <w:rPr>
          <w:rFonts w:ascii="Times New Roman" w:hAnsi="Times New Roman" w:cs="Times New Roman"/>
          <w:sz w:val="24"/>
          <w:szCs w:val="24"/>
        </w:rPr>
        <w:t xml:space="preserve"> et al reported on a 10-year cohort study that found young baseball pitchers who pitch more than 100 innings a year are at significantly increased risk of elbow or shoulder injury.</w:t>
      </w:r>
      <w:r w:rsidR="005724EC" w:rsidRPr="007B64BC">
        <w:rPr>
          <w:rFonts w:ascii="Times New Roman" w:hAnsi="Times New Roman" w:cs="Times New Roman"/>
          <w:sz w:val="24"/>
          <w:szCs w:val="24"/>
          <w:vertAlign w:val="superscript"/>
        </w:rPr>
        <w:t xml:space="preserve">19 </w:t>
      </w:r>
      <w:r w:rsidR="005724EC" w:rsidRPr="007B64BC">
        <w:rPr>
          <w:rFonts w:ascii="Times New Roman" w:hAnsi="Times New Roman" w:cs="Times New Roman"/>
          <w:sz w:val="24"/>
          <w:szCs w:val="24"/>
        </w:rPr>
        <w:t xml:space="preserve">A prescreening examination by a trained healthcare professional such as a physical therapist is advantageous for uncovering potential injury risks for athletes’ and affords excellent opportunity for the clinician to provide information to the child and their parents.    </w:t>
      </w:r>
    </w:p>
    <w:p w:rsidR="009C3F4A" w:rsidRPr="007B64BC" w:rsidRDefault="008C3A7D" w:rsidP="007B64BC">
      <w:pPr>
        <w:pStyle w:val="NormalWeb"/>
        <w:spacing w:line="480" w:lineRule="auto"/>
        <w:rPr>
          <w:rFonts w:eastAsiaTheme="minorHAnsi"/>
          <w:b/>
          <w:u w:val="single"/>
        </w:rPr>
      </w:pPr>
      <w:r w:rsidRPr="007B64BC">
        <w:rPr>
          <w:rFonts w:eastAsiaTheme="minorHAnsi"/>
          <w:b/>
          <w:u w:val="single"/>
        </w:rPr>
        <w:t>Follow-up</w:t>
      </w:r>
    </w:p>
    <w:p w:rsidR="000F6C2C" w:rsidRPr="007B64BC" w:rsidRDefault="00CE3D59" w:rsidP="004E5DD1">
      <w:pPr>
        <w:spacing w:line="480" w:lineRule="auto"/>
        <w:ind w:firstLine="720"/>
        <w:rPr>
          <w:rFonts w:ascii="Times New Roman" w:hAnsi="Times New Roman" w:cs="Times New Roman"/>
          <w:sz w:val="24"/>
          <w:szCs w:val="24"/>
        </w:rPr>
      </w:pPr>
      <w:r w:rsidRPr="007B64BC">
        <w:rPr>
          <w:rFonts w:ascii="Times New Roman" w:hAnsi="Times New Roman" w:cs="Times New Roman"/>
          <w:sz w:val="24"/>
          <w:szCs w:val="24"/>
        </w:rPr>
        <w:t>Athlete</w:t>
      </w:r>
      <w:r w:rsidR="008C3A7D" w:rsidRPr="007B64BC">
        <w:rPr>
          <w:rFonts w:ascii="Times New Roman" w:hAnsi="Times New Roman" w:cs="Times New Roman"/>
          <w:sz w:val="24"/>
          <w:szCs w:val="24"/>
        </w:rPr>
        <w:t>s’</w:t>
      </w:r>
      <w:r w:rsidRPr="007B64BC">
        <w:rPr>
          <w:rFonts w:ascii="Times New Roman" w:hAnsi="Times New Roman" w:cs="Times New Roman"/>
          <w:sz w:val="24"/>
          <w:szCs w:val="24"/>
        </w:rPr>
        <w:t xml:space="preserve"> with little league elbow syndrome returning to play should be carefully monitored cumulatively by the athlete, family, an educated trainer, the coach, and a pediatric sports medicine or orthopedic specialist.</w:t>
      </w:r>
      <w:r w:rsidR="00D0386D" w:rsidRPr="007B64BC">
        <w:rPr>
          <w:rFonts w:ascii="Times New Roman" w:hAnsi="Times New Roman" w:cs="Times New Roman"/>
          <w:sz w:val="24"/>
          <w:szCs w:val="24"/>
        </w:rPr>
        <w:t xml:space="preserve"> </w:t>
      </w:r>
      <w:r w:rsidRPr="007B64BC">
        <w:rPr>
          <w:rFonts w:ascii="Times New Roman" w:hAnsi="Times New Roman" w:cs="Times New Roman"/>
          <w:sz w:val="24"/>
          <w:szCs w:val="24"/>
        </w:rPr>
        <w:t>The athlete should only return to competitive pitching when th</w:t>
      </w:r>
      <w:r w:rsidR="0048118F" w:rsidRPr="007B64BC">
        <w:rPr>
          <w:rFonts w:ascii="Times New Roman" w:hAnsi="Times New Roman" w:cs="Times New Roman"/>
          <w:sz w:val="24"/>
          <w:szCs w:val="24"/>
        </w:rPr>
        <w:t xml:space="preserve">ey </w:t>
      </w:r>
      <w:r w:rsidRPr="007B64BC">
        <w:rPr>
          <w:rFonts w:ascii="Times New Roman" w:hAnsi="Times New Roman" w:cs="Times New Roman"/>
          <w:sz w:val="24"/>
          <w:szCs w:val="24"/>
        </w:rPr>
        <w:t>full</w:t>
      </w:r>
      <w:r w:rsidR="0048118F" w:rsidRPr="007B64BC">
        <w:rPr>
          <w:rFonts w:ascii="Times New Roman" w:hAnsi="Times New Roman" w:cs="Times New Roman"/>
          <w:sz w:val="24"/>
          <w:szCs w:val="24"/>
        </w:rPr>
        <w:t>y complete</w:t>
      </w:r>
      <w:r w:rsidRPr="007B64BC">
        <w:rPr>
          <w:rFonts w:ascii="Times New Roman" w:hAnsi="Times New Roman" w:cs="Times New Roman"/>
          <w:sz w:val="24"/>
          <w:szCs w:val="24"/>
        </w:rPr>
        <w:t xml:space="preserve"> and</w:t>
      </w:r>
      <w:r w:rsidR="0048118F" w:rsidRPr="007B64BC">
        <w:rPr>
          <w:rFonts w:ascii="Times New Roman" w:hAnsi="Times New Roman" w:cs="Times New Roman"/>
          <w:sz w:val="24"/>
          <w:szCs w:val="24"/>
        </w:rPr>
        <w:t xml:space="preserve"> are discharged</w:t>
      </w:r>
      <w:r w:rsidRPr="007B64BC">
        <w:rPr>
          <w:rFonts w:ascii="Times New Roman" w:hAnsi="Times New Roman" w:cs="Times New Roman"/>
          <w:sz w:val="24"/>
          <w:szCs w:val="24"/>
        </w:rPr>
        <w:t xml:space="preserve"> from a rehabilitation program. Furthermore, as the </w:t>
      </w:r>
      <w:r w:rsidRPr="007B64BC">
        <w:rPr>
          <w:rFonts w:ascii="Times New Roman" w:hAnsi="Times New Roman" w:cs="Times New Roman"/>
          <w:sz w:val="24"/>
          <w:szCs w:val="24"/>
        </w:rPr>
        <w:lastRenderedPageBreak/>
        <w:t xml:space="preserve">athlete returns to competitive throwing, attention should focus on pitch types, pitch counts, proper rotation scheduling, and maintenance of core strength and flexibility. </w:t>
      </w:r>
      <w:r w:rsidR="00D0386D" w:rsidRPr="007B64BC">
        <w:rPr>
          <w:rFonts w:ascii="Times New Roman" w:hAnsi="Times New Roman" w:cs="Times New Roman"/>
          <w:sz w:val="24"/>
          <w:szCs w:val="24"/>
        </w:rPr>
        <w:t>There are existing controversies regarding the frequency of pitching and number of pitches thrown. In a prospective study of 298 youth baseball players, arm fatigue and &gt;600 pitches thrown per season were found to be risk factors for elbow pain.</w:t>
      </w:r>
      <w:r w:rsidR="00D0386D" w:rsidRPr="007B64BC">
        <w:rPr>
          <w:rFonts w:ascii="Times New Roman" w:hAnsi="Times New Roman" w:cs="Times New Roman"/>
          <w:sz w:val="24"/>
          <w:szCs w:val="24"/>
          <w:vertAlign w:val="superscript"/>
        </w:rPr>
        <w:t>6</w:t>
      </w:r>
      <w:r w:rsidR="00D0386D" w:rsidRPr="007B64BC">
        <w:rPr>
          <w:rFonts w:ascii="Times New Roman" w:hAnsi="Times New Roman" w:cs="Times New Roman"/>
          <w:sz w:val="24"/>
          <w:szCs w:val="24"/>
        </w:rPr>
        <w:t xml:space="preserve"> Older players who pitched in non-league, recreational baseball were at higher risk, thought to be due to higher pitch counts. </w:t>
      </w:r>
      <w:r w:rsidR="00D0386D" w:rsidRPr="007B64BC">
        <w:rPr>
          <w:rFonts w:ascii="Times New Roman" w:hAnsi="Times New Roman" w:cs="Times New Roman"/>
          <w:sz w:val="24"/>
          <w:szCs w:val="24"/>
          <w:vertAlign w:val="superscript"/>
        </w:rPr>
        <w:t xml:space="preserve">6 </w:t>
      </w:r>
      <w:r w:rsidR="00D0386D" w:rsidRPr="007B64BC">
        <w:rPr>
          <w:rFonts w:ascii="Times New Roman" w:hAnsi="Times New Roman" w:cs="Times New Roman"/>
          <w:sz w:val="24"/>
          <w:szCs w:val="24"/>
        </w:rPr>
        <w:t>Overall, every ten pitches thrown per ball game equated to a 6% increased risk of elbow pain.</w:t>
      </w:r>
      <w:r w:rsidR="00D0386D" w:rsidRPr="007B64BC">
        <w:rPr>
          <w:rFonts w:ascii="Times New Roman" w:hAnsi="Times New Roman" w:cs="Times New Roman"/>
          <w:sz w:val="24"/>
          <w:szCs w:val="24"/>
          <w:vertAlign w:val="superscript"/>
        </w:rPr>
        <w:t xml:space="preserve">6 </w:t>
      </w:r>
      <w:r w:rsidR="00D0386D" w:rsidRPr="007B64BC">
        <w:rPr>
          <w:rFonts w:ascii="Times New Roman" w:hAnsi="Times New Roman" w:cs="Times New Roman"/>
          <w:sz w:val="24"/>
          <w:szCs w:val="24"/>
        </w:rPr>
        <w:t>Little League, Inc. guidelines relate to the number of innings pitched per week: &lt;6 innings/week for the 9–12 year age group and &lt;9 per week for those between 13–15 years of age.</w:t>
      </w:r>
      <w:r w:rsidR="00D0386D" w:rsidRPr="007B64BC">
        <w:rPr>
          <w:rFonts w:ascii="Times New Roman" w:hAnsi="Times New Roman" w:cs="Times New Roman"/>
          <w:sz w:val="24"/>
          <w:szCs w:val="24"/>
          <w:vertAlign w:val="superscript"/>
        </w:rPr>
        <w:t>6</w:t>
      </w:r>
      <w:r w:rsidR="00D0386D" w:rsidRPr="007B64BC">
        <w:rPr>
          <w:rFonts w:ascii="Times New Roman" w:hAnsi="Times New Roman" w:cs="Times New Roman"/>
          <w:sz w:val="24"/>
          <w:szCs w:val="24"/>
        </w:rPr>
        <w:t xml:space="preserve"> Some authors have emphasized the number of actual pitches thrown both in practice and in games: &lt;75 pitches/game, &lt;600 pitches/season.</w:t>
      </w:r>
      <w:r w:rsidR="00D0386D" w:rsidRPr="007B64BC">
        <w:rPr>
          <w:rFonts w:ascii="Times New Roman" w:hAnsi="Times New Roman" w:cs="Times New Roman"/>
          <w:sz w:val="24"/>
          <w:szCs w:val="24"/>
          <w:vertAlign w:val="superscript"/>
        </w:rPr>
        <w:t>6</w:t>
      </w:r>
      <w:r w:rsidR="00D0386D" w:rsidRPr="007B64BC">
        <w:rPr>
          <w:rFonts w:ascii="Times New Roman" w:hAnsi="Times New Roman" w:cs="Times New Roman"/>
          <w:sz w:val="24"/>
          <w:szCs w:val="24"/>
        </w:rPr>
        <w:t xml:space="preserve">  </w:t>
      </w:r>
    </w:p>
    <w:p w:rsidR="00252481" w:rsidRPr="00252481" w:rsidRDefault="00252481" w:rsidP="00252481">
      <w:pPr>
        <w:spacing w:line="480" w:lineRule="auto"/>
        <w:rPr>
          <w:rStyle w:val="Emphasis"/>
          <w:rFonts w:ascii="Times New Roman" w:hAnsi="Times New Roman" w:cs="Times New Roman"/>
          <w:b/>
          <w:i w:val="0"/>
          <w:sz w:val="24"/>
          <w:szCs w:val="24"/>
          <w:u w:val="single"/>
        </w:rPr>
      </w:pPr>
      <w:r w:rsidRPr="00252481">
        <w:rPr>
          <w:rStyle w:val="Emphasis"/>
          <w:rFonts w:ascii="Times New Roman" w:hAnsi="Times New Roman" w:cs="Times New Roman"/>
          <w:b/>
          <w:i w:val="0"/>
          <w:sz w:val="24"/>
          <w:szCs w:val="24"/>
          <w:u w:val="single"/>
        </w:rPr>
        <w:t>Conclusion</w:t>
      </w:r>
    </w:p>
    <w:p w:rsidR="00252481" w:rsidRPr="00252481" w:rsidRDefault="00252481" w:rsidP="00252481">
      <w:pPr>
        <w:spacing w:line="480" w:lineRule="auto"/>
        <w:ind w:firstLine="720"/>
        <w:rPr>
          <w:rFonts w:ascii="Times New Roman" w:hAnsi="Times New Roman" w:cs="Times New Roman"/>
          <w:sz w:val="24"/>
          <w:szCs w:val="24"/>
        </w:rPr>
      </w:pPr>
      <w:r w:rsidRPr="00252481">
        <w:rPr>
          <w:rFonts w:ascii="Times New Roman" w:hAnsi="Times New Roman" w:cs="Times New Roman"/>
          <w:sz w:val="24"/>
          <w:szCs w:val="24"/>
        </w:rPr>
        <w:t xml:space="preserve">During the throwing motion, the elbow is stressed to its biomechanical limits as the muscles around the joint generate rapid extension, flexion, pronation, and supination needed for spots performance. Hard and soft joint tissues are loaded to capacity to generate and control the rapid motions that occur during throwing. The resulting loads may include large tensile forces on medial </w:t>
      </w:r>
      <w:r w:rsidRPr="00214F4E">
        <w:rPr>
          <w:rFonts w:ascii="Times New Roman" w:eastAsia="Times New Roman" w:hAnsi="Times New Roman" w:cs="Times New Roman"/>
          <w:sz w:val="24"/>
          <w:szCs w:val="24"/>
        </w:rPr>
        <w:t xml:space="preserve">soft tissue </w:t>
      </w:r>
      <w:r w:rsidRPr="00252481">
        <w:rPr>
          <w:rFonts w:ascii="Times New Roman" w:eastAsia="Times New Roman" w:hAnsi="Times New Roman" w:cs="Times New Roman"/>
          <w:sz w:val="24"/>
          <w:szCs w:val="24"/>
        </w:rPr>
        <w:t>(</w:t>
      </w:r>
      <w:proofErr w:type="spellStart"/>
      <w:r w:rsidRPr="00214F4E">
        <w:rPr>
          <w:rFonts w:ascii="Times New Roman" w:eastAsia="Times New Roman" w:hAnsi="Times New Roman" w:cs="Times New Roman"/>
          <w:sz w:val="24"/>
          <w:szCs w:val="24"/>
        </w:rPr>
        <w:t>eg</w:t>
      </w:r>
      <w:proofErr w:type="spellEnd"/>
      <w:r w:rsidRPr="00214F4E">
        <w:rPr>
          <w:rFonts w:ascii="Times New Roman" w:eastAsia="Times New Roman" w:hAnsi="Times New Roman" w:cs="Times New Roman"/>
          <w:sz w:val="24"/>
          <w:szCs w:val="24"/>
        </w:rPr>
        <w:t xml:space="preserve">, UCL), large compressive forces on lateral hard tissue </w:t>
      </w:r>
      <w:r w:rsidRPr="00252481">
        <w:rPr>
          <w:rFonts w:ascii="Times New Roman" w:eastAsia="Times New Roman" w:hAnsi="Times New Roman" w:cs="Times New Roman"/>
          <w:sz w:val="24"/>
          <w:szCs w:val="24"/>
        </w:rPr>
        <w:t>(</w:t>
      </w:r>
      <w:proofErr w:type="spellStart"/>
      <w:r w:rsidRPr="00252481">
        <w:rPr>
          <w:rFonts w:ascii="Times New Roman" w:eastAsia="Times New Roman" w:hAnsi="Times New Roman" w:cs="Times New Roman"/>
          <w:sz w:val="24"/>
          <w:szCs w:val="24"/>
        </w:rPr>
        <w:t>eg</w:t>
      </w:r>
      <w:proofErr w:type="spellEnd"/>
      <w:r w:rsidRPr="00252481">
        <w:rPr>
          <w:rFonts w:ascii="Times New Roman" w:eastAsia="Times New Roman" w:hAnsi="Times New Roman" w:cs="Times New Roman"/>
          <w:sz w:val="24"/>
          <w:szCs w:val="24"/>
        </w:rPr>
        <w:t xml:space="preserve">, </w:t>
      </w:r>
      <w:proofErr w:type="spellStart"/>
      <w:r w:rsidRPr="00214F4E">
        <w:rPr>
          <w:rFonts w:ascii="Times New Roman" w:eastAsia="Times New Roman" w:hAnsi="Times New Roman" w:cs="Times New Roman"/>
          <w:sz w:val="24"/>
          <w:szCs w:val="24"/>
        </w:rPr>
        <w:t>radiocapitellar</w:t>
      </w:r>
      <w:proofErr w:type="spellEnd"/>
      <w:r w:rsidRPr="00214F4E">
        <w:rPr>
          <w:rFonts w:ascii="Times New Roman" w:eastAsia="Times New Roman" w:hAnsi="Times New Roman" w:cs="Times New Roman"/>
          <w:sz w:val="24"/>
          <w:szCs w:val="24"/>
        </w:rPr>
        <w:t xml:space="preserve"> articulation), soft tissue tensile loads to prevent joint distraction, and hard tissue loads to withstand compression. </w:t>
      </w:r>
      <w:r w:rsidRPr="00252481">
        <w:rPr>
          <w:rFonts w:ascii="Times New Roman" w:hAnsi="Times New Roman" w:cs="Times New Roman"/>
          <w:sz w:val="24"/>
          <w:szCs w:val="24"/>
        </w:rPr>
        <w:t>The key to treating those injuries entailed in so-called ‘little league elbow’ is through early recognition and prevention.</w:t>
      </w:r>
    </w:p>
    <w:p w:rsidR="00252481" w:rsidRPr="00252481" w:rsidRDefault="00252481" w:rsidP="00252481">
      <w:pPr>
        <w:spacing w:line="480" w:lineRule="auto"/>
        <w:rPr>
          <w:rFonts w:ascii="Times New Roman" w:hAnsi="Times New Roman" w:cs="Times New Roman"/>
          <w:sz w:val="24"/>
          <w:szCs w:val="24"/>
        </w:rPr>
      </w:pPr>
      <w:r w:rsidRPr="00252481">
        <w:rPr>
          <w:rFonts w:ascii="Times New Roman" w:hAnsi="Times New Roman" w:cs="Times New Roman"/>
          <w:sz w:val="24"/>
          <w:szCs w:val="24"/>
        </w:rPr>
        <w:tab/>
        <w:t xml:space="preserve">Little League elbow is a potentially preventable injury and when it does occur, early intervention and proper treatment can minimize the risks of permanent injury. Therefore, whenever the throwing athlete complains of mild or intermittent medial elbow pain a resulting </w:t>
      </w:r>
      <w:r w:rsidRPr="00252481">
        <w:rPr>
          <w:rFonts w:ascii="Times New Roman" w:hAnsi="Times New Roman" w:cs="Times New Roman"/>
          <w:sz w:val="24"/>
          <w:szCs w:val="24"/>
        </w:rPr>
        <w:lastRenderedPageBreak/>
        <w:t xml:space="preserve">high index of suspicion should arise, followed by appropriate counseling and intervention. The reality is young athletes are too often treated like high-level, adult athletes and told to ‘play through the pain’ or ‘throw the pain out’ and resulting injury ensues. Therefore, it is essential to educate coaches, parents, officials, and athletes so they can recognize these injuries thereby initiating early and appropriate intervention/treatment. In addition the evaluating clinician must keep in mind the anatomic-based differential diagnosis, and have a working understanding of normal elbow development and the throwing mechanism to accurately diagnose and treat such injuries. </w:t>
      </w:r>
    </w:p>
    <w:p w:rsidR="00252481" w:rsidRPr="00214F4E" w:rsidRDefault="00252481" w:rsidP="00252481">
      <w:pPr>
        <w:spacing w:line="480" w:lineRule="auto"/>
        <w:ind w:firstLine="720"/>
        <w:rPr>
          <w:rFonts w:ascii="Times New Roman" w:hAnsi="Times New Roman" w:cs="Times New Roman"/>
          <w:sz w:val="24"/>
          <w:szCs w:val="24"/>
        </w:rPr>
      </w:pPr>
      <w:r w:rsidRPr="00252481">
        <w:rPr>
          <w:rFonts w:ascii="Times New Roman" w:hAnsi="Times New Roman" w:cs="Times New Roman"/>
          <w:sz w:val="24"/>
          <w:szCs w:val="24"/>
        </w:rPr>
        <w:t>Pitching recommendations for young athletes have become quite sophisticated with regard to the development of guidelines for pitch types, quantities, and mechanics. The young athlete should master pitching skills in the order of control and command of the ball in the strike zone followed by velocity (speed) and ball movement during pitch (</w:t>
      </w:r>
      <w:proofErr w:type="spellStart"/>
      <w:r w:rsidRPr="00252481">
        <w:rPr>
          <w:rFonts w:ascii="Times New Roman" w:hAnsi="Times New Roman" w:cs="Times New Roman"/>
          <w:sz w:val="24"/>
          <w:szCs w:val="24"/>
        </w:rPr>
        <w:t>eg</w:t>
      </w:r>
      <w:proofErr w:type="spellEnd"/>
      <w:r w:rsidRPr="00252481">
        <w:rPr>
          <w:rFonts w:ascii="Times New Roman" w:hAnsi="Times New Roman" w:cs="Times New Roman"/>
          <w:sz w:val="24"/>
          <w:szCs w:val="24"/>
        </w:rPr>
        <w:t xml:space="preserve"> curveball, breaking pitches, </w:t>
      </w:r>
      <w:proofErr w:type="spellStart"/>
      <w:r w:rsidRPr="00252481">
        <w:rPr>
          <w:rFonts w:ascii="Times New Roman" w:hAnsi="Times New Roman" w:cs="Times New Roman"/>
          <w:sz w:val="24"/>
          <w:szCs w:val="24"/>
        </w:rPr>
        <w:t>etc</w:t>
      </w:r>
      <w:proofErr w:type="spellEnd"/>
      <w:r w:rsidRPr="00252481">
        <w:rPr>
          <w:rFonts w:ascii="Times New Roman" w:hAnsi="Times New Roman" w:cs="Times New Roman"/>
          <w:sz w:val="24"/>
          <w:szCs w:val="24"/>
        </w:rPr>
        <w:t>). Furthermore, young athletes should be exposed to proper warm-ups, interval rest between outings, and year-round conditioning programs to help decrease the frequency of occurrence of injury. In addition, professionals such as physical therapists, strength and conditioning coaches, etc. can provide these athletes with additional treatment, prevention strategies, and interventions including core-strengthening exercises to improve soft tissue flexibility, endurance, and neuromuscular control. Benjamin &amp; Briner recommend that competitive pitching should be limited to a maximum of 9 months per year and throwing at high velocities (over 80 MPH) should be discouraged in skeletally immature young pitchers.</w:t>
      </w:r>
      <w:r w:rsidRPr="00252481">
        <w:rPr>
          <w:rFonts w:ascii="Times New Roman" w:hAnsi="Times New Roman" w:cs="Times New Roman"/>
          <w:sz w:val="24"/>
          <w:szCs w:val="24"/>
          <w:vertAlign w:val="superscript"/>
        </w:rPr>
        <w:t>3</w:t>
      </w:r>
      <w:r w:rsidRPr="00252481">
        <w:rPr>
          <w:rFonts w:ascii="Times New Roman" w:hAnsi="Times New Roman" w:cs="Times New Roman"/>
          <w:sz w:val="24"/>
          <w:szCs w:val="24"/>
        </w:rPr>
        <w:t xml:space="preserve"> The USA Baseball Medical and Safety Advisory Committee have made the following recommendations addressing youth baseball pitching injuries.</w:t>
      </w:r>
      <w:r w:rsidRPr="00252481">
        <w:rPr>
          <w:rFonts w:ascii="Times New Roman" w:hAnsi="Times New Roman" w:cs="Times New Roman"/>
          <w:color w:val="0000FF"/>
          <w:sz w:val="24"/>
          <w:szCs w:val="24"/>
        </w:rPr>
        <w:t xml:space="preserve"> </w:t>
      </w:r>
      <w:r w:rsidRPr="00252481">
        <w:rPr>
          <w:rFonts w:ascii="Times New Roman" w:hAnsi="Times New Roman" w:cs="Times New Roman"/>
          <w:sz w:val="24"/>
          <w:szCs w:val="24"/>
        </w:rPr>
        <w:t xml:space="preserve">The average age in years to learn types of pitches is as follows: fastball, 8; change-up, 10; curveball, 14; knuckleball, 15; slider, </w:t>
      </w:r>
      <w:r w:rsidRPr="00252481">
        <w:rPr>
          <w:rFonts w:ascii="Times New Roman" w:hAnsi="Times New Roman" w:cs="Times New Roman"/>
          <w:sz w:val="24"/>
          <w:szCs w:val="24"/>
        </w:rPr>
        <w:lastRenderedPageBreak/>
        <w:t>16; forkball, 16; splitter, 16; screwball, 17. Breaking pitches should not be thrown until skeletal maturity is reached. The recommended pitch counts per game by age are as follows: 8 to 10 years, 50; 11 to 12 years, 75; 13 to 14 years, 75; 15 to 16 years, 90; 17 to 18 years, 105 (Table 3). Pitchers should not compete more than 9 months per year and should avoid all overhead activities during those 3 months of rest. In addition, pitchers should be discouraged from after-game pitching practice and from participating in more than 1 league during overlapping seasons. Once removed, the pitcher should never return in the same game.</w:t>
      </w:r>
      <w:r w:rsidRPr="00252481">
        <w:rPr>
          <w:rFonts w:ascii="Times New Roman" w:hAnsi="Times New Roman" w:cs="Times New Roman"/>
          <w:sz w:val="24"/>
          <w:szCs w:val="24"/>
          <w:vertAlign w:val="superscript"/>
        </w:rPr>
        <w:t>3, 18</w:t>
      </w:r>
      <w:r w:rsidRPr="00252481">
        <w:rPr>
          <w:rFonts w:ascii="Times New Roman" w:hAnsi="Times New Roman" w:cs="Times New Roman"/>
          <w:sz w:val="24"/>
          <w:szCs w:val="24"/>
        </w:rPr>
        <w:t xml:space="preserve"> </w:t>
      </w:r>
      <w:proofErr w:type="gramStart"/>
      <w:r w:rsidRPr="00252481">
        <w:rPr>
          <w:rFonts w:ascii="Times New Roman" w:hAnsi="Times New Roman" w:cs="Times New Roman"/>
          <w:sz w:val="24"/>
          <w:szCs w:val="24"/>
        </w:rPr>
        <w:t>Once</w:t>
      </w:r>
      <w:proofErr w:type="gramEnd"/>
      <w:r w:rsidRPr="00252481">
        <w:rPr>
          <w:rFonts w:ascii="Times New Roman" w:hAnsi="Times New Roman" w:cs="Times New Roman"/>
          <w:sz w:val="24"/>
          <w:szCs w:val="24"/>
        </w:rPr>
        <w:t xml:space="preserve"> the throwing athlete is injured, relative rest from pitching followed by a slow progressive symptom-free return to competition is essential for a complete recovery.</w:t>
      </w:r>
    </w:p>
    <w:p w:rsidR="00735D30" w:rsidRDefault="00735D30" w:rsidP="00F7030B">
      <w:pPr>
        <w:pStyle w:val="NormalWeb"/>
        <w:rPr>
          <w:rFonts w:asciiTheme="minorHAnsi" w:eastAsiaTheme="minorHAnsi" w:hAnsiTheme="minorHAnsi" w:cstheme="minorBidi"/>
          <w:sz w:val="22"/>
          <w:szCs w:val="22"/>
        </w:rPr>
      </w:pPr>
    </w:p>
    <w:p w:rsidR="004E5DD1" w:rsidRDefault="004E5DD1" w:rsidP="00F7030B">
      <w:pPr>
        <w:pStyle w:val="NormalWeb"/>
        <w:rPr>
          <w:rFonts w:asciiTheme="minorHAnsi" w:eastAsiaTheme="minorHAnsi" w:hAnsiTheme="minorHAnsi" w:cstheme="minorBidi"/>
          <w:sz w:val="22"/>
          <w:szCs w:val="22"/>
        </w:rPr>
      </w:pPr>
    </w:p>
    <w:p w:rsidR="00252481" w:rsidRDefault="00252481" w:rsidP="00F7030B">
      <w:pPr>
        <w:pStyle w:val="NormalWeb"/>
        <w:rPr>
          <w:rFonts w:asciiTheme="minorHAnsi" w:eastAsiaTheme="minorHAnsi" w:hAnsiTheme="minorHAnsi" w:cstheme="minorBidi"/>
          <w:sz w:val="22"/>
          <w:szCs w:val="22"/>
        </w:rPr>
      </w:pPr>
    </w:p>
    <w:p w:rsidR="00252481" w:rsidRDefault="00252481" w:rsidP="00F7030B">
      <w:pPr>
        <w:pStyle w:val="NormalWeb"/>
        <w:rPr>
          <w:rFonts w:asciiTheme="minorHAnsi" w:eastAsiaTheme="minorHAnsi" w:hAnsiTheme="minorHAnsi" w:cstheme="minorBidi"/>
          <w:sz w:val="22"/>
          <w:szCs w:val="22"/>
        </w:rPr>
      </w:pPr>
    </w:p>
    <w:p w:rsidR="00252481" w:rsidRDefault="00252481" w:rsidP="00F7030B">
      <w:pPr>
        <w:pStyle w:val="NormalWeb"/>
        <w:rPr>
          <w:rFonts w:asciiTheme="minorHAnsi" w:eastAsiaTheme="minorHAnsi" w:hAnsiTheme="minorHAnsi" w:cstheme="minorBidi"/>
          <w:sz w:val="22"/>
          <w:szCs w:val="22"/>
        </w:rPr>
      </w:pPr>
    </w:p>
    <w:p w:rsidR="00252481" w:rsidRDefault="00252481" w:rsidP="00F7030B">
      <w:pPr>
        <w:pStyle w:val="NormalWeb"/>
        <w:rPr>
          <w:rFonts w:asciiTheme="minorHAnsi" w:eastAsiaTheme="minorHAnsi" w:hAnsiTheme="minorHAnsi" w:cstheme="minorBidi"/>
          <w:sz w:val="22"/>
          <w:szCs w:val="22"/>
        </w:rPr>
      </w:pPr>
    </w:p>
    <w:p w:rsidR="00252481" w:rsidRDefault="00252481" w:rsidP="00F7030B">
      <w:pPr>
        <w:pStyle w:val="NormalWeb"/>
        <w:rPr>
          <w:rFonts w:asciiTheme="minorHAnsi" w:eastAsiaTheme="minorHAnsi" w:hAnsiTheme="minorHAnsi" w:cstheme="minorBidi"/>
          <w:sz w:val="22"/>
          <w:szCs w:val="22"/>
        </w:rPr>
      </w:pPr>
    </w:p>
    <w:p w:rsidR="00252481" w:rsidRDefault="00252481" w:rsidP="00F7030B">
      <w:pPr>
        <w:pStyle w:val="NormalWeb"/>
        <w:rPr>
          <w:rFonts w:asciiTheme="minorHAnsi" w:eastAsiaTheme="minorHAnsi" w:hAnsiTheme="minorHAnsi" w:cstheme="minorBidi"/>
          <w:sz w:val="22"/>
          <w:szCs w:val="22"/>
        </w:rPr>
      </w:pPr>
    </w:p>
    <w:p w:rsidR="00252481" w:rsidRDefault="00252481" w:rsidP="00F7030B">
      <w:pPr>
        <w:pStyle w:val="NormalWeb"/>
        <w:rPr>
          <w:rFonts w:asciiTheme="minorHAnsi" w:eastAsiaTheme="minorHAnsi" w:hAnsiTheme="minorHAnsi" w:cstheme="minorBidi"/>
          <w:sz w:val="22"/>
          <w:szCs w:val="22"/>
        </w:rPr>
      </w:pPr>
    </w:p>
    <w:p w:rsidR="00252481" w:rsidRDefault="00252481" w:rsidP="00F7030B">
      <w:pPr>
        <w:pStyle w:val="NormalWeb"/>
        <w:rPr>
          <w:rFonts w:asciiTheme="minorHAnsi" w:eastAsiaTheme="minorHAnsi" w:hAnsiTheme="minorHAnsi" w:cstheme="minorBidi"/>
          <w:sz w:val="22"/>
          <w:szCs w:val="22"/>
        </w:rPr>
      </w:pPr>
    </w:p>
    <w:p w:rsidR="00252481" w:rsidRDefault="00252481" w:rsidP="00F7030B">
      <w:pPr>
        <w:pStyle w:val="NormalWeb"/>
        <w:rPr>
          <w:rFonts w:asciiTheme="minorHAnsi" w:eastAsiaTheme="minorHAnsi" w:hAnsiTheme="minorHAnsi" w:cstheme="minorBidi"/>
          <w:sz w:val="22"/>
          <w:szCs w:val="22"/>
        </w:rPr>
      </w:pPr>
    </w:p>
    <w:p w:rsidR="00252481" w:rsidRDefault="00252481" w:rsidP="00F7030B">
      <w:pPr>
        <w:pStyle w:val="NormalWeb"/>
        <w:rPr>
          <w:rFonts w:asciiTheme="minorHAnsi" w:eastAsiaTheme="minorHAnsi" w:hAnsiTheme="minorHAnsi" w:cstheme="minorBidi"/>
          <w:sz w:val="22"/>
          <w:szCs w:val="22"/>
        </w:rPr>
      </w:pPr>
    </w:p>
    <w:p w:rsidR="00252481" w:rsidRDefault="00252481" w:rsidP="00F7030B">
      <w:pPr>
        <w:pStyle w:val="NormalWeb"/>
        <w:rPr>
          <w:rFonts w:asciiTheme="minorHAnsi" w:eastAsiaTheme="minorHAnsi" w:hAnsiTheme="minorHAnsi" w:cstheme="minorBidi"/>
          <w:sz w:val="22"/>
          <w:szCs w:val="22"/>
        </w:rPr>
      </w:pPr>
      <w:bookmarkStart w:id="0" w:name="_GoBack"/>
      <w:bookmarkEnd w:id="0"/>
    </w:p>
    <w:p w:rsidR="004E5DD1" w:rsidRDefault="004E5DD1" w:rsidP="00F7030B">
      <w:pPr>
        <w:pStyle w:val="NormalWeb"/>
        <w:rPr>
          <w:rFonts w:asciiTheme="minorHAnsi" w:eastAsiaTheme="minorHAnsi" w:hAnsiTheme="minorHAnsi" w:cstheme="minorBidi"/>
          <w:sz w:val="22"/>
          <w:szCs w:val="22"/>
        </w:rPr>
      </w:pPr>
    </w:p>
    <w:p w:rsidR="00A46D23" w:rsidRDefault="00A46D23" w:rsidP="00A46D23">
      <w:pPr>
        <w:pStyle w:val="NormalWeb"/>
        <w:jc w:val="center"/>
        <w:rPr>
          <w:rFonts w:eastAsiaTheme="minorHAnsi"/>
          <w:b/>
          <w:sz w:val="22"/>
          <w:szCs w:val="22"/>
        </w:rPr>
      </w:pPr>
      <w:r w:rsidRPr="00BD5738">
        <w:rPr>
          <w:rFonts w:eastAsiaTheme="minorHAnsi"/>
          <w:b/>
          <w:sz w:val="22"/>
          <w:szCs w:val="22"/>
          <w:u w:val="single"/>
        </w:rPr>
        <w:lastRenderedPageBreak/>
        <w:t>Appendix</w:t>
      </w:r>
      <w:r w:rsidRPr="00BD5738">
        <w:rPr>
          <w:rFonts w:eastAsiaTheme="minorHAnsi"/>
          <w:b/>
          <w:sz w:val="22"/>
          <w:szCs w:val="22"/>
        </w:rPr>
        <w:t>:</w:t>
      </w:r>
    </w:p>
    <w:p w:rsidR="00F739B2" w:rsidRPr="00F739B2" w:rsidRDefault="00F739B2" w:rsidP="00F739B2">
      <w:pPr>
        <w:jc w:val="center"/>
      </w:pPr>
    </w:p>
    <w:tbl>
      <w:tblPr>
        <w:tblStyle w:val="TableGrid1"/>
        <w:tblW w:w="0" w:type="auto"/>
        <w:tblLook w:val="04A0" w:firstRow="1" w:lastRow="0" w:firstColumn="1" w:lastColumn="0" w:noHBand="0" w:noVBand="1"/>
      </w:tblPr>
      <w:tblGrid>
        <w:gridCol w:w="2268"/>
        <w:gridCol w:w="540"/>
        <w:gridCol w:w="1170"/>
        <w:gridCol w:w="1080"/>
        <w:gridCol w:w="1170"/>
        <w:gridCol w:w="1170"/>
        <w:gridCol w:w="1170"/>
        <w:gridCol w:w="1008"/>
      </w:tblGrid>
      <w:tr w:rsidR="00F739B2" w:rsidRPr="00F739B2" w:rsidTr="00737373">
        <w:tc>
          <w:tcPr>
            <w:tcW w:w="2268" w:type="dxa"/>
            <w:tcBorders>
              <w:bottom w:val="single" w:sz="4" w:space="0" w:color="auto"/>
            </w:tcBorders>
          </w:tcPr>
          <w:p w:rsidR="00F739B2" w:rsidRPr="00F739B2" w:rsidRDefault="00F739B2" w:rsidP="00F739B2">
            <w:pPr>
              <w:jc w:val="center"/>
              <w:rPr>
                <w:b/>
                <w:sz w:val="12"/>
                <w:szCs w:val="12"/>
              </w:rPr>
            </w:pPr>
          </w:p>
        </w:tc>
        <w:tc>
          <w:tcPr>
            <w:tcW w:w="540" w:type="dxa"/>
          </w:tcPr>
          <w:p w:rsidR="00F739B2" w:rsidRPr="00F739B2" w:rsidRDefault="00F739B2" w:rsidP="00F739B2">
            <w:pPr>
              <w:jc w:val="center"/>
              <w:rPr>
                <w:b/>
                <w:sz w:val="12"/>
                <w:szCs w:val="12"/>
              </w:rPr>
            </w:pPr>
            <w:r w:rsidRPr="00F739B2">
              <w:rPr>
                <w:b/>
                <w:sz w:val="12"/>
                <w:szCs w:val="12"/>
              </w:rPr>
              <w:t>N</w:t>
            </w:r>
          </w:p>
        </w:tc>
        <w:tc>
          <w:tcPr>
            <w:tcW w:w="1170" w:type="dxa"/>
          </w:tcPr>
          <w:p w:rsidR="00F739B2" w:rsidRPr="00F739B2" w:rsidRDefault="00F739B2" w:rsidP="00F739B2">
            <w:pPr>
              <w:jc w:val="center"/>
              <w:rPr>
                <w:b/>
                <w:sz w:val="12"/>
                <w:szCs w:val="12"/>
              </w:rPr>
            </w:pPr>
            <w:r w:rsidRPr="00F739B2">
              <w:rPr>
                <w:b/>
                <w:sz w:val="12"/>
                <w:szCs w:val="12"/>
              </w:rPr>
              <w:t>Windup</w:t>
            </w:r>
          </w:p>
        </w:tc>
        <w:tc>
          <w:tcPr>
            <w:tcW w:w="1080" w:type="dxa"/>
          </w:tcPr>
          <w:p w:rsidR="00F739B2" w:rsidRPr="00F739B2" w:rsidRDefault="00F739B2" w:rsidP="00F739B2">
            <w:pPr>
              <w:jc w:val="center"/>
              <w:rPr>
                <w:b/>
                <w:sz w:val="12"/>
                <w:szCs w:val="12"/>
              </w:rPr>
            </w:pPr>
            <w:r w:rsidRPr="00F739B2">
              <w:rPr>
                <w:b/>
                <w:sz w:val="12"/>
                <w:szCs w:val="12"/>
              </w:rPr>
              <w:t>Stride</w:t>
            </w:r>
          </w:p>
        </w:tc>
        <w:tc>
          <w:tcPr>
            <w:tcW w:w="1170" w:type="dxa"/>
          </w:tcPr>
          <w:p w:rsidR="00F739B2" w:rsidRPr="00F739B2" w:rsidRDefault="00F739B2" w:rsidP="00F739B2">
            <w:pPr>
              <w:jc w:val="center"/>
              <w:rPr>
                <w:b/>
                <w:sz w:val="12"/>
                <w:szCs w:val="12"/>
              </w:rPr>
            </w:pPr>
            <w:r w:rsidRPr="00F739B2">
              <w:rPr>
                <w:b/>
                <w:sz w:val="12"/>
                <w:szCs w:val="12"/>
              </w:rPr>
              <w:t>Arm Cocking</w:t>
            </w:r>
          </w:p>
        </w:tc>
        <w:tc>
          <w:tcPr>
            <w:tcW w:w="1170" w:type="dxa"/>
          </w:tcPr>
          <w:p w:rsidR="00F739B2" w:rsidRPr="00F739B2" w:rsidRDefault="00F739B2" w:rsidP="00F739B2">
            <w:pPr>
              <w:jc w:val="center"/>
              <w:rPr>
                <w:b/>
                <w:sz w:val="12"/>
                <w:szCs w:val="12"/>
              </w:rPr>
            </w:pPr>
            <w:r w:rsidRPr="00F739B2">
              <w:rPr>
                <w:b/>
                <w:sz w:val="12"/>
                <w:szCs w:val="12"/>
              </w:rPr>
              <w:t>Arm Acceleration</w:t>
            </w:r>
          </w:p>
        </w:tc>
        <w:tc>
          <w:tcPr>
            <w:tcW w:w="1170" w:type="dxa"/>
          </w:tcPr>
          <w:p w:rsidR="00F739B2" w:rsidRPr="00F739B2" w:rsidRDefault="00F739B2" w:rsidP="00F739B2">
            <w:pPr>
              <w:jc w:val="center"/>
              <w:rPr>
                <w:b/>
                <w:sz w:val="12"/>
                <w:szCs w:val="12"/>
              </w:rPr>
            </w:pPr>
            <w:r w:rsidRPr="00F739B2">
              <w:rPr>
                <w:b/>
                <w:sz w:val="12"/>
                <w:szCs w:val="12"/>
              </w:rPr>
              <w:t>Arm Deceleration</w:t>
            </w:r>
          </w:p>
        </w:tc>
        <w:tc>
          <w:tcPr>
            <w:tcW w:w="1008" w:type="dxa"/>
          </w:tcPr>
          <w:p w:rsidR="00F739B2" w:rsidRPr="00F739B2" w:rsidRDefault="00F739B2" w:rsidP="00F739B2">
            <w:pPr>
              <w:jc w:val="center"/>
              <w:rPr>
                <w:b/>
                <w:sz w:val="12"/>
                <w:szCs w:val="12"/>
              </w:rPr>
            </w:pPr>
            <w:r w:rsidRPr="00F739B2">
              <w:rPr>
                <w:b/>
                <w:sz w:val="12"/>
                <w:szCs w:val="12"/>
              </w:rPr>
              <w:t>Follow-Through</w:t>
            </w:r>
          </w:p>
        </w:tc>
      </w:tr>
      <w:tr w:rsidR="00F739B2" w:rsidRPr="00F739B2" w:rsidTr="00737373">
        <w:tc>
          <w:tcPr>
            <w:tcW w:w="2268" w:type="dxa"/>
            <w:tcBorders>
              <w:right w:val="nil"/>
            </w:tcBorders>
          </w:tcPr>
          <w:p w:rsidR="00F739B2" w:rsidRPr="00F739B2" w:rsidRDefault="00F739B2" w:rsidP="00F739B2">
            <w:pPr>
              <w:rPr>
                <w:b/>
                <w:sz w:val="12"/>
                <w:szCs w:val="12"/>
              </w:rPr>
            </w:pPr>
            <w:r w:rsidRPr="00F739B2">
              <w:rPr>
                <w:b/>
                <w:sz w:val="12"/>
                <w:szCs w:val="12"/>
              </w:rPr>
              <w:t>Elbow and Forearm Muscles</w:t>
            </w:r>
          </w:p>
        </w:tc>
        <w:tc>
          <w:tcPr>
            <w:tcW w:w="7308" w:type="dxa"/>
            <w:gridSpan w:val="7"/>
            <w:tcBorders>
              <w:left w:val="nil"/>
            </w:tcBorders>
          </w:tcPr>
          <w:p w:rsidR="00F739B2" w:rsidRPr="00F739B2" w:rsidRDefault="00F739B2" w:rsidP="00F739B2">
            <w:pPr>
              <w:jc w:val="center"/>
              <w:rPr>
                <w:sz w:val="12"/>
                <w:szCs w:val="12"/>
              </w:rPr>
            </w:pPr>
          </w:p>
        </w:tc>
      </w:tr>
      <w:tr w:rsidR="00F739B2" w:rsidRPr="00F739B2" w:rsidTr="00737373">
        <w:tc>
          <w:tcPr>
            <w:tcW w:w="2268" w:type="dxa"/>
          </w:tcPr>
          <w:p w:rsidR="00F739B2" w:rsidRPr="00F739B2" w:rsidRDefault="00F739B2" w:rsidP="00F739B2">
            <w:pPr>
              <w:ind w:left="360"/>
              <w:rPr>
                <w:b/>
                <w:sz w:val="12"/>
                <w:szCs w:val="12"/>
              </w:rPr>
            </w:pPr>
            <w:r w:rsidRPr="00F739B2">
              <w:rPr>
                <w:b/>
                <w:sz w:val="12"/>
                <w:szCs w:val="12"/>
              </w:rPr>
              <w:t>Triceps</w:t>
            </w:r>
          </w:p>
        </w:tc>
        <w:tc>
          <w:tcPr>
            <w:tcW w:w="540" w:type="dxa"/>
          </w:tcPr>
          <w:p w:rsidR="00F739B2" w:rsidRPr="00F739B2" w:rsidRDefault="00F739B2" w:rsidP="00F739B2">
            <w:pPr>
              <w:jc w:val="center"/>
              <w:rPr>
                <w:sz w:val="12"/>
                <w:szCs w:val="12"/>
              </w:rPr>
            </w:pPr>
            <w:r w:rsidRPr="00F739B2">
              <w:rPr>
                <w:sz w:val="12"/>
                <w:szCs w:val="12"/>
              </w:rPr>
              <w:t>13</w:t>
            </w:r>
          </w:p>
        </w:tc>
        <w:tc>
          <w:tcPr>
            <w:tcW w:w="1170" w:type="dxa"/>
          </w:tcPr>
          <w:p w:rsidR="00F739B2" w:rsidRPr="00F739B2" w:rsidRDefault="00F739B2" w:rsidP="00F739B2">
            <w:pPr>
              <w:jc w:val="center"/>
              <w:rPr>
                <w:sz w:val="12"/>
                <w:szCs w:val="12"/>
              </w:rPr>
            </w:pPr>
            <w:r w:rsidRPr="00F739B2">
              <w:rPr>
                <w:sz w:val="12"/>
                <w:szCs w:val="12"/>
              </w:rPr>
              <w:t>4±6</w:t>
            </w:r>
          </w:p>
        </w:tc>
        <w:tc>
          <w:tcPr>
            <w:tcW w:w="1080" w:type="dxa"/>
          </w:tcPr>
          <w:p w:rsidR="00F739B2" w:rsidRPr="00F739B2" w:rsidRDefault="00F739B2" w:rsidP="00F739B2">
            <w:pPr>
              <w:jc w:val="center"/>
            </w:pPr>
            <w:r w:rsidRPr="00F739B2">
              <w:rPr>
                <w:sz w:val="12"/>
                <w:szCs w:val="12"/>
              </w:rPr>
              <w:t>17±17</w:t>
            </w:r>
          </w:p>
        </w:tc>
        <w:tc>
          <w:tcPr>
            <w:tcW w:w="1170" w:type="dxa"/>
          </w:tcPr>
          <w:p w:rsidR="00F739B2" w:rsidRPr="00F739B2" w:rsidRDefault="00F739B2" w:rsidP="00F739B2">
            <w:pPr>
              <w:jc w:val="center"/>
            </w:pPr>
            <w:r w:rsidRPr="00F739B2">
              <w:rPr>
                <w:sz w:val="12"/>
                <w:szCs w:val="12"/>
              </w:rPr>
              <w:t>37±32</w:t>
            </w:r>
          </w:p>
        </w:tc>
        <w:tc>
          <w:tcPr>
            <w:tcW w:w="1170" w:type="dxa"/>
          </w:tcPr>
          <w:p w:rsidR="00F739B2" w:rsidRPr="00F739B2" w:rsidRDefault="00F739B2" w:rsidP="00F739B2">
            <w:pPr>
              <w:jc w:val="center"/>
            </w:pPr>
            <w:r w:rsidRPr="00F739B2">
              <w:rPr>
                <w:sz w:val="12"/>
                <w:szCs w:val="12"/>
              </w:rPr>
              <w:t>89±40</w:t>
            </w:r>
          </w:p>
        </w:tc>
        <w:tc>
          <w:tcPr>
            <w:tcW w:w="1170" w:type="dxa"/>
          </w:tcPr>
          <w:p w:rsidR="00F739B2" w:rsidRPr="00F739B2" w:rsidRDefault="00F739B2" w:rsidP="00F739B2">
            <w:pPr>
              <w:jc w:val="center"/>
            </w:pPr>
            <w:r w:rsidRPr="00F739B2">
              <w:rPr>
                <w:sz w:val="12"/>
                <w:szCs w:val="12"/>
              </w:rPr>
              <w:t>54±23</w:t>
            </w:r>
          </w:p>
        </w:tc>
        <w:tc>
          <w:tcPr>
            <w:tcW w:w="1008" w:type="dxa"/>
          </w:tcPr>
          <w:p w:rsidR="00F739B2" w:rsidRPr="00F739B2" w:rsidRDefault="00F739B2" w:rsidP="00F739B2">
            <w:pPr>
              <w:jc w:val="center"/>
            </w:pPr>
            <w:r w:rsidRPr="00F739B2">
              <w:rPr>
                <w:sz w:val="12"/>
                <w:szCs w:val="12"/>
              </w:rPr>
              <w:t>22±18</w:t>
            </w:r>
          </w:p>
        </w:tc>
      </w:tr>
      <w:tr w:rsidR="00F739B2" w:rsidRPr="00F739B2" w:rsidTr="00737373">
        <w:tc>
          <w:tcPr>
            <w:tcW w:w="2268" w:type="dxa"/>
          </w:tcPr>
          <w:p w:rsidR="00F739B2" w:rsidRPr="00F739B2" w:rsidRDefault="00F739B2" w:rsidP="00F739B2">
            <w:pPr>
              <w:ind w:left="360"/>
              <w:rPr>
                <w:b/>
                <w:sz w:val="12"/>
                <w:szCs w:val="12"/>
              </w:rPr>
            </w:pPr>
            <w:r w:rsidRPr="00F739B2">
              <w:rPr>
                <w:b/>
                <w:sz w:val="12"/>
                <w:szCs w:val="12"/>
              </w:rPr>
              <w:t>Biceps</w:t>
            </w:r>
          </w:p>
        </w:tc>
        <w:tc>
          <w:tcPr>
            <w:tcW w:w="540" w:type="dxa"/>
          </w:tcPr>
          <w:p w:rsidR="00F739B2" w:rsidRPr="00F739B2" w:rsidRDefault="00F739B2" w:rsidP="00F739B2">
            <w:pPr>
              <w:jc w:val="center"/>
              <w:rPr>
                <w:sz w:val="12"/>
                <w:szCs w:val="12"/>
              </w:rPr>
            </w:pPr>
            <w:r w:rsidRPr="00F739B2">
              <w:rPr>
                <w:sz w:val="12"/>
                <w:szCs w:val="12"/>
              </w:rPr>
              <w:t>18</w:t>
            </w:r>
          </w:p>
        </w:tc>
        <w:tc>
          <w:tcPr>
            <w:tcW w:w="1170" w:type="dxa"/>
          </w:tcPr>
          <w:p w:rsidR="00F739B2" w:rsidRPr="00F739B2" w:rsidRDefault="00F739B2" w:rsidP="00F739B2">
            <w:pPr>
              <w:jc w:val="center"/>
              <w:rPr>
                <w:sz w:val="12"/>
                <w:szCs w:val="12"/>
              </w:rPr>
            </w:pPr>
            <w:r w:rsidRPr="00F739B2">
              <w:rPr>
                <w:sz w:val="12"/>
                <w:szCs w:val="12"/>
              </w:rPr>
              <w:t>8±9</w:t>
            </w:r>
          </w:p>
        </w:tc>
        <w:tc>
          <w:tcPr>
            <w:tcW w:w="1080" w:type="dxa"/>
          </w:tcPr>
          <w:p w:rsidR="00F739B2" w:rsidRPr="00F739B2" w:rsidRDefault="00F739B2" w:rsidP="00F739B2">
            <w:pPr>
              <w:jc w:val="center"/>
            </w:pPr>
            <w:r w:rsidRPr="00F739B2">
              <w:rPr>
                <w:sz w:val="12"/>
                <w:szCs w:val="12"/>
              </w:rPr>
              <w:t>22±14</w:t>
            </w:r>
          </w:p>
        </w:tc>
        <w:tc>
          <w:tcPr>
            <w:tcW w:w="1170" w:type="dxa"/>
          </w:tcPr>
          <w:p w:rsidR="00F739B2" w:rsidRPr="00F739B2" w:rsidRDefault="00F739B2" w:rsidP="00F739B2">
            <w:pPr>
              <w:jc w:val="center"/>
            </w:pPr>
            <w:r w:rsidRPr="00F739B2">
              <w:rPr>
                <w:sz w:val="12"/>
                <w:szCs w:val="12"/>
              </w:rPr>
              <w:t>26±20</w:t>
            </w:r>
          </w:p>
        </w:tc>
        <w:tc>
          <w:tcPr>
            <w:tcW w:w="1170" w:type="dxa"/>
          </w:tcPr>
          <w:p w:rsidR="00F739B2" w:rsidRPr="00F739B2" w:rsidRDefault="00F739B2" w:rsidP="00F739B2">
            <w:pPr>
              <w:jc w:val="center"/>
            </w:pPr>
            <w:r w:rsidRPr="00F739B2">
              <w:rPr>
                <w:sz w:val="12"/>
                <w:szCs w:val="12"/>
              </w:rPr>
              <w:t>20±16</w:t>
            </w:r>
          </w:p>
        </w:tc>
        <w:tc>
          <w:tcPr>
            <w:tcW w:w="1170" w:type="dxa"/>
          </w:tcPr>
          <w:p w:rsidR="00F739B2" w:rsidRPr="00F739B2" w:rsidRDefault="00F739B2" w:rsidP="00F739B2">
            <w:pPr>
              <w:jc w:val="center"/>
            </w:pPr>
            <w:r w:rsidRPr="00F739B2">
              <w:rPr>
                <w:sz w:val="12"/>
                <w:szCs w:val="12"/>
              </w:rPr>
              <w:t>44±32</w:t>
            </w:r>
          </w:p>
        </w:tc>
        <w:tc>
          <w:tcPr>
            <w:tcW w:w="1008" w:type="dxa"/>
          </w:tcPr>
          <w:p w:rsidR="00F739B2" w:rsidRPr="00F739B2" w:rsidRDefault="00F739B2" w:rsidP="00F739B2">
            <w:pPr>
              <w:jc w:val="center"/>
            </w:pPr>
            <w:r w:rsidRPr="00F739B2">
              <w:rPr>
                <w:sz w:val="12"/>
                <w:szCs w:val="12"/>
              </w:rPr>
              <w:t>16±14</w:t>
            </w:r>
          </w:p>
        </w:tc>
      </w:tr>
      <w:tr w:rsidR="00F739B2" w:rsidRPr="00F739B2" w:rsidTr="00737373">
        <w:tc>
          <w:tcPr>
            <w:tcW w:w="2268" w:type="dxa"/>
          </w:tcPr>
          <w:p w:rsidR="00F739B2" w:rsidRPr="00F739B2" w:rsidRDefault="00F739B2" w:rsidP="00F739B2">
            <w:pPr>
              <w:ind w:left="360"/>
              <w:rPr>
                <w:b/>
                <w:sz w:val="12"/>
                <w:szCs w:val="12"/>
              </w:rPr>
            </w:pPr>
            <w:r w:rsidRPr="00F739B2">
              <w:rPr>
                <w:b/>
                <w:sz w:val="12"/>
                <w:szCs w:val="12"/>
              </w:rPr>
              <w:t>Brachialis</w:t>
            </w:r>
          </w:p>
        </w:tc>
        <w:tc>
          <w:tcPr>
            <w:tcW w:w="540" w:type="dxa"/>
          </w:tcPr>
          <w:p w:rsidR="00F739B2" w:rsidRPr="00F739B2" w:rsidRDefault="00F739B2" w:rsidP="00F739B2">
            <w:pPr>
              <w:jc w:val="center"/>
              <w:rPr>
                <w:sz w:val="12"/>
                <w:szCs w:val="12"/>
              </w:rPr>
            </w:pPr>
            <w:r w:rsidRPr="00F739B2">
              <w:rPr>
                <w:sz w:val="12"/>
                <w:szCs w:val="12"/>
              </w:rPr>
              <w:t>13</w:t>
            </w:r>
          </w:p>
        </w:tc>
        <w:tc>
          <w:tcPr>
            <w:tcW w:w="1170" w:type="dxa"/>
          </w:tcPr>
          <w:p w:rsidR="00F739B2" w:rsidRPr="00F739B2" w:rsidRDefault="00F739B2" w:rsidP="00F739B2">
            <w:pPr>
              <w:jc w:val="center"/>
              <w:rPr>
                <w:sz w:val="12"/>
                <w:szCs w:val="12"/>
              </w:rPr>
            </w:pPr>
            <w:r w:rsidRPr="00F739B2">
              <w:rPr>
                <w:sz w:val="12"/>
                <w:szCs w:val="12"/>
              </w:rPr>
              <w:t>8±5</w:t>
            </w:r>
          </w:p>
        </w:tc>
        <w:tc>
          <w:tcPr>
            <w:tcW w:w="1080" w:type="dxa"/>
          </w:tcPr>
          <w:p w:rsidR="00F739B2" w:rsidRPr="00F739B2" w:rsidRDefault="00F739B2" w:rsidP="00F739B2">
            <w:pPr>
              <w:jc w:val="center"/>
            </w:pPr>
            <w:r w:rsidRPr="00F739B2">
              <w:rPr>
                <w:sz w:val="12"/>
                <w:szCs w:val="12"/>
              </w:rPr>
              <w:t>17±13</w:t>
            </w:r>
          </w:p>
        </w:tc>
        <w:tc>
          <w:tcPr>
            <w:tcW w:w="1170" w:type="dxa"/>
          </w:tcPr>
          <w:p w:rsidR="00F739B2" w:rsidRPr="00F739B2" w:rsidRDefault="00F739B2" w:rsidP="00F739B2">
            <w:pPr>
              <w:jc w:val="center"/>
            </w:pPr>
            <w:r w:rsidRPr="00F739B2">
              <w:rPr>
                <w:sz w:val="12"/>
                <w:szCs w:val="12"/>
              </w:rPr>
              <w:t>18±26</w:t>
            </w:r>
          </w:p>
        </w:tc>
        <w:tc>
          <w:tcPr>
            <w:tcW w:w="1170" w:type="dxa"/>
          </w:tcPr>
          <w:p w:rsidR="00F739B2" w:rsidRPr="00F739B2" w:rsidRDefault="00F739B2" w:rsidP="00F739B2">
            <w:pPr>
              <w:jc w:val="center"/>
            </w:pPr>
            <w:r w:rsidRPr="00F739B2">
              <w:rPr>
                <w:sz w:val="12"/>
                <w:szCs w:val="12"/>
              </w:rPr>
              <w:t>20±22</w:t>
            </w:r>
          </w:p>
        </w:tc>
        <w:tc>
          <w:tcPr>
            <w:tcW w:w="1170" w:type="dxa"/>
          </w:tcPr>
          <w:p w:rsidR="00F739B2" w:rsidRPr="00F739B2" w:rsidRDefault="00F739B2" w:rsidP="00F739B2">
            <w:pPr>
              <w:jc w:val="center"/>
            </w:pPr>
            <w:r w:rsidRPr="00F739B2">
              <w:rPr>
                <w:sz w:val="12"/>
                <w:szCs w:val="12"/>
              </w:rPr>
              <w:t>49±29</w:t>
            </w:r>
          </w:p>
        </w:tc>
        <w:tc>
          <w:tcPr>
            <w:tcW w:w="1008" w:type="dxa"/>
          </w:tcPr>
          <w:p w:rsidR="00F739B2" w:rsidRPr="00F739B2" w:rsidRDefault="00F739B2" w:rsidP="00F739B2">
            <w:pPr>
              <w:jc w:val="center"/>
            </w:pPr>
            <w:r w:rsidRPr="00F739B2">
              <w:rPr>
                <w:sz w:val="12"/>
                <w:szCs w:val="12"/>
              </w:rPr>
              <w:t>13±17</w:t>
            </w:r>
          </w:p>
        </w:tc>
      </w:tr>
      <w:tr w:rsidR="00F739B2" w:rsidRPr="00F739B2" w:rsidTr="00737373">
        <w:tc>
          <w:tcPr>
            <w:tcW w:w="2268" w:type="dxa"/>
          </w:tcPr>
          <w:p w:rsidR="00F739B2" w:rsidRPr="00F739B2" w:rsidRDefault="00F739B2" w:rsidP="00F739B2">
            <w:pPr>
              <w:ind w:left="360"/>
              <w:rPr>
                <w:b/>
                <w:sz w:val="12"/>
                <w:szCs w:val="12"/>
              </w:rPr>
            </w:pPr>
            <w:proofErr w:type="spellStart"/>
            <w:r w:rsidRPr="00F739B2">
              <w:rPr>
                <w:b/>
                <w:sz w:val="12"/>
                <w:szCs w:val="12"/>
              </w:rPr>
              <w:t>Brachioradialis</w:t>
            </w:r>
            <w:proofErr w:type="spellEnd"/>
          </w:p>
        </w:tc>
        <w:tc>
          <w:tcPr>
            <w:tcW w:w="540" w:type="dxa"/>
          </w:tcPr>
          <w:p w:rsidR="00F739B2" w:rsidRPr="00F739B2" w:rsidRDefault="00F739B2" w:rsidP="00F739B2">
            <w:pPr>
              <w:jc w:val="center"/>
              <w:rPr>
                <w:sz w:val="12"/>
                <w:szCs w:val="12"/>
              </w:rPr>
            </w:pPr>
            <w:r w:rsidRPr="00F739B2">
              <w:rPr>
                <w:sz w:val="12"/>
                <w:szCs w:val="12"/>
              </w:rPr>
              <w:t>13</w:t>
            </w:r>
          </w:p>
        </w:tc>
        <w:tc>
          <w:tcPr>
            <w:tcW w:w="1170" w:type="dxa"/>
          </w:tcPr>
          <w:p w:rsidR="00F739B2" w:rsidRPr="00F739B2" w:rsidRDefault="00F739B2" w:rsidP="00F739B2">
            <w:pPr>
              <w:jc w:val="center"/>
            </w:pPr>
            <w:r w:rsidRPr="00F739B2">
              <w:rPr>
                <w:sz w:val="12"/>
                <w:szCs w:val="12"/>
              </w:rPr>
              <w:t>5±5</w:t>
            </w:r>
          </w:p>
        </w:tc>
        <w:tc>
          <w:tcPr>
            <w:tcW w:w="1080" w:type="dxa"/>
          </w:tcPr>
          <w:p w:rsidR="00F739B2" w:rsidRPr="00F739B2" w:rsidRDefault="00F739B2" w:rsidP="00F739B2">
            <w:pPr>
              <w:jc w:val="center"/>
            </w:pPr>
            <w:r w:rsidRPr="00F739B2">
              <w:rPr>
                <w:sz w:val="12"/>
                <w:szCs w:val="12"/>
              </w:rPr>
              <w:t>35±20</w:t>
            </w:r>
          </w:p>
        </w:tc>
        <w:tc>
          <w:tcPr>
            <w:tcW w:w="1170" w:type="dxa"/>
          </w:tcPr>
          <w:p w:rsidR="00F739B2" w:rsidRPr="00F739B2" w:rsidRDefault="00F739B2" w:rsidP="00F739B2">
            <w:pPr>
              <w:jc w:val="center"/>
            </w:pPr>
            <w:r w:rsidRPr="00F739B2">
              <w:rPr>
                <w:sz w:val="12"/>
                <w:szCs w:val="12"/>
              </w:rPr>
              <w:t>31±24</w:t>
            </w:r>
          </w:p>
        </w:tc>
        <w:tc>
          <w:tcPr>
            <w:tcW w:w="1170" w:type="dxa"/>
          </w:tcPr>
          <w:p w:rsidR="00F739B2" w:rsidRPr="00F739B2" w:rsidRDefault="00F739B2" w:rsidP="00F739B2">
            <w:pPr>
              <w:jc w:val="center"/>
            </w:pPr>
            <w:r w:rsidRPr="00F739B2">
              <w:rPr>
                <w:sz w:val="12"/>
                <w:szCs w:val="12"/>
              </w:rPr>
              <w:t>16±12</w:t>
            </w:r>
          </w:p>
        </w:tc>
        <w:tc>
          <w:tcPr>
            <w:tcW w:w="1170" w:type="dxa"/>
          </w:tcPr>
          <w:p w:rsidR="00F739B2" w:rsidRPr="00F739B2" w:rsidRDefault="00F739B2" w:rsidP="00F739B2">
            <w:pPr>
              <w:jc w:val="center"/>
            </w:pPr>
            <w:r w:rsidRPr="00F739B2">
              <w:rPr>
                <w:sz w:val="12"/>
                <w:szCs w:val="12"/>
              </w:rPr>
              <w:t>46±24</w:t>
            </w:r>
          </w:p>
        </w:tc>
        <w:tc>
          <w:tcPr>
            <w:tcW w:w="1008" w:type="dxa"/>
          </w:tcPr>
          <w:p w:rsidR="00F739B2" w:rsidRPr="00F739B2" w:rsidRDefault="00F739B2" w:rsidP="00F739B2">
            <w:pPr>
              <w:jc w:val="center"/>
            </w:pPr>
            <w:r w:rsidRPr="00F739B2">
              <w:rPr>
                <w:sz w:val="12"/>
                <w:szCs w:val="12"/>
              </w:rPr>
              <w:t>22±29</w:t>
            </w:r>
          </w:p>
        </w:tc>
      </w:tr>
      <w:tr w:rsidR="00F739B2" w:rsidRPr="00F739B2" w:rsidTr="00737373">
        <w:tc>
          <w:tcPr>
            <w:tcW w:w="2268" w:type="dxa"/>
          </w:tcPr>
          <w:p w:rsidR="00F739B2" w:rsidRPr="00F739B2" w:rsidRDefault="00F739B2" w:rsidP="00F739B2">
            <w:pPr>
              <w:ind w:left="360"/>
              <w:rPr>
                <w:b/>
                <w:sz w:val="12"/>
                <w:szCs w:val="12"/>
              </w:rPr>
            </w:pPr>
            <w:r w:rsidRPr="00F739B2">
              <w:rPr>
                <w:b/>
                <w:sz w:val="12"/>
                <w:szCs w:val="12"/>
              </w:rPr>
              <w:t xml:space="preserve">Pronator </w:t>
            </w:r>
            <w:proofErr w:type="spellStart"/>
            <w:r w:rsidRPr="00F739B2">
              <w:rPr>
                <w:b/>
                <w:sz w:val="12"/>
                <w:szCs w:val="12"/>
              </w:rPr>
              <w:t>teres</w:t>
            </w:r>
            <w:proofErr w:type="spellEnd"/>
          </w:p>
        </w:tc>
        <w:tc>
          <w:tcPr>
            <w:tcW w:w="540" w:type="dxa"/>
          </w:tcPr>
          <w:p w:rsidR="00F739B2" w:rsidRPr="00F739B2" w:rsidRDefault="00F739B2" w:rsidP="00F739B2">
            <w:pPr>
              <w:jc w:val="center"/>
              <w:rPr>
                <w:sz w:val="12"/>
                <w:szCs w:val="12"/>
              </w:rPr>
            </w:pPr>
            <w:r w:rsidRPr="00F739B2">
              <w:rPr>
                <w:sz w:val="12"/>
                <w:szCs w:val="12"/>
              </w:rPr>
              <w:t>14</w:t>
            </w:r>
          </w:p>
        </w:tc>
        <w:tc>
          <w:tcPr>
            <w:tcW w:w="1170" w:type="dxa"/>
          </w:tcPr>
          <w:p w:rsidR="00F739B2" w:rsidRPr="00F739B2" w:rsidRDefault="00F739B2" w:rsidP="00F739B2">
            <w:pPr>
              <w:jc w:val="center"/>
            </w:pPr>
            <w:r w:rsidRPr="00F739B2">
              <w:rPr>
                <w:sz w:val="12"/>
                <w:szCs w:val="12"/>
              </w:rPr>
              <w:t>14±16</w:t>
            </w:r>
          </w:p>
        </w:tc>
        <w:tc>
          <w:tcPr>
            <w:tcW w:w="1080" w:type="dxa"/>
          </w:tcPr>
          <w:p w:rsidR="00F739B2" w:rsidRPr="00F739B2" w:rsidRDefault="00F739B2" w:rsidP="00F739B2">
            <w:pPr>
              <w:jc w:val="center"/>
            </w:pPr>
            <w:r w:rsidRPr="00F739B2">
              <w:rPr>
                <w:sz w:val="12"/>
                <w:szCs w:val="12"/>
              </w:rPr>
              <w:t>18±15</w:t>
            </w:r>
          </w:p>
        </w:tc>
        <w:tc>
          <w:tcPr>
            <w:tcW w:w="1170" w:type="dxa"/>
          </w:tcPr>
          <w:p w:rsidR="00F739B2" w:rsidRPr="00F739B2" w:rsidRDefault="00F739B2" w:rsidP="00F739B2">
            <w:pPr>
              <w:jc w:val="center"/>
            </w:pPr>
            <w:r w:rsidRPr="00F739B2">
              <w:rPr>
                <w:sz w:val="12"/>
                <w:szCs w:val="12"/>
              </w:rPr>
              <w:t>39±28</w:t>
            </w:r>
          </w:p>
        </w:tc>
        <w:tc>
          <w:tcPr>
            <w:tcW w:w="1170" w:type="dxa"/>
          </w:tcPr>
          <w:p w:rsidR="00F739B2" w:rsidRPr="00F739B2" w:rsidRDefault="00F739B2" w:rsidP="00F739B2">
            <w:pPr>
              <w:jc w:val="center"/>
            </w:pPr>
            <w:r w:rsidRPr="00F739B2">
              <w:rPr>
                <w:sz w:val="12"/>
                <w:szCs w:val="12"/>
              </w:rPr>
              <w:t>85±39</w:t>
            </w:r>
          </w:p>
        </w:tc>
        <w:tc>
          <w:tcPr>
            <w:tcW w:w="1170" w:type="dxa"/>
          </w:tcPr>
          <w:p w:rsidR="00F739B2" w:rsidRPr="00F739B2" w:rsidRDefault="00F739B2" w:rsidP="00F739B2">
            <w:pPr>
              <w:jc w:val="center"/>
            </w:pPr>
            <w:r w:rsidRPr="00F739B2">
              <w:rPr>
                <w:sz w:val="12"/>
                <w:szCs w:val="12"/>
              </w:rPr>
              <w:t>51±21</w:t>
            </w:r>
          </w:p>
        </w:tc>
        <w:tc>
          <w:tcPr>
            <w:tcW w:w="1008" w:type="dxa"/>
          </w:tcPr>
          <w:p w:rsidR="00F739B2" w:rsidRPr="00F739B2" w:rsidRDefault="00F739B2" w:rsidP="00F739B2">
            <w:pPr>
              <w:jc w:val="center"/>
            </w:pPr>
            <w:r w:rsidRPr="00F739B2">
              <w:rPr>
                <w:sz w:val="12"/>
                <w:szCs w:val="12"/>
              </w:rPr>
              <w:t>21±21</w:t>
            </w:r>
          </w:p>
        </w:tc>
      </w:tr>
      <w:tr w:rsidR="00F739B2" w:rsidRPr="00F739B2" w:rsidTr="00737373">
        <w:tc>
          <w:tcPr>
            <w:tcW w:w="2268" w:type="dxa"/>
            <w:tcBorders>
              <w:bottom w:val="single" w:sz="4" w:space="0" w:color="auto"/>
            </w:tcBorders>
          </w:tcPr>
          <w:p w:rsidR="00F739B2" w:rsidRPr="00F739B2" w:rsidRDefault="00F739B2" w:rsidP="00F739B2">
            <w:pPr>
              <w:ind w:left="360"/>
              <w:rPr>
                <w:b/>
                <w:sz w:val="12"/>
                <w:szCs w:val="12"/>
              </w:rPr>
            </w:pPr>
            <w:r w:rsidRPr="00F739B2">
              <w:rPr>
                <w:b/>
                <w:sz w:val="12"/>
                <w:szCs w:val="12"/>
              </w:rPr>
              <w:t>Supinator</w:t>
            </w:r>
          </w:p>
        </w:tc>
        <w:tc>
          <w:tcPr>
            <w:tcW w:w="540" w:type="dxa"/>
          </w:tcPr>
          <w:p w:rsidR="00F739B2" w:rsidRPr="00F739B2" w:rsidRDefault="00F739B2" w:rsidP="00F739B2">
            <w:pPr>
              <w:jc w:val="center"/>
              <w:rPr>
                <w:sz w:val="12"/>
                <w:szCs w:val="12"/>
              </w:rPr>
            </w:pPr>
            <w:r w:rsidRPr="00F739B2">
              <w:rPr>
                <w:sz w:val="12"/>
                <w:szCs w:val="12"/>
              </w:rPr>
              <w:t>13</w:t>
            </w:r>
          </w:p>
        </w:tc>
        <w:tc>
          <w:tcPr>
            <w:tcW w:w="1170" w:type="dxa"/>
          </w:tcPr>
          <w:p w:rsidR="00F739B2" w:rsidRPr="00F739B2" w:rsidRDefault="00F739B2" w:rsidP="00F739B2">
            <w:pPr>
              <w:jc w:val="center"/>
            </w:pPr>
            <w:r w:rsidRPr="00F739B2">
              <w:rPr>
                <w:sz w:val="12"/>
                <w:szCs w:val="12"/>
              </w:rPr>
              <w:t>9±7</w:t>
            </w:r>
          </w:p>
        </w:tc>
        <w:tc>
          <w:tcPr>
            <w:tcW w:w="1080" w:type="dxa"/>
          </w:tcPr>
          <w:p w:rsidR="00F739B2" w:rsidRPr="00F739B2" w:rsidRDefault="00F739B2" w:rsidP="00F739B2">
            <w:pPr>
              <w:jc w:val="center"/>
            </w:pPr>
            <w:r w:rsidRPr="00F739B2">
              <w:rPr>
                <w:sz w:val="12"/>
                <w:szCs w:val="12"/>
              </w:rPr>
              <w:t>38±30</w:t>
            </w:r>
          </w:p>
        </w:tc>
        <w:tc>
          <w:tcPr>
            <w:tcW w:w="1170" w:type="dxa"/>
          </w:tcPr>
          <w:p w:rsidR="00F739B2" w:rsidRPr="00F739B2" w:rsidRDefault="00F739B2" w:rsidP="00F739B2">
            <w:pPr>
              <w:jc w:val="center"/>
            </w:pPr>
            <w:r w:rsidRPr="00F739B2">
              <w:rPr>
                <w:sz w:val="12"/>
                <w:szCs w:val="12"/>
              </w:rPr>
              <w:t>54±38</w:t>
            </w:r>
          </w:p>
        </w:tc>
        <w:tc>
          <w:tcPr>
            <w:tcW w:w="1170" w:type="dxa"/>
          </w:tcPr>
          <w:p w:rsidR="00F739B2" w:rsidRPr="00F739B2" w:rsidRDefault="00F739B2" w:rsidP="00F739B2">
            <w:pPr>
              <w:jc w:val="center"/>
            </w:pPr>
            <w:r w:rsidRPr="00F739B2">
              <w:rPr>
                <w:sz w:val="12"/>
                <w:szCs w:val="12"/>
              </w:rPr>
              <w:t>55±31</w:t>
            </w:r>
          </w:p>
        </w:tc>
        <w:tc>
          <w:tcPr>
            <w:tcW w:w="1170" w:type="dxa"/>
          </w:tcPr>
          <w:p w:rsidR="00F739B2" w:rsidRPr="00F739B2" w:rsidRDefault="00F739B2" w:rsidP="00F739B2">
            <w:pPr>
              <w:jc w:val="center"/>
            </w:pPr>
            <w:r w:rsidRPr="00F739B2">
              <w:rPr>
                <w:sz w:val="12"/>
                <w:szCs w:val="12"/>
              </w:rPr>
              <w:t>59±31</w:t>
            </w:r>
          </w:p>
        </w:tc>
        <w:tc>
          <w:tcPr>
            <w:tcW w:w="1008" w:type="dxa"/>
          </w:tcPr>
          <w:p w:rsidR="00F739B2" w:rsidRPr="00F739B2" w:rsidRDefault="00F739B2" w:rsidP="00F739B2">
            <w:pPr>
              <w:jc w:val="center"/>
            </w:pPr>
            <w:r w:rsidRPr="00F739B2">
              <w:rPr>
                <w:sz w:val="12"/>
                <w:szCs w:val="12"/>
              </w:rPr>
              <w:t>22±19</w:t>
            </w:r>
          </w:p>
        </w:tc>
      </w:tr>
      <w:tr w:rsidR="00F739B2" w:rsidRPr="00F739B2" w:rsidTr="00737373">
        <w:tc>
          <w:tcPr>
            <w:tcW w:w="2268" w:type="dxa"/>
            <w:tcBorders>
              <w:right w:val="nil"/>
            </w:tcBorders>
          </w:tcPr>
          <w:p w:rsidR="00F739B2" w:rsidRPr="00F739B2" w:rsidRDefault="00F739B2" w:rsidP="00F739B2">
            <w:pPr>
              <w:rPr>
                <w:b/>
                <w:sz w:val="12"/>
                <w:szCs w:val="12"/>
              </w:rPr>
            </w:pPr>
            <w:r w:rsidRPr="00F739B2">
              <w:rPr>
                <w:b/>
                <w:sz w:val="12"/>
                <w:szCs w:val="12"/>
              </w:rPr>
              <w:t>Wrist and Finger Muscles</w:t>
            </w:r>
          </w:p>
        </w:tc>
        <w:tc>
          <w:tcPr>
            <w:tcW w:w="7308" w:type="dxa"/>
            <w:gridSpan w:val="7"/>
            <w:tcBorders>
              <w:left w:val="nil"/>
            </w:tcBorders>
          </w:tcPr>
          <w:p w:rsidR="00F739B2" w:rsidRPr="00F739B2" w:rsidRDefault="00F739B2" w:rsidP="00F739B2">
            <w:pPr>
              <w:jc w:val="center"/>
              <w:rPr>
                <w:sz w:val="12"/>
                <w:szCs w:val="12"/>
              </w:rPr>
            </w:pPr>
          </w:p>
        </w:tc>
      </w:tr>
      <w:tr w:rsidR="00F739B2" w:rsidRPr="00F739B2" w:rsidTr="00737373">
        <w:tc>
          <w:tcPr>
            <w:tcW w:w="2268" w:type="dxa"/>
          </w:tcPr>
          <w:p w:rsidR="00F739B2" w:rsidRPr="00F739B2" w:rsidRDefault="00F739B2" w:rsidP="00F739B2">
            <w:pPr>
              <w:ind w:left="360"/>
              <w:rPr>
                <w:b/>
                <w:sz w:val="12"/>
                <w:szCs w:val="12"/>
              </w:rPr>
            </w:pPr>
            <w:r w:rsidRPr="00F739B2">
              <w:rPr>
                <w:b/>
                <w:sz w:val="12"/>
                <w:szCs w:val="12"/>
              </w:rPr>
              <w:t xml:space="preserve">Extensor carpi </w:t>
            </w:r>
            <w:proofErr w:type="spellStart"/>
            <w:r w:rsidRPr="00F739B2">
              <w:rPr>
                <w:b/>
                <w:sz w:val="12"/>
                <w:szCs w:val="12"/>
              </w:rPr>
              <w:t>radialis</w:t>
            </w:r>
            <w:proofErr w:type="spellEnd"/>
            <w:r w:rsidRPr="00F739B2">
              <w:rPr>
                <w:b/>
                <w:sz w:val="12"/>
                <w:szCs w:val="12"/>
              </w:rPr>
              <w:t xml:space="preserve"> longus</w:t>
            </w:r>
          </w:p>
        </w:tc>
        <w:tc>
          <w:tcPr>
            <w:tcW w:w="540" w:type="dxa"/>
          </w:tcPr>
          <w:p w:rsidR="00F739B2" w:rsidRPr="00F739B2" w:rsidRDefault="00F739B2" w:rsidP="00F739B2">
            <w:pPr>
              <w:jc w:val="center"/>
              <w:rPr>
                <w:sz w:val="12"/>
                <w:szCs w:val="12"/>
              </w:rPr>
            </w:pPr>
            <w:r w:rsidRPr="00F739B2">
              <w:rPr>
                <w:sz w:val="12"/>
                <w:szCs w:val="12"/>
              </w:rPr>
              <w:t>13</w:t>
            </w:r>
          </w:p>
        </w:tc>
        <w:tc>
          <w:tcPr>
            <w:tcW w:w="1170" w:type="dxa"/>
          </w:tcPr>
          <w:p w:rsidR="00F739B2" w:rsidRPr="00F739B2" w:rsidRDefault="00F739B2" w:rsidP="00F739B2">
            <w:pPr>
              <w:jc w:val="center"/>
            </w:pPr>
            <w:r w:rsidRPr="00F739B2">
              <w:rPr>
                <w:sz w:val="12"/>
                <w:szCs w:val="12"/>
              </w:rPr>
              <w:t>11±8</w:t>
            </w:r>
          </w:p>
        </w:tc>
        <w:tc>
          <w:tcPr>
            <w:tcW w:w="1080" w:type="dxa"/>
          </w:tcPr>
          <w:p w:rsidR="00F739B2" w:rsidRPr="00F739B2" w:rsidRDefault="00F739B2" w:rsidP="00F739B2">
            <w:pPr>
              <w:jc w:val="center"/>
            </w:pPr>
            <w:r w:rsidRPr="00F739B2">
              <w:rPr>
                <w:sz w:val="12"/>
                <w:szCs w:val="12"/>
              </w:rPr>
              <w:t>53±24</w:t>
            </w:r>
          </w:p>
        </w:tc>
        <w:tc>
          <w:tcPr>
            <w:tcW w:w="1170" w:type="dxa"/>
          </w:tcPr>
          <w:p w:rsidR="00F739B2" w:rsidRPr="00F739B2" w:rsidRDefault="00F739B2" w:rsidP="00F739B2">
            <w:pPr>
              <w:jc w:val="center"/>
            </w:pPr>
            <w:r w:rsidRPr="00F739B2">
              <w:rPr>
                <w:sz w:val="12"/>
                <w:szCs w:val="12"/>
              </w:rPr>
              <w:t>72±37</w:t>
            </w:r>
          </w:p>
        </w:tc>
        <w:tc>
          <w:tcPr>
            <w:tcW w:w="1170" w:type="dxa"/>
          </w:tcPr>
          <w:p w:rsidR="00F739B2" w:rsidRPr="00F739B2" w:rsidRDefault="00F739B2" w:rsidP="00F739B2">
            <w:pPr>
              <w:jc w:val="center"/>
            </w:pPr>
            <w:r w:rsidRPr="00F739B2">
              <w:rPr>
                <w:sz w:val="12"/>
                <w:szCs w:val="12"/>
              </w:rPr>
              <w:t>30±20</w:t>
            </w:r>
          </w:p>
        </w:tc>
        <w:tc>
          <w:tcPr>
            <w:tcW w:w="1170" w:type="dxa"/>
          </w:tcPr>
          <w:p w:rsidR="00F739B2" w:rsidRPr="00F739B2" w:rsidRDefault="00F739B2" w:rsidP="00F739B2">
            <w:pPr>
              <w:jc w:val="center"/>
            </w:pPr>
            <w:r w:rsidRPr="00F739B2">
              <w:rPr>
                <w:sz w:val="12"/>
                <w:szCs w:val="12"/>
              </w:rPr>
              <w:t>43±24</w:t>
            </w:r>
          </w:p>
        </w:tc>
        <w:tc>
          <w:tcPr>
            <w:tcW w:w="1008" w:type="dxa"/>
          </w:tcPr>
          <w:p w:rsidR="00F739B2" w:rsidRPr="00F739B2" w:rsidRDefault="00F739B2" w:rsidP="00F739B2">
            <w:pPr>
              <w:jc w:val="center"/>
            </w:pPr>
            <w:r w:rsidRPr="00F739B2">
              <w:rPr>
                <w:sz w:val="12"/>
                <w:szCs w:val="12"/>
              </w:rPr>
              <w:t>22±14</w:t>
            </w:r>
          </w:p>
        </w:tc>
      </w:tr>
      <w:tr w:rsidR="00F739B2" w:rsidRPr="00F739B2" w:rsidTr="00737373">
        <w:tc>
          <w:tcPr>
            <w:tcW w:w="2268" w:type="dxa"/>
          </w:tcPr>
          <w:p w:rsidR="00F739B2" w:rsidRPr="00F739B2" w:rsidRDefault="00F739B2" w:rsidP="00F739B2">
            <w:pPr>
              <w:ind w:left="360"/>
              <w:rPr>
                <w:b/>
                <w:sz w:val="12"/>
                <w:szCs w:val="12"/>
              </w:rPr>
            </w:pPr>
            <w:r w:rsidRPr="00F739B2">
              <w:rPr>
                <w:b/>
                <w:sz w:val="12"/>
                <w:szCs w:val="12"/>
              </w:rPr>
              <w:t xml:space="preserve">Extensor carpi </w:t>
            </w:r>
            <w:proofErr w:type="spellStart"/>
            <w:r w:rsidRPr="00F739B2">
              <w:rPr>
                <w:b/>
                <w:sz w:val="12"/>
                <w:szCs w:val="12"/>
              </w:rPr>
              <w:t>radialis</w:t>
            </w:r>
            <w:proofErr w:type="spellEnd"/>
            <w:r w:rsidRPr="00F739B2">
              <w:rPr>
                <w:b/>
                <w:sz w:val="12"/>
                <w:szCs w:val="12"/>
              </w:rPr>
              <w:t xml:space="preserve"> brevis</w:t>
            </w:r>
          </w:p>
        </w:tc>
        <w:tc>
          <w:tcPr>
            <w:tcW w:w="540" w:type="dxa"/>
          </w:tcPr>
          <w:p w:rsidR="00F739B2" w:rsidRPr="00F739B2" w:rsidRDefault="00F739B2" w:rsidP="00F739B2">
            <w:pPr>
              <w:jc w:val="center"/>
              <w:rPr>
                <w:sz w:val="12"/>
                <w:szCs w:val="12"/>
              </w:rPr>
            </w:pPr>
            <w:r w:rsidRPr="00F739B2">
              <w:rPr>
                <w:sz w:val="12"/>
                <w:szCs w:val="12"/>
              </w:rPr>
              <w:t>15</w:t>
            </w:r>
          </w:p>
        </w:tc>
        <w:tc>
          <w:tcPr>
            <w:tcW w:w="1170" w:type="dxa"/>
          </w:tcPr>
          <w:p w:rsidR="00F739B2" w:rsidRPr="00F739B2" w:rsidRDefault="00F739B2" w:rsidP="00F739B2">
            <w:pPr>
              <w:jc w:val="center"/>
            </w:pPr>
            <w:r w:rsidRPr="00F739B2">
              <w:rPr>
                <w:sz w:val="12"/>
                <w:szCs w:val="12"/>
              </w:rPr>
              <w:t>17±17</w:t>
            </w:r>
          </w:p>
        </w:tc>
        <w:tc>
          <w:tcPr>
            <w:tcW w:w="1080" w:type="dxa"/>
          </w:tcPr>
          <w:p w:rsidR="00F739B2" w:rsidRPr="00F739B2" w:rsidRDefault="00F739B2" w:rsidP="00F739B2">
            <w:pPr>
              <w:jc w:val="center"/>
            </w:pPr>
            <w:r w:rsidRPr="00F739B2">
              <w:rPr>
                <w:sz w:val="12"/>
                <w:szCs w:val="12"/>
              </w:rPr>
              <w:t>47±26</w:t>
            </w:r>
          </w:p>
        </w:tc>
        <w:tc>
          <w:tcPr>
            <w:tcW w:w="1170" w:type="dxa"/>
          </w:tcPr>
          <w:p w:rsidR="00F739B2" w:rsidRPr="00F739B2" w:rsidRDefault="00F739B2" w:rsidP="00F739B2">
            <w:pPr>
              <w:jc w:val="center"/>
            </w:pPr>
            <w:r w:rsidRPr="00F739B2">
              <w:rPr>
                <w:sz w:val="12"/>
                <w:szCs w:val="12"/>
              </w:rPr>
              <w:t>75±41</w:t>
            </w:r>
          </w:p>
        </w:tc>
        <w:tc>
          <w:tcPr>
            <w:tcW w:w="1170" w:type="dxa"/>
          </w:tcPr>
          <w:p w:rsidR="00F739B2" w:rsidRPr="00F739B2" w:rsidRDefault="00F739B2" w:rsidP="00F739B2">
            <w:pPr>
              <w:jc w:val="center"/>
            </w:pPr>
            <w:r w:rsidRPr="00F739B2">
              <w:rPr>
                <w:sz w:val="12"/>
                <w:szCs w:val="12"/>
              </w:rPr>
              <w:t>55±35</w:t>
            </w:r>
          </w:p>
        </w:tc>
        <w:tc>
          <w:tcPr>
            <w:tcW w:w="1170" w:type="dxa"/>
          </w:tcPr>
          <w:p w:rsidR="00F739B2" w:rsidRPr="00F739B2" w:rsidRDefault="00F739B2" w:rsidP="00F739B2">
            <w:pPr>
              <w:jc w:val="center"/>
            </w:pPr>
            <w:r w:rsidRPr="00F739B2">
              <w:rPr>
                <w:sz w:val="12"/>
                <w:szCs w:val="12"/>
              </w:rPr>
              <w:t>43±28</w:t>
            </w:r>
          </w:p>
        </w:tc>
        <w:tc>
          <w:tcPr>
            <w:tcW w:w="1008" w:type="dxa"/>
          </w:tcPr>
          <w:p w:rsidR="00F739B2" w:rsidRPr="00F739B2" w:rsidRDefault="00F739B2" w:rsidP="00F739B2">
            <w:pPr>
              <w:jc w:val="center"/>
            </w:pPr>
            <w:r w:rsidRPr="00F739B2">
              <w:rPr>
                <w:sz w:val="12"/>
                <w:szCs w:val="12"/>
              </w:rPr>
              <w:t>24±19</w:t>
            </w:r>
          </w:p>
        </w:tc>
      </w:tr>
      <w:tr w:rsidR="00F739B2" w:rsidRPr="00F739B2" w:rsidTr="00737373">
        <w:tc>
          <w:tcPr>
            <w:tcW w:w="2268" w:type="dxa"/>
          </w:tcPr>
          <w:p w:rsidR="00F739B2" w:rsidRPr="00F739B2" w:rsidRDefault="00F739B2" w:rsidP="00F739B2">
            <w:pPr>
              <w:ind w:left="360"/>
              <w:rPr>
                <w:b/>
                <w:sz w:val="12"/>
                <w:szCs w:val="12"/>
              </w:rPr>
            </w:pPr>
            <w:r w:rsidRPr="00F739B2">
              <w:rPr>
                <w:b/>
                <w:sz w:val="12"/>
                <w:szCs w:val="12"/>
              </w:rPr>
              <w:t xml:space="preserve">Extensor </w:t>
            </w:r>
            <w:proofErr w:type="spellStart"/>
            <w:r w:rsidRPr="00F739B2">
              <w:rPr>
                <w:b/>
                <w:sz w:val="12"/>
                <w:szCs w:val="12"/>
              </w:rPr>
              <w:t>digitorum</w:t>
            </w:r>
            <w:proofErr w:type="spellEnd"/>
            <w:r w:rsidRPr="00F739B2">
              <w:rPr>
                <w:b/>
                <w:sz w:val="12"/>
                <w:szCs w:val="12"/>
              </w:rPr>
              <w:t xml:space="preserve"> </w:t>
            </w:r>
            <w:proofErr w:type="spellStart"/>
            <w:r w:rsidRPr="00F739B2">
              <w:rPr>
                <w:b/>
                <w:sz w:val="12"/>
                <w:szCs w:val="12"/>
              </w:rPr>
              <w:t>communis</w:t>
            </w:r>
            <w:proofErr w:type="spellEnd"/>
          </w:p>
        </w:tc>
        <w:tc>
          <w:tcPr>
            <w:tcW w:w="540" w:type="dxa"/>
          </w:tcPr>
          <w:p w:rsidR="00F739B2" w:rsidRPr="00F739B2" w:rsidRDefault="00F739B2" w:rsidP="00F739B2">
            <w:pPr>
              <w:jc w:val="center"/>
              <w:rPr>
                <w:sz w:val="12"/>
                <w:szCs w:val="12"/>
              </w:rPr>
            </w:pPr>
            <w:r w:rsidRPr="00F739B2">
              <w:rPr>
                <w:sz w:val="12"/>
                <w:szCs w:val="12"/>
              </w:rPr>
              <w:t>14</w:t>
            </w:r>
          </w:p>
        </w:tc>
        <w:tc>
          <w:tcPr>
            <w:tcW w:w="1170" w:type="dxa"/>
          </w:tcPr>
          <w:p w:rsidR="00F739B2" w:rsidRPr="00F739B2" w:rsidRDefault="00F739B2" w:rsidP="00F739B2">
            <w:pPr>
              <w:jc w:val="center"/>
            </w:pPr>
            <w:r w:rsidRPr="00F739B2">
              <w:rPr>
                <w:sz w:val="12"/>
                <w:szCs w:val="12"/>
              </w:rPr>
              <w:t>21±17</w:t>
            </w:r>
          </w:p>
        </w:tc>
        <w:tc>
          <w:tcPr>
            <w:tcW w:w="1080" w:type="dxa"/>
          </w:tcPr>
          <w:p w:rsidR="00F739B2" w:rsidRPr="00F739B2" w:rsidRDefault="00F739B2" w:rsidP="00F739B2">
            <w:pPr>
              <w:jc w:val="center"/>
            </w:pPr>
            <w:r w:rsidRPr="00F739B2">
              <w:rPr>
                <w:sz w:val="12"/>
                <w:szCs w:val="12"/>
              </w:rPr>
              <w:t>37±25</w:t>
            </w:r>
          </w:p>
        </w:tc>
        <w:tc>
          <w:tcPr>
            <w:tcW w:w="1170" w:type="dxa"/>
          </w:tcPr>
          <w:p w:rsidR="00F739B2" w:rsidRPr="00F739B2" w:rsidRDefault="00F739B2" w:rsidP="00F739B2">
            <w:pPr>
              <w:jc w:val="center"/>
            </w:pPr>
            <w:r w:rsidRPr="00F739B2">
              <w:rPr>
                <w:sz w:val="12"/>
                <w:szCs w:val="12"/>
              </w:rPr>
              <w:t>59±27</w:t>
            </w:r>
          </w:p>
        </w:tc>
        <w:tc>
          <w:tcPr>
            <w:tcW w:w="1170" w:type="dxa"/>
          </w:tcPr>
          <w:p w:rsidR="00F739B2" w:rsidRPr="00F739B2" w:rsidRDefault="00F739B2" w:rsidP="00F739B2">
            <w:pPr>
              <w:jc w:val="center"/>
            </w:pPr>
            <w:r w:rsidRPr="00F739B2">
              <w:rPr>
                <w:sz w:val="12"/>
                <w:szCs w:val="12"/>
              </w:rPr>
              <w:t>35±35</w:t>
            </w:r>
          </w:p>
        </w:tc>
        <w:tc>
          <w:tcPr>
            <w:tcW w:w="1170" w:type="dxa"/>
          </w:tcPr>
          <w:p w:rsidR="00F739B2" w:rsidRPr="00F739B2" w:rsidRDefault="00F739B2" w:rsidP="00F739B2">
            <w:pPr>
              <w:jc w:val="center"/>
            </w:pPr>
            <w:r w:rsidRPr="00F739B2">
              <w:rPr>
                <w:sz w:val="12"/>
                <w:szCs w:val="12"/>
              </w:rPr>
              <w:t>47±25</w:t>
            </w:r>
          </w:p>
        </w:tc>
        <w:tc>
          <w:tcPr>
            <w:tcW w:w="1008" w:type="dxa"/>
          </w:tcPr>
          <w:p w:rsidR="00F739B2" w:rsidRPr="00F739B2" w:rsidRDefault="00F739B2" w:rsidP="00F739B2">
            <w:pPr>
              <w:jc w:val="center"/>
            </w:pPr>
            <w:r w:rsidRPr="00F739B2">
              <w:rPr>
                <w:sz w:val="12"/>
                <w:szCs w:val="12"/>
              </w:rPr>
              <w:t>24±18</w:t>
            </w:r>
          </w:p>
        </w:tc>
      </w:tr>
      <w:tr w:rsidR="00F739B2" w:rsidRPr="00F739B2" w:rsidTr="00737373">
        <w:tc>
          <w:tcPr>
            <w:tcW w:w="2268" w:type="dxa"/>
          </w:tcPr>
          <w:p w:rsidR="00F739B2" w:rsidRPr="00F739B2" w:rsidRDefault="00F739B2" w:rsidP="00F739B2">
            <w:pPr>
              <w:ind w:left="360"/>
              <w:rPr>
                <w:b/>
                <w:sz w:val="12"/>
                <w:szCs w:val="12"/>
              </w:rPr>
            </w:pPr>
            <w:r w:rsidRPr="00F739B2">
              <w:rPr>
                <w:b/>
                <w:sz w:val="12"/>
                <w:szCs w:val="12"/>
              </w:rPr>
              <w:t xml:space="preserve">Flexor carpi </w:t>
            </w:r>
            <w:proofErr w:type="spellStart"/>
            <w:r w:rsidRPr="00F739B2">
              <w:rPr>
                <w:b/>
                <w:sz w:val="12"/>
                <w:szCs w:val="12"/>
              </w:rPr>
              <w:t>radialis</w:t>
            </w:r>
            <w:proofErr w:type="spellEnd"/>
          </w:p>
        </w:tc>
        <w:tc>
          <w:tcPr>
            <w:tcW w:w="540" w:type="dxa"/>
          </w:tcPr>
          <w:p w:rsidR="00F739B2" w:rsidRPr="00F739B2" w:rsidRDefault="00F739B2" w:rsidP="00F739B2">
            <w:pPr>
              <w:jc w:val="center"/>
              <w:rPr>
                <w:sz w:val="12"/>
                <w:szCs w:val="12"/>
              </w:rPr>
            </w:pPr>
            <w:r w:rsidRPr="00F739B2">
              <w:rPr>
                <w:sz w:val="12"/>
                <w:szCs w:val="12"/>
              </w:rPr>
              <w:t>12</w:t>
            </w:r>
          </w:p>
        </w:tc>
        <w:tc>
          <w:tcPr>
            <w:tcW w:w="1170" w:type="dxa"/>
          </w:tcPr>
          <w:p w:rsidR="00F739B2" w:rsidRPr="00F739B2" w:rsidRDefault="00F739B2" w:rsidP="00F739B2">
            <w:pPr>
              <w:jc w:val="center"/>
            </w:pPr>
            <w:r w:rsidRPr="00F739B2">
              <w:rPr>
                <w:sz w:val="12"/>
                <w:szCs w:val="12"/>
              </w:rPr>
              <w:t>13±9</w:t>
            </w:r>
          </w:p>
        </w:tc>
        <w:tc>
          <w:tcPr>
            <w:tcW w:w="1080" w:type="dxa"/>
          </w:tcPr>
          <w:p w:rsidR="00F739B2" w:rsidRPr="00F739B2" w:rsidRDefault="00F739B2" w:rsidP="00F739B2">
            <w:pPr>
              <w:jc w:val="center"/>
            </w:pPr>
            <w:r w:rsidRPr="00F739B2">
              <w:rPr>
                <w:sz w:val="12"/>
                <w:szCs w:val="12"/>
              </w:rPr>
              <w:t>24±35</w:t>
            </w:r>
          </w:p>
        </w:tc>
        <w:tc>
          <w:tcPr>
            <w:tcW w:w="1170" w:type="dxa"/>
          </w:tcPr>
          <w:p w:rsidR="00F739B2" w:rsidRPr="00F739B2" w:rsidRDefault="00F739B2" w:rsidP="00F739B2">
            <w:pPr>
              <w:jc w:val="center"/>
            </w:pPr>
            <w:r w:rsidRPr="00F739B2">
              <w:rPr>
                <w:sz w:val="12"/>
                <w:szCs w:val="12"/>
              </w:rPr>
              <w:t>47±33</w:t>
            </w:r>
          </w:p>
        </w:tc>
        <w:tc>
          <w:tcPr>
            <w:tcW w:w="1170" w:type="dxa"/>
          </w:tcPr>
          <w:p w:rsidR="00F739B2" w:rsidRPr="00F739B2" w:rsidRDefault="00F739B2" w:rsidP="00F739B2">
            <w:pPr>
              <w:jc w:val="center"/>
            </w:pPr>
            <w:r w:rsidRPr="00F739B2">
              <w:rPr>
                <w:sz w:val="12"/>
                <w:szCs w:val="12"/>
              </w:rPr>
              <w:t>120±66</w:t>
            </w:r>
          </w:p>
        </w:tc>
        <w:tc>
          <w:tcPr>
            <w:tcW w:w="1170" w:type="dxa"/>
          </w:tcPr>
          <w:p w:rsidR="00F739B2" w:rsidRPr="00F739B2" w:rsidRDefault="00F739B2" w:rsidP="00F739B2">
            <w:pPr>
              <w:jc w:val="center"/>
            </w:pPr>
            <w:r w:rsidRPr="00F739B2">
              <w:rPr>
                <w:sz w:val="12"/>
                <w:szCs w:val="12"/>
              </w:rPr>
              <w:t>79±36</w:t>
            </w:r>
          </w:p>
        </w:tc>
        <w:tc>
          <w:tcPr>
            <w:tcW w:w="1008" w:type="dxa"/>
          </w:tcPr>
          <w:p w:rsidR="00F739B2" w:rsidRPr="00F739B2" w:rsidRDefault="00F739B2" w:rsidP="00F739B2">
            <w:pPr>
              <w:jc w:val="center"/>
            </w:pPr>
            <w:r w:rsidRPr="00F739B2">
              <w:rPr>
                <w:sz w:val="12"/>
                <w:szCs w:val="12"/>
              </w:rPr>
              <w:t>35±16</w:t>
            </w:r>
          </w:p>
        </w:tc>
      </w:tr>
      <w:tr w:rsidR="00F739B2" w:rsidRPr="00F739B2" w:rsidTr="00737373">
        <w:tc>
          <w:tcPr>
            <w:tcW w:w="2268" w:type="dxa"/>
          </w:tcPr>
          <w:p w:rsidR="00F739B2" w:rsidRPr="00F739B2" w:rsidRDefault="00F739B2" w:rsidP="00F739B2">
            <w:pPr>
              <w:ind w:left="360"/>
              <w:rPr>
                <w:b/>
                <w:sz w:val="12"/>
                <w:szCs w:val="12"/>
              </w:rPr>
            </w:pPr>
            <w:r w:rsidRPr="00F739B2">
              <w:rPr>
                <w:b/>
                <w:sz w:val="12"/>
                <w:szCs w:val="12"/>
              </w:rPr>
              <w:t xml:space="preserve">Flexor </w:t>
            </w:r>
            <w:proofErr w:type="spellStart"/>
            <w:r w:rsidRPr="00F739B2">
              <w:rPr>
                <w:b/>
                <w:sz w:val="12"/>
                <w:szCs w:val="12"/>
              </w:rPr>
              <w:t>digitorum</w:t>
            </w:r>
            <w:proofErr w:type="spellEnd"/>
            <w:r w:rsidRPr="00F739B2">
              <w:rPr>
                <w:b/>
                <w:sz w:val="12"/>
                <w:szCs w:val="12"/>
              </w:rPr>
              <w:t xml:space="preserve"> </w:t>
            </w:r>
            <w:proofErr w:type="spellStart"/>
            <w:r w:rsidRPr="00F739B2">
              <w:rPr>
                <w:b/>
                <w:sz w:val="12"/>
                <w:szCs w:val="12"/>
              </w:rPr>
              <w:t>superficialis</w:t>
            </w:r>
            <w:proofErr w:type="spellEnd"/>
          </w:p>
        </w:tc>
        <w:tc>
          <w:tcPr>
            <w:tcW w:w="540" w:type="dxa"/>
          </w:tcPr>
          <w:p w:rsidR="00F739B2" w:rsidRPr="00F739B2" w:rsidRDefault="00F739B2" w:rsidP="00F739B2">
            <w:pPr>
              <w:jc w:val="center"/>
              <w:rPr>
                <w:sz w:val="12"/>
                <w:szCs w:val="12"/>
              </w:rPr>
            </w:pPr>
            <w:r w:rsidRPr="00F739B2">
              <w:rPr>
                <w:sz w:val="12"/>
                <w:szCs w:val="12"/>
              </w:rPr>
              <w:t>11</w:t>
            </w:r>
          </w:p>
        </w:tc>
        <w:tc>
          <w:tcPr>
            <w:tcW w:w="1170" w:type="dxa"/>
          </w:tcPr>
          <w:p w:rsidR="00F739B2" w:rsidRPr="00F739B2" w:rsidRDefault="00F739B2" w:rsidP="00F739B2">
            <w:pPr>
              <w:jc w:val="center"/>
            </w:pPr>
            <w:r w:rsidRPr="00F739B2">
              <w:rPr>
                <w:sz w:val="12"/>
                <w:szCs w:val="12"/>
              </w:rPr>
              <w:t>16±6</w:t>
            </w:r>
          </w:p>
        </w:tc>
        <w:tc>
          <w:tcPr>
            <w:tcW w:w="1080" w:type="dxa"/>
          </w:tcPr>
          <w:p w:rsidR="00F739B2" w:rsidRPr="00F739B2" w:rsidRDefault="00F739B2" w:rsidP="00F739B2">
            <w:pPr>
              <w:jc w:val="center"/>
            </w:pPr>
            <w:r w:rsidRPr="00F739B2">
              <w:rPr>
                <w:sz w:val="12"/>
                <w:szCs w:val="12"/>
              </w:rPr>
              <w:t>20±23</w:t>
            </w:r>
          </w:p>
        </w:tc>
        <w:tc>
          <w:tcPr>
            <w:tcW w:w="1170" w:type="dxa"/>
          </w:tcPr>
          <w:p w:rsidR="00F739B2" w:rsidRPr="00F739B2" w:rsidRDefault="00F739B2" w:rsidP="00F739B2">
            <w:pPr>
              <w:jc w:val="center"/>
            </w:pPr>
            <w:r w:rsidRPr="00F739B2">
              <w:rPr>
                <w:sz w:val="12"/>
                <w:szCs w:val="12"/>
              </w:rPr>
              <w:t>47±52</w:t>
            </w:r>
          </w:p>
        </w:tc>
        <w:tc>
          <w:tcPr>
            <w:tcW w:w="1170" w:type="dxa"/>
          </w:tcPr>
          <w:p w:rsidR="00F739B2" w:rsidRPr="00F739B2" w:rsidRDefault="00F739B2" w:rsidP="00F739B2">
            <w:pPr>
              <w:jc w:val="center"/>
            </w:pPr>
            <w:r w:rsidRPr="00F739B2">
              <w:rPr>
                <w:sz w:val="12"/>
                <w:szCs w:val="12"/>
              </w:rPr>
              <w:t>80±66</w:t>
            </w:r>
          </w:p>
        </w:tc>
        <w:tc>
          <w:tcPr>
            <w:tcW w:w="1170" w:type="dxa"/>
          </w:tcPr>
          <w:p w:rsidR="00F739B2" w:rsidRPr="00F739B2" w:rsidRDefault="00F739B2" w:rsidP="00F739B2">
            <w:pPr>
              <w:jc w:val="center"/>
            </w:pPr>
            <w:r w:rsidRPr="00F739B2">
              <w:rPr>
                <w:sz w:val="12"/>
                <w:szCs w:val="12"/>
              </w:rPr>
              <w:t>71±32</w:t>
            </w:r>
          </w:p>
        </w:tc>
        <w:tc>
          <w:tcPr>
            <w:tcW w:w="1008" w:type="dxa"/>
          </w:tcPr>
          <w:p w:rsidR="00F739B2" w:rsidRPr="00F739B2" w:rsidRDefault="00F739B2" w:rsidP="00F739B2">
            <w:pPr>
              <w:jc w:val="center"/>
            </w:pPr>
            <w:r w:rsidRPr="00F739B2">
              <w:rPr>
                <w:sz w:val="12"/>
                <w:szCs w:val="12"/>
              </w:rPr>
              <w:t>21±11</w:t>
            </w:r>
          </w:p>
        </w:tc>
      </w:tr>
      <w:tr w:rsidR="00F739B2" w:rsidRPr="00F739B2" w:rsidTr="00737373">
        <w:tc>
          <w:tcPr>
            <w:tcW w:w="2268" w:type="dxa"/>
          </w:tcPr>
          <w:p w:rsidR="00F739B2" w:rsidRPr="00F739B2" w:rsidRDefault="00F739B2" w:rsidP="00F739B2">
            <w:pPr>
              <w:ind w:left="360"/>
              <w:rPr>
                <w:b/>
                <w:sz w:val="12"/>
                <w:szCs w:val="12"/>
              </w:rPr>
            </w:pPr>
            <w:r w:rsidRPr="00F739B2">
              <w:rPr>
                <w:b/>
                <w:sz w:val="12"/>
                <w:szCs w:val="12"/>
              </w:rPr>
              <w:t xml:space="preserve">Flexor carpi </w:t>
            </w:r>
            <w:proofErr w:type="spellStart"/>
            <w:r w:rsidRPr="00F739B2">
              <w:rPr>
                <w:b/>
                <w:sz w:val="12"/>
                <w:szCs w:val="12"/>
              </w:rPr>
              <w:t>ulnaris</w:t>
            </w:r>
            <w:proofErr w:type="spellEnd"/>
          </w:p>
        </w:tc>
        <w:tc>
          <w:tcPr>
            <w:tcW w:w="540" w:type="dxa"/>
          </w:tcPr>
          <w:p w:rsidR="00F739B2" w:rsidRPr="00F739B2" w:rsidRDefault="00F739B2" w:rsidP="00F739B2">
            <w:pPr>
              <w:jc w:val="center"/>
              <w:rPr>
                <w:sz w:val="12"/>
                <w:szCs w:val="12"/>
              </w:rPr>
            </w:pPr>
            <w:r w:rsidRPr="00F739B2">
              <w:rPr>
                <w:sz w:val="12"/>
                <w:szCs w:val="12"/>
              </w:rPr>
              <w:t>10</w:t>
            </w:r>
          </w:p>
        </w:tc>
        <w:tc>
          <w:tcPr>
            <w:tcW w:w="1170" w:type="dxa"/>
          </w:tcPr>
          <w:p w:rsidR="00F739B2" w:rsidRPr="00F739B2" w:rsidRDefault="00F739B2" w:rsidP="00F739B2">
            <w:pPr>
              <w:jc w:val="center"/>
            </w:pPr>
            <w:r w:rsidRPr="00F739B2">
              <w:rPr>
                <w:sz w:val="12"/>
                <w:szCs w:val="12"/>
              </w:rPr>
              <w:t>8±5</w:t>
            </w:r>
          </w:p>
        </w:tc>
        <w:tc>
          <w:tcPr>
            <w:tcW w:w="1080" w:type="dxa"/>
          </w:tcPr>
          <w:p w:rsidR="00F739B2" w:rsidRPr="00F739B2" w:rsidRDefault="00F739B2" w:rsidP="00F739B2">
            <w:pPr>
              <w:jc w:val="center"/>
            </w:pPr>
            <w:r w:rsidRPr="00F739B2">
              <w:rPr>
                <w:sz w:val="12"/>
                <w:szCs w:val="12"/>
              </w:rPr>
              <w:t>27±18</w:t>
            </w:r>
          </w:p>
        </w:tc>
        <w:tc>
          <w:tcPr>
            <w:tcW w:w="1170" w:type="dxa"/>
          </w:tcPr>
          <w:p w:rsidR="00F739B2" w:rsidRPr="00F739B2" w:rsidRDefault="00F739B2" w:rsidP="00F739B2">
            <w:pPr>
              <w:jc w:val="center"/>
            </w:pPr>
            <w:r w:rsidRPr="00F739B2">
              <w:rPr>
                <w:sz w:val="12"/>
                <w:szCs w:val="12"/>
              </w:rPr>
              <w:t>41±25</w:t>
            </w:r>
          </w:p>
        </w:tc>
        <w:tc>
          <w:tcPr>
            <w:tcW w:w="1170" w:type="dxa"/>
          </w:tcPr>
          <w:p w:rsidR="00F739B2" w:rsidRPr="00F739B2" w:rsidRDefault="00F739B2" w:rsidP="00F739B2">
            <w:pPr>
              <w:jc w:val="center"/>
            </w:pPr>
            <w:r w:rsidRPr="00F739B2">
              <w:rPr>
                <w:sz w:val="12"/>
                <w:szCs w:val="12"/>
              </w:rPr>
              <w:t>112±60</w:t>
            </w:r>
          </w:p>
        </w:tc>
        <w:tc>
          <w:tcPr>
            <w:tcW w:w="1170" w:type="dxa"/>
          </w:tcPr>
          <w:p w:rsidR="00F739B2" w:rsidRPr="00F739B2" w:rsidRDefault="00F739B2" w:rsidP="00F739B2">
            <w:pPr>
              <w:jc w:val="center"/>
            </w:pPr>
            <w:r w:rsidRPr="00F739B2">
              <w:rPr>
                <w:sz w:val="12"/>
                <w:szCs w:val="12"/>
              </w:rPr>
              <w:t>77±42</w:t>
            </w:r>
          </w:p>
        </w:tc>
        <w:tc>
          <w:tcPr>
            <w:tcW w:w="1008" w:type="dxa"/>
          </w:tcPr>
          <w:p w:rsidR="00F739B2" w:rsidRPr="00F739B2" w:rsidRDefault="00F739B2" w:rsidP="00F739B2">
            <w:pPr>
              <w:jc w:val="center"/>
            </w:pPr>
            <w:r w:rsidRPr="00F739B2">
              <w:rPr>
                <w:sz w:val="12"/>
                <w:szCs w:val="12"/>
              </w:rPr>
              <w:t>24±18</w:t>
            </w:r>
          </w:p>
        </w:tc>
      </w:tr>
    </w:tbl>
    <w:p w:rsidR="00F739B2" w:rsidRPr="00DD5E9C" w:rsidRDefault="00DD5E9C" w:rsidP="004029DA">
      <w:pPr>
        <w:pStyle w:val="NormalWeb"/>
        <w:rPr>
          <w:rFonts w:eastAsiaTheme="minorHAnsi"/>
          <w:b/>
          <w:sz w:val="22"/>
          <w:szCs w:val="22"/>
        </w:rPr>
      </w:pPr>
      <w:r w:rsidRPr="00F739B2">
        <w:rPr>
          <w:b/>
        </w:rPr>
        <w:t xml:space="preserve">Table 1:  </w:t>
      </w:r>
      <w:r w:rsidRPr="00DD5E9C">
        <w:rPr>
          <w:b/>
        </w:rPr>
        <w:t xml:space="preserve">(provided by </w:t>
      </w:r>
      <w:proofErr w:type="spellStart"/>
      <w:r w:rsidRPr="00DD5E9C">
        <w:rPr>
          <w:b/>
        </w:rPr>
        <w:t>Fleisig</w:t>
      </w:r>
      <w:proofErr w:type="spellEnd"/>
      <w:r w:rsidRPr="00DD5E9C">
        <w:rPr>
          <w:b/>
        </w:rPr>
        <w:t xml:space="preserve"> &amp; Escamilla</w:t>
      </w:r>
      <w:r w:rsidRPr="00DD5E9C">
        <w:rPr>
          <w:b/>
          <w:vertAlign w:val="superscript"/>
        </w:rPr>
        <w:t>11</w:t>
      </w:r>
      <w:r w:rsidRPr="00DD5E9C">
        <w:rPr>
          <w:b/>
        </w:rPr>
        <w:t>)</w:t>
      </w:r>
      <w:r>
        <w:rPr>
          <w:b/>
        </w:rPr>
        <w:t>:</w:t>
      </w:r>
      <w:r w:rsidRPr="00DD5E9C">
        <w:t xml:space="preserve"> </w:t>
      </w:r>
      <w:r w:rsidRPr="00F739B2">
        <w:rPr>
          <w:u w:val="single"/>
        </w:rPr>
        <w:t xml:space="preserve">Muscle Activity </w:t>
      </w:r>
      <w:proofErr w:type="gramStart"/>
      <w:r w:rsidRPr="00F739B2">
        <w:rPr>
          <w:u w:val="single"/>
        </w:rPr>
        <w:t>During</w:t>
      </w:r>
      <w:proofErr w:type="gramEnd"/>
      <w:r w:rsidRPr="00F739B2">
        <w:rPr>
          <w:u w:val="single"/>
        </w:rPr>
        <w:t xml:space="preserve"> Pitching</w:t>
      </w:r>
    </w:p>
    <w:p w:rsidR="00DD5E9C" w:rsidRPr="00BD5738" w:rsidRDefault="00DD5E9C" w:rsidP="004E5DD1">
      <w:pPr>
        <w:pStyle w:val="NormalWeb"/>
        <w:rPr>
          <w:rFonts w:eastAsiaTheme="minorHAnsi"/>
          <w:b/>
          <w:sz w:val="22"/>
          <w:szCs w:val="22"/>
        </w:rPr>
      </w:pPr>
    </w:p>
    <w:tbl>
      <w:tblPr>
        <w:tblStyle w:val="TableGrid"/>
        <w:tblW w:w="10139" w:type="dxa"/>
        <w:tblLook w:val="04A0" w:firstRow="1" w:lastRow="0" w:firstColumn="1" w:lastColumn="0" w:noHBand="0" w:noVBand="1"/>
      </w:tblPr>
      <w:tblGrid>
        <w:gridCol w:w="2526"/>
        <w:gridCol w:w="2476"/>
        <w:gridCol w:w="2810"/>
        <w:gridCol w:w="2327"/>
      </w:tblGrid>
      <w:tr w:rsidR="00A46D23" w:rsidRPr="004E5DD1" w:rsidTr="00C22F47">
        <w:tc>
          <w:tcPr>
            <w:tcW w:w="10139" w:type="dxa"/>
            <w:gridSpan w:val="4"/>
          </w:tcPr>
          <w:p w:rsidR="00A46D23" w:rsidRPr="004E5DD1" w:rsidRDefault="00A46D23" w:rsidP="00DD5E9C">
            <w:pPr>
              <w:jc w:val="center"/>
              <w:rPr>
                <w:rFonts w:ascii="Times New Roman" w:hAnsi="Times New Roman" w:cs="Times New Roman"/>
                <w:b/>
                <w:sz w:val="16"/>
                <w:szCs w:val="16"/>
              </w:rPr>
            </w:pPr>
            <w:r w:rsidRPr="004E5DD1">
              <w:rPr>
                <w:rFonts w:ascii="Times New Roman" w:hAnsi="Times New Roman" w:cs="Times New Roman"/>
                <w:b/>
                <w:sz w:val="16"/>
                <w:szCs w:val="16"/>
              </w:rPr>
              <w:t>Differential diagnosis o</w:t>
            </w:r>
            <w:r w:rsidR="00DD5E9C" w:rsidRPr="004E5DD1">
              <w:rPr>
                <w:rFonts w:ascii="Times New Roman" w:hAnsi="Times New Roman" w:cs="Times New Roman"/>
                <w:b/>
                <w:sz w:val="16"/>
                <w:szCs w:val="16"/>
              </w:rPr>
              <w:t xml:space="preserve">f ‘little league elbow’ </w:t>
            </w:r>
          </w:p>
        </w:tc>
      </w:tr>
      <w:tr w:rsidR="00A46D23" w:rsidRPr="004E5DD1" w:rsidTr="00C22F47">
        <w:tc>
          <w:tcPr>
            <w:tcW w:w="2526" w:type="dxa"/>
          </w:tcPr>
          <w:p w:rsidR="00A46D23" w:rsidRPr="004E5DD1" w:rsidRDefault="00A46D23" w:rsidP="0045369A">
            <w:pPr>
              <w:jc w:val="center"/>
              <w:rPr>
                <w:rFonts w:ascii="Times New Roman" w:hAnsi="Times New Roman" w:cs="Times New Roman"/>
                <w:b/>
                <w:sz w:val="16"/>
                <w:szCs w:val="16"/>
              </w:rPr>
            </w:pPr>
            <w:r w:rsidRPr="004E5DD1">
              <w:rPr>
                <w:rFonts w:ascii="Times New Roman" w:hAnsi="Times New Roman" w:cs="Times New Roman"/>
                <w:b/>
                <w:sz w:val="16"/>
                <w:szCs w:val="16"/>
              </w:rPr>
              <w:t xml:space="preserve">Medial </w:t>
            </w:r>
          </w:p>
        </w:tc>
        <w:tc>
          <w:tcPr>
            <w:tcW w:w="2476" w:type="dxa"/>
          </w:tcPr>
          <w:p w:rsidR="00A46D23" w:rsidRPr="004E5DD1" w:rsidRDefault="00A46D23" w:rsidP="0045369A">
            <w:pPr>
              <w:jc w:val="center"/>
              <w:rPr>
                <w:rFonts w:ascii="Times New Roman" w:hAnsi="Times New Roman" w:cs="Times New Roman"/>
                <w:b/>
                <w:sz w:val="16"/>
                <w:szCs w:val="16"/>
              </w:rPr>
            </w:pPr>
            <w:r w:rsidRPr="004E5DD1">
              <w:rPr>
                <w:rFonts w:ascii="Times New Roman" w:hAnsi="Times New Roman" w:cs="Times New Roman"/>
                <w:b/>
                <w:sz w:val="16"/>
                <w:szCs w:val="16"/>
              </w:rPr>
              <w:t xml:space="preserve">Lateral </w:t>
            </w:r>
          </w:p>
        </w:tc>
        <w:tc>
          <w:tcPr>
            <w:tcW w:w="2810" w:type="dxa"/>
          </w:tcPr>
          <w:p w:rsidR="00A46D23" w:rsidRPr="004E5DD1" w:rsidRDefault="00A46D23" w:rsidP="0045369A">
            <w:pPr>
              <w:jc w:val="center"/>
              <w:rPr>
                <w:rFonts w:ascii="Times New Roman" w:hAnsi="Times New Roman" w:cs="Times New Roman"/>
                <w:b/>
                <w:sz w:val="16"/>
                <w:szCs w:val="16"/>
              </w:rPr>
            </w:pPr>
            <w:r w:rsidRPr="004E5DD1">
              <w:rPr>
                <w:rFonts w:ascii="Times New Roman" w:hAnsi="Times New Roman" w:cs="Times New Roman"/>
                <w:b/>
                <w:sz w:val="16"/>
                <w:szCs w:val="16"/>
              </w:rPr>
              <w:t xml:space="preserve">Posterior </w:t>
            </w:r>
          </w:p>
        </w:tc>
        <w:tc>
          <w:tcPr>
            <w:tcW w:w="2327" w:type="dxa"/>
          </w:tcPr>
          <w:p w:rsidR="00A46D23" w:rsidRPr="004E5DD1" w:rsidRDefault="00A46D23" w:rsidP="0045369A">
            <w:pPr>
              <w:jc w:val="center"/>
              <w:rPr>
                <w:rFonts w:ascii="Times New Roman" w:hAnsi="Times New Roman" w:cs="Times New Roman"/>
                <w:b/>
                <w:sz w:val="16"/>
                <w:szCs w:val="16"/>
              </w:rPr>
            </w:pPr>
            <w:r w:rsidRPr="004E5DD1">
              <w:rPr>
                <w:rFonts w:ascii="Times New Roman" w:hAnsi="Times New Roman" w:cs="Times New Roman"/>
                <w:b/>
                <w:sz w:val="16"/>
                <w:szCs w:val="16"/>
              </w:rPr>
              <w:t>Anterior</w:t>
            </w:r>
          </w:p>
        </w:tc>
      </w:tr>
      <w:tr w:rsidR="00A46D23" w:rsidRPr="004E5DD1" w:rsidTr="00C22F47">
        <w:tc>
          <w:tcPr>
            <w:tcW w:w="2526" w:type="dxa"/>
          </w:tcPr>
          <w:p w:rsidR="00A46D23" w:rsidRPr="004E5DD1" w:rsidRDefault="00A46D23" w:rsidP="0045369A">
            <w:pPr>
              <w:jc w:val="center"/>
              <w:rPr>
                <w:rFonts w:ascii="Times New Roman" w:hAnsi="Times New Roman" w:cs="Times New Roman"/>
                <w:b/>
                <w:sz w:val="16"/>
                <w:szCs w:val="16"/>
              </w:rPr>
            </w:pPr>
            <w:r w:rsidRPr="004E5DD1">
              <w:rPr>
                <w:rFonts w:ascii="Times New Roman" w:hAnsi="Times New Roman" w:cs="Times New Roman"/>
                <w:b/>
                <w:sz w:val="16"/>
                <w:szCs w:val="16"/>
              </w:rPr>
              <w:t>Medial Epicondyle</w:t>
            </w:r>
          </w:p>
        </w:tc>
        <w:tc>
          <w:tcPr>
            <w:tcW w:w="2476" w:type="dxa"/>
          </w:tcPr>
          <w:p w:rsidR="00A46D23" w:rsidRPr="004E5DD1" w:rsidRDefault="00A46D23" w:rsidP="0045369A">
            <w:pPr>
              <w:jc w:val="center"/>
              <w:rPr>
                <w:rFonts w:ascii="Times New Roman" w:hAnsi="Times New Roman" w:cs="Times New Roman"/>
                <w:b/>
                <w:sz w:val="16"/>
                <w:szCs w:val="16"/>
              </w:rPr>
            </w:pPr>
            <w:proofErr w:type="spellStart"/>
            <w:r w:rsidRPr="004E5DD1">
              <w:rPr>
                <w:rFonts w:ascii="Times New Roman" w:hAnsi="Times New Roman" w:cs="Times New Roman"/>
                <w:b/>
                <w:sz w:val="16"/>
                <w:szCs w:val="16"/>
              </w:rPr>
              <w:t>Capitellum</w:t>
            </w:r>
            <w:proofErr w:type="spellEnd"/>
          </w:p>
        </w:tc>
        <w:tc>
          <w:tcPr>
            <w:tcW w:w="2810" w:type="dxa"/>
          </w:tcPr>
          <w:p w:rsidR="00A46D23" w:rsidRPr="004E5DD1" w:rsidRDefault="00A46D23" w:rsidP="0045369A">
            <w:pPr>
              <w:jc w:val="center"/>
              <w:rPr>
                <w:rFonts w:ascii="Times New Roman" w:hAnsi="Times New Roman" w:cs="Times New Roman"/>
                <w:b/>
                <w:sz w:val="16"/>
                <w:szCs w:val="16"/>
              </w:rPr>
            </w:pPr>
            <w:r w:rsidRPr="004E5DD1">
              <w:rPr>
                <w:rFonts w:ascii="Times New Roman" w:hAnsi="Times New Roman" w:cs="Times New Roman"/>
                <w:b/>
                <w:sz w:val="16"/>
                <w:szCs w:val="16"/>
              </w:rPr>
              <w:t>Olecranon</w:t>
            </w:r>
          </w:p>
        </w:tc>
        <w:tc>
          <w:tcPr>
            <w:tcW w:w="2327" w:type="dxa"/>
          </w:tcPr>
          <w:p w:rsidR="00A46D23" w:rsidRPr="004E5DD1" w:rsidRDefault="00A46D23" w:rsidP="0045369A">
            <w:pPr>
              <w:jc w:val="center"/>
              <w:rPr>
                <w:rFonts w:ascii="Times New Roman" w:hAnsi="Times New Roman" w:cs="Times New Roman"/>
                <w:sz w:val="16"/>
                <w:szCs w:val="16"/>
              </w:rPr>
            </w:pPr>
          </w:p>
        </w:tc>
      </w:tr>
      <w:tr w:rsidR="00A46D23" w:rsidRPr="004E5DD1" w:rsidTr="00C22F47">
        <w:tc>
          <w:tcPr>
            <w:tcW w:w="2526" w:type="dxa"/>
          </w:tcPr>
          <w:p w:rsidR="00A46D23" w:rsidRPr="004E5DD1" w:rsidRDefault="00A46D23" w:rsidP="0045369A">
            <w:pPr>
              <w:jc w:val="center"/>
              <w:rPr>
                <w:rFonts w:ascii="Times New Roman" w:hAnsi="Times New Roman" w:cs="Times New Roman"/>
                <w:sz w:val="16"/>
                <w:szCs w:val="16"/>
              </w:rPr>
            </w:pPr>
            <w:proofErr w:type="spellStart"/>
            <w:r w:rsidRPr="004E5DD1">
              <w:rPr>
                <w:rFonts w:ascii="Times New Roman" w:hAnsi="Times New Roman" w:cs="Times New Roman"/>
                <w:sz w:val="16"/>
                <w:szCs w:val="16"/>
              </w:rPr>
              <w:t>apophysitis</w:t>
            </w:r>
            <w:proofErr w:type="spellEnd"/>
          </w:p>
        </w:tc>
        <w:tc>
          <w:tcPr>
            <w:tcW w:w="2476" w:type="dxa"/>
          </w:tcPr>
          <w:p w:rsidR="00A46D23" w:rsidRPr="004E5DD1" w:rsidRDefault="00A46D23" w:rsidP="0045369A">
            <w:pPr>
              <w:rPr>
                <w:rFonts w:ascii="Times New Roman" w:hAnsi="Times New Roman" w:cs="Times New Roman"/>
                <w:sz w:val="16"/>
                <w:szCs w:val="16"/>
              </w:rPr>
            </w:pPr>
            <w:proofErr w:type="spellStart"/>
            <w:r w:rsidRPr="004E5DD1">
              <w:rPr>
                <w:rFonts w:ascii="Times New Roman" w:hAnsi="Times New Roman" w:cs="Times New Roman"/>
                <w:sz w:val="16"/>
                <w:szCs w:val="16"/>
              </w:rPr>
              <w:t>Osteochondrosis</w:t>
            </w:r>
            <w:proofErr w:type="spellEnd"/>
            <w:r w:rsidRPr="004E5DD1">
              <w:rPr>
                <w:rFonts w:ascii="Times New Roman" w:hAnsi="Times New Roman" w:cs="Times New Roman"/>
                <w:sz w:val="16"/>
                <w:szCs w:val="16"/>
              </w:rPr>
              <w:t xml:space="preserve"> (</w:t>
            </w:r>
            <w:proofErr w:type="spellStart"/>
            <w:r w:rsidRPr="004E5DD1">
              <w:rPr>
                <w:rFonts w:ascii="Times New Roman" w:hAnsi="Times New Roman" w:cs="Times New Roman"/>
                <w:sz w:val="16"/>
                <w:szCs w:val="16"/>
              </w:rPr>
              <w:t>Panner’s</w:t>
            </w:r>
            <w:proofErr w:type="spellEnd"/>
            <w:r w:rsidRPr="004E5DD1">
              <w:rPr>
                <w:rFonts w:ascii="Times New Roman" w:hAnsi="Times New Roman" w:cs="Times New Roman"/>
                <w:sz w:val="16"/>
                <w:szCs w:val="16"/>
              </w:rPr>
              <w:t xml:space="preserve"> disease)</w:t>
            </w:r>
          </w:p>
        </w:tc>
        <w:tc>
          <w:tcPr>
            <w:tcW w:w="2810" w:type="dxa"/>
          </w:tcPr>
          <w:p w:rsidR="00A46D23" w:rsidRPr="004E5DD1" w:rsidRDefault="00A46D23" w:rsidP="0045369A">
            <w:pPr>
              <w:rPr>
                <w:rFonts w:ascii="Times New Roman" w:hAnsi="Times New Roman" w:cs="Times New Roman"/>
                <w:sz w:val="16"/>
                <w:szCs w:val="16"/>
              </w:rPr>
            </w:pPr>
            <w:proofErr w:type="spellStart"/>
            <w:r w:rsidRPr="004E5DD1">
              <w:rPr>
                <w:rFonts w:ascii="Times New Roman" w:hAnsi="Times New Roman" w:cs="Times New Roman"/>
                <w:sz w:val="16"/>
                <w:szCs w:val="16"/>
              </w:rPr>
              <w:t>Apophysitis</w:t>
            </w:r>
            <w:proofErr w:type="spellEnd"/>
            <w:r w:rsidRPr="004E5DD1">
              <w:rPr>
                <w:rFonts w:ascii="Times New Roman" w:hAnsi="Times New Roman" w:cs="Times New Roman"/>
                <w:sz w:val="16"/>
                <w:szCs w:val="16"/>
              </w:rPr>
              <w:t>/</w:t>
            </w:r>
            <w:proofErr w:type="spellStart"/>
            <w:r w:rsidRPr="004E5DD1">
              <w:rPr>
                <w:rFonts w:ascii="Times New Roman" w:hAnsi="Times New Roman" w:cs="Times New Roman"/>
                <w:sz w:val="16"/>
                <w:szCs w:val="16"/>
              </w:rPr>
              <w:t>osteochondrosis</w:t>
            </w:r>
            <w:proofErr w:type="spellEnd"/>
          </w:p>
        </w:tc>
        <w:tc>
          <w:tcPr>
            <w:tcW w:w="2327" w:type="dxa"/>
          </w:tcPr>
          <w:p w:rsidR="00A46D23" w:rsidRPr="004E5DD1" w:rsidRDefault="00A46D23" w:rsidP="0045369A">
            <w:pPr>
              <w:rPr>
                <w:rFonts w:ascii="Times New Roman" w:hAnsi="Times New Roman" w:cs="Times New Roman"/>
                <w:sz w:val="16"/>
                <w:szCs w:val="16"/>
              </w:rPr>
            </w:pPr>
            <w:r w:rsidRPr="004E5DD1">
              <w:rPr>
                <w:rFonts w:ascii="Times New Roman" w:hAnsi="Times New Roman" w:cs="Times New Roman"/>
                <w:sz w:val="16"/>
                <w:szCs w:val="16"/>
              </w:rPr>
              <w:t xml:space="preserve">Flexion contracture/capsular contracture </w:t>
            </w:r>
          </w:p>
        </w:tc>
      </w:tr>
      <w:tr w:rsidR="00A46D23" w:rsidRPr="004E5DD1" w:rsidTr="00C22F47">
        <w:tc>
          <w:tcPr>
            <w:tcW w:w="2526" w:type="dxa"/>
          </w:tcPr>
          <w:p w:rsidR="00A46D23" w:rsidRPr="004E5DD1" w:rsidRDefault="00A46D23" w:rsidP="0045369A">
            <w:pPr>
              <w:jc w:val="center"/>
              <w:rPr>
                <w:rFonts w:ascii="Times New Roman" w:hAnsi="Times New Roman" w:cs="Times New Roman"/>
                <w:sz w:val="16"/>
                <w:szCs w:val="16"/>
              </w:rPr>
            </w:pPr>
            <w:r w:rsidRPr="004E5DD1">
              <w:rPr>
                <w:rFonts w:ascii="Times New Roman" w:hAnsi="Times New Roman" w:cs="Times New Roman"/>
                <w:sz w:val="16"/>
                <w:szCs w:val="16"/>
              </w:rPr>
              <w:t>Avulsion fracture</w:t>
            </w:r>
          </w:p>
        </w:tc>
        <w:tc>
          <w:tcPr>
            <w:tcW w:w="2476" w:type="dxa"/>
          </w:tcPr>
          <w:p w:rsidR="00A46D23" w:rsidRPr="004E5DD1" w:rsidRDefault="00A46D23" w:rsidP="0045369A">
            <w:pPr>
              <w:rPr>
                <w:rFonts w:ascii="Times New Roman" w:hAnsi="Times New Roman" w:cs="Times New Roman"/>
                <w:sz w:val="16"/>
                <w:szCs w:val="16"/>
              </w:rPr>
            </w:pPr>
            <w:r w:rsidRPr="004E5DD1">
              <w:rPr>
                <w:rFonts w:ascii="Times New Roman" w:hAnsi="Times New Roman" w:cs="Times New Roman"/>
                <w:sz w:val="16"/>
                <w:szCs w:val="16"/>
              </w:rPr>
              <w:t xml:space="preserve">Osteochondritis </w:t>
            </w:r>
            <w:proofErr w:type="spellStart"/>
            <w:r w:rsidRPr="004E5DD1">
              <w:rPr>
                <w:rFonts w:ascii="Times New Roman" w:hAnsi="Times New Roman" w:cs="Times New Roman"/>
                <w:sz w:val="16"/>
                <w:szCs w:val="16"/>
              </w:rPr>
              <w:t>dissecans</w:t>
            </w:r>
            <w:proofErr w:type="spellEnd"/>
            <w:r w:rsidRPr="004E5DD1">
              <w:rPr>
                <w:rFonts w:ascii="Times New Roman" w:hAnsi="Times New Roman" w:cs="Times New Roman"/>
                <w:sz w:val="16"/>
                <w:szCs w:val="16"/>
              </w:rPr>
              <w:t xml:space="preserve"> (OCD)</w:t>
            </w:r>
          </w:p>
        </w:tc>
        <w:tc>
          <w:tcPr>
            <w:tcW w:w="2810" w:type="dxa"/>
          </w:tcPr>
          <w:p w:rsidR="00A46D23" w:rsidRPr="004E5DD1" w:rsidRDefault="00A46D23" w:rsidP="0045369A">
            <w:pPr>
              <w:rPr>
                <w:rFonts w:ascii="Times New Roman" w:hAnsi="Times New Roman" w:cs="Times New Roman"/>
                <w:sz w:val="16"/>
                <w:szCs w:val="16"/>
              </w:rPr>
            </w:pPr>
            <w:r w:rsidRPr="004E5DD1">
              <w:rPr>
                <w:rFonts w:ascii="Times New Roman" w:hAnsi="Times New Roman" w:cs="Times New Roman"/>
                <w:sz w:val="16"/>
                <w:szCs w:val="16"/>
              </w:rPr>
              <w:t xml:space="preserve">Avulsion fracture/lack of </w:t>
            </w:r>
            <w:proofErr w:type="spellStart"/>
            <w:r w:rsidRPr="004E5DD1">
              <w:rPr>
                <w:rFonts w:ascii="Times New Roman" w:hAnsi="Times New Roman" w:cs="Times New Roman"/>
                <w:sz w:val="16"/>
                <w:szCs w:val="16"/>
              </w:rPr>
              <w:t>apophyseal</w:t>
            </w:r>
            <w:proofErr w:type="spellEnd"/>
            <w:r w:rsidRPr="004E5DD1">
              <w:rPr>
                <w:rFonts w:ascii="Times New Roman" w:hAnsi="Times New Roman" w:cs="Times New Roman"/>
                <w:sz w:val="16"/>
                <w:szCs w:val="16"/>
              </w:rPr>
              <w:t xml:space="preserve"> fusion </w:t>
            </w:r>
          </w:p>
        </w:tc>
        <w:tc>
          <w:tcPr>
            <w:tcW w:w="2327" w:type="dxa"/>
          </w:tcPr>
          <w:p w:rsidR="00A46D23" w:rsidRPr="004E5DD1" w:rsidRDefault="00A46D23" w:rsidP="0045369A">
            <w:pPr>
              <w:rPr>
                <w:rFonts w:ascii="Times New Roman" w:hAnsi="Times New Roman" w:cs="Times New Roman"/>
                <w:sz w:val="16"/>
                <w:szCs w:val="16"/>
              </w:rPr>
            </w:pPr>
          </w:p>
        </w:tc>
      </w:tr>
      <w:tr w:rsidR="00A46D23" w:rsidRPr="004E5DD1" w:rsidTr="00C22F47">
        <w:tc>
          <w:tcPr>
            <w:tcW w:w="2526" w:type="dxa"/>
          </w:tcPr>
          <w:p w:rsidR="00A46D23" w:rsidRPr="004E5DD1" w:rsidRDefault="00A46D23" w:rsidP="0045369A">
            <w:pPr>
              <w:jc w:val="center"/>
              <w:rPr>
                <w:rFonts w:ascii="Times New Roman" w:hAnsi="Times New Roman" w:cs="Times New Roman"/>
                <w:sz w:val="16"/>
                <w:szCs w:val="16"/>
              </w:rPr>
            </w:pPr>
            <w:r w:rsidRPr="004E5DD1">
              <w:rPr>
                <w:rFonts w:ascii="Times New Roman" w:hAnsi="Times New Roman" w:cs="Times New Roman"/>
                <w:sz w:val="16"/>
                <w:szCs w:val="16"/>
              </w:rPr>
              <w:t>Fragmentation</w:t>
            </w:r>
          </w:p>
        </w:tc>
        <w:tc>
          <w:tcPr>
            <w:tcW w:w="2476" w:type="dxa"/>
          </w:tcPr>
          <w:p w:rsidR="00A46D23" w:rsidRPr="004E5DD1" w:rsidRDefault="00A46D23" w:rsidP="0045369A">
            <w:pPr>
              <w:rPr>
                <w:rFonts w:ascii="Times New Roman" w:hAnsi="Times New Roman" w:cs="Times New Roman"/>
                <w:sz w:val="16"/>
                <w:szCs w:val="16"/>
              </w:rPr>
            </w:pPr>
            <w:r w:rsidRPr="004E5DD1">
              <w:rPr>
                <w:rFonts w:ascii="Times New Roman" w:hAnsi="Times New Roman" w:cs="Times New Roman"/>
                <w:sz w:val="16"/>
                <w:szCs w:val="16"/>
              </w:rPr>
              <w:t xml:space="preserve">Traumatic osteochondral fracture </w:t>
            </w:r>
          </w:p>
        </w:tc>
        <w:tc>
          <w:tcPr>
            <w:tcW w:w="2810" w:type="dxa"/>
          </w:tcPr>
          <w:p w:rsidR="00A46D23" w:rsidRPr="004E5DD1" w:rsidRDefault="00A46D23" w:rsidP="0045369A">
            <w:pPr>
              <w:rPr>
                <w:rFonts w:ascii="Times New Roman" w:hAnsi="Times New Roman" w:cs="Times New Roman"/>
                <w:sz w:val="16"/>
                <w:szCs w:val="16"/>
              </w:rPr>
            </w:pPr>
            <w:r w:rsidRPr="004E5DD1">
              <w:rPr>
                <w:rFonts w:ascii="Times New Roman" w:hAnsi="Times New Roman" w:cs="Times New Roman"/>
                <w:sz w:val="16"/>
                <w:szCs w:val="16"/>
              </w:rPr>
              <w:t>Posteromedial impingement/osteophyte</w:t>
            </w:r>
          </w:p>
        </w:tc>
        <w:tc>
          <w:tcPr>
            <w:tcW w:w="2327" w:type="dxa"/>
          </w:tcPr>
          <w:p w:rsidR="00A46D23" w:rsidRPr="004E5DD1" w:rsidRDefault="00A46D23" w:rsidP="0045369A">
            <w:pPr>
              <w:rPr>
                <w:rFonts w:ascii="Times New Roman" w:hAnsi="Times New Roman" w:cs="Times New Roman"/>
                <w:sz w:val="16"/>
                <w:szCs w:val="16"/>
              </w:rPr>
            </w:pPr>
          </w:p>
        </w:tc>
      </w:tr>
      <w:tr w:rsidR="00A46D23" w:rsidRPr="004E5DD1" w:rsidTr="00C22F47">
        <w:tc>
          <w:tcPr>
            <w:tcW w:w="2526" w:type="dxa"/>
          </w:tcPr>
          <w:p w:rsidR="00A46D23" w:rsidRPr="004E5DD1" w:rsidRDefault="00A46D23" w:rsidP="0045369A">
            <w:pPr>
              <w:jc w:val="center"/>
              <w:rPr>
                <w:rFonts w:ascii="Times New Roman" w:hAnsi="Times New Roman" w:cs="Times New Roman"/>
                <w:sz w:val="16"/>
                <w:szCs w:val="16"/>
              </w:rPr>
            </w:pPr>
            <w:r w:rsidRPr="004E5DD1">
              <w:rPr>
                <w:rFonts w:ascii="Times New Roman" w:hAnsi="Times New Roman" w:cs="Times New Roman"/>
                <w:sz w:val="16"/>
                <w:szCs w:val="16"/>
              </w:rPr>
              <w:t>Growth disturbance</w:t>
            </w:r>
          </w:p>
        </w:tc>
        <w:tc>
          <w:tcPr>
            <w:tcW w:w="2476" w:type="dxa"/>
          </w:tcPr>
          <w:p w:rsidR="00A46D23" w:rsidRPr="004E5DD1" w:rsidRDefault="00A46D23" w:rsidP="0045369A">
            <w:pPr>
              <w:rPr>
                <w:rFonts w:ascii="Times New Roman" w:hAnsi="Times New Roman" w:cs="Times New Roman"/>
                <w:b/>
                <w:sz w:val="16"/>
                <w:szCs w:val="16"/>
              </w:rPr>
            </w:pPr>
            <w:r w:rsidRPr="004E5DD1">
              <w:rPr>
                <w:rFonts w:ascii="Times New Roman" w:hAnsi="Times New Roman" w:cs="Times New Roman"/>
                <w:b/>
                <w:sz w:val="16"/>
                <w:szCs w:val="16"/>
              </w:rPr>
              <w:t>Radial Head</w:t>
            </w:r>
          </w:p>
        </w:tc>
        <w:tc>
          <w:tcPr>
            <w:tcW w:w="2810" w:type="dxa"/>
          </w:tcPr>
          <w:p w:rsidR="00A46D23" w:rsidRPr="004E5DD1" w:rsidRDefault="00A46D23" w:rsidP="0045369A">
            <w:pPr>
              <w:rPr>
                <w:rFonts w:ascii="Times New Roman" w:hAnsi="Times New Roman" w:cs="Times New Roman"/>
                <w:sz w:val="16"/>
                <w:szCs w:val="16"/>
              </w:rPr>
            </w:pPr>
          </w:p>
        </w:tc>
        <w:tc>
          <w:tcPr>
            <w:tcW w:w="2327" w:type="dxa"/>
          </w:tcPr>
          <w:p w:rsidR="00A46D23" w:rsidRPr="004E5DD1" w:rsidRDefault="00A46D23" w:rsidP="0045369A">
            <w:pPr>
              <w:rPr>
                <w:rFonts w:ascii="Times New Roman" w:hAnsi="Times New Roman" w:cs="Times New Roman"/>
                <w:sz w:val="16"/>
                <w:szCs w:val="16"/>
              </w:rPr>
            </w:pPr>
          </w:p>
        </w:tc>
      </w:tr>
      <w:tr w:rsidR="00A46D23" w:rsidRPr="004E5DD1" w:rsidTr="00C22F47">
        <w:tc>
          <w:tcPr>
            <w:tcW w:w="2526" w:type="dxa"/>
          </w:tcPr>
          <w:p w:rsidR="00A46D23" w:rsidRPr="004E5DD1" w:rsidRDefault="00A46D23" w:rsidP="0045369A">
            <w:pPr>
              <w:jc w:val="center"/>
              <w:rPr>
                <w:rFonts w:ascii="Times New Roman" w:hAnsi="Times New Roman" w:cs="Times New Roman"/>
                <w:sz w:val="16"/>
                <w:szCs w:val="16"/>
              </w:rPr>
            </w:pPr>
            <w:r w:rsidRPr="004E5DD1">
              <w:rPr>
                <w:rFonts w:ascii="Times New Roman" w:hAnsi="Times New Roman" w:cs="Times New Roman"/>
                <w:sz w:val="16"/>
                <w:szCs w:val="16"/>
              </w:rPr>
              <w:t>Delayed ossification</w:t>
            </w:r>
          </w:p>
        </w:tc>
        <w:tc>
          <w:tcPr>
            <w:tcW w:w="2476" w:type="dxa"/>
          </w:tcPr>
          <w:p w:rsidR="00A46D23" w:rsidRPr="004E5DD1" w:rsidRDefault="00A46D23" w:rsidP="0045369A">
            <w:pPr>
              <w:rPr>
                <w:rFonts w:ascii="Times New Roman" w:hAnsi="Times New Roman" w:cs="Times New Roman"/>
                <w:b/>
                <w:sz w:val="16"/>
                <w:szCs w:val="16"/>
              </w:rPr>
            </w:pPr>
            <w:r w:rsidRPr="004E5DD1">
              <w:rPr>
                <w:rFonts w:ascii="Times New Roman" w:hAnsi="Times New Roman" w:cs="Times New Roman"/>
                <w:sz w:val="16"/>
                <w:szCs w:val="16"/>
              </w:rPr>
              <w:t xml:space="preserve">Osteochondritis </w:t>
            </w:r>
            <w:proofErr w:type="spellStart"/>
            <w:r w:rsidRPr="004E5DD1">
              <w:rPr>
                <w:rFonts w:ascii="Times New Roman" w:hAnsi="Times New Roman" w:cs="Times New Roman"/>
                <w:sz w:val="16"/>
                <w:szCs w:val="16"/>
              </w:rPr>
              <w:t>dissecans</w:t>
            </w:r>
            <w:proofErr w:type="spellEnd"/>
            <w:r w:rsidRPr="004E5DD1">
              <w:rPr>
                <w:rFonts w:ascii="Times New Roman" w:hAnsi="Times New Roman" w:cs="Times New Roman"/>
                <w:sz w:val="16"/>
                <w:szCs w:val="16"/>
              </w:rPr>
              <w:t xml:space="preserve"> (OCD)</w:t>
            </w:r>
          </w:p>
        </w:tc>
        <w:tc>
          <w:tcPr>
            <w:tcW w:w="2810" w:type="dxa"/>
          </w:tcPr>
          <w:p w:rsidR="00A46D23" w:rsidRPr="004E5DD1" w:rsidRDefault="00A46D23" w:rsidP="0045369A">
            <w:pPr>
              <w:rPr>
                <w:rFonts w:ascii="Times New Roman" w:hAnsi="Times New Roman" w:cs="Times New Roman"/>
                <w:sz w:val="16"/>
                <w:szCs w:val="16"/>
              </w:rPr>
            </w:pPr>
          </w:p>
        </w:tc>
        <w:tc>
          <w:tcPr>
            <w:tcW w:w="2327" w:type="dxa"/>
          </w:tcPr>
          <w:p w:rsidR="00A46D23" w:rsidRPr="004E5DD1" w:rsidRDefault="00A46D23" w:rsidP="0045369A">
            <w:pPr>
              <w:rPr>
                <w:rFonts w:ascii="Times New Roman" w:hAnsi="Times New Roman" w:cs="Times New Roman"/>
                <w:sz w:val="16"/>
                <w:szCs w:val="16"/>
              </w:rPr>
            </w:pPr>
          </w:p>
        </w:tc>
      </w:tr>
      <w:tr w:rsidR="00A46D23" w:rsidRPr="004E5DD1" w:rsidTr="00C22F47">
        <w:tc>
          <w:tcPr>
            <w:tcW w:w="2526" w:type="dxa"/>
          </w:tcPr>
          <w:p w:rsidR="00A46D23" w:rsidRPr="004E5DD1" w:rsidRDefault="00A46D23" w:rsidP="0045369A">
            <w:pPr>
              <w:jc w:val="center"/>
              <w:rPr>
                <w:rFonts w:ascii="Times New Roman" w:hAnsi="Times New Roman" w:cs="Times New Roman"/>
                <w:sz w:val="16"/>
                <w:szCs w:val="16"/>
              </w:rPr>
            </w:pPr>
            <w:r w:rsidRPr="004E5DD1">
              <w:rPr>
                <w:rFonts w:ascii="Times New Roman" w:hAnsi="Times New Roman" w:cs="Times New Roman"/>
                <w:sz w:val="16"/>
                <w:szCs w:val="16"/>
              </w:rPr>
              <w:t>Accelerated growth</w:t>
            </w:r>
          </w:p>
        </w:tc>
        <w:tc>
          <w:tcPr>
            <w:tcW w:w="2476" w:type="dxa"/>
          </w:tcPr>
          <w:p w:rsidR="00A46D23" w:rsidRPr="004E5DD1" w:rsidRDefault="00A46D23" w:rsidP="0045369A">
            <w:pPr>
              <w:rPr>
                <w:rFonts w:ascii="Times New Roman" w:hAnsi="Times New Roman" w:cs="Times New Roman"/>
                <w:sz w:val="16"/>
                <w:szCs w:val="16"/>
              </w:rPr>
            </w:pPr>
            <w:r w:rsidRPr="004E5DD1">
              <w:rPr>
                <w:rFonts w:ascii="Times New Roman" w:hAnsi="Times New Roman" w:cs="Times New Roman"/>
                <w:sz w:val="16"/>
                <w:szCs w:val="16"/>
              </w:rPr>
              <w:t xml:space="preserve">Deformation </w:t>
            </w:r>
          </w:p>
        </w:tc>
        <w:tc>
          <w:tcPr>
            <w:tcW w:w="2810" w:type="dxa"/>
          </w:tcPr>
          <w:p w:rsidR="00A46D23" w:rsidRPr="004E5DD1" w:rsidRDefault="00A46D23" w:rsidP="0045369A">
            <w:pPr>
              <w:rPr>
                <w:rFonts w:ascii="Times New Roman" w:hAnsi="Times New Roman" w:cs="Times New Roman"/>
                <w:sz w:val="16"/>
                <w:szCs w:val="16"/>
              </w:rPr>
            </w:pPr>
          </w:p>
        </w:tc>
        <w:tc>
          <w:tcPr>
            <w:tcW w:w="2327" w:type="dxa"/>
          </w:tcPr>
          <w:p w:rsidR="00A46D23" w:rsidRPr="004E5DD1" w:rsidRDefault="00A46D23" w:rsidP="0045369A">
            <w:pPr>
              <w:rPr>
                <w:rFonts w:ascii="Times New Roman" w:hAnsi="Times New Roman" w:cs="Times New Roman"/>
                <w:sz w:val="16"/>
                <w:szCs w:val="16"/>
              </w:rPr>
            </w:pPr>
          </w:p>
        </w:tc>
      </w:tr>
      <w:tr w:rsidR="00A46D23" w:rsidRPr="004E5DD1" w:rsidTr="00C22F47">
        <w:tc>
          <w:tcPr>
            <w:tcW w:w="2526" w:type="dxa"/>
          </w:tcPr>
          <w:p w:rsidR="00A46D23" w:rsidRPr="004E5DD1" w:rsidRDefault="00A46D23" w:rsidP="0045369A">
            <w:pPr>
              <w:jc w:val="center"/>
              <w:rPr>
                <w:rFonts w:ascii="Times New Roman" w:hAnsi="Times New Roman" w:cs="Times New Roman"/>
                <w:sz w:val="16"/>
                <w:szCs w:val="16"/>
              </w:rPr>
            </w:pPr>
            <w:r w:rsidRPr="004E5DD1">
              <w:rPr>
                <w:rFonts w:ascii="Times New Roman" w:hAnsi="Times New Roman" w:cs="Times New Roman"/>
                <w:sz w:val="16"/>
                <w:szCs w:val="16"/>
              </w:rPr>
              <w:t>Ulnar collateral ligament</w:t>
            </w:r>
          </w:p>
        </w:tc>
        <w:tc>
          <w:tcPr>
            <w:tcW w:w="2476" w:type="dxa"/>
          </w:tcPr>
          <w:p w:rsidR="00A46D23" w:rsidRPr="004E5DD1" w:rsidRDefault="00A46D23" w:rsidP="0045369A">
            <w:pPr>
              <w:rPr>
                <w:rFonts w:ascii="Times New Roman" w:hAnsi="Times New Roman" w:cs="Times New Roman"/>
                <w:sz w:val="16"/>
                <w:szCs w:val="16"/>
              </w:rPr>
            </w:pPr>
            <w:r w:rsidRPr="004E5DD1">
              <w:rPr>
                <w:rFonts w:ascii="Times New Roman" w:hAnsi="Times New Roman" w:cs="Times New Roman"/>
                <w:sz w:val="16"/>
                <w:szCs w:val="16"/>
              </w:rPr>
              <w:t xml:space="preserve">Lateral extension overload </w:t>
            </w:r>
          </w:p>
        </w:tc>
        <w:tc>
          <w:tcPr>
            <w:tcW w:w="2810" w:type="dxa"/>
          </w:tcPr>
          <w:p w:rsidR="00A46D23" w:rsidRPr="004E5DD1" w:rsidRDefault="00A46D23" w:rsidP="0045369A">
            <w:pPr>
              <w:rPr>
                <w:rFonts w:ascii="Times New Roman" w:hAnsi="Times New Roman" w:cs="Times New Roman"/>
                <w:sz w:val="16"/>
                <w:szCs w:val="16"/>
              </w:rPr>
            </w:pPr>
          </w:p>
        </w:tc>
        <w:tc>
          <w:tcPr>
            <w:tcW w:w="2327" w:type="dxa"/>
          </w:tcPr>
          <w:p w:rsidR="00A46D23" w:rsidRPr="004E5DD1" w:rsidRDefault="00A46D23" w:rsidP="0045369A">
            <w:pPr>
              <w:rPr>
                <w:rFonts w:ascii="Times New Roman" w:hAnsi="Times New Roman" w:cs="Times New Roman"/>
                <w:sz w:val="16"/>
                <w:szCs w:val="16"/>
              </w:rPr>
            </w:pPr>
          </w:p>
        </w:tc>
      </w:tr>
      <w:tr w:rsidR="00A46D23" w:rsidRPr="004E5DD1" w:rsidTr="00C22F47">
        <w:tc>
          <w:tcPr>
            <w:tcW w:w="2526" w:type="dxa"/>
          </w:tcPr>
          <w:p w:rsidR="00A46D23" w:rsidRPr="004E5DD1" w:rsidRDefault="00A46D23" w:rsidP="0045369A">
            <w:pPr>
              <w:jc w:val="center"/>
              <w:rPr>
                <w:rFonts w:ascii="Times New Roman" w:hAnsi="Times New Roman" w:cs="Times New Roman"/>
                <w:sz w:val="16"/>
                <w:szCs w:val="16"/>
              </w:rPr>
            </w:pPr>
            <w:r w:rsidRPr="004E5DD1">
              <w:rPr>
                <w:rFonts w:ascii="Times New Roman" w:hAnsi="Times New Roman" w:cs="Times New Roman"/>
                <w:sz w:val="16"/>
                <w:szCs w:val="16"/>
              </w:rPr>
              <w:t>Common flexor origin</w:t>
            </w:r>
          </w:p>
        </w:tc>
        <w:tc>
          <w:tcPr>
            <w:tcW w:w="2476" w:type="dxa"/>
          </w:tcPr>
          <w:p w:rsidR="00A46D23" w:rsidRPr="004E5DD1" w:rsidRDefault="00A46D23" w:rsidP="0045369A">
            <w:pPr>
              <w:rPr>
                <w:rFonts w:ascii="Times New Roman" w:hAnsi="Times New Roman" w:cs="Times New Roman"/>
                <w:sz w:val="16"/>
                <w:szCs w:val="16"/>
              </w:rPr>
            </w:pPr>
            <w:r w:rsidRPr="004E5DD1">
              <w:rPr>
                <w:rFonts w:ascii="Times New Roman" w:hAnsi="Times New Roman" w:cs="Times New Roman"/>
                <w:sz w:val="16"/>
                <w:szCs w:val="16"/>
              </w:rPr>
              <w:t>Extension origin</w:t>
            </w:r>
          </w:p>
        </w:tc>
        <w:tc>
          <w:tcPr>
            <w:tcW w:w="2810" w:type="dxa"/>
          </w:tcPr>
          <w:p w:rsidR="00A46D23" w:rsidRPr="004E5DD1" w:rsidRDefault="00A46D23" w:rsidP="0045369A">
            <w:pPr>
              <w:rPr>
                <w:rFonts w:ascii="Times New Roman" w:hAnsi="Times New Roman" w:cs="Times New Roman"/>
                <w:sz w:val="16"/>
                <w:szCs w:val="16"/>
              </w:rPr>
            </w:pPr>
          </w:p>
        </w:tc>
        <w:tc>
          <w:tcPr>
            <w:tcW w:w="2327" w:type="dxa"/>
          </w:tcPr>
          <w:p w:rsidR="00A46D23" w:rsidRPr="004E5DD1" w:rsidRDefault="00A46D23" w:rsidP="0045369A">
            <w:pPr>
              <w:rPr>
                <w:rFonts w:ascii="Times New Roman" w:hAnsi="Times New Roman" w:cs="Times New Roman"/>
                <w:sz w:val="16"/>
                <w:szCs w:val="16"/>
              </w:rPr>
            </w:pPr>
          </w:p>
        </w:tc>
      </w:tr>
      <w:tr w:rsidR="00A46D23" w:rsidRPr="004E5DD1" w:rsidTr="00C22F47">
        <w:tc>
          <w:tcPr>
            <w:tcW w:w="2526" w:type="dxa"/>
          </w:tcPr>
          <w:p w:rsidR="00A46D23" w:rsidRPr="004E5DD1" w:rsidRDefault="00A46D23" w:rsidP="0045369A">
            <w:pPr>
              <w:jc w:val="center"/>
              <w:rPr>
                <w:rFonts w:ascii="Times New Roman" w:hAnsi="Times New Roman" w:cs="Times New Roman"/>
                <w:sz w:val="16"/>
                <w:szCs w:val="16"/>
              </w:rPr>
            </w:pPr>
            <w:r w:rsidRPr="004E5DD1">
              <w:rPr>
                <w:rFonts w:ascii="Times New Roman" w:hAnsi="Times New Roman" w:cs="Times New Roman"/>
                <w:sz w:val="16"/>
                <w:szCs w:val="16"/>
              </w:rPr>
              <w:t>Ulnar nerve neuritis</w:t>
            </w:r>
          </w:p>
        </w:tc>
        <w:tc>
          <w:tcPr>
            <w:tcW w:w="2476" w:type="dxa"/>
          </w:tcPr>
          <w:p w:rsidR="00A46D23" w:rsidRPr="004E5DD1" w:rsidRDefault="00A46D23" w:rsidP="0045369A">
            <w:pPr>
              <w:rPr>
                <w:rFonts w:ascii="Times New Roman" w:hAnsi="Times New Roman" w:cs="Times New Roman"/>
                <w:sz w:val="16"/>
                <w:szCs w:val="16"/>
              </w:rPr>
            </w:pPr>
          </w:p>
        </w:tc>
        <w:tc>
          <w:tcPr>
            <w:tcW w:w="2810" w:type="dxa"/>
          </w:tcPr>
          <w:p w:rsidR="00A46D23" w:rsidRPr="004E5DD1" w:rsidRDefault="00A46D23" w:rsidP="0045369A">
            <w:pPr>
              <w:rPr>
                <w:rFonts w:ascii="Times New Roman" w:hAnsi="Times New Roman" w:cs="Times New Roman"/>
                <w:sz w:val="16"/>
                <w:szCs w:val="16"/>
              </w:rPr>
            </w:pPr>
          </w:p>
        </w:tc>
        <w:tc>
          <w:tcPr>
            <w:tcW w:w="2327" w:type="dxa"/>
          </w:tcPr>
          <w:p w:rsidR="00A46D23" w:rsidRPr="004E5DD1" w:rsidRDefault="00A46D23" w:rsidP="0045369A">
            <w:pPr>
              <w:rPr>
                <w:rFonts w:ascii="Times New Roman" w:hAnsi="Times New Roman" w:cs="Times New Roman"/>
                <w:sz w:val="16"/>
                <w:szCs w:val="16"/>
              </w:rPr>
            </w:pPr>
          </w:p>
        </w:tc>
      </w:tr>
    </w:tbl>
    <w:p w:rsidR="00A46D23" w:rsidRPr="00BD5738" w:rsidRDefault="00DD5E9C" w:rsidP="004029DA">
      <w:pPr>
        <w:pStyle w:val="NormalWeb"/>
        <w:rPr>
          <w:rFonts w:eastAsiaTheme="minorHAnsi"/>
          <w:b/>
          <w:sz w:val="22"/>
          <w:szCs w:val="22"/>
        </w:rPr>
      </w:pPr>
      <w:r>
        <w:rPr>
          <w:b/>
        </w:rPr>
        <w:t xml:space="preserve">Table 2 (provided by </w:t>
      </w:r>
      <w:proofErr w:type="spellStart"/>
      <w:r>
        <w:rPr>
          <w:b/>
        </w:rPr>
        <w:t>Klingele</w:t>
      </w:r>
      <w:proofErr w:type="spellEnd"/>
      <w:r>
        <w:rPr>
          <w:b/>
        </w:rPr>
        <w:t xml:space="preserve"> &amp;</w:t>
      </w:r>
      <w:r w:rsidRPr="00DD5E9C">
        <w:rPr>
          <w:b/>
        </w:rPr>
        <w:t xml:space="preserve"> Kocher</w:t>
      </w:r>
      <w:r>
        <w:rPr>
          <w:b/>
          <w:vertAlign w:val="superscript"/>
        </w:rPr>
        <w:t>6</w:t>
      </w:r>
      <w:r>
        <w:rPr>
          <w:b/>
        </w:rPr>
        <w:t>)</w:t>
      </w:r>
      <w:r>
        <w:rPr>
          <w:b/>
        </w:rPr>
        <w:t xml:space="preserve">: </w:t>
      </w:r>
      <w:r w:rsidR="00A46D23" w:rsidRPr="00DD5E9C">
        <w:rPr>
          <w:sz w:val="22"/>
          <w:szCs w:val="22"/>
          <w:u w:val="single"/>
        </w:rPr>
        <w:t>Differential diagnosis of ‘</w:t>
      </w:r>
      <w:r w:rsidRPr="00DD5E9C">
        <w:rPr>
          <w:sz w:val="22"/>
          <w:szCs w:val="22"/>
          <w:u w:val="single"/>
        </w:rPr>
        <w:t>little league elbow’</w:t>
      </w:r>
    </w:p>
    <w:p w:rsidR="00A46D23" w:rsidRPr="00BD5738" w:rsidRDefault="00A46D23" w:rsidP="00F7030B">
      <w:pPr>
        <w:pStyle w:val="NormalWeb"/>
        <w:rPr>
          <w:rFonts w:eastAsiaTheme="minorHAnsi"/>
          <w:sz w:val="22"/>
          <w:szCs w:val="22"/>
        </w:rPr>
      </w:pPr>
    </w:p>
    <w:tbl>
      <w:tblPr>
        <w:tblStyle w:val="TableGrid"/>
        <w:tblW w:w="10417" w:type="dxa"/>
        <w:tblLook w:val="04A0" w:firstRow="1" w:lastRow="0" w:firstColumn="1" w:lastColumn="0" w:noHBand="0" w:noVBand="1"/>
      </w:tblPr>
      <w:tblGrid>
        <w:gridCol w:w="1493"/>
        <w:gridCol w:w="1832"/>
        <w:gridCol w:w="1832"/>
        <w:gridCol w:w="1832"/>
        <w:gridCol w:w="1832"/>
        <w:gridCol w:w="1596"/>
      </w:tblGrid>
      <w:tr w:rsidR="00BD5738" w:rsidRPr="00BD5738" w:rsidTr="00C22F47">
        <w:tc>
          <w:tcPr>
            <w:tcW w:w="1493" w:type="dxa"/>
          </w:tcPr>
          <w:p w:rsidR="00BD5738" w:rsidRPr="004E5DD1" w:rsidRDefault="00BD5738" w:rsidP="004E5DD1">
            <w:pPr>
              <w:jc w:val="center"/>
              <w:rPr>
                <w:rFonts w:ascii="Times New Roman" w:hAnsi="Times New Roman" w:cs="Times New Roman"/>
                <w:b/>
                <w:sz w:val="16"/>
                <w:szCs w:val="16"/>
              </w:rPr>
            </w:pPr>
            <w:r w:rsidRPr="004E5DD1">
              <w:rPr>
                <w:rFonts w:ascii="Times New Roman" w:hAnsi="Times New Roman" w:cs="Times New Roman"/>
                <w:b/>
                <w:sz w:val="16"/>
                <w:szCs w:val="16"/>
              </w:rPr>
              <w:t>Age in years</w:t>
            </w:r>
          </w:p>
        </w:tc>
        <w:tc>
          <w:tcPr>
            <w:tcW w:w="1832" w:type="dxa"/>
          </w:tcPr>
          <w:p w:rsidR="00BD5738" w:rsidRPr="004E5DD1" w:rsidRDefault="00BD5738" w:rsidP="004E5DD1">
            <w:pPr>
              <w:jc w:val="center"/>
              <w:rPr>
                <w:rFonts w:ascii="Times New Roman" w:hAnsi="Times New Roman" w:cs="Times New Roman"/>
                <w:b/>
                <w:sz w:val="16"/>
                <w:szCs w:val="16"/>
              </w:rPr>
            </w:pPr>
            <w:r w:rsidRPr="004E5DD1">
              <w:rPr>
                <w:rFonts w:ascii="Times New Roman" w:hAnsi="Times New Roman" w:cs="Times New Roman"/>
                <w:b/>
                <w:sz w:val="16"/>
                <w:szCs w:val="16"/>
              </w:rPr>
              <w:t>OK To Start Throwing</w:t>
            </w:r>
          </w:p>
        </w:tc>
        <w:tc>
          <w:tcPr>
            <w:tcW w:w="1832" w:type="dxa"/>
          </w:tcPr>
          <w:p w:rsidR="00BD5738" w:rsidRPr="004E5DD1" w:rsidRDefault="00BD5738" w:rsidP="004E5DD1">
            <w:pPr>
              <w:jc w:val="center"/>
              <w:rPr>
                <w:rFonts w:ascii="Times New Roman" w:hAnsi="Times New Roman" w:cs="Times New Roman"/>
                <w:b/>
                <w:sz w:val="16"/>
                <w:szCs w:val="16"/>
              </w:rPr>
            </w:pPr>
            <w:r w:rsidRPr="004E5DD1">
              <w:rPr>
                <w:rFonts w:ascii="Times New Roman" w:hAnsi="Times New Roman" w:cs="Times New Roman"/>
                <w:b/>
                <w:sz w:val="16"/>
                <w:szCs w:val="16"/>
              </w:rPr>
              <w:t>Pitches per Game</w:t>
            </w:r>
          </w:p>
        </w:tc>
        <w:tc>
          <w:tcPr>
            <w:tcW w:w="1832" w:type="dxa"/>
          </w:tcPr>
          <w:p w:rsidR="00BD5738" w:rsidRPr="004E5DD1" w:rsidRDefault="00BD5738" w:rsidP="004E5DD1">
            <w:pPr>
              <w:jc w:val="center"/>
              <w:rPr>
                <w:rFonts w:ascii="Times New Roman" w:hAnsi="Times New Roman" w:cs="Times New Roman"/>
                <w:b/>
                <w:sz w:val="16"/>
                <w:szCs w:val="16"/>
              </w:rPr>
            </w:pPr>
            <w:r w:rsidRPr="004E5DD1">
              <w:rPr>
                <w:rFonts w:ascii="Times New Roman" w:hAnsi="Times New Roman" w:cs="Times New Roman"/>
                <w:b/>
                <w:sz w:val="16"/>
                <w:szCs w:val="16"/>
              </w:rPr>
              <w:t>Pitches per Week</w:t>
            </w:r>
          </w:p>
        </w:tc>
        <w:tc>
          <w:tcPr>
            <w:tcW w:w="1832" w:type="dxa"/>
          </w:tcPr>
          <w:p w:rsidR="00BD5738" w:rsidRPr="004E5DD1" w:rsidRDefault="00BD5738" w:rsidP="004E5DD1">
            <w:pPr>
              <w:jc w:val="center"/>
              <w:rPr>
                <w:rFonts w:ascii="Times New Roman" w:hAnsi="Times New Roman" w:cs="Times New Roman"/>
                <w:b/>
                <w:sz w:val="16"/>
                <w:szCs w:val="16"/>
              </w:rPr>
            </w:pPr>
            <w:r w:rsidRPr="004E5DD1">
              <w:rPr>
                <w:rFonts w:ascii="Times New Roman" w:hAnsi="Times New Roman" w:cs="Times New Roman"/>
                <w:b/>
                <w:sz w:val="16"/>
                <w:szCs w:val="16"/>
              </w:rPr>
              <w:t>Pitches per Season</w:t>
            </w:r>
          </w:p>
        </w:tc>
        <w:tc>
          <w:tcPr>
            <w:tcW w:w="1596" w:type="dxa"/>
          </w:tcPr>
          <w:p w:rsidR="00BD5738" w:rsidRPr="004E5DD1" w:rsidRDefault="00BD5738" w:rsidP="004E5DD1">
            <w:pPr>
              <w:jc w:val="center"/>
              <w:rPr>
                <w:rFonts w:ascii="Times New Roman" w:hAnsi="Times New Roman" w:cs="Times New Roman"/>
                <w:b/>
                <w:sz w:val="16"/>
                <w:szCs w:val="16"/>
              </w:rPr>
            </w:pPr>
            <w:r w:rsidRPr="004E5DD1">
              <w:rPr>
                <w:rFonts w:ascii="Times New Roman" w:hAnsi="Times New Roman" w:cs="Times New Roman"/>
                <w:b/>
                <w:sz w:val="16"/>
                <w:szCs w:val="16"/>
              </w:rPr>
              <w:t>Pitches per Year</w:t>
            </w:r>
          </w:p>
        </w:tc>
      </w:tr>
      <w:tr w:rsidR="00BD5738" w:rsidRPr="00BD5738" w:rsidTr="00C22F47">
        <w:tc>
          <w:tcPr>
            <w:tcW w:w="1493"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8-10</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Fastball</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50</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75</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1000</w:t>
            </w:r>
          </w:p>
        </w:tc>
        <w:tc>
          <w:tcPr>
            <w:tcW w:w="1596"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2000</w:t>
            </w:r>
          </w:p>
        </w:tc>
      </w:tr>
      <w:tr w:rsidR="00BD5738" w:rsidRPr="00BD5738" w:rsidTr="00C22F47">
        <w:tc>
          <w:tcPr>
            <w:tcW w:w="1493"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11-12</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Change-up</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75</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100</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1000</w:t>
            </w:r>
          </w:p>
        </w:tc>
        <w:tc>
          <w:tcPr>
            <w:tcW w:w="1596"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3000</w:t>
            </w:r>
          </w:p>
        </w:tc>
      </w:tr>
      <w:tr w:rsidR="00BD5738" w:rsidRPr="00BD5738" w:rsidTr="00C22F47">
        <w:tc>
          <w:tcPr>
            <w:tcW w:w="1493"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13-14</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Curve</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75</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125</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1000</w:t>
            </w:r>
          </w:p>
        </w:tc>
        <w:tc>
          <w:tcPr>
            <w:tcW w:w="1596"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3000</w:t>
            </w:r>
          </w:p>
        </w:tc>
      </w:tr>
      <w:tr w:rsidR="00BD5738" w:rsidRPr="00BD5738" w:rsidTr="00C22F47">
        <w:tc>
          <w:tcPr>
            <w:tcW w:w="1493"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15-16</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Slider, forkball, splitter, knuckleball</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90</w:t>
            </w:r>
          </w:p>
        </w:tc>
        <w:tc>
          <w:tcPr>
            <w:tcW w:w="1832" w:type="dxa"/>
          </w:tcPr>
          <w:p w:rsidR="00BD5738" w:rsidRPr="004E5DD1" w:rsidRDefault="00BD5738" w:rsidP="00BD5738">
            <w:pPr>
              <w:pStyle w:val="ListParagraph"/>
              <w:numPr>
                <w:ilvl w:val="0"/>
                <w:numId w:val="4"/>
              </w:numPr>
              <w:jc w:val="center"/>
              <w:rPr>
                <w:rFonts w:ascii="Times New Roman" w:hAnsi="Times New Roman" w:cs="Times New Roman"/>
                <w:sz w:val="16"/>
                <w:szCs w:val="16"/>
              </w:rPr>
            </w:pPr>
          </w:p>
        </w:tc>
        <w:tc>
          <w:tcPr>
            <w:tcW w:w="1832" w:type="dxa"/>
          </w:tcPr>
          <w:p w:rsidR="00BD5738" w:rsidRPr="004E5DD1" w:rsidRDefault="00BD5738" w:rsidP="00BD5738">
            <w:pPr>
              <w:pStyle w:val="ListParagraph"/>
              <w:numPr>
                <w:ilvl w:val="0"/>
                <w:numId w:val="4"/>
              </w:numPr>
              <w:jc w:val="center"/>
              <w:rPr>
                <w:rFonts w:ascii="Times New Roman" w:hAnsi="Times New Roman" w:cs="Times New Roman"/>
                <w:sz w:val="16"/>
                <w:szCs w:val="16"/>
              </w:rPr>
            </w:pPr>
          </w:p>
        </w:tc>
        <w:tc>
          <w:tcPr>
            <w:tcW w:w="1596"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3000</w:t>
            </w:r>
          </w:p>
        </w:tc>
      </w:tr>
      <w:tr w:rsidR="00BD5738" w:rsidRPr="00BD5738" w:rsidTr="00C22F47">
        <w:tc>
          <w:tcPr>
            <w:tcW w:w="1493"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17-18</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Screwball</w:t>
            </w:r>
          </w:p>
        </w:tc>
        <w:tc>
          <w:tcPr>
            <w:tcW w:w="1832" w:type="dxa"/>
          </w:tcPr>
          <w:p w:rsidR="00BD5738" w:rsidRPr="004E5DD1" w:rsidRDefault="00BD5738" w:rsidP="0045369A">
            <w:pPr>
              <w:jc w:val="center"/>
              <w:rPr>
                <w:rFonts w:ascii="Times New Roman" w:hAnsi="Times New Roman" w:cs="Times New Roman"/>
                <w:sz w:val="16"/>
                <w:szCs w:val="16"/>
              </w:rPr>
            </w:pPr>
            <w:r w:rsidRPr="004E5DD1">
              <w:rPr>
                <w:rFonts w:ascii="Times New Roman" w:hAnsi="Times New Roman" w:cs="Times New Roman"/>
                <w:sz w:val="16"/>
                <w:szCs w:val="16"/>
              </w:rPr>
              <w:t>105</w:t>
            </w:r>
          </w:p>
        </w:tc>
        <w:tc>
          <w:tcPr>
            <w:tcW w:w="1832" w:type="dxa"/>
          </w:tcPr>
          <w:p w:rsidR="00BD5738" w:rsidRPr="004E5DD1" w:rsidRDefault="00BD5738" w:rsidP="00BD5738">
            <w:pPr>
              <w:pStyle w:val="ListParagraph"/>
              <w:numPr>
                <w:ilvl w:val="0"/>
                <w:numId w:val="4"/>
              </w:numPr>
              <w:jc w:val="center"/>
              <w:rPr>
                <w:rFonts w:ascii="Times New Roman" w:hAnsi="Times New Roman" w:cs="Times New Roman"/>
                <w:sz w:val="16"/>
                <w:szCs w:val="16"/>
              </w:rPr>
            </w:pPr>
          </w:p>
        </w:tc>
        <w:tc>
          <w:tcPr>
            <w:tcW w:w="1832" w:type="dxa"/>
          </w:tcPr>
          <w:p w:rsidR="00BD5738" w:rsidRPr="004E5DD1" w:rsidRDefault="00BD5738" w:rsidP="00BD5738">
            <w:pPr>
              <w:pStyle w:val="ListParagraph"/>
              <w:numPr>
                <w:ilvl w:val="0"/>
                <w:numId w:val="4"/>
              </w:numPr>
              <w:jc w:val="center"/>
              <w:rPr>
                <w:rFonts w:ascii="Times New Roman" w:hAnsi="Times New Roman" w:cs="Times New Roman"/>
                <w:sz w:val="16"/>
                <w:szCs w:val="16"/>
              </w:rPr>
            </w:pPr>
          </w:p>
        </w:tc>
        <w:tc>
          <w:tcPr>
            <w:tcW w:w="1596" w:type="dxa"/>
          </w:tcPr>
          <w:p w:rsidR="00BD5738" w:rsidRPr="004E5DD1" w:rsidRDefault="00BD5738" w:rsidP="00BD5738">
            <w:pPr>
              <w:pStyle w:val="ListParagraph"/>
              <w:numPr>
                <w:ilvl w:val="0"/>
                <w:numId w:val="4"/>
              </w:numPr>
              <w:jc w:val="center"/>
              <w:rPr>
                <w:rFonts w:ascii="Times New Roman" w:hAnsi="Times New Roman" w:cs="Times New Roman"/>
                <w:sz w:val="16"/>
                <w:szCs w:val="16"/>
              </w:rPr>
            </w:pPr>
          </w:p>
        </w:tc>
      </w:tr>
    </w:tbl>
    <w:p w:rsidR="00BD5738" w:rsidRPr="00BD5738" w:rsidRDefault="00BD5738" w:rsidP="00BD5738">
      <w:pPr>
        <w:rPr>
          <w:rFonts w:ascii="Times New Roman" w:hAnsi="Times New Roman" w:cs="Times New Roman"/>
        </w:rPr>
      </w:pPr>
      <w:r w:rsidRPr="00BD5738">
        <w:rPr>
          <w:rFonts w:ascii="Times New Roman" w:hAnsi="Times New Roman" w:cs="Times New Roman"/>
        </w:rPr>
        <w:t xml:space="preserve">*Applies to pitches in game competition. </w:t>
      </w:r>
      <w:proofErr w:type="gramStart"/>
      <w:r w:rsidRPr="00BD5738">
        <w:rPr>
          <w:rFonts w:ascii="Times New Roman" w:hAnsi="Times New Roman" w:cs="Times New Roman"/>
        </w:rPr>
        <w:t>Adapted from USA Baseball recommendations.</w:t>
      </w:r>
      <w:proofErr w:type="gramEnd"/>
      <w:r w:rsidRPr="00BD5738">
        <w:rPr>
          <w:rFonts w:ascii="Times New Roman" w:hAnsi="Times New Roman" w:cs="Times New Roman"/>
        </w:rPr>
        <w:t xml:space="preserve"> </w:t>
      </w:r>
    </w:p>
    <w:p w:rsidR="00BD5738" w:rsidRPr="00BD5738" w:rsidRDefault="004148D1" w:rsidP="004029DA">
      <w:pPr>
        <w:rPr>
          <w:rFonts w:ascii="Times New Roman" w:hAnsi="Times New Roman" w:cs="Times New Roman"/>
          <w:b/>
        </w:rPr>
      </w:pPr>
      <w:r>
        <w:rPr>
          <w:rFonts w:ascii="Times New Roman" w:hAnsi="Times New Roman" w:cs="Times New Roman"/>
          <w:b/>
        </w:rPr>
        <w:t>Table 3</w:t>
      </w:r>
      <w:r w:rsidR="004029DA">
        <w:rPr>
          <w:rFonts w:ascii="Times New Roman" w:hAnsi="Times New Roman" w:cs="Times New Roman"/>
          <w:b/>
        </w:rPr>
        <w:t xml:space="preserve"> (provided by </w:t>
      </w:r>
      <w:r w:rsidR="004029DA" w:rsidRPr="004029DA">
        <w:rPr>
          <w:b/>
        </w:rPr>
        <w:t>Benjamin HJ, Briner</w:t>
      </w:r>
      <w:r w:rsidR="004029DA" w:rsidRPr="004029DA">
        <w:rPr>
          <w:b/>
          <w:vertAlign w:val="superscript"/>
        </w:rPr>
        <w:t>3</w:t>
      </w:r>
      <w:r w:rsidR="004029DA" w:rsidRPr="004029DA">
        <w:rPr>
          <w:b/>
        </w:rPr>
        <w:t>)</w:t>
      </w:r>
      <w:r w:rsidR="00BD5738" w:rsidRPr="00BD5738">
        <w:rPr>
          <w:rFonts w:ascii="Times New Roman" w:hAnsi="Times New Roman" w:cs="Times New Roman"/>
          <w:b/>
        </w:rPr>
        <w:t xml:space="preserve"> Maximum Pitch Count</w:t>
      </w:r>
    </w:p>
    <w:p w:rsidR="00A46D23" w:rsidRDefault="00A46D23" w:rsidP="00F7030B">
      <w:pPr>
        <w:pStyle w:val="NormalWeb"/>
        <w:rPr>
          <w:rFonts w:asciiTheme="minorHAnsi" w:eastAsiaTheme="minorHAnsi" w:hAnsiTheme="minorHAnsi" w:cstheme="minorBidi"/>
          <w:sz w:val="22"/>
          <w:szCs w:val="22"/>
        </w:rPr>
      </w:pPr>
    </w:p>
    <w:p w:rsidR="00A46D23" w:rsidRPr="00AE6937" w:rsidRDefault="0045369A" w:rsidP="004029DA">
      <w:pPr>
        <w:pStyle w:val="NormalWeb"/>
        <w:rPr>
          <w:rFonts w:asciiTheme="minorHAnsi" w:eastAsiaTheme="minorHAnsi" w:hAnsiTheme="minorHAnsi" w:cstheme="minorBidi"/>
          <w:b/>
          <w:sz w:val="22"/>
          <w:szCs w:val="22"/>
        </w:rPr>
      </w:pPr>
      <w:r>
        <w:rPr>
          <w:noProof/>
        </w:rPr>
        <w:lastRenderedPageBreak/>
        <w:drawing>
          <wp:inline distT="0" distB="0" distL="0" distR="0" wp14:anchorId="5CF24439" wp14:editId="55301D7E">
            <wp:extent cx="5716905" cy="2854325"/>
            <wp:effectExtent l="0" t="0" r="0" b="3175"/>
            <wp:docPr id="3" name="img" descr="http://katyhousedpt.files.wordpress.com/2012/04/pitching-ph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katyhousedpt.files.wordpress.com/2012/04/pitching-phas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2854325"/>
                    </a:xfrm>
                    <a:prstGeom prst="rect">
                      <a:avLst/>
                    </a:prstGeom>
                    <a:noFill/>
                    <a:ln>
                      <a:noFill/>
                    </a:ln>
                  </pic:spPr>
                </pic:pic>
              </a:graphicData>
            </a:graphic>
          </wp:inline>
        </w:drawing>
      </w:r>
      <w:r w:rsidR="00AE6937" w:rsidRPr="00AE6937">
        <w:rPr>
          <w:rFonts w:asciiTheme="minorHAnsi" w:eastAsiaTheme="minorHAnsi" w:hAnsiTheme="minorHAnsi" w:cstheme="minorBidi"/>
          <w:b/>
          <w:sz w:val="22"/>
          <w:szCs w:val="22"/>
        </w:rPr>
        <w:t xml:space="preserve">Figure 1 (provided by </w:t>
      </w:r>
      <w:r w:rsidR="00AE6937" w:rsidRPr="00AE6937">
        <w:rPr>
          <w:b/>
        </w:rPr>
        <w:t>HOUSE DPT.</w:t>
      </w:r>
      <w:r w:rsidR="00AE6937" w:rsidRPr="00AE6937">
        <w:rPr>
          <w:b/>
          <w:vertAlign w:val="superscript"/>
        </w:rPr>
        <w:t>20</w:t>
      </w:r>
      <w:r w:rsidR="00AE6937" w:rsidRPr="00AE6937">
        <w:rPr>
          <w:b/>
        </w:rPr>
        <w:t>):</w:t>
      </w:r>
      <w:r w:rsidR="00AE6937">
        <w:rPr>
          <w:rFonts w:asciiTheme="minorHAnsi" w:eastAsiaTheme="minorHAnsi" w:hAnsiTheme="minorHAnsi" w:cstheme="minorBidi"/>
          <w:b/>
          <w:sz w:val="22"/>
          <w:szCs w:val="22"/>
        </w:rPr>
        <w:t xml:space="preserve"> </w:t>
      </w:r>
      <w:r>
        <w:rPr>
          <w:rFonts w:asciiTheme="minorHAnsi" w:eastAsiaTheme="minorHAnsi" w:hAnsiTheme="minorHAnsi" w:cstheme="minorBidi"/>
          <w:sz w:val="22"/>
          <w:szCs w:val="22"/>
        </w:rPr>
        <w:t>The six phases of pitching</w:t>
      </w:r>
    </w:p>
    <w:p w:rsidR="00A46D23" w:rsidRDefault="00A46D23" w:rsidP="00F7030B">
      <w:pPr>
        <w:pStyle w:val="NormalWeb"/>
        <w:rPr>
          <w:rFonts w:asciiTheme="minorHAnsi" w:eastAsiaTheme="minorHAnsi" w:hAnsiTheme="minorHAnsi" w:cstheme="minorBidi"/>
          <w:sz w:val="22"/>
          <w:szCs w:val="22"/>
        </w:rPr>
      </w:pPr>
    </w:p>
    <w:p w:rsidR="00AE6937" w:rsidRDefault="00AE6937" w:rsidP="00AE6937">
      <w:pPr>
        <w:pStyle w:val="NormalWeb"/>
        <w:jc w:val="center"/>
        <w:rPr>
          <w:rFonts w:asciiTheme="minorHAnsi" w:eastAsiaTheme="minorHAnsi" w:hAnsiTheme="minorHAnsi" w:cstheme="minorBidi"/>
          <w:b/>
          <w:sz w:val="22"/>
          <w:szCs w:val="22"/>
        </w:rPr>
      </w:pPr>
    </w:p>
    <w:p w:rsidR="00AE6937" w:rsidRDefault="00AE6937" w:rsidP="00AE6937">
      <w:pPr>
        <w:pStyle w:val="NormalWeb"/>
        <w:jc w:val="center"/>
        <w:rPr>
          <w:rFonts w:asciiTheme="minorHAnsi" w:eastAsiaTheme="minorHAnsi" w:hAnsiTheme="minorHAnsi" w:cstheme="minorBidi"/>
          <w:b/>
          <w:sz w:val="22"/>
          <w:szCs w:val="22"/>
        </w:rPr>
      </w:pPr>
    </w:p>
    <w:p w:rsidR="00AE6937" w:rsidRDefault="00AE6937" w:rsidP="00AE6937">
      <w:pPr>
        <w:pStyle w:val="NormalWeb"/>
        <w:jc w:val="center"/>
        <w:rPr>
          <w:rFonts w:asciiTheme="minorHAnsi" w:eastAsiaTheme="minorHAnsi" w:hAnsiTheme="minorHAnsi" w:cstheme="minorBidi"/>
          <w:b/>
          <w:sz w:val="22"/>
          <w:szCs w:val="22"/>
        </w:rPr>
      </w:pPr>
    </w:p>
    <w:p w:rsidR="00AE6937" w:rsidRDefault="00AE6937" w:rsidP="00AE6937">
      <w:pPr>
        <w:pStyle w:val="NormalWeb"/>
        <w:jc w:val="center"/>
        <w:rPr>
          <w:rFonts w:asciiTheme="minorHAnsi" w:eastAsiaTheme="minorHAnsi" w:hAnsiTheme="minorHAnsi" w:cstheme="minorBidi"/>
          <w:b/>
          <w:sz w:val="22"/>
          <w:szCs w:val="22"/>
        </w:rPr>
      </w:pPr>
    </w:p>
    <w:p w:rsidR="00AE6937" w:rsidRDefault="00AE6937" w:rsidP="00831B51">
      <w:pPr>
        <w:pStyle w:val="NormalWeb"/>
        <w:rPr>
          <w:rFonts w:asciiTheme="minorHAnsi" w:eastAsiaTheme="minorHAnsi" w:hAnsiTheme="minorHAnsi" w:cstheme="minorBidi"/>
          <w:b/>
          <w:sz w:val="22"/>
          <w:szCs w:val="22"/>
        </w:rPr>
      </w:pPr>
    </w:p>
    <w:p w:rsidR="004E5DD1" w:rsidRDefault="004E5DD1" w:rsidP="00831B51">
      <w:pPr>
        <w:pStyle w:val="NormalWeb"/>
        <w:rPr>
          <w:rFonts w:asciiTheme="minorHAnsi" w:eastAsiaTheme="minorHAnsi" w:hAnsiTheme="minorHAnsi" w:cstheme="minorBidi"/>
          <w:b/>
          <w:sz w:val="22"/>
          <w:szCs w:val="22"/>
        </w:rPr>
      </w:pPr>
    </w:p>
    <w:p w:rsidR="004E5DD1" w:rsidRDefault="004E5DD1" w:rsidP="00831B51">
      <w:pPr>
        <w:pStyle w:val="NormalWeb"/>
        <w:rPr>
          <w:rFonts w:asciiTheme="minorHAnsi" w:eastAsiaTheme="minorHAnsi" w:hAnsiTheme="minorHAnsi" w:cstheme="minorBidi"/>
          <w:b/>
          <w:sz w:val="22"/>
          <w:szCs w:val="22"/>
        </w:rPr>
      </w:pPr>
    </w:p>
    <w:p w:rsidR="004E5DD1" w:rsidRDefault="004E5DD1" w:rsidP="00831B51">
      <w:pPr>
        <w:pStyle w:val="NormalWeb"/>
        <w:rPr>
          <w:rFonts w:asciiTheme="minorHAnsi" w:eastAsiaTheme="minorHAnsi" w:hAnsiTheme="minorHAnsi" w:cstheme="minorBidi"/>
          <w:b/>
          <w:sz w:val="22"/>
          <w:szCs w:val="22"/>
        </w:rPr>
      </w:pPr>
    </w:p>
    <w:p w:rsidR="004E5DD1" w:rsidRDefault="004E5DD1" w:rsidP="00831B51">
      <w:pPr>
        <w:pStyle w:val="NormalWeb"/>
        <w:rPr>
          <w:rFonts w:asciiTheme="minorHAnsi" w:eastAsiaTheme="minorHAnsi" w:hAnsiTheme="minorHAnsi" w:cstheme="minorBidi"/>
          <w:b/>
          <w:sz w:val="22"/>
          <w:szCs w:val="22"/>
        </w:rPr>
      </w:pPr>
    </w:p>
    <w:p w:rsidR="00831B51" w:rsidRDefault="00831B51" w:rsidP="00831B51">
      <w:pPr>
        <w:pStyle w:val="NormalWeb"/>
        <w:rPr>
          <w:rFonts w:asciiTheme="minorHAnsi" w:eastAsiaTheme="minorHAnsi" w:hAnsiTheme="minorHAnsi" w:cstheme="minorBidi"/>
          <w:b/>
          <w:sz w:val="22"/>
          <w:szCs w:val="22"/>
        </w:rPr>
      </w:pPr>
    </w:p>
    <w:p w:rsidR="004E5DD1" w:rsidRDefault="004E5DD1" w:rsidP="00831B51">
      <w:pPr>
        <w:pStyle w:val="NormalWeb"/>
        <w:rPr>
          <w:rFonts w:asciiTheme="minorHAnsi" w:eastAsiaTheme="minorHAnsi" w:hAnsiTheme="minorHAnsi" w:cstheme="minorBidi"/>
          <w:b/>
          <w:sz w:val="22"/>
          <w:szCs w:val="22"/>
        </w:rPr>
      </w:pPr>
    </w:p>
    <w:p w:rsidR="004E5DD1" w:rsidRDefault="004E5DD1" w:rsidP="00831B51">
      <w:pPr>
        <w:pStyle w:val="NormalWeb"/>
        <w:rPr>
          <w:rFonts w:asciiTheme="minorHAnsi" w:eastAsiaTheme="minorHAnsi" w:hAnsiTheme="minorHAnsi" w:cstheme="minorBidi"/>
          <w:b/>
          <w:sz w:val="22"/>
          <w:szCs w:val="22"/>
        </w:rPr>
      </w:pPr>
    </w:p>
    <w:p w:rsidR="004E5DD1" w:rsidRDefault="004E5DD1" w:rsidP="00831B51">
      <w:pPr>
        <w:pStyle w:val="NormalWeb"/>
        <w:rPr>
          <w:rFonts w:asciiTheme="minorHAnsi" w:eastAsiaTheme="minorHAnsi" w:hAnsiTheme="minorHAnsi" w:cstheme="minorBidi"/>
          <w:b/>
          <w:sz w:val="22"/>
          <w:szCs w:val="22"/>
        </w:rPr>
      </w:pPr>
    </w:p>
    <w:p w:rsidR="00AE6937" w:rsidRPr="00AE6937" w:rsidRDefault="00AE6937" w:rsidP="00AE6937">
      <w:pPr>
        <w:pStyle w:val="NormalWeb"/>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lastRenderedPageBreak/>
        <w:t>References</w:t>
      </w:r>
    </w:p>
    <w:p w:rsidR="00841113" w:rsidRDefault="00841113" w:rsidP="00841113">
      <w:pPr>
        <w:pStyle w:val="ListParagraph"/>
        <w:numPr>
          <w:ilvl w:val="0"/>
          <w:numId w:val="1"/>
        </w:numPr>
      </w:pPr>
      <w:proofErr w:type="spellStart"/>
      <w:r>
        <w:t>Adirim</w:t>
      </w:r>
      <w:proofErr w:type="spellEnd"/>
      <w:r>
        <w:t xml:space="preserve"> TA, Cheng TL. </w:t>
      </w:r>
      <w:hyperlink r:id="rId10" w:history="1">
        <w:r>
          <w:rPr>
            <w:rStyle w:val="Hyperlink"/>
          </w:rPr>
          <w:t>Overview of injuries in the young athlete.</w:t>
        </w:r>
      </w:hyperlink>
      <w:r>
        <w:t xml:space="preserve"> Sports Med. 2003</w:t>
      </w:r>
      <w:proofErr w:type="gramStart"/>
      <w:r>
        <w:t>;33</w:t>
      </w:r>
      <w:proofErr w:type="gramEnd"/>
      <w:r>
        <w:t>(1):75-81. Review. PubMed PMID: 12477379.</w:t>
      </w:r>
    </w:p>
    <w:p w:rsidR="00841113" w:rsidRDefault="00841113" w:rsidP="00841113">
      <w:pPr>
        <w:pStyle w:val="ListParagraph"/>
        <w:numPr>
          <w:ilvl w:val="0"/>
          <w:numId w:val="1"/>
        </w:numPr>
      </w:pPr>
      <w:r>
        <w:t xml:space="preserve">Patel DR, Nelson TL. </w:t>
      </w:r>
      <w:hyperlink r:id="rId11" w:history="1">
        <w:r>
          <w:rPr>
            <w:rStyle w:val="Hyperlink"/>
          </w:rPr>
          <w:t>Sports injuries in adolescents.</w:t>
        </w:r>
      </w:hyperlink>
      <w:r>
        <w:t xml:space="preserve"> Med </w:t>
      </w:r>
      <w:proofErr w:type="spellStart"/>
      <w:r>
        <w:t>Clin</w:t>
      </w:r>
      <w:proofErr w:type="spellEnd"/>
      <w:r>
        <w:t xml:space="preserve"> North Am. 2000 Jul</w:t>
      </w:r>
      <w:proofErr w:type="gramStart"/>
      <w:r>
        <w:t>;84</w:t>
      </w:r>
      <w:proofErr w:type="gramEnd"/>
      <w:r>
        <w:t>(4):983-1007, viii. Review. PubMed PMID: 10928198.</w:t>
      </w:r>
    </w:p>
    <w:p w:rsidR="005229D6" w:rsidRDefault="005229D6" w:rsidP="005229D6">
      <w:pPr>
        <w:pStyle w:val="ListParagraph"/>
        <w:numPr>
          <w:ilvl w:val="0"/>
          <w:numId w:val="1"/>
        </w:numPr>
      </w:pPr>
      <w:r>
        <w:t xml:space="preserve">Benjamin HJ, Briner WW Jr. </w:t>
      </w:r>
      <w:hyperlink r:id="rId12" w:history="1">
        <w:r>
          <w:rPr>
            <w:rStyle w:val="Hyperlink"/>
          </w:rPr>
          <w:t>Little league elb</w:t>
        </w:r>
        <w:r>
          <w:rPr>
            <w:rStyle w:val="Hyperlink"/>
          </w:rPr>
          <w:t>ow.</w:t>
        </w:r>
      </w:hyperlink>
      <w:r>
        <w:t xml:space="preserve"> </w:t>
      </w:r>
      <w:proofErr w:type="spellStart"/>
      <w:r>
        <w:t>Clin</w:t>
      </w:r>
      <w:proofErr w:type="spellEnd"/>
      <w:r>
        <w:t xml:space="preserve"> J Sport Med. 2005 Jan</w:t>
      </w:r>
      <w:proofErr w:type="gramStart"/>
      <w:r>
        <w:t>;15</w:t>
      </w:r>
      <w:proofErr w:type="gramEnd"/>
      <w:r>
        <w:t>(1):37-40. Review. PubMed PMID: 15654190.</w:t>
      </w:r>
    </w:p>
    <w:p w:rsidR="005229D6" w:rsidRDefault="005229D6" w:rsidP="005229D6">
      <w:pPr>
        <w:pStyle w:val="ListParagraph"/>
        <w:numPr>
          <w:ilvl w:val="0"/>
          <w:numId w:val="1"/>
        </w:numPr>
      </w:pPr>
      <w:r>
        <w:t xml:space="preserve">Committee on Sports Medicine and Fitness. </w:t>
      </w:r>
      <w:hyperlink r:id="rId13" w:history="1">
        <w:r>
          <w:rPr>
            <w:rStyle w:val="Hyperlink"/>
          </w:rPr>
          <w:t>American Academy of Pediatrics: Risk of injury from baseball and softball in children.</w:t>
        </w:r>
      </w:hyperlink>
      <w:r>
        <w:t xml:space="preserve"> Pediatrics. 2001 Apr</w:t>
      </w:r>
      <w:proofErr w:type="gramStart"/>
      <w:r>
        <w:t>;107</w:t>
      </w:r>
      <w:proofErr w:type="gramEnd"/>
      <w:r>
        <w:t>(4):782-4. PubMed PMID: 11335760.</w:t>
      </w:r>
    </w:p>
    <w:p w:rsidR="000E2ABD" w:rsidRDefault="000E2ABD" w:rsidP="005229D6">
      <w:pPr>
        <w:pStyle w:val="ListParagraph"/>
        <w:numPr>
          <w:ilvl w:val="0"/>
          <w:numId w:val="1"/>
        </w:numPr>
      </w:pPr>
      <w:proofErr w:type="spellStart"/>
      <w:r>
        <w:t>Magra</w:t>
      </w:r>
      <w:proofErr w:type="spellEnd"/>
      <w:r>
        <w:t xml:space="preserve"> M, Caine D, </w:t>
      </w:r>
      <w:proofErr w:type="spellStart"/>
      <w:r>
        <w:t>Maffulli</w:t>
      </w:r>
      <w:proofErr w:type="spellEnd"/>
      <w:r>
        <w:t xml:space="preserve"> N. </w:t>
      </w:r>
      <w:hyperlink r:id="rId14" w:history="1">
        <w:r>
          <w:rPr>
            <w:rStyle w:val="Hyperlink"/>
          </w:rPr>
          <w:t xml:space="preserve">A review of epidemiology of </w:t>
        </w:r>
        <w:proofErr w:type="spellStart"/>
        <w:r>
          <w:rPr>
            <w:rStyle w:val="Hyperlink"/>
          </w:rPr>
          <w:t>paediatric</w:t>
        </w:r>
        <w:proofErr w:type="spellEnd"/>
        <w:r>
          <w:rPr>
            <w:rStyle w:val="Hyperlink"/>
          </w:rPr>
          <w:t xml:space="preserve"> elbow in</w:t>
        </w:r>
        <w:r>
          <w:rPr>
            <w:rStyle w:val="Hyperlink"/>
          </w:rPr>
          <w:t>juries in sports.</w:t>
        </w:r>
      </w:hyperlink>
      <w:r>
        <w:t xml:space="preserve"> Sports Med. 2007</w:t>
      </w:r>
      <w:proofErr w:type="gramStart"/>
      <w:r>
        <w:t>;37</w:t>
      </w:r>
      <w:proofErr w:type="gramEnd"/>
      <w:r>
        <w:t>(8):717-35. Review. PubMed PMID: 17645373.</w:t>
      </w:r>
    </w:p>
    <w:p w:rsidR="000E2ABD" w:rsidRDefault="000E2ABD" w:rsidP="005229D6">
      <w:pPr>
        <w:pStyle w:val="ListParagraph"/>
        <w:numPr>
          <w:ilvl w:val="0"/>
          <w:numId w:val="1"/>
        </w:numPr>
      </w:pPr>
      <w:proofErr w:type="spellStart"/>
      <w:r>
        <w:t>Klingele</w:t>
      </w:r>
      <w:proofErr w:type="spellEnd"/>
      <w:r>
        <w:t xml:space="preserve"> KE, Kocher MS. </w:t>
      </w:r>
      <w:hyperlink r:id="rId15" w:history="1">
        <w:r>
          <w:rPr>
            <w:rStyle w:val="Hyperlink"/>
          </w:rPr>
          <w:t>Little league elbow: valgus o</w:t>
        </w:r>
        <w:r>
          <w:rPr>
            <w:rStyle w:val="Hyperlink"/>
          </w:rPr>
          <w:t xml:space="preserve">verload injury in the </w:t>
        </w:r>
        <w:proofErr w:type="spellStart"/>
        <w:r>
          <w:rPr>
            <w:rStyle w:val="Hyperlink"/>
          </w:rPr>
          <w:t>paediatric</w:t>
        </w:r>
        <w:proofErr w:type="spellEnd"/>
        <w:r>
          <w:rPr>
            <w:rStyle w:val="Hyperlink"/>
          </w:rPr>
          <w:t xml:space="preserve"> athlete.</w:t>
        </w:r>
      </w:hyperlink>
      <w:r>
        <w:t xml:space="preserve"> Sports Med. 2002</w:t>
      </w:r>
      <w:proofErr w:type="gramStart"/>
      <w:r>
        <w:t>;32</w:t>
      </w:r>
      <w:proofErr w:type="gramEnd"/>
      <w:r>
        <w:t>(15):1005-15. Review. PubMed PMID: 12457420.</w:t>
      </w:r>
    </w:p>
    <w:p w:rsidR="002A6D27" w:rsidRDefault="002A6D27" w:rsidP="005229D6">
      <w:pPr>
        <w:pStyle w:val="ListParagraph"/>
        <w:numPr>
          <w:ilvl w:val="0"/>
          <w:numId w:val="1"/>
        </w:numPr>
      </w:pPr>
      <w:r>
        <w:t xml:space="preserve">Cain EL Jr, </w:t>
      </w:r>
      <w:proofErr w:type="spellStart"/>
      <w:r>
        <w:t>Dugas</w:t>
      </w:r>
      <w:proofErr w:type="spellEnd"/>
      <w:r>
        <w:t xml:space="preserve"> JR, Wolf RS, Andrews JR. </w:t>
      </w:r>
      <w:hyperlink r:id="rId16" w:history="1">
        <w:r>
          <w:rPr>
            <w:rStyle w:val="Hyperlink"/>
          </w:rPr>
          <w:t>Elbow injuries in throwin</w:t>
        </w:r>
        <w:r>
          <w:rPr>
            <w:rStyle w:val="Hyperlink"/>
          </w:rPr>
          <w:t>g athletes: a current concepts review.</w:t>
        </w:r>
      </w:hyperlink>
      <w:r>
        <w:t xml:space="preserve"> Am J Sports Med. 2003 Jul-Aug</w:t>
      </w:r>
      <w:proofErr w:type="gramStart"/>
      <w:r>
        <w:t>;31</w:t>
      </w:r>
      <w:proofErr w:type="gramEnd"/>
      <w:r>
        <w:t>(4):621-35. Review. PubMed PMID: 12860556.</w:t>
      </w:r>
    </w:p>
    <w:p w:rsidR="002C52C5" w:rsidRDefault="002C52C5" w:rsidP="005229D6">
      <w:pPr>
        <w:pStyle w:val="ListParagraph"/>
        <w:numPr>
          <w:ilvl w:val="0"/>
          <w:numId w:val="1"/>
        </w:numPr>
      </w:pPr>
      <w:proofErr w:type="spellStart"/>
      <w:r>
        <w:t>Difiori</w:t>
      </w:r>
      <w:proofErr w:type="spellEnd"/>
      <w:r>
        <w:t xml:space="preserve">, J., Benjamin, H., Brenner, J., Gregory, A., </w:t>
      </w:r>
      <w:proofErr w:type="spellStart"/>
      <w:r>
        <w:t>Jayanthi</w:t>
      </w:r>
      <w:proofErr w:type="spellEnd"/>
      <w:r>
        <w:t xml:space="preserve">, N., Landry, G., &amp; Luke, A. (2014). Overuse injuries and burnout in youth sports: A position statement from the American Medical Society for Sports Medicine. </w:t>
      </w:r>
      <w:r>
        <w:rPr>
          <w:i/>
          <w:iCs/>
        </w:rPr>
        <w:t>British Journal of Sports Medicine,</w:t>
      </w:r>
      <w:r>
        <w:t xml:space="preserve"> 287-288.</w:t>
      </w:r>
    </w:p>
    <w:p w:rsidR="00CB7137" w:rsidRDefault="00CB7137" w:rsidP="005229D6">
      <w:pPr>
        <w:pStyle w:val="ListParagraph"/>
        <w:numPr>
          <w:ilvl w:val="0"/>
          <w:numId w:val="1"/>
        </w:numPr>
      </w:pPr>
      <w:proofErr w:type="spellStart"/>
      <w:r w:rsidRPr="00CB7137">
        <w:t>Fornalski</w:t>
      </w:r>
      <w:proofErr w:type="spellEnd"/>
      <w:r w:rsidRPr="00CB7137">
        <w:t xml:space="preserve"> S, Gupta R, Lee TQ. </w:t>
      </w:r>
      <w:hyperlink r:id="rId17" w:history="1">
        <w:r w:rsidRPr="00CB7137">
          <w:rPr>
            <w:color w:val="0000FF"/>
            <w:u w:val="single"/>
          </w:rPr>
          <w:t>Anatomy and biomechanics of the elbow joint.</w:t>
        </w:r>
      </w:hyperlink>
      <w:r w:rsidRPr="00CB7137">
        <w:t xml:space="preserve"> Tech Hand Up </w:t>
      </w:r>
      <w:proofErr w:type="spellStart"/>
      <w:r w:rsidRPr="00CB7137">
        <w:t>Extrem</w:t>
      </w:r>
      <w:proofErr w:type="spellEnd"/>
      <w:r w:rsidRPr="00CB7137">
        <w:t xml:space="preserve"> Surg. 2003 Dec</w:t>
      </w:r>
      <w:proofErr w:type="gramStart"/>
      <w:r w:rsidRPr="00CB7137">
        <w:t>;7</w:t>
      </w:r>
      <w:proofErr w:type="gramEnd"/>
      <w:r w:rsidRPr="00CB7137">
        <w:t>(4):168-78. PubMed PMID: 16518218.</w:t>
      </w:r>
    </w:p>
    <w:p w:rsidR="003C67EA" w:rsidRDefault="003C67EA" w:rsidP="005229D6">
      <w:pPr>
        <w:pStyle w:val="ListParagraph"/>
        <w:numPr>
          <w:ilvl w:val="0"/>
          <w:numId w:val="1"/>
        </w:numPr>
      </w:pPr>
      <w:r w:rsidRPr="003C67EA">
        <w:t xml:space="preserve">Werner SL, </w:t>
      </w:r>
      <w:proofErr w:type="spellStart"/>
      <w:r w:rsidRPr="003C67EA">
        <w:t>Fleisig</w:t>
      </w:r>
      <w:proofErr w:type="spellEnd"/>
      <w:r w:rsidRPr="003C67EA">
        <w:t xml:space="preserve"> GS, </w:t>
      </w:r>
      <w:proofErr w:type="spellStart"/>
      <w:r w:rsidRPr="003C67EA">
        <w:t>Dillman</w:t>
      </w:r>
      <w:proofErr w:type="spellEnd"/>
      <w:r w:rsidRPr="003C67EA">
        <w:t xml:space="preserve"> CJ, Andrews JR. </w:t>
      </w:r>
      <w:hyperlink r:id="rId18" w:history="1">
        <w:r w:rsidRPr="003C67EA">
          <w:rPr>
            <w:color w:val="0000FF"/>
            <w:u w:val="single"/>
          </w:rPr>
          <w:t xml:space="preserve">Biomechanics of the elbow during </w:t>
        </w:r>
        <w:r w:rsidRPr="003C67EA">
          <w:rPr>
            <w:color w:val="0000FF"/>
            <w:u w:val="single"/>
          </w:rPr>
          <w:t>baseball pitching.</w:t>
        </w:r>
      </w:hyperlink>
      <w:r w:rsidRPr="003C67EA">
        <w:t xml:space="preserve"> J </w:t>
      </w:r>
      <w:proofErr w:type="spellStart"/>
      <w:r w:rsidRPr="003C67EA">
        <w:t>Orthop</w:t>
      </w:r>
      <w:proofErr w:type="spellEnd"/>
      <w:r w:rsidRPr="003C67EA">
        <w:t xml:space="preserve"> Sports Phys </w:t>
      </w:r>
      <w:proofErr w:type="spellStart"/>
      <w:r w:rsidRPr="003C67EA">
        <w:t>Ther</w:t>
      </w:r>
      <w:proofErr w:type="spellEnd"/>
      <w:r w:rsidRPr="003C67EA">
        <w:t>. 1993 Jun</w:t>
      </w:r>
      <w:proofErr w:type="gramStart"/>
      <w:r w:rsidRPr="003C67EA">
        <w:t>;17</w:t>
      </w:r>
      <w:proofErr w:type="gramEnd"/>
      <w:r w:rsidRPr="003C67EA">
        <w:t>(6):274-8. PubMed PMID: 8343786.</w:t>
      </w:r>
    </w:p>
    <w:p w:rsidR="003C67EA" w:rsidRDefault="003C67EA" w:rsidP="005229D6">
      <w:pPr>
        <w:pStyle w:val="ListParagraph"/>
        <w:numPr>
          <w:ilvl w:val="0"/>
          <w:numId w:val="1"/>
        </w:numPr>
      </w:pPr>
      <w:proofErr w:type="spellStart"/>
      <w:r>
        <w:t>Fleisig</w:t>
      </w:r>
      <w:proofErr w:type="spellEnd"/>
      <w:r>
        <w:t>, G., &amp; Escamilla, R. (</w:t>
      </w:r>
      <w:proofErr w:type="spellStart"/>
      <w:r>
        <w:t>n.d.</w:t>
      </w:r>
      <w:proofErr w:type="spellEnd"/>
      <w:r>
        <w:t xml:space="preserve">). Biomechanics of the elbow in the throwing athlete. </w:t>
      </w:r>
      <w:r>
        <w:rPr>
          <w:i/>
          <w:iCs/>
        </w:rPr>
        <w:t>Operative Techniques in Sports Medicine,</w:t>
      </w:r>
      <w:r>
        <w:t xml:space="preserve"> 62-68.</w:t>
      </w:r>
    </w:p>
    <w:p w:rsidR="00D42A79" w:rsidRDefault="00D42A79" w:rsidP="005229D6">
      <w:pPr>
        <w:pStyle w:val="ListParagraph"/>
        <w:numPr>
          <w:ilvl w:val="0"/>
          <w:numId w:val="1"/>
        </w:numPr>
      </w:pPr>
      <w:r w:rsidRPr="00D42A79">
        <w:t xml:space="preserve">Rubin BD. </w:t>
      </w:r>
      <w:hyperlink r:id="rId19" w:history="1">
        <w:r w:rsidRPr="00D42A79">
          <w:rPr>
            <w:color w:val="0000FF"/>
            <w:u w:val="single"/>
          </w:rPr>
          <w:t>Evaluation of the overhead athlete: Examination and ancillary testing.</w:t>
        </w:r>
      </w:hyperlink>
      <w:r w:rsidRPr="00D42A79">
        <w:t xml:space="preserve"> Arthroscopy. 2003 Dec</w:t>
      </w:r>
      <w:proofErr w:type="gramStart"/>
      <w:r w:rsidRPr="00D42A79">
        <w:t>;19</w:t>
      </w:r>
      <w:proofErr w:type="gramEnd"/>
      <w:r w:rsidRPr="00D42A79">
        <w:t xml:space="preserve"> </w:t>
      </w:r>
      <w:proofErr w:type="spellStart"/>
      <w:r w:rsidRPr="00D42A79">
        <w:t>Suppl</w:t>
      </w:r>
      <w:proofErr w:type="spellEnd"/>
      <w:r w:rsidRPr="00D42A79">
        <w:t xml:space="preserve"> 1:42-6. Review. PubMed PMID: 14673418.</w:t>
      </w:r>
    </w:p>
    <w:p w:rsidR="001F7222" w:rsidRDefault="001F7222" w:rsidP="005229D6">
      <w:pPr>
        <w:pStyle w:val="ListParagraph"/>
        <w:numPr>
          <w:ilvl w:val="0"/>
          <w:numId w:val="1"/>
        </w:numPr>
      </w:pPr>
      <w:r w:rsidRPr="001F7222">
        <w:t xml:space="preserve">Cain EL Jr, </w:t>
      </w:r>
      <w:proofErr w:type="spellStart"/>
      <w:r w:rsidRPr="001F7222">
        <w:t>Dugas</w:t>
      </w:r>
      <w:proofErr w:type="spellEnd"/>
      <w:r w:rsidRPr="001F7222">
        <w:t xml:space="preserve"> JR. </w:t>
      </w:r>
      <w:hyperlink r:id="rId20" w:history="1">
        <w:r w:rsidRPr="001F7222">
          <w:rPr>
            <w:color w:val="0000FF"/>
            <w:u w:val="single"/>
          </w:rPr>
          <w:t>History and examination of the thrower's elbow.</w:t>
        </w:r>
      </w:hyperlink>
      <w:r w:rsidRPr="001F7222">
        <w:t xml:space="preserve"> </w:t>
      </w:r>
      <w:proofErr w:type="spellStart"/>
      <w:r w:rsidRPr="001F7222">
        <w:t>Clin</w:t>
      </w:r>
      <w:proofErr w:type="spellEnd"/>
      <w:r w:rsidRPr="001F7222">
        <w:t xml:space="preserve"> Sports Med. 2004 Oct</w:t>
      </w:r>
      <w:proofErr w:type="gramStart"/>
      <w:r w:rsidRPr="001F7222">
        <w:t>;23</w:t>
      </w:r>
      <w:proofErr w:type="gramEnd"/>
      <w:r w:rsidRPr="001F7222">
        <w:t>(4):553-66, viii. Review. PubMed PMID: 15474222.</w:t>
      </w:r>
    </w:p>
    <w:p w:rsidR="001F7222" w:rsidRDefault="001F7222" w:rsidP="005229D6">
      <w:pPr>
        <w:pStyle w:val="ListParagraph"/>
        <w:numPr>
          <w:ilvl w:val="0"/>
          <w:numId w:val="1"/>
        </w:numPr>
      </w:pPr>
      <w:proofErr w:type="spellStart"/>
      <w:r w:rsidRPr="001F7222">
        <w:t>MacDermid</w:t>
      </w:r>
      <w:proofErr w:type="spellEnd"/>
      <w:r w:rsidRPr="001F7222">
        <w:t xml:space="preserve"> JC, </w:t>
      </w:r>
      <w:proofErr w:type="spellStart"/>
      <w:r w:rsidRPr="001F7222">
        <w:t>Michlovitz</w:t>
      </w:r>
      <w:proofErr w:type="spellEnd"/>
      <w:r w:rsidRPr="001F7222">
        <w:t xml:space="preserve"> SL. </w:t>
      </w:r>
      <w:hyperlink r:id="rId21" w:history="1">
        <w:r w:rsidRPr="001F7222">
          <w:rPr>
            <w:color w:val="0000FF"/>
            <w:u w:val="single"/>
          </w:rPr>
          <w:t>Examination of</w:t>
        </w:r>
        <w:r w:rsidRPr="001F7222">
          <w:rPr>
            <w:color w:val="0000FF"/>
            <w:u w:val="single"/>
          </w:rPr>
          <w:t xml:space="preserve"> the elbow: linking diagnosis, prognosis, and outcomes as a framework for maximizing therapy interventions.</w:t>
        </w:r>
      </w:hyperlink>
      <w:r w:rsidRPr="001F7222">
        <w:t xml:space="preserve"> J Hand </w:t>
      </w:r>
      <w:proofErr w:type="spellStart"/>
      <w:r w:rsidRPr="001F7222">
        <w:t>Ther</w:t>
      </w:r>
      <w:proofErr w:type="spellEnd"/>
      <w:r w:rsidRPr="001F7222">
        <w:t>. 2006 Apr-Jun</w:t>
      </w:r>
      <w:proofErr w:type="gramStart"/>
      <w:r w:rsidRPr="001F7222">
        <w:t>;19</w:t>
      </w:r>
      <w:proofErr w:type="gramEnd"/>
      <w:r w:rsidRPr="001F7222">
        <w:t>(2):82-97. Review. PubMed PMID: 16713858.</w:t>
      </w:r>
    </w:p>
    <w:p w:rsidR="004C5187" w:rsidRDefault="004C5187" w:rsidP="005229D6">
      <w:pPr>
        <w:pStyle w:val="ListParagraph"/>
        <w:numPr>
          <w:ilvl w:val="0"/>
          <w:numId w:val="1"/>
        </w:numPr>
      </w:pPr>
      <w:proofErr w:type="spellStart"/>
      <w:r w:rsidRPr="004C5187">
        <w:t>Fleisig</w:t>
      </w:r>
      <w:proofErr w:type="spellEnd"/>
      <w:r w:rsidRPr="004C5187">
        <w:t xml:space="preserve"> GS, Andrews JR. </w:t>
      </w:r>
      <w:hyperlink r:id="rId22" w:history="1">
        <w:r w:rsidRPr="004C5187">
          <w:rPr>
            <w:color w:val="0000FF"/>
            <w:u w:val="single"/>
          </w:rPr>
          <w:t>Prevention of elbow injuries in youth baseball pitchers.</w:t>
        </w:r>
      </w:hyperlink>
      <w:r w:rsidRPr="004C5187">
        <w:t xml:space="preserve"> Sports Health. 2012 Sep</w:t>
      </w:r>
      <w:proofErr w:type="gramStart"/>
      <w:r w:rsidRPr="004C5187">
        <w:t>;4</w:t>
      </w:r>
      <w:proofErr w:type="gramEnd"/>
      <w:r w:rsidRPr="004C5187">
        <w:t>(5):419-24. PubMed PMID: 23016115; PubMed Central PMCID: PMC3435945.</w:t>
      </w:r>
    </w:p>
    <w:p w:rsidR="004C5187" w:rsidRDefault="004C5187" w:rsidP="005229D6">
      <w:pPr>
        <w:pStyle w:val="ListParagraph"/>
        <w:numPr>
          <w:ilvl w:val="0"/>
          <w:numId w:val="1"/>
        </w:numPr>
      </w:pPr>
      <w:r>
        <w:t>Youth Baseball Injuries. (</w:t>
      </w:r>
      <w:proofErr w:type="spellStart"/>
      <w:r>
        <w:t>n.d.</w:t>
      </w:r>
      <w:proofErr w:type="spellEnd"/>
      <w:r>
        <w:t xml:space="preserve">). Retrieved December 2, 2015, from </w:t>
      </w:r>
      <w:hyperlink r:id="rId23" w:history="1">
        <w:r w:rsidRPr="00A10522">
          <w:rPr>
            <w:rStyle w:val="Hyperlink"/>
          </w:rPr>
          <w:t>http://www.upmc.com/Services/sports-medicine/my-sport/baseball/Pages/youth-injuries.aspx</w:t>
        </w:r>
      </w:hyperlink>
    </w:p>
    <w:p w:rsidR="00D0386D" w:rsidRDefault="004C5187" w:rsidP="00CA718B">
      <w:pPr>
        <w:pStyle w:val="ListParagraph"/>
        <w:numPr>
          <w:ilvl w:val="0"/>
          <w:numId w:val="1"/>
        </w:numPr>
      </w:pPr>
      <w:r>
        <w:t>Kids' Sports Injuries - the Numbers are Impressive. (</w:t>
      </w:r>
      <w:proofErr w:type="spellStart"/>
      <w:r>
        <w:t>n.d.</w:t>
      </w:r>
      <w:proofErr w:type="spellEnd"/>
      <w:r>
        <w:t xml:space="preserve">). Retrieved December 2, 2015, from </w:t>
      </w:r>
      <w:hyperlink r:id="rId24" w:history="1">
        <w:r w:rsidR="00854B51" w:rsidRPr="00A10522">
          <w:rPr>
            <w:rStyle w:val="Hyperlink"/>
          </w:rPr>
          <w:t>http://www.nationwidechildrens.org/kids-sports-injuries-numbers-are-impressive</w:t>
        </w:r>
      </w:hyperlink>
    </w:p>
    <w:p w:rsidR="00841113" w:rsidRDefault="00841113" w:rsidP="00CA718B">
      <w:pPr>
        <w:pStyle w:val="ListParagraph"/>
        <w:numPr>
          <w:ilvl w:val="0"/>
          <w:numId w:val="1"/>
        </w:numPr>
      </w:pPr>
      <w:r>
        <w:t xml:space="preserve">USA Baseball Medical &amp; Safety Advisory Committee. </w:t>
      </w:r>
      <w:proofErr w:type="gramStart"/>
      <w:r>
        <w:t>Youth baseball pitching injuries.</w:t>
      </w:r>
      <w:proofErr w:type="gramEnd"/>
      <w:r>
        <w:t xml:space="preserve"> November 2008. </w:t>
      </w:r>
      <w:proofErr w:type="gramStart"/>
      <w:r>
        <w:t>USA Baseball.com.</w:t>
      </w:r>
      <w:proofErr w:type="gramEnd"/>
      <w:r>
        <w:t xml:space="preserve"> </w:t>
      </w:r>
      <w:proofErr w:type="gramStart"/>
      <w:r>
        <w:t xml:space="preserve">Available at </w:t>
      </w:r>
      <w:hyperlink r:id="rId25" w:tgtFrame="_blank" w:history="1">
        <w:r>
          <w:rPr>
            <w:rStyle w:val="Hyperlink"/>
          </w:rPr>
          <w:t>http://mlb.mlb.com/usa_baseball/article.jsp?story=medsafety11</w:t>
        </w:r>
      </w:hyperlink>
      <w:r>
        <w:t>.</w:t>
      </w:r>
      <w:proofErr w:type="gramEnd"/>
      <w:r>
        <w:t xml:space="preserve"> </w:t>
      </w:r>
      <w:r w:rsidR="00CC382B" w:rsidRPr="00CC382B">
        <w:t>Accessed: December 02, 2015</w:t>
      </w:r>
    </w:p>
    <w:p w:rsidR="00633217" w:rsidRDefault="00633217" w:rsidP="00CA718B">
      <w:pPr>
        <w:pStyle w:val="ListParagraph"/>
        <w:numPr>
          <w:ilvl w:val="0"/>
          <w:numId w:val="1"/>
        </w:numPr>
      </w:pPr>
      <w:proofErr w:type="spellStart"/>
      <w:r w:rsidRPr="00633217">
        <w:lastRenderedPageBreak/>
        <w:t>Fleisig</w:t>
      </w:r>
      <w:proofErr w:type="spellEnd"/>
      <w:r w:rsidRPr="00633217">
        <w:t xml:space="preserve"> GS, Andrews JR, Cutter GR, Weber A, </w:t>
      </w:r>
      <w:proofErr w:type="spellStart"/>
      <w:r w:rsidRPr="00633217">
        <w:t>Loftice</w:t>
      </w:r>
      <w:proofErr w:type="spellEnd"/>
      <w:r w:rsidRPr="00633217">
        <w:t xml:space="preserve"> J, McMichael C, </w:t>
      </w:r>
      <w:proofErr w:type="spellStart"/>
      <w:r w:rsidRPr="00633217">
        <w:t>Hassell</w:t>
      </w:r>
      <w:proofErr w:type="spellEnd"/>
      <w:r w:rsidRPr="00633217">
        <w:t xml:space="preserve"> N, Lyman S. </w:t>
      </w:r>
      <w:hyperlink r:id="rId26" w:history="1">
        <w:r w:rsidRPr="00633217">
          <w:rPr>
            <w:color w:val="0000FF"/>
            <w:u w:val="single"/>
          </w:rPr>
          <w:t>Risk of serious injury for young baseball pitchers: a 10-year prospective study.</w:t>
        </w:r>
      </w:hyperlink>
      <w:r w:rsidRPr="00633217">
        <w:t xml:space="preserve"> Am J Sports Med. 2011 Feb</w:t>
      </w:r>
      <w:proofErr w:type="gramStart"/>
      <w:r w:rsidRPr="00633217">
        <w:t>;39</w:t>
      </w:r>
      <w:proofErr w:type="gramEnd"/>
      <w:r w:rsidRPr="00633217">
        <w:t xml:space="preserve">(2):253-7. </w:t>
      </w:r>
      <w:proofErr w:type="gramStart"/>
      <w:r w:rsidRPr="00633217">
        <w:t>doi</w:t>
      </w:r>
      <w:proofErr w:type="gramEnd"/>
      <w:r w:rsidRPr="00633217">
        <w:t xml:space="preserve">: 10.1177/0363546510384224. </w:t>
      </w:r>
      <w:proofErr w:type="spellStart"/>
      <w:r w:rsidRPr="00633217">
        <w:t>Epub</w:t>
      </w:r>
      <w:proofErr w:type="spellEnd"/>
      <w:r w:rsidRPr="00633217">
        <w:t xml:space="preserve"> 2010 Nov 23. PubMed PMID: 21098816.</w:t>
      </w:r>
    </w:p>
    <w:p w:rsidR="00AE6937" w:rsidRDefault="00AE6937" w:rsidP="00CA718B">
      <w:pPr>
        <w:pStyle w:val="ListParagraph"/>
        <w:numPr>
          <w:ilvl w:val="0"/>
          <w:numId w:val="1"/>
        </w:numPr>
      </w:pPr>
      <w:r>
        <w:t>HOUSE DPT. (</w:t>
      </w:r>
      <w:proofErr w:type="spellStart"/>
      <w:r>
        <w:t>n.d.</w:t>
      </w:r>
      <w:proofErr w:type="spellEnd"/>
      <w:r>
        <w:t>). Retrieved December 2, 2015, from https://katyhousedpt.wordpress.com/</w:t>
      </w:r>
    </w:p>
    <w:sectPr w:rsidR="00AE6937">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BD" w:rsidRDefault="00F02FBD" w:rsidP="006E6F69">
      <w:pPr>
        <w:spacing w:after="0" w:line="240" w:lineRule="auto"/>
      </w:pPr>
      <w:r>
        <w:separator/>
      </w:r>
    </w:p>
  </w:endnote>
  <w:endnote w:type="continuationSeparator" w:id="0">
    <w:p w:rsidR="00F02FBD" w:rsidRDefault="00F02FBD" w:rsidP="006E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BD" w:rsidRDefault="00F02FBD" w:rsidP="006E6F69">
      <w:pPr>
        <w:spacing w:after="0" w:line="240" w:lineRule="auto"/>
      </w:pPr>
      <w:r>
        <w:separator/>
      </w:r>
    </w:p>
  </w:footnote>
  <w:footnote w:type="continuationSeparator" w:id="0">
    <w:p w:rsidR="00F02FBD" w:rsidRDefault="00F02FBD" w:rsidP="006E6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9A" w:rsidRDefault="0045369A">
    <w:pPr>
      <w:pStyle w:val="Header"/>
    </w:pPr>
    <w:r>
      <w:t xml:space="preserve">James Andrew Foster </w:t>
    </w:r>
  </w:p>
  <w:p w:rsidR="0045369A" w:rsidRDefault="0045369A">
    <w:pPr>
      <w:pStyle w:val="Header"/>
    </w:pPr>
    <w:r>
      <w:t>12/03/2015</w:t>
    </w:r>
  </w:p>
  <w:p w:rsidR="0045369A" w:rsidRDefault="00453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6D3A"/>
    <w:multiLevelType w:val="multilevel"/>
    <w:tmpl w:val="31E8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7373F"/>
    <w:multiLevelType w:val="multilevel"/>
    <w:tmpl w:val="3BC8F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B01763"/>
    <w:multiLevelType w:val="hybridMultilevel"/>
    <w:tmpl w:val="931A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4255AF"/>
    <w:multiLevelType w:val="hybridMultilevel"/>
    <w:tmpl w:val="D772EEC8"/>
    <w:lvl w:ilvl="0" w:tplc="5BA89014">
      <w:start w:val="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13"/>
    <w:rsid w:val="0000051F"/>
    <w:rsid w:val="0000197B"/>
    <w:rsid w:val="00017BCE"/>
    <w:rsid w:val="00037451"/>
    <w:rsid w:val="00061B63"/>
    <w:rsid w:val="000B331E"/>
    <w:rsid w:val="000B5350"/>
    <w:rsid w:val="000B68F3"/>
    <w:rsid w:val="000D284C"/>
    <w:rsid w:val="000E2ABD"/>
    <w:rsid w:val="000F6C2C"/>
    <w:rsid w:val="0013769F"/>
    <w:rsid w:val="00185F01"/>
    <w:rsid w:val="001A195D"/>
    <w:rsid w:val="001D5583"/>
    <w:rsid w:val="001F4460"/>
    <w:rsid w:val="001F7222"/>
    <w:rsid w:val="00203DB3"/>
    <w:rsid w:val="00252481"/>
    <w:rsid w:val="0029630F"/>
    <w:rsid w:val="002A6D27"/>
    <w:rsid w:val="002B4134"/>
    <w:rsid w:val="002C52C5"/>
    <w:rsid w:val="002E4260"/>
    <w:rsid w:val="003338E8"/>
    <w:rsid w:val="00353D75"/>
    <w:rsid w:val="003A3ACF"/>
    <w:rsid w:val="003C22A4"/>
    <w:rsid w:val="003C6485"/>
    <w:rsid w:val="003C67EA"/>
    <w:rsid w:val="003E63DE"/>
    <w:rsid w:val="004029DA"/>
    <w:rsid w:val="004039FB"/>
    <w:rsid w:val="004148D1"/>
    <w:rsid w:val="00442BEE"/>
    <w:rsid w:val="00444C58"/>
    <w:rsid w:val="0045369A"/>
    <w:rsid w:val="0047570B"/>
    <w:rsid w:val="0048118F"/>
    <w:rsid w:val="004A2B69"/>
    <w:rsid w:val="004B5357"/>
    <w:rsid w:val="004C5187"/>
    <w:rsid w:val="004E5DD1"/>
    <w:rsid w:val="005134B0"/>
    <w:rsid w:val="005229D6"/>
    <w:rsid w:val="005401B6"/>
    <w:rsid w:val="00570B42"/>
    <w:rsid w:val="005724EC"/>
    <w:rsid w:val="005768D1"/>
    <w:rsid w:val="00590B1E"/>
    <w:rsid w:val="005B3F1A"/>
    <w:rsid w:val="005B5A66"/>
    <w:rsid w:val="00606DCD"/>
    <w:rsid w:val="00633217"/>
    <w:rsid w:val="0064602C"/>
    <w:rsid w:val="00692FF6"/>
    <w:rsid w:val="006931F0"/>
    <w:rsid w:val="006E6F69"/>
    <w:rsid w:val="00714C81"/>
    <w:rsid w:val="00715FE2"/>
    <w:rsid w:val="00717914"/>
    <w:rsid w:val="00735D30"/>
    <w:rsid w:val="00744E3A"/>
    <w:rsid w:val="00763D7D"/>
    <w:rsid w:val="007A5137"/>
    <w:rsid w:val="007B64BC"/>
    <w:rsid w:val="007F190B"/>
    <w:rsid w:val="007F2DCB"/>
    <w:rsid w:val="00831B51"/>
    <w:rsid w:val="00832685"/>
    <w:rsid w:val="00841113"/>
    <w:rsid w:val="008432E2"/>
    <w:rsid w:val="00854B51"/>
    <w:rsid w:val="008759DE"/>
    <w:rsid w:val="00893DE5"/>
    <w:rsid w:val="008A0BDB"/>
    <w:rsid w:val="008A149C"/>
    <w:rsid w:val="008C3A7D"/>
    <w:rsid w:val="00901370"/>
    <w:rsid w:val="00906963"/>
    <w:rsid w:val="00911B35"/>
    <w:rsid w:val="009425F9"/>
    <w:rsid w:val="00951A24"/>
    <w:rsid w:val="009637AA"/>
    <w:rsid w:val="00974B62"/>
    <w:rsid w:val="0099263E"/>
    <w:rsid w:val="00996013"/>
    <w:rsid w:val="009C3F4A"/>
    <w:rsid w:val="009F5AD5"/>
    <w:rsid w:val="00A41F1A"/>
    <w:rsid w:val="00A46D23"/>
    <w:rsid w:val="00A51CD3"/>
    <w:rsid w:val="00A66424"/>
    <w:rsid w:val="00A967EC"/>
    <w:rsid w:val="00AE6174"/>
    <w:rsid w:val="00AE6937"/>
    <w:rsid w:val="00B05862"/>
    <w:rsid w:val="00B061A8"/>
    <w:rsid w:val="00B20249"/>
    <w:rsid w:val="00B24AE4"/>
    <w:rsid w:val="00B6289A"/>
    <w:rsid w:val="00BB0FD6"/>
    <w:rsid w:val="00BD5738"/>
    <w:rsid w:val="00BD58D0"/>
    <w:rsid w:val="00C20451"/>
    <w:rsid w:val="00C22F47"/>
    <w:rsid w:val="00C266BF"/>
    <w:rsid w:val="00C4770B"/>
    <w:rsid w:val="00CA718B"/>
    <w:rsid w:val="00CB7137"/>
    <w:rsid w:val="00CC382B"/>
    <w:rsid w:val="00CD349E"/>
    <w:rsid w:val="00CE3D59"/>
    <w:rsid w:val="00D0386D"/>
    <w:rsid w:val="00D3401B"/>
    <w:rsid w:val="00D42A79"/>
    <w:rsid w:val="00D5115C"/>
    <w:rsid w:val="00D761A3"/>
    <w:rsid w:val="00D7633D"/>
    <w:rsid w:val="00DA4805"/>
    <w:rsid w:val="00DD5E9C"/>
    <w:rsid w:val="00E21855"/>
    <w:rsid w:val="00E35951"/>
    <w:rsid w:val="00EF6E1A"/>
    <w:rsid w:val="00F02FBD"/>
    <w:rsid w:val="00F645C0"/>
    <w:rsid w:val="00F7030B"/>
    <w:rsid w:val="00F739B2"/>
    <w:rsid w:val="00FD32A1"/>
    <w:rsid w:val="00FE30E2"/>
    <w:rsid w:val="00FE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113"/>
    <w:rPr>
      <w:color w:val="0000FF"/>
      <w:u w:val="single"/>
    </w:rPr>
  </w:style>
  <w:style w:type="paragraph" w:styleId="ListParagraph">
    <w:name w:val="List Paragraph"/>
    <w:basedOn w:val="Normal"/>
    <w:uiPriority w:val="34"/>
    <w:qFormat/>
    <w:rsid w:val="00841113"/>
    <w:pPr>
      <w:ind w:left="720"/>
      <w:contextualSpacing/>
    </w:pPr>
  </w:style>
  <w:style w:type="character" w:customStyle="1" w:styleId="fulltext-it">
    <w:name w:val="fulltext-it"/>
    <w:basedOn w:val="DefaultParagraphFont"/>
    <w:rsid w:val="0000197B"/>
  </w:style>
  <w:style w:type="character" w:styleId="FollowedHyperlink">
    <w:name w:val="FollowedHyperlink"/>
    <w:basedOn w:val="DefaultParagraphFont"/>
    <w:uiPriority w:val="99"/>
    <w:semiHidden/>
    <w:unhideWhenUsed/>
    <w:rsid w:val="005768D1"/>
    <w:rPr>
      <w:color w:val="800080" w:themeColor="followedHyperlink"/>
      <w:u w:val="single"/>
    </w:rPr>
  </w:style>
  <w:style w:type="paragraph" w:styleId="NormalWeb">
    <w:name w:val="Normal (Web)"/>
    <w:basedOn w:val="Normal"/>
    <w:uiPriority w:val="99"/>
    <w:unhideWhenUsed/>
    <w:rsid w:val="00442B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7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CE"/>
    <w:rPr>
      <w:rFonts w:ascii="Tahoma" w:hAnsi="Tahoma" w:cs="Tahoma"/>
      <w:sz w:val="16"/>
      <w:szCs w:val="16"/>
    </w:rPr>
  </w:style>
  <w:style w:type="character" w:styleId="Strong">
    <w:name w:val="Strong"/>
    <w:basedOn w:val="DefaultParagraphFont"/>
    <w:uiPriority w:val="22"/>
    <w:qFormat/>
    <w:rsid w:val="00D0386D"/>
    <w:rPr>
      <w:b/>
      <w:bCs/>
    </w:rPr>
  </w:style>
  <w:style w:type="table" w:styleId="TableGrid">
    <w:name w:val="Table Grid"/>
    <w:basedOn w:val="TableNormal"/>
    <w:uiPriority w:val="59"/>
    <w:rsid w:val="00A4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F69"/>
  </w:style>
  <w:style w:type="paragraph" w:styleId="Footer">
    <w:name w:val="footer"/>
    <w:basedOn w:val="Normal"/>
    <w:link w:val="FooterChar"/>
    <w:uiPriority w:val="99"/>
    <w:unhideWhenUsed/>
    <w:rsid w:val="006E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F69"/>
  </w:style>
  <w:style w:type="table" w:customStyle="1" w:styleId="TableGrid1">
    <w:name w:val="Table Grid1"/>
    <w:basedOn w:val="TableNormal"/>
    <w:next w:val="TableGrid"/>
    <w:uiPriority w:val="59"/>
    <w:rsid w:val="00F7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52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113"/>
    <w:rPr>
      <w:color w:val="0000FF"/>
      <w:u w:val="single"/>
    </w:rPr>
  </w:style>
  <w:style w:type="paragraph" w:styleId="ListParagraph">
    <w:name w:val="List Paragraph"/>
    <w:basedOn w:val="Normal"/>
    <w:uiPriority w:val="34"/>
    <w:qFormat/>
    <w:rsid w:val="00841113"/>
    <w:pPr>
      <w:ind w:left="720"/>
      <w:contextualSpacing/>
    </w:pPr>
  </w:style>
  <w:style w:type="character" w:customStyle="1" w:styleId="fulltext-it">
    <w:name w:val="fulltext-it"/>
    <w:basedOn w:val="DefaultParagraphFont"/>
    <w:rsid w:val="0000197B"/>
  </w:style>
  <w:style w:type="character" w:styleId="FollowedHyperlink">
    <w:name w:val="FollowedHyperlink"/>
    <w:basedOn w:val="DefaultParagraphFont"/>
    <w:uiPriority w:val="99"/>
    <w:semiHidden/>
    <w:unhideWhenUsed/>
    <w:rsid w:val="005768D1"/>
    <w:rPr>
      <w:color w:val="800080" w:themeColor="followedHyperlink"/>
      <w:u w:val="single"/>
    </w:rPr>
  </w:style>
  <w:style w:type="paragraph" w:styleId="NormalWeb">
    <w:name w:val="Normal (Web)"/>
    <w:basedOn w:val="Normal"/>
    <w:uiPriority w:val="99"/>
    <w:unhideWhenUsed/>
    <w:rsid w:val="00442B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7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CE"/>
    <w:rPr>
      <w:rFonts w:ascii="Tahoma" w:hAnsi="Tahoma" w:cs="Tahoma"/>
      <w:sz w:val="16"/>
      <w:szCs w:val="16"/>
    </w:rPr>
  </w:style>
  <w:style w:type="character" w:styleId="Strong">
    <w:name w:val="Strong"/>
    <w:basedOn w:val="DefaultParagraphFont"/>
    <w:uiPriority w:val="22"/>
    <w:qFormat/>
    <w:rsid w:val="00D0386D"/>
    <w:rPr>
      <w:b/>
      <w:bCs/>
    </w:rPr>
  </w:style>
  <w:style w:type="table" w:styleId="TableGrid">
    <w:name w:val="Table Grid"/>
    <w:basedOn w:val="TableNormal"/>
    <w:uiPriority w:val="59"/>
    <w:rsid w:val="00A4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F69"/>
  </w:style>
  <w:style w:type="paragraph" w:styleId="Footer">
    <w:name w:val="footer"/>
    <w:basedOn w:val="Normal"/>
    <w:link w:val="FooterChar"/>
    <w:uiPriority w:val="99"/>
    <w:unhideWhenUsed/>
    <w:rsid w:val="006E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F69"/>
  </w:style>
  <w:style w:type="table" w:customStyle="1" w:styleId="TableGrid1">
    <w:name w:val="Table Grid1"/>
    <w:basedOn w:val="TableNormal"/>
    <w:next w:val="TableGrid"/>
    <w:uiPriority w:val="59"/>
    <w:rsid w:val="00F7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52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9414">
      <w:bodyDiv w:val="1"/>
      <w:marLeft w:val="0"/>
      <w:marRight w:val="0"/>
      <w:marTop w:val="0"/>
      <w:marBottom w:val="0"/>
      <w:divBdr>
        <w:top w:val="none" w:sz="0" w:space="0" w:color="auto"/>
        <w:left w:val="none" w:sz="0" w:space="0" w:color="auto"/>
        <w:bottom w:val="none" w:sz="0" w:space="0" w:color="auto"/>
        <w:right w:val="none" w:sz="0" w:space="0" w:color="auto"/>
      </w:divBdr>
    </w:div>
    <w:div w:id="966665551">
      <w:bodyDiv w:val="1"/>
      <w:marLeft w:val="0"/>
      <w:marRight w:val="0"/>
      <w:marTop w:val="0"/>
      <w:marBottom w:val="0"/>
      <w:divBdr>
        <w:top w:val="none" w:sz="0" w:space="0" w:color="auto"/>
        <w:left w:val="none" w:sz="0" w:space="0" w:color="auto"/>
        <w:bottom w:val="none" w:sz="0" w:space="0" w:color="auto"/>
        <w:right w:val="none" w:sz="0" w:space="0" w:color="auto"/>
      </w:divBdr>
    </w:div>
    <w:div w:id="1112742345">
      <w:bodyDiv w:val="1"/>
      <w:marLeft w:val="0"/>
      <w:marRight w:val="0"/>
      <w:marTop w:val="0"/>
      <w:marBottom w:val="0"/>
      <w:divBdr>
        <w:top w:val="none" w:sz="0" w:space="0" w:color="auto"/>
        <w:left w:val="none" w:sz="0" w:space="0" w:color="auto"/>
        <w:bottom w:val="none" w:sz="0" w:space="0" w:color="auto"/>
        <w:right w:val="none" w:sz="0" w:space="0" w:color="auto"/>
      </w:divBdr>
      <w:divsChild>
        <w:div w:id="1497500806">
          <w:marLeft w:val="0"/>
          <w:marRight w:val="0"/>
          <w:marTop w:val="0"/>
          <w:marBottom w:val="0"/>
          <w:divBdr>
            <w:top w:val="none" w:sz="0" w:space="0" w:color="auto"/>
            <w:left w:val="none" w:sz="0" w:space="0" w:color="auto"/>
            <w:bottom w:val="none" w:sz="0" w:space="0" w:color="auto"/>
            <w:right w:val="none" w:sz="0" w:space="0" w:color="auto"/>
          </w:divBdr>
        </w:div>
        <w:div w:id="216741785">
          <w:marLeft w:val="0"/>
          <w:marRight w:val="0"/>
          <w:marTop w:val="0"/>
          <w:marBottom w:val="0"/>
          <w:divBdr>
            <w:top w:val="none" w:sz="0" w:space="0" w:color="auto"/>
            <w:left w:val="none" w:sz="0" w:space="0" w:color="auto"/>
            <w:bottom w:val="none" w:sz="0" w:space="0" w:color="auto"/>
            <w:right w:val="none" w:sz="0" w:space="0" w:color="auto"/>
          </w:divBdr>
        </w:div>
        <w:div w:id="2126272748">
          <w:marLeft w:val="0"/>
          <w:marRight w:val="0"/>
          <w:marTop w:val="0"/>
          <w:marBottom w:val="0"/>
          <w:divBdr>
            <w:top w:val="none" w:sz="0" w:space="0" w:color="auto"/>
            <w:left w:val="none" w:sz="0" w:space="0" w:color="auto"/>
            <w:bottom w:val="none" w:sz="0" w:space="0" w:color="auto"/>
            <w:right w:val="none" w:sz="0" w:space="0" w:color="auto"/>
          </w:divBdr>
        </w:div>
        <w:div w:id="1722172013">
          <w:marLeft w:val="0"/>
          <w:marRight w:val="0"/>
          <w:marTop w:val="0"/>
          <w:marBottom w:val="0"/>
          <w:divBdr>
            <w:top w:val="none" w:sz="0" w:space="0" w:color="auto"/>
            <w:left w:val="none" w:sz="0" w:space="0" w:color="auto"/>
            <w:bottom w:val="none" w:sz="0" w:space="0" w:color="auto"/>
            <w:right w:val="none" w:sz="0" w:space="0" w:color="auto"/>
          </w:divBdr>
        </w:div>
        <w:div w:id="1630285383">
          <w:marLeft w:val="0"/>
          <w:marRight w:val="0"/>
          <w:marTop w:val="0"/>
          <w:marBottom w:val="0"/>
          <w:divBdr>
            <w:top w:val="none" w:sz="0" w:space="0" w:color="auto"/>
            <w:left w:val="none" w:sz="0" w:space="0" w:color="auto"/>
            <w:bottom w:val="none" w:sz="0" w:space="0" w:color="auto"/>
            <w:right w:val="none" w:sz="0" w:space="0" w:color="auto"/>
          </w:divBdr>
        </w:div>
        <w:div w:id="1688173248">
          <w:marLeft w:val="0"/>
          <w:marRight w:val="0"/>
          <w:marTop w:val="0"/>
          <w:marBottom w:val="0"/>
          <w:divBdr>
            <w:top w:val="none" w:sz="0" w:space="0" w:color="auto"/>
            <w:left w:val="none" w:sz="0" w:space="0" w:color="auto"/>
            <w:bottom w:val="none" w:sz="0" w:space="0" w:color="auto"/>
            <w:right w:val="none" w:sz="0" w:space="0" w:color="auto"/>
          </w:divBdr>
        </w:div>
      </w:divsChild>
    </w:div>
    <w:div w:id="1563785259">
      <w:bodyDiv w:val="1"/>
      <w:marLeft w:val="0"/>
      <w:marRight w:val="0"/>
      <w:marTop w:val="0"/>
      <w:marBottom w:val="0"/>
      <w:divBdr>
        <w:top w:val="none" w:sz="0" w:space="0" w:color="auto"/>
        <w:left w:val="none" w:sz="0" w:space="0" w:color="auto"/>
        <w:bottom w:val="none" w:sz="0" w:space="0" w:color="auto"/>
        <w:right w:val="none" w:sz="0" w:space="0" w:color="auto"/>
      </w:divBdr>
    </w:div>
    <w:div w:id="1694695626">
      <w:bodyDiv w:val="1"/>
      <w:marLeft w:val="0"/>
      <w:marRight w:val="0"/>
      <w:marTop w:val="0"/>
      <w:marBottom w:val="0"/>
      <w:divBdr>
        <w:top w:val="none" w:sz="0" w:space="0" w:color="auto"/>
        <w:left w:val="none" w:sz="0" w:space="0" w:color="auto"/>
        <w:bottom w:val="none" w:sz="0" w:space="0" w:color="auto"/>
        <w:right w:val="none" w:sz="0" w:space="0" w:color="auto"/>
      </w:divBdr>
    </w:div>
    <w:div w:id="1727216294">
      <w:bodyDiv w:val="1"/>
      <w:marLeft w:val="0"/>
      <w:marRight w:val="0"/>
      <w:marTop w:val="0"/>
      <w:marBottom w:val="0"/>
      <w:divBdr>
        <w:top w:val="none" w:sz="0" w:space="0" w:color="auto"/>
        <w:left w:val="none" w:sz="0" w:space="0" w:color="auto"/>
        <w:bottom w:val="none" w:sz="0" w:space="0" w:color="auto"/>
        <w:right w:val="none" w:sz="0" w:space="0" w:color="auto"/>
      </w:divBdr>
      <w:divsChild>
        <w:div w:id="253976742">
          <w:marLeft w:val="0"/>
          <w:marRight w:val="0"/>
          <w:marTop w:val="0"/>
          <w:marBottom w:val="0"/>
          <w:divBdr>
            <w:top w:val="none" w:sz="0" w:space="0" w:color="auto"/>
            <w:left w:val="none" w:sz="0" w:space="0" w:color="auto"/>
            <w:bottom w:val="none" w:sz="0" w:space="0" w:color="auto"/>
            <w:right w:val="none" w:sz="0" w:space="0" w:color="auto"/>
          </w:divBdr>
        </w:div>
      </w:divsChild>
    </w:div>
    <w:div w:id="1753043793">
      <w:bodyDiv w:val="1"/>
      <w:marLeft w:val="0"/>
      <w:marRight w:val="0"/>
      <w:marTop w:val="0"/>
      <w:marBottom w:val="0"/>
      <w:divBdr>
        <w:top w:val="none" w:sz="0" w:space="0" w:color="auto"/>
        <w:left w:val="none" w:sz="0" w:space="0" w:color="auto"/>
        <w:bottom w:val="none" w:sz="0" w:space="0" w:color="auto"/>
        <w:right w:val="none" w:sz="0" w:space="0" w:color="auto"/>
      </w:divBdr>
      <w:divsChild>
        <w:div w:id="1595553194">
          <w:marLeft w:val="0"/>
          <w:marRight w:val="0"/>
          <w:marTop w:val="0"/>
          <w:marBottom w:val="0"/>
          <w:divBdr>
            <w:top w:val="none" w:sz="0" w:space="0" w:color="auto"/>
            <w:left w:val="none" w:sz="0" w:space="0" w:color="auto"/>
            <w:bottom w:val="none" w:sz="0" w:space="0" w:color="auto"/>
            <w:right w:val="none" w:sz="0" w:space="0" w:color="auto"/>
          </w:divBdr>
        </w:div>
        <w:div w:id="1371103599">
          <w:marLeft w:val="0"/>
          <w:marRight w:val="0"/>
          <w:marTop w:val="0"/>
          <w:marBottom w:val="0"/>
          <w:divBdr>
            <w:top w:val="none" w:sz="0" w:space="0" w:color="auto"/>
            <w:left w:val="none" w:sz="0" w:space="0" w:color="auto"/>
            <w:bottom w:val="none" w:sz="0" w:space="0" w:color="auto"/>
            <w:right w:val="none" w:sz="0" w:space="0" w:color="auto"/>
          </w:divBdr>
        </w:div>
        <w:div w:id="22361586">
          <w:marLeft w:val="0"/>
          <w:marRight w:val="0"/>
          <w:marTop w:val="0"/>
          <w:marBottom w:val="0"/>
          <w:divBdr>
            <w:top w:val="none" w:sz="0" w:space="0" w:color="auto"/>
            <w:left w:val="none" w:sz="0" w:space="0" w:color="auto"/>
            <w:bottom w:val="none" w:sz="0" w:space="0" w:color="auto"/>
            <w:right w:val="none" w:sz="0" w:space="0" w:color="auto"/>
          </w:divBdr>
        </w:div>
        <w:div w:id="500582157">
          <w:marLeft w:val="0"/>
          <w:marRight w:val="0"/>
          <w:marTop w:val="0"/>
          <w:marBottom w:val="0"/>
          <w:divBdr>
            <w:top w:val="none" w:sz="0" w:space="0" w:color="auto"/>
            <w:left w:val="none" w:sz="0" w:space="0" w:color="auto"/>
            <w:bottom w:val="none" w:sz="0" w:space="0" w:color="auto"/>
            <w:right w:val="none" w:sz="0" w:space="0" w:color="auto"/>
          </w:divBdr>
        </w:div>
        <w:div w:id="1279333739">
          <w:marLeft w:val="0"/>
          <w:marRight w:val="0"/>
          <w:marTop w:val="0"/>
          <w:marBottom w:val="0"/>
          <w:divBdr>
            <w:top w:val="none" w:sz="0" w:space="0" w:color="auto"/>
            <w:left w:val="none" w:sz="0" w:space="0" w:color="auto"/>
            <w:bottom w:val="none" w:sz="0" w:space="0" w:color="auto"/>
            <w:right w:val="none" w:sz="0" w:space="0" w:color="auto"/>
          </w:divBdr>
        </w:div>
        <w:div w:id="644235541">
          <w:marLeft w:val="0"/>
          <w:marRight w:val="0"/>
          <w:marTop w:val="0"/>
          <w:marBottom w:val="0"/>
          <w:divBdr>
            <w:top w:val="none" w:sz="0" w:space="0" w:color="auto"/>
            <w:left w:val="none" w:sz="0" w:space="0" w:color="auto"/>
            <w:bottom w:val="none" w:sz="0" w:space="0" w:color="auto"/>
            <w:right w:val="none" w:sz="0" w:space="0" w:color="auto"/>
          </w:divBdr>
        </w:div>
        <w:div w:id="1485701399">
          <w:marLeft w:val="0"/>
          <w:marRight w:val="0"/>
          <w:marTop w:val="0"/>
          <w:marBottom w:val="0"/>
          <w:divBdr>
            <w:top w:val="none" w:sz="0" w:space="0" w:color="auto"/>
            <w:left w:val="none" w:sz="0" w:space="0" w:color="auto"/>
            <w:bottom w:val="none" w:sz="0" w:space="0" w:color="auto"/>
            <w:right w:val="none" w:sz="0" w:space="0" w:color="auto"/>
          </w:divBdr>
        </w:div>
        <w:div w:id="1230918651">
          <w:marLeft w:val="0"/>
          <w:marRight w:val="0"/>
          <w:marTop w:val="0"/>
          <w:marBottom w:val="0"/>
          <w:divBdr>
            <w:top w:val="none" w:sz="0" w:space="0" w:color="auto"/>
            <w:left w:val="none" w:sz="0" w:space="0" w:color="auto"/>
            <w:bottom w:val="none" w:sz="0" w:space="0" w:color="auto"/>
            <w:right w:val="none" w:sz="0" w:space="0" w:color="auto"/>
          </w:divBdr>
        </w:div>
      </w:divsChild>
    </w:div>
    <w:div w:id="2117820734">
      <w:bodyDiv w:val="1"/>
      <w:marLeft w:val="0"/>
      <w:marRight w:val="0"/>
      <w:marTop w:val="0"/>
      <w:marBottom w:val="0"/>
      <w:divBdr>
        <w:top w:val="none" w:sz="0" w:space="0" w:color="auto"/>
        <w:left w:val="none" w:sz="0" w:space="0" w:color="auto"/>
        <w:bottom w:val="none" w:sz="0" w:space="0" w:color="auto"/>
        <w:right w:val="none" w:sz="0" w:space="0" w:color="auto"/>
      </w:divBdr>
      <w:divsChild>
        <w:div w:id="1412770794">
          <w:marLeft w:val="0"/>
          <w:marRight w:val="0"/>
          <w:marTop w:val="0"/>
          <w:marBottom w:val="0"/>
          <w:divBdr>
            <w:top w:val="none" w:sz="0" w:space="0" w:color="auto"/>
            <w:left w:val="none" w:sz="0" w:space="0" w:color="auto"/>
            <w:bottom w:val="none" w:sz="0" w:space="0" w:color="auto"/>
            <w:right w:val="none" w:sz="0" w:space="0" w:color="auto"/>
          </w:divBdr>
        </w:div>
        <w:div w:id="1393968227">
          <w:marLeft w:val="0"/>
          <w:marRight w:val="0"/>
          <w:marTop w:val="0"/>
          <w:marBottom w:val="0"/>
          <w:divBdr>
            <w:top w:val="none" w:sz="0" w:space="0" w:color="auto"/>
            <w:left w:val="none" w:sz="0" w:space="0" w:color="auto"/>
            <w:bottom w:val="none" w:sz="0" w:space="0" w:color="auto"/>
            <w:right w:val="none" w:sz="0" w:space="0" w:color="auto"/>
          </w:divBdr>
        </w:div>
        <w:div w:id="860707079">
          <w:marLeft w:val="0"/>
          <w:marRight w:val="0"/>
          <w:marTop w:val="0"/>
          <w:marBottom w:val="0"/>
          <w:divBdr>
            <w:top w:val="none" w:sz="0" w:space="0" w:color="auto"/>
            <w:left w:val="none" w:sz="0" w:space="0" w:color="auto"/>
            <w:bottom w:val="none" w:sz="0" w:space="0" w:color="auto"/>
            <w:right w:val="none" w:sz="0" w:space="0" w:color="auto"/>
          </w:divBdr>
        </w:div>
        <w:div w:id="263462135">
          <w:marLeft w:val="0"/>
          <w:marRight w:val="0"/>
          <w:marTop w:val="0"/>
          <w:marBottom w:val="0"/>
          <w:divBdr>
            <w:top w:val="none" w:sz="0" w:space="0" w:color="auto"/>
            <w:left w:val="none" w:sz="0" w:space="0" w:color="auto"/>
            <w:bottom w:val="none" w:sz="0" w:space="0" w:color="auto"/>
            <w:right w:val="none" w:sz="0" w:space="0" w:color="auto"/>
          </w:divBdr>
        </w:div>
        <w:div w:id="1061825972">
          <w:marLeft w:val="0"/>
          <w:marRight w:val="0"/>
          <w:marTop w:val="0"/>
          <w:marBottom w:val="0"/>
          <w:divBdr>
            <w:top w:val="none" w:sz="0" w:space="0" w:color="auto"/>
            <w:left w:val="none" w:sz="0" w:space="0" w:color="auto"/>
            <w:bottom w:val="none" w:sz="0" w:space="0" w:color="auto"/>
            <w:right w:val="none" w:sz="0" w:space="0" w:color="auto"/>
          </w:divBdr>
        </w:div>
        <w:div w:id="1676298654">
          <w:marLeft w:val="0"/>
          <w:marRight w:val="0"/>
          <w:marTop w:val="0"/>
          <w:marBottom w:val="0"/>
          <w:divBdr>
            <w:top w:val="none" w:sz="0" w:space="0" w:color="auto"/>
            <w:left w:val="none" w:sz="0" w:space="0" w:color="auto"/>
            <w:bottom w:val="none" w:sz="0" w:space="0" w:color="auto"/>
            <w:right w:val="none" w:sz="0" w:space="0" w:color="auto"/>
          </w:divBdr>
        </w:div>
        <w:div w:id="1109933228">
          <w:marLeft w:val="0"/>
          <w:marRight w:val="0"/>
          <w:marTop w:val="0"/>
          <w:marBottom w:val="0"/>
          <w:divBdr>
            <w:top w:val="none" w:sz="0" w:space="0" w:color="auto"/>
            <w:left w:val="none" w:sz="0" w:space="0" w:color="auto"/>
            <w:bottom w:val="none" w:sz="0" w:space="0" w:color="auto"/>
            <w:right w:val="none" w:sz="0" w:space="0" w:color="auto"/>
          </w:divBdr>
        </w:div>
        <w:div w:id="436798187">
          <w:marLeft w:val="0"/>
          <w:marRight w:val="0"/>
          <w:marTop w:val="0"/>
          <w:marBottom w:val="0"/>
          <w:divBdr>
            <w:top w:val="none" w:sz="0" w:space="0" w:color="auto"/>
            <w:left w:val="none" w:sz="0" w:space="0" w:color="auto"/>
            <w:bottom w:val="none" w:sz="0" w:space="0" w:color="auto"/>
            <w:right w:val="none" w:sz="0" w:space="0" w:color="auto"/>
          </w:divBdr>
        </w:div>
        <w:div w:id="1789465043">
          <w:marLeft w:val="0"/>
          <w:marRight w:val="0"/>
          <w:marTop w:val="0"/>
          <w:marBottom w:val="0"/>
          <w:divBdr>
            <w:top w:val="none" w:sz="0" w:space="0" w:color="auto"/>
            <w:left w:val="none" w:sz="0" w:space="0" w:color="auto"/>
            <w:bottom w:val="none" w:sz="0" w:space="0" w:color="auto"/>
            <w:right w:val="none" w:sz="0" w:space="0" w:color="auto"/>
          </w:divBdr>
        </w:div>
        <w:div w:id="1249191402">
          <w:marLeft w:val="0"/>
          <w:marRight w:val="0"/>
          <w:marTop w:val="0"/>
          <w:marBottom w:val="0"/>
          <w:divBdr>
            <w:top w:val="none" w:sz="0" w:space="0" w:color="auto"/>
            <w:left w:val="none" w:sz="0" w:space="0" w:color="auto"/>
            <w:bottom w:val="none" w:sz="0" w:space="0" w:color="auto"/>
            <w:right w:val="none" w:sz="0" w:space="0" w:color="auto"/>
          </w:divBdr>
        </w:div>
        <w:div w:id="216669667">
          <w:marLeft w:val="0"/>
          <w:marRight w:val="0"/>
          <w:marTop w:val="0"/>
          <w:marBottom w:val="0"/>
          <w:divBdr>
            <w:top w:val="none" w:sz="0" w:space="0" w:color="auto"/>
            <w:left w:val="none" w:sz="0" w:space="0" w:color="auto"/>
            <w:bottom w:val="none" w:sz="0" w:space="0" w:color="auto"/>
            <w:right w:val="none" w:sz="0" w:space="0" w:color="auto"/>
          </w:divBdr>
        </w:div>
        <w:div w:id="467012844">
          <w:marLeft w:val="0"/>
          <w:marRight w:val="0"/>
          <w:marTop w:val="0"/>
          <w:marBottom w:val="0"/>
          <w:divBdr>
            <w:top w:val="none" w:sz="0" w:space="0" w:color="auto"/>
            <w:left w:val="none" w:sz="0" w:space="0" w:color="auto"/>
            <w:bottom w:val="none" w:sz="0" w:space="0" w:color="auto"/>
            <w:right w:val="none" w:sz="0" w:space="0" w:color="auto"/>
          </w:divBdr>
        </w:div>
        <w:div w:id="1211966249">
          <w:marLeft w:val="0"/>
          <w:marRight w:val="0"/>
          <w:marTop w:val="0"/>
          <w:marBottom w:val="0"/>
          <w:divBdr>
            <w:top w:val="none" w:sz="0" w:space="0" w:color="auto"/>
            <w:left w:val="none" w:sz="0" w:space="0" w:color="auto"/>
            <w:bottom w:val="none" w:sz="0" w:space="0" w:color="auto"/>
            <w:right w:val="none" w:sz="0" w:space="0" w:color="auto"/>
          </w:divBdr>
        </w:div>
        <w:div w:id="1874926542">
          <w:marLeft w:val="0"/>
          <w:marRight w:val="0"/>
          <w:marTop w:val="0"/>
          <w:marBottom w:val="0"/>
          <w:divBdr>
            <w:top w:val="none" w:sz="0" w:space="0" w:color="auto"/>
            <w:left w:val="none" w:sz="0" w:space="0" w:color="auto"/>
            <w:bottom w:val="none" w:sz="0" w:space="0" w:color="auto"/>
            <w:right w:val="none" w:sz="0" w:space="0" w:color="auto"/>
          </w:divBdr>
        </w:div>
        <w:div w:id="1201555944">
          <w:marLeft w:val="0"/>
          <w:marRight w:val="0"/>
          <w:marTop w:val="0"/>
          <w:marBottom w:val="0"/>
          <w:divBdr>
            <w:top w:val="none" w:sz="0" w:space="0" w:color="auto"/>
            <w:left w:val="none" w:sz="0" w:space="0" w:color="auto"/>
            <w:bottom w:val="none" w:sz="0" w:space="0" w:color="auto"/>
            <w:right w:val="none" w:sz="0" w:space="0" w:color="auto"/>
          </w:divBdr>
        </w:div>
        <w:div w:id="1433089818">
          <w:marLeft w:val="0"/>
          <w:marRight w:val="0"/>
          <w:marTop w:val="0"/>
          <w:marBottom w:val="0"/>
          <w:divBdr>
            <w:top w:val="none" w:sz="0" w:space="0" w:color="auto"/>
            <w:left w:val="none" w:sz="0" w:space="0" w:color="auto"/>
            <w:bottom w:val="none" w:sz="0" w:space="0" w:color="auto"/>
            <w:right w:val="none" w:sz="0" w:space="0" w:color="auto"/>
          </w:divBdr>
        </w:div>
        <w:div w:id="1721396878">
          <w:marLeft w:val="0"/>
          <w:marRight w:val="0"/>
          <w:marTop w:val="0"/>
          <w:marBottom w:val="0"/>
          <w:divBdr>
            <w:top w:val="none" w:sz="0" w:space="0" w:color="auto"/>
            <w:left w:val="none" w:sz="0" w:space="0" w:color="auto"/>
            <w:bottom w:val="none" w:sz="0" w:space="0" w:color="auto"/>
            <w:right w:val="none" w:sz="0" w:space="0" w:color="auto"/>
          </w:divBdr>
        </w:div>
        <w:div w:id="1958173778">
          <w:marLeft w:val="0"/>
          <w:marRight w:val="0"/>
          <w:marTop w:val="0"/>
          <w:marBottom w:val="0"/>
          <w:divBdr>
            <w:top w:val="none" w:sz="0" w:space="0" w:color="auto"/>
            <w:left w:val="none" w:sz="0" w:space="0" w:color="auto"/>
            <w:bottom w:val="none" w:sz="0" w:space="0" w:color="auto"/>
            <w:right w:val="none" w:sz="0" w:space="0" w:color="auto"/>
          </w:divBdr>
        </w:div>
        <w:div w:id="1815558521">
          <w:marLeft w:val="0"/>
          <w:marRight w:val="0"/>
          <w:marTop w:val="0"/>
          <w:marBottom w:val="0"/>
          <w:divBdr>
            <w:top w:val="none" w:sz="0" w:space="0" w:color="auto"/>
            <w:left w:val="none" w:sz="0" w:space="0" w:color="auto"/>
            <w:bottom w:val="none" w:sz="0" w:space="0" w:color="auto"/>
            <w:right w:val="none" w:sz="0" w:space="0" w:color="auto"/>
          </w:divBdr>
        </w:div>
        <w:div w:id="1879315741">
          <w:marLeft w:val="0"/>
          <w:marRight w:val="0"/>
          <w:marTop w:val="0"/>
          <w:marBottom w:val="0"/>
          <w:divBdr>
            <w:top w:val="none" w:sz="0" w:space="0" w:color="auto"/>
            <w:left w:val="none" w:sz="0" w:space="0" w:color="auto"/>
            <w:bottom w:val="none" w:sz="0" w:space="0" w:color="auto"/>
            <w:right w:val="none" w:sz="0" w:space="0" w:color="auto"/>
          </w:divBdr>
        </w:div>
        <w:div w:id="1967353290">
          <w:marLeft w:val="0"/>
          <w:marRight w:val="0"/>
          <w:marTop w:val="0"/>
          <w:marBottom w:val="0"/>
          <w:divBdr>
            <w:top w:val="none" w:sz="0" w:space="0" w:color="auto"/>
            <w:left w:val="none" w:sz="0" w:space="0" w:color="auto"/>
            <w:bottom w:val="none" w:sz="0" w:space="0" w:color="auto"/>
            <w:right w:val="none" w:sz="0" w:space="0" w:color="auto"/>
          </w:divBdr>
        </w:div>
        <w:div w:id="151727632">
          <w:marLeft w:val="0"/>
          <w:marRight w:val="0"/>
          <w:marTop w:val="0"/>
          <w:marBottom w:val="0"/>
          <w:divBdr>
            <w:top w:val="none" w:sz="0" w:space="0" w:color="auto"/>
            <w:left w:val="none" w:sz="0" w:space="0" w:color="auto"/>
            <w:bottom w:val="none" w:sz="0" w:space="0" w:color="auto"/>
            <w:right w:val="none" w:sz="0" w:space="0" w:color="auto"/>
          </w:divBdr>
        </w:div>
        <w:div w:id="750271500">
          <w:marLeft w:val="0"/>
          <w:marRight w:val="0"/>
          <w:marTop w:val="0"/>
          <w:marBottom w:val="0"/>
          <w:divBdr>
            <w:top w:val="none" w:sz="0" w:space="0" w:color="auto"/>
            <w:left w:val="none" w:sz="0" w:space="0" w:color="auto"/>
            <w:bottom w:val="none" w:sz="0" w:space="0" w:color="auto"/>
            <w:right w:val="none" w:sz="0" w:space="0" w:color="auto"/>
          </w:divBdr>
        </w:div>
        <w:div w:id="107554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97217-overview" TargetMode="External"/><Relationship Id="rId13" Type="http://schemas.openxmlformats.org/officeDocument/2006/relationships/hyperlink" Target="http://www.ncbi.nlm.nih.gov/pubmed/11335760" TargetMode="External"/><Relationship Id="rId18" Type="http://schemas.openxmlformats.org/officeDocument/2006/relationships/hyperlink" Target="http://www.ncbi.nlm.nih.gov/pubmed/8343786" TargetMode="External"/><Relationship Id="rId26" Type="http://schemas.openxmlformats.org/officeDocument/2006/relationships/hyperlink" Target="http://www.ncbi.nlm.nih.gov/pubmed/21098816" TargetMode="External"/><Relationship Id="rId3" Type="http://schemas.microsoft.com/office/2007/relationships/stylesWithEffects" Target="stylesWithEffects.xml"/><Relationship Id="rId21" Type="http://schemas.openxmlformats.org/officeDocument/2006/relationships/hyperlink" Target="http://www.ncbi.nlm.nih.gov/pubmed/16713858" TargetMode="External"/><Relationship Id="rId7" Type="http://schemas.openxmlformats.org/officeDocument/2006/relationships/endnotes" Target="endnotes.xml"/><Relationship Id="rId12" Type="http://schemas.openxmlformats.org/officeDocument/2006/relationships/hyperlink" Target="http://www.ncbi.nlm.nih.gov/pubmed/15654190" TargetMode="External"/><Relationship Id="rId17" Type="http://schemas.openxmlformats.org/officeDocument/2006/relationships/hyperlink" Target="http://www.ncbi.nlm.nih.gov/pubmed/16518218" TargetMode="External"/><Relationship Id="rId25" Type="http://schemas.openxmlformats.org/officeDocument/2006/relationships/hyperlink" Target="http://mlb.mlb.com/usa_baseball/article.jsp?story=medsafety11" TargetMode="External"/><Relationship Id="rId2" Type="http://schemas.openxmlformats.org/officeDocument/2006/relationships/styles" Target="styles.xml"/><Relationship Id="rId16" Type="http://schemas.openxmlformats.org/officeDocument/2006/relationships/hyperlink" Target="http://www.ncbi.nlm.nih.gov/pubmed/12860556" TargetMode="External"/><Relationship Id="rId20" Type="http://schemas.openxmlformats.org/officeDocument/2006/relationships/hyperlink" Target="http://www.ncbi.nlm.nih.gov/pubmed/1547422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0928198" TargetMode="External"/><Relationship Id="rId24" Type="http://schemas.openxmlformats.org/officeDocument/2006/relationships/hyperlink" Target="http://www.nationwidechildrens.org/kids-sports-injuries-numbers-are-impressive" TargetMode="External"/><Relationship Id="rId5" Type="http://schemas.openxmlformats.org/officeDocument/2006/relationships/webSettings" Target="webSettings.xml"/><Relationship Id="rId15" Type="http://schemas.openxmlformats.org/officeDocument/2006/relationships/hyperlink" Target="http://www.ncbi.nlm.nih.gov/pubmed/12457420" TargetMode="External"/><Relationship Id="rId23" Type="http://schemas.openxmlformats.org/officeDocument/2006/relationships/hyperlink" Target="http://www.upmc.com/Services/sports-medicine/my-sport/baseball/Pages/youth-injuries.aspx" TargetMode="External"/><Relationship Id="rId28" Type="http://schemas.openxmlformats.org/officeDocument/2006/relationships/fontTable" Target="fontTable.xml"/><Relationship Id="rId10" Type="http://schemas.openxmlformats.org/officeDocument/2006/relationships/hyperlink" Target="http://www.ncbi.nlm.nih.gov/pubmed/12477379" TargetMode="External"/><Relationship Id="rId19" Type="http://schemas.openxmlformats.org/officeDocument/2006/relationships/hyperlink" Target="http://www.ncbi.nlm.nih.gov/pubmed/1467341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cbi.nlm.nih.gov/pubmed/17645373" TargetMode="External"/><Relationship Id="rId22" Type="http://schemas.openxmlformats.org/officeDocument/2006/relationships/hyperlink" Target="http://www.ncbi.nlm.nih.gov/pubmed/23016115"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2503</TotalTime>
  <Pages>16</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c:creator>
  <cp:lastModifiedBy>Kel</cp:lastModifiedBy>
  <cp:revision>96</cp:revision>
  <dcterms:created xsi:type="dcterms:W3CDTF">2015-12-01T15:39:00Z</dcterms:created>
  <dcterms:modified xsi:type="dcterms:W3CDTF">2015-12-03T15:34:00Z</dcterms:modified>
</cp:coreProperties>
</file>