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1E0" w:firstRow="1" w:lastRow="1" w:firstColumn="1" w:lastColumn="1" w:noHBand="0" w:noVBand="0"/>
      </w:tblPr>
      <w:tblGrid>
        <w:gridCol w:w="10421"/>
      </w:tblGrid>
      <w:tr w:rsidR="005263ED" w:rsidTr="002F16E1">
        <w:tc>
          <w:tcPr>
            <w:tcW w:w="10421" w:type="dxa"/>
            <w:shd w:val="clear" w:color="auto" w:fill="auto"/>
          </w:tcPr>
          <w:p w:rsidR="005263ED" w:rsidRPr="002F16E1" w:rsidRDefault="00196026" w:rsidP="002F16E1">
            <w:pPr>
              <w:jc w:val="center"/>
              <w:rPr>
                <w:b/>
                <w:sz w:val="18"/>
                <w:szCs w:val="18"/>
              </w:rPr>
            </w:pPr>
            <w:r w:rsidRPr="002F16E1">
              <w:rPr>
                <w:b/>
                <w:sz w:val="18"/>
                <w:szCs w:val="18"/>
              </w:rPr>
              <w:t>CRITICALLY APPRAISED TOPIC</w:t>
            </w:r>
          </w:p>
        </w:tc>
      </w:tr>
    </w:tbl>
    <w:p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8B5180" w:rsidRPr="002F16E1" w:rsidTr="002F16E1">
        <w:tc>
          <w:tcPr>
            <w:tcW w:w="10421" w:type="dxa"/>
            <w:shd w:val="clear" w:color="auto" w:fill="auto"/>
          </w:tcPr>
          <w:p w:rsidR="008B5180" w:rsidRPr="002F16E1" w:rsidRDefault="00C81AFA" w:rsidP="002F16E1">
            <w:pPr>
              <w:spacing w:before="120" w:after="120"/>
              <w:rPr>
                <w:sz w:val="16"/>
                <w:szCs w:val="16"/>
              </w:rPr>
            </w:pPr>
            <w:r>
              <w:rPr>
                <w:sz w:val="18"/>
                <w:szCs w:val="18"/>
              </w:rPr>
              <w:t xml:space="preserve">For middle-aged adults with hemiplegia following a CVA who require physical assistance to stand and take steps, does body weight supported treadmill training, overground gait training or a combination of the two interventions lead to the greatest </w:t>
            </w:r>
            <w:proofErr w:type="spellStart"/>
            <w:r>
              <w:rPr>
                <w:sz w:val="18"/>
                <w:szCs w:val="18"/>
              </w:rPr>
              <w:t>locomotor</w:t>
            </w:r>
            <w:proofErr w:type="spellEnd"/>
            <w:r>
              <w:rPr>
                <w:sz w:val="18"/>
                <w:szCs w:val="18"/>
              </w:rPr>
              <w:t xml:space="preserve"> recovery?</w:t>
            </w:r>
          </w:p>
        </w:tc>
      </w:tr>
    </w:tbl>
    <w:p w:rsidR="00554FFC" w:rsidRDefault="00554FFC" w:rsidP="00077862">
      <w:pPr>
        <w:spacing w:before="120" w:after="120"/>
        <w:rPr>
          <w:b/>
          <w:sz w:val="18"/>
          <w:szCs w:val="18"/>
        </w:rPr>
      </w:pPr>
    </w:p>
    <w:p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0"/>
        <w:gridCol w:w="1107"/>
        <w:gridCol w:w="2606"/>
      </w:tblGrid>
      <w:tr w:rsidR="003A6741" w:rsidRPr="002F16E1" w:rsidTr="002F16E1">
        <w:tc>
          <w:tcPr>
            <w:tcW w:w="1908" w:type="dxa"/>
            <w:shd w:val="clear" w:color="auto" w:fill="auto"/>
          </w:tcPr>
          <w:p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rsidR="003A6741" w:rsidRPr="002F16E1" w:rsidRDefault="00263724" w:rsidP="002F16E1">
            <w:pPr>
              <w:spacing w:before="120" w:after="120"/>
              <w:rPr>
                <w:sz w:val="18"/>
                <w:szCs w:val="18"/>
              </w:rPr>
            </w:pPr>
            <w:proofErr w:type="spellStart"/>
            <w:r>
              <w:rPr>
                <w:sz w:val="18"/>
                <w:szCs w:val="18"/>
              </w:rPr>
              <w:t>Briarly</w:t>
            </w:r>
            <w:proofErr w:type="spellEnd"/>
            <w:r>
              <w:rPr>
                <w:sz w:val="18"/>
                <w:szCs w:val="18"/>
              </w:rPr>
              <w:t xml:space="preserve"> White Reed</w:t>
            </w:r>
          </w:p>
        </w:tc>
        <w:tc>
          <w:tcPr>
            <w:tcW w:w="1107" w:type="dxa"/>
            <w:shd w:val="clear" w:color="auto" w:fill="auto"/>
          </w:tcPr>
          <w:p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rsidR="003A6741" w:rsidRPr="002F16E1" w:rsidRDefault="00263724" w:rsidP="002F16E1">
            <w:pPr>
              <w:spacing w:before="120" w:after="120"/>
              <w:rPr>
                <w:sz w:val="18"/>
                <w:szCs w:val="18"/>
              </w:rPr>
            </w:pPr>
            <w:r>
              <w:rPr>
                <w:sz w:val="18"/>
                <w:szCs w:val="18"/>
              </w:rPr>
              <w:t>November 5, 2014</w:t>
            </w:r>
          </w:p>
        </w:tc>
      </w:tr>
      <w:tr w:rsidR="008B031E" w:rsidRPr="002F16E1" w:rsidTr="002F16E1">
        <w:tc>
          <w:tcPr>
            <w:tcW w:w="1908" w:type="dxa"/>
            <w:shd w:val="clear" w:color="auto" w:fill="auto"/>
          </w:tcPr>
          <w:p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rsidR="008B031E" w:rsidRPr="002F16E1" w:rsidRDefault="00263724" w:rsidP="002F16E1">
            <w:pPr>
              <w:spacing w:before="120" w:after="120"/>
              <w:rPr>
                <w:sz w:val="18"/>
                <w:szCs w:val="18"/>
              </w:rPr>
            </w:pPr>
            <w:r>
              <w:rPr>
                <w:sz w:val="18"/>
                <w:szCs w:val="18"/>
              </w:rPr>
              <w:t>Briarly_white@med.unc.edu</w:t>
            </w:r>
          </w:p>
        </w:tc>
      </w:tr>
    </w:tbl>
    <w:p w:rsidR="00554FFC" w:rsidRDefault="00554FFC" w:rsidP="00A66A42">
      <w:pPr>
        <w:spacing w:before="120" w:after="120"/>
        <w:rPr>
          <w:b/>
          <w:sz w:val="18"/>
          <w:szCs w:val="18"/>
        </w:rPr>
      </w:pPr>
    </w:p>
    <w:p w:rsidR="00FE7D95" w:rsidRDefault="00A66A42" w:rsidP="00A66A42">
      <w:pPr>
        <w:spacing w:before="120" w:after="120"/>
        <w:rPr>
          <w:b/>
          <w:sz w:val="18"/>
          <w:szCs w:val="18"/>
        </w:rPr>
      </w:pPr>
      <w:r w:rsidRPr="00A66A42">
        <w:rPr>
          <w:b/>
          <w:sz w:val="18"/>
          <w:szCs w:val="18"/>
        </w:rPr>
        <w:t>CLINI</w:t>
      </w:r>
      <w:r w:rsidR="00E45289">
        <w:rPr>
          <w:b/>
          <w:sz w:val="18"/>
          <w:szCs w:val="18"/>
        </w:rPr>
        <w:t>C</w:t>
      </w:r>
      <w:r w:rsidRPr="00A66A42">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A66A42" w:rsidRPr="002F16E1" w:rsidTr="002F16E1">
        <w:tc>
          <w:tcPr>
            <w:tcW w:w="10421" w:type="dxa"/>
            <w:shd w:val="clear" w:color="auto" w:fill="auto"/>
          </w:tcPr>
          <w:p w:rsidR="00A66A42" w:rsidRPr="00263724" w:rsidRDefault="00263724" w:rsidP="002F16E1">
            <w:pPr>
              <w:spacing w:before="120" w:after="120"/>
              <w:rPr>
                <w:sz w:val="18"/>
                <w:szCs w:val="18"/>
              </w:rPr>
            </w:pPr>
            <w:r>
              <w:rPr>
                <w:sz w:val="18"/>
                <w:szCs w:val="18"/>
              </w:rPr>
              <w:t>A 48-year-old female patient with severe left hemiplegia and speech deficit following a CVA lives with her husband, who is her primary caretaker, and she requires his assistance with all transfers and to propel her wheelchair. Her goa</w:t>
            </w:r>
            <w:r w:rsidR="005D359C">
              <w:rPr>
                <w:sz w:val="18"/>
                <w:szCs w:val="18"/>
              </w:rPr>
              <w:t>l</w:t>
            </w:r>
            <w:r>
              <w:rPr>
                <w:sz w:val="18"/>
                <w:szCs w:val="18"/>
              </w:rPr>
              <w:t xml:space="preserve"> and that of her husband is for her to return to independent ambulation. In the clinic, the patient can take 1-2 steps using a </w:t>
            </w:r>
            <w:proofErr w:type="spellStart"/>
            <w:r>
              <w:rPr>
                <w:sz w:val="18"/>
                <w:szCs w:val="18"/>
              </w:rPr>
              <w:t>hemiwalker</w:t>
            </w:r>
            <w:proofErr w:type="spellEnd"/>
            <w:r>
              <w:rPr>
                <w:sz w:val="18"/>
                <w:szCs w:val="18"/>
              </w:rPr>
              <w:t xml:space="preserve"> even with maximum assistance x 2 because she requires her left knee to be blocked, which limits her ability to advance the paretic limb. Application of a knee brace locking her affected limb into extension has not increased the number of steps she could take using a </w:t>
            </w:r>
            <w:proofErr w:type="spellStart"/>
            <w:r>
              <w:rPr>
                <w:sz w:val="18"/>
                <w:szCs w:val="18"/>
              </w:rPr>
              <w:t>hemiwalker</w:t>
            </w:r>
            <w:proofErr w:type="spellEnd"/>
            <w:r>
              <w:rPr>
                <w:sz w:val="18"/>
                <w:szCs w:val="18"/>
              </w:rPr>
              <w:t xml:space="preserve">. The clinic possesses a harness system for body weight supported treadmill training (BWSTT), but therapists have not yet tried this technique to facilitate a stepping pattern with this patient. This patient’s physical therapists and other clinicians with similar cases will benefit from the ability to discern whether or not BWSTT would confer a benefit over more traditional overground gait training methods in helping this patient recover her ability to initiate stepping and recover independent ambulation.  </w:t>
            </w:r>
          </w:p>
        </w:tc>
      </w:tr>
    </w:tbl>
    <w:p w:rsidR="00554FFC" w:rsidRDefault="00554FFC" w:rsidP="00A66A42">
      <w:pPr>
        <w:spacing w:before="120"/>
        <w:rPr>
          <w:b/>
          <w:sz w:val="18"/>
          <w:szCs w:val="18"/>
        </w:rPr>
      </w:pPr>
    </w:p>
    <w:p w:rsidR="00A66A42" w:rsidRPr="00556D00" w:rsidRDefault="00A66A42" w:rsidP="00556D00">
      <w:pPr>
        <w:spacing w:before="120"/>
        <w:rPr>
          <w:b/>
          <w:sz w:val="18"/>
          <w:szCs w:val="18"/>
        </w:rPr>
      </w:pPr>
      <w:r w:rsidRPr="00A66A42">
        <w:rPr>
          <w:b/>
          <w:sz w:val="18"/>
          <w:szCs w:val="18"/>
        </w:rPr>
        <w:t>SUMMARY OF SEARCH</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A66A42" w:rsidRPr="002F16E1" w:rsidTr="002F16E1">
        <w:tc>
          <w:tcPr>
            <w:tcW w:w="10421" w:type="dxa"/>
            <w:shd w:val="clear" w:color="auto" w:fill="auto"/>
          </w:tcPr>
          <w:p w:rsidR="00C526E3" w:rsidRPr="002468C1" w:rsidRDefault="00835B8A" w:rsidP="00835B8A">
            <w:pPr>
              <w:pStyle w:val="ListParagraph"/>
              <w:numPr>
                <w:ilvl w:val="0"/>
                <w:numId w:val="43"/>
              </w:numPr>
              <w:spacing w:before="120" w:after="120"/>
              <w:rPr>
                <w:sz w:val="18"/>
                <w:szCs w:val="18"/>
              </w:rPr>
            </w:pPr>
            <w:r w:rsidRPr="002468C1">
              <w:rPr>
                <w:sz w:val="18"/>
                <w:szCs w:val="18"/>
              </w:rPr>
              <w:t xml:space="preserve">A total of 16 studies were selected that met the inclusion/exclusion criteria, including </w:t>
            </w:r>
            <w:r w:rsidR="00C526E3" w:rsidRPr="002468C1">
              <w:rPr>
                <w:sz w:val="18"/>
                <w:szCs w:val="18"/>
              </w:rPr>
              <w:t xml:space="preserve">14 </w:t>
            </w:r>
            <w:r w:rsidRPr="002468C1">
              <w:rPr>
                <w:sz w:val="18"/>
                <w:szCs w:val="18"/>
              </w:rPr>
              <w:t xml:space="preserve">randomized controlled trials (RCT) and </w:t>
            </w:r>
            <w:r w:rsidR="00C526E3" w:rsidRPr="002468C1">
              <w:rPr>
                <w:sz w:val="18"/>
                <w:szCs w:val="18"/>
              </w:rPr>
              <w:t>two</w:t>
            </w:r>
            <w:r w:rsidRPr="002468C1">
              <w:rPr>
                <w:sz w:val="18"/>
                <w:szCs w:val="18"/>
              </w:rPr>
              <w:t xml:space="preserve"> systematic review</w:t>
            </w:r>
            <w:r w:rsidR="00C526E3" w:rsidRPr="002468C1">
              <w:rPr>
                <w:sz w:val="18"/>
                <w:szCs w:val="18"/>
              </w:rPr>
              <w:t>s with meta-analyses. Three studies</w:t>
            </w:r>
            <w:r w:rsidR="00556D00">
              <w:rPr>
                <w:sz w:val="18"/>
                <w:szCs w:val="18"/>
              </w:rPr>
              <w:t>—two RCTs and one systematic review--</w:t>
            </w:r>
            <w:r w:rsidR="00C526E3" w:rsidRPr="002468C1">
              <w:rPr>
                <w:sz w:val="18"/>
                <w:szCs w:val="18"/>
              </w:rPr>
              <w:t>were selected as “best evidence” based on relevance to the clinical question and methodological quality, and they were reviewed and discussed.</w:t>
            </w:r>
            <w:r w:rsidR="00556D00">
              <w:rPr>
                <w:sz w:val="18"/>
                <w:szCs w:val="18"/>
              </w:rPr>
              <w:t xml:space="preserve"> Since the systematic review was the most recent and included consideration of the two RCTs, greater weight was given to its outcomes.</w:t>
            </w:r>
          </w:p>
          <w:p w:rsidR="002C2DC8" w:rsidRPr="002468C1" w:rsidRDefault="002C2DC8" w:rsidP="00835B8A">
            <w:pPr>
              <w:pStyle w:val="ListParagraph"/>
              <w:numPr>
                <w:ilvl w:val="0"/>
                <w:numId w:val="43"/>
              </w:numPr>
              <w:spacing w:before="120" w:after="120"/>
              <w:rPr>
                <w:sz w:val="18"/>
                <w:szCs w:val="18"/>
              </w:rPr>
            </w:pPr>
            <w:r w:rsidRPr="002468C1">
              <w:rPr>
                <w:sz w:val="18"/>
                <w:szCs w:val="18"/>
              </w:rPr>
              <w:t>For individuals with hemiparesis following stroke who are dependent on assistance to walk at baseline, b</w:t>
            </w:r>
            <w:r w:rsidR="000325CD" w:rsidRPr="002468C1">
              <w:rPr>
                <w:sz w:val="18"/>
                <w:szCs w:val="18"/>
              </w:rPr>
              <w:t xml:space="preserve">ody weight supported treadmill training </w:t>
            </w:r>
            <w:r w:rsidRPr="002468C1">
              <w:rPr>
                <w:sz w:val="18"/>
                <w:szCs w:val="18"/>
              </w:rPr>
              <w:t xml:space="preserve">(BWSTT) </w:t>
            </w:r>
            <w:r w:rsidR="002468C1">
              <w:rPr>
                <w:sz w:val="18"/>
                <w:szCs w:val="18"/>
              </w:rPr>
              <w:t xml:space="preserve">generally improves walking ability but </w:t>
            </w:r>
            <w:r w:rsidR="000325CD" w:rsidRPr="002468C1">
              <w:rPr>
                <w:sz w:val="18"/>
                <w:szCs w:val="18"/>
              </w:rPr>
              <w:t>does n</w:t>
            </w:r>
            <w:r w:rsidRPr="002468C1">
              <w:rPr>
                <w:sz w:val="18"/>
                <w:szCs w:val="18"/>
              </w:rPr>
              <w:t xml:space="preserve">ot result in statistically significant higher numbers of people achieving independent walking when compared to other physical therapy interventions, including overground walking training. </w:t>
            </w:r>
            <w:r w:rsidR="00CC2293" w:rsidRPr="002468C1">
              <w:rPr>
                <w:sz w:val="18"/>
                <w:szCs w:val="18"/>
              </w:rPr>
              <w:t>On the other hand</w:t>
            </w:r>
            <w:r w:rsidRPr="002468C1">
              <w:rPr>
                <w:sz w:val="18"/>
                <w:szCs w:val="18"/>
              </w:rPr>
              <w:t xml:space="preserve">, among patients with stroke who are initially able to walk independently, BWSTT </w:t>
            </w:r>
            <w:r w:rsidR="00CC2293" w:rsidRPr="002468C1">
              <w:rPr>
                <w:sz w:val="18"/>
                <w:szCs w:val="18"/>
              </w:rPr>
              <w:t xml:space="preserve">results in statistically significant greater improvement in walking speed and endurance compared to other physical therapy methods; however, these benefits are of minimal clinical importance.  </w:t>
            </w:r>
          </w:p>
          <w:p w:rsidR="00A66A42" w:rsidRPr="002F16E1" w:rsidRDefault="009F1B78" w:rsidP="009F1B78">
            <w:pPr>
              <w:pStyle w:val="ListParagraph"/>
              <w:numPr>
                <w:ilvl w:val="0"/>
                <w:numId w:val="43"/>
              </w:numPr>
              <w:spacing w:before="120" w:after="120"/>
              <w:rPr>
                <w:sz w:val="18"/>
                <w:szCs w:val="18"/>
              </w:rPr>
            </w:pPr>
            <w:r>
              <w:rPr>
                <w:sz w:val="18"/>
                <w:szCs w:val="18"/>
              </w:rPr>
              <w:t>In future research,</w:t>
            </w:r>
            <w:r w:rsidR="002468C1">
              <w:rPr>
                <w:sz w:val="18"/>
                <w:szCs w:val="18"/>
              </w:rPr>
              <w:t xml:space="preserve"> RCTs of large sample size and </w:t>
            </w:r>
            <w:r>
              <w:rPr>
                <w:sz w:val="18"/>
                <w:szCs w:val="18"/>
              </w:rPr>
              <w:t xml:space="preserve">high </w:t>
            </w:r>
            <w:r w:rsidR="002468C1">
              <w:rPr>
                <w:sz w:val="18"/>
                <w:szCs w:val="18"/>
              </w:rPr>
              <w:t xml:space="preserve">methodological rigor should examine the impact of combined </w:t>
            </w:r>
            <w:proofErr w:type="spellStart"/>
            <w:r w:rsidR="002468C1">
              <w:rPr>
                <w:sz w:val="18"/>
                <w:szCs w:val="18"/>
              </w:rPr>
              <w:t>locomotor</w:t>
            </w:r>
            <w:proofErr w:type="spellEnd"/>
            <w:r w:rsidR="002468C1">
              <w:rPr>
                <w:sz w:val="18"/>
                <w:szCs w:val="18"/>
              </w:rPr>
              <w:t xml:space="preserve"> interventions </w:t>
            </w:r>
            <w:r>
              <w:rPr>
                <w:sz w:val="18"/>
                <w:szCs w:val="18"/>
              </w:rPr>
              <w:t>such as BWSTT with overground walking compared with either intervention alone. Since protocols of trials examining the impact of BWSTT have to date varied widely, further investigation of treadmill training interventions should examine the impact of difference frequencies and durations of training as well as use of handrails</w:t>
            </w:r>
            <w:r w:rsidR="00E8493B">
              <w:rPr>
                <w:sz w:val="18"/>
                <w:szCs w:val="18"/>
              </w:rPr>
              <w:t xml:space="preserve"> on walking outcomes</w:t>
            </w:r>
            <w:r>
              <w:rPr>
                <w:sz w:val="18"/>
                <w:szCs w:val="18"/>
              </w:rPr>
              <w:t xml:space="preserve">. </w:t>
            </w:r>
          </w:p>
        </w:tc>
      </w:tr>
    </w:tbl>
    <w:p w:rsidR="00A66A42" w:rsidRPr="00637684" w:rsidRDefault="00637684" w:rsidP="00637684">
      <w:pPr>
        <w:spacing w:before="120" w:after="120"/>
        <w:rPr>
          <w:b/>
          <w:sz w:val="18"/>
          <w:szCs w:val="18"/>
        </w:rPr>
      </w:pPr>
      <w:r w:rsidRPr="00637684">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637684" w:rsidRPr="002F16E1" w:rsidTr="002F16E1">
        <w:tc>
          <w:tcPr>
            <w:tcW w:w="10421" w:type="dxa"/>
            <w:shd w:val="clear" w:color="auto" w:fill="auto"/>
          </w:tcPr>
          <w:p w:rsidR="00637684" w:rsidRPr="002F16E1" w:rsidRDefault="009F1B78" w:rsidP="00BD4B4C">
            <w:pPr>
              <w:spacing w:before="120" w:after="120"/>
              <w:rPr>
                <w:sz w:val="18"/>
                <w:szCs w:val="18"/>
              </w:rPr>
            </w:pPr>
            <w:r>
              <w:rPr>
                <w:sz w:val="18"/>
                <w:szCs w:val="18"/>
              </w:rPr>
              <w:t xml:space="preserve">Considered together, </w:t>
            </w:r>
            <w:r w:rsidR="00E8493B">
              <w:rPr>
                <w:sz w:val="18"/>
                <w:szCs w:val="18"/>
              </w:rPr>
              <w:t>best</w:t>
            </w:r>
            <w:r>
              <w:rPr>
                <w:sz w:val="18"/>
                <w:szCs w:val="18"/>
              </w:rPr>
              <w:t xml:space="preserve"> evidence suggests that while treadmill training with partial body weight support </w:t>
            </w:r>
            <w:r w:rsidR="00E8493B">
              <w:rPr>
                <w:sz w:val="18"/>
                <w:szCs w:val="18"/>
              </w:rPr>
              <w:t>is safe and will likely</w:t>
            </w:r>
            <w:r>
              <w:rPr>
                <w:sz w:val="18"/>
                <w:szCs w:val="18"/>
              </w:rPr>
              <w:t xml:space="preserve"> lead to improvement in walking ability</w:t>
            </w:r>
            <w:r w:rsidR="00E8493B">
              <w:rPr>
                <w:sz w:val="18"/>
                <w:szCs w:val="18"/>
              </w:rPr>
              <w:t xml:space="preserve"> for patients with hemiparesis following stroke</w:t>
            </w:r>
            <w:r>
              <w:rPr>
                <w:sz w:val="18"/>
                <w:szCs w:val="18"/>
              </w:rPr>
              <w:t>, it does not offer a significant advantage over other physical therapy interventions</w:t>
            </w:r>
            <w:r w:rsidR="00E8493B">
              <w:rPr>
                <w:sz w:val="18"/>
                <w:szCs w:val="18"/>
              </w:rPr>
              <w:t xml:space="preserve"> when the patient is </w:t>
            </w:r>
            <w:proofErr w:type="spellStart"/>
            <w:r w:rsidR="00E8493B">
              <w:rPr>
                <w:sz w:val="18"/>
                <w:szCs w:val="18"/>
              </w:rPr>
              <w:t>nonambulatory</w:t>
            </w:r>
            <w:proofErr w:type="spellEnd"/>
            <w:r w:rsidR="00E8493B">
              <w:rPr>
                <w:sz w:val="18"/>
                <w:szCs w:val="18"/>
              </w:rPr>
              <w:t xml:space="preserve"> at baseline</w:t>
            </w:r>
            <w:r>
              <w:rPr>
                <w:sz w:val="18"/>
                <w:szCs w:val="18"/>
              </w:rPr>
              <w:t>.</w:t>
            </w:r>
            <w:r w:rsidR="00E8493B">
              <w:rPr>
                <w:sz w:val="18"/>
                <w:szCs w:val="18"/>
              </w:rPr>
              <w:t xml:space="preserve"> However, for a subgroup that is ambulatory at baseline, it may offer a small advantage in improving walking speed and endurance. Therapists considering best method for walking rehabilitatio</w:t>
            </w:r>
            <w:r w:rsidR="00556D00">
              <w:rPr>
                <w:sz w:val="18"/>
                <w:szCs w:val="18"/>
              </w:rPr>
              <w:t>n for individual patients in this</w:t>
            </w:r>
            <w:r w:rsidR="00E8493B">
              <w:rPr>
                <w:sz w:val="18"/>
                <w:szCs w:val="18"/>
              </w:rPr>
              <w:t xml:space="preserve"> population should </w:t>
            </w:r>
            <w:r w:rsidR="00556D00">
              <w:rPr>
                <w:sz w:val="18"/>
                <w:szCs w:val="18"/>
              </w:rPr>
              <w:t>inform patients of these findings and then</w:t>
            </w:r>
            <w:r w:rsidR="00E8493B">
              <w:rPr>
                <w:sz w:val="18"/>
                <w:szCs w:val="18"/>
              </w:rPr>
              <w:t xml:space="preserve"> base decisions on equipment and staff availability</w:t>
            </w:r>
            <w:r w:rsidR="00BD4B4C">
              <w:rPr>
                <w:sz w:val="18"/>
                <w:szCs w:val="18"/>
              </w:rPr>
              <w:t>, difficulty of mobilising the patient overground,</w:t>
            </w:r>
            <w:r w:rsidR="00E8493B">
              <w:rPr>
                <w:sz w:val="18"/>
                <w:szCs w:val="18"/>
              </w:rPr>
              <w:t xml:space="preserve"> </w:t>
            </w:r>
            <w:r w:rsidR="00BD4B4C">
              <w:rPr>
                <w:sz w:val="18"/>
                <w:szCs w:val="18"/>
              </w:rPr>
              <w:t>and</w:t>
            </w:r>
            <w:r w:rsidR="00556D00">
              <w:rPr>
                <w:sz w:val="18"/>
                <w:szCs w:val="18"/>
              </w:rPr>
              <w:t xml:space="preserve"> </w:t>
            </w:r>
            <w:r w:rsidR="00E8493B">
              <w:rPr>
                <w:sz w:val="18"/>
                <w:szCs w:val="18"/>
              </w:rPr>
              <w:t>patient preference</w:t>
            </w:r>
            <w:r w:rsidR="00556D00">
              <w:rPr>
                <w:sz w:val="18"/>
                <w:szCs w:val="18"/>
              </w:rPr>
              <w:t>.</w:t>
            </w:r>
          </w:p>
        </w:tc>
      </w:tr>
    </w:tbl>
    <w:p w:rsidR="00637684" w:rsidRPr="00554FFC" w:rsidRDefault="00637684" w:rsidP="005263ED">
      <w:pPr>
        <w:spacing w:before="120" w:after="1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21"/>
      </w:tblGrid>
      <w:tr w:rsidR="00637684" w:rsidRPr="002F16E1" w:rsidTr="002F16E1">
        <w:tc>
          <w:tcPr>
            <w:tcW w:w="10421" w:type="dxa"/>
            <w:shd w:val="clear" w:color="auto" w:fill="E6E6E6"/>
          </w:tcPr>
          <w:p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rsidR="00554FFC" w:rsidRDefault="00554FFC" w:rsidP="00554FFC">
      <w:pPr>
        <w:spacing w:before="120" w:after="120"/>
        <w:rPr>
          <w:b/>
          <w:sz w:val="18"/>
          <w:szCs w:val="18"/>
        </w:rPr>
      </w:pPr>
      <w:r>
        <w:rPr>
          <w:b/>
          <w:sz w:val="18"/>
          <w:szCs w:val="18"/>
        </w:rPr>
        <w:br w:type="page"/>
      </w:r>
      <w:r w:rsidRPr="002975D0">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2900"/>
        <w:gridCol w:w="2395"/>
        <w:gridCol w:w="2591"/>
      </w:tblGrid>
      <w:tr w:rsidR="00554FFC" w:rsidRPr="002F16E1" w:rsidTr="009E380F">
        <w:tc>
          <w:tcPr>
            <w:tcW w:w="10908" w:type="dxa"/>
            <w:gridSpan w:val="4"/>
            <w:shd w:val="clear" w:color="auto" w:fill="E6E6E6"/>
          </w:tcPr>
          <w:p w:rsidR="00554FFC" w:rsidRPr="002F16E1" w:rsidRDefault="00554FFC" w:rsidP="009E380F">
            <w:pPr>
              <w:spacing w:before="120" w:after="120"/>
              <w:rPr>
                <w:b/>
                <w:sz w:val="18"/>
                <w:szCs w:val="18"/>
              </w:rPr>
            </w:pPr>
            <w:r w:rsidRPr="002F16E1">
              <w:rPr>
                <w:b/>
                <w:sz w:val="18"/>
                <w:szCs w:val="18"/>
              </w:rPr>
              <w:t>Terms used to guide the search strategy</w:t>
            </w:r>
          </w:p>
        </w:tc>
      </w:tr>
      <w:tr w:rsidR="00554FFC" w:rsidRPr="002F16E1" w:rsidTr="009E380F">
        <w:tc>
          <w:tcPr>
            <w:tcW w:w="2628" w:type="dxa"/>
            <w:tcBorders>
              <w:right w:val="single" w:sz="8" w:space="0" w:color="auto"/>
            </w:tcBorders>
            <w:shd w:val="clear" w:color="auto" w:fill="auto"/>
          </w:tcPr>
          <w:p w:rsidR="00554FFC" w:rsidRPr="002F16E1" w:rsidRDefault="00554FFC" w:rsidP="009E380F">
            <w:pPr>
              <w:spacing w:before="120" w:after="120"/>
              <w:rPr>
                <w:rFonts w:ascii="Arial" w:hAnsi="Arial"/>
              </w:rPr>
            </w:pPr>
            <w:r w:rsidRPr="002F16E1">
              <w:rPr>
                <w:b/>
                <w:sz w:val="18"/>
                <w:szCs w:val="18"/>
                <w:u w:val="single"/>
              </w:rPr>
              <w:t>P</w:t>
            </w:r>
            <w:r w:rsidRPr="002F16E1">
              <w:rPr>
                <w:sz w:val="18"/>
                <w:szCs w:val="18"/>
              </w:rPr>
              <w:t>atient/Client Group</w:t>
            </w:r>
          </w:p>
        </w:tc>
        <w:tc>
          <w:tcPr>
            <w:tcW w:w="3060" w:type="dxa"/>
            <w:tcBorders>
              <w:left w:val="single" w:sz="8" w:space="0" w:color="auto"/>
            </w:tcBorders>
            <w:shd w:val="clear" w:color="auto" w:fill="auto"/>
          </w:tcPr>
          <w:p w:rsidR="00554FFC" w:rsidRPr="002F16E1" w:rsidRDefault="00554FFC" w:rsidP="009E380F">
            <w:pPr>
              <w:spacing w:before="120" w:after="120"/>
              <w:rPr>
                <w:rFonts w:ascii="Arial" w:hAnsi="Arial"/>
              </w:rPr>
            </w:pPr>
            <w:r w:rsidRPr="002F16E1">
              <w:rPr>
                <w:b/>
                <w:sz w:val="18"/>
                <w:szCs w:val="18"/>
                <w:u w:val="single"/>
              </w:rPr>
              <w:t>I</w:t>
            </w:r>
            <w:r w:rsidRPr="002F16E1">
              <w:rPr>
                <w:sz w:val="18"/>
                <w:szCs w:val="18"/>
              </w:rPr>
              <w:t>ntervention (or A</w:t>
            </w:r>
            <w:r>
              <w:rPr>
                <w:sz w:val="18"/>
                <w:szCs w:val="18"/>
              </w:rPr>
              <w:t>ssessment)</w:t>
            </w:r>
          </w:p>
        </w:tc>
        <w:tc>
          <w:tcPr>
            <w:tcW w:w="2493" w:type="dxa"/>
            <w:tcBorders>
              <w:left w:val="single" w:sz="8" w:space="0" w:color="auto"/>
            </w:tcBorders>
            <w:shd w:val="clear" w:color="auto" w:fill="auto"/>
          </w:tcPr>
          <w:p w:rsidR="00554FFC" w:rsidRPr="002F16E1" w:rsidRDefault="00554FFC" w:rsidP="009E380F">
            <w:pPr>
              <w:spacing w:before="120" w:after="120"/>
              <w:rPr>
                <w:rFonts w:ascii="Arial" w:hAnsi="Arial"/>
              </w:rPr>
            </w:pPr>
            <w:r w:rsidRPr="002F16E1">
              <w:rPr>
                <w:b/>
                <w:sz w:val="18"/>
                <w:szCs w:val="18"/>
                <w:u w:val="single"/>
              </w:rPr>
              <w:t>C</w:t>
            </w:r>
            <w:r>
              <w:rPr>
                <w:sz w:val="18"/>
                <w:szCs w:val="18"/>
              </w:rPr>
              <w:t>omparison</w:t>
            </w:r>
          </w:p>
        </w:tc>
        <w:tc>
          <w:tcPr>
            <w:tcW w:w="2727" w:type="dxa"/>
            <w:tcBorders>
              <w:left w:val="single" w:sz="8" w:space="0" w:color="auto"/>
            </w:tcBorders>
            <w:shd w:val="clear" w:color="auto" w:fill="auto"/>
          </w:tcPr>
          <w:p w:rsidR="00554FFC" w:rsidRPr="002F16E1" w:rsidRDefault="00554FFC" w:rsidP="009E380F">
            <w:pPr>
              <w:spacing w:before="120" w:after="120"/>
              <w:rPr>
                <w:rFonts w:ascii="Arial" w:hAnsi="Arial"/>
              </w:rPr>
            </w:pPr>
            <w:r w:rsidRPr="002F16E1">
              <w:rPr>
                <w:b/>
                <w:sz w:val="18"/>
                <w:szCs w:val="18"/>
                <w:u w:val="single"/>
              </w:rPr>
              <w:t>O</w:t>
            </w:r>
            <w:r w:rsidRPr="002F16E1">
              <w:rPr>
                <w:sz w:val="18"/>
                <w:szCs w:val="18"/>
              </w:rPr>
              <w:t>utcome(s)</w:t>
            </w:r>
          </w:p>
        </w:tc>
      </w:tr>
      <w:tr w:rsidR="00554FFC" w:rsidRPr="002F16E1" w:rsidTr="009E380F">
        <w:tc>
          <w:tcPr>
            <w:tcW w:w="2628" w:type="dxa"/>
            <w:tcBorders>
              <w:right w:val="single" w:sz="8" w:space="0" w:color="auto"/>
            </w:tcBorders>
            <w:shd w:val="clear" w:color="auto" w:fill="auto"/>
          </w:tcPr>
          <w:p w:rsidR="00554FFC" w:rsidRDefault="00835B8A" w:rsidP="009E380F">
            <w:pPr>
              <w:spacing w:before="120" w:after="120"/>
              <w:rPr>
                <w:rFonts w:ascii="Arial" w:hAnsi="Arial"/>
              </w:rPr>
            </w:pPr>
            <w:r>
              <w:rPr>
                <w:rFonts w:ascii="Arial" w:hAnsi="Arial"/>
              </w:rPr>
              <w:t>S</w:t>
            </w:r>
            <w:r w:rsidR="00C81AFA">
              <w:rPr>
                <w:rFonts w:ascii="Arial" w:hAnsi="Arial"/>
              </w:rPr>
              <w:t>troke</w:t>
            </w:r>
          </w:p>
          <w:p w:rsidR="00602F01" w:rsidRDefault="00602F01" w:rsidP="009E380F">
            <w:pPr>
              <w:spacing w:before="120" w:after="120"/>
              <w:rPr>
                <w:rFonts w:ascii="Arial" w:hAnsi="Arial"/>
              </w:rPr>
            </w:pPr>
            <w:r>
              <w:rPr>
                <w:rFonts w:ascii="Arial" w:hAnsi="Arial"/>
              </w:rPr>
              <w:t>stroke [Mesh]</w:t>
            </w:r>
          </w:p>
          <w:p w:rsidR="00C81AFA" w:rsidRDefault="00C81AFA" w:rsidP="009E380F">
            <w:pPr>
              <w:spacing w:before="120" w:after="120"/>
              <w:rPr>
                <w:rFonts w:ascii="Arial" w:hAnsi="Arial"/>
              </w:rPr>
            </w:pPr>
            <w:r>
              <w:rPr>
                <w:rFonts w:ascii="Arial" w:hAnsi="Arial"/>
              </w:rPr>
              <w:t>CVA</w:t>
            </w:r>
          </w:p>
          <w:p w:rsidR="00C81AFA" w:rsidRDefault="00C81AFA" w:rsidP="009E380F">
            <w:pPr>
              <w:spacing w:before="120" w:after="120"/>
              <w:rPr>
                <w:rFonts w:ascii="Arial" w:hAnsi="Arial"/>
              </w:rPr>
            </w:pPr>
            <w:r>
              <w:rPr>
                <w:rFonts w:ascii="Arial" w:hAnsi="Arial"/>
              </w:rPr>
              <w:t>cerebrovascular accident</w:t>
            </w:r>
          </w:p>
          <w:p w:rsidR="00C81AFA" w:rsidRPr="002F16E1" w:rsidRDefault="00C81AFA" w:rsidP="009E380F">
            <w:pPr>
              <w:spacing w:before="120" w:after="120"/>
              <w:rPr>
                <w:rFonts w:ascii="Arial" w:hAnsi="Arial"/>
              </w:rPr>
            </w:pPr>
            <w:r>
              <w:rPr>
                <w:rFonts w:ascii="Arial" w:hAnsi="Arial"/>
              </w:rPr>
              <w:t>hemiparesis</w:t>
            </w:r>
          </w:p>
        </w:tc>
        <w:tc>
          <w:tcPr>
            <w:tcW w:w="3060" w:type="dxa"/>
            <w:tcBorders>
              <w:left w:val="single" w:sz="8" w:space="0" w:color="auto"/>
            </w:tcBorders>
            <w:shd w:val="clear" w:color="auto" w:fill="auto"/>
          </w:tcPr>
          <w:p w:rsidR="00C81AFA" w:rsidRDefault="00C81AFA" w:rsidP="00C81AFA">
            <w:pPr>
              <w:spacing w:before="120" w:after="120"/>
              <w:rPr>
                <w:rFonts w:ascii="Arial" w:hAnsi="Arial"/>
              </w:rPr>
            </w:pPr>
            <w:r>
              <w:rPr>
                <w:rFonts w:ascii="Arial" w:hAnsi="Arial"/>
              </w:rPr>
              <w:t>treadmill training</w:t>
            </w:r>
          </w:p>
          <w:p w:rsidR="00602F01" w:rsidRDefault="00602F01" w:rsidP="00C81AFA">
            <w:pPr>
              <w:spacing w:before="120" w:after="120"/>
              <w:rPr>
                <w:rFonts w:ascii="Arial" w:hAnsi="Arial"/>
              </w:rPr>
            </w:pPr>
            <w:proofErr w:type="spellStart"/>
            <w:r>
              <w:rPr>
                <w:rFonts w:ascii="Arial" w:hAnsi="Arial"/>
              </w:rPr>
              <w:t>locomotor</w:t>
            </w:r>
            <w:proofErr w:type="spellEnd"/>
            <w:r>
              <w:rPr>
                <w:rFonts w:ascii="Arial" w:hAnsi="Arial"/>
              </w:rPr>
              <w:t xml:space="preserve"> training</w:t>
            </w:r>
          </w:p>
          <w:p w:rsidR="00C81AFA" w:rsidRDefault="00C81AFA" w:rsidP="00C81AFA">
            <w:pPr>
              <w:spacing w:before="120" w:after="120"/>
              <w:rPr>
                <w:rFonts w:ascii="Arial" w:hAnsi="Arial"/>
              </w:rPr>
            </w:pPr>
            <w:r>
              <w:rPr>
                <w:rFonts w:ascii="Arial" w:hAnsi="Arial"/>
              </w:rPr>
              <w:t>body weight support*</w:t>
            </w:r>
          </w:p>
          <w:p w:rsidR="00C81AFA" w:rsidRDefault="00C81AFA" w:rsidP="00C81AFA">
            <w:pPr>
              <w:spacing w:before="120" w:after="120"/>
              <w:rPr>
                <w:rFonts w:ascii="Arial" w:hAnsi="Arial"/>
              </w:rPr>
            </w:pPr>
            <w:r>
              <w:rPr>
                <w:rFonts w:ascii="Arial" w:hAnsi="Arial"/>
              </w:rPr>
              <w:t>body weight supported treadmill training</w:t>
            </w:r>
          </w:p>
          <w:p w:rsidR="00C81AFA" w:rsidRDefault="00C81AFA" w:rsidP="00C81AFA">
            <w:pPr>
              <w:spacing w:before="120" w:after="120"/>
              <w:rPr>
                <w:rFonts w:ascii="Arial" w:hAnsi="Arial"/>
              </w:rPr>
            </w:pPr>
            <w:r>
              <w:rPr>
                <w:rFonts w:ascii="Arial" w:hAnsi="Arial"/>
              </w:rPr>
              <w:t>body-weight supported treadmill training</w:t>
            </w:r>
          </w:p>
          <w:p w:rsidR="00C81AFA" w:rsidRDefault="00C81AFA" w:rsidP="00C81AFA">
            <w:pPr>
              <w:spacing w:before="120" w:after="120"/>
              <w:rPr>
                <w:rFonts w:ascii="Arial" w:hAnsi="Arial"/>
              </w:rPr>
            </w:pPr>
            <w:r>
              <w:rPr>
                <w:rFonts w:ascii="Arial" w:hAnsi="Arial"/>
              </w:rPr>
              <w:t>body-weight-supported treadmill training</w:t>
            </w:r>
          </w:p>
          <w:p w:rsidR="00C81AFA" w:rsidRDefault="00C81AFA" w:rsidP="00C81AFA">
            <w:pPr>
              <w:spacing w:before="120" w:after="120"/>
              <w:rPr>
                <w:rFonts w:ascii="Arial" w:hAnsi="Arial"/>
              </w:rPr>
            </w:pPr>
            <w:r>
              <w:rPr>
                <w:rFonts w:ascii="Arial" w:hAnsi="Arial"/>
              </w:rPr>
              <w:t>body weight-supported treadmill training</w:t>
            </w:r>
          </w:p>
          <w:p w:rsidR="00554FFC" w:rsidRPr="002F16E1" w:rsidRDefault="00C81AFA" w:rsidP="00C81AFA">
            <w:pPr>
              <w:spacing w:before="120" w:after="120"/>
              <w:rPr>
                <w:rFonts w:ascii="Arial" w:hAnsi="Arial"/>
              </w:rPr>
            </w:pPr>
            <w:r>
              <w:rPr>
                <w:rFonts w:ascii="Arial" w:hAnsi="Arial"/>
              </w:rPr>
              <w:t>treadmill training with partial body weight support</w:t>
            </w:r>
          </w:p>
        </w:tc>
        <w:tc>
          <w:tcPr>
            <w:tcW w:w="2493" w:type="dxa"/>
            <w:tcBorders>
              <w:left w:val="single" w:sz="8" w:space="0" w:color="auto"/>
            </w:tcBorders>
            <w:shd w:val="clear" w:color="auto" w:fill="auto"/>
          </w:tcPr>
          <w:p w:rsidR="00602F01" w:rsidRDefault="00602F01" w:rsidP="00602F01">
            <w:pPr>
              <w:spacing w:before="120" w:after="120"/>
              <w:rPr>
                <w:rFonts w:ascii="Arial" w:hAnsi="Arial"/>
              </w:rPr>
            </w:pPr>
            <w:r>
              <w:rPr>
                <w:rFonts w:ascii="Arial" w:hAnsi="Arial"/>
              </w:rPr>
              <w:t>physical therapy</w:t>
            </w:r>
          </w:p>
          <w:p w:rsidR="00602F01" w:rsidRDefault="00602F01" w:rsidP="00602F01">
            <w:pPr>
              <w:spacing w:before="120" w:after="120"/>
              <w:rPr>
                <w:rFonts w:ascii="Arial" w:hAnsi="Arial"/>
              </w:rPr>
            </w:pPr>
            <w:r>
              <w:rPr>
                <w:rFonts w:ascii="Arial" w:hAnsi="Arial"/>
              </w:rPr>
              <w:t>physiotherapy</w:t>
            </w:r>
          </w:p>
          <w:p w:rsidR="00602F01" w:rsidRDefault="00602F01" w:rsidP="00602F01">
            <w:pPr>
              <w:spacing w:before="120" w:after="120"/>
              <w:rPr>
                <w:rFonts w:ascii="Arial" w:hAnsi="Arial"/>
              </w:rPr>
            </w:pPr>
            <w:r>
              <w:rPr>
                <w:rFonts w:ascii="Arial" w:hAnsi="Arial"/>
              </w:rPr>
              <w:t>rehabilitation</w:t>
            </w:r>
          </w:p>
          <w:p w:rsidR="00602F01" w:rsidRDefault="00602F01" w:rsidP="00602F01">
            <w:pPr>
              <w:spacing w:before="120" w:after="120"/>
              <w:rPr>
                <w:rFonts w:ascii="Arial" w:hAnsi="Arial"/>
              </w:rPr>
            </w:pPr>
            <w:r>
              <w:rPr>
                <w:rFonts w:ascii="Arial" w:hAnsi="Arial"/>
              </w:rPr>
              <w:t>(gait OR walk*)</w:t>
            </w:r>
          </w:p>
          <w:p w:rsidR="00602F01" w:rsidRDefault="00602F01" w:rsidP="00602F01">
            <w:pPr>
              <w:spacing w:before="120" w:after="120"/>
              <w:rPr>
                <w:rFonts w:ascii="Arial" w:hAnsi="Arial"/>
              </w:rPr>
            </w:pPr>
            <w:r>
              <w:rPr>
                <w:rFonts w:ascii="Arial" w:hAnsi="Arial"/>
              </w:rPr>
              <w:t>overground walking</w:t>
            </w:r>
          </w:p>
          <w:p w:rsidR="00602F01" w:rsidRPr="002F16E1" w:rsidRDefault="00602F01" w:rsidP="00602F01">
            <w:pPr>
              <w:spacing w:before="120" w:after="120"/>
              <w:rPr>
                <w:rFonts w:ascii="Arial" w:hAnsi="Arial"/>
              </w:rPr>
            </w:pPr>
          </w:p>
        </w:tc>
        <w:tc>
          <w:tcPr>
            <w:tcW w:w="2727" w:type="dxa"/>
            <w:tcBorders>
              <w:left w:val="single" w:sz="8" w:space="0" w:color="auto"/>
            </w:tcBorders>
            <w:shd w:val="clear" w:color="auto" w:fill="auto"/>
          </w:tcPr>
          <w:p w:rsidR="00554FFC" w:rsidRDefault="00602F01" w:rsidP="009E380F">
            <w:pPr>
              <w:spacing w:before="120" w:after="120"/>
              <w:rPr>
                <w:rFonts w:ascii="Arial" w:hAnsi="Arial"/>
              </w:rPr>
            </w:pPr>
            <w:r>
              <w:rPr>
                <w:rFonts w:ascii="Arial" w:hAnsi="Arial"/>
              </w:rPr>
              <w:t>walking ability</w:t>
            </w:r>
          </w:p>
          <w:p w:rsidR="00602F01" w:rsidRDefault="00602F01" w:rsidP="009E380F">
            <w:pPr>
              <w:spacing w:before="120" w:after="120"/>
              <w:rPr>
                <w:rFonts w:ascii="Arial" w:hAnsi="Arial"/>
              </w:rPr>
            </w:pPr>
            <w:proofErr w:type="spellStart"/>
            <w:r>
              <w:rPr>
                <w:rFonts w:ascii="Arial" w:hAnsi="Arial"/>
              </w:rPr>
              <w:t>ambulat</w:t>
            </w:r>
            <w:proofErr w:type="spellEnd"/>
            <w:r>
              <w:rPr>
                <w:rFonts w:ascii="Arial" w:hAnsi="Arial"/>
              </w:rPr>
              <w:t>*</w:t>
            </w:r>
          </w:p>
          <w:p w:rsidR="00602F01" w:rsidRDefault="00602F01" w:rsidP="009E380F">
            <w:pPr>
              <w:spacing w:before="120" w:after="120"/>
              <w:rPr>
                <w:rFonts w:ascii="Arial" w:hAnsi="Arial"/>
              </w:rPr>
            </w:pPr>
            <w:r>
              <w:rPr>
                <w:rFonts w:ascii="Arial" w:hAnsi="Arial"/>
              </w:rPr>
              <w:t>gait</w:t>
            </w:r>
          </w:p>
          <w:p w:rsidR="00602F01" w:rsidRDefault="00602F01" w:rsidP="009E380F">
            <w:pPr>
              <w:spacing w:before="120" w:after="120"/>
              <w:rPr>
                <w:rFonts w:ascii="Arial" w:hAnsi="Arial"/>
              </w:rPr>
            </w:pPr>
            <w:proofErr w:type="spellStart"/>
            <w:r>
              <w:rPr>
                <w:rFonts w:ascii="Arial" w:hAnsi="Arial"/>
              </w:rPr>
              <w:t>locomotor</w:t>
            </w:r>
            <w:proofErr w:type="spellEnd"/>
            <w:r>
              <w:rPr>
                <w:rFonts w:ascii="Arial" w:hAnsi="Arial"/>
              </w:rPr>
              <w:t xml:space="preserve"> recovery</w:t>
            </w:r>
          </w:p>
          <w:p w:rsidR="00602F01" w:rsidRPr="002F16E1" w:rsidRDefault="00602F01" w:rsidP="009E380F">
            <w:pPr>
              <w:spacing w:before="120" w:after="120"/>
              <w:rPr>
                <w:rFonts w:ascii="Arial" w:hAnsi="Arial"/>
              </w:rPr>
            </w:pPr>
            <w:proofErr w:type="spellStart"/>
            <w:r>
              <w:rPr>
                <w:rFonts w:ascii="Arial" w:hAnsi="Arial"/>
              </w:rPr>
              <w:t>locomotor</w:t>
            </w:r>
            <w:proofErr w:type="spellEnd"/>
            <w:r>
              <w:rPr>
                <w:rFonts w:ascii="Arial" w:hAnsi="Arial"/>
              </w:rPr>
              <w:t xml:space="preserve"> function</w:t>
            </w:r>
          </w:p>
        </w:tc>
      </w:tr>
    </w:tbl>
    <w:p w:rsidR="00554FFC" w:rsidRDefault="00554FFC" w:rsidP="00554FFC"/>
    <w:p w:rsidR="00554FFC" w:rsidRDefault="00554FFC" w:rsidP="00554FFC">
      <w:pPr>
        <w:spacing w:before="120" w:after="120"/>
        <w:rPr>
          <w:b/>
          <w:sz w:val="18"/>
          <w:szCs w:val="18"/>
        </w:rPr>
      </w:pPr>
      <w:r>
        <w:rPr>
          <w:b/>
          <w:sz w:val="18"/>
          <w:szCs w:val="18"/>
        </w:rPr>
        <w:t>Final search strategy:</w:t>
      </w:r>
    </w:p>
    <w:p w:rsidR="00263724" w:rsidRPr="00C26F58" w:rsidRDefault="00263724" w:rsidP="00263724">
      <w:pPr>
        <w:spacing w:before="120" w:after="120"/>
        <w:rPr>
          <w:b/>
          <w:sz w:val="18"/>
          <w:szCs w:val="18"/>
        </w:rPr>
      </w:pPr>
      <w:r w:rsidRPr="00C26F58">
        <w:rPr>
          <w:b/>
          <w:sz w:val="18"/>
          <w:szCs w:val="18"/>
        </w:rPr>
        <w:t xml:space="preserve">PubMed: </w:t>
      </w:r>
    </w:p>
    <w:p w:rsidR="00263724" w:rsidRDefault="00263724" w:rsidP="00263724">
      <w:pPr>
        <w:spacing w:before="120" w:after="120"/>
        <w:rPr>
          <w:sz w:val="18"/>
          <w:szCs w:val="18"/>
        </w:rPr>
      </w:pPr>
      <w:r>
        <w:rPr>
          <w:sz w:val="18"/>
          <w:szCs w:val="18"/>
        </w:rPr>
        <w:t>#1</w:t>
      </w:r>
      <w:r>
        <w:rPr>
          <w:sz w:val="18"/>
          <w:szCs w:val="18"/>
        </w:rPr>
        <w:tab/>
        <w:t>Search stroke OR CVA OR cerebrovascular accident</w:t>
      </w:r>
    </w:p>
    <w:p w:rsidR="00263724" w:rsidRDefault="00263724" w:rsidP="00263724">
      <w:pPr>
        <w:spacing w:before="120" w:after="120"/>
        <w:rPr>
          <w:sz w:val="18"/>
          <w:szCs w:val="18"/>
        </w:rPr>
      </w:pPr>
      <w:r>
        <w:rPr>
          <w:sz w:val="18"/>
          <w:szCs w:val="18"/>
        </w:rPr>
        <w:t>#2</w:t>
      </w:r>
      <w:r>
        <w:rPr>
          <w:sz w:val="18"/>
          <w:szCs w:val="18"/>
        </w:rPr>
        <w:tab/>
        <w:t>Search “Stroke” [Mesh]</w:t>
      </w:r>
    </w:p>
    <w:p w:rsidR="00263724" w:rsidRDefault="00263724" w:rsidP="00263724">
      <w:pPr>
        <w:spacing w:before="120" w:after="120"/>
        <w:rPr>
          <w:sz w:val="18"/>
          <w:szCs w:val="18"/>
        </w:rPr>
      </w:pPr>
      <w:r>
        <w:rPr>
          <w:sz w:val="18"/>
          <w:szCs w:val="18"/>
        </w:rPr>
        <w:t>#3</w:t>
      </w:r>
      <w:r>
        <w:rPr>
          <w:sz w:val="18"/>
          <w:szCs w:val="18"/>
        </w:rPr>
        <w:tab/>
        <w:t xml:space="preserve">Search </w:t>
      </w:r>
      <w:proofErr w:type="spellStart"/>
      <w:r>
        <w:rPr>
          <w:sz w:val="18"/>
          <w:szCs w:val="18"/>
        </w:rPr>
        <w:t>locomotor</w:t>
      </w:r>
      <w:proofErr w:type="spellEnd"/>
      <w:r>
        <w:rPr>
          <w:sz w:val="18"/>
          <w:szCs w:val="18"/>
        </w:rPr>
        <w:t xml:space="preserve"> training OR body weight support* OR body weight supported treadmill training OR treadmill training with partial body weight support OR body-weight-supported treadmill training OR body weight-supported treadmill training</w:t>
      </w:r>
    </w:p>
    <w:p w:rsidR="00263724" w:rsidRDefault="00263724" w:rsidP="00263724">
      <w:pPr>
        <w:spacing w:before="120" w:after="120"/>
        <w:rPr>
          <w:sz w:val="18"/>
          <w:szCs w:val="18"/>
        </w:rPr>
      </w:pPr>
      <w:r>
        <w:rPr>
          <w:sz w:val="18"/>
          <w:szCs w:val="18"/>
        </w:rPr>
        <w:t>#4</w:t>
      </w:r>
      <w:r>
        <w:rPr>
          <w:sz w:val="18"/>
          <w:szCs w:val="18"/>
        </w:rPr>
        <w:tab/>
        <w:t>Search (physical therapy OR physiotherapy OR rehabilitation) AND (gait or walk*)</w:t>
      </w:r>
    </w:p>
    <w:p w:rsidR="00263724" w:rsidRDefault="00263724" w:rsidP="00263724">
      <w:pPr>
        <w:spacing w:before="120" w:after="120"/>
        <w:rPr>
          <w:sz w:val="18"/>
          <w:szCs w:val="18"/>
        </w:rPr>
      </w:pPr>
      <w:r>
        <w:rPr>
          <w:sz w:val="18"/>
          <w:szCs w:val="18"/>
        </w:rPr>
        <w:t>#5</w:t>
      </w:r>
      <w:r>
        <w:rPr>
          <w:sz w:val="18"/>
          <w:szCs w:val="18"/>
        </w:rPr>
        <w:tab/>
        <w:t xml:space="preserve">Search walking ability OR </w:t>
      </w:r>
      <w:proofErr w:type="spellStart"/>
      <w:r>
        <w:rPr>
          <w:sz w:val="18"/>
          <w:szCs w:val="18"/>
        </w:rPr>
        <w:t>ambulat</w:t>
      </w:r>
      <w:proofErr w:type="spellEnd"/>
      <w:r>
        <w:rPr>
          <w:sz w:val="18"/>
          <w:szCs w:val="18"/>
        </w:rPr>
        <w:t xml:space="preserve">* OR gait OR </w:t>
      </w:r>
      <w:proofErr w:type="spellStart"/>
      <w:r>
        <w:rPr>
          <w:sz w:val="18"/>
          <w:szCs w:val="18"/>
        </w:rPr>
        <w:t>locomotor</w:t>
      </w:r>
      <w:proofErr w:type="spellEnd"/>
      <w:r>
        <w:rPr>
          <w:sz w:val="18"/>
          <w:szCs w:val="18"/>
        </w:rPr>
        <w:t xml:space="preserve"> recovery OR </w:t>
      </w:r>
      <w:proofErr w:type="spellStart"/>
      <w:r>
        <w:rPr>
          <w:sz w:val="18"/>
          <w:szCs w:val="18"/>
        </w:rPr>
        <w:t>locomotor</w:t>
      </w:r>
      <w:proofErr w:type="spellEnd"/>
      <w:r>
        <w:rPr>
          <w:sz w:val="18"/>
          <w:szCs w:val="18"/>
        </w:rPr>
        <w:t xml:space="preserve"> function</w:t>
      </w:r>
    </w:p>
    <w:p w:rsidR="00263724" w:rsidRDefault="00263724" w:rsidP="00263724">
      <w:pPr>
        <w:spacing w:before="120" w:after="120"/>
        <w:rPr>
          <w:sz w:val="18"/>
          <w:szCs w:val="18"/>
        </w:rPr>
      </w:pPr>
      <w:r>
        <w:rPr>
          <w:sz w:val="18"/>
          <w:szCs w:val="18"/>
        </w:rPr>
        <w:t>#6</w:t>
      </w:r>
      <w:r>
        <w:rPr>
          <w:sz w:val="18"/>
          <w:szCs w:val="18"/>
        </w:rPr>
        <w:tab/>
        <w:t>Search “Gait” [Mesh]</w:t>
      </w:r>
    </w:p>
    <w:p w:rsidR="00263724" w:rsidRDefault="00263724" w:rsidP="00263724">
      <w:pPr>
        <w:spacing w:before="120" w:after="120"/>
        <w:rPr>
          <w:sz w:val="18"/>
          <w:szCs w:val="18"/>
        </w:rPr>
      </w:pPr>
      <w:r>
        <w:rPr>
          <w:sz w:val="18"/>
          <w:szCs w:val="18"/>
        </w:rPr>
        <w:t>#7</w:t>
      </w:r>
      <w:r>
        <w:rPr>
          <w:sz w:val="18"/>
          <w:szCs w:val="18"/>
        </w:rPr>
        <w:tab/>
        <w:t>Search #1 OR #2</w:t>
      </w:r>
    </w:p>
    <w:p w:rsidR="00263724" w:rsidRDefault="00263724" w:rsidP="00263724">
      <w:pPr>
        <w:spacing w:before="120" w:after="120"/>
        <w:rPr>
          <w:sz w:val="18"/>
          <w:szCs w:val="18"/>
        </w:rPr>
      </w:pPr>
      <w:r>
        <w:rPr>
          <w:sz w:val="18"/>
          <w:szCs w:val="18"/>
        </w:rPr>
        <w:t>#8</w:t>
      </w:r>
      <w:r>
        <w:rPr>
          <w:sz w:val="18"/>
          <w:szCs w:val="18"/>
        </w:rPr>
        <w:tab/>
        <w:t>Search #5 OR #6</w:t>
      </w:r>
    </w:p>
    <w:p w:rsidR="00263724" w:rsidRDefault="00263724" w:rsidP="00263724">
      <w:pPr>
        <w:spacing w:before="120" w:after="120"/>
        <w:rPr>
          <w:sz w:val="18"/>
          <w:szCs w:val="18"/>
        </w:rPr>
      </w:pPr>
      <w:r>
        <w:rPr>
          <w:sz w:val="18"/>
          <w:szCs w:val="18"/>
        </w:rPr>
        <w:t>#9</w:t>
      </w:r>
      <w:r>
        <w:rPr>
          <w:sz w:val="18"/>
          <w:szCs w:val="18"/>
        </w:rPr>
        <w:tab/>
        <w:t xml:space="preserve">Search #3 AND #4 AND #7 AND #8 </w:t>
      </w:r>
    </w:p>
    <w:p w:rsidR="00554FFC" w:rsidRDefault="00554FFC" w:rsidP="00554FFC">
      <w:pPr>
        <w:spacing w:before="120" w:after="12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1831"/>
        <w:gridCol w:w="3786"/>
      </w:tblGrid>
      <w:tr w:rsidR="00554FFC" w:rsidRPr="002F16E1" w:rsidTr="00C81AFA">
        <w:tc>
          <w:tcPr>
            <w:tcW w:w="4804" w:type="dxa"/>
            <w:shd w:val="clear" w:color="auto" w:fill="E6E6E6"/>
          </w:tcPr>
          <w:p w:rsidR="00554FFC" w:rsidRPr="002F16E1" w:rsidRDefault="00554FFC" w:rsidP="009E380F">
            <w:pPr>
              <w:spacing w:before="120" w:after="120"/>
              <w:jc w:val="center"/>
              <w:rPr>
                <w:b/>
                <w:sz w:val="18"/>
                <w:szCs w:val="18"/>
              </w:rPr>
            </w:pPr>
            <w:r w:rsidRPr="002F16E1">
              <w:rPr>
                <w:b/>
                <w:sz w:val="18"/>
                <w:szCs w:val="18"/>
              </w:rPr>
              <w:t>Databases and Sites Searched</w:t>
            </w:r>
          </w:p>
        </w:tc>
        <w:tc>
          <w:tcPr>
            <w:tcW w:w="1831" w:type="dxa"/>
            <w:shd w:val="clear" w:color="auto" w:fill="E6E6E6"/>
          </w:tcPr>
          <w:p w:rsidR="00554FFC" w:rsidRPr="002F16E1" w:rsidRDefault="00554FFC" w:rsidP="009E380F">
            <w:pPr>
              <w:spacing w:before="120" w:after="120"/>
              <w:jc w:val="center"/>
              <w:rPr>
                <w:b/>
                <w:sz w:val="18"/>
                <w:szCs w:val="18"/>
              </w:rPr>
            </w:pPr>
            <w:r>
              <w:rPr>
                <w:b/>
                <w:sz w:val="18"/>
                <w:szCs w:val="18"/>
              </w:rPr>
              <w:t>Number of results</w:t>
            </w:r>
          </w:p>
        </w:tc>
        <w:tc>
          <w:tcPr>
            <w:tcW w:w="3786" w:type="dxa"/>
            <w:shd w:val="clear" w:color="auto" w:fill="E6E6E6"/>
          </w:tcPr>
          <w:p w:rsidR="00554FFC" w:rsidRPr="002F16E1" w:rsidRDefault="00554FFC" w:rsidP="009E380F">
            <w:pPr>
              <w:spacing w:before="120" w:after="120"/>
              <w:rPr>
                <w:b/>
                <w:sz w:val="18"/>
                <w:szCs w:val="18"/>
              </w:rPr>
            </w:pPr>
            <w:r>
              <w:rPr>
                <w:b/>
                <w:sz w:val="18"/>
                <w:szCs w:val="18"/>
              </w:rPr>
              <w:t>Limits applied, revised number of results (if applicable)</w:t>
            </w:r>
          </w:p>
        </w:tc>
      </w:tr>
      <w:tr w:rsidR="00C81AFA" w:rsidRPr="002F16E1" w:rsidTr="009E380F">
        <w:tc>
          <w:tcPr>
            <w:tcW w:w="5058" w:type="dxa"/>
            <w:shd w:val="clear" w:color="auto" w:fill="auto"/>
          </w:tcPr>
          <w:p w:rsidR="00C81AFA" w:rsidRPr="002F16E1" w:rsidRDefault="00C81AFA" w:rsidP="00776B44">
            <w:pPr>
              <w:spacing w:before="120" w:after="120"/>
              <w:rPr>
                <w:b/>
                <w:sz w:val="18"/>
                <w:szCs w:val="18"/>
              </w:rPr>
            </w:pPr>
            <w:r>
              <w:rPr>
                <w:b/>
                <w:sz w:val="18"/>
                <w:szCs w:val="18"/>
              </w:rPr>
              <w:t>PubMed</w:t>
            </w:r>
          </w:p>
          <w:p w:rsidR="00C81AFA" w:rsidRPr="002F16E1" w:rsidRDefault="00C81AFA" w:rsidP="00776B44">
            <w:pPr>
              <w:spacing w:before="120" w:after="120"/>
              <w:rPr>
                <w:b/>
                <w:sz w:val="18"/>
                <w:szCs w:val="18"/>
              </w:rPr>
            </w:pPr>
          </w:p>
          <w:p w:rsidR="00C81AFA" w:rsidRPr="002F16E1" w:rsidRDefault="00C81AFA" w:rsidP="00776B44">
            <w:pPr>
              <w:spacing w:before="120" w:after="120"/>
              <w:rPr>
                <w:b/>
                <w:sz w:val="18"/>
                <w:szCs w:val="18"/>
              </w:rPr>
            </w:pPr>
          </w:p>
        </w:tc>
        <w:tc>
          <w:tcPr>
            <w:tcW w:w="1889" w:type="dxa"/>
            <w:shd w:val="clear" w:color="auto" w:fill="auto"/>
          </w:tcPr>
          <w:p w:rsidR="00C81AFA" w:rsidRPr="002F16E1" w:rsidRDefault="00C81AFA" w:rsidP="00776B44">
            <w:pPr>
              <w:spacing w:before="120" w:after="120"/>
              <w:rPr>
                <w:b/>
                <w:sz w:val="18"/>
                <w:szCs w:val="18"/>
              </w:rPr>
            </w:pPr>
            <w:r>
              <w:rPr>
                <w:b/>
                <w:sz w:val="18"/>
                <w:szCs w:val="18"/>
              </w:rPr>
              <w:t>320</w:t>
            </w:r>
          </w:p>
        </w:tc>
        <w:tc>
          <w:tcPr>
            <w:tcW w:w="3961" w:type="dxa"/>
            <w:shd w:val="clear" w:color="auto" w:fill="auto"/>
          </w:tcPr>
          <w:p w:rsidR="00C81AFA" w:rsidRPr="00C81AFA" w:rsidRDefault="00C81AFA" w:rsidP="00776B44">
            <w:pPr>
              <w:spacing w:before="120" w:after="120"/>
              <w:rPr>
                <w:sz w:val="18"/>
                <w:szCs w:val="18"/>
              </w:rPr>
            </w:pPr>
            <w:r>
              <w:rPr>
                <w:b/>
                <w:sz w:val="18"/>
                <w:szCs w:val="18"/>
              </w:rPr>
              <w:t xml:space="preserve">167: </w:t>
            </w:r>
            <w:r w:rsidRPr="00C26F58">
              <w:rPr>
                <w:sz w:val="18"/>
                <w:szCs w:val="18"/>
              </w:rPr>
              <w:t>Revised number of re</w:t>
            </w:r>
            <w:r>
              <w:rPr>
                <w:sz w:val="18"/>
                <w:szCs w:val="18"/>
              </w:rPr>
              <w:t>sults after applying the “Article Types” filters</w:t>
            </w:r>
            <w:r w:rsidRPr="00C26F58">
              <w:rPr>
                <w:sz w:val="18"/>
                <w:szCs w:val="18"/>
              </w:rPr>
              <w:t xml:space="preserve"> </w:t>
            </w:r>
            <w:r>
              <w:rPr>
                <w:sz w:val="18"/>
                <w:szCs w:val="18"/>
              </w:rPr>
              <w:t>“C</w:t>
            </w:r>
            <w:r w:rsidRPr="00C26F58">
              <w:rPr>
                <w:sz w:val="18"/>
                <w:szCs w:val="18"/>
              </w:rPr>
              <w:t xml:space="preserve">linical trial” </w:t>
            </w:r>
            <w:r>
              <w:rPr>
                <w:sz w:val="18"/>
                <w:szCs w:val="18"/>
              </w:rPr>
              <w:t>(122) and “Review” (45)</w:t>
            </w:r>
          </w:p>
        </w:tc>
      </w:tr>
      <w:tr w:rsidR="00C81AFA" w:rsidRPr="002F16E1" w:rsidTr="00C81AFA">
        <w:tc>
          <w:tcPr>
            <w:tcW w:w="4804" w:type="dxa"/>
            <w:shd w:val="clear" w:color="auto" w:fill="auto"/>
          </w:tcPr>
          <w:p w:rsidR="00C81AFA" w:rsidRDefault="00C81AFA" w:rsidP="00776B44">
            <w:pPr>
              <w:spacing w:before="120" w:after="120"/>
              <w:rPr>
                <w:b/>
                <w:sz w:val="18"/>
                <w:szCs w:val="18"/>
              </w:rPr>
            </w:pPr>
            <w:r>
              <w:rPr>
                <w:b/>
                <w:sz w:val="18"/>
                <w:szCs w:val="18"/>
              </w:rPr>
              <w:t>CINAHL</w:t>
            </w:r>
          </w:p>
        </w:tc>
        <w:tc>
          <w:tcPr>
            <w:tcW w:w="1831" w:type="dxa"/>
            <w:shd w:val="clear" w:color="auto" w:fill="auto"/>
          </w:tcPr>
          <w:p w:rsidR="00C81AFA" w:rsidRDefault="00C81AFA" w:rsidP="00776B44">
            <w:pPr>
              <w:spacing w:before="120" w:after="120"/>
              <w:rPr>
                <w:b/>
                <w:sz w:val="18"/>
                <w:szCs w:val="18"/>
              </w:rPr>
            </w:pPr>
            <w:r>
              <w:rPr>
                <w:b/>
                <w:sz w:val="18"/>
                <w:szCs w:val="18"/>
              </w:rPr>
              <w:t>195</w:t>
            </w:r>
          </w:p>
        </w:tc>
        <w:tc>
          <w:tcPr>
            <w:tcW w:w="3786" w:type="dxa"/>
            <w:shd w:val="clear" w:color="auto" w:fill="auto"/>
          </w:tcPr>
          <w:p w:rsidR="00C81AFA" w:rsidRPr="00432C18" w:rsidRDefault="00C81AFA" w:rsidP="00776B44">
            <w:pPr>
              <w:spacing w:before="120" w:after="120"/>
              <w:rPr>
                <w:b/>
                <w:sz w:val="18"/>
                <w:szCs w:val="18"/>
              </w:rPr>
            </w:pPr>
            <w:r>
              <w:rPr>
                <w:b/>
                <w:sz w:val="18"/>
                <w:szCs w:val="18"/>
              </w:rPr>
              <w:t xml:space="preserve">156: </w:t>
            </w:r>
            <w:r w:rsidRPr="00C07BB1">
              <w:rPr>
                <w:sz w:val="18"/>
                <w:szCs w:val="18"/>
              </w:rPr>
              <w:t>Revised number after limiting to the major subheading</w:t>
            </w:r>
            <w:r>
              <w:rPr>
                <w:sz w:val="18"/>
                <w:szCs w:val="18"/>
              </w:rPr>
              <w:t>s</w:t>
            </w:r>
            <w:r w:rsidRPr="00C07BB1">
              <w:rPr>
                <w:sz w:val="18"/>
                <w:szCs w:val="18"/>
              </w:rPr>
              <w:t xml:space="preserve"> “stroke” and source type “academic journals”</w:t>
            </w:r>
            <w:r>
              <w:rPr>
                <w:sz w:val="18"/>
                <w:szCs w:val="18"/>
              </w:rPr>
              <w:br/>
            </w:r>
          </w:p>
          <w:p w:rsidR="00C81AFA" w:rsidRPr="00C07BB1" w:rsidRDefault="00C81AFA" w:rsidP="00776B44">
            <w:pPr>
              <w:spacing w:before="120" w:after="120"/>
              <w:rPr>
                <w:b/>
                <w:sz w:val="18"/>
                <w:szCs w:val="18"/>
              </w:rPr>
            </w:pPr>
            <w:r>
              <w:rPr>
                <w:b/>
                <w:sz w:val="18"/>
                <w:szCs w:val="18"/>
              </w:rPr>
              <w:t xml:space="preserve">36: </w:t>
            </w:r>
            <w:r w:rsidRPr="00C07BB1">
              <w:rPr>
                <w:sz w:val="18"/>
                <w:szCs w:val="18"/>
              </w:rPr>
              <w:t>Further reduced</w:t>
            </w:r>
            <w:r>
              <w:rPr>
                <w:sz w:val="18"/>
                <w:szCs w:val="18"/>
              </w:rPr>
              <w:t xml:space="preserve"> number after further limiting to second major subheading of “walking”</w:t>
            </w:r>
          </w:p>
        </w:tc>
      </w:tr>
      <w:tr w:rsidR="00C81AFA" w:rsidRPr="002F16E1" w:rsidTr="00C81AFA">
        <w:tc>
          <w:tcPr>
            <w:tcW w:w="4804" w:type="dxa"/>
            <w:shd w:val="clear" w:color="auto" w:fill="auto"/>
          </w:tcPr>
          <w:p w:rsidR="00C81AFA" w:rsidRDefault="00C81AFA" w:rsidP="00776B44">
            <w:pPr>
              <w:spacing w:before="120" w:after="120"/>
              <w:rPr>
                <w:b/>
                <w:sz w:val="18"/>
                <w:szCs w:val="18"/>
              </w:rPr>
            </w:pPr>
            <w:r>
              <w:rPr>
                <w:b/>
                <w:sz w:val="18"/>
                <w:szCs w:val="18"/>
              </w:rPr>
              <w:t>Cochrane Library</w:t>
            </w:r>
          </w:p>
        </w:tc>
        <w:tc>
          <w:tcPr>
            <w:tcW w:w="1831" w:type="dxa"/>
            <w:shd w:val="clear" w:color="auto" w:fill="auto"/>
          </w:tcPr>
          <w:p w:rsidR="00C81AFA" w:rsidRDefault="00C81AFA" w:rsidP="00776B44">
            <w:pPr>
              <w:spacing w:before="120" w:after="120"/>
              <w:rPr>
                <w:b/>
                <w:sz w:val="18"/>
                <w:szCs w:val="18"/>
              </w:rPr>
            </w:pPr>
            <w:r>
              <w:rPr>
                <w:b/>
                <w:sz w:val="18"/>
                <w:szCs w:val="18"/>
              </w:rPr>
              <w:t>170</w:t>
            </w:r>
          </w:p>
        </w:tc>
        <w:tc>
          <w:tcPr>
            <w:tcW w:w="3786" w:type="dxa"/>
            <w:shd w:val="clear" w:color="auto" w:fill="auto"/>
          </w:tcPr>
          <w:p w:rsidR="00C81AFA" w:rsidRDefault="00C81AFA" w:rsidP="00776B44">
            <w:pPr>
              <w:spacing w:before="120" w:after="120"/>
              <w:rPr>
                <w:b/>
                <w:sz w:val="18"/>
                <w:szCs w:val="18"/>
              </w:rPr>
            </w:pPr>
            <w:r>
              <w:rPr>
                <w:b/>
                <w:sz w:val="18"/>
                <w:szCs w:val="18"/>
              </w:rPr>
              <w:t xml:space="preserve">96: </w:t>
            </w:r>
            <w:r w:rsidRPr="00EE109A">
              <w:rPr>
                <w:sz w:val="18"/>
                <w:szCs w:val="18"/>
              </w:rPr>
              <w:t>Limited to Cochrane “Review” (versus “all” including protocols) plus another 56 under “Trials”</w:t>
            </w:r>
          </w:p>
        </w:tc>
      </w:tr>
      <w:tr w:rsidR="00C81AFA" w:rsidRPr="002F16E1" w:rsidTr="00C81AFA">
        <w:tc>
          <w:tcPr>
            <w:tcW w:w="4804" w:type="dxa"/>
            <w:shd w:val="clear" w:color="auto" w:fill="auto"/>
          </w:tcPr>
          <w:p w:rsidR="00C81AFA" w:rsidRDefault="00C81AFA" w:rsidP="00776B44">
            <w:pPr>
              <w:spacing w:before="120" w:after="120"/>
              <w:rPr>
                <w:b/>
                <w:sz w:val="18"/>
                <w:szCs w:val="18"/>
              </w:rPr>
            </w:pPr>
            <w:proofErr w:type="spellStart"/>
            <w:r>
              <w:rPr>
                <w:b/>
                <w:sz w:val="18"/>
                <w:szCs w:val="18"/>
              </w:rPr>
              <w:lastRenderedPageBreak/>
              <w:t>PEDro</w:t>
            </w:r>
            <w:proofErr w:type="spellEnd"/>
          </w:p>
        </w:tc>
        <w:tc>
          <w:tcPr>
            <w:tcW w:w="1831" w:type="dxa"/>
            <w:shd w:val="clear" w:color="auto" w:fill="auto"/>
          </w:tcPr>
          <w:p w:rsidR="00C81AFA" w:rsidRDefault="00C81AFA" w:rsidP="00776B44">
            <w:pPr>
              <w:spacing w:before="120" w:after="120"/>
              <w:rPr>
                <w:b/>
                <w:sz w:val="18"/>
                <w:szCs w:val="18"/>
              </w:rPr>
            </w:pPr>
            <w:r>
              <w:rPr>
                <w:b/>
                <w:sz w:val="18"/>
                <w:szCs w:val="18"/>
              </w:rPr>
              <w:t>22</w:t>
            </w:r>
          </w:p>
        </w:tc>
        <w:tc>
          <w:tcPr>
            <w:tcW w:w="3786" w:type="dxa"/>
            <w:shd w:val="clear" w:color="auto" w:fill="auto"/>
          </w:tcPr>
          <w:p w:rsidR="00C81AFA" w:rsidRPr="00877677" w:rsidRDefault="00C81AFA" w:rsidP="00776B44">
            <w:pPr>
              <w:spacing w:before="120" w:after="120"/>
              <w:rPr>
                <w:sz w:val="18"/>
                <w:szCs w:val="18"/>
              </w:rPr>
            </w:pPr>
            <w:r w:rsidRPr="00877677">
              <w:rPr>
                <w:sz w:val="18"/>
                <w:szCs w:val="18"/>
              </w:rPr>
              <w:t>Reduced</w:t>
            </w:r>
            <w:r>
              <w:rPr>
                <w:sz w:val="18"/>
                <w:szCs w:val="18"/>
              </w:rPr>
              <w:t xml:space="preserve"> original</w:t>
            </w:r>
            <w:r w:rsidRPr="00877677">
              <w:rPr>
                <w:sz w:val="18"/>
                <w:szCs w:val="18"/>
              </w:rPr>
              <w:t xml:space="preserve"> search</w:t>
            </w:r>
            <w:r>
              <w:rPr>
                <w:sz w:val="18"/>
                <w:szCs w:val="18"/>
              </w:rPr>
              <w:t xml:space="preserve"> strategy </w:t>
            </w:r>
            <w:r w:rsidRPr="00877677">
              <w:rPr>
                <w:sz w:val="18"/>
                <w:szCs w:val="18"/>
              </w:rPr>
              <w:t>to</w:t>
            </w:r>
            <w:r>
              <w:rPr>
                <w:sz w:val="18"/>
                <w:szCs w:val="18"/>
              </w:rPr>
              <w:t xml:space="preserve"> key words</w:t>
            </w:r>
            <w:r w:rsidRPr="00877677">
              <w:rPr>
                <w:sz w:val="18"/>
                <w:szCs w:val="18"/>
              </w:rPr>
              <w:t xml:space="preserve"> “stroke AND body weight supported treadmill training”</w:t>
            </w:r>
          </w:p>
        </w:tc>
      </w:tr>
      <w:tr w:rsidR="00C81AFA" w:rsidRPr="002F16E1" w:rsidTr="00C81AFA">
        <w:tc>
          <w:tcPr>
            <w:tcW w:w="4804" w:type="dxa"/>
            <w:shd w:val="clear" w:color="auto" w:fill="auto"/>
          </w:tcPr>
          <w:p w:rsidR="00C81AFA" w:rsidRDefault="00C81AFA" w:rsidP="00776B44">
            <w:pPr>
              <w:spacing w:before="120" w:after="120"/>
              <w:rPr>
                <w:b/>
                <w:sz w:val="18"/>
                <w:szCs w:val="18"/>
              </w:rPr>
            </w:pPr>
            <w:r>
              <w:rPr>
                <w:b/>
                <w:sz w:val="18"/>
                <w:szCs w:val="18"/>
              </w:rPr>
              <w:t>Reference Search</w:t>
            </w:r>
          </w:p>
        </w:tc>
        <w:tc>
          <w:tcPr>
            <w:tcW w:w="1831" w:type="dxa"/>
            <w:shd w:val="clear" w:color="auto" w:fill="auto"/>
          </w:tcPr>
          <w:p w:rsidR="00C81AFA" w:rsidRDefault="00C81AFA" w:rsidP="00776B44">
            <w:pPr>
              <w:spacing w:before="120" w:after="120"/>
              <w:rPr>
                <w:b/>
                <w:sz w:val="18"/>
                <w:szCs w:val="18"/>
              </w:rPr>
            </w:pPr>
            <w:r>
              <w:rPr>
                <w:b/>
                <w:sz w:val="18"/>
                <w:szCs w:val="18"/>
              </w:rPr>
              <w:t>1</w:t>
            </w:r>
          </w:p>
        </w:tc>
        <w:tc>
          <w:tcPr>
            <w:tcW w:w="3786" w:type="dxa"/>
            <w:shd w:val="clear" w:color="auto" w:fill="auto"/>
          </w:tcPr>
          <w:p w:rsidR="00C81AFA" w:rsidRPr="00877677" w:rsidRDefault="00C81AFA" w:rsidP="00776B44">
            <w:pPr>
              <w:spacing w:before="120" w:after="120"/>
              <w:rPr>
                <w:sz w:val="18"/>
                <w:szCs w:val="18"/>
              </w:rPr>
            </w:pPr>
            <w:r>
              <w:rPr>
                <w:sz w:val="18"/>
                <w:szCs w:val="18"/>
              </w:rPr>
              <w:t>The Ada 2010 study was found through the reference list of a retrieved article and was not included among articles retrieved through the above database searches</w:t>
            </w:r>
          </w:p>
        </w:tc>
      </w:tr>
    </w:tbl>
    <w:p w:rsidR="00554FFC" w:rsidRDefault="00554FFC" w:rsidP="00554FFC">
      <w:pPr>
        <w:spacing w:before="120" w:after="120"/>
        <w:rPr>
          <w:b/>
          <w:sz w:val="18"/>
          <w:szCs w:val="18"/>
        </w:rPr>
      </w:pPr>
    </w:p>
    <w:p w:rsidR="00554FFC" w:rsidRDefault="00554FFC" w:rsidP="00554FFC">
      <w:pPr>
        <w:pStyle w:val="Heading2"/>
        <w:spacing w:before="120" w:after="120" w:line="240" w:lineRule="auto"/>
        <w:rPr>
          <w:rFonts w:ascii="Verdana" w:hAnsi="Verdana"/>
          <w:sz w:val="18"/>
          <w:szCs w:val="18"/>
        </w:rPr>
      </w:pPr>
      <w:r w:rsidRPr="00B75AAB">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54FFC" w:rsidRPr="002F16E1" w:rsidTr="009E380F">
        <w:tc>
          <w:tcPr>
            <w:tcW w:w="10421" w:type="dxa"/>
            <w:shd w:val="clear" w:color="auto" w:fill="E6E6E6"/>
          </w:tcPr>
          <w:p w:rsidR="00554FFC" w:rsidRPr="002F16E1" w:rsidRDefault="00554FFC" w:rsidP="009E380F">
            <w:pPr>
              <w:spacing w:before="120" w:after="120"/>
              <w:rPr>
                <w:b/>
              </w:rPr>
            </w:pPr>
            <w:r w:rsidRPr="002F16E1">
              <w:rPr>
                <w:b/>
              </w:rPr>
              <w:t>Inclusion Criteria</w:t>
            </w:r>
          </w:p>
        </w:tc>
      </w:tr>
      <w:tr w:rsidR="00554FFC" w:rsidTr="009E380F">
        <w:tc>
          <w:tcPr>
            <w:tcW w:w="10421" w:type="dxa"/>
            <w:tcBorders>
              <w:bottom w:val="single" w:sz="4" w:space="0" w:color="auto"/>
            </w:tcBorders>
            <w:shd w:val="clear" w:color="auto" w:fill="auto"/>
          </w:tcPr>
          <w:p w:rsidR="00C81AFA" w:rsidRDefault="00C81AFA" w:rsidP="00C81AFA">
            <w:pPr>
              <w:pStyle w:val="ListParagraph"/>
              <w:numPr>
                <w:ilvl w:val="0"/>
                <w:numId w:val="14"/>
              </w:numPr>
              <w:spacing w:before="120" w:after="120"/>
            </w:pPr>
            <w:r>
              <w:t>Published in English</w:t>
            </w:r>
          </w:p>
          <w:p w:rsidR="00C81AFA" w:rsidRDefault="00C81AFA" w:rsidP="00C81AFA">
            <w:pPr>
              <w:pStyle w:val="ListParagraph"/>
              <w:numPr>
                <w:ilvl w:val="0"/>
                <w:numId w:val="14"/>
              </w:numPr>
              <w:spacing w:before="120" w:after="120"/>
            </w:pPr>
            <w:r>
              <w:t>Randomized controlled trials, controlled trials, uncontrolled trials, or systematic reviews</w:t>
            </w:r>
          </w:p>
          <w:p w:rsidR="00C81AFA" w:rsidRDefault="00C81AFA" w:rsidP="00C81AFA">
            <w:pPr>
              <w:pStyle w:val="ListParagraph"/>
              <w:numPr>
                <w:ilvl w:val="0"/>
                <w:numId w:val="14"/>
              </w:numPr>
              <w:spacing w:before="120" w:after="120"/>
            </w:pPr>
            <w:r>
              <w:t>Published up to September 2014</w:t>
            </w:r>
          </w:p>
          <w:p w:rsidR="00C81AFA" w:rsidRDefault="00C81AFA" w:rsidP="00C81AFA">
            <w:pPr>
              <w:pStyle w:val="ListParagraph"/>
              <w:numPr>
                <w:ilvl w:val="0"/>
                <w:numId w:val="14"/>
              </w:numPr>
              <w:spacing w:before="120" w:after="120"/>
            </w:pPr>
            <w:r>
              <w:t>Interventions that included either body weight supported treadmill training or overground walking training or comparison of the two</w:t>
            </w:r>
          </w:p>
          <w:p w:rsidR="00C81AFA" w:rsidRDefault="00C81AFA" w:rsidP="00C81AFA">
            <w:pPr>
              <w:pStyle w:val="ListParagraph"/>
              <w:numPr>
                <w:ilvl w:val="0"/>
                <w:numId w:val="14"/>
              </w:numPr>
              <w:spacing w:before="120" w:after="120"/>
            </w:pPr>
            <w:r>
              <w:t xml:space="preserve">Studied an adult population </w:t>
            </w:r>
            <w:proofErr w:type="spellStart"/>
            <w:r>
              <w:t>poststroke</w:t>
            </w:r>
            <w:proofErr w:type="spellEnd"/>
            <w:r>
              <w:t xml:space="preserve">, preferably with hemiparesis/hemiplegia </w:t>
            </w:r>
          </w:p>
          <w:p w:rsidR="00C81AFA" w:rsidRDefault="00C81AFA" w:rsidP="00C81AFA">
            <w:pPr>
              <w:pStyle w:val="ListParagraph"/>
              <w:numPr>
                <w:ilvl w:val="0"/>
                <w:numId w:val="14"/>
              </w:numPr>
              <w:spacing w:before="120" w:after="120"/>
            </w:pPr>
            <w:r>
              <w:t>Subjects required physical assistance to stand or ambulate at baseline prior to ambulation with or without a device</w:t>
            </w:r>
          </w:p>
          <w:p w:rsidR="00554FFC" w:rsidRDefault="00C81AFA" w:rsidP="009E380F">
            <w:pPr>
              <w:pStyle w:val="ListParagraph"/>
              <w:numPr>
                <w:ilvl w:val="0"/>
                <w:numId w:val="14"/>
              </w:numPr>
              <w:spacing w:before="120" w:after="120"/>
            </w:pPr>
            <w:r>
              <w:t xml:space="preserve">Measured gait characteristics or waking ability with or without device before and after intervention  </w:t>
            </w:r>
          </w:p>
        </w:tc>
      </w:tr>
      <w:tr w:rsidR="00554FFC" w:rsidRPr="002F16E1" w:rsidTr="009E380F">
        <w:tc>
          <w:tcPr>
            <w:tcW w:w="10421" w:type="dxa"/>
            <w:shd w:val="clear" w:color="auto" w:fill="E6E6E6"/>
          </w:tcPr>
          <w:p w:rsidR="00554FFC" w:rsidRPr="002F16E1" w:rsidRDefault="00554FFC" w:rsidP="009E380F">
            <w:pPr>
              <w:spacing w:before="120" w:after="120"/>
              <w:rPr>
                <w:b/>
              </w:rPr>
            </w:pPr>
            <w:r w:rsidRPr="002F16E1">
              <w:rPr>
                <w:b/>
              </w:rPr>
              <w:t>Exclusion Criteria</w:t>
            </w:r>
          </w:p>
        </w:tc>
      </w:tr>
      <w:tr w:rsidR="00554FFC" w:rsidTr="009E380F">
        <w:tc>
          <w:tcPr>
            <w:tcW w:w="10421" w:type="dxa"/>
            <w:shd w:val="clear" w:color="auto" w:fill="auto"/>
          </w:tcPr>
          <w:p w:rsidR="00C81AFA" w:rsidRDefault="00C81AFA" w:rsidP="00C81AFA">
            <w:pPr>
              <w:pStyle w:val="ListParagraph"/>
              <w:numPr>
                <w:ilvl w:val="0"/>
                <w:numId w:val="15"/>
              </w:numPr>
              <w:spacing w:before="120" w:after="120"/>
            </w:pPr>
            <w:r>
              <w:t xml:space="preserve">Studies that utilized robotic-assistance </w:t>
            </w:r>
            <w:proofErr w:type="spellStart"/>
            <w:r>
              <w:t>locomotor</w:t>
            </w:r>
            <w:proofErr w:type="spellEnd"/>
            <w:r>
              <w:t xml:space="preserve"> training, functional electrical stimulation combined with the body weight supported treadmill or overground training </w:t>
            </w:r>
          </w:p>
          <w:p w:rsidR="00C81AFA" w:rsidRDefault="00C81AFA" w:rsidP="00C81AFA">
            <w:pPr>
              <w:pStyle w:val="ListParagraph"/>
              <w:numPr>
                <w:ilvl w:val="0"/>
                <w:numId w:val="15"/>
              </w:numPr>
              <w:spacing w:before="120" w:after="120"/>
            </w:pPr>
            <w:r>
              <w:t>Studied children or adults with cerebral palsy (prenatal stroke), even if they demonstrate hemiparesis and gait dysfunction</w:t>
            </w:r>
          </w:p>
          <w:p w:rsidR="00554FFC" w:rsidRDefault="00C81AFA" w:rsidP="009E380F">
            <w:pPr>
              <w:pStyle w:val="ListParagraph"/>
              <w:numPr>
                <w:ilvl w:val="0"/>
                <w:numId w:val="15"/>
              </w:numPr>
              <w:spacing w:before="120" w:after="120"/>
            </w:pPr>
            <w:r>
              <w:t>Levels of evidence 3-5 in the hierarchy: i.e., case studies, case series, qualitative studies, narrative review articles, expert opinion papers, dissertations</w:t>
            </w:r>
          </w:p>
        </w:tc>
      </w:tr>
    </w:tbl>
    <w:p w:rsidR="00554FFC" w:rsidRDefault="00554FFC" w:rsidP="00554FFC">
      <w:pPr>
        <w:spacing w:before="120" w:after="120"/>
        <w:rPr>
          <w:b/>
          <w:sz w:val="18"/>
          <w:szCs w:val="18"/>
        </w:rPr>
      </w:pPr>
    </w:p>
    <w:p w:rsidR="00554FFC" w:rsidRDefault="00554FFC" w:rsidP="00554FFC">
      <w:pPr>
        <w:spacing w:before="120" w:after="120"/>
        <w:rPr>
          <w:b/>
          <w:sz w:val="18"/>
          <w:szCs w:val="18"/>
        </w:rPr>
      </w:pPr>
      <w:r>
        <w:rPr>
          <w:b/>
          <w:sz w:val="18"/>
          <w:szCs w:val="18"/>
        </w:rPr>
        <w:br w:type="page"/>
      </w:r>
      <w:r w:rsidRPr="00B75AAB">
        <w:rPr>
          <w:b/>
          <w:sz w:val="18"/>
          <w:szCs w:val="18"/>
        </w:rPr>
        <w:lastRenderedPageBreak/>
        <w:t>RESULTS OF SEARCH</w:t>
      </w:r>
    </w:p>
    <w:tbl>
      <w:tblPr>
        <w:tblW w:w="0" w:type="auto"/>
        <w:tblBorders>
          <w:insideH w:val="single" w:sz="4" w:space="0" w:color="auto"/>
        </w:tblBorders>
        <w:tblLook w:val="01E0" w:firstRow="1" w:lastRow="1" w:firstColumn="1" w:lastColumn="1" w:noHBand="0" w:noVBand="0"/>
      </w:tblPr>
      <w:tblGrid>
        <w:gridCol w:w="1108"/>
        <w:gridCol w:w="600"/>
        <w:gridCol w:w="8713"/>
      </w:tblGrid>
      <w:tr w:rsidR="0028187A" w:rsidRPr="002F16E1" w:rsidTr="0028187A">
        <w:trPr>
          <w:trHeight w:val="832"/>
        </w:trPr>
        <w:tc>
          <w:tcPr>
            <w:tcW w:w="1108" w:type="dxa"/>
            <w:shd w:val="clear" w:color="auto" w:fill="auto"/>
          </w:tcPr>
          <w:p w:rsidR="0028187A" w:rsidRPr="002F16E1" w:rsidRDefault="0028187A" w:rsidP="009E380F">
            <w:pPr>
              <w:spacing w:before="120" w:after="120"/>
              <w:rPr>
                <w:sz w:val="18"/>
                <w:szCs w:val="18"/>
              </w:rPr>
            </w:pPr>
            <w:r w:rsidRPr="002F16E1">
              <w:rPr>
                <w:sz w:val="18"/>
                <w:szCs w:val="18"/>
              </w:rPr>
              <w:t xml:space="preserve">A total of </w:t>
            </w:r>
          </w:p>
        </w:tc>
        <w:tc>
          <w:tcPr>
            <w:tcW w:w="600" w:type="dxa"/>
            <w:shd w:val="clear" w:color="auto" w:fill="auto"/>
          </w:tcPr>
          <w:p w:rsidR="0028187A" w:rsidRPr="002F16E1" w:rsidRDefault="00C81AFA" w:rsidP="009E380F">
            <w:pPr>
              <w:spacing w:before="120" w:after="120"/>
              <w:rPr>
                <w:sz w:val="18"/>
                <w:szCs w:val="18"/>
              </w:rPr>
            </w:pPr>
            <w:r>
              <w:rPr>
                <w:sz w:val="18"/>
                <w:szCs w:val="18"/>
              </w:rPr>
              <w:t>16</w:t>
            </w:r>
          </w:p>
        </w:tc>
        <w:tc>
          <w:tcPr>
            <w:tcW w:w="8713" w:type="dxa"/>
            <w:shd w:val="clear" w:color="auto" w:fill="auto"/>
          </w:tcPr>
          <w:p w:rsidR="0028187A" w:rsidRPr="002F16E1" w:rsidRDefault="00C81AFA" w:rsidP="00C81AFA">
            <w:pPr>
              <w:spacing w:before="120"/>
              <w:rPr>
                <w:sz w:val="18"/>
                <w:szCs w:val="18"/>
              </w:rPr>
            </w:pPr>
            <w:proofErr w:type="gramStart"/>
            <w:r w:rsidRPr="002F16E1">
              <w:rPr>
                <w:sz w:val="18"/>
                <w:szCs w:val="18"/>
              </w:rPr>
              <w:t>relevant</w:t>
            </w:r>
            <w:proofErr w:type="gramEnd"/>
            <w:r w:rsidRPr="002F16E1">
              <w:rPr>
                <w:sz w:val="18"/>
                <w:szCs w:val="18"/>
              </w:rPr>
              <w:t xml:space="preserve"> studies were located and categorised as shown in </w:t>
            </w:r>
            <w:r>
              <w:rPr>
                <w:sz w:val="18"/>
                <w:szCs w:val="18"/>
              </w:rPr>
              <w:t>the following table</w:t>
            </w:r>
            <w:r w:rsidRPr="002F16E1">
              <w:rPr>
                <w:sz w:val="18"/>
                <w:szCs w:val="18"/>
              </w:rPr>
              <w:t xml:space="preserve"> (based on Levels of Evidence, Centre for Evidence Based Medicine, 2011)</w:t>
            </w:r>
            <w:r>
              <w:rPr>
                <w:sz w:val="18"/>
                <w:szCs w:val="18"/>
              </w:rPr>
              <w:t xml:space="preserve"> using the </w:t>
            </w:r>
            <w:proofErr w:type="spellStart"/>
            <w:r w:rsidRPr="00C81AFA">
              <w:rPr>
                <w:sz w:val="18"/>
                <w:szCs w:val="18"/>
              </w:rPr>
              <w:t>PEDro</w:t>
            </w:r>
            <w:proofErr w:type="spellEnd"/>
            <w:r w:rsidRPr="00C81AFA">
              <w:rPr>
                <w:sz w:val="18"/>
                <w:szCs w:val="18"/>
              </w:rPr>
              <w:t xml:space="preserve"> quality assessment rating scale for RCTs and qualitative analyses based on the Quality Appraisal Checklist (Jewell 2009) for systematic reviews.</w:t>
            </w:r>
          </w:p>
        </w:tc>
      </w:tr>
    </w:tbl>
    <w:p w:rsidR="00554FFC" w:rsidRPr="00C81AFA" w:rsidRDefault="00554FFC" w:rsidP="00554FFC">
      <w:pPr>
        <w:spacing w:before="120" w:after="120"/>
        <w:rPr>
          <w:b/>
          <w:sz w:val="18"/>
          <w:szCs w:val="18"/>
        </w:rPr>
      </w:pPr>
      <w:r>
        <w:rPr>
          <w:b/>
          <w:sz w:val="18"/>
          <w:szCs w:val="18"/>
        </w:rPr>
        <w:t>Summary of articles retrieved that met inclusion and exclusion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3"/>
        <w:gridCol w:w="1795"/>
        <w:gridCol w:w="2013"/>
        <w:gridCol w:w="2660"/>
      </w:tblGrid>
      <w:tr w:rsidR="00554FFC" w:rsidRPr="002F16E1" w:rsidTr="00263724">
        <w:tc>
          <w:tcPr>
            <w:tcW w:w="3987" w:type="dxa"/>
            <w:tcBorders>
              <w:right w:val="single" w:sz="8" w:space="0" w:color="auto"/>
            </w:tcBorders>
            <w:shd w:val="clear" w:color="auto" w:fill="E6E6E6"/>
          </w:tcPr>
          <w:p w:rsidR="00554FFC" w:rsidRPr="002F16E1" w:rsidRDefault="00554FFC" w:rsidP="009E380F">
            <w:pPr>
              <w:spacing w:before="120" w:after="120"/>
              <w:jc w:val="center"/>
              <w:rPr>
                <w:b/>
                <w:sz w:val="18"/>
                <w:szCs w:val="18"/>
              </w:rPr>
            </w:pPr>
            <w:r>
              <w:rPr>
                <w:b/>
                <w:sz w:val="18"/>
                <w:szCs w:val="18"/>
              </w:rPr>
              <w:t>Author (Year)</w:t>
            </w:r>
          </w:p>
        </w:tc>
        <w:tc>
          <w:tcPr>
            <w:tcW w:w="1733" w:type="dxa"/>
            <w:tcBorders>
              <w:left w:val="single" w:sz="8" w:space="0" w:color="auto"/>
            </w:tcBorders>
            <w:shd w:val="clear" w:color="auto" w:fill="E6E6E6"/>
          </w:tcPr>
          <w:p w:rsidR="00554FFC" w:rsidRPr="002F16E1" w:rsidRDefault="00554FFC" w:rsidP="009E380F">
            <w:pPr>
              <w:spacing w:before="120" w:after="120"/>
              <w:jc w:val="center"/>
              <w:rPr>
                <w:b/>
                <w:sz w:val="18"/>
                <w:szCs w:val="18"/>
              </w:rPr>
            </w:pPr>
            <w:r>
              <w:rPr>
                <w:b/>
                <w:sz w:val="18"/>
                <w:szCs w:val="18"/>
              </w:rPr>
              <w:t>Study quality score</w:t>
            </w:r>
          </w:p>
        </w:tc>
        <w:tc>
          <w:tcPr>
            <w:tcW w:w="2042" w:type="dxa"/>
            <w:shd w:val="clear" w:color="auto" w:fill="E6E6E6"/>
          </w:tcPr>
          <w:p w:rsidR="00554FFC" w:rsidRPr="002F16E1" w:rsidRDefault="00554FFC" w:rsidP="009E380F">
            <w:pPr>
              <w:spacing w:before="120" w:after="120"/>
              <w:jc w:val="center"/>
              <w:rPr>
                <w:b/>
                <w:sz w:val="18"/>
                <w:szCs w:val="18"/>
              </w:rPr>
            </w:pPr>
            <w:r>
              <w:rPr>
                <w:b/>
                <w:sz w:val="18"/>
                <w:szCs w:val="18"/>
              </w:rPr>
              <w:t>Level of Evidence</w:t>
            </w:r>
          </w:p>
        </w:tc>
        <w:tc>
          <w:tcPr>
            <w:tcW w:w="2659" w:type="dxa"/>
            <w:shd w:val="clear" w:color="auto" w:fill="E6E6E6"/>
          </w:tcPr>
          <w:p w:rsidR="00554FFC" w:rsidRPr="002F16E1" w:rsidRDefault="00554FFC" w:rsidP="009E380F">
            <w:pPr>
              <w:spacing w:before="120" w:after="120"/>
              <w:jc w:val="center"/>
              <w:rPr>
                <w:b/>
                <w:sz w:val="18"/>
                <w:szCs w:val="18"/>
              </w:rPr>
            </w:pPr>
            <w:r>
              <w:rPr>
                <w:b/>
                <w:sz w:val="18"/>
                <w:szCs w:val="18"/>
              </w:rPr>
              <w:t>Study design</w:t>
            </w:r>
          </w:p>
        </w:tc>
      </w:tr>
      <w:tr w:rsidR="00263724" w:rsidRPr="002F16E1" w:rsidTr="009E380F">
        <w:tc>
          <w:tcPr>
            <w:tcW w:w="4215" w:type="dxa"/>
            <w:tcBorders>
              <w:right w:val="single" w:sz="8" w:space="0" w:color="auto"/>
            </w:tcBorders>
            <w:shd w:val="clear" w:color="auto" w:fill="auto"/>
          </w:tcPr>
          <w:p w:rsidR="00263724" w:rsidRPr="00B7227F" w:rsidRDefault="0007604A" w:rsidP="00776B44">
            <w:pPr>
              <w:spacing w:before="120" w:after="120"/>
              <w:rPr>
                <w:sz w:val="18"/>
                <w:szCs w:val="18"/>
              </w:rPr>
            </w:pPr>
            <w:r>
              <w:rPr>
                <w:sz w:val="18"/>
                <w:szCs w:val="18"/>
              </w:rPr>
              <w:fldChar w:fldCharType="begin" w:fldLock="1"/>
            </w:r>
            <w:r w:rsidR="00AD6DD9">
              <w:rPr>
                <w:sz w:val="18"/>
                <w:szCs w:val="18"/>
              </w:rPr>
              <w:instrText>ADDIN CSL_CITATION { "citationItems" : [ { "id" : "ITEM-1", "itemData" : { "DOI" : "10.1161/STROKEAHA.109.569483", "ISSN" : "1524-4628", "PMID" : "20413741", "abstract" : "BACKGROUND AND PURPOSE: The main objective of this randomized trial was to determine whether treadmill walking with body weight support was effective at establishing independent walking more often and earlier than current physiotherapy intervention for nonambulatory stroke patients. METHODS: A randomized trial with concealed allocation, blinded assessment, and intention-to-treat analysis was conducted. One hundred twenty-six stroke patients who were unable to walk were recruited and randomly allocated to an experimental or a control group within 4 weeks of stroke. The experimental group undertook up to 30 minutes per day of treadmill walking with body weight support via an overhead harness whereas the control group undertook up to 30 minutes of overground walking. The primary outcome was the proportion of participants achieving independent walking within 6 months. RESULTS: Kaplan-Meier estimates of the proportion of experimental participants who achieved independent walking were 37% compared with 26% of the control group at 1 month, 66% compared with 55% at 2 months, and 71% compared with 60% at 6 months (P=0.13). The experimental group walked 2 weeks earlier, with a median time to independent walking of 5 weeks compared to 7 weeks for the control group. In addition, 14% (95% CI, -1-28) more of the experimental group were discharged home. CONCLUSIONS: Treadmill walking with body weight support is feasible, safe, and tends to result in more people walking independently and earlier after stroke. Trial Registration- ClinicalTrial.gov (NCT00167531).", "author" : [ { "dropping-particle" : "", "family" : "Ada", "given" : "Louise", "non-dropping-particle" : "", "parse-names" : false, "suffix" : "" }, { "dropping-particle" : "", "family" : "Dean", "given" : "Catherine M", "non-dropping-particle" : "", "parse-names" : false, "suffix" : "" }, { "dropping-particle" : "", "family" : "Morris", "given" : "Meg E", "non-dropping-particle" : "", "parse-names" : false, "suffix" : "" }, { "dropping-particle" : "", "family" : "Simpson", "given" : "Judy M", "non-dropping-particle" : "", "parse-names" : false, "suffix" : "" }, { "dropping-particle" : "", "family" : "Katrak", "given" : "Pesi", "non-dropping-particle" : "", "parse-names" : false, "suffix" : "" } ], "container-title" : "Stroke; a journal of cerebral circulation", "id" : "ITEM-1", "issue" : "6", "issued" : { "date-parts" : [ [ "2010", "6" ] ] }, "page" : "1237-42", "title" : "Randomized trial of treadmill walking with body weight support to establish walking in subacute stroke: the MOBILISE trial.", "type" : "article-journal", "volume" : "41" }, "uris" : [ "http://www.mendeley.com/documents/?uuid=ffbc09ad-aba1-467b-be15-a3679fac583a" ] } ], "mendeley" : { "manualFormatting" : "Ada L, Dean CM, Morris ME, Simpson JM, &amp; Katrak P. (2010)", "previouslyFormattedCitation" : "(Ada, Dean, Morris, Simpson, &amp; Katrak, 2010)" }, "properties" : { "noteIndex" : 0 }, "schema" : "https://github.com/citation-style-language/schema/raw/master/csl-citation.json" }</w:instrText>
            </w:r>
            <w:r>
              <w:rPr>
                <w:sz w:val="18"/>
                <w:szCs w:val="18"/>
              </w:rPr>
              <w:fldChar w:fldCharType="separate"/>
            </w:r>
            <w:r w:rsidRPr="0007604A">
              <w:rPr>
                <w:noProof/>
                <w:sz w:val="18"/>
                <w:szCs w:val="18"/>
              </w:rPr>
              <w:t>Ada</w:t>
            </w:r>
            <w:r w:rsidR="005E3B78">
              <w:rPr>
                <w:noProof/>
                <w:sz w:val="18"/>
                <w:szCs w:val="18"/>
              </w:rPr>
              <w:t xml:space="preserve"> L</w:t>
            </w:r>
            <w:r w:rsidRPr="0007604A">
              <w:rPr>
                <w:noProof/>
                <w:sz w:val="18"/>
                <w:szCs w:val="18"/>
              </w:rPr>
              <w:t>, Dean</w:t>
            </w:r>
            <w:r w:rsidR="000F3D2F">
              <w:rPr>
                <w:noProof/>
                <w:sz w:val="18"/>
                <w:szCs w:val="18"/>
              </w:rPr>
              <w:t xml:space="preserve"> </w:t>
            </w:r>
            <w:r w:rsidR="005E3B78">
              <w:rPr>
                <w:noProof/>
                <w:sz w:val="18"/>
                <w:szCs w:val="18"/>
              </w:rPr>
              <w:t>CM</w:t>
            </w:r>
            <w:r w:rsidRPr="0007604A">
              <w:rPr>
                <w:noProof/>
                <w:sz w:val="18"/>
                <w:szCs w:val="18"/>
              </w:rPr>
              <w:t>, Morris</w:t>
            </w:r>
            <w:r w:rsidR="005E3B78">
              <w:rPr>
                <w:noProof/>
                <w:sz w:val="18"/>
                <w:szCs w:val="18"/>
              </w:rPr>
              <w:t xml:space="preserve"> ME</w:t>
            </w:r>
            <w:r w:rsidRPr="0007604A">
              <w:rPr>
                <w:noProof/>
                <w:sz w:val="18"/>
                <w:szCs w:val="18"/>
              </w:rPr>
              <w:t>, Simpson</w:t>
            </w:r>
            <w:r w:rsidR="005E3B78">
              <w:rPr>
                <w:noProof/>
                <w:sz w:val="18"/>
                <w:szCs w:val="18"/>
              </w:rPr>
              <w:t xml:space="preserve"> JM</w:t>
            </w:r>
            <w:r w:rsidRPr="0007604A">
              <w:rPr>
                <w:noProof/>
                <w:sz w:val="18"/>
                <w:szCs w:val="18"/>
              </w:rPr>
              <w:t>, &amp; Katrak</w:t>
            </w:r>
            <w:r w:rsidR="005E3B78">
              <w:rPr>
                <w:noProof/>
                <w:sz w:val="18"/>
                <w:szCs w:val="18"/>
              </w:rPr>
              <w:t xml:space="preserve"> P</w:t>
            </w:r>
            <w:r w:rsidR="000F3D2F">
              <w:rPr>
                <w:noProof/>
                <w:sz w:val="18"/>
                <w:szCs w:val="18"/>
              </w:rPr>
              <w:t>.</w:t>
            </w:r>
            <w:r w:rsidRPr="0007604A">
              <w:rPr>
                <w:noProof/>
                <w:sz w:val="18"/>
                <w:szCs w:val="18"/>
              </w:rPr>
              <w:t xml:space="preserve"> </w:t>
            </w:r>
            <w:r w:rsidR="000F3D2F">
              <w:rPr>
                <w:noProof/>
                <w:sz w:val="18"/>
                <w:szCs w:val="18"/>
              </w:rPr>
              <w:t>(</w:t>
            </w:r>
            <w:r w:rsidRPr="0007604A">
              <w:rPr>
                <w:noProof/>
                <w:sz w:val="18"/>
                <w:szCs w:val="18"/>
              </w:rPr>
              <w:t>2010)</w:t>
            </w:r>
            <w:r>
              <w:rPr>
                <w:sz w:val="18"/>
                <w:szCs w:val="18"/>
              </w:rPr>
              <w:fldChar w:fldCharType="end"/>
            </w:r>
          </w:p>
        </w:tc>
        <w:tc>
          <w:tcPr>
            <w:tcW w:w="1793" w:type="dxa"/>
            <w:tcBorders>
              <w:left w:val="single" w:sz="8" w:space="0" w:color="auto"/>
            </w:tcBorders>
            <w:shd w:val="clear" w:color="auto" w:fill="auto"/>
          </w:tcPr>
          <w:p w:rsidR="00263724" w:rsidRPr="00B7227F" w:rsidRDefault="00263724" w:rsidP="00776B44">
            <w:pPr>
              <w:spacing w:before="120" w:after="120"/>
              <w:rPr>
                <w:b/>
                <w:sz w:val="18"/>
                <w:szCs w:val="18"/>
              </w:rPr>
            </w:pPr>
            <w:r w:rsidRPr="00B7227F">
              <w:rPr>
                <w:b/>
                <w:sz w:val="18"/>
                <w:szCs w:val="18"/>
              </w:rPr>
              <w:t>9/11</w:t>
            </w:r>
          </w:p>
        </w:tc>
        <w:tc>
          <w:tcPr>
            <w:tcW w:w="2110" w:type="dxa"/>
            <w:shd w:val="clear" w:color="auto" w:fill="auto"/>
          </w:tcPr>
          <w:p w:rsidR="00263724" w:rsidRPr="00B7227F" w:rsidRDefault="00263724" w:rsidP="00776B44">
            <w:pPr>
              <w:spacing w:before="120" w:after="120"/>
              <w:rPr>
                <w:b/>
                <w:sz w:val="18"/>
                <w:szCs w:val="18"/>
              </w:rPr>
            </w:pPr>
            <w:r w:rsidRPr="00B7227F">
              <w:rPr>
                <w:b/>
                <w:sz w:val="18"/>
                <w:szCs w:val="18"/>
              </w:rPr>
              <w:t>1b</w:t>
            </w:r>
          </w:p>
        </w:tc>
        <w:tc>
          <w:tcPr>
            <w:tcW w:w="2790" w:type="dxa"/>
            <w:shd w:val="clear" w:color="auto" w:fill="auto"/>
          </w:tcPr>
          <w:p w:rsidR="00263724" w:rsidRPr="00B7227F" w:rsidRDefault="00263724" w:rsidP="00776B44">
            <w:pPr>
              <w:spacing w:before="120" w:after="120"/>
              <w:rPr>
                <w:b/>
                <w:sz w:val="18"/>
                <w:szCs w:val="18"/>
              </w:rPr>
            </w:pPr>
            <w:r w:rsidRPr="00B7227F">
              <w:rPr>
                <w:b/>
                <w:sz w:val="18"/>
                <w:szCs w:val="18"/>
              </w:rPr>
              <w:t>Randomized controlled trial</w:t>
            </w:r>
          </w:p>
        </w:tc>
      </w:tr>
      <w:tr w:rsidR="00263724" w:rsidRPr="002F16E1" w:rsidTr="00263724">
        <w:tc>
          <w:tcPr>
            <w:tcW w:w="3987" w:type="dxa"/>
            <w:tcBorders>
              <w:right w:val="single" w:sz="8" w:space="0" w:color="auto"/>
            </w:tcBorders>
            <w:shd w:val="clear" w:color="auto" w:fill="auto"/>
          </w:tcPr>
          <w:p w:rsidR="00263724" w:rsidRPr="00B7227F" w:rsidRDefault="0007604A" w:rsidP="00776B44">
            <w:pPr>
              <w:spacing w:before="120" w:after="120"/>
              <w:rPr>
                <w:b/>
                <w:sz w:val="18"/>
                <w:szCs w:val="18"/>
              </w:rPr>
            </w:pPr>
            <w:r>
              <w:rPr>
                <w:sz w:val="18"/>
                <w:szCs w:val="18"/>
              </w:rPr>
              <w:fldChar w:fldCharType="begin" w:fldLock="1"/>
            </w:r>
            <w:r w:rsidR="00AD6DD9">
              <w:rPr>
                <w:sz w:val="18"/>
                <w:szCs w:val="18"/>
              </w:rPr>
              <w:instrText>ADDIN CSL_CITATION { "citationItems" : [ { "id" : "ITEM-1", "itemData" : { "ISSN" : "0003-9993", "PMID" : "14586912", "abstract" : "OBJECTIVES: To identify stroke patients who are most likely to benefit from locomotor training with body-weight support (BWS), to determine the extent of carryover from treadmill training to overground locomotion, and to determine the variables that are most likely to influence the recovery of locomotion. DESIGN: A randomized clinical trial. SETTING: Inpatient rehabilitation hospital. PARTICIPANTS: Of 100 stroke subjects, 50 were randomized to receive locomotor training with BWS (BWS group), and 50 were randomized to receive locomotor training with full weight bearing (no-BWS group). The subjects were stratified according to their initial overground walking speed and endurance, initial treadmill speed and endurance, functional balance, motor recovery, side of the lesion, and age. INTERVENTION: Fifty subjects were trained to walk on a treadmill with up to 40% of their body weight supported by a BWS system with an overhead harness (BWS group), and 50 subjects were trained to walk while bearing their full weight (no-BWS group). MAIN OUTCOME MEASURES: Clinical outcome measures included overground walking speed and endurance, functional balance, and motor recovery. The effect of confounding variables such as age, comorbidity, and depression on locomotor outcome was also investigated. RESULTS: After 6 weeks of locomotor training, the BWS group scored significantly higher in all clinical outcomes. When the subjects were stratified according to their initial overground walking speed, endurance, balance, and motor recovery, a significant statistical difference in gait and balance dysfunction of all outcomes occurred in the more severely impaired subjects. An important transfer from treadmill speed to overground walking speed was observed in subjects in the BWS group. Finally, a significantly greater effect was observed in older subjects (65-85y) in the BWS group. CONCLUSIONS: Retraining gait in severely impaired stroke subjects with a percentage of their body weight supported resulted in better walking and postural abilities than did gait training in patients bearing their full weight. It appears that subjects with greater gait impairments benefited the most from training with BWS, as did the older patients with stroke. There is evidence of transfer from treadmill training to overground locomotion.", "author" : [ { "dropping-particle" : "", "family" : "Barbeau", "given" : "Hugues", "non-dropping-particle" : "", "parse-names" : false, "suffix" : "" }, { "dropping-particle" : "", "family" : "Visintin", "given" : "Martha", "non-dropping-particle" : "", "parse-names" : false, "suffix" : "" } ], "container-title" : "Archives of physical medicine and rehabilitation", "id" : "ITEM-1", "issue" : "10", "issued" : { "date-parts" : [ [ "2003", "10" ] ] }, "page" : "1458-65", "title" : "Optimal outcomes obtained with body-weight support combined with treadmill training in stroke subjects.", "type" : "article-journal", "volume" : "84" }, "uris" : [ "http://www.mendeley.com/documents/?uuid=bd4b2791-64bc-4217-a055-7fa51ce98fad" ] } ], "mendeley" : { "manualFormatting" : "Barbeau H &amp; Visintin M (2003)", "previouslyFormattedCitation" : "(Barbeau &amp; Visintin, 2003)" }, "properties" : { "noteIndex" : 0 }, "schema" : "https://github.com/citation-style-language/schema/raw/master/csl-citation.json" }</w:instrText>
            </w:r>
            <w:r>
              <w:rPr>
                <w:sz w:val="18"/>
                <w:szCs w:val="18"/>
              </w:rPr>
              <w:fldChar w:fldCharType="separate"/>
            </w:r>
            <w:r w:rsidRPr="0007604A">
              <w:rPr>
                <w:noProof/>
                <w:sz w:val="18"/>
                <w:szCs w:val="18"/>
              </w:rPr>
              <w:t>Barbeau</w:t>
            </w:r>
            <w:r w:rsidR="000F3D2F">
              <w:rPr>
                <w:noProof/>
                <w:sz w:val="18"/>
                <w:szCs w:val="18"/>
              </w:rPr>
              <w:t xml:space="preserve"> H</w:t>
            </w:r>
            <w:r w:rsidRPr="0007604A">
              <w:rPr>
                <w:noProof/>
                <w:sz w:val="18"/>
                <w:szCs w:val="18"/>
              </w:rPr>
              <w:t xml:space="preserve"> &amp; Visintin</w:t>
            </w:r>
            <w:r w:rsidR="000F3D2F">
              <w:rPr>
                <w:noProof/>
                <w:sz w:val="18"/>
                <w:szCs w:val="18"/>
              </w:rPr>
              <w:t xml:space="preserve"> M (</w:t>
            </w:r>
            <w:r w:rsidRPr="0007604A">
              <w:rPr>
                <w:noProof/>
                <w:sz w:val="18"/>
                <w:szCs w:val="18"/>
              </w:rPr>
              <w:t>2003)</w:t>
            </w:r>
            <w:r>
              <w:rPr>
                <w:sz w:val="18"/>
                <w:szCs w:val="18"/>
              </w:rPr>
              <w:fldChar w:fldCharType="end"/>
            </w:r>
          </w:p>
        </w:tc>
        <w:tc>
          <w:tcPr>
            <w:tcW w:w="1733" w:type="dxa"/>
            <w:tcBorders>
              <w:left w:val="single" w:sz="8" w:space="0" w:color="auto"/>
            </w:tcBorders>
            <w:shd w:val="clear" w:color="auto" w:fill="auto"/>
          </w:tcPr>
          <w:p w:rsidR="00263724" w:rsidRPr="00B7227F" w:rsidRDefault="00263724" w:rsidP="00776B44">
            <w:pPr>
              <w:spacing w:before="120" w:after="120"/>
              <w:rPr>
                <w:b/>
                <w:sz w:val="18"/>
                <w:szCs w:val="18"/>
              </w:rPr>
            </w:pPr>
            <w:r w:rsidRPr="00B7227F">
              <w:rPr>
                <w:b/>
                <w:sz w:val="18"/>
                <w:szCs w:val="18"/>
              </w:rPr>
              <w:t>5/11</w:t>
            </w:r>
          </w:p>
        </w:tc>
        <w:tc>
          <w:tcPr>
            <w:tcW w:w="2042" w:type="dxa"/>
            <w:shd w:val="clear" w:color="auto" w:fill="auto"/>
          </w:tcPr>
          <w:p w:rsidR="00263724" w:rsidRPr="00B7227F" w:rsidRDefault="00263724" w:rsidP="00776B44">
            <w:pPr>
              <w:spacing w:before="120" w:after="120"/>
              <w:rPr>
                <w:b/>
                <w:sz w:val="18"/>
                <w:szCs w:val="18"/>
              </w:rPr>
            </w:pPr>
            <w:r w:rsidRPr="00B7227F">
              <w:rPr>
                <w:b/>
                <w:sz w:val="18"/>
                <w:szCs w:val="18"/>
              </w:rPr>
              <w:t>1b</w:t>
            </w:r>
          </w:p>
        </w:tc>
        <w:tc>
          <w:tcPr>
            <w:tcW w:w="2659" w:type="dxa"/>
            <w:shd w:val="clear" w:color="auto" w:fill="auto"/>
          </w:tcPr>
          <w:p w:rsidR="00263724" w:rsidRPr="00B7227F" w:rsidRDefault="00263724" w:rsidP="00776B44">
            <w:pPr>
              <w:spacing w:before="120" w:after="120"/>
              <w:rPr>
                <w:b/>
                <w:sz w:val="18"/>
                <w:szCs w:val="18"/>
              </w:rPr>
            </w:pPr>
            <w:r w:rsidRPr="00B7227F">
              <w:rPr>
                <w:b/>
                <w:sz w:val="18"/>
                <w:szCs w:val="18"/>
              </w:rPr>
              <w:t>Randomized controlled trial</w:t>
            </w:r>
          </w:p>
        </w:tc>
      </w:tr>
      <w:tr w:rsidR="00263724" w:rsidRPr="002F16E1" w:rsidTr="00263724">
        <w:tc>
          <w:tcPr>
            <w:tcW w:w="3987" w:type="dxa"/>
            <w:tcBorders>
              <w:right w:val="single" w:sz="8" w:space="0" w:color="auto"/>
            </w:tcBorders>
            <w:shd w:val="clear" w:color="auto" w:fill="auto"/>
          </w:tcPr>
          <w:p w:rsidR="00263724" w:rsidRPr="00B7227F" w:rsidRDefault="0007604A" w:rsidP="000F3D2F">
            <w:pPr>
              <w:spacing w:before="120" w:after="120"/>
              <w:rPr>
                <w:b/>
                <w:sz w:val="18"/>
                <w:szCs w:val="18"/>
              </w:rPr>
            </w:pPr>
            <w:r>
              <w:rPr>
                <w:sz w:val="18"/>
                <w:szCs w:val="18"/>
              </w:rPr>
              <w:fldChar w:fldCharType="begin" w:fldLock="1"/>
            </w:r>
            <w:r w:rsidR="00AD6DD9">
              <w:rPr>
                <w:sz w:val="18"/>
                <w:szCs w:val="18"/>
              </w:rPr>
              <w:instrText>ADDIN CSL_CITATION { "citationItems" : [ { "id" : "ITEM-1", "itemData" : { "DOI" : "10.1177/0269215514520773", "ISSN" : "1477-0873", "PMID" : "24519922", "abstract" : "OBJECTIVE: To compare the effects of body weight-supported treadmill training and overground walking training when matched for task and dose (duration/frequency/intensity) on improving walking function, activity, and participation after stroke. DESIGN: Single-blind, pilot randomized controlled trial with three-month follow-up. SETTINGS: University and community settings. SUBJECTS: A convenience sample of participants (N = 20) at least six months post-stroke and able to walk independently were recruited. INTERVENTIONS: Thirty-minute walking interventions (body weight-supported treadmill training or overground walking training) were administered five times a week for two weeks. Intensity was monitored with the Borg Rating of Perceived Exertion Scale at five-minute increments to maintain a moderate training intensity. MAIN MEASURES: Walking speed (comfortable/fast 10-meter walk), walking endurance (6-minute walk), spatiotemporal symmetry, and the ICF Measure of Participation and ACTivity were assessed before, immediately after, and three months following the intervention. RESULTS: The overground walking training group demonstrated significantly greater improvements in comfortable walking speed compared with the body weight-supported treadmill training group immediately (change of 0.11 m/s vs. 0.06 m/s, respectively; p = 0.047) and three months (change of 0.14 m/s vs. 0.08 m/s, respectively; p = 0.029) after training. Only the overground walking training group significantly improved comfortable walking speed (p = 0.001), aspects of gait symmetry (p = 0.032), and activity (p = 0.003) immediately after training. Gains were maintained at the three-month follow-up (p &lt; 0.05) for all measures except activity. Improvements in participation were not demonstrated. CONCLUSION: Overgound walking training was more beneficial than body weight-supported treadmill training at improving self-selected walking speed for the participants in this study.", "author" : [ { "dropping-particle" : "", "family" : "Combs-Miller", "given" : "Stephanie A", "non-dropping-particle" : "", "parse-names" : false, "suffix" : "" }, { "dropping-particle" : "", "family" : "Kalpathi Parameswaran", "given" : "Anu", "non-dropping-particle" : "", "parse-names" : false, "suffix" : "" }, { "dropping-particle" : "", "family" : "Colburn", "given" : "Dawn", "non-dropping-particle" : "", "parse-names" : false, "suffix" : "" }, { "dropping-particle" : "", "family" : "Ertel", "given" : "Tara", "non-dropping-particle" : "", "parse-names" : false, "suffix" : "" }, { "dropping-particle" : "", "family" : "Harmeyer", "given" : "Amanda", "non-dropping-particle" : "", "parse-names" : false, "suffix" : "" }, { "dropping-particle" : "", "family" : "Tucker", "given" : "Lindsay", "non-dropping-particle" : "", "parse-names" : false, "suffix" : "" }, { "dropping-particle" : "", "family" : "Schmid", "given" : "Arlene A", "non-dropping-particle" : "", "parse-names" : false, "suffix" : "" } ], "container-title" : "Clinical rehabilitation", "id" : "ITEM-1", "issue" : "9", "issued" : { "date-parts" : [ [ "2014", "9" ] ] }, "page" : "873-84", "title" : "Body weight-supported treadmill training vs. overground walking training for persons with chronic stroke: a pilot randomized controlled trial.", "type" : "article-journal", "volume" : "28" }, "uris" : [ "http://www.mendeley.com/documents/?uuid=ef6e839b-d376-41a3-a53a-9de22635140d" ] } ], "mendeley" : { "manualFormatting" : "Combs-Miller SA, Kalpathi Parameswaran A, Colburn D, Ertel T, Harmeyer A, Tucker L, Schmid AA. (2014)", "previouslyFormattedCitation" : "(Combs-Miller et al., 2014)" }, "properties" : { "noteIndex" : 0 }, "schema" : "https://github.com/citation-style-language/schema/raw/master/csl-citation.json" }</w:instrText>
            </w:r>
            <w:r>
              <w:rPr>
                <w:sz w:val="18"/>
                <w:szCs w:val="18"/>
              </w:rPr>
              <w:fldChar w:fldCharType="separate"/>
            </w:r>
            <w:r w:rsidR="000F3D2F" w:rsidRPr="00B7227F">
              <w:rPr>
                <w:noProof/>
                <w:sz w:val="18"/>
                <w:szCs w:val="18"/>
              </w:rPr>
              <w:t>Combs-Miller SA, Kalpathi Parameswaran A, Colburn D, Ertel T, Harmeyer A, Tucker L, Schmid AA</w:t>
            </w:r>
            <w:r w:rsidR="000F3D2F">
              <w:rPr>
                <w:noProof/>
                <w:sz w:val="18"/>
                <w:szCs w:val="18"/>
              </w:rPr>
              <w:t>. (</w:t>
            </w:r>
            <w:r w:rsidRPr="0007604A">
              <w:rPr>
                <w:noProof/>
                <w:sz w:val="18"/>
                <w:szCs w:val="18"/>
              </w:rPr>
              <w:t>2014)</w:t>
            </w:r>
            <w:r>
              <w:rPr>
                <w:sz w:val="18"/>
                <w:szCs w:val="18"/>
              </w:rPr>
              <w:fldChar w:fldCharType="end"/>
            </w:r>
          </w:p>
        </w:tc>
        <w:tc>
          <w:tcPr>
            <w:tcW w:w="1733" w:type="dxa"/>
            <w:tcBorders>
              <w:left w:val="single" w:sz="8" w:space="0" w:color="auto"/>
            </w:tcBorders>
            <w:shd w:val="clear" w:color="auto" w:fill="auto"/>
          </w:tcPr>
          <w:p w:rsidR="00263724" w:rsidRPr="00B7227F" w:rsidRDefault="00263724" w:rsidP="00776B44">
            <w:pPr>
              <w:spacing w:before="120" w:after="120"/>
              <w:rPr>
                <w:b/>
                <w:sz w:val="18"/>
                <w:szCs w:val="18"/>
              </w:rPr>
            </w:pPr>
            <w:r w:rsidRPr="00B7227F">
              <w:rPr>
                <w:b/>
                <w:sz w:val="18"/>
                <w:szCs w:val="18"/>
              </w:rPr>
              <w:t>8/11</w:t>
            </w:r>
          </w:p>
        </w:tc>
        <w:tc>
          <w:tcPr>
            <w:tcW w:w="2042" w:type="dxa"/>
            <w:shd w:val="clear" w:color="auto" w:fill="auto"/>
          </w:tcPr>
          <w:p w:rsidR="00263724" w:rsidRPr="00B7227F" w:rsidRDefault="00263724" w:rsidP="00776B44">
            <w:pPr>
              <w:spacing w:before="120" w:after="120"/>
              <w:rPr>
                <w:b/>
                <w:sz w:val="18"/>
                <w:szCs w:val="18"/>
              </w:rPr>
            </w:pPr>
            <w:r w:rsidRPr="00B7227F">
              <w:rPr>
                <w:b/>
                <w:sz w:val="18"/>
                <w:szCs w:val="18"/>
              </w:rPr>
              <w:t>1b</w:t>
            </w:r>
          </w:p>
        </w:tc>
        <w:tc>
          <w:tcPr>
            <w:tcW w:w="2659" w:type="dxa"/>
            <w:shd w:val="clear" w:color="auto" w:fill="auto"/>
          </w:tcPr>
          <w:p w:rsidR="00263724" w:rsidRPr="00B7227F" w:rsidRDefault="00263724" w:rsidP="00776B44">
            <w:pPr>
              <w:spacing w:before="120" w:after="120"/>
              <w:rPr>
                <w:b/>
                <w:sz w:val="18"/>
                <w:szCs w:val="18"/>
              </w:rPr>
            </w:pPr>
            <w:r w:rsidRPr="00B7227F">
              <w:rPr>
                <w:b/>
                <w:sz w:val="18"/>
                <w:szCs w:val="18"/>
              </w:rPr>
              <w:t>Randomized controlled trial</w:t>
            </w:r>
          </w:p>
        </w:tc>
      </w:tr>
      <w:tr w:rsidR="00263724" w:rsidRPr="002F16E1" w:rsidTr="00263724">
        <w:tc>
          <w:tcPr>
            <w:tcW w:w="3987" w:type="dxa"/>
            <w:tcBorders>
              <w:right w:val="single" w:sz="8" w:space="0" w:color="auto"/>
            </w:tcBorders>
            <w:shd w:val="clear" w:color="auto" w:fill="auto"/>
          </w:tcPr>
          <w:p w:rsidR="00263724" w:rsidRPr="00B7227F" w:rsidRDefault="0007604A" w:rsidP="00776B44">
            <w:pPr>
              <w:spacing w:before="120" w:after="120"/>
              <w:rPr>
                <w:b/>
                <w:sz w:val="18"/>
                <w:szCs w:val="18"/>
              </w:rPr>
            </w:pPr>
            <w:r>
              <w:rPr>
                <w:sz w:val="18"/>
                <w:szCs w:val="18"/>
              </w:rPr>
              <w:fldChar w:fldCharType="begin" w:fldLock="1"/>
            </w:r>
            <w:r w:rsidR="00AD6DD9">
              <w:rPr>
                <w:sz w:val="18"/>
                <w:szCs w:val="18"/>
              </w:rPr>
              <w:instrText>ADDIN CSL_CITATION { "citationItems" : [ { "id" : "ITEM-1", "itemData" : { "ISSN" : "1836-9553", "PMID" : "20482476", "abstract" : "QUESTIONS: Is treadmill walking with body weight support during inpatient rehabilitation detrimental to walking quality compared with assisted overground walking? Does it result in better walking capacity, perception of walking or community participation? DESIGN: Analysis of secondary outcomes of a randomised trial with concealed allocation, assessor blinding and intention-to-treat analysis. PARTICIPANTS: 126 patients unable to walk within 4 weeks of a stroke who were undergoing inpatient rehabilitation. INTERVENTION: The experimental group undertook up to 30 minutes of treadmill walking with body weight support via an overhead harness per day while the control group undertook up to 30 minutes of overground walking. OUTCOME MEASURES: The secondary outcomes were walking quality and capacity, walking perception, community participation and falls. RESULTS: Six months after entering the study, there was no difference between the groups of independent walkers in terms of speed (MD 0.10 m/s, 95% CI -0.06 to 0.26) or stride (MD 6 cm, 95% CI -7 to 19). The independent walkers in the experimental group walked 57 m further (95% CI 1 to 113) in the 6 min walk than those in the control group. The experimental group (walkers and non-walkers) rated their walking 1 point out of 10 (95% CI 0.1 to 1.9) higher than the control group. There was no difference between the groups in community participation or number of falls. CONCLUSION: Treadmill training with body weight support results in better walking capacity and perception of walking compared to overground walking without deleterious effects on walking quality.", "author" : [ { "dropping-particle" : "", "family" : "Dean", "given" : "Catherine M", "non-dropping-particle" : "", "parse-names" : false, "suffix" : "" }, { "dropping-particle" : "", "family" : "Ada", "given" : "Louise", "non-dropping-particle" : "", "parse-names" : false, "suffix" : "" }, { "dropping-particle" : "", "family" : "Bampton", "given" : "Julie", "non-dropping-particle" : "", "parse-names" : false, "suffix" : "" }, { "dropping-particle" : "", "family" : "Morris", "given" : "Meg E", "non-dropping-particle" : "", "parse-names" : false, "suffix" : "" }, { "dropping-particle" : "", "family" : "Katrak", "given" : "Pesi H", "non-dropping-particle" : "", "parse-names" : false, "suffix" : "" }, { "dropping-particle" : "", "family" : "Potts", "given" : "Stephanie", "non-dropping-particle" : "", "parse-names" : false, "suffix" : "" } ], "container-title" : "Journal of physiotherapy", "id" : "ITEM-1", "issue" : "2", "issued" : { "date-parts" : [ [ "2010", "1" ] ] }, "page" : "97-103", "title" : "Treadmill walking with body weight support in subacute non-ambulatory stroke improves walking capacity more than overground walking: a randomised trial.", "type" : "article-journal", "volume" : "56" }, "uris" : [ "http://www.mendeley.com/documents/?uuid=2f0d68bf-061c-464f-b267-e448863648b1" ] } ], "mendeley" : { "manualFormatting" : "Dean CM, Ada L, Bampton J, Morris ME, Katrak PH, Potts S. (2010)", "previouslyFormattedCitation" : "(Dean et al., 2010)" }, "properties" : { "noteIndex" : 0 }, "schema" : "https://github.com/citation-style-language/schema/raw/master/csl-citation.json" }</w:instrText>
            </w:r>
            <w:r>
              <w:rPr>
                <w:sz w:val="18"/>
                <w:szCs w:val="18"/>
              </w:rPr>
              <w:fldChar w:fldCharType="separate"/>
            </w:r>
            <w:r w:rsidR="000F3D2F" w:rsidRPr="00B7227F">
              <w:rPr>
                <w:noProof/>
                <w:sz w:val="18"/>
                <w:szCs w:val="18"/>
              </w:rPr>
              <w:t xml:space="preserve">Dean CM, Ada L, Bampton J, Morris ME, Katrak PH, Potts S. </w:t>
            </w:r>
            <w:r w:rsidR="000F3D2F">
              <w:rPr>
                <w:noProof/>
                <w:sz w:val="18"/>
                <w:szCs w:val="18"/>
              </w:rPr>
              <w:t>(</w:t>
            </w:r>
            <w:r w:rsidRPr="0007604A">
              <w:rPr>
                <w:noProof/>
                <w:sz w:val="18"/>
                <w:szCs w:val="18"/>
              </w:rPr>
              <w:t>2010)</w:t>
            </w:r>
            <w:r>
              <w:rPr>
                <w:sz w:val="18"/>
                <w:szCs w:val="18"/>
              </w:rPr>
              <w:fldChar w:fldCharType="end"/>
            </w:r>
          </w:p>
        </w:tc>
        <w:tc>
          <w:tcPr>
            <w:tcW w:w="1733" w:type="dxa"/>
            <w:tcBorders>
              <w:left w:val="single" w:sz="8" w:space="0" w:color="auto"/>
            </w:tcBorders>
            <w:shd w:val="clear" w:color="auto" w:fill="auto"/>
          </w:tcPr>
          <w:p w:rsidR="00263724" w:rsidRPr="00B7227F" w:rsidRDefault="00263724" w:rsidP="00776B44">
            <w:pPr>
              <w:spacing w:before="120" w:after="120"/>
              <w:rPr>
                <w:b/>
                <w:sz w:val="18"/>
                <w:szCs w:val="18"/>
              </w:rPr>
            </w:pPr>
            <w:r w:rsidRPr="00B7227F">
              <w:rPr>
                <w:b/>
                <w:sz w:val="18"/>
                <w:szCs w:val="18"/>
              </w:rPr>
              <w:t>9/11</w:t>
            </w:r>
          </w:p>
        </w:tc>
        <w:tc>
          <w:tcPr>
            <w:tcW w:w="2042" w:type="dxa"/>
            <w:shd w:val="clear" w:color="auto" w:fill="auto"/>
          </w:tcPr>
          <w:p w:rsidR="00263724" w:rsidRPr="00B7227F" w:rsidRDefault="00263724" w:rsidP="00776B44">
            <w:pPr>
              <w:spacing w:before="120" w:after="120"/>
              <w:rPr>
                <w:b/>
                <w:sz w:val="18"/>
                <w:szCs w:val="18"/>
              </w:rPr>
            </w:pPr>
            <w:r w:rsidRPr="00B7227F">
              <w:rPr>
                <w:b/>
                <w:sz w:val="18"/>
                <w:szCs w:val="18"/>
              </w:rPr>
              <w:t>1b</w:t>
            </w:r>
          </w:p>
        </w:tc>
        <w:tc>
          <w:tcPr>
            <w:tcW w:w="2659" w:type="dxa"/>
            <w:shd w:val="clear" w:color="auto" w:fill="auto"/>
          </w:tcPr>
          <w:p w:rsidR="00263724" w:rsidRPr="00B7227F" w:rsidRDefault="00263724" w:rsidP="00776B44">
            <w:pPr>
              <w:spacing w:before="120" w:after="120"/>
              <w:rPr>
                <w:b/>
                <w:sz w:val="18"/>
                <w:szCs w:val="18"/>
              </w:rPr>
            </w:pPr>
            <w:r w:rsidRPr="00B7227F">
              <w:rPr>
                <w:b/>
                <w:sz w:val="18"/>
                <w:szCs w:val="18"/>
              </w:rPr>
              <w:t>Randomized controlled trial</w:t>
            </w:r>
          </w:p>
        </w:tc>
      </w:tr>
      <w:tr w:rsidR="00263724" w:rsidRPr="002F16E1" w:rsidTr="00263724">
        <w:tc>
          <w:tcPr>
            <w:tcW w:w="3987" w:type="dxa"/>
            <w:tcBorders>
              <w:right w:val="single" w:sz="8" w:space="0" w:color="auto"/>
            </w:tcBorders>
            <w:shd w:val="clear" w:color="auto" w:fill="auto"/>
          </w:tcPr>
          <w:p w:rsidR="00263724" w:rsidRPr="00B7227F" w:rsidRDefault="0007604A" w:rsidP="000F3D2F">
            <w:pPr>
              <w:spacing w:before="120" w:after="120"/>
              <w:rPr>
                <w:b/>
                <w:sz w:val="18"/>
                <w:szCs w:val="18"/>
              </w:rPr>
            </w:pPr>
            <w:r>
              <w:rPr>
                <w:sz w:val="18"/>
                <w:szCs w:val="18"/>
              </w:rPr>
              <w:fldChar w:fldCharType="begin" w:fldLock="1"/>
            </w:r>
            <w:r w:rsidR="00AD6DD9">
              <w:rPr>
                <w:sz w:val="18"/>
                <w:szCs w:val="18"/>
              </w:rPr>
              <w:instrText>ADDIN CSL_CITATION { "citationItems" : [ { "id" : "ITEM-1", "itemData" : { "DOI" : "10.1177/1545968314546135", "ISSN" : "1552-6844", "PMID" : "25122587", "abstract" : "BACKGROUND: Although task-related walking training has been recommended after stroke, the theoretical basis, content, and impact of interventions vary across the literature. There is a need for a comparison of different approaches to task-related walking training after stroke. OBJECTIVE: To compare the impact of a motor-learning-science-based overground walking training program with body-weight-supported treadmill training (BWSTT) in ambulatory, community-dwelling adults within 1 year of stroke onset. METHODS: In this rater-blinded, 1:1 parallel, randomized controlled trial, participants were stratified by baseline gait speed. Participants assigned to the Motor Learning Walking Program (MLWP) practiced various overground walking tasks under the supervision of 1 physiotherapist. Cognitive effort was encouraged through random practice and limited provision of feedback and guidance. The BWSTT program emphasized repetition of the normal gait cycle while supported on a treadmill and assisted by 1 to 3 therapy staff. The primary outcome was comfortable gait speed at postintervention assessment (T2). RESULTS: In total, 71 individuals (mean age = 67.3; standard deviation = 11.6 years) with stroke (mean onset = 20.9 [14.1] weeks) were randomized (MLWP, n = 35; BWSTT, n = 36). There was no significant between-group difference in gait speed at T2 (0.002 m/s; 95% confidence interval [CI] = -0.11, 0.12; P &gt; .05). The MLWP group improved by 0.14 m/s (95% CI = 0.09, 0.19), and the BWSTT group improved by 0.14 m/s (95% CI = 0.08, 0.20). CONCLUSIONS: In this sample of community-dwelling adults within 1 year of stroke, a 15-session program of varied overground walking-focused training was not superior to a BWSTT program of equal frequency, duration, and in-session step activity.", "author" : [ { "dropping-particle" : "", "family" : "DePaul", "given" : "Vincent G", "non-dropping-particle" : "", "parse-names" : false, "suffix" : "" }, { "dropping-particle" : "", "family" : "Wishart", "given" : "Laurie R", "non-dropping-particle" : "", "parse-names" : false, "suffix" : "" }, { "dropping-particle" : "", "family" : "Richardson", "given" : "Julie", "non-dropping-particle" : "", "parse-names" : false, "suffix" : "" }, { "dropping-particle" : "", "family" : "Thabane", "given" : "Lehana", "non-dropping-particle" : "", "parse-names" : false, "suffix" : "" }, { "dropping-particle" : "", "family" : "Ma", "given" : "Jinhui", "non-dropping-particle" : "", "parse-names" : false, "suffix" : "" }, { "dropping-particle" : "", "family" : "Lee", "given" : "Timothy D", "non-dropping-particle" : "", "parse-names" : false, "suffix" : "" } ], "container-title" : "Neurorehabilitation and neural repair", "id" : "ITEM-1", "issued" : { "date-parts" : [ [ "2014", "8", "12" ] ] }, "title" : "Varied Overground Walking Training Versus Body-Weight-Supported Treadmill Training in Adults Within 1 Year of Stroke: A Randomized Controlled Trial.", "type" : "article-journal" }, "uris" : [ "http://www.mendeley.com/documents/?uuid=f9b0f2fb-bcf2-4050-a26f-18d0124f93a8" ] } ], "mendeley" : { "manualFormatting" : "DePaul VG, Wishart LR, Richardson J, Thabane L, Ma J, Lee TD.  (2014)", "previouslyFormattedCitation" : "(DePaul et al., 2014)" }, "properties" : { "noteIndex" : 0 }, "schema" : "https://github.com/citation-style-language/schema/raw/master/csl-citation.json" }</w:instrText>
            </w:r>
            <w:r>
              <w:rPr>
                <w:sz w:val="18"/>
                <w:szCs w:val="18"/>
              </w:rPr>
              <w:fldChar w:fldCharType="separate"/>
            </w:r>
            <w:r w:rsidR="000F3D2F" w:rsidRPr="00B7227F">
              <w:rPr>
                <w:noProof/>
                <w:sz w:val="18"/>
                <w:szCs w:val="18"/>
              </w:rPr>
              <w:t xml:space="preserve">DePaul VG, Wishart LR, Richardson J, Thabane L, Ma J, Lee TD. </w:t>
            </w:r>
            <w:r w:rsidRPr="0007604A">
              <w:rPr>
                <w:noProof/>
                <w:sz w:val="18"/>
                <w:szCs w:val="18"/>
              </w:rPr>
              <w:t xml:space="preserve"> </w:t>
            </w:r>
            <w:r w:rsidR="000F3D2F">
              <w:rPr>
                <w:noProof/>
                <w:sz w:val="18"/>
                <w:szCs w:val="18"/>
              </w:rPr>
              <w:t>(</w:t>
            </w:r>
            <w:r w:rsidRPr="0007604A">
              <w:rPr>
                <w:noProof/>
                <w:sz w:val="18"/>
                <w:szCs w:val="18"/>
              </w:rPr>
              <w:t>2014)</w:t>
            </w:r>
            <w:r>
              <w:rPr>
                <w:sz w:val="18"/>
                <w:szCs w:val="18"/>
              </w:rPr>
              <w:fldChar w:fldCharType="end"/>
            </w:r>
          </w:p>
        </w:tc>
        <w:tc>
          <w:tcPr>
            <w:tcW w:w="1733" w:type="dxa"/>
            <w:tcBorders>
              <w:left w:val="single" w:sz="8" w:space="0" w:color="auto"/>
            </w:tcBorders>
            <w:shd w:val="clear" w:color="auto" w:fill="auto"/>
          </w:tcPr>
          <w:p w:rsidR="00263724" w:rsidRPr="00B7227F" w:rsidRDefault="00263724" w:rsidP="00776B44">
            <w:pPr>
              <w:spacing w:before="120" w:after="120"/>
              <w:rPr>
                <w:b/>
                <w:sz w:val="18"/>
                <w:szCs w:val="18"/>
              </w:rPr>
            </w:pPr>
            <w:r w:rsidRPr="00B7227F">
              <w:rPr>
                <w:b/>
                <w:sz w:val="18"/>
                <w:szCs w:val="18"/>
              </w:rPr>
              <w:t>9/11</w:t>
            </w:r>
          </w:p>
        </w:tc>
        <w:tc>
          <w:tcPr>
            <w:tcW w:w="2042" w:type="dxa"/>
            <w:shd w:val="clear" w:color="auto" w:fill="auto"/>
          </w:tcPr>
          <w:p w:rsidR="00263724" w:rsidRPr="00B7227F" w:rsidRDefault="00263724" w:rsidP="00776B44">
            <w:pPr>
              <w:spacing w:before="120" w:after="120"/>
              <w:rPr>
                <w:b/>
                <w:sz w:val="18"/>
                <w:szCs w:val="18"/>
              </w:rPr>
            </w:pPr>
            <w:r w:rsidRPr="00B7227F">
              <w:rPr>
                <w:b/>
                <w:sz w:val="18"/>
                <w:szCs w:val="18"/>
              </w:rPr>
              <w:t>1b</w:t>
            </w:r>
          </w:p>
        </w:tc>
        <w:tc>
          <w:tcPr>
            <w:tcW w:w="2659" w:type="dxa"/>
            <w:shd w:val="clear" w:color="auto" w:fill="auto"/>
          </w:tcPr>
          <w:p w:rsidR="00263724" w:rsidRPr="00B7227F" w:rsidRDefault="00263724" w:rsidP="00776B44">
            <w:pPr>
              <w:spacing w:before="120" w:after="120"/>
              <w:rPr>
                <w:b/>
                <w:sz w:val="18"/>
                <w:szCs w:val="18"/>
              </w:rPr>
            </w:pPr>
            <w:r w:rsidRPr="00B7227F">
              <w:rPr>
                <w:b/>
                <w:sz w:val="18"/>
                <w:szCs w:val="18"/>
              </w:rPr>
              <w:t>Randomized controlled trial</w:t>
            </w:r>
          </w:p>
        </w:tc>
      </w:tr>
      <w:tr w:rsidR="00263724" w:rsidRPr="002F16E1" w:rsidTr="00263724">
        <w:tc>
          <w:tcPr>
            <w:tcW w:w="3987" w:type="dxa"/>
            <w:tcBorders>
              <w:right w:val="single" w:sz="8" w:space="0" w:color="auto"/>
            </w:tcBorders>
            <w:shd w:val="clear" w:color="auto" w:fill="auto"/>
          </w:tcPr>
          <w:p w:rsidR="00263724" w:rsidRPr="00B7227F" w:rsidRDefault="0007604A" w:rsidP="00776B44">
            <w:pPr>
              <w:rPr>
                <w:sz w:val="18"/>
                <w:szCs w:val="18"/>
              </w:rPr>
            </w:pPr>
            <w:r>
              <w:rPr>
                <w:sz w:val="18"/>
                <w:szCs w:val="18"/>
              </w:rPr>
              <w:fldChar w:fldCharType="begin" w:fldLock="1"/>
            </w:r>
            <w:r w:rsidR="00AD6DD9">
              <w:rPr>
                <w:sz w:val="18"/>
                <w:szCs w:val="18"/>
              </w:rPr>
              <w:instrText>ADDIN CSL_CITATION { "citationItems" : [ { "id" : "ITEM-1", "itemData" : { "DOI" : "10.1056/NEJMoa1010790", "ISSN" : "1533-4406", "PMID" : "21612471", "abstract" : "BACKGROUND: Locomotor training, including the use of body-weight support in treadmill stepping, is a physical therapy intervention used to improve recovery of the ability to walk after stroke. The effectiveness and appropriate timing of this intervention have not been established.\n\nMETHODS: We stratified 408 participants who had had a stroke 2 months earlier according to the extent of walking impairment--moderate (able to walk 0.4 to &lt;0.8 m per second) or severe (able to walk &lt;0.4 m per second)--and randomly assigned them to one of three training groups. One group received training on a treadmill with the use of body-weight support 2 months after the stroke had occurred (early locomotor training), the second group received this training 6 months after the stroke had occurred (late locomotor training), and the third group participated in an exercise program at home managed by a physical therapist 2 months after the stroke (home-exercise program). Each intervention included 36 sessions of 90 minutes each for 12 to 16 weeks. The primary outcome was the proportion of participants in each group who had an improvement in functional walking ability 1 year after the stroke.\n\nRESULTS: At 1 year, 52.0% of all participants had increased functional walking ability. No significant differences in improvement were found between early locomotor training and home exercise (adjusted odds ratio for the primary outcome, 0.83; 95% confidence interval [CI], 0.50 to 1.39) or between late locomotor training and home exercise (adjusted odds ratio, 1.19; 95% CI, 0.72 to 1.99). All groups had similar improvements in walking speed, motor recovery, balance, functional status, and quality of life. Neither the delay in initiating the late locomotor training nor the severity of the initial impairment affected the outcome at 1 year. Ten related serious adverse events were reported (occurring in 2.2% of participants undergoing early locomotor training, 3.5% of those undergoing late locomotor training, and 1.6% of those engaging in home exercise). As compared with the home-exercise group, each of the groups receiving locomotor training had a higher frequency of dizziness or faintness during treatment (P=0.008). Among patients with severe walking impairment, multiple falls were more common in the group receiving early locomotor training than in the other two groups (P=0.02).\n\nCONCLUSIONS: Locomotor training, including the use of body-weight support in stepping on a treadmill, was not show\u2026", "author" : [ { "dropping-particle" : "", "family" : "Duncan", "given" : "Pamela W", "non-dropping-particle" : "", "parse-names" : false, "suffix" : "" }, { "dropping-particle" : "", "family" : "Sullivan", "given" : "Katherine J", "non-dropping-particle" : "", "parse-names" : false, "suffix" : "" }, { "dropping-particle" : "", "family" : "Behrman", "given" : "Andrea L", "non-dropping-particle" : "", "parse-names" : false, "suffix" : "" }, { "dropping-particle" : "", "family" : "Azen", "given" : "Stanley P", "non-dropping-particle" : "", "parse-names" : false, "suffix" : "" }, { "dropping-particle" : "", "family" : "Wu", "given" : "Samuel S", "non-dropping-particle" : "", "parse-names" : false, "suffix" : "" }, { "dropping-particle" : "", "family" : "Nadeau", "given" : "Stephen E", "non-dropping-particle" : "", "parse-names" : false, "suffix" : "" }, { "dropping-particle" : "", "family" : "Dobkin", "given" : "Bruce H", "non-dropping-particle" : "", "parse-names" : false, "suffix" : "" }, { "dropping-particle" : "", "family" : "Rose", "given" : "Dorian K", "non-dropping-particle" : "", "parse-names" : false, "suffix" : "" }, { "dropping-particle" : "", "family" : "Tilson", "given" : "Julie K", "non-dropping-particle" : "", "parse-names" : false, "suffix" : "" }, { "dropping-particle" : "", "family" : "Cen", "given" : "Steven", "non-dropping-particle" : "", "parse-names" : false, "suffix" : "" }, { "dropping-particle" : "", "family" : "Hayden", "given" : "Sarah K", "non-dropping-particle" : "", "parse-names" : false, "suffix" : "" } ], "container-title" : "The New England journal of medicine", "id" : "ITEM-1", "issue" : "21", "issued" : { "date-parts" : [ [ "2011", "5", "26" ] ] }, "page" : "2026-36", "title" : "Body-weight-supported treadmill rehabilitation after stroke.", "type" : "article-journal", "volume" : "364" }, "uris" : [ "http://www.mendeley.com/documents/?uuid=4ef0a708-6522-472e-8c87-59d5aded95ad" ] } ], "mendeley" : { "manualFormatting" : "Duncan PW, Sullivan KJ, Behrman AL, Azen SP, Wu SS, Nadeau SE, Dobkin BH, Rose DK, Tilson JK, Cen S, Hayden SK. (2011)", "previouslyFormattedCitation" : "(Duncan et al., 2011)" }, "properties" : { "noteIndex" : 0 }, "schema" : "https://github.com/citation-style-language/schema/raw/master/csl-citation.json" }</w:instrText>
            </w:r>
            <w:r>
              <w:rPr>
                <w:sz w:val="18"/>
                <w:szCs w:val="18"/>
              </w:rPr>
              <w:fldChar w:fldCharType="separate"/>
            </w:r>
            <w:hyperlink r:id="rId7" w:history="1">
              <w:r w:rsidR="000F3D2F" w:rsidRPr="00B7227F">
                <w:rPr>
                  <w:noProof/>
                  <w:sz w:val="18"/>
                  <w:szCs w:val="18"/>
                </w:rPr>
                <w:t>Duncan PW</w:t>
              </w:r>
            </w:hyperlink>
            <w:r w:rsidR="000F3D2F" w:rsidRPr="00B7227F">
              <w:rPr>
                <w:noProof/>
                <w:sz w:val="18"/>
                <w:szCs w:val="18"/>
              </w:rPr>
              <w:t xml:space="preserve">, </w:t>
            </w:r>
            <w:hyperlink r:id="rId8" w:history="1">
              <w:r w:rsidR="000F3D2F" w:rsidRPr="00B7227F">
                <w:rPr>
                  <w:noProof/>
                  <w:sz w:val="18"/>
                  <w:szCs w:val="18"/>
                </w:rPr>
                <w:t>Sullivan KJ</w:t>
              </w:r>
            </w:hyperlink>
            <w:r w:rsidR="000F3D2F" w:rsidRPr="00B7227F">
              <w:rPr>
                <w:noProof/>
                <w:sz w:val="18"/>
                <w:szCs w:val="18"/>
              </w:rPr>
              <w:t xml:space="preserve">, </w:t>
            </w:r>
            <w:hyperlink r:id="rId9" w:history="1">
              <w:r w:rsidR="000F3D2F" w:rsidRPr="00B7227F">
                <w:rPr>
                  <w:noProof/>
                  <w:sz w:val="18"/>
                  <w:szCs w:val="18"/>
                </w:rPr>
                <w:t>Behrman AL</w:t>
              </w:r>
            </w:hyperlink>
            <w:r w:rsidR="000F3D2F" w:rsidRPr="00B7227F">
              <w:rPr>
                <w:noProof/>
                <w:sz w:val="18"/>
                <w:szCs w:val="18"/>
              </w:rPr>
              <w:t xml:space="preserve">, </w:t>
            </w:r>
            <w:hyperlink r:id="rId10" w:history="1">
              <w:r w:rsidR="000F3D2F" w:rsidRPr="00B7227F">
                <w:rPr>
                  <w:noProof/>
                  <w:sz w:val="18"/>
                  <w:szCs w:val="18"/>
                </w:rPr>
                <w:t>Azen SP</w:t>
              </w:r>
            </w:hyperlink>
            <w:r w:rsidR="000F3D2F" w:rsidRPr="00B7227F">
              <w:rPr>
                <w:noProof/>
                <w:sz w:val="18"/>
                <w:szCs w:val="18"/>
              </w:rPr>
              <w:t xml:space="preserve">, </w:t>
            </w:r>
            <w:hyperlink r:id="rId11" w:history="1">
              <w:r w:rsidR="000F3D2F" w:rsidRPr="00B7227F">
                <w:rPr>
                  <w:noProof/>
                  <w:sz w:val="18"/>
                  <w:szCs w:val="18"/>
                </w:rPr>
                <w:t>Wu SS</w:t>
              </w:r>
            </w:hyperlink>
            <w:r w:rsidR="000F3D2F" w:rsidRPr="00B7227F">
              <w:rPr>
                <w:noProof/>
                <w:sz w:val="18"/>
                <w:szCs w:val="18"/>
              </w:rPr>
              <w:t xml:space="preserve">, </w:t>
            </w:r>
            <w:hyperlink r:id="rId12" w:history="1">
              <w:r w:rsidR="000F3D2F" w:rsidRPr="00B7227F">
                <w:rPr>
                  <w:noProof/>
                  <w:sz w:val="18"/>
                  <w:szCs w:val="18"/>
                </w:rPr>
                <w:t>Nadeau SE</w:t>
              </w:r>
            </w:hyperlink>
            <w:r w:rsidR="000F3D2F" w:rsidRPr="00B7227F">
              <w:rPr>
                <w:noProof/>
                <w:sz w:val="18"/>
                <w:szCs w:val="18"/>
              </w:rPr>
              <w:t xml:space="preserve">, </w:t>
            </w:r>
            <w:hyperlink r:id="rId13" w:history="1">
              <w:r w:rsidR="000F3D2F" w:rsidRPr="00B7227F">
                <w:rPr>
                  <w:noProof/>
                  <w:sz w:val="18"/>
                  <w:szCs w:val="18"/>
                </w:rPr>
                <w:t>Dobkin BH</w:t>
              </w:r>
            </w:hyperlink>
            <w:r w:rsidR="000F3D2F" w:rsidRPr="00B7227F">
              <w:rPr>
                <w:noProof/>
                <w:sz w:val="18"/>
                <w:szCs w:val="18"/>
              </w:rPr>
              <w:t xml:space="preserve">, </w:t>
            </w:r>
            <w:hyperlink r:id="rId14" w:history="1">
              <w:r w:rsidR="000F3D2F" w:rsidRPr="00B7227F">
                <w:rPr>
                  <w:noProof/>
                  <w:sz w:val="18"/>
                  <w:szCs w:val="18"/>
                </w:rPr>
                <w:t>Rose DK</w:t>
              </w:r>
            </w:hyperlink>
            <w:r w:rsidR="000F3D2F" w:rsidRPr="00B7227F">
              <w:rPr>
                <w:noProof/>
                <w:sz w:val="18"/>
                <w:szCs w:val="18"/>
              </w:rPr>
              <w:t xml:space="preserve">, </w:t>
            </w:r>
            <w:hyperlink r:id="rId15" w:history="1">
              <w:r w:rsidR="000F3D2F" w:rsidRPr="00B7227F">
                <w:rPr>
                  <w:noProof/>
                  <w:sz w:val="18"/>
                  <w:szCs w:val="18"/>
                </w:rPr>
                <w:t>Tilson JK</w:t>
              </w:r>
            </w:hyperlink>
            <w:r w:rsidR="000F3D2F" w:rsidRPr="00B7227F">
              <w:rPr>
                <w:noProof/>
                <w:sz w:val="18"/>
                <w:szCs w:val="18"/>
              </w:rPr>
              <w:t xml:space="preserve">, </w:t>
            </w:r>
            <w:hyperlink r:id="rId16" w:history="1">
              <w:r w:rsidR="000F3D2F" w:rsidRPr="00B7227F">
                <w:rPr>
                  <w:noProof/>
                  <w:sz w:val="18"/>
                  <w:szCs w:val="18"/>
                </w:rPr>
                <w:t>Cen S</w:t>
              </w:r>
            </w:hyperlink>
            <w:r w:rsidR="000F3D2F" w:rsidRPr="00B7227F">
              <w:rPr>
                <w:noProof/>
                <w:sz w:val="18"/>
                <w:szCs w:val="18"/>
              </w:rPr>
              <w:t xml:space="preserve">, </w:t>
            </w:r>
            <w:hyperlink r:id="rId17" w:history="1">
              <w:r w:rsidR="000F3D2F" w:rsidRPr="00B7227F">
                <w:rPr>
                  <w:noProof/>
                  <w:sz w:val="18"/>
                  <w:szCs w:val="18"/>
                </w:rPr>
                <w:t>Hayden SK</w:t>
              </w:r>
            </w:hyperlink>
            <w:r w:rsidR="000F3D2F" w:rsidRPr="00B7227F">
              <w:rPr>
                <w:noProof/>
                <w:sz w:val="18"/>
                <w:szCs w:val="18"/>
              </w:rPr>
              <w:t>.</w:t>
            </w:r>
            <w:r w:rsidR="000F3D2F">
              <w:rPr>
                <w:noProof/>
                <w:sz w:val="18"/>
                <w:szCs w:val="18"/>
              </w:rPr>
              <w:t xml:space="preserve"> (</w:t>
            </w:r>
            <w:r w:rsidRPr="0007604A">
              <w:rPr>
                <w:noProof/>
                <w:sz w:val="18"/>
                <w:szCs w:val="18"/>
              </w:rPr>
              <w:t>2011)</w:t>
            </w:r>
            <w:r>
              <w:rPr>
                <w:sz w:val="18"/>
                <w:szCs w:val="18"/>
              </w:rPr>
              <w:fldChar w:fldCharType="end"/>
            </w:r>
          </w:p>
          <w:p w:rsidR="00263724" w:rsidRPr="00B7227F" w:rsidRDefault="00263724" w:rsidP="00776B44">
            <w:pPr>
              <w:rPr>
                <w:sz w:val="18"/>
                <w:szCs w:val="18"/>
              </w:rPr>
            </w:pPr>
          </w:p>
        </w:tc>
        <w:tc>
          <w:tcPr>
            <w:tcW w:w="1733" w:type="dxa"/>
            <w:tcBorders>
              <w:left w:val="single" w:sz="8" w:space="0" w:color="auto"/>
            </w:tcBorders>
            <w:shd w:val="clear" w:color="auto" w:fill="auto"/>
          </w:tcPr>
          <w:p w:rsidR="00263724" w:rsidRPr="00B7227F" w:rsidRDefault="00263724" w:rsidP="00776B44">
            <w:pPr>
              <w:spacing w:before="120" w:after="120"/>
              <w:rPr>
                <w:b/>
                <w:sz w:val="18"/>
                <w:szCs w:val="18"/>
              </w:rPr>
            </w:pPr>
            <w:r w:rsidRPr="00B7227F">
              <w:rPr>
                <w:b/>
                <w:sz w:val="18"/>
                <w:szCs w:val="18"/>
              </w:rPr>
              <w:t>8/11</w:t>
            </w:r>
          </w:p>
        </w:tc>
        <w:tc>
          <w:tcPr>
            <w:tcW w:w="2042" w:type="dxa"/>
            <w:shd w:val="clear" w:color="auto" w:fill="auto"/>
          </w:tcPr>
          <w:p w:rsidR="00263724" w:rsidRPr="00B7227F" w:rsidRDefault="00263724" w:rsidP="00776B44">
            <w:pPr>
              <w:spacing w:before="120" w:after="120"/>
              <w:rPr>
                <w:b/>
                <w:sz w:val="18"/>
                <w:szCs w:val="18"/>
              </w:rPr>
            </w:pPr>
            <w:r w:rsidRPr="00B7227F">
              <w:rPr>
                <w:b/>
                <w:sz w:val="18"/>
                <w:szCs w:val="18"/>
              </w:rPr>
              <w:t>1b</w:t>
            </w:r>
          </w:p>
        </w:tc>
        <w:tc>
          <w:tcPr>
            <w:tcW w:w="2659" w:type="dxa"/>
            <w:shd w:val="clear" w:color="auto" w:fill="auto"/>
          </w:tcPr>
          <w:p w:rsidR="00263724" w:rsidRPr="00B7227F" w:rsidRDefault="00263724" w:rsidP="00776B44">
            <w:pPr>
              <w:spacing w:before="120" w:after="120"/>
              <w:rPr>
                <w:b/>
                <w:sz w:val="18"/>
                <w:szCs w:val="18"/>
              </w:rPr>
            </w:pPr>
            <w:r w:rsidRPr="00B7227F">
              <w:rPr>
                <w:b/>
                <w:sz w:val="18"/>
                <w:szCs w:val="18"/>
              </w:rPr>
              <w:t>Randomized controlled trial</w:t>
            </w:r>
          </w:p>
        </w:tc>
      </w:tr>
      <w:tr w:rsidR="00263724" w:rsidRPr="002F16E1" w:rsidTr="00263724">
        <w:tc>
          <w:tcPr>
            <w:tcW w:w="3987" w:type="dxa"/>
            <w:tcBorders>
              <w:right w:val="single" w:sz="8" w:space="0" w:color="auto"/>
            </w:tcBorders>
            <w:shd w:val="clear" w:color="auto" w:fill="auto"/>
          </w:tcPr>
          <w:p w:rsidR="00263724" w:rsidRPr="00B7227F" w:rsidRDefault="005E3B78" w:rsidP="00776B44">
            <w:pPr>
              <w:spacing w:before="120" w:after="120"/>
              <w:rPr>
                <w:b/>
                <w:sz w:val="18"/>
                <w:szCs w:val="18"/>
              </w:rPr>
            </w:pPr>
            <w:r>
              <w:rPr>
                <w:sz w:val="18"/>
                <w:szCs w:val="18"/>
              </w:rPr>
              <w:fldChar w:fldCharType="begin" w:fldLock="1"/>
            </w:r>
            <w:r w:rsidR="00AD6DD9">
              <w:rPr>
                <w:sz w:val="18"/>
                <w:szCs w:val="18"/>
              </w:rPr>
              <w:instrText>ADDIN CSL_CITATION { "citationItems" : [ { "id" : "ITEM-1", "itemData" : { "DOI" : "10.1161/STROKEAHA.109.555540", "ISSN" : "1524-4628", "PMID" : "19556526", "abstract" : "BACKGROUND AND PURPOSE: This study aimed to assess the effectiveness of gait training using body weight support on a treadmill compared with conventional gait training for people with subacute stroke who were unable to walk. METHODS: This was a single-blind, randomized, controlled trial with a 6-month follow-up. Ninety-seven subjects were recruited within 6 weeks of stroke onset and were randomly assigned to conventional rehabilitative treatment plus gait training with body weight support on a treadmill (experimental group; n=52) and conventional treatment with overground gait training only (control group; n=45). All subjects were treated in 60-minute sessions every weekday for 4 weeks. Outcome measures were Motricity Index, Trunk Control test, Barthel Index, Functional Ambulation Categories, 10-meter and 6-minute Walk Tests, and Walking Handicap Scale. Assessments were made at baseline, after 20 sessions of treatment, 2 weeks after treatment, and 6 months after stroke. RESULTS: After treatment, all patients were able to walk. Both groups showed improvement in all outcome measures (P&lt;0.0063) at the end of the treatment and at follow-up. No differences were seen between the 2 groups before, during, and after treatment and at follow-up. CONCLUSIONS: In subacute patients with stroke, gait training on a treadmill with body weight support is feasible and as effective as conventional gait training. However, the need for more personnel for treadmill training makes the use of robotically assisted systems more compelling.", "author" : [ { "dropping-particle" : "", "family" : "Franceschini", "given" : "Marco", "non-dropping-particle" : "", "parse-names" : false, "suffix" : "" }, { "dropping-particle" : "", "family" : "Carda", "given" : "Stefano", "non-dropping-particle" : "", "parse-names" : false, "suffix" : "" }, { "dropping-particle" : "", "family" : "Agosti", "given" : "Maurizio", "non-dropping-particle" : "", "parse-names" : false, "suffix" : "" }, { "dropping-particle" : "", "family" : "Antenucci", "given" : "Roberto", "non-dropping-particle" : "", "parse-names" : false, "suffix" : "" }, { "dropping-particle" : "", "family" : "Malgrati", "given" : "Daniele", "non-dropping-particle" : "", "parse-names" : false, "suffix" : "" }, { "dropping-particle" : "", "family" : "Cisari", "given" : "Carlo", "non-dropping-particle" : "", "parse-names" : false, "suffix" : "" } ], "container-title" : "Stroke; a journal of cerebral circulation", "id" : "ITEM-1", "issue" : "9", "issued" : { "date-parts" : [ [ "2009", "9" ] ] }, "page" : "3079-85", "title" : "Walking after stroke: what does treadmill training with body weight support add to overground gait training in patients early after stroke?: a single-blind, randomized, controlled trial.", "type" : "article-journal", "volume" : "40" }, "uris" : [ "http://www.mendeley.com/documents/?uuid=cdd50520-3222-47af-919b-320e79376ed0" ] } ], "mendeley" : { "manualFormatting" : "Franceschini M, Carda S, Agosti M, Antenucci R, Malgrati D, Cisari C; Gruppo Italiano Studio Allevio Carico Ictus. (2009)", "previouslyFormattedCitation" : "(Franceschini et al., 2009)" }, "properties" : { "noteIndex" : 0 }, "schema" : "https://github.com/citation-style-language/schema/raw/master/csl-citation.json" }</w:instrText>
            </w:r>
            <w:r>
              <w:rPr>
                <w:sz w:val="18"/>
                <w:szCs w:val="18"/>
              </w:rPr>
              <w:fldChar w:fldCharType="separate"/>
            </w:r>
            <w:r w:rsidR="000F3D2F" w:rsidRPr="00B7227F">
              <w:rPr>
                <w:noProof/>
                <w:sz w:val="18"/>
                <w:szCs w:val="18"/>
              </w:rPr>
              <w:t xml:space="preserve">Franceschini M, Carda S, Agosti M, Antenucci R, Malgrati D, Cisari C; Gruppo Italiano Studio Allevio Carico Ictus. </w:t>
            </w:r>
            <w:r w:rsidR="000F3D2F">
              <w:rPr>
                <w:noProof/>
                <w:sz w:val="18"/>
                <w:szCs w:val="18"/>
              </w:rPr>
              <w:t>(</w:t>
            </w:r>
            <w:r w:rsidRPr="005E3B78">
              <w:rPr>
                <w:noProof/>
                <w:sz w:val="18"/>
                <w:szCs w:val="18"/>
              </w:rPr>
              <w:t>2009)</w:t>
            </w:r>
            <w:r>
              <w:rPr>
                <w:sz w:val="18"/>
                <w:szCs w:val="18"/>
              </w:rPr>
              <w:fldChar w:fldCharType="end"/>
            </w:r>
          </w:p>
        </w:tc>
        <w:tc>
          <w:tcPr>
            <w:tcW w:w="1733" w:type="dxa"/>
            <w:tcBorders>
              <w:left w:val="single" w:sz="8" w:space="0" w:color="auto"/>
            </w:tcBorders>
            <w:shd w:val="clear" w:color="auto" w:fill="auto"/>
          </w:tcPr>
          <w:p w:rsidR="00263724" w:rsidRPr="00B7227F" w:rsidRDefault="00263724" w:rsidP="00776B44">
            <w:pPr>
              <w:spacing w:before="120" w:after="120"/>
              <w:rPr>
                <w:b/>
                <w:sz w:val="18"/>
                <w:szCs w:val="18"/>
              </w:rPr>
            </w:pPr>
            <w:r w:rsidRPr="00B7227F">
              <w:rPr>
                <w:b/>
                <w:sz w:val="18"/>
                <w:szCs w:val="18"/>
              </w:rPr>
              <w:t>6/11</w:t>
            </w:r>
          </w:p>
          <w:p w:rsidR="00263724" w:rsidRPr="00B7227F" w:rsidRDefault="00263724" w:rsidP="00776B44">
            <w:pPr>
              <w:spacing w:before="120" w:after="120"/>
              <w:rPr>
                <w:sz w:val="18"/>
                <w:szCs w:val="18"/>
              </w:rPr>
            </w:pPr>
          </w:p>
        </w:tc>
        <w:tc>
          <w:tcPr>
            <w:tcW w:w="2042" w:type="dxa"/>
            <w:shd w:val="clear" w:color="auto" w:fill="auto"/>
          </w:tcPr>
          <w:p w:rsidR="00263724" w:rsidRPr="00B7227F" w:rsidRDefault="00263724" w:rsidP="00776B44">
            <w:pPr>
              <w:spacing w:before="120" w:after="120"/>
              <w:rPr>
                <w:b/>
                <w:sz w:val="18"/>
                <w:szCs w:val="18"/>
              </w:rPr>
            </w:pPr>
            <w:r w:rsidRPr="00B7227F">
              <w:rPr>
                <w:b/>
                <w:sz w:val="18"/>
                <w:szCs w:val="18"/>
              </w:rPr>
              <w:t>1b</w:t>
            </w:r>
          </w:p>
        </w:tc>
        <w:tc>
          <w:tcPr>
            <w:tcW w:w="2659" w:type="dxa"/>
            <w:shd w:val="clear" w:color="auto" w:fill="auto"/>
          </w:tcPr>
          <w:p w:rsidR="00263724" w:rsidRPr="00B7227F" w:rsidRDefault="00263724" w:rsidP="00776B44">
            <w:pPr>
              <w:spacing w:before="120" w:after="120"/>
              <w:rPr>
                <w:b/>
                <w:sz w:val="18"/>
                <w:szCs w:val="18"/>
              </w:rPr>
            </w:pPr>
            <w:r w:rsidRPr="00B7227F">
              <w:rPr>
                <w:b/>
                <w:sz w:val="18"/>
                <w:szCs w:val="18"/>
              </w:rPr>
              <w:t>Randomized controlled trial</w:t>
            </w:r>
          </w:p>
        </w:tc>
      </w:tr>
      <w:tr w:rsidR="00263724" w:rsidRPr="002F16E1" w:rsidTr="00263724">
        <w:tc>
          <w:tcPr>
            <w:tcW w:w="3987" w:type="dxa"/>
            <w:tcBorders>
              <w:right w:val="single" w:sz="8" w:space="0" w:color="auto"/>
            </w:tcBorders>
            <w:shd w:val="clear" w:color="auto" w:fill="auto"/>
          </w:tcPr>
          <w:p w:rsidR="00263724" w:rsidRPr="00B7227F" w:rsidRDefault="005E3B78" w:rsidP="00776B44">
            <w:pPr>
              <w:spacing w:before="120" w:after="120"/>
              <w:rPr>
                <w:b/>
                <w:sz w:val="18"/>
                <w:szCs w:val="18"/>
              </w:rPr>
            </w:pPr>
            <w:r>
              <w:rPr>
                <w:sz w:val="18"/>
                <w:szCs w:val="18"/>
              </w:rPr>
              <w:fldChar w:fldCharType="begin" w:fldLock="1"/>
            </w:r>
            <w:r w:rsidR="00AD6DD9">
              <w:rPr>
                <w:sz w:val="18"/>
                <w:szCs w:val="18"/>
              </w:rPr>
              <w:instrText>ADDIN CSL_CITATION { "citationItems" : [ { "id" : "ITEM-1", "itemData" : { "DOI" : "10.3109/09638288.2011.593681", "ISSN" : "1464-5165", "PMID" : "21954995", "abstract" : "PURPOSE: Treadmill training with body weight support (TTBWS) for relearning walking ability after brain damage is an approach under current investigation. Efficiency of this method beyond traditional training is lacking evidence, especially in patients needing walking assistance after stroke. The objective of this study was to investigate change in walking and transfer abilities, comparing TTBWS with traditional walking training. METHODS: A single-blinded, randomized controlled trial was conducted. Sixty patients referred for multi-disciplinary primary rehabilitation were assigned into one of two intervention groups, one received 30 sessions of TTBWS plus traditional training, the other traditional training alone. Daily training was 1 hr. Outcome measures were Functional Ambulation Categories (FAC), Walking, Functional Independence Measure (FIM); shorter transfer and stairs, 10 m and 6-min walk tests. RESULTS: Substantial improvements in walking and transfer were shown within both groups after 5 and 11 weeks of intervention. Overall no statistical significant differences were found between the groups, but 12 of 17 physical measures tended to show improvements in favour of the treadmill approach. CONCLUSIONS: Both training strategies provided significant improvements in the tested activities, suggesting that similar outcomes can be obtained in the two modalities by systematic, intensive and goal directed training.", "author" : [ { "dropping-particle" : "", "family" : "H\u00f8yer", "given" : "Ellen", "non-dropping-particle" : "", "parse-names" : false, "suffix" : "" }, { "dropping-particle" : "", "family" : "Jahnsen", "given" : "Reidun", "non-dropping-particle" : "", "parse-names" : false, "suffix" : "" }, { "dropping-particle" : "", "family" : "Stanghelle", "given" : "Johan Kvalvik", "non-dropping-particle" : "", "parse-names" : false, "suffix" : "" }, { "dropping-particle" : "", "family" : "Strand", "given" : "Liv Inger", "non-dropping-particle" : "", "parse-names" : false, "suffix" : "" } ], "container-title" : "Disability and rehabilitation", "id" : "ITEM-1", "issue" : "3", "issued" : { "date-parts" : [ [ "2012", "1" ] ] }, "page" : "210-9", "title" : "Body weight supported treadmill training versus traditional training in patients dependent on walking assistance after stroke: a randomized controlled trial.", "type" : "article-journal", "volume" : "34" }, "uris" : [ "http://www.mendeley.com/documents/?uuid=14d65eb1-32ec-4c11-919c-94e4f2d57179" ] } ], "mendeley" : { "manualFormatting" : "H\u00f8yer E, Jahnsen R, Stanghelle JK, Strand LI. (2012)", "previouslyFormattedCitation" : "(H\u00f8yer, Jahnsen, Stanghelle, &amp; Strand, 2012)" }, "properties" : { "noteIndex" : 0 }, "schema" : "https://github.com/citation-style-language/schema/raw/master/csl-citation.json" }</w:instrText>
            </w:r>
            <w:r>
              <w:rPr>
                <w:sz w:val="18"/>
                <w:szCs w:val="18"/>
              </w:rPr>
              <w:fldChar w:fldCharType="separate"/>
            </w:r>
            <w:r w:rsidR="00AD6DD9" w:rsidRPr="00B7227F">
              <w:rPr>
                <w:noProof/>
                <w:sz w:val="18"/>
                <w:szCs w:val="18"/>
              </w:rPr>
              <w:t xml:space="preserve">Høyer E, Jahnsen R, Stanghelle JK, Strand LI. </w:t>
            </w:r>
            <w:r w:rsidR="00AD6DD9">
              <w:rPr>
                <w:noProof/>
                <w:sz w:val="18"/>
                <w:szCs w:val="18"/>
              </w:rPr>
              <w:t>(</w:t>
            </w:r>
            <w:r w:rsidRPr="005E3B78">
              <w:rPr>
                <w:noProof/>
                <w:sz w:val="18"/>
                <w:szCs w:val="18"/>
              </w:rPr>
              <w:t>2012)</w:t>
            </w:r>
            <w:r>
              <w:rPr>
                <w:sz w:val="18"/>
                <w:szCs w:val="18"/>
              </w:rPr>
              <w:fldChar w:fldCharType="end"/>
            </w:r>
          </w:p>
        </w:tc>
        <w:tc>
          <w:tcPr>
            <w:tcW w:w="1733" w:type="dxa"/>
            <w:tcBorders>
              <w:left w:val="single" w:sz="8" w:space="0" w:color="auto"/>
            </w:tcBorders>
            <w:shd w:val="clear" w:color="auto" w:fill="auto"/>
          </w:tcPr>
          <w:p w:rsidR="00263724" w:rsidRPr="00B7227F" w:rsidRDefault="00263724" w:rsidP="00776B44">
            <w:pPr>
              <w:spacing w:before="120" w:after="120"/>
              <w:rPr>
                <w:b/>
                <w:sz w:val="18"/>
                <w:szCs w:val="18"/>
              </w:rPr>
            </w:pPr>
            <w:r w:rsidRPr="00B7227F">
              <w:rPr>
                <w:b/>
                <w:sz w:val="18"/>
                <w:szCs w:val="18"/>
              </w:rPr>
              <w:t>8/11</w:t>
            </w:r>
          </w:p>
        </w:tc>
        <w:tc>
          <w:tcPr>
            <w:tcW w:w="2042" w:type="dxa"/>
            <w:shd w:val="clear" w:color="auto" w:fill="auto"/>
          </w:tcPr>
          <w:p w:rsidR="00263724" w:rsidRPr="00B7227F" w:rsidRDefault="00263724" w:rsidP="00776B44">
            <w:pPr>
              <w:spacing w:before="120" w:after="120"/>
              <w:rPr>
                <w:b/>
                <w:sz w:val="18"/>
                <w:szCs w:val="18"/>
              </w:rPr>
            </w:pPr>
            <w:r w:rsidRPr="00B7227F">
              <w:rPr>
                <w:b/>
                <w:sz w:val="18"/>
                <w:szCs w:val="18"/>
              </w:rPr>
              <w:t>1b</w:t>
            </w:r>
          </w:p>
        </w:tc>
        <w:tc>
          <w:tcPr>
            <w:tcW w:w="2659" w:type="dxa"/>
            <w:shd w:val="clear" w:color="auto" w:fill="auto"/>
          </w:tcPr>
          <w:p w:rsidR="00263724" w:rsidRPr="00B7227F" w:rsidRDefault="00263724" w:rsidP="00776B44">
            <w:pPr>
              <w:spacing w:before="120" w:after="120"/>
              <w:rPr>
                <w:b/>
                <w:sz w:val="18"/>
                <w:szCs w:val="18"/>
              </w:rPr>
            </w:pPr>
            <w:r w:rsidRPr="00B7227F">
              <w:rPr>
                <w:b/>
                <w:sz w:val="18"/>
                <w:szCs w:val="18"/>
              </w:rPr>
              <w:t>Randomized controlled trial</w:t>
            </w:r>
          </w:p>
        </w:tc>
      </w:tr>
      <w:tr w:rsidR="00263724" w:rsidRPr="002F16E1" w:rsidTr="00263724">
        <w:tc>
          <w:tcPr>
            <w:tcW w:w="3987" w:type="dxa"/>
            <w:tcBorders>
              <w:right w:val="single" w:sz="8" w:space="0" w:color="auto"/>
            </w:tcBorders>
            <w:shd w:val="clear" w:color="auto" w:fill="auto"/>
          </w:tcPr>
          <w:p w:rsidR="00263724" w:rsidRPr="00B7227F" w:rsidRDefault="005E3B78" w:rsidP="00776B44">
            <w:pPr>
              <w:spacing w:before="120" w:after="120"/>
              <w:rPr>
                <w:sz w:val="18"/>
                <w:szCs w:val="18"/>
              </w:rPr>
            </w:pPr>
            <w:r>
              <w:rPr>
                <w:sz w:val="18"/>
                <w:szCs w:val="18"/>
              </w:rPr>
              <w:fldChar w:fldCharType="begin" w:fldLock="1"/>
            </w:r>
            <w:r w:rsidR="00AD6DD9">
              <w:rPr>
                <w:sz w:val="18"/>
                <w:szCs w:val="18"/>
              </w:rPr>
              <w:instrText>ADDIN CSL_CITATION { "citationItems" : [ { "id" : "ITEM-1", "itemData" : { "ISSN" : "1545-9683", "PMID" : "11228945", "abstract" : "PURPOSE: To test the hypothesis that partial body weight-supported treadmill training (PBWSTT) provides more effective gait training than an equally supportive but less physiologic aggressive bracing assisted walking (ABAW) program. METHODS: Following informed consent, patients participating in an inpatient rehabilitation program with significant leg weakness and need for at least moderate assistance for walking, without orthostatic hypotension, symptomatic dyspnea, or angina pectoris were randomized to receive PBWSTT vs. ABAW. PBWSTT was provided by a commercially available, overhead motorized hoist attached to a parachute-type body harness, which provided partial support of the patient's weight over a treadmill. Therapists assisted with weight shifting, leg advancement, and foot placement as needed. ABAW included aggressive early therapist-assisted ambulation using knee-ankle combination bracing and hemi-bar if needed. Treatment sessions of up to 45 minutes per day, five days per week were given as tolerated for the duration of the inpatient stay or until patients could walk over-ground unassisted. All patients had an additional 45-minute session of functionally oriented physical therapy each day with or without bracing as judged appropriate by the patient's individual therapist. RESULTS: Fifty-six patients a mean age of 71 +/- 1 SEM were enrolled 40 +/- 3 days post stroke. Although the outcome of the two groups as a whole did not differ, a subgroup with major hemispheric stroke defined by the presence of hemiparesis, hemianopic visual deficit, and hemihypesthesia who received more than 12 treatment sessions showed significantly better over-ground endurance (90 +/- 34 vs. 44 +/- 10 meters) and speed scores (12 +/- 4 vs. 8 +/- 2 meters/minute) for PBWSTT vs. ABAW, respectively. CONCLUSIONS: PBWSTT and ABAW are equally effective gait training techniques except for a subset of patients with major hemispheric stroke who are difficult to mobilize using ABAW alone.", "author" : [ { "dropping-particle" : "", "family" : "Kosak", "given" : "M C", "non-dropping-particle" : "", "parse-names" : false, "suffix" : "" }, { "dropping-particle" : "", "family" : "Reding", "given" : "M J", "non-dropping-particle" : "", "parse-names" : false, "suffix" : "" } ], "container-title" : "Neurorehabilitation and neural repair", "id" : "ITEM-1", "issue" : "1", "issued" : { "date-parts" : [ [ "2000", "1" ] ] }, "page" : "13-9", "title" : "Comparison of partial body weight-supported treadmill gait training versus aggressive bracing assisted walking post stroke.", "type" : "article-journal", "volume" : "14" }, "uris" : [ "http://www.mendeley.com/documents/?uuid=b5473a0d-ab8c-48f2-80ec-7d74e1da4cf5" ] } ], "mendeley" : { "manualFormatting" : "Kosak M, Reding M. (2000) ", "previouslyFormattedCitation" : "(Kosak &amp; Reding, 2000)" }, "properties" : { "noteIndex" : 0 }, "schema" : "https://github.com/citation-style-language/schema/raw/master/csl-citation.json" }</w:instrText>
            </w:r>
            <w:r>
              <w:rPr>
                <w:sz w:val="18"/>
                <w:szCs w:val="18"/>
              </w:rPr>
              <w:fldChar w:fldCharType="separate"/>
            </w:r>
            <w:r w:rsidR="00AD6DD9" w:rsidRPr="00B7227F">
              <w:rPr>
                <w:noProof/>
                <w:sz w:val="18"/>
                <w:szCs w:val="18"/>
              </w:rPr>
              <w:t>Kosak M, Reding M. (2000)</w:t>
            </w:r>
            <w:r w:rsidR="00AD6DD9">
              <w:rPr>
                <w:noProof/>
                <w:sz w:val="18"/>
                <w:szCs w:val="18"/>
              </w:rPr>
              <w:t xml:space="preserve"> </w:t>
            </w:r>
            <w:r>
              <w:rPr>
                <w:sz w:val="18"/>
                <w:szCs w:val="18"/>
              </w:rPr>
              <w:fldChar w:fldCharType="end"/>
            </w:r>
          </w:p>
        </w:tc>
        <w:tc>
          <w:tcPr>
            <w:tcW w:w="1733" w:type="dxa"/>
            <w:tcBorders>
              <w:left w:val="single" w:sz="8" w:space="0" w:color="auto"/>
            </w:tcBorders>
            <w:shd w:val="clear" w:color="auto" w:fill="auto"/>
          </w:tcPr>
          <w:p w:rsidR="00263724" w:rsidRPr="00B7227F" w:rsidRDefault="00263724" w:rsidP="00776B44">
            <w:pPr>
              <w:spacing w:before="120" w:after="120"/>
              <w:rPr>
                <w:b/>
                <w:sz w:val="18"/>
                <w:szCs w:val="18"/>
              </w:rPr>
            </w:pPr>
            <w:r w:rsidRPr="00B7227F">
              <w:rPr>
                <w:b/>
                <w:sz w:val="18"/>
                <w:szCs w:val="18"/>
              </w:rPr>
              <w:t>5/11</w:t>
            </w:r>
          </w:p>
        </w:tc>
        <w:tc>
          <w:tcPr>
            <w:tcW w:w="2042" w:type="dxa"/>
            <w:shd w:val="clear" w:color="auto" w:fill="auto"/>
          </w:tcPr>
          <w:p w:rsidR="00263724" w:rsidRPr="00B7227F" w:rsidRDefault="00263724" w:rsidP="00776B44">
            <w:pPr>
              <w:spacing w:before="120" w:after="120"/>
              <w:rPr>
                <w:b/>
                <w:sz w:val="18"/>
                <w:szCs w:val="18"/>
              </w:rPr>
            </w:pPr>
            <w:r w:rsidRPr="00B7227F">
              <w:rPr>
                <w:b/>
                <w:sz w:val="18"/>
                <w:szCs w:val="18"/>
              </w:rPr>
              <w:t>1b</w:t>
            </w:r>
          </w:p>
        </w:tc>
        <w:tc>
          <w:tcPr>
            <w:tcW w:w="2659" w:type="dxa"/>
            <w:shd w:val="clear" w:color="auto" w:fill="auto"/>
          </w:tcPr>
          <w:p w:rsidR="00263724" w:rsidRPr="00B7227F" w:rsidRDefault="00263724" w:rsidP="00776B44">
            <w:pPr>
              <w:spacing w:before="120" w:after="120"/>
              <w:rPr>
                <w:b/>
                <w:sz w:val="18"/>
                <w:szCs w:val="18"/>
              </w:rPr>
            </w:pPr>
            <w:r w:rsidRPr="00B7227F">
              <w:rPr>
                <w:b/>
                <w:sz w:val="18"/>
                <w:szCs w:val="18"/>
              </w:rPr>
              <w:t>Randomized controlled trial</w:t>
            </w:r>
          </w:p>
        </w:tc>
      </w:tr>
      <w:tr w:rsidR="00263724" w:rsidRPr="002F16E1" w:rsidTr="00263724">
        <w:tc>
          <w:tcPr>
            <w:tcW w:w="3987" w:type="dxa"/>
            <w:tcBorders>
              <w:right w:val="single" w:sz="8" w:space="0" w:color="auto"/>
            </w:tcBorders>
            <w:shd w:val="clear" w:color="auto" w:fill="auto"/>
          </w:tcPr>
          <w:p w:rsidR="00263724" w:rsidRPr="00B7227F" w:rsidRDefault="005E3B78" w:rsidP="00776B44">
            <w:pPr>
              <w:rPr>
                <w:sz w:val="18"/>
                <w:szCs w:val="18"/>
              </w:rPr>
            </w:pPr>
            <w:r>
              <w:rPr>
                <w:sz w:val="18"/>
                <w:szCs w:val="18"/>
              </w:rPr>
              <w:fldChar w:fldCharType="begin" w:fldLock="1"/>
            </w:r>
            <w:r w:rsidR="00AD6DD9">
              <w:rPr>
                <w:sz w:val="18"/>
                <w:szCs w:val="18"/>
              </w:rPr>
              <w:instrText>ADDIN CSL_CITATION { "citationItems" : [ { "id" : "ITEM-1", "itemData" : { "DOI" : "10.1177/1545968313484809", "ISSN" : "1552-6844", "PMID" : "23599221", "abstract" : "BACKGROUND: Body-weight-supported treadmill training (BWSTT) to train both fitness and ambulation has not been investigated. OBJECTIVE: To compare the effectiveness of BWSTT to dose-equivalent usual care (UC) in improving cardiovascular fitness and walking early after stroke. METHODS: Participants were randomly assigned to 1 of 2 interventions: BWSTT + UC or UC. All individuals participated in 60-minute physiotherapy sessions 5 times weekly as inpatients for 6 weeks and 3 times weekly as outpatients for another 6 weeks. Baseline, posttraining, 6-, and 12-month follow-up outcome measures were as follows: primary, fitness (peak oxygen consumption, VO2peak) and walking ability (6-Minute Walk Test [6MWT] and 10-m walk); secondary, Berg Balance Scale (BBS) and motor impairment (Chedoke-McMaster Stages of Recovery [CMSR] Leg and Foot). RESULTS: In all, 50 individuals (mean age, 60 \u00b1 14 years; mean event-to-randomization, 23 \u00b1 5 days; 29 men) participated. No adverse events occurred. BWSTT improved VO2peak by 30%, which was significantly greater than the 8% improvement observed for UC (P = .004 between groups). Similarly, there were significant Time \u00d7 Group interactions for 6MWT and CMSR Foot, with BWSTT outperforming UC for gains in distance (P = .15; 48% vs. 19%, respectively) and stage (P = .01; 1.0 vs. 0.3, respectively). No group effect was seen for 10-m walk speed, BBS, or CMSR Leg, with both groups demonstrating significant gains. In general, gains observed were preserved for 12 months. CONCLUSIONS: BWSTT elicits greater improvements in cardiovascular fitness and walking endurance than UC in the subacute poststroke period. These gains are largely sustained for 1 year.", "author" : [ { "dropping-particle" : "", "family" : "Mackay-Lyons", "given" : "Marilyn", "non-dropping-particle" : "", "parse-names" : false, "suffix" : "" }, { "dropping-particle" : "", "family" : "McDonald", "given" : "Alison", "non-dropping-particle" : "", "parse-names" : false, "suffix" : "" }, { "dropping-particle" : "", "family" : "Matheson", "given" : "Jane", "non-dropping-particle" : "", "parse-names" : false, "suffix" : "" }, { "dropping-particle" : "", "family" : "Eskes", "given" : "Gail", "non-dropping-particle" : "", "parse-names" : false, "suffix" : "" }, { "dropping-particle" : "", "family" : "Klus", "given" : "Mary-Anne", "non-dropping-particle" : "", "parse-names" : false, "suffix" : "" } ], "container-title" : "Neurorehabilitation and neural repair", "id" : "ITEM-1", "issue" : "7", "issued" : { "date-parts" : [ [ "2013", "9" ] ] }, "page" : "644-53", "title" : "Dual effects of body-weight supported treadmill training on cardiovascular fitness and walking ability early after stroke: a randomized controlled trial.", "type" : "article-journal", "volume" : "27" }, "uris" : [ "http://www.mendeley.com/documents/?uuid=52ddbeb5-2655-4ca3-b451-880c18a28ed0" ] } ], "mendeley" : { "manualFormatting" : "Mackay-Lyons M, McDonald A, Matheson J, Eskes G, Klus MA. Mackay-Lyons M, McDonald A, Matheson J, Eskes G, Klus MA. (2013)", "previouslyFormattedCitation" : "(Mackay-Lyons, McDonald, Matheson, Eskes, &amp; Klus, 2013)" }, "properties" : { "noteIndex" : 0 }, "schema" : "https://github.com/citation-style-language/schema/raw/master/csl-citation.json" }</w:instrText>
            </w:r>
            <w:r>
              <w:rPr>
                <w:sz w:val="18"/>
                <w:szCs w:val="18"/>
              </w:rPr>
              <w:fldChar w:fldCharType="separate"/>
            </w:r>
            <w:hyperlink r:id="rId18" w:history="1">
              <w:r w:rsidR="00AD6DD9" w:rsidRPr="00B7227F">
                <w:rPr>
                  <w:rStyle w:val="highlight2"/>
                  <w:noProof/>
                  <w:sz w:val="18"/>
                  <w:szCs w:val="18"/>
                </w:rPr>
                <w:t>Mackay-Lyons</w:t>
              </w:r>
              <w:r w:rsidR="00AD6DD9" w:rsidRPr="00B7227F">
                <w:rPr>
                  <w:noProof/>
                  <w:sz w:val="18"/>
                  <w:szCs w:val="18"/>
                </w:rPr>
                <w:t xml:space="preserve"> M</w:t>
              </w:r>
            </w:hyperlink>
            <w:r w:rsidR="00AD6DD9" w:rsidRPr="00B7227F">
              <w:rPr>
                <w:noProof/>
                <w:sz w:val="18"/>
                <w:szCs w:val="18"/>
              </w:rPr>
              <w:t xml:space="preserve">, </w:t>
            </w:r>
            <w:hyperlink r:id="rId19" w:history="1">
              <w:r w:rsidR="00AD6DD9" w:rsidRPr="00B7227F">
                <w:rPr>
                  <w:noProof/>
                  <w:sz w:val="18"/>
                  <w:szCs w:val="18"/>
                </w:rPr>
                <w:t>McDonald A</w:t>
              </w:r>
            </w:hyperlink>
            <w:r w:rsidR="00AD6DD9" w:rsidRPr="00B7227F">
              <w:rPr>
                <w:noProof/>
                <w:sz w:val="18"/>
                <w:szCs w:val="18"/>
              </w:rPr>
              <w:t xml:space="preserve">, </w:t>
            </w:r>
            <w:hyperlink r:id="rId20" w:history="1">
              <w:r w:rsidR="00AD6DD9" w:rsidRPr="00B7227F">
                <w:rPr>
                  <w:noProof/>
                  <w:sz w:val="18"/>
                  <w:szCs w:val="18"/>
                </w:rPr>
                <w:t>Matheson J</w:t>
              </w:r>
            </w:hyperlink>
            <w:r w:rsidR="00AD6DD9" w:rsidRPr="00B7227F">
              <w:rPr>
                <w:noProof/>
                <w:sz w:val="18"/>
                <w:szCs w:val="18"/>
              </w:rPr>
              <w:t xml:space="preserve">, </w:t>
            </w:r>
            <w:hyperlink r:id="rId21" w:history="1">
              <w:r w:rsidR="00AD6DD9" w:rsidRPr="00B7227F">
                <w:rPr>
                  <w:noProof/>
                  <w:sz w:val="18"/>
                  <w:szCs w:val="18"/>
                </w:rPr>
                <w:t>Eskes G</w:t>
              </w:r>
            </w:hyperlink>
            <w:r w:rsidR="00AD6DD9" w:rsidRPr="00B7227F">
              <w:rPr>
                <w:noProof/>
                <w:sz w:val="18"/>
                <w:szCs w:val="18"/>
              </w:rPr>
              <w:t xml:space="preserve">, </w:t>
            </w:r>
            <w:hyperlink r:id="rId22" w:history="1">
              <w:r w:rsidR="00AD6DD9" w:rsidRPr="00B7227F">
                <w:rPr>
                  <w:noProof/>
                  <w:sz w:val="18"/>
                  <w:szCs w:val="18"/>
                </w:rPr>
                <w:t>Klus MA</w:t>
              </w:r>
            </w:hyperlink>
            <w:r w:rsidR="00AD6DD9" w:rsidRPr="00B7227F">
              <w:rPr>
                <w:noProof/>
                <w:sz w:val="18"/>
                <w:szCs w:val="18"/>
              </w:rPr>
              <w:t>.</w:t>
            </w:r>
            <w:r w:rsidR="00AD6DD9">
              <w:rPr>
                <w:noProof/>
                <w:sz w:val="18"/>
                <w:szCs w:val="18"/>
              </w:rPr>
              <w:t xml:space="preserve"> </w:t>
            </w:r>
            <w:hyperlink r:id="rId23" w:history="1">
              <w:r w:rsidR="00AD6DD9" w:rsidRPr="00B7227F">
                <w:rPr>
                  <w:rStyle w:val="highlight2"/>
                  <w:noProof/>
                  <w:sz w:val="18"/>
                  <w:szCs w:val="18"/>
                </w:rPr>
                <w:t>Mackay-Lyons</w:t>
              </w:r>
              <w:r w:rsidR="00AD6DD9" w:rsidRPr="00B7227F">
                <w:rPr>
                  <w:noProof/>
                  <w:sz w:val="18"/>
                  <w:szCs w:val="18"/>
                </w:rPr>
                <w:t xml:space="preserve"> M</w:t>
              </w:r>
            </w:hyperlink>
            <w:r w:rsidR="00AD6DD9" w:rsidRPr="00B7227F">
              <w:rPr>
                <w:noProof/>
                <w:sz w:val="18"/>
                <w:szCs w:val="18"/>
              </w:rPr>
              <w:t xml:space="preserve">, </w:t>
            </w:r>
            <w:hyperlink r:id="rId24" w:history="1">
              <w:r w:rsidR="00AD6DD9" w:rsidRPr="00B7227F">
                <w:rPr>
                  <w:noProof/>
                  <w:sz w:val="18"/>
                  <w:szCs w:val="18"/>
                </w:rPr>
                <w:t>McDonald A</w:t>
              </w:r>
            </w:hyperlink>
            <w:r w:rsidR="00AD6DD9" w:rsidRPr="00B7227F">
              <w:rPr>
                <w:noProof/>
                <w:sz w:val="18"/>
                <w:szCs w:val="18"/>
              </w:rPr>
              <w:t xml:space="preserve">, </w:t>
            </w:r>
            <w:hyperlink r:id="rId25" w:history="1">
              <w:r w:rsidR="00AD6DD9" w:rsidRPr="00B7227F">
                <w:rPr>
                  <w:noProof/>
                  <w:sz w:val="18"/>
                  <w:szCs w:val="18"/>
                </w:rPr>
                <w:t>Matheson J</w:t>
              </w:r>
            </w:hyperlink>
            <w:r w:rsidR="00AD6DD9" w:rsidRPr="00B7227F">
              <w:rPr>
                <w:noProof/>
                <w:sz w:val="18"/>
                <w:szCs w:val="18"/>
              </w:rPr>
              <w:t xml:space="preserve">, </w:t>
            </w:r>
            <w:hyperlink r:id="rId26" w:history="1">
              <w:r w:rsidR="00AD6DD9" w:rsidRPr="00B7227F">
                <w:rPr>
                  <w:noProof/>
                  <w:sz w:val="18"/>
                  <w:szCs w:val="18"/>
                </w:rPr>
                <w:t>Eskes G</w:t>
              </w:r>
            </w:hyperlink>
            <w:r w:rsidR="00AD6DD9" w:rsidRPr="00B7227F">
              <w:rPr>
                <w:noProof/>
                <w:sz w:val="18"/>
                <w:szCs w:val="18"/>
              </w:rPr>
              <w:t xml:space="preserve">, </w:t>
            </w:r>
            <w:hyperlink r:id="rId27" w:history="1">
              <w:r w:rsidR="00AD6DD9" w:rsidRPr="00B7227F">
                <w:rPr>
                  <w:noProof/>
                  <w:sz w:val="18"/>
                  <w:szCs w:val="18"/>
                </w:rPr>
                <w:t>Klus MA</w:t>
              </w:r>
            </w:hyperlink>
            <w:r w:rsidR="00AD6DD9" w:rsidRPr="00B7227F">
              <w:rPr>
                <w:noProof/>
                <w:sz w:val="18"/>
                <w:szCs w:val="18"/>
              </w:rPr>
              <w:t>.</w:t>
            </w:r>
            <w:r w:rsidR="00AD6DD9">
              <w:rPr>
                <w:noProof/>
                <w:sz w:val="18"/>
                <w:szCs w:val="18"/>
              </w:rPr>
              <w:t xml:space="preserve"> </w:t>
            </w:r>
            <w:r w:rsidR="00AD6DD9">
              <w:rPr>
                <w:noProof/>
                <w:sz w:val="18"/>
                <w:szCs w:val="18"/>
              </w:rPr>
              <w:t>(</w:t>
            </w:r>
            <w:r w:rsidRPr="005E3B78">
              <w:rPr>
                <w:noProof/>
                <w:sz w:val="18"/>
                <w:szCs w:val="18"/>
              </w:rPr>
              <w:t>2013)</w:t>
            </w:r>
            <w:r>
              <w:rPr>
                <w:sz w:val="18"/>
                <w:szCs w:val="18"/>
              </w:rPr>
              <w:fldChar w:fldCharType="end"/>
            </w:r>
          </w:p>
        </w:tc>
        <w:tc>
          <w:tcPr>
            <w:tcW w:w="1733" w:type="dxa"/>
            <w:tcBorders>
              <w:left w:val="single" w:sz="8" w:space="0" w:color="auto"/>
            </w:tcBorders>
            <w:shd w:val="clear" w:color="auto" w:fill="auto"/>
          </w:tcPr>
          <w:p w:rsidR="00263724" w:rsidRPr="00B7227F" w:rsidRDefault="00263724" w:rsidP="00776B44">
            <w:pPr>
              <w:spacing w:before="120" w:after="120"/>
              <w:rPr>
                <w:b/>
                <w:sz w:val="18"/>
                <w:szCs w:val="18"/>
              </w:rPr>
            </w:pPr>
            <w:r w:rsidRPr="00B7227F">
              <w:rPr>
                <w:b/>
                <w:sz w:val="18"/>
                <w:szCs w:val="18"/>
              </w:rPr>
              <w:t>9/11</w:t>
            </w:r>
          </w:p>
        </w:tc>
        <w:tc>
          <w:tcPr>
            <w:tcW w:w="2042" w:type="dxa"/>
            <w:shd w:val="clear" w:color="auto" w:fill="auto"/>
          </w:tcPr>
          <w:p w:rsidR="00263724" w:rsidRPr="00B7227F" w:rsidRDefault="00263724" w:rsidP="00776B44">
            <w:pPr>
              <w:spacing w:before="120" w:after="120"/>
              <w:rPr>
                <w:b/>
                <w:sz w:val="18"/>
                <w:szCs w:val="18"/>
              </w:rPr>
            </w:pPr>
            <w:r w:rsidRPr="00B7227F">
              <w:rPr>
                <w:b/>
                <w:sz w:val="18"/>
                <w:szCs w:val="18"/>
              </w:rPr>
              <w:t>1b</w:t>
            </w:r>
          </w:p>
        </w:tc>
        <w:tc>
          <w:tcPr>
            <w:tcW w:w="2659" w:type="dxa"/>
            <w:shd w:val="clear" w:color="auto" w:fill="auto"/>
          </w:tcPr>
          <w:p w:rsidR="00263724" w:rsidRPr="00B7227F" w:rsidRDefault="00263724" w:rsidP="00776B44">
            <w:pPr>
              <w:spacing w:before="120" w:after="120"/>
              <w:rPr>
                <w:b/>
                <w:sz w:val="18"/>
                <w:szCs w:val="18"/>
              </w:rPr>
            </w:pPr>
            <w:r w:rsidRPr="00B7227F">
              <w:rPr>
                <w:b/>
                <w:sz w:val="18"/>
                <w:szCs w:val="18"/>
              </w:rPr>
              <w:t>Randomized controlled trial</w:t>
            </w:r>
          </w:p>
        </w:tc>
      </w:tr>
      <w:tr w:rsidR="00263724" w:rsidRPr="002F16E1" w:rsidTr="00263724">
        <w:tc>
          <w:tcPr>
            <w:tcW w:w="3987" w:type="dxa"/>
            <w:tcBorders>
              <w:right w:val="single" w:sz="8" w:space="0" w:color="auto"/>
            </w:tcBorders>
            <w:shd w:val="clear" w:color="auto" w:fill="auto"/>
          </w:tcPr>
          <w:p w:rsidR="00263724" w:rsidRPr="00B7227F" w:rsidRDefault="005E3B78" w:rsidP="00776B44">
            <w:pPr>
              <w:rPr>
                <w:sz w:val="18"/>
                <w:szCs w:val="18"/>
              </w:rPr>
            </w:pPr>
            <w:r>
              <w:rPr>
                <w:sz w:val="18"/>
                <w:szCs w:val="18"/>
              </w:rPr>
              <w:fldChar w:fldCharType="begin" w:fldLock="1"/>
            </w:r>
            <w:r w:rsidR="00AD6DD9">
              <w:rPr>
                <w:sz w:val="18"/>
                <w:szCs w:val="18"/>
              </w:rPr>
              <w:instrText>ADDIN CSL_CITATION { "citationItems" : [ { "id" : "ITEM-1", "itemData" : { "DOI" : "10.1002/14651858.CD002840.pub3", "ISSN" : "1469-493X", "PMID" : "24458944", "abstract" : "BACKGROUND: Treadmill training, with or without body weight support using a harness, is used in rehabilitation and might help to improve walking after stroke. This is an update of a Cochrane review first published in 2005. OBJECTIVES: To determine if treadmill training and body weight support, individually or in combination, improve walking ability, quality of life, activities of daily living, dependency or death, and institutionalisation or death, compared with other physiotherapy gait training interventions after stroke. The secondary objective was to determine the safety and acceptability of this method of gait training. SEARCH METHODS: We searched the Cochrane Stroke Group Trials Register (last searched June 2013), the Cochrane Central Register of Controlled Trials (CENTRAL) and the Database of Reviews of Effects (DARE) (The Cochrane Library 2013, Issue 7), MEDLINE (1966 to July 2013), EMBASE (1980 to July 2013), CINAHL (1982 to June 2013), AMED (1985 to July 2013) and SPORTDiscus (1949 to June 2013). We also handsearched relevant conference proceedings and ongoing trials and research registers, screened reference lists and contacted trialists to identify further trials. SELECTION CRITERIA: Randomised or quasi-randomised controlled and cross-over trials of treadmill training and body weight support, individually or in combination, for the treatment of walking after stroke. DATA COLLECTION AND ANALYSIS: Two authors independently selected trials, extracted data and assessed methodological quality. The primary outcomes investigated were walking speed, endurance and dependency. MAIN RESULTS: We included 44 trials with 2658 participants in this updated review. Overall, the use of treadmill training with body weight support did not increase the chances of walking independently compared with other physiotherapy interventions (risk difference (RD) -0.00, 95% confidence interval (CI) -0.02 to 0.02; P = 0.94; I\u00b2 = 0%). Overall, the use of treadmill training with body weight support in walking rehabilitation for patients after stroke increased the walking velocity and walking endurance significantly. The pooled mean difference (MD) (random-effects model) for walking velocity was 0.07 m/s (95% CI 0.01 to 0.12; P = 0.02; I\u00b2 = 57%) and the pooled MD for walking endurance was 26.35 metres (95% CI 2.51 to 50.19; P = 0.03; I\u00b2 = 60%). Overall, the use of treadmill training with body weight support in walking rehabilitation for patients after stroke did not increase t\u2026", "author" : [ { "dropping-particle" : "", "family" : "Mehrholz", "given" : "Jan", "non-dropping-particle" : "", "parse-names" : false, "suffix" : "" }, { "dropping-particle" : "", "family" : "Pohl", "given" : "Marcus", "non-dropping-particle" : "", "parse-names" : false, "suffix" : "" }, { "dropping-particle" : "", "family" : "Elsner", "given" : "Bernhard", "non-dropping-particle" : "", "parse-names" : false, "suffix" : "" } ], "container-title" : "The Cochrane database of systematic reviews", "id" : "ITEM-1", "issued" : { "date-parts" : [ [ "2014", "1" ] ] }, "page" : "CD002840", "title" : "Treadmill training and body weight support for walking after stroke.", "type" : "article-journal", "volume" : "1" }, "uris" : [ "http://www.mendeley.com/documents/?uuid=7dbeef26-9cc0-4020-9ea7-03bf601727d2" ] } ], "mendeley" : { "manualFormatting" : "Mehrholz J, Pohl M, Elsner B. (2014)", "previouslyFormattedCitation" : "(Mehrholz, Pohl, &amp; Elsner, 2014)" }, "properties" : { "noteIndex" : 0 }, "schema" : "https://github.com/citation-style-language/schema/raw/master/csl-citation.json" }</w:instrText>
            </w:r>
            <w:r>
              <w:rPr>
                <w:sz w:val="18"/>
                <w:szCs w:val="18"/>
              </w:rPr>
              <w:fldChar w:fldCharType="separate"/>
            </w:r>
            <w:hyperlink r:id="rId28" w:history="1">
              <w:r w:rsidR="00AD6DD9" w:rsidRPr="00B7227F">
                <w:rPr>
                  <w:noProof/>
                  <w:sz w:val="18"/>
                  <w:szCs w:val="18"/>
                </w:rPr>
                <w:t>Mehrholz J</w:t>
              </w:r>
            </w:hyperlink>
            <w:r w:rsidR="00AD6DD9" w:rsidRPr="00B7227F">
              <w:rPr>
                <w:noProof/>
                <w:sz w:val="18"/>
                <w:szCs w:val="18"/>
              </w:rPr>
              <w:t xml:space="preserve">, </w:t>
            </w:r>
            <w:hyperlink r:id="rId29" w:history="1">
              <w:r w:rsidR="00AD6DD9" w:rsidRPr="00B7227F">
                <w:rPr>
                  <w:noProof/>
                  <w:sz w:val="18"/>
                  <w:szCs w:val="18"/>
                </w:rPr>
                <w:t>Pohl M</w:t>
              </w:r>
            </w:hyperlink>
            <w:r w:rsidR="00AD6DD9" w:rsidRPr="00B7227F">
              <w:rPr>
                <w:noProof/>
                <w:sz w:val="18"/>
                <w:szCs w:val="18"/>
              </w:rPr>
              <w:t xml:space="preserve">, </w:t>
            </w:r>
            <w:hyperlink r:id="rId30" w:history="1">
              <w:r w:rsidR="00AD6DD9" w:rsidRPr="00B7227F">
                <w:rPr>
                  <w:noProof/>
                  <w:sz w:val="18"/>
                  <w:szCs w:val="18"/>
                </w:rPr>
                <w:t>Elsner B</w:t>
              </w:r>
            </w:hyperlink>
            <w:r w:rsidR="00AD6DD9" w:rsidRPr="00B7227F">
              <w:rPr>
                <w:noProof/>
                <w:sz w:val="18"/>
                <w:szCs w:val="18"/>
              </w:rPr>
              <w:t>. (</w:t>
            </w:r>
            <w:r w:rsidRPr="005E3B78">
              <w:rPr>
                <w:noProof/>
                <w:sz w:val="18"/>
                <w:szCs w:val="18"/>
              </w:rPr>
              <w:t>2014)</w:t>
            </w:r>
            <w:r>
              <w:rPr>
                <w:sz w:val="18"/>
                <w:szCs w:val="18"/>
              </w:rPr>
              <w:fldChar w:fldCharType="end"/>
            </w:r>
          </w:p>
        </w:tc>
        <w:tc>
          <w:tcPr>
            <w:tcW w:w="1733" w:type="dxa"/>
            <w:tcBorders>
              <w:left w:val="single" w:sz="8" w:space="0" w:color="auto"/>
            </w:tcBorders>
            <w:shd w:val="clear" w:color="auto" w:fill="auto"/>
          </w:tcPr>
          <w:p w:rsidR="00263724" w:rsidRPr="00B7227F" w:rsidRDefault="00263724" w:rsidP="00776B44">
            <w:pPr>
              <w:spacing w:before="120" w:after="120"/>
              <w:rPr>
                <w:b/>
                <w:sz w:val="18"/>
                <w:szCs w:val="18"/>
              </w:rPr>
            </w:pPr>
            <w:r w:rsidRPr="00B7227F">
              <w:rPr>
                <w:b/>
                <w:sz w:val="18"/>
                <w:szCs w:val="18"/>
              </w:rPr>
              <w:t>High quality</w:t>
            </w:r>
            <w:r w:rsidRPr="00B7227F">
              <w:rPr>
                <w:sz w:val="18"/>
                <w:szCs w:val="18"/>
              </w:rPr>
              <w:t xml:space="preserve">: Authors limited to RCTs, included grey literature and non-English studies and determined no publication bias, fully described study selection and search methods, assessed quality by </w:t>
            </w:r>
            <w:proofErr w:type="spellStart"/>
            <w:r w:rsidRPr="00B7227F">
              <w:rPr>
                <w:sz w:val="18"/>
                <w:szCs w:val="18"/>
              </w:rPr>
              <w:t>analyzing</w:t>
            </w:r>
            <w:proofErr w:type="spellEnd"/>
            <w:r w:rsidRPr="00B7227F">
              <w:rPr>
                <w:sz w:val="18"/>
                <w:szCs w:val="18"/>
              </w:rPr>
              <w:t xml:space="preserve"> level of risk of testing and assignment bias, reported pooled effect sizes and </w:t>
            </w:r>
            <w:r w:rsidRPr="00B7227F">
              <w:rPr>
                <w:sz w:val="18"/>
                <w:szCs w:val="18"/>
              </w:rPr>
              <w:lastRenderedPageBreak/>
              <w:t>risk differences/ratios for all major outcomes via several subgroup analyses based on heterogeneity of treatment design and participants</w:t>
            </w:r>
            <w:r w:rsidRPr="00B7227F">
              <w:rPr>
                <w:b/>
                <w:sz w:val="18"/>
                <w:szCs w:val="18"/>
              </w:rPr>
              <w:t xml:space="preserve"> </w:t>
            </w:r>
            <w:r w:rsidRPr="00B7227F">
              <w:rPr>
                <w:sz w:val="18"/>
                <w:szCs w:val="18"/>
              </w:rPr>
              <w:t>using individual subject data. They used random effects model of analysis since parameters of interventions varied between studies. They compared their findings with other available comparable reviews; theirs was a more comprehensive review.</w:t>
            </w:r>
          </w:p>
        </w:tc>
        <w:tc>
          <w:tcPr>
            <w:tcW w:w="2042" w:type="dxa"/>
            <w:shd w:val="clear" w:color="auto" w:fill="auto"/>
          </w:tcPr>
          <w:p w:rsidR="00263724" w:rsidRPr="00B7227F" w:rsidRDefault="00263724" w:rsidP="00776B44">
            <w:pPr>
              <w:spacing w:before="120" w:after="120"/>
              <w:rPr>
                <w:b/>
                <w:sz w:val="18"/>
                <w:szCs w:val="18"/>
              </w:rPr>
            </w:pPr>
            <w:r w:rsidRPr="00B7227F">
              <w:rPr>
                <w:b/>
                <w:sz w:val="18"/>
                <w:szCs w:val="18"/>
              </w:rPr>
              <w:lastRenderedPageBreak/>
              <w:t>1a</w:t>
            </w:r>
          </w:p>
        </w:tc>
        <w:tc>
          <w:tcPr>
            <w:tcW w:w="2659" w:type="dxa"/>
            <w:shd w:val="clear" w:color="auto" w:fill="auto"/>
          </w:tcPr>
          <w:p w:rsidR="00263724" w:rsidRPr="00B7227F" w:rsidRDefault="00263724" w:rsidP="00776B44">
            <w:pPr>
              <w:spacing w:before="120" w:after="120"/>
              <w:rPr>
                <w:b/>
                <w:sz w:val="18"/>
                <w:szCs w:val="18"/>
              </w:rPr>
            </w:pPr>
            <w:r w:rsidRPr="00B7227F">
              <w:rPr>
                <w:b/>
                <w:sz w:val="18"/>
                <w:szCs w:val="18"/>
              </w:rPr>
              <w:t>Systematic Review with meta-analysis</w:t>
            </w:r>
          </w:p>
        </w:tc>
      </w:tr>
      <w:tr w:rsidR="00263724" w:rsidRPr="002F16E1" w:rsidTr="00263724">
        <w:tc>
          <w:tcPr>
            <w:tcW w:w="3987" w:type="dxa"/>
            <w:tcBorders>
              <w:right w:val="single" w:sz="8" w:space="0" w:color="auto"/>
            </w:tcBorders>
            <w:shd w:val="clear" w:color="auto" w:fill="auto"/>
          </w:tcPr>
          <w:p w:rsidR="00263724" w:rsidRPr="00B7227F" w:rsidRDefault="00AD6DD9" w:rsidP="005E3B78">
            <w:pPr>
              <w:shd w:val="clear" w:color="auto" w:fill="FFFFFF"/>
              <w:rPr>
                <w:sz w:val="18"/>
                <w:szCs w:val="18"/>
              </w:rPr>
            </w:pPr>
            <w:r>
              <w:rPr>
                <w:sz w:val="18"/>
                <w:szCs w:val="18"/>
              </w:rPr>
              <w:lastRenderedPageBreak/>
              <w:fldChar w:fldCharType="begin" w:fldLock="1"/>
            </w:r>
            <w:r>
              <w:rPr>
                <w:sz w:val="18"/>
                <w:szCs w:val="18"/>
              </w:rPr>
              <w:instrText>ADDIN CSL_CITATION { "citationItems" : [ { "id" : "ITEM-1", "itemData" : { "ISSN" : "0269-2155", "PMID" : "11594641", "abstract" : "OBJECTIVE: To compare the effect of walking training on a treadmill with body weight support (BWS) and walking training on the ground at an early stage of rehabilitation in patients with hemiparesis after stroke.\n\nDESIGN: Randomized controlled experimental study.\n\nSETTING: Multicentre design; three departments of rehabilitation medicine.\n\nSUBJECTS: Seventy-three consecutive first stroke patients admitted to a rehabilitation clinic were randomized into a treatment group and a control group.\n\nINTERVENTIONS: The treatment group received walking training on a treadmill with BWS for 30 minutes, 5 days a week. The control group received walking training according to the Motor Relearning Programme (MRP) on the ground for 30 minutes 5 days a week, not including treadmill training. During the time in the rehabilitation department (about two months), all patients in the study also received professional stroke rehabilitation besides the walking training in the two groups.\n\nMAIN OUTCOME MEASURES: Functional Independence Measure (FIM), walking velocity for 10 m, Functional Ambulation Classification (FAC), Fugl-Meyer Stroke Assessment and Berg's Balance Scale. The assessments were performed at admission, at discharge and at 10-month follow-up.\n\nRESULTS: There were no statistically significant differences between the groups at discharge or at the 10-month follow-up with regard to FIM, walking velocity, FAC, Fugl-Meyer Stroke Assessment, and Berg's Balance Scale. Patients in both groups improved in these variables from admission to the 10-month follow-up.\n\nCONCLUSIONS: Treadmill training with BWS at an early stage of rehabilitation after stroke is a comparable choice to walking training on the ground.", "author" : [ { "dropping-particle" : "", "family" : "Nilsson", "given" : "L", "non-dropping-particle" : "", "parse-names" : false, "suffix" : "" }, { "dropping-particle" : "", "family" : "Carlsson", "given" : "J", "non-dropping-particle" : "", "parse-names" : false, "suffix" : "" }, { "dropping-particle" : "", "family" : "Danielsson", "given" : "A", "non-dropping-particle" : "", "parse-names" : false, "suffix" : "" }, { "dropping-particle" : "", "family" : "Fugl-Meyer", "given" : "A", "non-dropping-particle" : "", "parse-names" : false, "suffix" : "" }, { "dropping-particle" : "", "family" : "Hellstr\u00f6m", "given" : "K", "non-dropping-particle" : "", "parse-names" : false, "suffix" : "" }, { "dropping-particle" : "", "family" : "Kristensen", "given" : "L", "non-dropping-particle" : "", "parse-names" : false, "suffix" : "" }, { "dropping-particle" : "", "family" : "Sj\u00f6lund", "given" : "B", "non-dropping-particle" : "", "parse-names" : false, "suffix" : "" }, { "dropping-particle" : "", "family" : "Sunnerhagen", "given" : "K S", "non-dropping-particle" : "", "parse-names" : false, "suffix" : "" }, { "dropping-particle" : "", "family" : "Grimby", "given" : "G", "non-dropping-particle" : "", "parse-names" : false, "suffix" : "" } ], "container-title" : "Clinical rehabilitation", "id" : "ITEM-1", "issue" : "5", "issued" : { "date-parts" : [ [ "2001", "10" ] ] }, "page" : "515-27", "title" : "Walking training of patients with hemiparesis at an early stage after stroke: a comparison of walking training on a treadmill with body weight support and walking training on the ground.", "type" : "article-journal", "volume" : "15" }, "uris" : [ "http://www.mendeley.com/documents/?uuid=39a40564-0a36-450c-8d87-0a8b49ca41a9" ] } ], "mendeley" : { "manualFormatting" : "Nilsson L, Carlsson J, Danielsson A, Fugl-Meyer A, Hellstr\u00f6m K, Kristensen L, Sj\u00f6lund B, Sunnerhagen KS, Grimby G. (2001)", "previouslyFormattedCitation" : "(Nilsson et al., 2001)" }, "properties" : { "noteIndex" : 0 }, "schema" : "https://github.com/citation-style-language/schema/raw/master/csl-citation.json" }</w:instrText>
            </w:r>
            <w:r>
              <w:rPr>
                <w:sz w:val="18"/>
                <w:szCs w:val="18"/>
              </w:rPr>
              <w:fldChar w:fldCharType="separate"/>
            </w:r>
            <w:hyperlink r:id="rId31" w:history="1">
              <w:r w:rsidRPr="00B7227F">
                <w:rPr>
                  <w:noProof/>
                  <w:sz w:val="18"/>
                  <w:szCs w:val="18"/>
                </w:rPr>
                <w:t>Nilsson L</w:t>
              </w:r>
            </w:hyperlink>
            <w:r w:rsidRPr="00B7227F">
              <w:rPr>
                <w:noProof/>
                <w:sz w:val="18"/>
                <w:szCs w:val="18"/>
              </w:rPr>
              <w:t xml:space="preserve">, </w:t>
            </w:r>
            <w:hyperlink r:id="rId32" w:history="1">
              <w:r w:rsidRPr="00B7227F">
                <w:rPr>
                  <w:noProof/>
                  <w:sz w:val="18"/>
                  <w:szCs w:val="18"/>
                </w:rPr>
                <w:t>Carlsson J</w:t>
              </w:r>
            </w:hyperlink>
            <w:r w:rsidRPr="00B7227F">
              <w:rPr>
                <w:noProof/>
                <w:sz w:val="18"/>
                <w:szCs w:val="18"/>
              </w:rPr>
              <w:t xml:space="preserve">, </w:t>
            </w:r>
            <w:hyperlink r:id="rId33" w:history="1">
              <w:r w:rsidRPr="00B7227F">
                <w:rPr>
                  <w:noProof/>
                  <w:sz w:val="18"/>
                  <w:szCs w:val="18"/>
                </w:rPr>
                <w:t>Danielsson A</w:t>
              </w:r>
            </w:hyperlink>
            <w:r w:rsidRPr="00B7227F">
              <w:rPr>
                <w:noProof/>
                <w:sz w:val="18"/>
                <w:szCs w:val="18"/>
              </w:rPr>
              <w:t xml:space="preserve">, </w:t>
            </w:r>
            <w:hyperlink r:id="rId34" w:history="1">
              <w:r w:rsidRPr="00B7227F">
                <w:rPr>
                  <w:noProof/>
                  <w:sz w:val="18"/>
                  <w:szCs w:val="18"/>
                </w:rPr>
                <w:t>Fugl-Meyer A</w:t>
              </w:r>
            </w:hyperlink>
            <w:r w:rsidRPr="00B7227F">
              <w:rPr>
                <w:noProof/>
                <w:sz w:val="18"/>
                <w:szCs w:val="18"/>
              </w:rPr>
              <w:t xml:space="preserve">, </w:t>
            </w:r>
            <w:hyperlink r:id="rId35" w:history="1">
              <w:r w:rsidRPr="00B7227F">
                <w:rPr>
                  <w:noProof/>
                  <w:sz w:val="18"/>
                  <w:szCs w:val="18"/>
                </w:rPr>
                <w:t>Hellström K</w:t>
              </w:r>
            </w:hyperlink>
            <w:r w:rsidRPr="00B7227F">
              <w:rPr>
                <w:noProof/>
                <w:sz w:val="18"/>
                <w:szCs w:val="18"/>
              </w:rPr>
              <w:t xml:space="preserve">, </w:t>
            </w:r>
            <w:hyperlink r:id="rId36" w:history="1">
              <w:r w:rsidRPr="00B7227F">
                <w:rPr>
                  <w:noProof/>
                  <w:sz w:val="18"/>
                  <w:szCs w:val="18"/>
                </w:rPr>
                <w:t>Kristensen L</w:t>
              </w:r>
            </w:hyperlink>
            <w:r w:rsidRPr="00B7227F">
              <w:rPr>
                <w:noProof/>
                <w:sz w:val="18"/>
                <w:szCs w:val="18"/>
              </w:rPr>
              <w:t xml:space="preserve">, </w:t>
            </w:r>
            <w:hyperlink r:id="rId37" w:history="1">
              <w:r w:rsidRPr="00B7227F">
                <w:rPr>
                  <w:noProof/>
                  <w:sz w:val="18"/>
                  <w:szCs w:val="18"/>
                </w:rPr>
                <w:t>Sjölund B</w:t>
              </w:r>
            </w:hyperlink>
            <w:r w:rsidRPr="00B7227F">
              <w:rPr>
                <w:noProof/>
                <w:sz w:val="18"/>
                <w:szCs w:val="18"/>
              </w:rPr>
              <w:t xml:space="preserve">, </w:t>
            </w:r>
            <w:hyperlink r:id="rId38" w:history="1">
              <w:r w:rsidRPr="00B7227F">
                <w:rPr>
                  <w:noProof/>
                  <w:sz w:val="18"/>
                  <w:szCs w:val="18"/>
                </w:rPr>
                <w:t>Sunnerhagen KS</w:t>
              </w:r>
            </w:hyperlink>
            <w:r w:rsidRPr="00B7227F">
              <w:rPr>
                <w:noProof/>
                <w:sz w:val="18"/>
                <w:szCs w:val="18"/>
              </w:rPr>
              <w:t xml:space="preserve">, </w:t>
            </w:r>
            <w:hyperlink r:id="rId39" w:history="1">
              <w:r w:rsidRPr="00B7227F">
                <w:rPr>
                  <w:noProof/>
                  <w:sz w:val="18"/>
                  <w:szCs w:val="18"/>
                </w:rPr>
                <w:t>Grimby G</w:t>
              </w:r>
            </w:hyperlink>
            <w:r>
              <w:rPr>
                <w:noProof/>
                <w:sz w:val="18"/>
                <w:szCs w:val="18"/>
              </w:rPr>
              <w:t>. (</w:t>
            </w:r>
            <w:r w:rsidRPr="00AD6DD9">
              <w:rPr>
                <w:noProof/>
                <w:sz w:val="18"/>
                <w:szCs w:val="18"/>
              </w:rPr>
              <w:t>2001)</w:t>
            </w:r>
            <w:r>
              <w:rPr>
                <w:sz w:val="18"/>
                <w:szCs w:val="18"/>
              </w:rPr>
              <w:fldChar w:fldCharType="end"/>
            </w:r>
            <w:r w:rsidR="005E3B78">
              <w:rPr>
                <w:sz w:val="18"/>
                <w:szCs w:val="18"/>
              </w:rPr>
              <w:br/>
            </w:r>
            <w:r w:rsidR="005E3B78" w:rsidRPr="00B7227F">
              <w:rPr>
                <w:sz w:val="18"/>
                <w:szCs w:val="18"/>
              </w:rPr>
              <w:t xml:space="preserve"> </w:t>
            </w:r>
          </w:p>
        </w:tc>
        <w:tc>
          <w:tcPr>
            <w:tcW w:w="1733" w:type="dxa"/>
            <w:tcBorders>
              <w:left w:val="single" w:sz="8" w:space="0" w:color="auto"/>
            </w:tcBorders>
            <w:shd w:val="clear" w:color="auto" w:fill="auto"/>
          </w:tcPr>
          <w:p w:rsidR="00263724" w:rsidRPr="00B7227F" w:rsidRDefault="00263724" w:rsidP="00776B44">
            <w:pPr>
              <w:spacing w:before="120" w:after="120"/>
              <w:rPr>
                <w:b/>
                <w:sz w:val="18"/>
                <w:szCs w:val="18"/>
              </w:rPr>
            </w:pPr>
            <w:r w:rsidRPr="00B7227F">
              <w:rPr>
                <w:b/>
                <w:sz w:val="18"/>
                <w:szCs w:val="18"/>
              </w:rPr>
              <w:t>6/11</w:t>
            </w:r>
          </w:p>
        </w:tc>
        <w:tc>
          <w:tcPr>
            <w:tcW w:w="2042" w:type="dxa"/>
            <w:shd w:val="clear" w:color="auto" w:fill="auto"/>
          </w:tcPr>
          <w:p w:rsidR="00263724" w:rsidRPr="00B7227F" w:rsidRDefault="00263724" w:rsidP="00776B44">
            <w:pPr>
              <w:spacing w:before="120" w:after="120"/>
              <w:rPr>
                <w:b/>
                <w:sz w:val="18"/>
                <w:szCs w:val="18"/>
              </w:rPr>
            </w:pPr>
            <w:r w:rsidRPr="00B7227F">
              <w:rPr>
                <w:b/>
                <w:sz w:val="18"/>
                <w:szCs w:val="18"/>
              </w:rPr>
              <w:t>1b</w:t>
            </w:r>
          </w:p>
        </w:tc>
        <w:tc>
          <w:tcPr>
            <w:tcW w:w="2659" w:type="dxa"/>
            <w:shd w:val="clear" w:color="auto" w:fill="auto"/>
          </w:tcPr>
          <w:p w:rsidR="00263724" w:rsidRPr="00B7227F" w:rsidRDefault="00263724" w:rsidP="00776B44">
            <w:pPr>
              <w:spacing w:before="120" w:after="120"/>
              <w:rPr>
                <w:b/>
                <w:sz w:val="18"/>
                <w:szCs w:val="18"/>
              </w:rPr>
            </w:pPr>
            <w:r w:rsidRPr="00B7227F">
              <w:rPr>
                <w:b/>
                <w:sz w:val="18"/>
                <w:szCs w:val="18"/>
              </w:rPr>
              <w:t>Randomized controlled trial</w:t>
            </w:r>
          </w:p>
        </w:tc>
      </w:tr>
      <w:tr w:rsidR="00263724" w:rsidRPr="002F16E1" w:rsidTr="00263724">
        <w:tc>
          <w:tcPr>
            <w:tcW w:w="3987" w:type="dxa"/>
            <w:tcBorders>
              <w:right w:val="single" w:sz="8" w:space="0" w:color="auto"/>
            </w:tcBorders>
            <w:shd w:val="clear" w:color="auto" w:fill="auto"/>
          </w:tcPr>
          <w:p w:rsidR="005E3B78" w:rsidRPr="00B7227F" w:rsidRDefault="00AD6DD9" w:rsidP="005E3B78">
            <w:pPr>
              <w:spacing w:before="120" w:after="120"/>
              <w:rPr>
                <w:b/>
                <w:sz w:val="18"/>
                <w:szCs w:val="18"/>
              </w:rPr>
            </w:pPr>
            <w:r>
              <w:rPr>
                <w:b/>
                <w:sz w:val="18"/>
                <w:szCs w:val="18"/>
              </w:rPr>
              <w:fldChar w:fldCharType="begin" w:fldLock="1"/>
            </w:r>
            <w:r>
              <w:rPr>
                <w:b/>
                <w:sz w:val="18"/>
                <w:szCs w:val="18"/>
              </w:rPr>
              <w:instrText>ADDIN CSL_CITATION { "citationItems" : [ { "id" : "ITEM-1", "itemData" : { "ISSN" : "0269-2155", "PMID" : "15609840", "abstract" : "OBJECTIVE: To determine the evidence for physical therapy interventions aimed at improving functional outcome after stroke. METHODS: MEDLINE, CINAHL, Cochrane Central Register of Controlled Trials, Cochrane Database of Systematic Reviews, DARE, PEDro, EMBASE and DocOnline were searched for controlled studies. Physical therapy was divided into 10 intervention categories, which were analysed separately. If statistical pooling (weighted summary effect sizes) was not possible due to lack of comparability between interventions, patient characteristics and measures of outcome, a best-research synthesis was performed. This best-research synthesis was based on methodological quality (PEDro score). RESULTS: In total, 151 studies were included in this systematic review; 123 were randomized controlled trials (RCTs) and 28 controlled clinical trials (CCTs). Methodological quality of all RCTs had a median of 5 points on the 10-point PEDro scale (range 2-8 points). Based on high-quality RCTs strong evidence was found in favour of task-oriented exercise training to restore balance and gait, and for strengthening the lower paretic limb. Summary effect sizes (SES) for functional outcomes ranged from 0.13 (95% Cl 0.03-0.23) for effects of high intensity of exercise training to 0.92 (95% Cl 0.54-1.29) for improving symmetry when moving from sitting to standing. Strong evidence was also found for therapies that were focused on functional training of the upper limb such as constraint-induced movement therapy (SES 0.46; 95% Cl 0.07-0.91), treadmill training with or without body weight support, respectively 0.70 (95% Cl 0.29-1.10) and 1.09 (95% Cl 0.56-1.61), aerobics (SES 0.39; 95% Cl 0.05-0.74), external auditory rhythms during gait (SES 0.91; 95% Cl 0.40-1.42) and neuromuscular stimulation for glenohumeral subluxation (SES 1.41; 95% Cl 0.76-2.06). No or insufficient evidence in terms of functional outcome was found for: traditional neurological treatment approaches; exercises for the upper limb; biofeedback; functional and neuromuscular electrical stimulation aimed at improving dexterity or gait performance; orthotics and assistive devices; and physical therapy interventions for reducing hemiplegic shoulder pain and hand oedema. CONCLUSIONS: This review showed small to large effect sizes for task-oriented exercise training, in particular when applied intensively and early after stroke onset. In almost all high-quality RCTs, effects were mainly restricted to tasks directly \u2026", "author" : [ { "dropping-particle" : "", "family" : "Peppen", "given" : "R P S", "non-dropping-particle" : "Van", "parse-names" : false, "suffix" : "" }, { "dropping-particle" : "", "family" : "Kwakkel", "given" : "G", "non-dropping-particle" : "", "parse-names" : false, "suffix" : "" }, { "dropping-particle" : "", "family" : "Wood-Dauphinee", "given" : "S", "non-dropping-particle" : "", "parse-names" : false, "suffix" : "" }, { "dropping-particle" : "", "family" : "Hendriks", "given" : "H J M", "non-dropping-particle" : "", "parse-names" : false, "suffix" : "" }, { "dropping-particle" : "", "family" : "Wees", "given" : "Ph J", "non-dropping-particle" : "Van der", "parse-names" : false, "suffix" : "" }, { "dropping-particle" : "", "family" : "Dekker", "given" : "J", "non-dropping-particle" : "", "parse-names" : false, "suffix" : "" } ], "container-title" : "Clinical rehabilitation", "id" : "ITEM-1", "issue" : "8", "issued" : { "date-parts" : [ [ "2004", "12" ] ] }, "page" : "833-62", "title" : "The impact of physical therapy on functional outcomes after stroke: what's the evidence?", "type" : "article-journal", "volume" : "18" }, "uris" : [ "http://www.mendeley.com/documents/?uuid=986d27b3-ee1c-4775-a46b-8e09dd314aed" ] } ], "mendeley" : { "manualFormatting" : "Van Peppen RP, Kwakkel G, Wood-Dauphinee S, Hendriks HJ, Van der Wees PJ, Dekker J. (2004)", "previouslyFormattedCitation" : "(Van Peppen et al., 2004)" }, "properties" : { "noteIndex" : 0 }, "schema" : "https://github.com/citation-style-language/schema/raw/master/csl-citation.json" }</w:instrText>
            </w:r>
            <w:r>
              <w:rPr>
                <w:b/>
                <w:sz w:val="18"/>
                <w:szCs w:val="18"/>
              </w:rPr>
              <w:fldChar w:fldCharType="separate"/>
            </w:r>
            <w:r w:rsidRPr="00B7227F">
              <w:rPr>
                <w:noProof/>
                <w:sz w:val="18"/>
                <w:szCs w:val="18"/>
              </w:rPr>
              <w:t>Van Peppen RP, Kwakkel G, Wood-Dauphinee S, Hendriks HJ, V</w:t>
            </w:r>
            <w:r>
              <w:rPr>
                <w:noProof/>
                <w:sz w:val="18"/>
                <w:szCs w:val="18"/>
              </w:rPr>
              <w:t>an der Wees PJ, Dekker J. (2004</w:t>
            </w:r>
            <w:r w:rsidRPr="00AD6DD9">
              <w:rPr>
                <w:noProof/>
                <w:sz w:val="18"/>
                <w:szCs w:val="18"/>
              </w:rPr>
              <w:t>)</w:t>
            </w:r>
            <w:r>
              <w:rPr>
                <w:b/>
                <w:sz w:val="18"/>
                <w:szCs w:val="18"/>
              </w:rPr>
              <w:fldChar w:fldCharType="end"/>
            </w:r>
          </w:p>
        </w:tc>
        <w:tc>
          <w:tcPr>
            <w:tcW w:w="1733" w:type="dxa"/>
            <w:tcBorders>
              <w:left w:val="single" w:sz="8" w:space="0" w:color="auto"/>
            </w:tcBorders>
            <w:shd w:val="clear" w:color="auto" w:fill="auto"/>
          </w:tcPr>
          <w:p w:rsidR="00263724" w:rsidRPr="00B7227F" w:rsidRDefault="00263724" w:rsidP="00776B44">
            <w:pPr>
              <w:spacing w:before="120" w:after="120"/>
              <w:rPr>
                <w:b/>
                <w:sz w:val="18"/>
                <w:szCs w:val="18"/>
              </w:rPr>
            </w:pPr>
            <w:r w:rsidRPr="00B7227F">
              <w:rPr>
                <w:b/>
                <w:sz w:val="18"/>
                <w:szCs w:val="18"/>
              </w:rPr>
              <w:t>Moderate to low quality</w:t>
            </w:r>
            <w:r w:rsidRPr="00B7227F">
              <w:rPr>
                <w:sz w:val="18"/>
                <w:szCs w:val="18"/>
              </w:rPr>
              <w:t xml:space="preserve">: Authors included CCTs and RCTs, did not include grey literature and limited non-English studies to German or Dutch; failed to address publication bias; clearly described study selection criteria and search methods but did not include copies of search strategy; assessed quality using the </w:t>
            </w:r>
            <w:proofErr w:type="spellStart"/>
            <w:r w:rsidRPr="00B7227F">
              <w:rPr>
                <w:sz w:val="18"/>
                <w:szCs w:val="18"/>
              </w:rPr>
              <w:t>PEDro</w:t>
            </w:r>
            <w:proofErr w:type="spellEnd"/>
            <w:r w:rsidRPr="00B7227F">
              <w:rPr>
                <w:sz w:val="18"/>
                <w:szCs w:val="18"/>
              </w:rPr>
              <w:t xml:space="preserve"> scale for all included studies and included explanation of their ratings of levels of quality per score; used study data versus individual patient data in calculations of pooled effects; reported pooled effect sizes for the body weight supported </w:t>
            </w:r>
            <w:r w:rsidRPr="00B7227F">
              <w:rPr>
                <w:sz w:val="18"/>
                <w:szCs w:val="18"/>
              </w:rPr>
              <w:lastRenderedPageBreak/>
              <w:t xml:space="preserve">treadmill training subgroup (only 5 RCTs and 2 CCTs) using the fixed effects model of analysis, assuming relative homogeneity in treatment effect and outcome measure; failed to compare their findings with other available comparable reviews. </w:t>
            </w:r>
          </w:p>
        </w:tc>
        <w:tc>
          <w:tcPr>
            <w:tcW w:w="2042" w:type="dxa"/>
            <w:shd w:val="clear" w:color="auto" w:fill="auto"/>
          </w:tcPr>
          <w:p w:rsidR="00263724" w:rsidRPr="00B7227F" w:rsidRDefault="00263724" w:rsidP="00776B44">
            <w:pPr>
              <w:spacing w:before="120" w:after="120"/>
              <w:rPr>
                <w:b/>
                <w:sz w:val="18"/>
                <w:szCs w:val="18"/>
              </w:rPr>
            </w:pPr>
            <w:r w:rsidRPr="00B7227F">
              <w:rPr>
                <w:b/>
                <w:sz w:val="18"/>
                <w:szCs w:val="18"/>
              </w:rPr>
              <w:lastRenderedPageBreak/>
              <w:t>1a</w:t>
            </w:r>
          </w:p>
        </w:tc>
        <w:tc>
          <w:tcPr>
            <w:tcW w:w="2659" w:type="dxa"/>
            <w:shd w:val="clear" w:color="auto" w:fill="auto"/>
          </w:tcPr>
          <w:p w:rsidR="00263724" w:rsidRPr="00B7227F" w:rsidRDefault="00263724" w:rsidP="00C526E3">
            <w:pPr>
              <w:spacing w:before="120" w:after="120"/>
              <w:rPr>
                <w:b/>
                <w:sz w:val="18"/>
                <w:szCs w:val="18"/>
              </w:rPr>
            </w:pPr>
            <w:r w:rsidRPr="00B7227F">
              <w:rPr>
                <w:b/>
                <w:sz w:val="18"/>
                <w:szCs w:val="18"/>
              </w:rPr>
              <w:t>Systematic Review with multiple subgroup meta-analyses by type of stroke therapy</w:t>
            </w:r>
          </w:p>
        </w:tc>
      </w:tr>
      <w:tr w:rsidR="00263724" w:rsidRPr="002F16E1" w:rsidTr="00263724">
        <w:tc>
          <w:tcPr>
            <w:tcW w:w="3987" w:type="dxa"/>
            <w:tcBorders>
              <w:right w:val="single" w:sz="8" w:space="0" w:color="auto"/>
            </w:tcBorders>
            <w:shd w:val="clear" w:color="auto" w:fill="auto"/>
          </w:tcPr>
          <w:p w:rsidR="00263724" w:rsidRPr="00B7227F" w:rsidRDefault="00AD6DD9" w:rsidP="005E3B78">
            <w:pPr>
              <w:rPr>
                <w:sz w:val="18"/>
                <w:szCs w:val="18"/>
              </w:rPr>
            </w:pPr>
            <w:r>
              <w:rPr>
                <w:sz w:val="18"/>
                <w:szCs w:val="18"/>
              </w:rPr>
              <w:lastRenderedPageBreak/>
              <w:fldChar w:fldCharType="begin" w:fldLock="1"/>
            </w:r>
            <w:r>
              <w:rPr>
                <w:sz w:val="18"/>
                <w:szCs w:val="18"/>
              </w:rPr>
              <w:instrText>ADDIN CSL_CITATION { "citationItems" : [ { "id" : "ITEM-1", "itemData" : { "ISSN" : "0039-2499", "PMID" : "9626282", "abstract" : "BACKGROUND AND PURPOSE: A new gait training strategy for patients with stroke proposes to support a percentage of the patient's body weight while retraining gait on a treadmill. This research project intended to compare the effects of gait training with body weight support (BWS) and with no body weight support (no-BWS) on clinical outcome measures for patients with stroke. METHODS: One hundred subjects with stroke were randomized to receive one of two treatments while walking on a treadmill: 50 subjects were trained to walk with up to 40% of their body weight supported by a BWS system with overhead harness (BWS group), and the other 50 subjects were trained to walk bearing full weight on their lower extremities (no-BWS group). Treatment outcomes were assessed on the basis of functional balance, motor recovery, overground walking speed, and overground walking endurance. RESULTS: After a 6-week training period, the BWS group scored significantly higher than the no-BWS group for functional balance (P = 0.001), motor recovery (P = 0.001), overground walking speed (P = 0.029), and overground w alking endurance (P = 0.018). The follow-up evaluation, 3 months after training, revealed that the BWS group continues to have significantly higher scores for overground walking speed (P = 0.006) and motor recovery (P = 0.039). CONCLUSIONS: Retraining gait in patients with stroke while a percentage of their body weight was supported resulted in better walking abilities than gait training while the patients were bearing their full weight. This novel gait training strategy provides a dynamic and integrative approach for the treatment of gait dysfunction after stroke.", "author" : [ { "dropping-particle" : "", "family" : "Visintin", "given" : "M", "non-dropping-particle" : "", "parse-names" : false, "suffix" : "" }, { "dropping-particle" : "", "family" : "Barbeau", "given" : "H", "non-dropping-particle" : "", "parse-names" : false, "suffix" : "" }, { "dropping-particle" : "", "family" : "Korner-Bitensky", "given" : "N", "non-dropping-particle" : "", "parse-names" : false, "suffix" : "" }, { "dropping-particle" : "", "family" : "Mayo", "given" : "N E", "non-dropping-particle" : "", "parse-names" : false, "suffix" : "" } ], "container-title" : "Stroke; a journal of cerebral circulation", "id" : "ITEM-1", "issue" : "6", "issued" : { "date-parts" : [ [ "1998", "6" ] ] }, "page" : "1122-8", "title" : "A new approach to retrain gait in stroke patients through body weight support and treadmill stimulation.", "type" : "article-journal", "volume" : "29" }, "uris" : [ "http://www.mendeley.com/documents/?uuid=7fe8858b-8351-47d8-9d78-e6cc9a314c3e" ] } ], "mendeley" : { "manualFormatting" : "Visintin M, Barbeau H, Korner-Bitensky N, Mayo NE. (1998)", "previouslyFormattedCitation" : "(Visintin, Barbeau, Korner-Bitensky, &amp; Mayo, 1998)" }, "properties" : { "noteIndex" : 0 }, "schema" : "https://github.com/citation-style-language/schema/raw/master/csl-citation.json" }</w:instrText>
            </w:r>
            <w:r>
              <w:rPr>
                <w:sz w:val="18"/>
                <w:szCs w:val="18"/>
              </w:rPr>
              <w:fldChar w:fldCharType="separate"/>
            </w:r>
            <w:hyperlink r:id="rId40" w:history="1">
              <w:r w:rsidRPr="00B7227F">
                <w:rPr>
                  <w:noProof/>
                  <w:sz w:val="18"/>
                  <w:szCs w:val="18"/>
                </w:rPr>
                <w:t>Visintin M</w:t>
              </w:r>
            </w:hyperlink>
            <w:r w:rsidRPr="00B7227F">
              <w:rPr>
                <w:noProof/>
                <w:sz w:val="18"/>
                <w:szCs w:val="18"/>
              </w:rPr>
              <w:t xml:space="preserve">, </w:t>
            </w:r>
            <w:hyperlink r:id="rId41" w:history="1">
              <w:r w:rsidRPr="00B7227F">
                <w:rPr>
                  <w:noProof/>
                  <w:sz w:val="18"/>
                  <w:szCs w:val="18"/>
                </w:rPr>
                <w:t>Barbeau H</w:t>
              </w:r>
            </w:hyperlink>
            <w:r w:rsidRPr="00B7227F">
              <w:rPr>
                <w:noProof/>
                <w:sz w:val="18"/>
                <w:szCs w:val="18"/>
              </w:rPr>
              <w:t xml:space="preserve">, </w:t>
            </w:r>
            <w:hyperlink r:id="rId42" w:history="1">
              <w:r w:rsidRPr="00B7227F">
                <w:rPr>
                  <w:noProof/>
                  <w:sz w:val="18"/>
                  <w:szCs w:val="18"/>
                </w:rPr>
                <w:t>Korner-Bitensky N</w:t>
              </w:r>
            </w:hyperlink>
            <w:r w:rsidRPr="00B7227F">
              <w:rPr>
                <w:noProof/>
                <w:sz w:val="18"/>
                <w:szCs w:val="18"/>
              </w:rPr>
              <w:t xml:space="preserve">, </w:t>
            </w:r>
            <w:hyperlink r:id="rId43" w:history="1">
              <w:r w:rsidRPr="00B7227F">
                <w:rPr>
                  <w:noProof/>
                  <w:sz w:val="18"/>
                  <w:szCs w:val="18"/>
                </w:rPr>
                <w:t>Mayo NE</w:t>
              </w:r>
            </w:hyperlink>
            <w:r w:rsidRPr="00B7227F">
              <w:rPr>
                <w:noProof/>
                <w:sz w:val="18"/>
                <w:szCs w:val="18"/>
              </w:rPr>
              <w:t>. (1998</w:t>
            </w:r>
            <w:r w:rsidRPr="00AD6DD9">
              <w:rPr>
                <w:noProof/>
                <w:sz w:val="18"/>
                <w:szCs w:val="18"/>
              </w:rPr>
              <w:t>)</w:t>
            </w:r>
            <w:r>
              <w:rPr>
                <w:sz w:val="18"/>
                <w:szCs w:val="18"/>
              </w:rPr>
              <w:fldChar w:fldCharType="end"/>
            </w:r>
          </w:p>
        </w:tc>
        <w:tc>
          <w:tcPr>
            <w:tcW w:w="1733" w:type="dxa"/>
            <w:tcBorders>
              <w:left w:val="single" w:sz="8" w:space="0" w:color="auto"/>
            </w:tcBorders>
            <w:shd w:val="clear" w:color="auto" w:fill="auto"/>
          </w:tcPr>
          <w:p w:rsidR="00263724" w:rsidRPr="00B7227F" w:rsidRDefault="00263724" w:rsidP="00776B44">
            <w:pPr>
              <w:spacing w:before="120" w:after="120"/>
              <w:rPr>
                <w:b/>
                <w:sz w:val="18"/>
                <w:szCs w:val="18"/>
              </w:rPr>
            </w:pPr>
            <w:r w:rsidRPr="00B7227F">
              <w:rPr>
                <w:b/>
                <w:sz w:val="18"/>
                <w:szCs w:val="18"/>
              </w:rPr>
              <w:t>6/11</w:t>
            </w:r>
          </w:p>
        </w:tc>
        <w:tc>
          <w:tcPr>
            <w:tcW w:w="2042" w:type="dxa"/>
            <w:shd w:val="clear" w:color="auto" w:fill="auto"/>
          </w:tcPr>
          <w:p w:rsidR="00263724" w:rsidRPr="00B7227F" w:rsidRDefault="00263724" w:rsidP="00776B44">
            <w:pPr>
              <w:spacing w:before="120" w:after="120"/>
              <w:rPr>
                <w:b/>
                <w:sz w:val="18"/>
                <w:szCs w:val="18"/>
              </w:rPr>
            </w:pPr>
            <w:r w:rsidRPr="00B7227F">
              <w:rPr>
                <w:b/>
                <w:sz w:val="18"/>
                <w:szCs w:val="18"/>
              </w:rPr>
              <w:t>1b</w:t>
            </w:r>
          </w:p>
        </w:tc>
        <w:tc>
          <w:tcPr>
            <w:tcW w:w="2659" w:type="dxa"/>
            <w:shd w:val="clear" w:color="auto" w:fill="auto"/>
          </w:tcPr>
          <w:p w:rsidR="00263724" w:rsidRPr="00B7227F" w:rsidRDefault="00263724" w:rsidP="00776B44">
            <w:pPr>
              <w:spacing w:before="120" w:after="120"/>
              <w:rPr>
                <w:b/>
                <w:sz w:val="18"/>
                <w:szCs w:val="18"/>
              </w:rPr>
            </w:pPr>
            <w:r w:rsidRPr="00B7227F">
              <w:rPr>
                <w:b/>
                <w:sz w:val="18"/>
                <w:szCs w:val="18"/>
              </w:rPr>
              <w:t>Randomized controlled trial</w:t>
            </w:r>
          </w:p>
        </w:tc>
      </w:tr>
      <w:tr w:rsidR="00263724" w:rsidRPr="002F16E1" w:rsidTr="00263724">
        <w:tc>
          <w:tcPr>
            <w:tcW w:w="3987" w:type="dxa"/>
            <w:tcBorders>
              <w:right w:val="single" w:sz="8" w:space="0" w:color="auto"/>
            </w:tcBorders>
            <w:shd w:val="clear" w:color="auto" w:fill="auto"/>
          </w:tcPr>
          <w:p w:rsidR="00263724" w:rsidRPr="00B7227F" w:rsidRDefault="00AD6DD9" w:rsidP="005E3B78">
            <w:pPr>
              <w:spacing w:before="120" w:after="120"/>
              <w:rPr>
                <w:b/>
                <w:sz w:val="18"/>
                <w:szCs w:val="18"/>
              </w:rPr>
            </w:pPr>
            <w:r>
              <w:rPr>
                <w:sz w:val="18"/>
                <w:szCs w:val="18"/>
              </w:rPr>
              <w:fldChar w:fldCharType="begin" w:fldLock="1"/>
            </w:r>
            <w:r w:rsidR="00DB1150">
              <w:rPr>
                <w:sz w:val="18"/>
                <w:szCs w:val="18"/>
              </w:rPr>
              <w:instrText>ADDIN CSL_CITATION { "citationItems" : [ { "id" : "ITEM-1", "itemData" : { "ISSN" : "1351-5101", "PMID" : "12453080", "abstract" : "Treadmill training with partial body weight support can restore the gait ability of chronic non-ambulatory hemiparetic subjects. A combination of physiotherapy and treadmill training may accelerate the rate of recovery. Therefore a randomized study was planned. Twenty-eight non-ambulatory hemiparetic patients were randomly assigned to group A or B. A 3-week baseline of conventional therapy was followed by 15 sessions of physiotherapy and treadmill training in patients of group A and by 15 sessions of treadmill training in patients of group B over a period of 3 weeks. Follow-up was 4 months later. The major outcome variables were gait ability and ground level walking velocity. Gait ability and velocity did not change during the baseline. In group B, five patients became independent walkers after the specific intervention, whereas 10 patients of group A regained independent walking ability in the same period (P &lt; 0.05). Four months later group differences had waned. Three weeks of treadmill training plus physiotherapy accelerated the restoration of gait ability in hemiparetic subjects, however, the double amount of therapy in group A does not exclude a simple dose-response phenomenon.", "author" : [ { "dropping-particle" : "", "family" : "Werner", "given" : "C", "non-dropping-particle" : "", "parse-names" : false, "suffix" : "" }, { "dropping-particle" : "", "family" : "Bardeleben", "given" : "A", "non-dropping-particle" : "", "parse-names" : false, "suffix" : "" }, { "dropping-particle" : "", "family" : "Mauritz", "given" : "K-H", "non-dropping-particle" : "", "parse-names" : false, "suffix" : "" }, { "dropping-particle" : "", "family" : "Kirker", "given" : "S", "non-dropping-particle" : "", "parse-names" : false, "suffix" : "" }, { "dropping-particle" : "", "family" : "Hesse", "given" : "S", "non-dropping-particle" : "", "parse-names" : false, "suffix" : "" } ], "container-title" : "European journal of neurology : the official journal of the European Federation of Neurological Societies", "id" : "ITEM-1", "issue" : "6", "issued" : { "date-parts" : [ [ "2002", "11" ] ] }, "page" : "639-44", "title" : "Treadmill training with partial body weight support and physiotherapy in stroke patients: a preliminary comparison.", "type" : "article-journal", "volume" : "9" }, "uris" : [ "http://www.mendeley.com/documents/?uuid=3d4b142f-7f87-4c16-b2b5-56009a9615e2" ] } ], "mendeley" : { "manualFormatting" : "Werner C, Bardeleben A, Mauritz KH, Kirker S, Hesse S. (2002)", "previouslyFormattedCitation" : "(Werner, Bardeleben, Mauritz, Kirker, &amp; Hesse, 2002)" }, "properties" : { "noteIndex" : 0 }, "schema" : "https://github.com/citation-style-language/schema/raw/master/csl-citation.json" }</w:instrText>
            </w:r>
            <w:r>
              <w:rPr>
                <w:sz w:val="18"/>
                <w:szCs w:val="18"/>
              </w:rPr>
              <w:fldChar w:fldCharType="separate"/>
            </w:r>
            <w:r w:rsidRPr="00B7227F">
              <w:rPr>
                <w:noProof/>
                <w:sz w:val="18"/>
                <w:szCs w:val="18"/>
              </w:rPr>
              <w:t>Werner C, Bardeleben A, Mauri</w:t>
            </w:r>
            <w:r>
              <w:rPr>
                <w:noProof/>
                <w:sz w:val="18"/>
                <w:szCs w:val="18"/>
              </w:rPr>
              <w:t>tz KH, Kirker S, Hesse S. (2002</w:t>
            </w:r>
            <w:r w:rsidRPr="00AD6DD9">
              <w:rPr>
                <w:noProof/>
                <w:sz w:val="18"/>
                <w:szCs w:val="18"/>
              </w:rPr>
              <w:t>)</w:t>
            </w:r>
            <w:r>
              <w:rPr>
                <w:sz w:val="18"/>
                <w:szCs w:val="18"/>
              </w:rPr>
              <w:fldChar w:fldCharType="end"/>
            </w:r>
          </w:p>
        </w:tc>
        <w:tc>
          <w:tcPr>
            <w:tcW w:w="1733" w:type="dxa"/>
            <w:tcBorders>
              <w:left w:val="single" w:sz="8" w:space="0" w:color="auto"/>
            </w:tcBorders>
            <w:shd w:val="clear" w:color="auto" w:fill="auto"/>
          </w:tcPr>
          <w:p w:rsidR="00263724" w:rsidRPr="00B7227F" w:rsidRDefault="00263724" w:rsidP="00776B44">
            <w:pPr>
              <w:spacing w:before="120" w:after="120"/>
              <w:rPr>
                <w:b/>
                <w:sz w:val="18"/>
                <w:szCs w:val="18"/>
              </w:rPr>
            </w:pPr>
            <w:r w:rsidRPr="00B7227F">
              <w:rPr>
                <w:b/>
                <w:sz w:val="18"/>
                <w:szCs w:val="18"/>
              </w:rPr>
              <w:t>8/11</w:t>
            </w:r>
          </w:p>
        </w:tc>
        <w:tc>
          <w:tcPr>
            <w:tcW w:w="2042" w:type="dxa"/>
            <w:shd w:val="clear" w:color="auto" w:fill="auto"/>
          </w:tcPr>
          <w:p w:rsidR="00263724" w:rsidRPr="00B7227F" w:rsidRDefault="00263724" w:rsidP="00776B44">
            <w:pPr>
              <w:spacing w:before="120" w:after="120"/>
              <w:rPr>
                <w:b/>
                <w:sz w:val="18"/>
                <w:szCs w:val="18"/>
              </w:rPr>
            </w:pPr>
            <w:r w:rsidRPr="00B7227F">
              <w:rPr>
                <w:b/>
                <w:sz w:val="18"/>
                <w:szCs w:val="18"/>
              </w:rPr>
              <w:t>1b</w:t>
            </w:r>
          </w:p>
        </w:tc>
        <w:tc>
          <w:tcPr>
            <w:tcW w:w="2659" w:type="dxa"/>
            <w:shd w:val="clear" w:color="auto" w:fill="auto"/>
          </w:tcPr>
          <w:p w:rsidR="00263724" w:rsidRPr="00B7227F" w:rsidRDefault="00263724" w:rsidP="00776B44">
            <w:pPr>
              <w:spacing w:before="120" w:after="120"/>
              <w:rPr>
                <w:b/>
                <w:sz w:val="18"/>
                <w:szCs w:val="18"/>
              </w:rPr>
            </w:pPr>
            <w:r w:rsidRPr="00B7227F">
              <w:rPr>
                <w:b/>
                <w:sz w:val="18"/>
                <w:szCs w:val="18"/>
              </w:rPr>
              <w:t>Randomized controlled trial</w:t>
            </w:r>
          </w:p>
        </w:tc>
      </w:tr>
      <w:tr w:rsidR="00263724" w:rsidRPr="002F16E1" w:rsidTr="00263724">
        <w:tc>
          <w:tcPr>
            <w:tcW w:w="3987" w:type="dxa"/>
            <w:tcBorders>
              <w:right w:val="single" w:sz="8" w:space="0" w:color="auto"/>
            </w:tcBorders>
            <w:shd w:val="clear" w:color="auto" w:fill="auto"/>
          </w:tcPr>
          <w:p w:rsidR="00263724" w:rsidRPr="00B7227F" w:rsidRDefault="00AD6DD9" w:rsidP="005E3B78">
            <w:pPr>
              <w:rPr>
                <w:sz w:val="18"/>
                <w:szCs w:val="18"/>
              </w:rPr>
            </w:pPr>
            <w:r>
              <w:rPr>
                <w:sz w:val="18"/>
                <w:szCs w:val="18"/>
              </w:rPr>
              <w:fldChar w:fldCharType="begin" w:fldLock="1"/>
            </w:r>
            <w:r>
              <w:rPr>
                <w:sz w:val="18"/>
                <w:szCs w:val="18"/>
              </w:rPr>
              <w:instrText>ADDIN CSL_CITATION { "citationItems" : [ { "id" : "ITEM-1", "itemData" : { "DOI" : "10.1177/1545968307301875", "ISSN" : "1545-9683", "PMID" : "17507641", "abstract" : "BACKGROUND: Numerous studies have reported the effects of gait training on motor performance after stroke. However, there is limited information on treatment-induced changes in corticomotor excitability. OBJECTIVES: The purpose of the study was to investigate the effects of additional gait training on motor performance and corticomotor excitability and to demonstrate the relationship between motor improvement and corticomotor excitability change in patients with chronic stroke. METHODS: Fourteen patients were randomly assigned to the experimental or control group. Participants in both groups participated in general physical therapy. Those in the experimental group received additional body weight- supported treadmill training for 4 weeks. All participants received baseline and posttreatment assessments. The outcome measures included assessment of the Berg Balance Scale (BBS) and gait parameters. Focal transcranial magnetic stimulation was used to measure the motor threshold, map size, and location of the amplitude-weighted center of gravity of the motor map for the tibialis anterior (TA) and abductor hallucis (AH) muscles. RESULTS: After general physical therapy, we noted that the patients showed an improvement only in walking speed and cadence, and there were no significant changes in corticomotor excitability. After additional gait training, participants improved significantly on BBS score, walking speed, and step length. Moreover, the motor threshold for TA decreased significantly in the unaffected hemisphere. The map size for TA was increased in both hemispheres, whereas that for AH was increased only in the affected hemisphere. There were significant differences between the change scores of the groups in terms of walking speed, step length, and motor threshold for TA in the unaffected hemisphere and map size for AH in the affected hemisphere. Additionally, the changes in corticomotor excitability correlated with functional improvement. CONCLUSIONS: Additional gait training may improve balance and gait performance and may induce changes in corticomotor excitability.", "author" : [ { "dropping-particle" : "", "family" : "Yen", "given" : "Chu-Ling", "non-dropping-particle" : "", "parse-names" : false, "suffix" : "" }, { "dropping-particle" : "", "family" : "Wang", "given" : "Ray-Yau", "non-dropping-particle" : "", "parse-names" : false, "suffix" : "" }, { "dropping-particle" : "", "family" : "Liao", "given" : "Kwong-Kum", "non-dropping-particle" : "", "parse-names" : false, "suffix" : "" }, { "dropping-particle" : "", "family" : "Huang", "given" : "Chia-Chi", "non-dropping-particle" : "", "parse-names" : false, "suffix" : "" }, { "dropping-particle" : "", "family" : "Yang", "given" : "Yea-Ru", "non-dropping-particle" : "", "parse-names" : false, "suffix" : "" } ], "container-title" : "Neurorehabilitation and neural repair", "id" : "ITEM-1", "issue" : "1", "issued" : { "date-parts" : [ [ "0" ] ] }, "page" : "22-30", "title" : "Gait training induced change in corticomotor excitability in patients with chronic stroke.", "type" : "article-journal", "volume" : "22" }, "uris" : [ "http://www.mendeley.com/documents/?uuid=219a5ba8-dcb3-4c19-a171-767ee9686121" ] } ], "mendeley" : { "manualFormatting" : "Yen CL, Wang RY, Liao KK, Huang CC, Yang YR. (2008)", "previouslyFormattedCitation" : "(Yen, Wang, Liao, Huang, &amp; Yang, n.d.)" }, "properties" : { "noteIndex" : 0 }, "schema" : "https://github.com/citation-style-language/schema/raw/master/csl-citation.json" }</w:instrText>
            </w:r>
            <w:r>
              <w:rPr>
                <w:sz w:val="18"/>
                <w:szCs w:val="18"/>
              </w:rPr>
              <w:fldChar w:fldCharType="separate"/>
            </w:r>
            <w:hyperlink r:id="rId44" w:history="1">
              <w:r w:rsidRPr="00B7227F">
                <w:rPr>
                  <w:noProof/>
                  <w:sz w:val="18"/>
                  <w:szCs w:val="18"/>
                </w:rPr>
                <w:t>Yen CL</w:t>
              </w:r>
            </w:hyperlink>
            <w:r w:rsidRPr="00B7227F">
              <w:rPr>
                <w:noProof/>
                <w:sz w:val="18"/>
                <w:szCs w:val="18"/>
              </w:rPr>
              <w:t xml:space="preserve">, </w:t>
            </w:r>
            <w:hyperlink r:id="rId45" w:history="1">
              <w:r w:rsidRPr="00B7227F">
                <w:rPr>
                  <w:noProof/>
                  <w:sz w:val="18"/>
                  <w:szCs w:val="18"/>
                </w:rPr>
                <w:t>Wang RY</w:t>
              </w:r>
            </w:hyperlink>
            <w:r w:rsidRPr="00B7227F">
              <w:rPr>
                <w:noProof/>
                <w:sz w:val="18"/>
                <w:szCs w:val="18"/>
              </w:rPr>
              <w:t xml:space="preserve">, </w:t>
            </w:r>
            <w:hyperlink r:id="rId46" w:history="1">
              <w:r w:rsidRPr="00B7227F">
                <w:rPr>
                  <w:noProof/>
                  <w:sz w:val="18"/>
                  <w:szCs w:val="18"/>
                </w:rPr>
                <w:t>Liao KK</w:t>
              </w:r>
            </w:hyperlink>
            <w:r w:rsidRPr="00B7227F">
              <w:rPr>
                <w:noProof/>
                <w:sz w:val="18"/>
                <w:szCs w:val="18"/>
              </w:rPr>
              <w:t xml:space="preserve">, </w:t>
            </w:r>
            <w:hyperlink r:id="rId47" w:history="1">
              <w:r w:rsidRPr="00B7227F">
                <w:rPr>
                  <w:noProof/>
                  <w:sz w:val="18"/>
                  <w:szCs w:val="18"/>
                </w:rPr>
                <w:t>Huang CC</w:t>
              </w:r>
            </w:hyperlink>
            <w:r w:rsidRPr="00B7227F">
              <w:rPr>
                <w:noProof/>
                <w:sz w:val="18"/>
                <w:szCs w:val="18"/>
              </w:rPr>
              <w:t xml:space="preserve">, </w:t>
            </w:r>
            <w:hyperlink r:id="rId48" w:history="1">
              <w:r w:rsidRPr="00B7227F">
                <w:rPr>
                  <w:noProof/>
                  <w:sz w:val="18"/>
                  <w:szCs w:val="18"/>
                </w:rPr>
                <w:t>Yang YR</w:t>
              </w:r>
            </w:hyperlink>
            <w:r>
              <w:rPr>
                <w:noProof/>
                <w:sz w:val="18"/>
                <w:szCs w:val="18"/>
              </w:rPr>
              <w:t>. (2008</w:t>
            </w:r>
            <w:r w:rsidRPr="00AD6DD9">
              <w:rPr>
                <w:noProof/>
                <w:sz w:val="18"/>
                <w:szCs w:val="18"/>
              </w:rPr>
              <w:t>)</w:t>
            </w:r>
            <w:r>
              <w:rPr>
                <w:sz w:val="18"/>
                <w:szCs w:val="18"/>
              </w:rPr>
              <w:fldChar w:fldCharType="end"/>
            </w:r>
          </w:p>
        </w:tc>
        <w:tc>
          <w:tcPr>
            <w:tcW w:w="1733" w:type="dxa"/>
            <w:tcBorders>
              <w:left w:val="single" w:sz="8" w:space="0" w:color="auto"/>
            </w:tcBorders>
            <w:shd w:val="clear" w:color="auto" w:fill="auto"/>
          </w:tcPr>
          <w:p w:rsidR="00263724" w:rsidRPr="00B7227F" w:rsidRDefault="00263724" w:rsidP="00776B44">
            <w:pPr>
              <w:spacing w:before="120" w:after="120"/>
              <w:rPr>
                <w:b/>
                <w:sz w:val="18"/>
                <w:szCs w:val="18"/>
              </w:rPr>
            </w:pPr>
            <w:r w:rsidRPr="00B7227F">
              <w:rPr>
                <w:b/>
                <w:sz w:val="18"/>
                <w:szCs w:val="18"/>
              </w:rPr>
              <w:t>8/11</w:t>
            </w:r>
          </w:p>
        </w:tc>
        <w:tc>
          <w:tcPr>
            <w:tcW w:w="2042" w:type="dxa"/>
            <w:shd w:val="clear" w:color="auto" w:fill="auto"/>
          </w:tcPr>
          <w:p w:rsidR="00263724" w:rsidRPr="00B7227F" w:rsidRDefault="00263724" w:rsidP="00776B44">
            <w:pPr>
              <w:spacing w:before="120" w:after="120"/>
              <w:rPr>
                <w:b/>
                <w:sz w:val="18"/>
                <w:szCs w:val="18"/>
              </w:rPr>
            </w:pPr>
            <w:r w:rsidRPr="00B7227F">
              <w:rPr>
                <w:b/>
                <w:sz w:val="18"/>
                <w:szCs w:val="18"/>
              </w:rPr>
              <w:t>1b</w:t>
            </w:r>
          </w:p>
        </w:tc>
        <w:tc>
          <w:tcPr>
            <w:tcW w:w="2659" w:type="dxa"/>
            <w:shd w:val="clear" w:color="auto" w:fill="auto"/>
          </w:tcPr>
          <w:p w:rsidR="00263724" w:rsidRPr="00B7227F" w:rsidRDefault="00263724" w:rsidP="00776B44">
            <w:pPr>
              <w:spacing w:before="120" w:after="120"/>
              <w:rPr>
                <w:b/>
                <w:sz w:val="18"/>
                <w:szCs w:val="18"/>
              </w:rPr>
            </w:pPr>
            <w:r w:rsidRPr="00B7227F">
              <w:rPr>
                <w:b/>
                <w:sz w:val="18"/>
                <w:szCs w:val="18"/>
              </w:rPr>
              <w:t>Randomized controlled trial</w:t>
            </w:r>
          </w:p>
        </w:tc>
      </w:tr>
    </w:tbl>
    <w:p w:rsidR="001C5A94" w:rsidRDefault="001403EC" w:rsidP="001C5A94">
      <w:pPr>
        <w:spacing w:before="120" w:after="120"/>
        <w:rPr>
          <w:b/>
          <w:sz w:val="18"/>
          <w:szCs w:val="18"/>
        </w:rPr>
      </w:pPr>
      <w:r w:rsidRPr="00B75AAB">
        <w:rPr>
          <w:b/>
          <w:sz w:val="18"/>
          <w:szCs w:val="18"/>
        </w:rPr>
        <w:t>BEST EVIDENCE</w:t>
      </w:r>
    </w:p>
    <w:p w:rsidR="001D4F60" w:rsidRDefault="001D4F60" w:rsidP="001D4F60">
      <w:pPr>
        <w:spacing w:before="120" w:after="120"/>
        <w:rPr>
          <w:sz w:val="18"/>
          <w:szCs w:val="18"/>
        </w:rPr>
      </w:pPr>
      <w:r w:rsidRPr="00B75AAB">
        <w:rPr>
          <w:sz w:val="18"/>
          <w:szCs w:val="18"/>
        </w:rPr>
        <w:t xml:space="preserve">The following </w:t>
      </w:r>
      <w:r>
        <w:rPr>
          <w:sz w:val="18"/>
          <w:szCs w:val="18"/>
        </w:rPr>
        <w:t>3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Reasons for selecting </w:t>
      </w:r>
      <w:r>
        <w:rPr>
          <w:sz w:val="18"/>
          <w:szCs w:val="18"/>
        </w:rPr>
        <w:t>these studies</w:t>
      </w:r>
      <w:r w:rsidRPr="00B75AAB">
        <w:rPr>
          <w:sz w:val="18"/>
          <w:szCs w:val="18"/>
        </w:rPr>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458B8" w:rsidRPr="002F16E1" w:rsidTr="002F16E1">
        <w:tc>
          <w:tcPr>
            <w:tcW w:w="10421" w:type="dxa"/>
            <w:shd w:val="clear" w:color="auto" w:fill="auto"/>
          </w:tcPr>
          <w:p w:rsidR="00C81AFA" w:rsidRPr="002F16E1" w:rsidRDefault="00C81AFA" w:rsidP="00C81AFA">
            <w:pPr>
              <w:numPr>
                <w:ilvl w:val="0"/>
                <w:numId w:val="12"/>
              </w:numPr>
              <w:spacing w:before="120" w:after="120"/>
              <w:rPr>
                <w:b/>
                <w:sz w:val="18"/>
                <w:szCs w:val="18"/>
              </w:rPr>
            </w:pPr>
            <w:r>
              <w:rPr>
                <w:b/>
                <w:sz w:val="18"/>
                <w:szCs w:val="18"/>
              </w:rPr>
              <w:t xml:space="preserve">Ada 2010: </w:t>
            </w:r>
            <w:r w:rsidRPr="00DA73EE">
              <w:rPr>
                <w:sz w:val="18"/>
                <w:szCs w:val="18"/>
              </w:rPr>
              <w:t xml:space="preserve">This RCT was among those with the highest methodological quality of the studies meeting the inclusion/exclusion criteria. The investigators managed the groups similarly, ensuring equal amount of </w:t>
            </w:r>
            <w:r>
              <w:rPr>
                <w:sz w:val="18"/>
                <w:szCs w:val="18"/>
              </w:rPr>
              <w:t xml:space="preserve">overall </w:t>
            </w:r>
            <w:r w:rsidRPr="00DA73EE">
              <w:rPr>
                <w:sz w:val="18"/>
                <w:szCs w:val="18"/>
              </w:rPr>
              <w:t>physical therapy session time</w:t>
            </w:r>
            <w:r>
              <w:rPr>
                <w:sz w:val="18"/>
                <w:szCs w:val="18"/>
              </w:rPr>
              <w:t xml:space="preserve"> (30 min/day)</w:t>
            </w:r>
            <w:r w:rsidRPr="00DA73EE">
              <w:rPr>
                <w:sz w:val="18"/>
                <w:szCs w:val="18"/>
              </w:rPr>
              <w:t xml:space="preserve"> allotted to overground gait training or body weight supported treadmill training (BWSTT) and allowing only one therapist to assist individual subjects in either group; such controls allow the experimental effect to be more effectively isolated and improve the internal validity of the study. The degree of detail with which the study protocol was described makes it easy to reproduce or modify as needed with patients. Furthermore, the primary outcomes are all inherently clinically meaningful: whether or not the patient becomes independent in walking </w:t>
            </w:r>
            <w:r>
              <w:rPr>
                <w:sz w:val="18"/>
                <w:szCs w:val="18"/>
              </w:rPr>
              <w:t xml:space="preserve">(which is the primary outcome goal for </w:t>
            </w:r>
            <w:r w:rsidR="00C526E3">
              <w:rPr>
                <w:sz w:val="18"/>
                <w:szCs w:val="18"/>
              </w:rPr>
              <w:t>the patient described in the clinical question</w:t>
            </w:r>
            <w:r>
              <w:rPr>
                <w:sz w:val="18"/>
                <w:szCs w:val="18"/>
              </w:rPr>
              <w:t xml:space="preserve">) </w:t>
            </w:r>
            <w:r w:rsidRPr="00DA73EE">
              <w:rPr>
                <w:sz w:val="18"/>
                <w:szCs w:val="18"/>
              </w:rPr>
              <w:t>and the number of participants in each group discharged to supported accommodations (</w:t>
            </w:r>
            <w:r>
              <w:rPr>
                <w:sz w:val="18"/>
                <w:szCs w:val="18"/>
              </w:rPr>
              <w:t>e.g., nursing homes</w:t>
            </w:r>
            <w:r w:rsidRPr="00DA73EE">
              <w:rPr>
                <w:sz w:val="18"/>
                <w:szCs w:val="18"/>
              </w:rPr>
              <w:t xml:space="preserve">) versus home. Perhaps most importantly, the fact that </w:t>
            </w:r>
            <w:r w:rsidR="00C526E3">
              <w:rPr>
                <w:sz w:val="18"/>
                <w:szCs w:val="18"/>
              </w:rPr>
              <w:t xml:space="preserve">the </w:t>
            </w:r>
            <w:r w:rsidRPr="00DA73EE">
              <w:rPr>
                <w:sz w:val="18"/>
                <w:szCs w:val="18"/>
              </w:rPr>
              <w:t xml:space="preserve">intervention was provided early after stroke and to a population </w:t>
            </w:r>
            <w:proofErr w:type="spellStart"/>
            <w:r w:rsidRPr="00DA73EE">
              <w:rPr>
                <w:sz w:val="18"/>
                <w:szCs w:val="18"/>
              </w:rPr>
              <w:t>nonambulatory</w:t>
            </w:r>
            <w:proofErr w:type="spellEnd"/>
            <w:r w:rsidRPr="00DA73EE">
              <w:rPr>
                <w:sz w:val="18"/>
                <w:szCs w:val="18"/>
              </w:rPr>
              <w:t xml:space="preserve"> at baseline makes results more applicable to the </w:t>
            </w:r>
            <w:r w:rsidR="00C526E3">
              <w:rPr>
                <w:sz w:val="18"/>
                <w:szCs w:val="18"/>
              </w:rPr>
              <w:t xml:space="preserve">clinical scenario </w:t>
            </w:r>
            <w:r w:rsidRPr="00DA73EE">
              <w:rPr>
                <w:sz w:val="18"/>
                <w:szCs w:val="18"/>
              </w:rPr>
              <w:t xml:space="preserve">patient for whom </w:t>
            </w:r>
            <w:r w:rsidR="00C526E3">
              <w:rPr>
                <w:sz w:val="18"/>
                <w:szCs w:val="18"/>
              </w:rPr>
              <w:t>therapists were</w:t>
            </w:r>
            <w:r w:rsidRPr="00DA73EE">
              <w:rPr>
                <w:sz w:val="18"/>
                <w:szCs w:val="18"/>
              </w:rPr>
              <w:t xml:space="preserve"> considering BWSTT</w:t>
            </w:r>
            <w:r>
              <w:rPr>
                <w:sz w:val="18"/>
                <w:szCs w:val="18"/>
              </w:rPr>
              <w:t xml:space="preserve"> than many of the other studies</w:t>
            </w:r>
            <w:r w:rsidRPr="00DA73EE">
              <w:rPr>
                <w:sz w:val="18"/>
                <w:szCs w:val="18"/>
              </w:rPr>
              <w:t>.</w:t>
            </w:r>
            <w:r>
              <w:rPr>
                <w:b/>
                <w:sz w:val="18"/>
                <w:szCs w:val="18"/>
              </w:rPr>
              <w:t xml:space="preserve"> </w:t>
            </w:r>
            <w:r w:rsidRPr="00DA73EE">
              <w:rPr>
                <w:sz w:val="18"/>
                <w:szCs w:val="18"/>
              </w:rPr>
              <w:t xml:space="preserve">Secondary outcomes associated with this trial, including walking speed and endurance, are also available and supplied in the companion publication by Dean at </w:t>
            </w:r>
            <w:proofErr w:type="spellStart"/>
            <w:r w:rsidRPr="00DA73EE">
              <w:rPr>
                <w:sz w:val="18"/>
                <w:szCs w:val="18"/>
              </w:rPr>
              <w:t>al</w:t>
            </w:r>
            <w:proofErr w:type="spellEnd"/>
            <w:r w:rsidRPr="00DA73EE">
              <w:rPr>
                <w:sz w:val="18"/>
                <w:szCs w:val="18"/>
              </w:rPr>
              <w:t xml:space="preserve"> (2010).</w:t>
            </w:r>
          </w:p>
          <w:p w:rsidR="00C81AFA" w:rsidRPr="002F16E1" w:rsidRDefault="00C81AFA" w:rsidP="00C81AFA">
            <w:pPr>
              <w:numPr>
                <w:ilvl w:val="0"/>
                <w:numId w:val="12"/>
              </w:numPr>
              <w:spacing w:before="120" w:after="120"/>
              <w:rPr>
                <w:b/>
                <w:sz w:val="18"/>
                <w:szCs w:val="18"/>
              </w:rPr>
            </w:pPr>
            <w:proofErr w:type="spellStart"/>
            <w:r>
              <w:rPr>
                <w:b/>
                <w:sz w:val="18"/>
                <w:szCs w:val="18"/>
              </w:rPr>
              <w:t>Barbeau</w:t>
            </w:r>
            <w:proofErr w:type="spellEnd"/>
            <w:r>
              <w:rPr>
                <w:b/>
                <w:sz w:val="18"/>
                <w:szCs w:val="18"/>
              </w:rPr>
              <w:t xml:space="preserve"> 2003: </w:t>
            </w:r>
            <w:r w:rsidRPr="001717D0">
              <w:rPr>
                <w:sz w:val="18"/>
                <w:szCs w:val="18"/>
              </w:rPr>
              <w:t xml:space="preserve">This paper includes additional analysis of data collected from the trial </w:t>
            </w:r>
            <w:r w:rsidR="00C526E3">
              <w:rPr>
                <w:sz w:val="18"/>
                <w:szCs w:val="18"/>
              </w:rPr>
              <w:t xml:space="preserve">originally </w:t>
            </w:r>
            <w:r w:rsidRPr="001717D0">
              <w:rPr>
                <w:sz w:val="18"/>
                <w:szCs w:val="18"/>
              </w:rPr>
              <w:t>p</w:t>
            </w:r>
            <w:r>
              <w:rPr>
                <w:sz w:val="18"/>
                <w:szCs w:val="18"/>
              </w:rPr>
              <w:t>e</w:t>
            </w:r>
            <w:r w:rsidRPr="001717D0">
              <w:rPr>
                <w:sz w:val="18"/>
                <w:szCs w:val="18"/>
              </w:rPr>
              <w:t xml:space="preserve">rformed by </w:t>
            </w:r>
            <w:proofErr w:type="spellStart"/>
            <w:r w:rsidRPr="001717D0">
              <w:rPr>
                <w:sz w:val="18"/>
                <w:szCs w:val="18"/>
              </w:rPr>
              <w:t>Visinton</w:t>
            </w:r>
            <w:proofErr w:type="spellEnd"/>
            <w:r w:rsidRPr="001717D0">
              <w:rPr>
                <w:sz w:val="18"/>
                <w:szCs w:val="18"/>
              </w:rPr>
              <w:t xml:space="preserve"> et al (1998).</w:t>
            </w:r>
            <w:r>
              <w:rPr>
                <w:b/>
                <w:sz w:val="18"/>
                <w:szCs w:val="18"/>
              </w:rPr>
              <w:t xml:space="preserve"> </w:t>
            </w:r>
            <w:r w:rsidR="00C526E3">
              <w:rPr>
                <w:sz w:val="18"/>
                <w:szCs w:val="18"/>
              </w:rPr>
              <w:t>The</w:t>
            </w:r>
            <w:r w:rsidRPr="001717D0">
              <w:rPr>
                <w:sz w:val="18"/>
                <w:szCs w:val="18"/>
              </w:rPr>
              <w:t xml:space="preserve"> main goals of the study </w:t>
            </w:r>
            <w:r w:rsidR="00C526E3">
              <w:rPr>
                <w:sz w:val="18"/>
                <w:szCs w:val="18"/>
              </w:rPr>
              <w:t>included determining</w:t>
            </w:r>
            <w:r w:rsidRPr="001717D0">
              <w:rPr>
                <w:sz w:val="18"/>
                <w:szCs w:val="18"/>
              </w:rPr>
              <w:t xml:space="preserve"> the </w:t>
            </w:r>
            <w:r>
              <w:rPr>
                <w:sz w:val="18"/>
                <w:szCs w:val="18"/>
              </w:rPr>
              <w:t>c</w:t>
            </w:r>
            <w:r w:rsidRPr="001717D0">
              <w:rPr>
                <w:sz w:val="18"/>
                <w:szCs w:val="18"/>
              </w:rPr>
              <w:t>haracteristics of stroke patients likely to benefit from BWSTT and also the carryover of treadmill walking to overground outcomes</w:t>
            </w:r>
            <w:r w:rsidR="00355F27">
              <w:rPr>
                <w:sz w:val="18"/>
                <w:szCs w:val="18"/>
              </w:rPr>
              <w:t>. T</w:t>
            </w:r>
            <w:r>
              <w:rPr>
                <w:sz w:val="18"/>
                <w:szCs w:val="18"/>
              </w:rPr>
              <w:t xml:space="preserve">hese are </w:t>
            </w:r>
            <w:r w:rsidR="00355F27">
              <w:rPr>
                <w:sz w:val="18"/>
                <w:szCs w:val="18"/>
              </w:rPr>
              <w:t xml:space="preserve">arguably even </w:t>
            </w:r>
            <w:r>
              <w:rPr>
                <w:sz w:val="18"/>
                <w:szCs w:val="18"/>
              </w:rPr>
              <w:t xml:space="preserve">more important considerations for a therapist versus whether an individual can make “statistically significant” gains in speed or endurance </w:t>
            </w:r>
            <w:r w:rsidR="00355F27">
              <w:rPr>
                <w:sz w:val="18"/>
                <w:szCs w:val="18"/>
              </w:rPr>
              <w:t xml:space="preserve">compared to other interventions </w:t>
            </w:r>
            <w:r>
              <w:rPr>
                <w:sz w:val="18"/>
                <w:szCs w:val="18"/>
              </w:rPr>
              <w:t xml:space="preserve">(the focus of </w:t>
            </w:r>
            <w:r w:rsidR="00C526E3">
              <w:rPr>
                <w:sz w:val="18"/>
                <w:szCs w:val="18"/>
              </w:rPr>
              <w:t xml:space="preserve">many </w:t>
            </w:r>
            <w:r>
              <w:rPr>
                <w:sz w:val="18"/>
                <w:szCs w:val="18"/>
              </w:rPr>
              <w:t>other studies)</w:t>
            </w:r>
            <w:r w:rsidRPr="001717D0">
              <w:rPr>
                <w:sz w:val="18"/>
                <w:szCs w:val="18"/>
              </w:rPr>
              <w:t>.</w:t>
            </w:r>
            <w:r>
              <w:rPr>
                <w:sz w:val="18"/>
                <w:szCs w:val="18"/>
              </w:rPr>
              <w:t xml:space="preserve"> They stratified subjects according to ambulatory status prior to randomization. The “low” group corresponds with </w:t>
            </w:r>
            <w:r w:rsidR="00C526E3">
              <w:rPr>
                <w:sz w:val="18"/>
                <w:szCs w:val="18"/>
              </w:rPr>
              <w:t>the clinical scenario</w:t>
            </w:r>
            <w:r>
              <w:rPr>
                <w:sz w:val="18"/>
                <w:szCs w:val="18"/>
              </w:rPr>
              <w:t xml:space="preserve"> patient case since these participants are classified as </w:t>
            </w:r>
            <w:proofErr w:type="spellStart"/>
            <w:r>
              <w:rPr>
                <w:sz w:val="18"/>
                <w:szCs w:val="18"/>
              </w:rPr>
              <w:t>nonambulatory</w:t>
            </w:r>
            <w:proofErr w:type="spellEnd"/>
            <w:r>
              <w:rPr>
                <w:sz w:val="18"/>
                <w:szCs w:val="18"/>
              </w:rPr>
              <w:t xml:space="preserve"> or requiring maximum assistance. Although it is not without its methodological flaws and is an older study, authors include a great deal of detail regarding the study protocol and </w:t>
            </w:r>
            <w:r w:rsidR="00355F27">
              <w:rPr>
                <w:sz w:val="18"/>
                <w:szCs w:val="18"/>
              </w:rPr>
              <w:t>t</w:t>
            </w:r>
            <w:r>
              <w:rPr>
                <w:sz w:val="18"/>
                <w:szCs w:val="18"/>
              </w:rPr>
              <w:t>he sample size is large</w:t>
            </w:r>
            <w:r w:rsidR="00355F27">
              <w:rPr>
                <w:sz w:val="18"/>
                <w:szCs w:val="18"/>
              </w:rPr>
              <w:t>,</w:t>
            </w:r>
            <w:r>
              <w:rPr>
                <w:sz w:val="18"/>
                <w:szCs w:val="18"/>
              </w:rPr>
              <w:t xml:space="preserve"> </w:t>
            </w:r>
            <w:r w:rsidR="00355F27">
              <w:rPr>
                <w:sz w:val="18"/>
                <w:szCs w:val="18"/>
              </w:rPr>
              <w:t>which</w:t>
            </w:r>
            <w:r>
              <w:rPr>
                <w:sz w:val="18"/>
                <w:szCs w:val="18"/>
              </w:rPr>
              <w:t xml:space="preserve"> improves internal validity.  </w:t>
            </w:r>
          </w:p>
          <w:p w:rsidR="005458B8" w:rsidRPr="002F16E1" w:rsidRDefault="00C81AFA" w:rsidP="00355F27">
            <w:pPr>
              <w:numPr>
                <w:ilvl w:val="0"/>
                <w:numId w:val="12"/>
              </w:numPr>
              <w:spacing w:before="120" w:after="120"/>
              <w:rPr>
                <w:b/>
                <w:sz w:val="18"/>
                <w:szCs w:val="18"/>
              </w:rPr>
            </w:pPr>
            <w:proofErr w:type="spellStart"/>
            <w:r>
              <w:rPr>
                <w:b/>
                <w:sz w:val="18"/>
                <w:szCs w:val="18"/>
              </w:rPr>
              <w:t>Mehrholz</w:t>
            </w:r>
            <w:proofErr w:type="spellEnd"/>
            <w:r>
              <w:rPr>
                <w:b/>
                <w:sz w:val="18"/>
                <w:szCs w:val="18"/>
              </w:rPr>
              <w:t xml:space="preserve"> 2014: </w:t>
            </w:r>
            <w:r>
              <w:rPr>
                <w:sz w:val="18"/>
                <w:szCs w:val="18"/>
              </w:rPr>
              <w:t xml:space="preserve">This systematic review was of excellent methodological quality as described in the table above. The meta-analyses </w:t>
            </w:r>
            <w:r w:rsidR="00355F27">
              <w:rPr>
                <w:sz w:val="18"/>
                <w:szCs w:val="18"/>
              </w:rPr>
              <w:t>allow inclusion of</w:t>
            </w:r>
            <w:r>
              <w:rPr>
                <w:sz w:val="18"/>
                <w:szCs w:val="18"/>
              </w:rPr>
              <w:t xml:space="preserve"> exponentially higher number of subjects compared to single RCTs and thus more meaningful effect sizes of pooled outcomes may be determined. By breaking included studies into subgroups, this study allows </w:t>
            </w:r>
            <w:r w:rsidR="00355F27">
              <w:rPr>
                <w:sz w:val="18"/>
                <w:szCs w:val="18"/>
              </w:rPr>
              <w:t>therapists</w:t>
            </w:r>
            <w:r>
              <w:rPr>
                <w:sz w:val="18"/>
                <w:szCs w:val="18"/>
              </w:rPr>
              <w:t xml:space="preserve"> to consider comparisons between the outcomes of BWSTT compared to other physical therapy as well as to treadmill training supplied without body weight support. Analyses within these categories are further broken down by degree of severity of gait impairment at baseline (ambulatory or not) and length of time since stroke. This allows </w:t>
            </w:r>
            <w:r w:rsidR="00355F27">
              <w:rPr>
                <w:sz w:val="18"/>
                <w:szCs w:val="18"/>
              </w:rPr>
              <w:t>a therapist</w:t>
            </w:r>
            <w:r>
              <w:rPr>
                <w:sz w:val="18"/>
                <w:szCs w:val="18"/>
              </w:rPr>
              <w:t xml:space="preserve"> to match treatment considerations to the characteristics of </w:t>
            </w:r>
            <w:r w:rsidR="00355F27">
              <w:rPr>
                <w:sz w:val="18"/>
                <w:szCs w:val="18"/>
              </w:rPr>
              <w:t xml:space="preserve">a </w:t>
            </w:r>
            <w:r>
              <w:rPr>
                <w:sz w:val="18"/>
                <w:szCs w:val="18"/>
              </w:rPr>
              <w:t xml:space="preserve">patient and consider a wider range of options suitable for her plan of care and how they compare to BWSTT. Furthermore, the primary outcomes considered by authors across all subgroups are those of greatest interest for </w:t>
            </w:r>
            <w:r w:rsidR="00355F27">
              <w:rPr>
                <w:sz w:val="18"/>
                <w:szCs w:val="18"/>
              </w:rPr>
              <w:t>the clinical scenario</w:t>
            </w:r>
            <w:r>
              <w:rPr>
                <w:sz w:val="18"/>
                <w:szCs w:val="18"/>
              </w:rPr>
              <w:t xml:space="preserve"> patient: walking ability (measured by </w:t>
            </w:r>
            <w:r>
              <w:rPr>
                <w:sz w:val="18"/>
                <w:szCs w:val="18"/>
              </w:rPr>
              <w:lastRenderedPageBreak/>
              <w:t xml:space="preserve">level of independence), walking speed and walking endurance.  </w:t>
            </w:r>
          </w:p>
        </w:tc>
      </w:tr>
    </w:tbl>
    <w:p w:rsidR="0011199B" w:rsidRDefault="001403EC" w:rsidP="0011199B">
      <w:pPr>
        <w:spacing w:before="120" w:after="120"/>
        <w:rPr>
          <w:b/>
          <w:sz w:val="18"/>
          <w:szCs w:val="18"/>
        </w:rPr>
      </w:pPr>
      <w:r w:rsidRPr="00B75AAB">
        <w:rPr>
          <w:b/>
          <w:sz w:val="18"/>
          <w:szCs w:val="18"/>
        </w:rPr>
        <w:lastRenderedPageBreak/>
        <w:t>SUMMARY OF BEST EVIDENCE</w:t>
      </w:r>
    </w:p>
    <w:p w:rsidR="001403EC" w:rsidRPr="00602F01" w:rsidRDefault="001D4F60" w:rsidP="001D4F60">
      <w:pPr>
        <w:spacing w:before="240" w:after="240"/>
        <w:rPr>
          <w:sz w:val="18"/>
          <w:szCs w:val="18"/>
        </w:rPr>
      </w:pPr>
      <w:r>
        <w:rPr>
          <w:b/>
          <w:sz w:val="18"/>
          <w:szCs w:val="18"/>
        </w:rPr>
        <w:t xml:space="preserve">(1) </w:t>
      </w:r>
      <w:r w:rsidR="00602F01" w:rsidRPr="00BA2E0D">
        <w:rPr>
          <w:b/>
          <w:sz w:val="18"/>
          <w:szCs w:val="18"/>
        </w:rPr>
        <w:t xml:space="preserve">Description and appraisal of </w:t>
      </w:r>
      <w:r w:rsidR="00602F01" w:rsidRPr="00BA2E0D">
        <w:rPr>
          <w:b/>
          <w:i/>
          <w:sz w:val="18"/>
          <w:szCs w:val="18"/>
        </w:rPr>
        <w:t>Randomized trial of treadmill walking with body weight support to establish walking in subacute stroke: the MOBILISE trial</w:t>
      </w:r>
      <w:r w:rsidR="00602F01" w:rsidRPr="00BA2E0D">
        <w:rPr>
          <w:b/>
          <w:sz w:val="18"/>
          <w:szCs w:val="18"/>
        </w:rPr>
        <w:t xml:space="preserve"> by Ada et al. (2010)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rsidTr="001D4F60">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rsidTr="001D4F60">
        <w:tc>
          <w:tcPr>
            <w:tcW w:w="10421" w:type="dxa"/>
            <w:tcBorders>
              <w:bottom w:val="single" w:sz="4" w:space="0" w:color="auto"/>
            </w:tcBorders>
            <w:shd w:val="clear" w:color="auto" w:fill="auto"/>
          </w:tcPr>
          <w:p w:rsidR="001D4F60" w:rsidRPr="002F16E1" w:rsidRDefault="00602F01" w:rsidP="00556D00">
            <w:pPr>
              <w:spacing w:before="120" w:after="120"/>
              <w:rPr>
                <w:sz w:val="18"/>
                <w:szCs w:val="18"/>
              </w:rPr>
            </w:pPr>
            <w:r>
              <w:rPr>
                <w:sz w:val="18"/>
                <w:szCs w:val="18"/>
              </w:rPr>
              <w:t xml:space="preserve">The objective was to determine whether treadmill training with partial body weight support leads to independent walking earlier or more consistently than overground walking training for individuals with hemiparesis following stroke who are </w:t>
            </w:r>
            <w:proofErr w:type="spellStart"/>
            <w:r>
              <w:rPr>
                <w:sz w:val="18"/>
                <w:szCs w:val="18"/>
              </w:rPr>
              <w:t>nonambulatory</w:t>
            </w:r>
            <w:proofErr w:type="spellEnd"/>
            <w:r>
              <w:rPr>
                <w:sz w:val="18"/>
                <w:szCs w:val="18"/>
              </w:rPr>
              <w:t xml:space="preserve"> at baseline.</w:t>
            </w:r>
          </w:p>
        </w:tc>
      </w:tr>
      <w:tr w:rsidR="001D4F60" w:rsidRPr="002F16E1" w:rsidTr="001D4F60">
        <w:tc>
          <w:tcPr>
            <w:tcW w:w="10421" w:type="dxa"/>
            <w:shd w:val="clear" w:color="auto" w:fill="E6E6E6"/>
          </w:tcPr>
          <w:p w:rsidR="001D4F60" w:rsidRPr="00556D00" w:rsidRDefault="001D4F60" w:rsidP="009E380F">
            <w:pPr>
              <w:spacing w:before="120" w:after="120"/>
              <w:jc w:val="both"/>
              <w:rPr>
                <w:b/>
                <w:sz w:val="18"/>
                <w:szCs w:val="18"/>
              </w:rPr>
            </w:pPr>
            <w:r w:rsidRPr="002F16E1">
              <w:rPr>
                <w:b/>
                <w:sz w:val="18"/>
                <w:szCs w:val="18"/>
              </w:rPr>
              <w:t>Study Design</w:t>
            </w:r>
          </w:p>
        </w:tc>
      </w:tr>
      <w:tr w:rsidR="001D4F60" w:rsidRPr="002F16E1" w:rsidTr="001D4F60">
        <w:tc>
          <w:tcPr>
            <w:tcW w:w="10421" w:type="dxa"/>
            <w:tcBorders>
              <w:bottom w:val="single" w:sz="4" w:space="0" w:color="auto"/>
            </w:tcBorders>
            <w:shd w:val="clear" w:color="auto" w:fill="auto"/>
          </w:tcPr>
          <w:p w:rsidR="00602F01" w:rsidRDefault="00602F01" w:rsidP="00602F01">
            <w:pPr>
              <w:pStyle w:val="ListParagraph"/>
              <w:numPr>
                <w:ilvl w:val="0"/>
                <w:numId w:val="17"/>
              </w:numPr>
              <w:spacing w:before="120" w:after="120"/>
              <w:jc w:val="both"/>
              <w:rPr>
                <w:sz w:val="18"/>
                <w:szCs w:val="18"/>
              </w:rPr>
            </w:pPr>
            <w:r>
              <w:rPr>
                <w:sz w:val="18"/>
                <w:szCs w:val="18"/>
              </w:rPr>
              <w:t>A multicentre, assessor-blinded randomized controlled trial</w:t>
            </w:r>
          </w:p>
          <w:p w:rsidR="00602F01" w:rsidRDefault="00602F01" w:rsidP="00602F01">
            <w:pPr>
              <w:pStyle w:val="ListParagraph"/>
              <w:numPr>
                <w:ilvl w:val="0"/>
                <w:numId w:val="17"/>
              </w:numPr>
              <w:spacing w:before="120" w:after="120"/>
              <w:jc w:val="both"/>
              <w:rPr>
                <w:sz w:val="18"/>
                <w:szCs w:val="18"/>
              </w:rPr>
            </w:pPr>
            <w:r>
              <w:rPr>
                <w:sz w:val="18"/>
                <w:szCs w:val="18"/>
              </w:rPr>
              <w:t>Subjects constituted a convenience sample recruited to the study between August 2002 and September 2008</w:t>
            </w:r>
          </w:p>
          <w:p w:rsidR="00602F01" w:rsidRDefault="00602F01" w:rsidP="00602F01">
            <w:pPr>
              <w:pStyle w:val="ListParagraph"/>
              <w:numPr>
                <w:ilvl w:val="0"/>
                <w:numId w:val="17"/>
              </w:numPr>
              <w:spacing w:before="120" w:after="120"/>
              <w:jc w:val="both"/>
              <w:rPr>
                <w:sz w:val="18"/>
                <w:szCs w:val="18"/>
              </w:rPr>
            </w:pPr>
            <w:r>
              <w:rPr>
                <w:sz w:val="18"/>
                <w:szCs w:val="18"/>
              </w:rPr>
              <w:t xml:space="preserve">Subjects were screened by an outside recruiter and stratified by severity and </w:t>
            </w:r>
            <w:proofErr w:type="spellStart"/>
            <w:r>
              <w:rPr>
                <w:sz w:val="18"/>
                <w:szCs w:val="18"/>
              </w:rPr>
              <w:t>center</w:t>
            </w:r>
            <w:proofErr w:type="spellEnd"/>
            <w:r>
              <w:rPr>
                <w:sz w:val="18"/>
                <w:szCs w:val="18"/>
              </w:rPr>
              <w:t xml:space="preserve"> in random blocks of 4-6 individuals</w:t>
            </w:r>
          </w:p>
          <w:p w:rsidR="00602F01" w:rsidRDefault="00602F01" w:rsidP="00602F01">
            <w:pPr>
              <w:pStyle w:val="ListParagraph"/>
              <w:numPr>
                <w:ilvl w:val="0"/>
                <w:numId w:val="17"/>
              </w:numPr>
              <w:spacing w:before="120" w:after="120"/>
              <w:jc w:val="both"/>
              <w:rPr>
                <w:sz w:val="18"/>
                <w:szCs w:val="18"/>
              </w:rPr>
            </w:pPr>
            <w:r>
              <w:rPr>
                <w:sz w:val="18"/>
                <w:szCs w:val="18"/>
              </w:rPr>
              <w:t>Severity for purposes of stratification was determined by sitting balance according to the Motor Assessment Scale for stroke</w:t>
            </w:r>
          </w:p>
          <w:p w:rsidR="00602F01" w:rsidRDefault="00602F01" w:rsidP="00602F01">
            <w:pPr>
              <w:pStyle w:val="ListParagraph"/>
              <w:numPr>
                <w:ilvl w:val="0"/>
                <w:numId w:val="17"/>
              </w:numPr>
              <w:spacing w:before="120" w:after="120"/>
              <w:jc w:val="both"/>
              <w:rPr>
                <w:sz w:val="18"/>
                <w:szCs w:val="18"/>
              </w:rPr>
            </w:pPr>
            <w:r>
              <w:rPr>
                <w:sz w:val="18"/>
                <w:szCs w:val="18"/>
              </w:rPr>
              <w:t xml:space="preserve">Subjects were randomly assigned to an experimental or control group using a concealed allocation procedure </w:t>
            </w:r>
          </w:p>
          <w:p w:rsidR="00602F01" w:rsidRDefault="00602F01" w:rsidP="00602F01">
            <w:pPr>
              <w:pStyle w:val="ListParagraph"/>
              <w:numPr>
                <w:ilvl w:val="0"/>
                <w:numId w:val="17"/>
              </w:numPr>
              <w:spacing w:before="120" w:after="120"/>
              <w:jc w:val="both"/>
              <w:rPr>
                <w:sz w:val="18"/>
                <w:szCs w:val="18"/>
              </w:rPr>
            </w:pPr>
            <w:r>
              <w:rPr>
                <w:sz w:val="18"/>
                <w:szCs w:val="18"/>
              </w:rPr>
              <w:t>Before the study started, the allocation sequence was computer generated and located at a central office later contacted to ensure randomization was secure</w:t>
            </w:r>
          </w:p>
          <w:p w:rsidR="00602F01" w:rsidRDefault="00602F01" w:rsidP="00602F01">
            <w:pPr>
              <w:pStyle w:val="ListParagraph"/>
              <w:numPr>
                <w:ilvl w:val="0"/>
                <w:numId w:val="17"/>
              </w:numPr>
              <w:spacing w:before="120" w:after="120"/>
              <w:jc w:val="both"/>
              <w:rPr>
                <w:sz w:val="18"/>
                <w:szCs w:val="18"/>
              </w:rPr>
            </w:pPr>
            <w:r>
              <w:rPr>
                <w:sz w:val="18"/>
                <w:szCs w:val="18"/>
              </w:rPr>
              <w:t>Outcome measures were collected weekly until subject could walk independently or was discharged from the hospital and 6 months from initiation of the study</w:t>
            </w:r>
          </w:p>
          <w:p w:rsidR="00602F01" w:rsidRDefault="00602F01" w:rsidP="00602F01">
            <w:pPr>
              <w:pStyle w:val="ListParagraph"/>
              <w:numPr>
                <w:ilvl w:val="0"/>
                <w:numId w:val="17"/>
              </w:numPr>
              <w:spacing w:before="120" w:after="120"/>
              <w:jc w:val="both"/>
              <w:rPr>
                <w:sz w:val="18"/>
                <w:szCs w:val="18"/>
              </w:rPr>
            </w:pPr>
            <w:r>
              <w:rPr>
                <w:sz w:val="18"/>
                <w:szCs w:val="18"/>
              </w:rPr>
              <w:t>Blinding of the assessor was certified by the following process: assessors worked at a site outside the therapy area, subjects were asked to withhold information from assessors about the intervention they were receiving, and measures were taken outside of therapy hours.</w:t>
            </w:r>
          </w:p>
          <w:p w:rsidR="00602F01" w:rsidRDefault="00602F01" w:rsidP="00602F01">
            <w:pPr>
              <w:pStyle w:val="ListParagraph"/>
              <w:numPr>
                <w:ilvl w:val="0"/>
                <w:numId w:val="17"/>
              </w:numPr>
              <w:spacing w:before="120" w:after="120"/>
              <w:jc w:val="both"/>
              <w:rPr>
                <w:sz w:val="18"/>
                <w:szCs w:val="18"/>
              </w:rPr>
            </w:pPr>
            <w:r>
              <w:rPr>
                <w:sz w:val="18"/>
                <w:szCs w:val="18"/>
              </w:rPr>
              <w:t>Intention-to-treat data analysis using the Kaplan-Meier survival curve method was employed.</w:t>
            </w:r>
          </w:p>
          <w:p w:rsidR="00264E48" w:rsidRDefault="00602F01" w:rsidP="00602F01">
            <w:pPr>
              <w:pStyle w:val="ListParagraph"/>
              <w:numPr>
                <w:ilvl w:val="0"/>
                <w:numId w:val="17"/>
              </w:numPr>
              <w:spacing w:before="120" w:after="120"/>
              <w:jc w:val="both"/>
              <w:rPr>
                <w:sz w:val="18"/>
                <w:szCs w:val="18"/>
              </w:rPr>
            </w:pPr>
            <w:r>
              <w:rPr>
                <w:sz w:val="18"/>
                <w:szCs w:val="18"/>
              </w:rPr>
              <w:t xml:space="preserve">A blinded biostatistician performed all survival analyses </w:t>
            </w:r>
          </w:p>
          <w:p w:rsidR="00602F01" w:rsidRPr="00556D00" w:rsidRDefault="00602F01" w:rsidP="00602F01">
            <w:pPr>
              <w:pStyle w:val="ListParagraph"/>
              <w:numPr>
                <w:ilvl w:val="0"/>
                <w:numId w:val="17"/>
              </w:numPr>
              <w:spacing w:before="120" w:after="120"/>
              <w:jc w:val="both"/>
              <w:rPr>
                <w:sz w:val="18"/>
                <w:szCs w:val="18"/>
              </w:rPr>
            </w:pPr>
            <w:r w:rsidRPr="00264E48">
              <w:rPr>
                <w:sz w:val="18"/>
                <w:szCs w:val="18"/>
              </w:rPr>
              <w:t xml:space="preserve">A priori power calculation was conducted to determine sample size, and the study was designed to detect a 25% increase (from 50% to 75%) in the proportion of </w:t>
            </w:r>
            <w:proofErr w:type="spellStart"/>
            <w:r w:rsidRPr="00264E48">
              <w:rPr>
                <w:sz w:val="18"/>
                <w:szCs w:val="18"/>
              </w:rPr>
              <w:t>nonambulatory</w:t>
            </w:r>
            <w:proofErr w:type="spellEnd"/>
            <w:r w:rsidRPr="00264E48">
              <w:rPr>
                <w:sz w:val="18"/>
                <w:szCs w:val="18"/>
              </w:rPr>
              <w:t xml:space="preserve"> patients walking independently with 80% power and 5% two-tailed significance level.</w:t>
            </w:r>
          </w:p>
        </w:tc>
      </w:tr>
      <w:tr w:rsidR="001D4F60" w:rsidRPr="002F16E1" w:rsidTr="001D4F60">
        <w:tc>
          <w:tcPr>
            <w:tcW w:w="10421" w:type="dxa"/>
            <w:shd w:val="clear" w:color="auto" w:fill="E6E6E6"/>
          </w:tcPr>
          <w:p w:rsidR="001D4F60" w:rsidRPr="00556D00" w:rsidRDefault="001D4F60" w:rsidP="00556D00">
            <w:pPr>
              <w:spacing w:before="120" w:after="120"/>
              <w:rPr>
                <w:b/>
                <w:sz w:val="18"/>
                <w:szCs w:val="18"/>
              </w:rPr>
            </w:pPr>
            <w:r w:rsidRPr="002F16E1">
              <w:rPr>
                <w:b/>
                <w:sz w:val="18"/>
                <w:szCs w:val="18"/>
              </w:rPr>
              <w:t>Setting</w:t>
            </w:r>
          </w:p>
        </w:tc>
      </w:tr>
      <w:tr w:rsidR="001D4F60" w:rsidRPr="002F16E1" w:rsidTr="001D4F60">
        <w:tc>
          <w:tcPr>
            <w:tcW w:w="10421" w:type="dxa"/>
            <w:tcBorders>
              <w:bottom w:val="single" w:sz="4" w:space="0" w:color="auto"/>
            </w:tcBorders>
            <w:shd w:val="clear" w:color="auto" w:fill="auto"/>
          </w:tcPr>
          <w:p w:rsidR="001D4F60" w:rsidRPr="002F16E1" w:rsidRDefault="00602F01" w:rsidP="00602F01">
            <w:pPr>
              <w:spacing w:before="120" w:after="120"/>
              <w:rPr>
                <w:sz w:val="18"/>
                <w:szCs w:val="18"/>
              </w:rPr>
            </w:pPr>
            <w:r>
              <w:rPr>
                <w:sz w:val="18"/>
                <w:szCs w:val="18"/>
              </w:rPr>
              <w:t>Subjects received treatment in rehabilitation units at 6 different hospitals, 3 of which had an on-site acute stroke unit and 1 of which had close ties with an acute stroke unit off-site.</w:t>
            </w:r>
          </w:p>
        </w:tc>
      </w:tr>
      <w:tr w:rsidR="001D4F60" w:rsidRPr="002F16E1" w:rsidTr="001D4F60">
        <w:tc>
          <w:tcPr>
            <w:tcW w:w="10421" w:type="dxa"/>
            <w:shd w:val="clear" w:color="auto" w:fill="E6E6E6"/>
          </w:tcPr>
          <w:p w:rsidR="001D4F60" w:rsidRPr="00556D00" w:rsidRDefault="001D4F60" w:rsidP="009E380F">
            <w:pPr>
              <w:spacing w:before="120" w:after="120"/>
              <w:rPr>
                <w:b/>
                <w:sz w:val="18"/>
                <w:szCs w:val="18"/>
              </w:rPr>
            </w:pPr>
            <w:r w:rsidRPr="002F16E1">
              <w:rPr>
                <w:b/>
                <w:sz w:val="18"/>
                <w:szCs w:val="18"/>
              </w:rPr>
              <w:t>Participants</w:t>
            </w:r>
          </w:p>
        </w:tc>
      </w:tr>
      <w:tr w:rsidR="001D4F60" w:rsidRPr="002F16E1" w:rsidTr="001D4F60">
        <w:tc>
          <w:tcPr>
            <w:tcW w:w="10421" w:type="dxa"/>
            <w:tcBorders>
              <w:bottom w:val="single" w:sz="4" w:space="0" w:color="auto"/>
            </w:tcBorders>
            <w:shd w:val="clear" w:color="auto" w:fill="auto"/>
          </w:tcPr>
          <w:p w:rsidR="00602F01" w:rsidRDefault="00602F01" w:rsidP="00602F01">
            <w:pPr>
              <w:pStyle w:val="ListParagraph"/>
              <w:numPr>
                <w:ilvl w:val="0"/>
                <w:numId w:val="18"/>
              </w:numPr>
              <w:spacing w:before="120" w:after="120"/>
              <w:rPr>
                <w:sz w:val="18"/>
                <w:szCs w:val="18"/>
              </w:rPr>
            </w:pPr>
            <w:r>
              <w:rPr>
                <w:sz w:val="18"/>
                <w:szCs w:val="18"/>
              </w:rPr>
              <w:t xml:space="preserve">126 total subjects recruited to the study. Experimental group: N = 64. </w:t>
            </w:r>
            <w:r w:rsidRPr="00BC4A90">
              <w:rPr>
                <w:sz w:val="18"/>
                <w:szCs w:val="18"/>
              </w:rPr>
              <w:t>Control group: N=62</w:t>
            </w:r>
          </w:p>
          <w:p w:rsidR="00602F01" w:rsidRPr="005009E5" w:rsidRDefault="00602F01" w:rsidP="00602F01">
            <w:pPr>
              <w:pStyle w:val="ListParagraph"/>
              <w:numPr>
                <w:ilvl w:val="0"/>
                <w:numId w:val="18"/>
              </w:numPr>
              <w:spacing w:before="120" w:after="120"/>
              <w:rPr>
                <w:sz w:val="18"/>
                <w:szCs w:val="18"/>
              </w:rPr>
            </w:pPr>
            <w:r w:rsidRPr="005009E5">
              <w:rPr>
                <w:sz w:val="18"/>
                <w:szCs w:val="18"/>
              </w:rPr>
              <w:t xml:space="preserve">Method of recruitment: while authors did not </w:t>
            </w:r>
            <w:r>
              <w:rPr>
                <w:sz w:val="18"/>
                <w:szCs w:val="18"/>
              </w:rPr>
              <w:t>state method explicitly</w:t>
            </w:r>
            <w:r w:rsidRPr="005009E5">
              <w:rPr>
                <w:sz w:val="18"/>
                <w:szCs w:val="18"/>
              </w:rPr>
              <w:t>, their interest in the rehabilitation units having a relationship with acute stroke units implies subjects were recruited fr</w:t>
            </w:r>
            <w:r>
              <w:rPr>
                <w:sz w:val="18"/>
                <w:szCs w:val="18"/>
              </w:rPr>
              <w:t>om acute stroke units in affilia</w:t>
            </w:r>
            <w:r w:rsidRPr="005009E5">
              <w:rPr>
                <w:sz w:val="18"/>
                <w:szCs w:val="18"/>
              </w:rPr>
              <w:t>ted hospitals.</w:t>
            </w:r>
          </w:p>
          <w:p w:rsidR="00602F01" w:rsidRDefault="00602F01" w:rsidP="00602F01">
            <w:pPr>
              <w:pStyle w:val="ListParagraph"/>
              <w:numPr>
                <w:ilvl w:val="0"/>
                <w:numId w:val="18"/>
              </w:numPr>
              <w:spacing w:before="120" w:after="120"/>
              <w:rPr>
                <w:sz w:val="18"/>
                <w:szCs w:val="18"/>
              </w:rPr>
            </w:pPr>
            <w:r>
              <w:rPr>
                <w:sz w:val="18"/>
                <w:szCs w:val="18"/>
              </w:rPr>
              <w:t xml:space="preserve">Inclusion criteria for subjects: within 4 months of a first stroke, 50-85 years of age, diagnosed with hemiparesis/hemiplegia, </w:t>
            </w:r>
            <w:proofErr w:type="spellStart"/>
            <w:r>
              <w:rPr>
                <w:sz w:val="18"/>
                <w:szCs w:val="18"/>
              </w:rPr>
              <w:t>nonambulatory</w:t>
            </w:r>
            <w:proofErr w:type="spellEnd"/>
            <w:r>
              <w:rPr>
                <w:sz w:val="18"/>
                <w:szCs w:val="18"/>
              </w:rPr>
              <w:t xml:space="preserve"> (defined as a score of 0 or 1 on item 5, “walking”, on the Motor Assessment Scale for Stroke)</w:t>
            </w:r>
          </w:p>
          <w:p w:rsidR="00602F01" w:rsidRDefault="00602F01" w:rsidP="00602F01">
            <w:pPr>
              <w:pStyle w:val="ListParagraph"/>
              <w:numPr>
                <w:ilvl w:val="0"/>
                <w:numId w:val="18"/>
              </w:numPr>
              <w:spacing w:before="120" w:after="120"/>
              <w:rPr>
                <w:sz w:val="18"/>
                <w:szCs w:val="18"/>
              </w:rPr>
            </w:pPr>
            <w:r>
              <w:rPr>
                <w:sz w:val="18"/>
                <w:szCs w:val="18"/>
              </w:rPr>
              <w:t>Exclusion criteria for subjects: clinical manifestations of brain stem lesions, severe cognitive or language impairments limiting ability to comprehend/follow instructions, unstable cardiac conditions, any pre-existing comorbidities making them inappropriate candidates for rehab</w:t>
            </w:r>
          </w:p>
          <w:p w:rsidR="00602F01" w:rsidRDefault="00602F01" w:rsidP="00602F01">
            <w:pPr>
              <w:pStyle w:val="ListParagraph"/>
              <w:numPr>
                <w:ilvl w:val="0"/>
                <w:numId w:val="18"/>
              </w:numPr>
              <w:spacing w:before="120" w:after="120"/>
              <w:rPr>
                <w:sz w:val="18"/>
                <w:szCs w:val="18"/>
              </w:rPr>
            </w:pPr>
            <w:r>
              <w:rPr>
                <w:sz w:val="18"/>
                <w:szCs w:val="18"/>
              </w:rPr>
              <w:t xml:space="preserve">Nottingham Sensory Assessment, line bisection test and Ashworth Scale were utilized to detect existence of any concurrent sensory loss, spasticity or unilateral neglect, and the results were recorded for each patient </w:t>
            </w:r>
          </w:p>
          <w:p w:rsidR="00602F01" w:rsidRDefault="00602F01" w:rsidP="00602F01">
            <w:pPr>
              <w:pStyle w:val="ListParagraph"/>
              <w:numPr>
                <w:ilvl w:val="0"/>
                <w:numId w:val="18"/>
              </w:numPr>
              <w:spacing w:before="120" w:after="120"/>
              <w:rPr>
                <w:sz w:val="18"/>
                <w:szCs w:val="18"/>
              </w:rPr>
            </w:pPr>
            <w:r>
              <w:rPr>
                <w:sz w:val="18"/>
                <w:szCs w:val="18"/>
              </w:rPr>
              <w:t>Gender: 55 female, 71 male</w:t>
            </w:r>
          </w:p>
          <w:p w:rsidR="00602F01" w:rsidRDefault="00602F01" w:rsidP="00602F01">
            <w:pPr>
              <w:pStyle w:val="ListParagraph"/>
              <w:numPr>
                <w:ilvl w:val="0"/>
                <w:numId w:val="18"/>
              </w:numPr>
              <w:spacing w:before="120" w:after="120"/>
              <w:rPr>
                <w:sz w:val="18"/>
                <w:szCs w:val="18"/>
              </w:rPr>
            </w:pPr>
            <w:r>
              <w:rPr>
                <w:sz w:val="18"/>
                <w:szCs w:val="18"/>
              </w:rPr>
              <w:t>Mean age: 71 years (SD 9)</w:t>
            </w:r>
          </w:p>
          <w:p w:rsidR="00602F01" w:rsidRPr="00C1158E" w:rsidRDefault="00602F01" w:rsidP="00602F01">
            <w:pPr>
              <w:pStyle w:val="ListParagraph"/>
              <w:numPr>
                <w:ilvl w:val="0"/>
                <w:numId w:val="18"/>
              </w:numPr>
              <w:spacing w:before="120" w:after="120"/>
              <w:rPr>
                <w:sz w:val="18"/>
                <w:szCs w:val="18"/>
              </w:rPr>
            </w:pPr>
            <w:r>
              <w:rPr>
                <w:sz w:val="18"/>
                <w:szCs w:val="18"/>
              </w:rPr>
              <w:t>Mean time between stroke and entry into study: 17 days (SD 7)</w:t>
            </w:r>
          </w:p>
          <w:p w:rsidR="00602F01" w:rsidRDefault="00602F01" w:rsidP="00602F01">
            <w:pPr>
              <w:pStyle w:val="ListParagraph"/>
              <w:numPr>
                <w:ilvl w:val="0"/>
                <w:numId w:val="18"/>
              </w:numPr>
              <w:spacing w:before="120" w:after="120"/>
              <w:rPr>
                <w:sz w:val="18"/>
                <w:szCs w:val="18"/>
              </w:rPr>
            </w:pPr>
            <w:r>
              <w:rPr>
                <w:sz w:val="18"/>
                <w:szCs w:val="18"/>
              </w:rPr>
              <w:t>4 participants died (2 from experimental and 2 from control group); 2 withdrew (both from experimental group)</w:t>
            </w:r>
          </w:p>
          <w:p w:rsidR="00602F01" w:rsidRDefault="00602F01" w:rsidP="00602F01">
            <w:pPr>
              <w:pStyle w:val="ListParagraph"/>
              <w:numPr>
                <w:ilvl w:val="0"/>
                <w:numId w:val="18"/>
              </w:numPr>
              <w:spacing w:before="120" w:after="120"/>
              <w:rPr>
                <w:sz w:val="18"/>
                <w:szCs w:val="18"/>
              </w:rPr>
            </w:pPr>
            <w:r>
              <w:rPr>
                <w:sz w:val="18"/>
                <w:szCs w:val="18"/>
              </w:rPr>
              <w:t>At baseline, groups were similar on all key demographics: age, gender, days between stroke and admission to study, side of hemiparesis, sitting balance score on Motor Assessment Scale for Stroke, and impairments (sensory loss, spasticity, and neglect)</w:t>
            </w:r>
          </w:p>
          <w:p w:rsidR="00602F01" w:rsidRDefault="00602F01" w:rsidP="00602F01">
            <w:pPr>
              <w:pStyle w:val="ListParagraph"/>
              <w:numPr>
                <w:ilvl w:val="0"/>
                <w:numId w:val="18"/>
              </w:numPr>
              <w:spacing w:before="120" w:after="120"/>
              <w:rPr>
                <w:sz w:val="18"/>
                <w:szCs w:val="18"/>
              </w:rPr>
            </w:pPr>
            <w:r>
              <w:rPr>
                <w:sz w:val="18"/>
                <w:szCs w:val="18"/>
              </w:rPr>
              <w:t xml:space="preserve">Number of participants per group was similar at the different </w:t>
            </w:r>
            <w:proofErr w:type="spellStart"/>
            <w:r>
              <w:rPr>
                <w:sz w:val="18"/>
                <w:szCs w:val="18"/>
              </w:rPr>
              <w:t>centers</w:t>
            </w:r>
            <w:proofErr w:type="spellEnd"/>
          </w:p>
          <w:p w:rsidR="001D4F60" w:rsidRPr="00556D00" w:rsidRDefault="00602F01" w:rsidP="00556D00">
            <w:pPr>
              <w:pStyle w:val="ListParagraph"/>
              <w:numPr>
                <w:ilvl w:val="0"/>
                <w:numId w:val="18"/>
              </w:numPr>
              <w:spacing w:before="120" w:after="120"/>
              <w:rPr>
                <w:sz w:val="18"/>
                <w:szCs w:val="18"/>
              </w:rPr>
            </w:pPr>
            <w:r w:rsidRPr="00602F01">
              <w:rPr>
                <w:sz w:val="18"/>
                <w:szCs w:val="18"/>
              </w:rPr>
              <w:t>Available for follow-up: 60 participants in each group, experimental and control</w:t>
            </w:r>
          </w:p>
        </w:tc>
      </w:tr>
      <w:tr w:rsidR="001D4F60" w:rsidRPr="002F16E1" w:rsidTr="001D4F60">
        <w:tc>
          <w:tcPr>
            <w:tcW w:w="10421" w:type="dxa"/>
            <w:shd w:val="clear" w:color="auto" w:fill="E6E6E6"/>
          </w:tcPr>
          <w:p w:rsidR="001D4F60" w:rsidRPr="00556D00" w:rsidRDefault="001D4F60" w:rsidP="009E380F">
            <w:pPr>
              <w:spacing w:before="120" w:after="120"/>
              <w:rPr>
                <w:b/>
                <w:sz w:val="18"/>
                <w:szCs w:val="18"/>
              </w:rPr>
            </w:pPr>
            <w:r w:rsidRPr="002F16E1">
              <w:rPr>
                <w:b/>
                <w:sz w:val="18"/>
                <w:szCs w:val="18"/>
              </w:rPr>
              <w:t>Intervention Investigated</w:t>
            </w:r>
          </w:p>
        </w:tc>
      </w:tr>
      <w:tr w:rsidR="001D4F60" w:rsidRPr="002F16E1" w:rsidTr="001D4F60">
        <w:tc>
          <w:tcPr>
            <w:tcW w:w="10421" w:type="dxa"/>
            <w:shd w:val="clear" w:color="auto" w:fill="auto"/>
          </w:tcPr>
          <w:p w:rsidR="001D4F60" w:rsidRPr="002F16E1" w:rsidRDefault="001D4F60" w:rsidP="009E380F">
            <w:pPr>
              <w:spacing w:before="120" w:after="120"/>
              <w:rPr>
                <w:i/>
                <w:sz w:val="18"/>
                <w:szCs w:val="18"/>
              </w:rPr>
            </w:pPr>
            <w:r w:rsidRPr="002F16E1">
              <w:rPr>
                <w:i/>
                <w:sz w:val="18"/>
                <w:szCs w:val="18"/>
              </w:rPr>
              <w:lastRenderedPageBreak/>
              <w:t>Control</w:t>
            </w:r>
          </w:p>
        </w:tc>
      </w:tr>
      <w:tr w:rsidR="001D4F60" w:rsidRPr="002F16E1" w:rsidTr="001D4F60">
        <w:tc>
          <w:tcPr>
            <w:tcW w:w="10421" w:type="dxa"/>
            <w:shd w:val="clear" w:color="auto" w:fill="auto"/>
          </w:tcPr>
          <w:p w:rsidR="00602F01" w:rsidRDefault="00602F01" w:rsidP="00602F01">
            <w:pPr>
              <w:pStyle w:val="ListParagraph"/>
              <w:numPr>
                <w:ilvl w:val="0"/>
                <w:numId w:val="19"/>
              </w:numPr>
              <w:spacing w:before="120" w:after="120"/>
              <w:rPr>
                <w:sz w:val="18"/>
                <w:szCs w:val="18"/>
              </w:rPr>
            </w:pPr>
            <w:r>
              <w:rPr>
                <w:sz w:val="18"/>
                <w:szCs w:val="18"/>
              </w:rPr>
              <w:t>Control subjects completed 30 minutes per day maximum overground walking practice 5 days per week with one therapist’s assistance; this intervention time was measured from participant coming out of the wheelchair to returning to the wheelchair (including donning assistive devices, transfers and rest breaks)</w:t>
            </w:r>
          </w:p>
          <w:p w:rsidR="00602F01" w:rsidRDefault="00602F01" w:rsidP="00602F01">
            <w:pPr>
              <w:pStyle w:val="ListParagraph"/>
              <w:numPr>
                <w:ilvl w:val="0"/>
                <w:numId w:val="19"/>
              </w:numPr>
              <w:spacing w:before="120" w:after="120"/>
              <w:rPr>
                <w:sz w:val="18"/>
                <w:szCs w:val="18"/>
              </w:rPr>
            </w:pPr>
            <w:r>
              <w:rPr>
                <w:sz w:val="18"/>
                <w:szCs w:val="18"/>
              </w:rPr>
              <w:t>Other lower extremity physical therapy interventions were limited to a maximum of 60 minutes per day, but no other part of the rehabilitation program was controlled</w:t>
            </w:r>
          </w:p>
          <w:p w:rsidR="00602F01" w:rsidRDefault="00602F01" w:rsidP="00602F01">
            <w:pPr>
              <w:pStyle w:val="ListParagraph"/>
              <w:numPr>
                <w:ilvl w:val="0"/>
                <w:numId w:val="19"/>
              </w:numPr>
              <w:spacing w:before="120" w:after="120"/>
              <w:rPr>
                <w:sz w:val="18"/>
                <w:szCs w:val="18"/>
              </w:rPr>
            </w:pPr>
            <w:r>
              <w:rPr>
                <w:sz w:val="18"/>
                <w:szCs w:val="18"/>
              </w:rPr>
              <w:t xml:space="preserve">Walking aids allowed included knee splints, ankle-foot </w:t>
            </w:r>
            <w:proofErr w:type="spellStart"/>
            <w:r>
              <w:rPr>
                <w:sz w:val="18"/>
                <w:szCs w:val="18"/>
              </w:rPr>
              <w:t>orthoses</w:t>
            </w:r>
            <w:proofErr w:type="spellEnd"/>
            <w:r>
              <w:rPr>
                <w:sz w:val="18"/>
                <w:szCs w:val="18"/>
              </w:rPr>
              <w:t>, parallel bars, platform walker, or walking sticks</w:t>
            </w:r>
          </w:p>
          <w:p w:rsidR="00602F01" w:rsidRDefault="00602F01" w:rsidP="00602F01">
            <w:pPr>
              <w:pStyle w:val="ListParagraph"/>
              <w:numPr>
                <w:ilvl w:val="0"/>
                <w:numId w:val="19"/>
              </w:numPr>
              <w:spacing w:before="120" w:after="120"/>
              <w:rPr>
                <w:sz w:val="18"/>
                <w:szCs w:val="18"/>
              </w:rPr>
            </w:pPr>
            <w:r>
              <w:rPr>
                <w:sz w:val="18"/>
                <w:szCs w:val="18"/>
              </w:rPr>
              <w:t>If unable to walk with the therapist’s assistance, participants practiced weight shifting or stepping forward and backward.</w:t>
            </w:r>
          </w:p>
          <w:p w:rsidR="00602F01" w:rsidRDefault="00602F01" w:rsidP="009E380F">
            <w:pPr>
              <w:pStyle w:val="ListParagraph"/>
              <w:numPr>
                <w:ilvl w:val="0"/>
                <w:numId w:val="19"/>
              </w:numPr>
              <w:spacing w:before="120" w:after="120"/>
              <w:rPr>
                <w:sz w:val="18"/>
                <w:szCs w:val="18"/>
              </w:rPr>
            </w:pPr>
            <w:r>
              <w:rPr>
                <w:sz w:val="18"/>
                <w:szCs w:val="18"/>
              </w:rPr>
              <w:t xml:space="preserve">Once able to walk with assistance, participants were encouraged to increase speed, plus assistance from therapist and devices were reduced. </w:t>
            </w:r>
          </w:p>
          <w:p w:rsidR="001D4F60" w:rsidRPr="00602F01" w:rsidRDefault="00602F01" w:rsidP="009E380F">
            <w:pPr>
              <w:pStyle w:val="ListParagraph"/>
              <w:numPr>
                <w:ilvl w:val="0"/>
                <w:numId w:val="19"/>
              </w:numPr>
              <w:spacing w:before="120" w:after="120"/>
              <w:rPr>
                <w:sz w:val="18"/>
                <w:szCs w:val="18"/>
              </w:rPr>
            </w:pPr>
            <w:r w:rsidRPr="00602F01">
              <w:rPr>
                <w:sz w:val="18"/>
                <w:szCs w:val="18"/>
              </w:rPr>
              <w:t>Therapists logged use of aids, distance walked, and assistance required for each walking session.</w:t>
            </w:r>
          </w:p>
          <w:p w:rsidR="001D4F60" w:rsidRPr="002F16E1" w:rsidRDefault="001D4F60" w:rsidP="009E380F">
            <w:pPr>
              <w:spacing w:before="120" w:after="120"/>
              <w:rPr>
                <w:sz w:val="18"/>
                <w:szCs w:val="18"/>
              </w:rPr>
            </w:pPr>
          </w:p>
        </w:tc>
      </w:tr>
      <w:tr w:rsidR="001D4F60" w:rsidRPr="002F16E1" w:rsidTr="001D4F60">
        <w:tc>
          <w:tcPr>
            <w:tcW w:w="10421" w:type="dxa"/>
            <w:shd w:val="clear" w:color="auto" w:fill="auto"/>
          </w:tcPr>
          <w:p w:rsidR="001D4F60" w:rsidRPr="002F16E1" w:rsidRDefault="001D4F60" w:rsidP="009E380F">
            <w:pPr>
              <w:spacing w:before="120" w:after="120"/>
              <w:rPr>
                <w:i/>
                <w:sz w:val="18"/>
                <w:szCs w:val="18"/>
              </w:rPr>
            </w:pPr>
            <w:r w:rsidRPr="002F16E1">
              <w:rPr>
                <w:i/>
                <w:sz w:val="18"/>
                <w:szCs w:val="18"/>
              </w:rPr>
              <w:t>Experimental</w:t>
            </w:r>
          </w:p>
        </w:tc>
      </w:tr>
      <w:tr w:rsidR="001D4F60" w:rsidRPr="002F16E1" w:rsidTr="001D4F60">
        <w:tc>
          <w:tcPr>
            <w:tcW w:w="10421" w:type="dxa"/>
            <w:tcBorders>
              <w:bottom w:val="single" w:sz="4" w:space="0" w:color="auto"/>
            </w:tcBorders>
            <w:shd w:val="clear" w:color="auto" w:fill="auto"/>
          </w:tcPr>
          <w:p w:rsidR="00602F01" w:rsidRDefault="00602F01" w:rsidP="00602F01">
            <w:pPr>
              <w:pStyle w:val="ListParagraph"/>
              <w:numPr>
                <w:ilvl w:val="0"/>
                <w:numId w:val="20"/>
              </w:numPr>
              <w:spacing w:before="120" w:after="120"/>
              <w:rPr>
                <w:sz w:val="18"/>
                <w:szCs w:val="18"/>
              </w:rPr>
            </w:pPr>
            <w:r>
              <w:rPr>
                <w:sz w:val="18"/>
                <w:szCs w:val="18"/>
              </w:rPr>
              <w:t>Experimental subjects completed 30 minutes per day walking on a treadmill with weight supported by a body harness 5 days per week with one therapist’s assistance; this intervention time was measured from participant coming out of the wheelchair to returning to the wheelchair (including setup, donning assistive devices, transfers and rest breaks)</w:t>
            </w:r>
          </w:p>
          <w:p w:rsidR="00602F01" w:rsidRPr="00F8151F" w:rsidRDefault="00602F01" w:rsidP="00602F01">
            <w:pPr>
              <w:pStyle w:val="ListParagraph"/>
              <w:numPr>
                <w:ilvl w:val="0"/>
                <w:numId w:val="20"/>
              </w:numPr>
              <w:spacing w:before="120" w:after="120"/>
              <w:rPr>
                <w:sz w:val="18"/>
                <w:szCs w:val="18"/>
              </w:rPr>
            </w:pPr>
            <w:r>
              <w:rPr>
                <w:sz w:val="18"/>
                <w:szCs w:val="18"/>
              </w:rPr>
              <w:t>Other lower extremity physical therapy interventions were limited to a maximum of 60 minutes per day, but no other part of the rehabilitation program was controlled</w:t>
            </w:r>
          </w:p>
          <w:p w:rsidR="00602F01" w:rsidRDefault="00602F01" w:rsidP="00602F01">
            <w:pPr>
              <w:pStyle w:val="ListParagraph"/>
              <w:numPr>
                <w:ilvl w:val="0"/>
                <w:numId w:val="20"/>
              </w:numPr>
              <w:spacing w:before="120" w:after="120"/>
              <w:rPr>
                <w:sz w:val="18"/>
                <w:szCs w:val="18"/>
              </w:rPr>
            </w:pPr>
            <w:r>
              <w:rPr>
                <w:sz w:val="18"/>
                <w:szCs w:val="18"/>
              </w:rPr>
              <w:t xml:space="preserve">Initial body weight was individualized such that the participant’s knee in </w:t>
            </w:r>
            <w:proofErr w:type="spellStart"/>
            <w:r>
              <w:rPr>
                <w:sz w:val="18"/>
                <w:szCs w:val="18"/>
              </w:rPr>
              <w:t>midstance</w:t>
            </w:r>
            <w:proofErr w:type="spellEnd"/>
            <w:r>
              <w:rPr>
                <w:sz w:val="18"/>
                <w:szCs w:val="18"/>
              </w:rPr>
              <w:t xml:space="preserve"> was 15 degrees or less from full extension.</w:t>
            </w:r>
          </w:p>
          <w:p w:rsidR="00602F01" w:rsidRDefault="00602F01" w:rsidP="00602F01">
            <w:pPr>
              <w:pStyle w:val="ListParagraph"/>
              <w:numPr>
                <w:ilvl w:val="0"/>
                <w:numId w:val="20"/>
              </w:numPr>
              <w:spacing w:before="120" w:after="120"/>
              <w:rPr>
                <w:sz w:val="18"/>
                <w:szCs w:val="18"/>
              </w:rPr>
            </w:pPr>
            <w:r>
              <w:rPr>
                <w:sz w:val="18"/>
                <w:szCs w:val="18"/>
              </w:rPr>
              <w:t xml:space="preserve">Initial treadmill speed was set for achievement of regular step length while also allowing time for the therapist to assist the </w:t>
            </w:r>
            <w:proofErr w:type="spellStart"/>
            <w:r>
              <w:rPr>
                <w:sz w:val="18"/>
                <w:szCs w:val="18"/>
              </w:rPr>
              <w:t>hemiparetic</w:t>
            </w:r>
            <w:proofErr w:type="spellEnd"/>
            <w:r>
              <w:rPr>
                <w:sz w:val="18"/>
                <w:szCs w:val="18"/>
              </w:rPr>
              <w:t xml:space="preserve"> limb through swing phase. If unable to walk on the moving treadmill with the therapist’s assistance, participants walked in place.</w:t>
            </w:r>
          </w:p>
          <w:p w:rsidR="00602F01" w:rsidRDefault="00602F01" w:rsidP="00602F01">
            <w:pPr>
              <w:pStyle w:val="ListParagraph"/>
              <w:numPr>
                <w:ilvl w:val="0"/>
                <w:numId w:val="20"/>
              </w:numPr>
              <w:spacing w:before="120" w:after="120"/>
              <w:rPr>
                <w:sz w:val="18"/>
                <w:szCs w:val="18"/>
              </w:rPr>
            </w:pPr>
            <w:r>
              <w:rPr>
                <w:sz w:val="18"/>
                <w:szCs w:val="18"/>
              </w:rPr>
              <w:t xml:space="preserve">Therapists reduced body weight support according to the following previously published guidelines: 1) help no longer required for swing-through of </w:t>
            </w:r>
            <w:proofErr w:type="spellStart"/>
            <w:r>
              <w:rPr>
                <w:sz w:val="18"/>
                <w:szCs w:val="18"/>
              </w:rPr>
              <w:t>hemiparetic</w:t>
            </w:r>
            <w:proofErr w:type="spellEnd"/>
            <w:r>
              <w:rPr>
                <w:sz w:val="18"/>
                <w:szCs w:val="18"/>
              </w:rPr>
              <w:t xml:space="preserve"> limb, 2) full extension without hyperextension maintained through stance phase, 3) help not required for adequate step length</w:t>
            </w:r>
          </w:p>
          <w:p w:rsidR="00602F01" w:rsidRDefault="00602F01" w:rsidP="00602F01">
            <w:pPr>
              <w:pStyle w:val="ListParagraph"/>
              <w:numPr>
                <w:ilvl w:val="0"/>
                <w:numId w:val="20"/>
              </w:numPr>
              <w:spacing w:before="120" w:after="120"/>
              <w:rPr>
                <w:sz w:val="18"/>
                <w:szCs w:val="18"/>
              </w:rPr>
            </w:pPr>
            <w:r>
              <w:rPr>
                <w:sz w:val="18"/>
                <w:szCs w:val="18"/>
              </w:rPr>
              <w:t>Overground walking for 10 minutes was included in the treatment time once a speed of 0.4 m/sec without body weight support was achieved on the treadmill</w:t>
            </w:r>
          </w:p>
          <w:p w:rsidR="001D4F60" w:rsidRPr="00264E48" w:rsidRDefault="00602F01" w:rsidP="009E380F">
            <w:pPr>
              <w:pStyle w:val="ListParagraph"/>
              <w:numPr>
                <w:ilvl w:val="0"/>
                <w:numId w:val="20"/>
              </w:numPr>
              <w:spacing w:before="120" w:after="120"/>
              <w:rPr>
                <w:sz w:val="18"/>
                <w:szCs w:val="18"/>
              </w:rPr>
            </w:pPr>
            <w:r>
              <w:rPr>
                <w:sz w:val="18"/>
                <w:szCs w:val="18"/>
              </w:rPr>
              <w:t>Therapists logged treadmill speed and amount of weight support, use of aids, distance walked, and assistance required for each walking session.</w:t>
            </w:r>
          </w:p>
          <w:p w:rsidR="001D4F60" w:rsidRPr="002F16E1" w:rsidRDefault="001D4F60" w:rsidP="009E380F">
            <w:pPr>
              <w:spacing w:before="120" w:after="120"/>
              <w:jc w:val="right"/>
              <w:rPr>
                <w:sz w:val="18"/>
                <w:szCs w:val="18"/>
              </w:rPr>
            </w:pPr>
          </w:p>
        </w:tc>
      </w:tr>
      <w:tr w:rsidR="001D4F60" w:rsidRPr="002F16E1" w:rsidTr="001D4F60">
        <w:tc>
          <w:tcPr>
            <w:tcW w:w="10421" w:type="dxa"/>
            <w:shd w:val="clear" w:color="auto" w:fill="E6E6E6"/>
          </w:tcPr>
          <w:p w:rsidR="001D4F60" w:rsidRPr="002F16E1" w:rsidRDefault="001D4F60" w:rsidP="009E380F">
            <w:pPr>
              <w:spacing w:before="120" w:after="120"/>
              <w:rPr>
                <w:sz w:val="18"/>
                <w:szCs w:val="18"/>
              </w:rPr>
            </w:pPr>
            <w:r w:rsidRPr="002F16E1">
              <w:rPr>
                <w:b/>
                <w:sz w:val="18"/>
                <w:szCs w:val="18"/>
              </w:rPr>
              <w:t>Outcome Measures</w:t>
            </w:r>
            <w:r w:rsidRPr="002F16E1">
              <w:rPr>
                <w:sz w:val="18"/>
                <w:szCs w:val="18"/>
              </w:rPr>
              <w:t xml:space="preserve"> (Primary and Secondary)</w:t>
            </w:r>
          </w:p>
        </w:tc>
      </w:tr>
      <w:tr w:rsidR="001D4F60" w:rsidRPr="002F16E1" w:rsidTr="001D4F60">
        <w:tc>
          <w:tcPr>
            <w:tcW w:w="10421" w:type="dxa"/>
            <w:tcBorders>
              <w:bottom w:val="single" w:sz="4" w:space="0" w:color="auto"/>
            </w:tcBorders>
            <w:shd w:val="clear" w:color="auto" w:fill="auto"/>
          </w:tcPr>
          <w:p w:rsidR="00264E48" w:rsidRDefault="00264E48" w:rsidP="00264E48">
            <w:pPr>
              <w:pStyle w:val="ListParagraph"/>
              <w:numPr>
                <w:ilvl w:val="0"/>
                <w:numId w:val="21"/>
              </w:numPr>
              <w:spacing w:before="120" w:after="120"/>
              <w:rPr>
                <w:sz w:val="18"/>
                <w:szCs w:val="18"/>
              </w:rPr>
            </w:pPr>
            <w:r>
              <w:rPr>
                <w:sz w:val="18"/>
                <w:szCs w:val="18"/>
              </w:rPr>
              <w:t>Primary outcome measure: percentage of participants (0-100%) able to walk independently within 6 months. Independent walking is defined for this study as able to walk 15 m continuously across flat surface barefoot without any walking aids.</w:t>
            </w:r>
          </w:p>
          <w:p w:rsidR="00264E48" w:rsidRDefault="00264E48" w:rsidP="00264E48">
            <w:pPr>
              <w:pStyle w:val="ListParagraph"/>
              <w:numPr>
                <w:ilvl w:val="0"/>
                <w:numId w:val="21"/>
              </w:numPr>
              <w:spacing w:before="120" w:after="120"/>
              <w:rPr>
                <w:sz w:val="18"/>
                <w:szCs w:val="18"/>
              </w:rPr>
            </w:pPr>
            <w:r>
              <w:rPr>
                <w:sz w:val="18"/>
                <w:szCs w:val="18"/>
              </w:rPr>
              <w:t xml:space="preserve">Participants were tested once per week before intervention outside the therapy area by a blinded assessor throughout the total treatment period until either independent walking was achieved or they were discharged, and again </w:t>
            </w:r>
            <w:r w:rsidRPr="00663622">
              <w:rPr>
                <w:sz w:val="18"/>
                <w:szCs w:val="18"/>
              </w:rPr>
              <w:t>at 6 months</w:t>
            </w:r>
            <w:r w:rsidR="00663622" w:rsidRPr="00663622">
              <w:rPr>
                <w:sz w:val="18"/>
                <w:szCs w:val="18"/>
              </w:rPr>
              <w:t xml:space="preserve"> after initiation of </w:t>
            </w:r>
            <w:r w:rsidR="00663622">
              <w:rPr>
                <w:sz w:val="18"/>
                <w:szCs w:val="18"/>
              </w:rPr>
              <w:t>intervention</w:t>
            </w:r>
            <w:r w:rsidRPr="00663622">
              <w:rPr>
                <w:sz w:val="18"/>
                <w:szCs w:val="18"/>
              </w:rPr>
              <w:t>.</w:t>
            </w:r>
          </w:p>
          <w:p w:rsidR="001D4F60" w:rsidRPr="002F16E1" w:rsidRDefault="00264E48" w:rsidP="00264E48">
            <w:pPr>
              <w:spacing w:before="120" w:after="120"/>
              <w:rPr>
                <w:sz w:val="18"/>
                <w:szCs w:val="18"/>
              </w:rPr>
            </w:pPr>
            <w:r>
              <w:rPr>
                <w:sz w:val="18"/>
                <w:szCs w:val="18"/>
              </w:rPr>
              <w:t>Secondary outcomes are reported in another paper presented by Dean et al (2010).</w:t>
            </w:r>
          </w:p>
          <w:p w:rsidR="001D4F60" w:rsidRPr="002F16E1" w:rsidRDefault="001D4F60" w:rsidP="009E380F">
            <w:pPr>
              <w:spacing w:before="120" w:after="120"/>
              <w:jc w:val="right"/>
              <w:rPr>
                <w:sz w:val="18"/>
                <w:szCs w:val="18"/>
              </w:rPr>
            </w:pPr>
          </w:p>
        </w:tc>
      </w:tr>
      <w:tr w:rsidR="001D4F60" w:rsidRPr="002F16E1" w:rsidTr="001D4F60">
        <w:tc>
          <w:tcPr>
            <w:tcW w:w="10421" w:type="dxa"/>
            <w:tcBorders>
              <w:bottom w:val="single" w:sz="4" w:space="0" w:color="auto"/>
            </w:tcBorders>
            <w:shd w:val="clear" w:color="auto" w:fill="E6E6E6"/>
          </w:tcPr>
          <w:p w:rsidR="001D4F60" w:rsidRPr="00556D00" w:rsidRDefault="001D4F60" w:rsidP="009E380F">
            <w:pPr>
              <w:spacing w:before="120" w:after="120"/>
              <w:rPr>
                <w:b/>
                <w:sz w:val="18"/>
                <w:szCs w:val="18"/>
              </w:rPr>
            </w:pPr>
            <w:r w:rsidRPr="002F16E1">
              <w:rPr>
                <w:b/>
                <w:sz w:val="18"/>
                <w:szCs w:val="18"/>
              </w:rPr>
              <w:t>Main Findings</w:t>
            </w:r>
          </w:p>
        </w:tc>
      </w:tr>
      <w:tr w:rsidR="001D4F60" w:rsidRPr="002F16E1" w:rsidTr="001D4F60">
        <w:tc>
          <w:tcPr>
            <w:tcW w:w="10421" w:type="dxa"/>
            <w:tcBorders>
              <w:bottom w:val="single" w:sz="4" w:space="0" w:color="auto"/>
            </w:tcBorders>
            <w:shd w:val="clear" w:color="auto" w:fill="auto"/>
          </w:tcPr>
          <w:p w:rsidR="00264E48" w:rsidRPr="00F94881" w:rsidRDefault="00663622" w:rsidP="00264E48">
            <w:pPr>
              <w:pStyle w:val="ListParagraph"/>
              <w:numPr>
                <w:ilvl w:val="0"/>
                <w:numId w:val="22"/>
              </w:numPr>
              <w:spacing w:before="120" w:after="120"/>
              <w:rPr>
                <w:sz w:val="18"/>
                <w:szCs w:val="18"/>
              </w:rPr>
            </w:pPr>
            <w:r w:rsidRPr="00F94881">
              <w:rPr>
                <w:sz w:val="18"/>
                <w:szCs w:val="18"/>
              </w:rPr>
              <w:t xml:space="preserve">In week 1, </w:t>
            </w:r>
            <w:r w:rsidR="00264E48" w:rsidRPr="00F94881">
              <w:rPr>
                <w:sz w:val="18"/>
                <w:szCs w:val="18"/>
              </w:rPr>
              <w:t xml:space="preserve">129m </w:t>
            </w:r>
            <w:r w:rsidRPr="00F94881">
              <w:rPr>
                <w:sz w:val="18"/>
                <w:szCs w:val="18"/>
              </w:rPr>
              <w:t xml:space="preserve">(interquartile range [IQR], 77-203) </w:t>
            </w:r>
            <w:r w:rsidR="00264E48" w:rsidRPr="00F94881">
              <w:rPr>
                <w:sz w:val="18"/>
                <w:szCs w:val="18"/>
              </w:rPr>
              <w:t xml:space="preserve">median </w:t>
            </w:r>
            <w:proofErr w:type="gramStart"/>
            <w:r w:rsidR="00264E48" w:rsidRPr="00F94881">
              <w:rPr>
                <w:sz w:val="18"/>
                <w:szCs w:val="18"/>
              </w:rPr>
              <w:t xml:space="preserve">distance </w:t>
            </w:r>
            <w:r w:rsidRPr="00F94881">
              <w:rPr>
                <w:sz w:val="18"/>
                <w:szCs w:val="18"/>
              </w:rPr>
              <w:t xml:space="preserve"> </w:t>
            </w:r>
            <w:r w:rsidR="00264E48" w:rsidRPr="00F94881">
              <w:rPr>
                <w:sz w:val="18"/>
                <w:szCs w:val="18"/>
              </w:rPr>
              <w:t>per</w:t>
            </w:r>
            <w:proofErr w:type="gramEnd"/>
            <w:r w:rsidR="00264E48" w:rsidRPr="00F94881">
              <w:rPr>
                <w:sz w:val="18"/>
                <w:szCs w:val="18"/>
              </w:rPr>
              <w:t xml:space="preserve"> session of walking was performed by the experimental group versus 26 m </w:t>
            </w:r>
            <w:r w:rsidRPr="00F94881">
              <w:rPr>
                <w:sz w:val="18"/>
                <w:szCs w:val="18"/>
              </w:rPr>
              <w:t xml:space="preserve">(IQR, 1-77) </w:t>
            </w:r>
            <w:r w:rsidR="00264E48" w:rsidRPr="00F94881">
              <w:rPr>
                <w:sz w:val="18"/>
                <w:szCs w:val="18"/>
              </w:rPr>
              <w:t>by the control group. (control group distance ~20% of experimental distance)</w:t>
            </w:r>
          </w:p>
          <w:p w:rsidR="00264E48" w:rsidRPr="00F94881" w:rsidRDefault="00264E48" w:rsidP="00264E48">
            <w:pPr>
              <w:pStyle w:val="ListParagraph"/>
              <w:numPr>
                <w:ilvl w:val="0"/>
                <w:numId w:val="22"/>
              </w:numPr>
              <w:spacing w:before="120" w:after="120"/>
              <w:rPr>
                <w:sz w:val="18"/>
                <w:szCs w:val="18"/>
              </w:rPr>
            </w:pPr>
            <w:r w:rsidRPr="00F94881">
              <w:rPr>
                <w:sz w:val="18"/>
                <w:szCs w:val="18"/>
              </w:rPr>
              <w:t xml:space="preserve">In the final week of training, the median distance per walked per session was 254 m </w:t>
            </w:r>
            <w:r w:rsidR="00663622" w:rsidRPr="00F94881">
              <w:rPr>
                <w:sz w:val="18"/>
                <w:szCs w:val="18"/>
              </w:rPr>
              <w:t xml:space="preserve">(IQR, 164-485) </w:t>
            </w:r>
            <w:r w:rsidRPr="00F94881">
              <w:rPr>
                <w:sz w:val="18"/>
                <w:szCs w:val="18"/>
              </w:rPr>
              <w:t xml:space="preserve">by the experimental group versus 120m </w:t>
            </w:r>
            <w:r w:rsidR="00663622" w:rsidRPr="00F94881">
              <w:rPr>
                <w:sz w:val="18"/>
                <w:szCs w:val="18"/>
              </w:rPr>
              <w:t xml:space="preserve">(IQR, 73-227) </w:t>
            </w:r>
            <w:r w:rsidRPr="00F94881">
              <w:rPr>
                <w:sz w:val="18"/>
                <w:szCs w:val="18"/>
              </w:rPr>
              <w:t>by the control group. (control group distance ~47% of experimental difference)</w:t>
            </w:r>
          </w:p>
          <w:p w:rsidR="00264E48" w:rsidRDefault="00264E48" w:rsidP="00264E48">
            <w:pPr>
              <w:pStyle w:val="ListParagraph"/>
              <w:numPr>
                <w:ilvl w:val="0"/>
                <w:numId w:val="22"/>
              </w:numPr>
              <w:spacing w:before="120" w:after="120"/>
              <w:rPr>
                <w:sz w:val="18"/>
                <w:szCs w:val="18"/>
              </w:rPr>
            </w:pPr>
            <w:r>
              <w:rPr>
                <w:sz w:val="18"/>
                <w:szCs w:val="18"/>
              </w:rPr>
              <w:t>Within 6 months of treatment initiation, 43/60 experimental group subjects walked independently compared with 36/60 control group participants.</w:t>
            </w:r>
          </w:p>
          <w:p w:rsidR="00264E48" w:rsidRDefault="00264E48" w:rsidP="00264E48">
            <w:pPr>
              <w:pStyle w:val="ListParagraph"/>
              <w:numPr>
                <w:ilvl w:val="0"/>
                <w:numId w:val="22"/>
              </w:numPr>
              <w:spacing w:before="120" w:after="120"/>
              <w:rPr>
                <w:sz w:val="18"/>
                <w:szCs w:val="18"/>
              </w:rPr>
            </w:pPr>
            <w:r>
              <w:rPr>
                <w:sz w:val="18"/>
                <w:szCs w:val="18"/>
              </w:rPr>
              <w:t>At the end of 1 month of intervention, 37% of experimental and 26% of control group members were able to walk independently; at 2 months 66% of experimental compared with 55% of control participants; at 6 months, 71% experimental compared with 60% of control subjects. All of these proportions were calculated using Kaplan-Meier estimates.</w:t>
            </w:r>
          </w:p>
          <w:p w:rsidR="00264E48" w:rsidRDefault="00264E48" w:rsidP="00264E48">
            <w:pPr>
              <w:pStyle w:val="ListParagraph"/>
              <w:numPr>
                <w:ilvl w:val="0"/>
                <w:numId w:val="22"/>
              </w:numPr>
              <w:spacing w:before="120" w:after="120"/>
              <w:rPr>
                <w:sz w:val="18"/>
                <w:szCs w:val="18"/>
              </w:rPr>
            </w:pPr>
            <w:r>
              <w:rPr>
                <w:sz w:val="18"/>
                <w:szCs w:val="18"/>
              </w:rPr>
              <w:t>The between-groups difference in proportion of subjects walking independently from 4 weeks to 6 months did not reach statistical significance: log-rank X</w:t>
            </w:r>
            <w:r w:rsidRPr="009B3FE7">
              <w:rPr>
                <w:sz w:val="18"/>
                <w:szCs w:val="18"/>
                <w:vertAlign w:val="superscript"/>
              </w:rPr>
              <w:t>2</w:t>
            </w:r>
            <w:r>
              <w:rPr>
                <w:sz w:val="18"/>
                <w:szCs w:val="18"/>
              </w:rPr>
              <w:t>=1.77; P=0.13.</w:t>
            </w:r>
          </w:p>
          <w:p w:rsidR="00264E48" w:rsidRDefault="00264E48" w:rsidP="00264E48">
            <w:pPr>
              <w:pStyle w:val="ListParagraph"/>
              <w:numPr>
                <w:ilvl w:val="0"/>
                <w:numId w:val="22"/>
              </w:numPr>
              <w:spacing w:before="120" w:after="120"/>
              <w:rPr>
                <w:sz w:val="18"/>
                <w:szCs w:val="18"/>
              </w:rPr>
            </w:pPr>
            <w:r>
              <w:rPr>
                <w:sz w:val="18"/>
                <w:szCs w:val="18"/>
              </w:rPr>
              <w:t>The mean time taken to walk independently for the experimental group (</w:t>
            </w:r>
            <w:proofErr w:type="spellStart"/>
            <w:r>
              <w:rPr>
                <w:sz w:val="18"/>
                <w:szCs w:val="18"/>
              </w:rPr>
              <w:t>ie</w:t>
            </w:r>
            <w:proofErr w:type="spellEnd"/>
            <w:r>
              <w:rPr>
                <w:sz w:val="18"/>
                <w:szCs w:val="18"/>
              </w:rPr>
              <w:t xml:space="preserve">, the time required for 50% of </w:t>
            </w:r>
            <w:r>
              <w:rPr>
                <w:sz w:val="18"/>
                <w:szCs w:val="18"/>
              </w:rPr>
              <w:lastRenderedPageBreak/>
              <w:t>the group to achieve independent walking) was 5 weeks; for the control group, the mean time was 7 weeks.</w:t>
            </w:r>
          </w:p>
          <w:p w:rsidR="001D4F60" w:rsidRPr="00264E48" w:rsidRDefault="00264E48" w:rsidP="00264E48">
            <w:pPr>
              <w:pStyle w:val="ListParagraph"/>
              <w:numPr>
                <w:ilvl w:val="0"/>
                <w:numId w:val="22"/>
              </w:numPr>
              <w:spacing w:before="120" w:after="120"/>
              <w:rPr>
                <w:sz w:val="18"/>
                <w:szCs w:val="18"/>
              </w:rPr>
            </w:pPr>
            <w:r w:rsidRPr="00264E48">
              <w:rPr>
                <w:sz w:val="18"/>
                <w:szCs w:val="18"/>
              </w:rPr>
              <w:t>9/60 experimental group participants were discharged to living situations requiring formal support (</w:t>
            </w:r>
            <w:proofErr w:type="spellStart"/>
            <w:r w:rsidRPr="00264E48">
              <w:rPr>
                <w:sz w:val="18"/>
                <w:szCs w:val="18"/>
              </w:rPr>
              <w:t>eg</w:t>
            </w:r>
            <w:proofErr w:type="spellEnd"/>
            <w:r w:rsidRPr="00264E48">
              <w:rPr>
                <w:sz w:val="18"/>
                <w:szCs w:val="18"/>
              </w:rPr>
              <w:t>, nursing homes) compared to 18/62 control group participants. Between-groups risk difference = -14%; 95% CI= -28-1.</w:t>
            </w:r>
          </w:p>
        </w:tc>
      </w:tr>
      <w:tr w:rsidR="001D4F60" w:rsidRPr="002F16E1" w:rsidTr="001D4F60">
        <w:tc>
          <w:tcPr>
            <w:tcW w:w="10421" w:type="dxa"/>
            <w:shd w:val="clear" w:color="auto" w:fill="E6E6E6"/>
          </w:tcPr>
          <w:p w:rsidR="001D4F60" w:rsidRPr="00556D00" w:rsidRDefault="001D4F60" w:rsidP="009E380F">
            <w:pPr>
              <w:spacing w:before="120" w:after="120"/>
              <w:rPr>
                <w:b/>
                <w:sz w:val="18"/>
                <w:szCs w:val="18"/>
              </w:rPr>
            </w:pPr>
            <w:r w:rsidRPr="002F16E1">
              <w:rPr>
                <w:b/>
                <w:sz w:val="18"/>
                <w:szCs w:val="18"/>
              </w:rPr>
              <w:lastRenderedPageBreak/>
              <w:t>Original Authors’ Conclusions</w:t>
            </w:r>
          </w:p>
        </w:tc>
      </w:tr>
      <w:tr w:rsidR="001D4F60" w:rsidRPr="002F16E1" w:rsidTr="001D4F60">
        <w:tc>
          <w:tcPr>
            <w:tcW w:w="10421" w:type="dxa"/>
            <w:tcBorders>
              <w:bottom w:val="single" w:sz="4" w:space="0" w:color="auto"/>
            </w:tcBorders>
            <w:shd w:val="clear" w:color="auto" w:fill="auto"/>
          </w:tcPr>
          <w:p w:rsidR="001D4F60" w:rsidRPr="002F16E1" w:rsidRDefault="00264E48" w:rsidP="00556D00">
            <w:pPr>
              <w:pStyle w:val="ListParagraph"/>
              <w:spacing w:before="120" w:after="120"/>
              <w:ind w:left="0"/>
              <w:rPr>
                <w:sz w:val="18"/>
                <w:szCs w:val="18"/>
              </w:rPr>
            </w:pPr>
            <w:r>
              <w:rPr>
                <w:sz w:val="18"/>
                <w:szCs w:val="18"/>
              </w:rPr>
              <w:t>Authors concluded that while differences between intervention groups were non-significant, body weight supported treadmill training resulted in more individuals (&gt;10%) with hemiparesis post-stroke who were originally non</w:t>
            </w:r>
            <w:r w:rsidR="00F94881">
              <w:rPr>
                <w:sz w:val="18"/>
                <w:szCs w:val="18"/>
              </w:rPr>
              <w:t>-</w:t>
            </w:r>
            <w:r>
              <w:rPr>
                <w:sz w:val="18"/>
                <w:szCs w:val="18"/>
              </w:rPr>
              <w:t xml:space="preserve">ambulatory being able to achieve independent walking compared with an assisted overground walking program.  Additionally, those receiving body-weight supported treadmill training achieved independent walking 2 weeks earlier on average than those training overground. The earlier time to walking, in addition to 14% reduced discharge rate to supported living accommodations were determined by the authors to likely save healthcare expenditures on rehabilitation and costs to the community of long-term care. Authors reasoned that the differences in independent walking achieved between groups was due to the amount of training allowed by each method rather than the method itself, as body weight supported treadmill training allowed more overall distance to be covered per training session on average than overground training, and </w:t>
            </w:r>
            <w:r w:rsidR="00355F27">
              <w:rPr>
                <w:sz w:val="18"/>
                <w:szCs w:val="18"/>
              </w:rPr>
              <w:t xml:space="preserve">the </w:t>
            </w:r>
            <w:r>
              <w:rPr>
                <w:sz w:val="18"/>
                <w:szCs w:val="18"/>
              </w:rPr>
              <w:t>literature supports that more intense training leads to greater success in outcomes.</w:t>
            </w:r>
          </w:p>
        </w:tc>
      </w:tr>
      <w:tr w:rsidR="001D4F60" w:rsidRPr="002F16E1" w:rsidTr="001D4F60">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Critical Appraisal</w:t>
            </w:r>
          </w:p>
        </w:tc>
      </w:tr>
      <w:tr w:rsidR="001D4F60" w:rsidRPr="002F16E1" w:rsidTr="001D4F60">
        <w:tc>
          <w:tcPr>
            <w:tcW w:w="10421" w:type="dxa"/>
            <w:shd w:val="clear" w:color="auto" w:fill="auto"/>
          </w:tcPr>
          <w:p w:rsidR="001D4F60" w:rsidRPr="00556D00" w:rsidRDefault="001D4F60" w:rsidP="009E380F">
            <w:pPr>
              <w:spacing w:before="120" w:after="120"/>
              <w:rPr>
                <w:b/>
                <w:sz w:val="18"/>
                <w:szCs w:val="18"/>
              </w:rPr>
            </w:pPr>
            <w:r w:rsidRPr="002F16E1">
              <w:rPr>
                <w:b/>
                <w:sz w:val="18"/>
                <w:szCs w:val="18"/>
              </w:rPr>
              <w:t>Validity</w:t>
            </w:r>
          </w:p>
        </w:tc>
      </w:tr>
      <w:tr w:rsidR="001D4F60" w:rsidRPr="002F16E1" w:rsidTr="001D4F60">
        <w:tc>
          <w:tcPr>
            <w:tcW w:w="10421" w:type="dxa"/>
            <w:shd w:val="clear" w:color="auto" w:fill="auto"/>
          </w:tcPr>
          <w:p w:rsidR="00264E48" w:rsidRPr="00663622" w:rsidRDefault="00264E48" w:rsidP="00264E48">
            <w:pPr>
              <w:pStyle w:val="ListParagraph"/>
              <w:numPr>
                <w:ilvl w:val="0"/>
                <w:numId w:val="23"/>
              </w:numPr>
              <w:spacing w:before="120" w:after="120"/>
              <w:rPr>
                <w:sz w:val="18"/>
                <w:szCs w:val="18"/>
              </w:rPr>
            </w:pPr>
            <w:proofErr w:type="spellStart"/>
            <w:r w:rsidRPr="00663622">
              <w:rPr>
                <w:sz w:val="18"/>
                <w:szCs w:val="18"/>
              </w:rPr>
              <w:t>PEDro</w:t>
            </w:r>
            <w:proofErr w:type="spellEnd"/>
            <w:r w:rsidRPr="00663622">
              <w:rPr>
                <w:sz w:val="18"/>
                <w:szCs w:val="18"/>
              </w:rPr>
              <w:t xml:space="preserve"> Scale score: 8/11 based on eligibility criteria: Yes; Random Allocation: Yes; Concealed Allocation: Yes; Baseline Comparison: Yes; Blind Subjects: No; Blind Therapist: No; Blind Assessors: Yes; &gt;85% participant outcomes: Yes; Intention-to-treat analysis: Yes; Between-group comparison: Yes; Point estimates and variability: Yes</w:t>
            </w:r>
          </w:p>
          <w:p w:rsidR="00264E48" w:rsidRPr="00663622" w:rsidRDefault="00264E48" w:rsidP="00264E48">
            <w:pPr>
              <w:pStyle w:val="ListParagraph"/>
              <w:numPr>
                <w:ilvl w:val="0"/>
                <w:numId w:val="23"/>
              </w:numPr>
              <w:spacing w:before="120" w:after="120"/>
              <w:rPr>
                <w:sz w:val="18"/>
                <w:szCs w:val="18"/>
              </w:rPr>
            </w:pPr>
            <w:r w:rsidRPr="00663622">
              <w:rPr>
                <w:sz w:val="18"/>
                <w:szCs w:val="18"/>
              </w:rPr>
              <w:t>Participants and therapists administering the walking interventions were not blinded and therefore could have biased the outcomes.</w:t>
            </w:r>
          </w:p>
          <w:p w:rsidR="00264E48" w:rsidRPr="00663622" w:rsidRDefault="00264E48" w:rsidP="00264E48">
            <w:pPr>
              <w:pStyle w:val="ListParagraph"/>
              <w:numPr>
                <w:ilvl w:val="0"/>
                <w:numId w:val="23"/>
              </w:numPr>
              <w:spacing w:before="120" w:after="120"/>
              <w:rPr>
                <w:sz w:val="18"/>
                <w:szCs w:val="18"/>
              </w:rPr>
            </w:pPr>
            <w:r w:rsidRPr="00663622">
              <w:rPr>
                <w:sz w:val="18"/>
                <w:szCs w:val="18"/>
              </w:rPr>
              <w:t>Intention-to-treat analysis was used to handle missing data and thus preserved the random allocation and similarity between groups.</w:t>
            </w:r>
          </w:p>
          <w:p w:rsidR="00264E48" w:rsidRPr="00663622" w:rsidRDefault="00264E48" w:rsidP="00264E48">
            <w:pPr>
              <w:pStyle w:val="ListParagraph"/>
              <w:numPr>
                <w:ilvl w:val="0"/>
                <w:numId w:val="23"/>
              </w:numPr>
              <w:spacing w:before="120" w:after="120"/>
              <w:rPr>
                <w:sz w:val="18"/>
                <w:szCs w:val="18"/>
              </w:rPr>
            </w:pPr>
            <w:r w:rsidRPr="00663622">
              <w:rPr>
                <w:sz w:val="18"/>
                <w:szCs w:val="18"/>
              </w:rPr>
              <w:t>Since subjects within the experimental and control groups did not all receive the same number of walking intervention sessions, a difference between groups could have existed in terms of average overall number of sessions completed prior to discharge, which could have introduced bias where independent walking was not achieved prior to discharge.</w:t>
            </w:r>
          </w:p>
          <w:p w:rsidR="00663622" w:rsidRDefault="00264E48" w:rsidP="00663622">
            <w:pPr>
              <w:pStyle w:val="ListParagraph"/>
              <w:numPr>
                <w:ilvl w:val="0"/>
                <w:numId w:val="23"/>
              </w:numPr>
              <w:spacing w:before="120" w:after="120"/>
              <w:rPr>
                <w:sz w:val="18"/>
                <w:szCs w:val="18"/>
              </w:rPr>
            </w:pPr>
            <w:r w:rsidRPr="00663622">
              <w:rPr>
                <w:sz w:val="18"/>
                <w:szCs w:val="18"/>
              </w:rPr>
              <w:t>The use of survival statistics such as log-rank test appears appropriate for capturing the desired group comparisons in length of time until independent walking.</w:t>
            </w:r>
          </w:p>
          <w:p w:rsidR="00663622" w:rsidRPr="00663622" w:rsidRDefault="00663622" w:rsidP="00663622">
            <w:pPr>
              <w:pStyle w:val="ListParagraph"/>
              <w:numPr>
                <w:ilvl w:val="0"/>
                <w:numId w:val="23"/>
              </w:numPr>
              <w:spacing w:before="120" w:after="120"/>
              <w:rPr>
                <w:sz w:val="18"/>
                <w:szCs w:val="18"/>
              </w:rPr>
            </w:pPr>
            <w:r w:rsidRPr="00663622">
              <w:rPr>
                <w:sz w:val="18"/>
                <w:szCs w:val="18"/>
              </w:rPr>
              <w:t xml:space="preserve">Finally, the authors noted the following as limitations to their own study: 1) difficult and lengthy recruitment process; 2) variations in numbers of participants from each </w:t>
            </w:r>
            <w:proofErr w:type="spellStart"/>
            <w:r w:rsidRPr="00663622">
              <w:rPr>
                <w:sz w:val="18"/>
                <w:szCs w:val="18"/>
              </w:rPr>
              <w:t>center</w:t>
            </w:r>
            <w:proofErr w:type="spellEnd"/>
            <w:r w:rsidRPr="00663622">
              <w:rPr>
                <w:sz w:val="18"/>
                <w:szCs w:val="18"/>
              </w:rPr>
              <w:t xml:space="preserve"> due to patient volume differences as well as </w:t>
            </w:r>
            <w:proofErr w:type="spellStart"/>
            <w:r w:rsidRPr="00663622">
              <w:rPr>
                <w:sz w:val="18"/>
                <w:szCs w:val="18"/>
              </w:rPr>
              <w:t>centers</w:t>
            </w:r>
            <w:proofErr w:type="spellEnd"/>
            <w:r w:rsidRPr="00663622">
              <w:rPr>
                <w:sz w:val="18"/>
                <w:szCs w:val="18"/>
              </w:rPr>
              <w:t xml:space="preserve"> joining the trial at different time points; 3) possible bias due to inability to blind therapists and participants; 4) need for a much greater sample size (&gt;800) to achieve the power necessary to detect the resulting 11% difference (average among time points of walking assessment) between groups in ability to walk unaided. However, they characterized the multicentre nature of the design and the involvement of multiple therapists as strengths boosting external validity of their findings.</w:t>
            </w:r>
          </w:p>
        </w:tc>
      </w:tr>
      <w:tr w:rsidR="001D4F60" w:rsidRPr="002F16E1" w:rsidTr="001D4F60">
        <w:tc>
          <w:tcPr>
            <w:tcW w:w="10421" w:type="dxa"/>
            <w:shd w:val="clear" w:color="auto" w:fill="auto"/>
          </w:tcPr>
          <w:p w:rsidR="001D4F60" w:rsidRPr="00556D00" w:rsidRDefault="001D4F60" w:rsidP="009E380F">
            <w:pPr>
              <w:spacing w:before="120" w:after="120"/>
              <w:jc w:val="both"/>
              <w:rPr>
                <w:b/>
                <w:sz w:val="18"/>
                <w:szCs w:val="18"/>
              </w:rPr>
            </w:pPr>
            <w:r w:rsidRPr="002F16E1">
              <w:rPr>
                <w:b/>
                <w:sz w:val="18"/>
                <w:szCs w:val="18"/>
              </w:rPr>
              <w:t>Interpretation of Results</w:t>
            </w:r>
          </w:p>
        </w:tc>
      </w:tr>
      <w:tr w:rsidR="001D4F60" w:rsidRPr="002F16E1" w:rsidTr="001D4F60">
        <w:tc>
          <w:tcPr>
            <w:tcW w:w="10421" w:type="dxa"/>
            <w:tcBorders>
              <w:bottom w:val="single" w:sz="4" w:space="0" w:color="auto"/>
            </w:tcBorders>
            <w:shd w:val="clear" w:color="auto" w:fill="auto"/>
          </w:tcPr>
          <w:p w:rsidR="00264E48" w:rsidRDefault="00264E48" w:rsidP="00264E48">
            <w:pPr>
              <w:spacing w:before="120" w:after="120"/>
              <w:rPr>
                <w:color w:val="000000" w:themeColor="text1"/>
                <w:sz w:val="18"/>
                <w:szCs w:val="18"/>
              </w:rPr>
            </w:pPr>
            <w:r>
              <w:rPr>
                <w:sz w:val="18"/>
                <w:szCs w:val="18"/>
              </w:rPr>
              <w:t xml:space="preserve">Results slightly favour body weight supported treadmill training (BWSTT) versus overground training for an initially non-ambulatory population with hemiparesis when initiated shortly after stroke, as BWSTT led to more frequent and earlier independent walking in this trial. However, the differences in groups failed to reach statistical significance. </w:t>
            </w:r>
            <w:r>
              <w:rPr>
                <w:color w:val="000000" w:themeColor="text1"/>
                <w:sz w:val="18"/>
                <w:szCs w:val="18"/>
              </w:rPr>
              <w:t>In performing a priori calculations of optimal sample size, the authors</w:t>
            </w:r>
            <w:r w:rsidRPr="006A6ACD">
              <w:rPr>
                <w:color w:val="000000" w:themeColor="text1"/>
                <w:sz w:val="18"/>
                <w:szCs w:val="18"/>
              </w:rPr>
              <w:t xml:space="preserve"> powered the study to detect a 25% difference </w:t>
            </w:r>
            <w:r>
              <w:rPr>
                <w:color w:val="000000" w:themeColor="text1"/>
                <w:sz w:val="18"/>
                <w:szCs w:val="18"/>
              </w:rPr>
              <w:t>between groups, which would equate to a large effect size of 25% greater proportion in individuals who would walk independently by the end of 6 months. Since</w:t>
            </w:r>
            <w:r w:rsidRPr="006A6ACD">
              <w:rPr>
                <w:color w:val="000000" w:themeColor="text1"/>
                <w:sz w:val="18"/>
                <w:szCs w:val="18"/>
              </w:rPr>
              <w:t xml:space="preserve"> they only found an 11% difference</w:t>
            </w:r>
            <w:r>
              <w:rPr>
                <w:color w:val="000000" w:themeColor="text1"/>
                <w:sz w:val="18"/>
                <w:szCs w:val="18"/>
              </w:rPr>
              <w:t xml:space="preserve"> at the end of the 6 months</w:t>
            </w:r>
            <w:r w:rsidRPr="006A6ACD">
              <w:rPr>
                <w:color w:val="000000" w:themeColor="text1"/>
                <w:sz w:val="18"/>
                <w:szCs w:val="18"/>
              </w:rPr>
              <w:t>,</w:t>
            </w:r>
            <w:r>
              <w:rPr>
                <w:color w:val="000000" w:themeColor="text1"/>
                <w:sz w:val="18"/>
                <w:szCs w:val="18"/>
              </w:rPr>
              <w:t xml:space="preserve"> a much smaller effect,</w:t>
            </w:r>
            <w:r w:rsidRPr="006A6ACD">
              <w:rPr>
                <w:color w:val="000000" w:themeColor="text1"/>
                <w:sz w:val="18"/>
                <w:szCs w:val="18"/>
              </w:rPr>
              <w:t xml:space="preserve"> the results were not statistically significant. </w:t>
            </w:r>
            <w:r>
              <w:rPr>
                <w:color w:val="000000" w:themeColor="text1"/>
                <w:sz w:val="18"/>
                <w:szCs w:val="18"/>
              </w:rPr>
              <w:t xml:space="preserve">Authors noted that more than 800 subjects would be needed to detect this smaller observed effect size. Therefore, the observed effect is unlikely to be clinically significant, </w:t>
            </w:r>
            <w:r>
              <w:rPr>
                <w:sz w:val="18"/>
                <w:szCs w:val="18"/>
              </w:rPr>
              <w:t xml:space="preserve">suggesting both interventions may be viewed as equally effective in recovering independent walking. </w:t>
            </w:r>
            <w:r>
              <w:rPr>
                <w:color w:val="000000" w:themeColor="text1"/>
                <w:sz w:val="18"/>
                <w:szCs w:val="18"/>
              </w:rPr>
              <w:t xml:space="preserve"> </w:t>
            </w:r>
          </w:p>
          <w:p w:rsidR="00264E48" w:rsidRDefault="00264E48" w:rsidP="00264E48">
            <w:pPr>
              <w:spacing w:before="120" w:after="120"/>
              <w:rPr>
                <w:color w:val="000000" w:themeColor="text1"/>
                <w:sz w:val="18"/>
                <w:szCs w:val="18"/>
              </w:rPr>
            </w:pPr>
            <w:r>
              <w:rPr>
                <w:color w:val="000000" w:themeColor="text1"/>
                <w:sz w:val="18"/>
                <w:szCs w:val="18"/>
              </w:rPr>
              <w:t>The initial overall sample size came close to meeting their calculated need for 130 total participants and the loss to follow-up was fairly small (6/126 or 4.7%); it is therefore unlikely that these numbers made a difference statistically.</w:t>
            </w:r>
            <w:r w:rsidRPr="006A6ACD">
              <w:rPr>
                <w:color w:val="000000" w:themeColor="text1"/>
                <w:sz w:val="18"/>
                <w:szCs w:val="18"/>
              </w:rPr>
              <w:t xml:space="preserve"> </w:t>
            </w:r>
          </w:p>
          <w:p w:rsidR="00264E48" w:rsidRDefault="00264E48" w:rsidP="00264E48">
            <w:pPr>
              <w:spacing w:before="120" w:after="120"/>
              <w:rPr>
                <w:sz w:val="18"/>
                <w:szCs w:val="18"/>
              </w:rPr>
            </w:pPr>
            <w:r>
              <w:rPr>
                <w:color w:val="000000" w:themeColor="text1"/>
                <w:sz w:val="18"/>
                <w:szCs w:val="18"/>
              </w:rPr>
              <w:t xml:space="preserve">Risk difference between groups in terms of discharge to a supportive setting (nursing home, </w:t>
            </w:r>
            <w:proofErr w:type="spellStart"/>
            <w:r>
              <w:rPr>
                <w:color w:val="000000" w:themeColor="text1"/>
                <w:sz w:val="18"/>
                <w:szCs w:val="18"/>
              </w:rPr>
              <w:t>etc</w:t>
            </w:r>
            <w:proofErr w:type="spellEnd"/>
            <w:r>
              <w:rPr>
                <w:color w:val="000000" w:themeColor="text1"/>
                <w:sz w:val="18"/>
                <w:szCs w:val="18"/>
              </w:rPr>
              <w:t xml:space="preserve">) also failed to reach significance since the confidence interval of -28-1 included 0. </w:t>
            </w:r>
          </w:p>
          <w:p w:rsidR="001D4F60" w:rsidRPr="00580607" w:rsidRDefault="00264E48" w:rsidP="00556D00">
            <w:pPr>
              <w:spacing w:before="120" w:after="120"/>
              <w:rPr>
                <w:sz w:val="18"/>
                <w:szCs w:val="18"/>
              </w:rPr>
            </w:pPr>
            <w:r>
              <w:rPr>
                <w:sz w:val="18"/>
                <w:szCs w:val="18"/>
              </w:rPr>
              <w:t>Although they were all provided written guidelines describing progression and were trained in delivering both interventions, multiple therapists were employed in administering the intervention at the different sites. Differences in their levels of experience could have influenced how treatment was delivered, acting as a confounding variable.</w:t>
            </w:r>
          </w:p>
        </w:tc>
      </w:tr>
    </w:tbl>
    <w:p w:rsidR="001D4F60" w:rsidRDefault="001D4F60" w:rsidP="001D4F60">
      <w:pPr>
        <w:spacing w:before="240" w:after="240"/>
        <w:rPr>
          <w:b/>
          <w:sz w:val="18"/>
          <w:szCs w:val="18"/>
        </w:rPr>
      </w:pPr>
    </w:p>
    <w:p w:rsidR="001D4F60" w:rsidRDefault="001D4F60" w:rsidP="001D4F60">
      <w:pPr>
        <w:spacing w:before="240" w:after="240"/>
        <w:rPr>
          <w:b/>
          <w:sz w:val="18"/>
          <w:szCs w:val="18"/>
        </w:rPr>
      </w:pPr>
      <w:r>
        <w:rPr>
          <w:b/>
          <w:sz w:val="18"/>
          <w:szCs w:val="18"/>
        </w:rPr>
        <w:t xml:space="preserve">(2) </w:t>
      </w:r>
      <w:r w:rsidRPr="001D4F60">
        <w:rPr>
          <w:b/>
          <w:sz w:val="18"/>
          <w:szCs w:val="18"/>
        </w:rPr>
        <w:t xml:space="preserve">Description and appraisal of </w:t>
      </w:r>
      <w:r w:rsidR="00440042" w:rsidRPr="00440042">
        <w:rPr>
          <w:b/>
          <w:i/>
          <w:sz w:val="18"/>
          <w:szCs w:val="18"/>
        </w:rPr>
        <w:t>Treadmill Training and Body Weight Support</w:t>
      </w:r>
      <w:r w:rsidRPr="00440042">
        <w:rPr>
          <w:b/>
          <w:i/>
          <w:sz w:val="18"/>
          <w:szCs w:val="18"/>
        </w:rPr>
        <w:t xml:space="preserve"> </w:t>
      </w:r>
      <w:r w:rsidR="00440042">
        <w:rPr>
          <w:b/>
          <w:sz w:val="18"/>
          <w:szCs w:val="18"/>
        </w:rPr>
        <w:t xml:space="preserve">for Walking after Stroke </w:t>
      </w:r>
      <w:r w:rsidRPr="001D4F60">
        <w:rPr>
          <w:b/>
          <w:sz w:val="18"/>
          <w:szCs w:val="18"/>
        </w:rPr>
        <w:t xml:space="preserve">by </w:t>
      </w:r>
      <w:proofErr w:type="spellStart"/>
      <w:r w:rsidR="00440042">
        <w:rPr>
          <w:b/>
          <w:sz w:val="18"/>
          <w:szCs w:val="18"/>
        </w:rPr>
        <w:t>Mehrholz</w:t>
      </w:r>
      <w:proofErr w:type="spellEnd"/>
      <w:r w:rsidR="00440042">
        <w:rPr>
          <w:b/>
          <w:sz w:val="18"/>
          <w:szCs w:val="18"/>
        </w:rPr>
        <w:t xml:space="preserve"> et al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rsidTr="009E380F">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rsidTr="009E380F">
        <w:tc>
          <w:tcPr>
            <w:tcW w:w="10421" w:type="dxa"/>
            <w:tcBorders>
              <w:bottom w:val="single" w:sz="4" w:space="0" w:color="auto"/>
            </w:tcBorders>
            <w:shd w:val="clear" w:color="auto" w:fill="auto"/>
          </w:tcPr>
          <w:p w:rsidR="001D4F60" w:rsidRPr="002F16E1" w:rsidRDefault="00440042" w:rsidP="003A27D9">
            <w:pPr>
              <w:spacing w:before="120" w:after="120"/>
              <w:rPr>
                <w:sz w:val="18"/>
                <w:szCs w:val="18"/>
              </w:rPr>
            </w:pPr>
            <w:r w:rsidRPr="005D359C">
              <w:t>The authors s</w:t>
            </w:r>
            <w:r w:rsidR="00220948" w:rsidRPr="005D359C">
              <w:t>ought</w:t>
            </w:r>
            <w:r w:rsidRPr="005D359C">
              <w:t xml:space="preserve"> to determine through this literature review if treadmill training, body weight support, or a combination of the two, leads to </w:t>
            </w:r>
            <w:r w:rsidR="00220948" w:rsidRPr="005D359C">
              <w:t>improvement among patients undergoing rehabilitation following stroke in</w:t>
            </w:r>
            <w:r w:rsidRPr="005D359C">
              <w:t xml:space="preserve"> walking ability</w:t>
            </w:r>
            <w:r w:rsidR="00446A9F" w:rsidRPr="005D359C">
              <w:t xml:space="preserve"> (primary outcome)</w:t>
            </w:r>
            <w:r w:rsidRPr="005D359C">
              <w:t xml:space="preserve">, quality of life, activities of daily living, </w:t>
            </w:r>
            <w:r w:rsidR="003A27D9" w:rsidRPr="005D359C">
              <w:t xml:space="preserve">institutionalization or death, </w:t>
            </w:r>
            <w:r w:rsidR="00446A9F" w:rsidRPr="005D359C">
              <w:t xml:space="preserve">and </w:t>
            </w:r>
            <w:r w:rsidRPr="005D359C">
              <w:t>dependency</w:t>
            </w:r>
            <w:r w:rsidR="00FB33D7" w:rsidRPr="005D359C">
              <w:t xml:space="preserve"> </w:t>
            </w:r>
            <w:r w:rsidR="00446A9F" w:rsidRPr="005D359C">
              <w:t xml:space="preserve">or death </w:t>
            </w:r>
            <w:r w:rsidRPr="005D359C">
              <w:t xml:space="preserve">compared with other gait training interventions </w:t>
            </w:r>
            <w:r w:rsidR="00220948" w:rsidRPr="005D359C">
              <w:t>provided by physical therapists</w:t>
            </w:r>
            <w:r w:rsidRPr="005D359C">
              <w:t xml:space="preserve">. </w:t>
            </w:r>
            <w:r w:rsidR="00220948" w:rsidRPr="005D359C">
              <w:t>They also sought to discover whether or not treadmill training, body weight support or a combination is safe and well-tolerated as a gait training method</w:t>
            </w:r>
            <w:r w:rsidR="003A27D9" w:rsidRPr="005D359C">
              <w:t xml:space="preserve"> (secondary outcomes).</w:t>
            </w:r>
          </w:p>
        </w:tc>
      </w:tr>
      <w:tr w:rsidR="001D4F60" w:rsidRPr="002F16E1" w:rsidTr="009E380F">
        <w:tc>
          <w:tcPr>
            <w:tcW w:w="10421" w:type="dxa"/>
            <w:shd w:val="clear" w:color="auto" w:fill="E6E6E6"/>
          </w:tcPr>
          <w:p w:rsidR="001D4F60" w:rsidRPr="00556D00" w:rsidRDefault="001D4F60" w:rsidP="009E380F">
            <w:pPr>
              <w:spacing w:before="120" w:after="120"/>
              <w:jc w:val="both"/>
              <w:rPr>
                <w:b/>
                <w:sz w:val="18"/>
                <w:szCs w:val="18"/>
              </w:rPr>
            </w:pPr>
            <w:r w:rsidRPr="002F16E1">
              <w:rPr>
                <w:b/>
                <w:sz w:val="18"/>
                <w:szCs w:val="18"/>
              </w:rPr>
              <w:t>Study Design</w:t>
            </w:r>
          </w:p>
        </w:tc>
      </w:tr>
      <w:tr w:rsidR="001D4F60" w:rsidRPr="002F16E1" w:rsidTr="009E380F">
        <w:tc>
          <w:tcPr>
            <w:tcW w:w="10421" w:type="dxa"/>
            <w:tcBorders>
              <w:bottom w:val="single" w:sz="4" w:space="0" w:color="auto"/>
            </w:tcBorders>
            <w:shd w:val="clear" w:color="auto" w:fill="auto"/>
          </w:tcPr>
          <w:p w:rsidR="00483CED" w:rsidRPr="005D359C" w:rsidRDefault="005D359C" w:rsidP="00FB33D7">
            <w:pPr>
              <w:spacing w:before="120" w:after="120"/>
              <w:rPr>
                <w:sz w:val="18"/>
                <w:szCs w:val="18"/>
              </w:rPr>
            </w:pPr>
            <w:r>
              <w:rPr>
                <w:sz w:val="18"/>
                <w:szCs w:val="18"/>
              </w:rPr>
              <w:t>This study was a s</w:t>
            </w:r>
            <w:r w:rsidR="00483CED" w:rsidRPr="005D359C">
              <w:rPr>
                <w:sz w:val="18"/>
                <w:szCs w:val="18"/>
              </w:rPr>
              <w:t xml:space="preserve">ystematic review with </w:t>
            </w:r>
            <w:r>
              <w:rPr>
                <w:sz w:val="18"/>
                <w:szCs w:val="18"/>
              </w:rPr>
              <w:t xml:space="preserve">primary and </w:t>
            </w:r>
            <w:r w:rsidR="00483CED" w:rsidRPr="005D359C">
              <w:rPr>
                <w:sz w:val="18"/>
                <w:szCs w:val="18"/>
              </w:rPr>
              <w:t>subgroup meta-analyses</w:t>
            </w:r>
            <w:r>
              <w:rPr>
                <w:sz w:val="18"/>
                <w:szCs w:val="18"/>
              </w:rPr>
              <w:t>.</w:t>
            </w:r>
          </w:p>
          <w:p w:rsidR="00DC3819" w:rsidRPr="005D359C" w:rsidRDefault="00483CED" w:rsidP="00483CED">
            <w:pPr>
              <w:spacing w:before="120" w:after="120"/>
              <w:rPr>
                <w:b/>
                <w:sz w:val="18"/>
                <w:szCs w:val="18"/>
              </w:rPr>
            </w:pPr>
            <w:r w:rsidRPr="005D359C">
              <w:rPr>
                <w:b/>
                <w:sz w:val="18"/>
                <w:szCs w:val="18"/>
                <w:u w:val="single"/>
              </w:rPr>
              <w:t>Search Strategy</w:t>
            </w:r>
            <w:r w:rsidRPr="005D359C">
              <w:rPr>
                <w:b/>
                <w:sz w:val="18"/>
                <w:szCs w:val="18"/>
              </w:rPr>
              <w:t xml:space="preserve">: </w:t>
            </w:r>
          </w:p>
          <w:p w:rsidR="00DC3819" w:rsidRPr="005D359C" w:rsidRDefault="00E5241B" w:rsidP="00DC3819">
            <w:pPr>
              <w:pStyle w:val="ListParagraph"/>
              <w:numPr>
                <w:ilvl w:val="0"/>
                <w:numId w:val="26"/>
              </w:numPr>
              <w:spacing w:before="120" w:after="120"/>
              <w:rPr>
                <w:sz w:val="18"/>
                <w:szCs w:val="18"/>
              </w:rPr>
            </w:pPr>
            <w:r w:rsidRPr="005D359C">
              <w:rPr>
                <w:sz w:val="18"/>
                <w:szCs w:val="18"/>
              </w:rPr>
              <w:t>The reviewers searched the Cochrane Stroke Group Trials Regi</w:t>
            </w:r>
            <w:r w:rsidR="00782840" w:rsidRPr="005D359C">
              <w:rPr>
                <w:sz w:val="18"/>
                <w:szCs w:val="18"/>
              </w:rPr>
              <w:t xml:space="preserve">ster (last searched June 2013) as well as many bibliographic databases: </w:t>
            </w:r>
            <w:r w:rsidRPr="005D359C">
              <w:rPr>
                <w:sz w:val="18"/>
                <w:szCs w:val="18"/>
              </w:rPr>
              <w:t>the Cochrane Central Register of Controlled Trials (CENTRAL) and the Database of Reviews of Effects (DARE) (The C</w:t>
            </w:r>
            <w:r w:rsidR="00782840" w:rsidRPr="005D359C">
              <w:rPr>
                <w:sz w:val="18"/>
                <w:szCs w:val="18"/>
              </w:rPr>
              <w:t xml:space="preserve">ochrane Library 2013, Issue 7), </w:t>
            </w:r>
            <w:r w:rsidRPr="005D359C">
              <w:rPr>
                <w:sz w:val="18"/>
                <w:szCs w:val="18"/>
              </w:rPr>
              <w:t xml:space="preserve">MEDLINE (1966 to July 2013), EMBASE (1980 to July 2013), CINAHL (1982 to June 2013), AMED (1985 to July 2013) and </w:t>
            </w:r>
            <w:proofErr w:type="spellStart"/>
            <w:r w:rsidRPr="005D359C">
              <w:rPr>
                <w:sz w:val="18"/>
                <w:szCs w:val="18"/>
              </w:rPr>
              <w:t>SPORTDiscus</w:t>
            </w:r>
            <w:proofErr w:type="spellEnd"/>
            <w:r w:rsidRPr="005D359C">
              <w:rPr>
                <w:sz w:val="18"/>
                <w:szCs w:val="18"/>
              </w:rPr>
              <w:t xml:space="preserve"> (1949 to June 2013). </w:t>
            </w:r>
          </w:p>
          <w:p w:rsidR="00483CED" w:rsidRPr="005D359C" w:rsidRDefault="00E5241B" w:rsidP="00DC3819">
            <w:pPr>
              <w:pStyle w:val="ListParagraph"/>
              <w:numPr>
                <w:ilvl w:val="0"/>
                <w:numId w:val="26"/>
              </w:numPr>
              <w:spacing w:before="120" w:after="120"/>
              <w:rPr>
                <w:sz w:val="18"/>
                <w:szCs w:val="18"/>
              </w:rPr>
            </w:pPr>
            <w:r w:rsidRPr="005D359C">
              <w:rPr>
                <w:sz w:val="18"/>
                <w:szCs w:val="18"/>
              </w:rPr>
              <w:t xml:space="preserve">Reviewers also searched grey literature; they considered </w:t>
            </w:r>
            <w:r w:rsidR="00DC3819" w:rsidRPr="005D359C">
              <w:rPr>
                <w:sz w:val="18"/>
                <w:szCs w:val="18"/>
              </w:rPr>
              <w:t xml:space="preserve">relevant conference proceedings </w:t>
            </w:r>
            <w:r w:rsidRPr="005D359C">
              <w:rPr>
                <w:sz w:val="18"/>
                <w:szCs w:val="18"/>
              </w:rPr>
              <w:t>and ongoing trials and research registers</w:t>
            </w:r>
            <w:r w:rsidR="00DC3819" w:rsidRPr="005D359C">
              <w:rPr>
                <w:sz w:val="18"/>
                <w:szCs w:val="18"/>
              </w:rPr>
              <w:t xml:space="preserve">, screened reference lists of selected articles </w:t>
            </w:r>
            <w:r w:rsidRPr="005D359C">
              <w:rPr>
                <w:sz w:val="18"/>
                <w:szCs w:val="18"/>
              </w:rPr>
              <w:t xml:space="preserve">and contacted </w:t>
            </w:r>
            <w:proofErr w:type="spellStart"/>
            <w:r w:rsidRPr="005D359C">
              <w:rPr>
                <w:sz w:val="18"/>
                <w:szCs w:val="18"/>
              </w:rPr>
              <w:t>trialists</w:t>
            </w:r>
            <w:proofErr w:type="spellEnd"/>
            <w:r w:rsidR="00782840" w:rsidRPr="005D359C">
              <w:rPr>
                <w:sz w:val="18"/>
                <w:szCs w:val="18"/>
              </w:rPr>
              <w:t>, researchers and experts in this field.</w:t>
            </w:r>
            <w:r w:rsidRPr="005D359C">
              <w:rPr>
                <w:sz w:val="18"/>
                <w:szCs w:val="18"/>
              </w:rPr>
              <w:t xml:space="preserve"> </w:t>
            </w:r>
            <w:r w:rsidR="00782840" w:rsidRPr="005D359C">
              <w:rPr>
                <w:sz w:val="18"/>
                <w:szCs w:val="18"/>
              </w:rPr>
              <w:t xml:space="preserve">They included trial reports in all languages </w:t>
            </w:r>
            <w:r w:rsidR="00AE681B" w:rsidRPr="005D359C">
              <w:rPr>
                <w:sz w:val="18"/>
                <w:szCs w:val="18"/>
              </w:rPr>
              <w:t xml:space="preserve">in their search </w:t>
            </w:r>
            <w:r w:rsidR="00782840" w:rsidRPr="005D359C">
              <w:rPr>
                <w:sz w:val="18"/>
                <w:szCs w:val="18"/>
              </w:rPr>
              <w:t>and arranged for translation into English as needed.</w:t>
            </w:r>
          </w:p>
          <w:p w:rsidR="00AD6C94" w:rsidRPr="005D359C" w:rsidRDefault="0076066D" w:rsidP="00483CED">
            <w:pPr>
              <w:spacing w:before="120" w:after="120"/>
              <w:rPr>
                <w:sz w:val="18"/>
                <w:szCs w:val="18"/>
              </w:rPr>
            </w:pPr>
            <w:r w:rsidRPr="005D359C">
              <w:rPr>
                <w:b/>
                <w:sz w:val="18"/>
                <w:szCs w:val="18"/>
                <w:u w:val="single"/>
              </w:rPr>
              <w:t>Selection Criteria</w:t>
            </w:r>
            <w:r w:rsidRPr="005D359C">
              <w:rPr>
                <w:b/>
                <w:sz w:val="18"/>
                <w:szCs w:val="18"/>
              </w:rPr>
              <w:t xml:space="preserve">: </w:t>
            </w:r>
            <w:r w:rsidR="00782840" w:rsidRPr="005D359C">
              <w:rPr>
                <w:sz w:val="18"/>
                <w:szCs w:val="18"/>
              </w:rPr>
              <w:t xml:space="preserve">Reviewers included </w:t>
            </w:r>
            <w:r w:rsidR="00067305" w:rsidRPr="005D359C">
              <w:rPr>
                <w:sz w:val="18"/>
                <w:szCs w:val="18"/>
              </w:rPr>
              <w:t xml:space="preserve">truly </w:t>
            </w:r>
            <w:r w:rsidR="00782840" w:rsidRPr="005D359C">
              <w:rPr>
                <w:sz w:val="18"/>
                <w:szCs w:val="18"/>
              </w:rPr>
              <w:t xml:space="preserve">randomised controlled trials and quasi-randomized controlled trials, including </w:t>
            </w:r>
            <w:r w:rsidR="00067305" w:rsidRPr="005D359C">
              <w:rPr>
                <w:sz w:val="18"/>
                <w:szCs w:val="18"/>
              </w:rPr>
              <w:t xml:space="preserve">the first arm of data from </w:t>
            </w:r>
            <w:r w:rsidR="00782840" w:rsidRPr="005D359C">
              <w:rPr>
                <w:sz w:val="18"/>
                <w:szCs w:val="18"/>
              </w:rPr>
              <w:t>cro</w:t>
            </w:r>
            <w:r w:rsidR="00067305" w:rsidRPr="005D359C">
              <w:rPr>
                <w:sz w:val="18"/>
                <w:szCs w:val="18"/>
              </w:rPr>
              <w:t xml:space="preserve">ss-over designs. Treadmill training and/or body weight support </w:t>
            </w:r>
            <w:r w:rsidR="00443555" w:rsidRPr="005D359C">
              <w:rPr>
                <w:sz w:val="18"/>
                <w:szCs w:val="18"/>
              </w:rPr>
              <w:t xml:space="preserve">of any intensity and duration </w:t>
            </w:r>
            <w:r w:rsidR="00067305" w:rsidRPr="005D359C">
              <w:rPr>
                <w:sz w:val="18"/>
                <w:szCs w:val="18"/>
              </w:rPr>
              <w:t>had to have been included in one of the experimental conditions for at least one treatment session</w:t>
            </w:r>
            <w:r w:rsidR="00AD6C94" w:rsidRPr="005D359C">
              <w:rPr>
                <w:sz w:val="18"/>
                <w:szCs w:val="18"/>
              </w:rPr>
              <w:t xml:space="preserve">, and trials were sorted according to the following comparisons: </w:t>
            </w:r>
          </w:p>
          <w:p w:rsidR="00AD6C94" w:rsidRPr="005D359C" w:rsidRDefault="00AD6C94" w:rsidP="00AD6C94">
            <w:pPr>
              <w:pStyle w:val="ListParagraph"/>
              <w:numPr>
                <w:ilvl w:val="0"/>
                <w:numId w:val="13"/>
              </w:numPr>
              <w:spacing w:before="120" w:after="120"/>
              <w:rPr>
                <w:sz w:val="18"/>
                <w:szCs w:val="18"/>
              </w:rPr>
            </w:pPr>
            <w:r w:rsidRPr="005D359C">
              <w:rPr>
                <w:sz w:val="18"/>
                <w:szCs w:val="18"/>
              </w:rPr>
              <w:t>Treadmill training with body weight support versus other physical therapy, no treatment or placebo</w:t>
            </w:r>
          </w:p>
          <w:p w:rsidR="00AD6C94" w:rsidRPr="005D359C" w:rsidRDefault="00AD6C94" w:rsidP="00AD6C94">
            <w:pPr>
              <w:pStyle w:val="ListParagraph"/>
              <w:numPr>
                <w:ilvl w:val="0"/>
                <w:numId w:val="13"/>
              </w:numPr>
              <w:spacing w:before="120" w:after="120"/>
              <w:rPr>
                <w:sz w:val="18"/>
                <w:szCs w:val="18"/>
              </w:rPr>
            </w:pPr>
            <w:r w:rsidRPr="005D359C">
              <w:rPr>
                <w:sz w:val="18"/>
                <w:szCs w:val="18"/>
              </w:rPr>
              <w:t>Treadmill training without body weight support versus other physical therapy, no treatment or placebo</w:t>
            </w:r>
          </w:p>
          <w:p w:rsidR="00AD6C94" w:rsidRPr="005D359C" w:rsidRDefault="00AD6C94" w:rsidP="00AD6C94">
            <w:pPr>
              <w:pStyle w:val="ListParagraph"/>
              <w:numPr>
                <w:ilvl w:val="0"/>
                <w:numId w:val="13"/>
              </w:numPr>
              <w:spacing w:before="120" w:after="120"/>
              <w:rPr>
                <w:sz w:val="18"/>
                <w:szCs w:val="18"/>
              </w:rPr>
            </w:pPr>
            <w:r w:rsidRPr="005D359C">
              <w:rPr>
                <w:sz w:val="18"/>
                <w:szCs w:val="18"/>
              </w:rPr>
              <w:t>Treadmill training with body weight support versus treadmill training without body weight support</w:t>
            </w:r>
          </w:p>
          <w:p w:rsidR="00AD6C94" w:rsidRPr="005D359C" w:rsidRDefault="00AD6C94" w:rsidP="00AD6C94">
            <w:pPr>
              <w:pStyle w:val="ListParagraph"/>
              <w:numPr>
                <w:ilvl w:val="0"/>
                <w:numId w:val="13"/>
              </w:numPr>
              <w:spacing w:before="120" w:after="120"/>
              <w:rPr>
                <w:sz w:val="18"/>
                <w:szCs w:val="18"/>
              </w:rPr>
            </w:pPr>
            <w:r w:rsidRPr="005D359C">
              <w:rPr>
                <w:sz w:val="18"/>
                <w:szCs w:val="18"/>
              </w:rPr>
              <w:t>Body weight support (without treadmill training) versus other physical therapy, no treatment or placebo</w:t>
            </w:r>
          </w:p>
          <w:p w:rsidR="00443555" w:rsidRPr="005D359C" w:rsidRDefault="00443555" w:rsidP="00443555">
            <w:pPr>
              <w:spacing w:before="120" w:after="120"/>
              <w:rPr>
                <w:sz w:val="18"/>
                <w:szCs w:val="18"/>
              </w:rPr>
            </w:pPr>
            <w:r w:rsidRPr="005D359C">
              <w:rPr>
                <w:sz w:val="18"/>
                <w:szCs w:val="18"/>
              </w:rPr>
              <w:t>Trials in which treadmill training, body weight support or a combination of the two were combined with other physical therapy co-interventions where the co-interventions for the experimental and control groups were similar were grouped according to the categories above. However, trials in which the co-interventions were not similar between the experimental and control groups, and in which the effects of treadmill training and/or body weight support could not be differentiated from other co-interventions, were identified and described separately.</w:t>
            </w:r>
            <w:r w:rsidR="00AE681B" w:rsidRPr="005D359C">
              <w:rPr>
                <w:sz w:val="18"/>
                <w:szCs w:val="18"/>
              </w:rPr>
              <w:t xml:space="preserve"> </w:t>
            </w:r>
          </w:p>
          <w:p w:rsidR="0076066D" w:rsidRPr="00556D00" w:rsidRDefault="00067305" w:rsidP="00AD6C94">
            <w:pPr>
              <w:spacing w:before="120" w:after="120"/>
              <w:rPr>
                <w:sz w:val="18"/>
                <w:szCs w:val="18"/>
              </w:rPr>
            </w:pPr>
            <w:r w:rsidRPr="00556D00">
              <w:rPr>
                <w:sz w:val="18"/>
                <w:szCs w:val="18"/>
              </w:rPr>
              <w:t>Participa</w:t>
            </w:r>
            <w:r w:rsidR="00AD6C94" w:rsidRPr="00556D00">
              <w:rPr>
                <w:sz w:val="18"/>
                <w:szCs w:val="18"/>
              </w:rPr>
              <w:t xml:space="preserve">nts in </w:t>
            </w:r>
            <w:r w:rsidR="00282811" w:rsidRPr="00556D00">
              <w:rPr>
                <w:sz w:val="18"/>
                <w:szCs w:val="18"/>
              </w:rPr>
              <w:t xml:space="preserve">the </w:t>
            </w:r>
            <w:r w:rsidR="00AD6C94" w:rsidRPr="00556D00">
              <w:rPr>
                <w:sz w:val="18"/>
                <w:szCs w:val="18"/>
              </w:rPr>
              <w:t>selected trials had to exhibit an abnormal gait pattern after suffering a stroke. Although blinding, concealment and number of withdrawals were assessed for a</w:t>
            </w:r>
            <w:r w:rsidR="00FB33D7" w:rsidRPr="00556D00">
              <w:rPr>
                <w:sz w:val="18"/>
                <w:szCs w:val="18"/>
              </w:rPr>
              <w:t>l</w:t>
            </w:r>
            <w:r w:rsidR="00AD6C94" w:rsidRPr="00556D00">
              <w:rPr>
                <w:sz w:val="18"/>
                <w:szCs w:val="18"/>
              </w:rPr>
              <w:t>l trials, these factors were not used as inclusion/exclusion criteria.</w:t>
            </w:r>
          </w:p>
          <w:p w:rsidR="001D4F60" w:rsidRPr="005D359C" w:rsidRDefault="00FB33D7" w:rsidP="00483CED">
            <w:pPr>
              <w:spacing w:before="120" w:after="120"/>
              <w:rPr>
                <w:b/>
                <w:sz w:val="18"/>
                <w:szCs w:val="18"/>
              </w:rPr>
            </w:pPr>
            <w:r w:rsidRPr="00556D00">
              <w:rPr>
                <w:b/>
                <w:sz w:val="18"/>
                <w:szCs w:val="18"/>
                <w:u w:val="single"/>
              </w:rPr>
              <w:t>Methods</w:t>
            </w:r>
            <w:r w:rsidRPr="00556D00">
              <w:rPr>
                <w:b/>
                <w:sz w:val="18"/>
                <w:szCs w:val="18"/>
              </w:rPr>
              <w:t>:</w:t>
            </w:r>
          </w:p>
          <w:p w:rsidR="003A27D9" w:rsidRPr="005D359C" w:rsidRDefault="003C239D" w:rsidP="003A27D9">
            <w:pPr>
              <w:pStyle w:val="ListParagraph"/>
              <w:numPr>
                <w:ilvl w:val="0"/>
                <w:numId w:val="27"/>
              </w:numPr>
              <w:spacing w:before="120" w:after="120"/>
              <w:rPr>
                <w:sz w:val="18"/>
                <w:szCs w:val="18"/>
              </w:rPr>
            </w:pPr>
            <w:r w:rsidRPr="005D359C">
              <w:rPr>
                <w:sz w:val="18"/>
                <w:szCs w:val="18"/>
                <w:u w:val="single"/>
              </w:rPr>
              <w:t>Selection of studies</w:t>
            </w:r>
            <w:r w:rsidRPr="005D359C">
              <w:rPr>
                <w:sz w:val="18"/>
                <w:szCs w:val="18"/>
              </w:rPr>
              <w:t xml:space="preserve">: </w:t>
            </w:r>
            <w:r w:rsidR="00D517DE" w:rsidRPr="005D359C">
              <w:rPr>
                <w:sz w:val="18"/>
                <w:szCs w:val="18"/>
              </w:rPr>
              <w:t>Two review authors read titles and abstracts to eliminate obviously irrelevant studies.</w:t>
            </w:r>
            <w:r w:rsidRPr="005D359C">
              <w:rPr>
                <w:sz w:val="18"/>
                <w:szCs w:val="18"/>
              </w:rPr>
              <w:t xml:space="preserve"> </w:t>
            </w:r>
            <w:r w:rsidR="00D517DE" w:rsidRPr="005D359C">
              <w:rPr>
                <w:sz w:val="18"/>
                <w:szCs w:val="18"/>
              </w:rPr>
              <w:t xml:space="preserve">Another pair of review authors obtained full text versions of the remaining </w:t>
            </w:r>
            <w:r w:rsidR="00487329" w:rsidRPr="005D359C">
              <w:rPr>
                <w:sz w:val="18"/>
                <w:szCs w:val="18"/>
              </w:rPr>
              <w:t xml:space="preserve">246 </w:t>
            </w:r>
            <w:r w:rsidR="00D517DE" w:rsidRPr="005D359C">
              <w:rPr>
                <w:sz w:val="18"/>
                <w:szCs w:val="18"/>
              </w:rPr>
              <w:t>studies and used the inclusion criteria to rate them relevant, potentially relevant or irrelevant.</w:t>
            </w:r>
            <w:r w:rsidRPr="005D359C">
              <w:rPr>
                <w:sz w:val="18"/>
                <w:szCs w:val="18"/>
              </w:rPr>
              <w:t xml:space="preserve"> </w:t>
            </w:r>
            <w:r w:rsidR="00D517DE" w:rsidRPr="005D359C">
              <w:rPr>
                <w:sz w:val="18"/>
                <w:szCs w:val="18"/>
              </w:rPr>
              <w:t xml:space="preserve">A third pair of review authors then analysed the relevant and possible relevant studies to determine if they matched the PICO components of the overall systematic review study question. Disagreements were resolved via discussion among all authors and/or contacting </w:t>
            </w:r>
            <w:proofErr w:type="spellStart"/>
            <w:r w:rsidR="00D517DE" w:rsidRPr="005D359C">
              <w:rPr>
                <w:sz w:val="18"/>
                <w:szCs w:val="18"/>
              </w:rPr>
              <w:t>trialists</w:t>
            </w:r>
            <w:proofErr w:type="spellEnd"/>
            <w:r w:rsidR="00D517DE" w:rsidRPr="005D359C">
              <w:rPr>
                <w:sz w:val="18"/>
                <w:szCs w:val="18"/>
              </w:rPr>
              <w:t xml:space="preserve"> for more information.</w:t>
            </w:r>
          </w:p>
          <w:p w:rsidR="00D517DE" w:rsidRPr="005D359C" w:rsidRDefault="003C239D" w:rsidP="003A27D9">
            <w:pPr>
              <w:pStyle w:val="ListParagraph"/>
              <w:numPr>
                <w:ilvl w:val="0"/>
                <w:numId w:val="27"/>
              </w:numPr>
              <w:spacing w:before="120" w:after="120"/>
              <w:rPr>
                <w:sz w:val="18"/>
                <w:szCs w:val="18"/>
              </w:rPr>
            </w:pPr>
            <w:r w:rsidRPr="005D359C">
              <w:rPr>
                <w:sz w:val="18"/>
                <w:szCs w:val="18"/>
                <w:u w:val="single"/>
              </w:rPr>
              <w:t>Data extraction/management</w:t>
            </w:r>
            <w:r w:rsidRPr="005D359C">
              <w:rPr>
                <w:sz w:val="18"/>
                <w:szCs w:val="18"/>
              </w:rPr>
              <w:t>: T</w:t>
            </w:r>
            <w:r w:rsidR="00D517DE" w:rsidRPr="005D359C">
              <w:rPr>
                <w:sz w:val="18"/>
                <w:szCs w:val="18"/>
              </w:rPr>
              <w:t xml:space="preserve">wo review authors independently extracted </w:t>
            </w:r>
            <w:r w:rsidRPr="005D359C">
              <w:rPr>
                <w:sz w:val="18"/>
                <w:szCs w:val="18"/>
              </w:rPr>
              <w:t xml:space="preserve">trial and outcome data from the selected </w:t>
            </w:r>
            <w:proofErr w:type="gramStart"/>
            <w:r w:rsidRPr="005D359C">
              <w:rPr>
                <w:sz w:val="18"/>
                <w:szCs w:val="18"/>
              </w:rPr>
              <w:t>studies,</w:t>
            </w:r>
            <w:proofErr w:type="gramEnd"/>
            <w:r w:rsidRPr="005D359C">
              <w:rPr>
                <w:sz w:val="18"/>
                <w:szCs w:val="18"/>
              </w:rPr>
              <w:t xml:space="preserve"> then checked the data for agreement, resolving disagreement through another review author’s arbitration or by contacting trial researchers for more information when necessary. Authors addressed </w:t>
            </w:r>
            <w:r w:rsidR="00B4489D" w:rsidRPr="005D359C">
              <w:rPr>
                <w:sz w:val="18"/>
                <w:szCs w:val="18"/>
              </w:rPr>
              <w:t>possible</w:t>
            </w:r>
            <w:r w:rsidRPr="005D359C">
              <w:rPr>
                <w:sz w:val="18"/>
                <w:szCs w:val="18"/>
              </w:rPr>
              <w:t xml:space="preserve"> bias </w:t>
            </w:r>
            <w:r w:rsidR="0043520C" w:rsidRPr="005D359C">
              <w:rPr>
                <w:sz w:val="18"/>
                <w:szCs w:val="18"/>
              </w:rPr>
              <w:t xml:space="preserve">in accordance with </w:t>
            </w:r>
            <w:r w:rsidR="0043520C" w:rsidRPr="005D359C">
              <w:rPr>
                <w:i/>
                <w:sz w:val="18"/>
                <w:szCs w:val="18"/>
              </w:rPr>
              <w:t>Cochrane Handbook for Systematic Reviews of Interventions</w:t>
            </w:r>
            <w:r w:rsidR="00B4489D" w:rsidRPr="005D359C">
              <w:rPr>
                <w:sz w:val="18"/>
                <w:szCs w:val="18"/>
              </w:rPr>
              <w:t>; they</w:t>
            </w:r>
            <w:r w:rsidR="003A27D9" w:rsidRPr="005D359C">
              <w:rPr>
                <w:sz w:val="18"/>
                <w:szCs w:val="18"/>
              </w:rPr>
              <w:t xml:space="preserve"> independently assessed random sequence generation, allocation concealment, and blinding of assessors in all included studies according to the “Risk of bias” tool.</w:t>
            </w:r>
          </w:p>
          <w:p w:rsidR="0043520C" w:rsidRPr="005D359C" w:rsidRDefault="0043520C" w:rsidP="00E018B3">
            <w:pPr>
              <w:pStyle w:val="ListParagraph"/>
              <w:numPr>
                <w:ilvl w:val="0"/>
                <w:numId w:val="27"/>
              </w:numPr>
              <w:spacing w:before="120" w:after="120"/>
              <w:rPr>
                <w:sz w:val="18"/>
                <w:szCs w:val="18"/>
              </w:rPr>
            </w:pPr>
            <w:r w:rsidRPr="005D359C">
              <w:rPr>
                <w:sz w:val="18"/>
                <w:szCs w:val="18"/>
              </w:rPr>
              <w:t xml:space="preserve">To measure treatment effect for outcomes expressed as continuous data for the same outcome measures, authors calculated </w:t>
            </w:r>
            <w:r w:rsidR="00282811" w:rsidRPr="005D359C">
              <w:rPr>
                <w:sz w:val="18"/>
                <w:szCs w:val="18"/>
              </w:rPr>
              <w:t xml:space="preserve">a </w:t>
            </w:r>
            <w:r w:rsidRPr="005D359C">
              <w:rPr>
                <w:sz w:val="18"/>
                <w:szCs w:val="18"/>
              </w:rPr>
              <w:t>pooled estimate of mean difference and 95% confidence interval</w:t>
            </w:r>
            <w:r w:rsidR="00E018B3" w:rsidRPr="005D359C">
              <w:rPr>
                <w:sz w:val="18"/>
                <w:szCs w:val="18"/>
              </w:rPr>
              <w:t xml:space="preserve"> (CI)</w:t>
            </w:r>
            <w:r w:rsidRPr="005D359C">
              <w:rPr>
                <w:sz w:val="18"/>
                <w:szCs w:val="18"/>
              </w:rPr>
              <w:t xml:space="preserve"> using original mean differences and standard deviations. For continuous data where different outcome measures were used, </w:t>
            </w:r>
            <w:r w:rsidR="00446A9F" w:rsidRPr="005D359C">
              <w:rPr>
                <w:sz w:val="18"/>
                <w:szCs w:val="18"/>
              </w:rPr>
              <w:t>standardized mean differences were calculated</w:t>
            </w:r>
            <w:r w:rsidRPr="005D359C">
              <w:rPr>
                <w:sz w:val="18"/>
                <w:szCs w:val="18"/>
              </w:rPr>
              <w:t>.</w:t>
            </w:r>
            <w:r w:rsidR="00446A9F" w:rsidRPr="005D359C">
              <w:rPr>
                <w:sz w:val="18"/>
                <w:szCs w:val="18"/>
              </w:rPr>
              <w:t xml:space="preserve"> For dichotomous data, risk differences with </w:t>
            </w:r>
            <w:r w:rsidR="00E018B3" w:rsidRPr="005D359C">
              <w:rPr>
                <w:sz w:val="18"/>
                <w:szCs w:val="18"/>
              </w:rPr>
              <w:t>95% CI</w:t>
            </w:r>
            <w:r w:rsidR="00446A9F" w:rsidRPr="005D359C">
              <w:rPr>
                <w:sz w:val="18"/>
                <w:szCs w:val="18"/>
              </w:rPr>
              <w:t xml:space="preserve"> were calculated.</w:t>
            </w:r>
            <w:r w:rsidR="00E018B3" w:rsidRPr="005D359C">
              <w:rPr>
                <w:sz w:val="18"/>
                <w:szCs w:val="18"/>
              </w:rPr>
              <w:t xml:space="preserve"> A random-effects model was used for all analyses, indicating heterogeneity of treatment effects among studies included in the meta-analysis.</w:t>
            </w:r>
          </w:p>
          <w:p w:rsidR="00E018B3" w:rsidRPr="005D359C" w:rsidRDefault="00E018B3" w:rsidP="00701D32">
            <w:pPr>
              <w:pStyle w:val="ListParagraph"/>
              <w:numPr>
                <w:ilvl w:val="0"/>
                <w:numId w:val="27"/>
              </w:numPr>
              <w:spacing w:before="120" w:after="120"/>
              <w:rPr>
                <w:sz w:val="18"/>
                <w:szCs w:val="18"/>
              </w:rPr>
            </w:pPr>
            <w:r w:rsidRPr="005D359C">
              <w:rPr>
                <w:sz w:val="18"/>
                <w:szCs w:val="18"/>
              </w:rPr>
              <w:lastRenderedPageBreak/>
              <w:t>The I</w:t>
            </w:r>
            <w:r w:rsidRPr="005D359C">
              <w:rPr>
                <w:sz w:val="18"/>
                <w:szCs w:val="18"/>
                <w:vertAlign w:val="superscript"/>
              </w:rPr>
              <w:t>2</w:t>
            </w:r>
            <w:r w:rsidRPr="005D359C">
              <w:rPr>
                <w:sz w:val="18"/>
                <w:szCs w:val="18"/>
              </w:rPr>
              <w:t xml:space="preserve"> statistic was used to assess heterogeneity, and </w:t>
            </w:r>
            <w:r w:rsidR="00701D32" w:rsidRPr="005D359C">
              <w:rPr>
                <w:sz w:val="18"/>
                <w:szCs w:val="18"/>
              </w:rPr>
              <w:t>funnel plots were used to visually assess publication bias.</w:t>
            </w:r>
          </w:p>
          <w:p w:rsidR="00701D32" w:rsidRPr="005D359C" w:rsidRDefault="00701D32" w:rsidP="00701D32">
            <w:pPr>
              <w:pStyle w:val="ListParagraph"/>
              <w:numPr>
                <w:ilvl w:val="0"/>
                <w:numId w:val="27"/>
              </w:numPr>
              <w:spacing w:before="120" w:after="120"/>
              <w:rPr>
                <w:sz w:val="18"/>
                <w:szCs w:val="18"/>
              </w:rPr>
            </w:pPr>
            <w:r w:rsidRPr="005D359C">
              <w:rPr>
                <w:sz w:val="18"/>
                <w:szCs w:val="18"/>
              </w:rPr>
              <w:t>Authors conducted three subgroup analyses, including time between stroke and initiation of the study intervention, the intensity of training and the duration of training—but not for co-interventions in conjunction with treadmill training</w:t>
            </w:r>
            <w:r w:rsidR="00282811" w:rsidRPr="005D359C">
              <w:rPr>
                <w:sz w:val="18"/>
                <w:szCs w:val="18"/>
              </w:rPr>
              <w:t xml:space="preserve"> as they originally intended due to insufficient data</w:t>
            </w:r>
            <w:r w:rsidRPr="005D359C">
              <w:rPr>
                <w:sz w:val="18"/>
                <w:szCs w:val="18"/>
              </w:rPr>
              <w:t>.</w:t>
            </w:r>
          </w:p>
          <w:p w:rsidR="008639F5" w:rsidRPr="00B4489D" w:rsidRDefault="00701D32" w:rsidP="00B4489D">
            <w:pPr>
              <w:pStyle w:val="ListParagraph"/>
              <w:numPr>
                <w:ilvl w:val="0"/>
                <w:numId w:val="27"/>
              </w:numPr>
              <w:spacing w:before="120" w:after="120"/>
              <w:rPr>
                <w:sz w:val="18"/>
                <w:szCs w:val="18"/>
              </w:rPr>
            </w:pPr>
            <w:r w:rsidRPr="005D359C">
              <w:rPr>
                <w:sz w:val="18"/>
                <w:szCs w:val="18"/>
              </w:rPr>
              <w:t>Reviewe</w:t>
            </w:r>
            <w:r w:rsidR="00282811" w:rsidRPr="005D359C">
              <w:rPr>
                <w:sz w:val="18"/>
                <w:szCs w:val="18"/>
              </w:rPr>
              <w:t>rs performed sensitivity analyse</w:t>
            </w:r>
            <w:r w:rsidRPr="005D359C">
              <w:rPr>
                <w:sz w:val="18"/>
                <w:szCs w:val="18"/>
              </w:rPr>
              <w:t>s based on methodological quality of the trials that included treadmill training</w:t>
            </w:r>
            <w:r w:rsidR="00B4489D" w:rsidRPr="005D359C">
              <w:rPr>
                <w:sz w:val="18"/>
                <w:szCs w:val="18"/>
              </w:rPr>
              <w:t>,</w:t>
            </w:r>
            <w:r w:rsidR="00A65C52" w:rsidRPr="005D359C">
              <w:rPr>
                <w:sz w:val="18"/>
                <w:szCs w:val="18"/>
              </w:rPr>
              <w:t xml:space="preserve"> with quality</w:t>
            </w:r>
            <w:r w:rsidRPr="005D359C">
              <w:rPr>
                <w:sz w:val="18"/>
                <w:szCs w:val="18"/>
              </w:rPr>
              <w:t xml:space="preserve"> determined by true as opposed to quasi-randomization, concealed versus unconcealed allocation, and blinded versus un-blinded assessment.</w:t>
            </w:r>
          </w:p>
        </w:tc>
      </w:tr>
      <w:tr w:rsidR="001D4F60" w:rsidRPr="002F16E1" w:rsidTr="009E380F">
        <w:tc>
          <w:tcPr>
            <w:tcW w:w="10421" w:type="dxa"/>
            <w:shd w:val="clear" w:color="auto" w:fill="E6E6E6"/>
          </w:tcPr>
          <w:p w:rsidR="001D4F60" w:rsidRPr="00556D00" w:rsidRDefault="001D4F60" w:rsidP="00556D00">
            <w:pPr>
              <w:spacing w:before="120" w:after="120"/>
              <w:rPr>
                <w:b/>
                <w:sz w:val="18"/>
                <w:szCs w:val="18"/>
              </w:rPr>
            </w:pPr>
            <w:r w:rsidRPr="002F16E1">
              <w:rPr>
                <w:b/>
                <w:sz w:val="18"/>
                <w:szCs w:val="18"/>
              </w:rPr>
              <w:lastRenderedPageBreak/>
              <w:t>Setting</w:t>
            </w:r>
          </w:p>
        </w:tc>
      </w:tr>
      <w:tr w:rsidR="001D4F60" w:rsidRPr="002F16E1" w:rsidTr="009E380F">
        <w:tc>
          <w:tcPr>
            <w:tcW w:w="10421" w:type="dxa"/>
            <w:tcBorders>
              <w:bottom w:val="single" w:sz="4" w:space="0" w:color="auto"/>
            </w:tcBorders>
            <w:shd w:val="clear" w:color="auto" w:fill="auto"/>
          </w:tcPr>
          <w:p w:rsidR="001D4F60" w:rsidRPr="002F16E1" w:rsidRDefault="004C5D73" w:rsidP="00B4489D">
            <w:pPr>
              <w:spacing w:before="120" w:after="120"/>
              <w:rPr>
                <w:sz w:val="18"/>
                <w:szCs w:val="18"/>
              </w:rPr>
            </w:pPr>
            <w:r>
              <w:rPr>
                <w:sz w:val="18"/>
                <w:szCs w:val="18"/>
              </w:rPr>
              <w:t>Some of the included studies performed interventions in outpatient clinic settings, others in inpatient rehabilitation hospitals, and a small number in both. Some control group interventions were performed as largely self-guided home-based exercise programs.</w:t>
            </w:r>
          </w:p>
        </w:tc>
      </w:tr>
      <w:tr w:rsidR="001D4F60" w:rsidRPr="002F16E1" w:rsidTr="009E380F">
        <w:tc>
          <w:tcPr>
            <w:tcW w:w="10421" w:type="dxa"/>
            <w:shd w:val="clear" w:color="auto" w:fill="E6E6E6"/>
          </w:tcPr>
          <w:p w:rsidR="001D4F60" w:rsidRPr="00556D00" w:rsidRDefault="001D4F60" w:rsidP="009E380F">
            <w:pPr>
              <w:spacing w:before="120" w:after="120"/>
              <w:rPr>
                <w:b/>
                <w:sz w:val="18"/>
                <w:szCs w:val="18"/>
              </w:rPr>
            </w:pPr>
            <w:r w:rsidRPr="002F16E1">
              <w:rPr>
                <w:b/>
                <w:sz w:val="18"/>
                <w:szCs w:val="18"/>
              </w:rPr>
              <w:t>Participants</w:t>
            </w:r>
          </w:p>
        </w:tc>
      </w:tr>
      <w:tr w:rsidR="001D4F60" w:rsidRPr="002F16E1" w:rsidTr="009E380F">
        <w:tc>
          <w:tcPr>
            <w:tcW w:w="10421" w:type="dxa"/>
            <w:tcBorders>
              <w:bottom w:val="single" w:sz="4" w:space="0" w:color="auto"/>
            </w:tcBorders>
            <w:shd w:val="clear" w:color="auto" w:fill="auto"/>
          </w:tcPr>
          <w:p w:rsidR="008639F5" w:rsidRDefault="00487329" w:rsidP="00443555">
            <w:pPr>
              <w:pStyle w:val="ListParagraph"/>
              <w:numPr>
                <w:ilvl w:val="0"/>
                <w:numId w:val="24"/>
              </w:numPr>
              <w:spacing w:before="120" w:after="120"/>
              <w:rPr>
                <w:sz w:val="18"/>
                <w:szCs w:val="18"/>
              </w:rPr>
            </w:pPr>
            <w:r>
              <w:rPr>
                <w:sz w:val="18"/>
                <w:szCs w:val="18"/>
              </w:rPr>
              <w:t>48 studies were included i</w:t>
            </w:r>
            <w:r w:rsidR="008639F5">
              <w:rPr>
                <w:sz w:val="18"/>
                <w:szCs w:val="18"/>
              </w:rPr>
              <w:t>n the qualitative analysis</w:t>
            </w:r>
          </w:p>
          <w:p w:rsidR="00487329" w:rsidRPr="00B4489D" w:rsidRDefault="00487329" w:rsidP="008639F5">
            <w:pPr>
              <w:pStyle w:val="ListParagraph"/>
              <w:numPr>
                <w:ilvl w:val="0"/>
                <w:numId w:val="24"/>
              </w:numPr>
              <w:spacing w:before="120" w:after="120"/>
              <w:rPr>
                <w:sz w:val="18"/>
                <w:szCs w:val="18"/>
              </w:rPr>
            </w:pPr>
            <w:r>
              <w:rPr>
                <w:sz w:val="18"/>
                <w:szCs w:val="18"/>
              </w:rPr>
              <w:t xml:space="preserve">44 </w:t>
            </w:r>
            <w:r w:rsidR="00E6463F">
              <w:rPr>
                <w:sz w:val="18"/>
                <w:szCs w:val="18"/>
              </w:rPr>
              <w:t>of the 48</w:t>
            </w:r>
            <w:r w:rsidR="004173A1">
              <w:rPr>
                <w:sz w:val="18"/>
                <w:szCs w:val="18"/>
              </w:rPr>
              <w:t xml:space="preserve"> included </w:t>
            </w:r>
            <w:r>
              <w:rPr>
                <w:sz w:val="18"/>
                <w:szCs w:val="18"/>
              </w:rPr>
              <w:t>studies involving a total of 2658 participants were included in the quant</w:t>
            </w:r>
            <w:r w:rsidR="008639F5">
              <w:rPr>
                <w:sz w:val="18"/>
                <w:szCs w:val="18"/>
              </w:rPr>
              <w:t xml:space="preserve">itative analysis. 22 of these studies with 1588 participants compared treadmill training with </w:t>
            </w:r>
            <w:proofErr w:type="gramStart"/>
            <w:r w:rsidR="008639F5">
              <w:rPr>
                <w:sz w:val="18"/>
                <w:szCs w:val="18"/>
              </w:rPr>
              <w:t>bodyweight  support</w:t>
            </w:r>
            <w:proofErr w:type="gramEnd"/>
            <w:r w:rsidR="008639F5">
              <w:rPr>
                <w:sz w:val="18"/>
                <w:szCs w:val="18"/>
              </w:rPr>
              <w:t xml:space="preserve"> to other physical therapy; 16 studies with 823 participants compared treadmill training without bodyweight support to other physical therapy; 2 studies (100 participants) compared treadmill training with body weight support to the </w:t>
            </w:r>
            <w:r w:rsidR="00E74C5B">
              <w:rPr>
                <w:sz w:val="18"/>
                <w:szCs w:val="18"/>
              </w:rPr>
              <w:t>treadmill training</w:t>
            </w:r>
            <w:r w:rsidR="008639F5">
              <w:rPr>
                <w:sz w:val="18"/>
                <w:szCs w:val="18"/>
              </w:rPr>
              <w:t xml:space="preserve"> without body weight support; 4 studies did not specify whether they used body weight support or not. No studies compared body weight support alone to other physical therapy. </w:t>
            </w:r>
            <w:r w:rsidR="008639F5" w:rsidRPr="00B4489D">
              <w:rPr>
                <w:sz w:val="18"/>
                <w:szCs w:val="18"/>
              </w:rPr>
              <w:t xml:space="preserve">Two studies’ participant data were subdivided into dependent and independent </w:t>
            </w:r>
            <w:proofErr w:type="spellStart"/>
            <w:r w:rsidR="008639F5" w:rsidRPr="00B4489D">
              <w:rPr>
                <w:sz w:val="18"/>
                <w:szCs w:val="18"/>
              </w:rPr>
              <w:t>ambulators</w:t>
            </w:r>
            <w:proofErr w:type="spellEnd"/>
            <w:r w:rsidR="004173A1" w:rsidRPr="00B4489D">
              <w:rPr>
                <w:sz w:val="18"/>
                <w:szCs w:val="18"/>
              </w:rPr>
              <w:t xml:space="preserve"> at treatment initiation</w:t>
            </w:r>
            <w:r w:rsidR="00A65C52">
              <w:rPr>
                <w:sz w:val="18"/>
                <w:szCs w:val="18"/>
              </w:rPr>
              <w:t xml:space="preserve"> and included in the corresponding subgroup meta-analyses</w:t>
            </w:r>
            <w:r w:rsidR="008639F5" w:rsidRPr="00B4489D">
              <w:rPr>
                <w:sz w:val="18"/>
                <w:szCs w:val="18"/>
              </w:rPr>
              <w:t>.</w:t>
            </w:r>
          </w:p>
          <w:p w:rsidR="001D4F60" w:rsidRPr="00B4489D" w:rsidRDefault="00443555" w:rsidP="00443555">
            <w:pPr>
              <w:pStyle w:val="ListParagraph"/>
              <w:numPr>
                <w:ilvl w:val="0"/>
                <w:numId w:val="24"/>
              </w:numPr>
              <w:spacing w:before="120" w:after="120"/>
              <w:rPr>
                <w:sz w:val="18"/>
                <w:szCs w:val="18"/>
              </w:rPr>
            </w:pPr>
            <w:r w:rsidRPr="00B4489D">
              <w:rPr>
                <w:sz w:val="18"/>
                <w:szCs w:val="18"/>
              </w:rPr>
              <w:t>All participants had suffered a stroke and exhibited an abnormal gait pattern. Authors defined stroke using the World Health Organization’s definition and defined abnormal gait pattern as</w:t>
            </w:r>
            <w:r w:rsidR="00776B44" w:rsidRPr="00B4489D">
              <w:rPr>
                <w:sz w:val="18"/>
                <w:szCs w:val="18"/>
              </w:rPr>
              <w:t xml:space="preserve"> demonstrating slow walking speed, deviating from normal gait kinematics, or unable to walk.</w:t>
            </w:r>
          </w:p>
          <w:p w:rsidR="00444C39" w:rsidRPr="00444C39" w:rsidRDefault="00444C39" w:rsidP="00443555">
            <w:pPr>
              <w:pStyle w:val="ListParagraph"/>
              <w:numPr>
                <w:ilvl w:val="0"/>
                <w:numId w:val="24"/>
              </w:numPr>
              <w:spacing w:before="120" w:after="120"/>
              <w:rPr>
                <w:sz w:val="18"/>
                <w:szCs w:val="18"/>
              </w:rPr>
            </w:pPr>
            <w:r w:rsidRPr="00444C39">
              <w:rPr>
                <w:sz w:val="18"/>
                <w:szCs w:val="18"/>
              </w:rPr>
              <w:t>Mean age for participants in the included studies ranges from 50 to 79 years, with the majority being late-50s to mid-60s.</w:t>
            </w:r>
          </w:p>
          <w:p w:rsidR="001D4F60" w:rsidRPr="00B4489D" w:rsidRDefault="00444C39" w:rsidP="00B4489D">
            <w:pPr>
              <w:pStyle w:val="ListParagraph"/>
              <w:numPr>
                <w:ilvl w:val="0"/>
                <w:numId w:val="24"/>
              </w:numPr>
              <w:spacing w:before="120" w:after="120"/>
              <w:rPr>
                <w:sz w:val="18"/>
                <w:szCs w:val="18"/>
              </w:rPr>
            </w:pPr>
            <w:r>
              <w:rPr>
                <w:sz w:val="18"/>
                <w:szCs w:val="18"/>
              </w:rPr>
              <w:t>Mean time between stroke and initiation of study intervention for participants in the included studies ranges widely from approximately 8 days to 5 years.</w:t>
            </w:r>
          </w:p>
        </w:tc>
      </w:tr>
      <w:tr w:rsidR="001D4F60" w:rsidRPr="002F16E1" w:rsidTr="009E380F">
        <w:tc>
          <w:tcPr>
            <w:tcW w:w="10421" w:type="dxa"/>
            <w:shd w:val="clear" w:color="auto" w:fill="E6E6E6"/>
          </w:tcPr>
          <w:p w:rsidR="001D4F60" w:rsidRPr="00556D00" w:rsidRDefault="001D4F60" w:rsidP="009E380F">
            <w:pPr>
              <w:spacing w:before="120" w:after="120"/>
              <w:rPr>
                <w:b/>
                <w:sz w:val="18"/>
                <w:szCs w:val="18"/>
              </w:rPr>
            </w:pPr>
            <w:r w:rsidRPr="002F16E1">
              <w:rPr>
                <w:b/>
                <w:sz w:val="18"/>
                <w:szCs w:val="18"/>
              </w:rPr>
              <w:t>Intervention Investigated</w:t>
            </w:r>
          </w:p>
        </w:tc>
      </w:tr>
      <w:tr w:rsidR="001D4F60" w:rsidRPr="002F16E1" w:rsidTr="009E380F">
        <w:tc>
          <w:tcPr>
            <w:tcW w:w="10421" w:type="dxa"/>
            <w:shd w:val="clear" w:color="auto" w:fill="auto"/>
          </w:tcPr>
          <w:p w:rsidR="001D4F60" w:rsidRPr="002F16E1" w:rsidRDefault="001D4F60" w:rsidP="009E380F">
            <w:pPr>
              <w:spacing w:before="120" w:after="120"/>
              <w:rPr>
                <w:i/>
                <w:sz w:val="18"/>
                <w:szCs w:val="18"/>
              </w:rPr>
            </w:pPr>
            <w:r w:rsidRPr="002F16E1">
              <w:rPr>
                <w:i/>
                <w:sz w:val="18"/>
                <w:szCs w:val="18"/>
              </w:rPr>
              <w:t>Control</w:t>
            </w:r>
          </w:p>
        </w:tc>
      </w:tr>
      <w:tr w:rsidR="001D4F60" w:rsidRPr="002F16E1" w:rsidTr="009E380F">
        <w:tc>
          <w:tcPr>
            <w:tcW w:w="10421" w:type="dxa"/>
            <w:shd w:val="clear" w:color="auto" w:fill="auto"/>
          </w:tcPr>
          <w:p w:rsidR="001D4F60" w:rsidRDefault="006E02F4" w:rsidP="006E02F4">
            <w:pPr>
              <w:pStyle w:val="ListParagraph"/>
              <w:numPr>
                <w:ilvl w:val="0"/>
                <w:numId w:val="36"/>
              </w:numPr>
              <w:spacing w:before="120" w:after="120"/>
              <w:rPr>
                <w:sz w:val="18"/>
                <w:szCs w:val="18"/>
              </w:rPr>
            </w:pPr>
            <w:r>
              <w:rPr>
                <w:sz w:val="18"/>
                <w:szCs w:val="18"/>
              </w:rPr>
              <w:t xml:space="preserve">Most of the control groups completed some type of alternative therapy </w:t>
            </w:r>
            <w:r w:rsidR="00A65C52">
              <w:rPr>
                <w:sz w:val="18"/>
                <w:szCs w:val="18"/>
              </w:rPr>
              <w:t>matched for time with</w:t>
            </w:r>
            <w:r>
              <w:rPr>
                <w:sz w:val="18"/>
                <w:szCs w:val="18"/>
              </w:rPr>
              <w:t xml:space="preserve"> the experimental group intervention protocol. </w:t>
            </w:r>
          </w:p>
          <w:p w:rsidR="009171DF" w:rsidRDefault="009171DF" w:rsidP="006E02F4">
            <w:pPr>
              <w:pStyle w:val="ListParagraph"/>
              <w:numPr>
                <w:ilvl w:val="0"/>
                <w:numId w:val="36"/>
              </w:numPr>
              <w:spacing w:before="120" w:after="120"/>
              <w:rPr>
                <w:sz w:val="18"/>
                <w:szCs w:val="18"/>
              </w:rPr>
            </w:pPr>
            <w:r>
              <w:rPr>
                <w:sz w:val="18"/>
                <w:szCs w:val="18"/>
              </w:rPr>
              <w:t xml:space="preserve">Type of control intervention differed between studies and included </w:t>
            </w:r>
            <w:r w:rsidR="00A65C52">
              <w:rPr>
                <w:sz w:val="18"/>
                <w:szCs w:val="18"/>
              </w:rPr>
              <w:t xml:space="preserve">treadmill walking without body weight support, </w:t>
            </w:r>
            <w:r>
              <w:rPr>
                <w:sz w:val="18"/>
                <w:szCs w:val="18"/>
              </w:rPr>
              <w:t xml:space="preserve">overground walking training, </w:t>
            </w:r>
            <w:r w:rsidR="00BE7326">
              <w:rPr>
                <w:sz w:val="18"/>
                <w:szCs w:val="18"/>
              </w:rPr>
              <w:t xml:space="preserve">functional </w:t>
            </w:r>
            <w:r w:rsidR="00A65C52">
              <w:rPr>
                <w:sz w:val="18"/>
                <w:szCs w:val="18"/>
              </w:rPr>
              <w:t xml:space="preserve">task </w:t>
            </w:r>
            <w:r w:rsidR="00BE7326">
              <w:rPr>
                <w:sz w:val="18"/>
                <w:szCs w:val="18"/>
              </w:rPr>
              <w:t>training</w:t>
            </w:r>
            <w:r w:rsidR="009D4BB3">
              <w:rPr>
                <w:sz w:val="18"/>
                <w:szCs w:val="18"/>
              </w:rPr>
              <w:t>,</w:t>
            </w:r>
            <w:r>
              <w:rPr>
                <w:sz w:val="18"/>
                <w:szCs w:val="18"/>
              </w:rPr>
              <w:t xml:space="preserve"> sham </w:t>
            </w:r>
            <w:r w:rsidR="00A65C52">
              <w:rPr>
                <w:sz w:val="18"/>
                <w:szCs w:val="18"/>
              </w:rPr>
              <w:t>non-task-</w:t>
            </w:r>
            <w:r w:rsidR="009D4BB3">
              <w:rPr>
                <w:sz w:val="18"/>
                <w:szCs w:val="18"/>
              </w:rPr>
              <w:t xml:space="preserve">specific home exercise </w:t>
            </w:r>
            <w:r>
              <w:rPr>
                <w:sz w:val="18"/>
                <w:szCs w:val="18"/>
              </w:rPr>
              <w:t>program, lower ext</w:t>
            </w:r>
            <w:r w:rsidR="00B4489D">
              <w:rPr>
                <w:sz w:val="18"/>
                <w:szCs w:val="18"/>
              </w:rPr>
              <w:t xml:space="preserve">remity strengthening exercises, or </w:t>
            </w:r>
            <w:r>
              <w:rPr>
                <w:sz w:val="18"/>
                <w:szCs w:val="18"/>
              </w:rPr>
              <w:t>no intervention.</w:t>
            </w:r>
          </w:p>
          <w:p w:rsidR="001D4F60" w:rsidRPr="00B4489D" w:rsidRDefault="009171DF" w:rsidP="00B4489D">
            <w:pPr>
              <w:pStyle w:val="ListParagraph"/>
              <w:numPr>
                <w:ilvl w:val="0"/>
                <w:numId w:val="36"/>
              </w:numPr>
              <w:spacing w:before="120" w:after="120"/>
              <w:rPr>
                <w:sz w:val="18"/>
                <w:szCs w:val="18"/>
              </w:rPr>
            </w:pPr>
            <w:r>
              <w:rPr>
                <w:sz w:val="18"/>
                <w:szCs w:val="18"/>
              </w:rPr>
              <w:t xml:space="preserve">Frequency of treatment ranged from 3 times per week to </w:t>
            </w:r>
            <w:r w:rsidR="00BE7326">
              <w:rPr>
                <w:sz w:val="18"/>
                <w:szCs w:val="18"/>
              </w:rPr>
              <w:t>twice daily</w:t>
            </w:r>
            <w:r>
              <w:rPr>
                <w:sz w:val="18"/>
                <w:szCs w:val="18"/>
              </w:rPr>
              <w:t>, duration of individual sessions ranged from 20 minutes to</w:t>
            </w:r>
            <w:r w:rsidR="00BE7326">
              <w:rPr>
                <w:sz w:val="18"/>
                <w:szCs w:val="18"/>
              </w:rPr>
              <w:t xml:space="preserve"> 9</w:t>
            </w:r>
            <w:r>
              <w:rPr>
                <w:sz w:val="18"/>
                <w:szCs w:val="18"/>
              </w:rPr>
              <w:t>0 minutes, and the length of intervention period (when</w:t>
            </w:r>
            <w:r w:rsidR="00B4489D">
              <w:rPr>
                <w:sz w:val="18"/>
                <w:szCs w:val="18"/>
              </w:rPr>
              <w:t xml:space="preserve"> uniform for all </w:t>
            </w:r>
            <w:r>
              <w:rPr>
                <w:sz w:val="18"/>
                <w:szCs w:val="18"/>
              </w:rPr>
              <w:t xml:space="preserve">participants) </w:t>
            </w:r>
            <w:r w:rsidR="00BE7326">
              <w:rPr>
                <w:sz w:val="18"/>
                <w:szCs w:val="18"/>
              </w:rPr>
              <w:t>ranged from 2</w:t>
            </w:r>
            <w:r>
              <w:rPr>
                <w:sz w:val="18"/>
                <w:szCs w:val="18"/>
              </w:rPr>
              <w:t xml:space="preserve"> weeks to </w:t>
            </w:r>
            <w:r w:rsidR="009D4BB3">
              <w:rPr>
                <w:sz w:val="18"/>
                <w:szCs w:val="18"/>
              </w:rPr>
              <w:t>16 weeks</w:t>
            </w:r>
            <w:r>
              <w:rPr>
                <w:sz w:val="18"/>
                <w:szCs w:val="18"/>
              </w:rPr>
              <w:t>.</w:t>
            </w:r>
          </w:p>
        </w:tc>
      </w:tr>
      <w:tr w:rsidR="001D4F60" w:rsidRPr="002F16E1" w:rsidTr="009E380F">
        <w:tc>
          <w:tcPr>
            <w:tcW w:w="10421" w:type="dxa"/>
            <w:shd w:val="clear" w:color="auto" w:fill="auto"/>
          </w:tcPr>
          <w:p w:rsidR="001D4F60" w:rsidRPr="002F16E1" w:rsidRDefault="001D4F60" w:rsidP="009E380F">
            <w:pPr>
              <w:spacing w:before="120" w:after="120"/>
              <w:rPr>
                <w:i/>
                <w:sz w:val="18"/>
                <w:szCs w:val="18"/>
              </w:rPr>
            </w:pPr>
            <w:r w:rsidRPr="002F16E1">
              <w:rPr>
                <w:i/>
                <w:sz w:val="18"/>
                <w:szCs w:val="18"/>
              </w:rPr>
              <w:t>Experimental</w:t>
            </w:r>
          </w:p>
        </w:tc>
      </w:tr>
      <w:tr w:rsidR="001D4F60" w:rsidRPr="002F16E1" w:rsidTr="009E380F">
        <w:tc>
          <w:tcPr>
            <w:tcW w:w="10421" w:type="dxa"/>
            <w:tcBorders>
              <w:bottom w:val="single" w:sz="4" w:space="0" w:color="auto"/>
            </w:tcBorders>
            <w:shd w:val="clear" w:color="auto" w:fill="auto"/>
          </w:tcPr>
          <w:p w:rsidR="001D4F60" w:rsidRDefault="00E96FF0" w:rsidP="00E96FF0">
            <w:pPr>
              <w:pStyle w:val="ListParagraph"/>
              <w:numPr>
                <w:ilvl w:val="0"/>
                <w:numId w:val="36"/>
              </w:numPr>
              <w:spacing w:before="120" w:after="120"/>
              <w:rPr>
                <w:sz w:val="18"/>
                <w:szCs w:val="18"/>
              </w:rPr>
            </w:pPr>
            <w:r>
              <w:rPr>
                <w:sz w:val="18"/>
                <w:szCs w:val="18"/>
              </w:rPr>
              <w:t>Intervention protocol for all studies included walking on a treadmill either with or without body weight support.</w:t>
            </w:r>
          </w:p>
          <w:p w:rsidR="001D4F60" w:rsidRPr="00B4489D" w:rsidRDefault="00E96FF0" w:rsidP="00B4489D">
            <w:pPr>
              <w:pStyle w:val="ListParagraph"/>
              <w:numPr>
                <w:ilvl w:val="0"/>
                <w:numId w:val="36"/>
              </w:numPr>
              <w:spacing w:before="120" w:after="120"/>
              <w:rPr>
                <w:sz w:val="18"/>
                <w:szCs w:val="18"/>
              </w:rPr>
            </w:pPr>
            <w:r>
              <w:rPr>
                <w:sz w:val="18"/>
                <w:szCs w:val="18"/>
              </w:rPr>
              <w:t xml:space="preserve">Frequency of treatment ranged from 3 times per week to twice daily, duration of individual sessions ranged from 20 minutes to 90 minutes, and the length of intervention period (when </w:t>
            </w:r>
            <w:r w:rsidR="00B4489D">
              <w:rPr>
                <w:sz w:val="18"/>
                <w:szCs w:val="18"/>
              </w:rPr>
              <w:t>uniform for all</w:t>
            </w:r>
            <w:r>
              <w:rPr>
                <w:sz w:val="18"/>
                <w:szCs w:val="18"/>
              </w:rPr>
              <w:t xml:space="preserve"> participants) ranged from 2 weeks to 16 weeks.</w:t>
            </w:r>
          </w:p>
        </w:tc>
      </w:tr>
      <w:tr w:rsidR="001D4F60" w:rsidRPr="002F16E1" w:rsidTr="009E380F">
        <w:tc>
          <w:tcPr>
            <w:tcW w:w="10421" w:type="dxa"/>
            <w:shd w:val="clear" w:color="auto" w:fill="E6E6E6"/>
          </w:tcPr>
          <w:p w:rsidR="001D4F60" w:rsidRPr="002F16E1" w:rsidRDefault="001D4F60" w:rsidP="009E380F">
            <w:pPr>
              <w:spacing w:before="120" w:after="120"/>
              <w:rPr>
                <w:sz w:val="18"/>
                <w:szCs w:val="18"/>
              </w:rPr>
            </w:pPr>
            <w:r w:rsidRPr="002F16E1">
              <w:rPr>
                <w:b/>
                <w:sz w:val="18"/>
                <w:szCs w:val="18"/>
              </w:rPr>
              <w:t>Outcome Measures</w:t>
            </w:r>
            <w:r w:rsidRPr="002F16E1">
              <w:rPr>
                <w:sz w:val="18"/>
                <w:szCs w:val="18"/>
              </w:rPr>
              <w:t xml:space="preserve"> (Primary and Secondary)</w:t>
            </w:r>
          </w:p>
        </w:tc>
      </w:tr>
      <w:tr w:rsidR="001D4F60" w:rsidRPr="002F16E1" w:rsidTr="009E380F">
        <w:tc>
          <w:tcPr>
            <w:tcW w:w="10421" w:type="dxa"/>
            <w:tcBorders>
              <w:bottom w:val="single" w:sz="4" w:space="0" w:color="auto"/>
            </w:tcBorders>
            <w:shd w:val="clear" w:color="auto" w:fill="auto"/>
          </w:tcPr>
          <w:p w:rsidR="005002B0" w:rsidRDefault="00776B44" w:rsidP="00776B44">
            <w:pPr>
              <w:pStyle w:val="ListParagraph"/>
              <w:numPr>
                <w:ilvl w:val="0"/>
                <w:numId w:val="25"/>
              </w:numPr>
              <w:spacing w:before="120" w:after="120"/>
              <w:rPr>
                <w:sz w:val="18"/>
                <w:szCs w:val="18"/>
              </w:rPr>
            </w:pPr>
            <w:r>
              <w:rPr>
                <w:sz w:val="18"/>
                <w:szCs w:val="18"/>
              </w:rPr>
              <w:t>The primary outcome was ability of subjects to walk at the end of the intervention period (short-term effects) as well as the end of scheduled follow-up (long-term effects).</w:t>
            </w:r>
            <w:r w:rsidR="00CA7CB2">
              <w:rPr>
                <w:sz w:val="18"/>
                <w:szCs w:val="18"/>
              </w:rPr>
              <w:t xml:space="preserve"> </w:t>
            </w:r>
          </w:p>
          <w:p w:rsidR="001D4F60" w:rsidRDefault="00CA7CB2" w:rsidP="005002B0">
            <w:pPr>
              <w:pStyle w:val="ListParagraph"/>
              <w:numPr>
                <w:ilvl w:val="1"/>
                <w:numId w:val="25"/>
              </w:numPr>
              <w:spacing w:before="120" w:after="120"/>
              <w:rPr>
                <w:sz w:val="18"/>
                <w:szCs w:val="18"/>
              </w:rPr>
            </w:pPr>
            <w:r>
              <w:rPr>
                <w:sz w:val="18"/>
                <w:szCs w:val="18"/>
              </w:rPr>
              <w:t>This outcome was analysed by the dichotomous variable “dependence on personal assistance,” where “dependence” was defined as inability to walk indoors (with or without an assistive device) without personal assistance or supervision. Particular functional s</w:t>
            </w:r>
            <w:r w:rsidR="0004412D">
              <w:rPr>
                <w:sz w:val="18"/>
                <w:szCs w:val="18"/>
              </w:rPr>
              <w:t xml:space="preserve">cale scores reported in </w:t>
            </w:r>
            <w:r w:rsidR="00B4489D">
              <w:rPr>
                <w:sz w:val="18"/>
                <w:szCs w:val="18"/>
              </w:rPr>
              <w:t>individual</w:t>
            </w:r>
            <w:r w:rsidR="0004412D">
              <w:rPr>
                <w:sz w:val="18"/>
                <w:szCs w:val="18"/>
              </w:rPr>
              <w:t xml:space="preserve"> studies</w:t>
            </w:r>
            <w:r>
              <w:rPr>
                <w:sz w:val="18"/>
                <w:szCs w:val="18"/>
              </w:rPr>
              <w:t xml:space="preserve"> were used to define the level of dependence</w:t>
            </w:r>
            <w:r w:rsidR="00B4489D">
              <w:rPr>
                <w:sz w:val="18"/>
                <w:szCs w:val="18"/>
              </w:rPr>
              <w:t xml:space="preserve"> of participants in that study</w:t>
            </w:r>
            <w:r>
              <w:rPr>
                <w:sz w:val="18"/>
                <w:szCs w:val="18"/>
              </w:rPr>
              <w:t xml:space="preserve">. Criterion specifying “dependence” for particular scales are as follows: a score of 2 or less on Motor Assessment Scale, a score of 5 or less for the walking item of the Functional Independence Measure, a score of 3 or less for the ambulation item of the </w:t>
            </w:r>
            <w:proofErr w:type="spellStart"/>
            <w:r>
              <w:rPr>
                <w:sz w:val="18"/>
                <w:szCs w:val="18"/>
              </w:rPr>
              <w:t>Barthel</w:t>
            </w:r>
            <w:proofErr w:type="spellEnd"/>
            <w:r>
              <w:rPr>
                <w:sz w:val="18"/>
                <w:szCs w:val="18"/>
              </w:rPr>
              <w:t xml:space="preserve"> Index, an answer of “no” to the “walking inside, with an aid if necessary” item of the </w:t>
            </w:r>
            <w:proofErr w:type="spellStart"/>
            <w:r>
              <w:rPr>
                <w:sz w:val="18"/>
                <w:szCs w:val="18"/>
              </w:rPr>
              <w:t>Rivermead</w:t>
            </w:r>
            <w:proofErr w:type="spellEnd"/>
            <w:r>
              <w:rPr>
                <w:sz w:val="18"/>
                <w:szCs w:val="18"/>
              </w:rPr>
              <w:t xml:space="preserve"> Mobility Index, or a score of 2 or less on the Functional Ambulation Category.</w:t>
            </w:r>
          </w:p>
          <w:p w:rsidR="005002B0" w:rsidRPr="0008407D" w:rsidRDefault="005002B0" w:rsidP="005002B0">
            <w:pPr>
              <w:pStyle w:val="ListParagraph"/>
              <w:numPr>
                <w:ilvl w:val="1"/>
                <w:numId w:val="25"/>
              </w:numPr>
              <w:spacing w:before="120" w:after="120"/>
              <w:rPr>
                <w:sz w:val="18"/>
                <w:szCs w:val="18"/>
              </w:rPr>
            </w:pPr>
            <w:r>
              <w:rPr>
                <w:sz w:val="18"/>
                <w:szCs w:val="18"/>
              </w:rPr>
              <w:t xml:space="preserve">Two continuous variables were also used to analyse walking ability. The first was independent </w:t>
            </w:r>
            <w:r>
              <w:rPr>
                <w:sz w:val="18"/>
                <w:szCs w:val="18"/>
              </w:rPr>
              <w:lastRenderedPageBreak/>
              <w:t xml:space="preserve">walking speed over a short distance (defined as 6-10 meters), which authors note has been established as a reliable, valid and sensitive measure of walking performance. The second continuous variable was independent walking endurance expressed as a total distance walked and measured over a long distance (using the 6 Minute Walk Test, for example), which authors supported as a reliable and valid walking endurance indicator with established reference equations. Speed and distance scores of zero were assigned if patients could not walk unless personally </w:t>
            </w:r>
            <w:r w:rsidRPr="0008407D">
              <w:rPr>
                <w:sz w:val="18"/>
                <w:szCs w:val="18"/>
              </w:rPr>
              <w:t>assisted. Gait devices were allowed for completion of these measures.</w:t>
            </w:r>
          </w:p>
          <w:p w:rsidR="0028674D" w:rsidRPr="0008407D" w:rsidRDefault="0028674D" w:rsidP="0028674D">
            <w:pPr>
              <w:pStyle w:val="ListParagraph"/>
              <w:numPr>
                <w:ilvl w:val="0"/>
                <w:numId w:val="25"/>
              </w:numPr>
              <w:spacing w:before="120" w:after="120"/>
              <w:rPr>
                <w:sz w:val="18"/>
                <w:szCs w:val="18"/>
              </w:rPr>
            </w:pPr>
            <w:r w:rsidRPr="0008407D">
              <w:rPr>
                <w:sz w:val="18"/>
                <w:szCs w:val="18"/>
              </w:rPr>
              <w:t>Seco</w:t>
            </w:r>
            <w:r w:rsidR="0008407D" w:rsidRPr="0008407D">
              <w:rPr>
                <w:sz w:val="18"/>
                <w:szCs w:val="18"/>
              </w:rPr>
              <w:t>ndary outcome measures included quality of life, ability to perform activities of daily living, and the combined outcomes of death or dependency, and institutional care or death. H</w:t>
            </w:r>
            <w:r w:rsidRPr="0008407D">
              <w:rPr>
                <w:sz w:val="18"/>
                <w:szCs w:val="18"/>
              </w:rPr>
              <w:t>owever, analyses were not performed on these measures as they were not reported in enough qualifying studies.</w:t>
            </w:r>
          </w:p>
          <w:p w:rsidR="005002B0" w:rsidRDefault="0028674D" w:rsidP="005002B0">
            <w:pPr>
              <w:pStyle w:val="ListParagraph"/>
              <w:numPr>
                <w:ilvl w:val="0"/>
                <w:numId w:val="25"/>
              </w:numPr>
              <w:spacing w:before="120" w:after="120"/>
              <w:rPr>
                <w:sz w:val="18"/>
                <w:szCs w:val="18"/>
              </w:rPr>
            </w:pPr>
            <w:r>
              <w:rPr>
                <w:sz w:val="18"/>
                <w:szCs w:val="18"/>
              </w:rPr>
              <w:t>As a measure of the safety of treadmill training, authors used prevalence of adverse events during the treatment period.</w:t>
            </w:r>
          </w:p>
          <w:p w:rsidR="001D4F60" w:rsidRPr="00A65C52" w:rsidRDefault="0028674D" w:rsidP="0028674D">
            <w:pPr>
              <w:pStyle w:val="ListParagraph"/>
              <w:numPr>
                <w:ilvl w:val="0"/>
                <w:numId w:val="25"/>
              </w:numPr>
              <w:spacing w:before="120" w:after="120"/>
              <w:rPr>
                <w:sz w:val="18"/>
                <w:szCs w:val="18"/>
              </w:rPr>
            </w:pPr>
            <w:r>
              <w:rPr>
                <w:sz w:val="18"/>
                <w:szCs w:val="18"/>
              </w:rPr>
              <w:t>As a measure of acceptance of treadmill training, authors qualitatively analysed withdrawal data or reasons for participants withdrawing from studies.</w:t>
            </w:r>
          </w:p>
        </w:tc>
      </w:tr>
      <w:tr w:rsidR="001D4F60" w:rsidRPr="002F16E1" w:rsidTr="009E380F">
        <w:tc>
          <w:tcPr>
            <w:tcW w:w="10421" w:type="dxa"/>
            <w:tcBorders>
              <w:bottom w:val="single" w:sz="4" w:space="0" w:color="auto"/>
            </w:tcBorders>
            <w:shd w:val="clear" w:color="auto" w:fill="E6E6E6"/>
          </w:tcPr>
          <w:p w:rsidR="001D4F60" w:rsidRPr="002F16E1" w:rsidRDefault="001D4F60" w:rsidP="00556D00">
            <w:pPr>
              <w:spacing w:before="120" w:after="120"/>
              <w:rPr>
                <w:sz w:val="18"/>
                <w:szCs w:val="18"/>
              </w:rPr>
            </w:pPr>
            <w:r w:rsidRPr="002F16E1">
              <w:rPr>
                <w:b/>
                <w:sz w:val="18"/>
                <w:szCs w:val="18"/>
              </w:rPr>
              <w:lastRenderedPageBreak/>
              <w:t>Main Findings</w:t>
            </w:r>
          </w:p>
        </w:tc>
      </w:tr>
      <w:tr w:rsidR="001D4F60" w:rsidRPr="002F16E1" w:rsidTr="009E380F">
        <w:tc>
          <w:tcPr>
            <w:tcW w:w="10421" w:type="dxa"/>
            <w:tcBorders>
              <w:bottom w:val="single" w:sz="4" w:space="0" w:color="auto"/>
            </w:tcBorders>
            <w:shd w:val="clear" w:color="auto" w:fill="auto"/>
          </w:tcPr>
          <w:p w:rsidR="00307EC6" w:rsidRDefault="00307EC6" w:rsidP="009E380F">
            <w:pPr>
              <w:spacing w:before="120" w:after="120"/>
              <w:rPr>
                <w:sz w:val="18"/>
                <w:szCs w:val="18"/>
              </w:rPr>
            </w:pPr>
            <w:r>
              <w:rPr>
                <w:sz w:val="18"/>
                <w:szCs w:val="18"/>
              </w:rPr>
              <w:t xml:space="preserve">Because this systematic review involved such a large number of statistical comparisons, only the primary comparisons and the comparisons for treadmill training with body weight support versus other physical therapy </w:t>
            </w:r>
            <w:r w:rsidR="00A65C52">
              <w:rPr>
                <w:sz w:val="18"/>
                <w:szCs w:val="18"/>
              </w:rPr>
              <w:t xml:space="preserve">or no </w:t>
            </w:r>
            <w:r>
              <w:rPr>
                <w:sz w:val="18"/>
                <w:szCs w:val="18"/>
              </w:rPr>
              <w:t xml:space="preserve">intervention are reported in this critically appraised topic based on relevance to the </w:t>
            </w:r>
            <w:r w:rsidR="00A65C52">
              <w:rPr>
                <w:sz w:val="18"/>
                <w:szCs w:val="18"/>
              </w:rPr>
              <w:t xml:space="preserve">focused </w:t>
            </w:r>
            <w:r>
              <w:rPr>
                <w:sz w:val="18"/>
                <w:szCs w:val="18"/>
              </w:rPr>
              <w:t xml:space="preserve">clinical question. </w:t>
            </w:r>
          </w:p>
          <w:p w:rsidR="001D4F60" w:rsidRDefault="00307EC6" w:rsidP="009E380F">
            <w:pPr>
              <w:spacing w:before="120" w:after="120"/>
              <w:rPr>
                <w:sz w:val="18"/>
                <w:szCs w:val="18"/>
              </w:rPr>
            </w:pPr>
            <w:r>
              <w:rPr>
                <w:sz w:val="18"/>
                <w:szCs w:val="18"/>
              </w:rPr>
              <w:t>In statistically</w:t>
            </w:r>
            <w:r w:rsidR="00D82F21">
              <w:rPr>
                <w:sz w:val="18"/>
                <w:szCs w:val="18"/>
              </w:rPr>
              <w:t xml:space="preserve"> examining the relative effects of treadmill walking interventions </w:t>
            </w:r>
            <w:r w:rsidR="00D82F21" w:rsidRPr="001344C9">
              <w:rPr>
                <w:i/>
                <w:sz w:val="18"/>
                <w:szCs w:val="18"/>
              </w:rPr>
              <w:t>with or without BWS</w:t>
            </w:r>
            <w:r w:rsidR="00D82F21">
              <w:rPr>
                <w:sz w:val="18"/>
                <w:szCs w:val="18"/>
              </w:rPr>
              <w:t xml:space="preserve"> to other interventions</w:t>
            </w:r>
            <w:r>
              <w:rPr>
                <w:sz w:val="18"/>
                <w:szCs w:val="18"/>
              </w:rPr>
              <w:t xml:space="preserve"> (including no intervention)</w:t>
            </w:r>
            <w:r w:rsidR="00D82F21">
              <w:rPr>
                <w:sz w:val="18"/>
                <w:szCs w:val="18"/>
              </w:rPr>
              <w:t xml:space="preserve">, authors </w:t>
            </w:r>
            <w:r>
              <w:rPr>
                <w:sz w:val="18"/>
                <w:szCs w:val="18"/>
              </w:rPr>
              <w:t>obtain</w:t>
            </w:r>
            <w:r w:rsidR="00D82F21">
              <w:rPr>
                <w:sz w:val="18"/>
                <w:szCs w:val="18"/>
              </w:rPr>
              <w:t>ed the following results:</w:t>
            </w:r>
          </w:p>
          <w:p w:rsidR="00BB6CBE" w:rsidRDefault="00BB6CBE" w:rsidP="00BB6CBE">
            <w:pPr>
              <w:spacing w:before="120" w:after="120"/>
              <w:ind w:left="360"/>
              <w:rPr>
                <w:sz w:val="18"/>
                <w:szCs w:val="18"/>
              </w:rPr>
            </w:pPr>
            <w:r w:rsidRPr="00BB6CBE">
              <w:rPr>
                <w:sz w:val="18"/>
                <w:szCs w:val="18"/>
                <w:u w:val="single"/>
              </w:rPr>
              <w:t>Walking speed</w:t>
            </w:r>
            <w:r>
              <w:rPr>
                <w:sz w:val="18"/>
                <w:szCs w:val="18"/>
              </w:rPr>
              <w:t>:</w:t>
            </w:r>
          </w:p>
          <w:p w:rsidR="00AC31EF" w:rsidRDefault="00AC31EF" w:rsidP="00C0290D">
            <w:pPr>
              <w:pStyle w:val="ListParagraph"/>
              <w:numPr>
                <w:ilvl w:val="0"/>
                <w:numId w:val="38"/>
              </w:numPr>
              <w:spacing w:before="120" w:after="120"/>
              <w:rPr>
                <w:sz w:val="18"/>
                <w:szCs w:val="18"/>
              </w:rPr>
            </w:pPr>
            <w:r>
              <w:rPr>
                <w:sz w:val="18"/>
                <w:szCs w:val="18"/>
              </w:rPr>
              <w:t xml:space="preserve">35 studies (N=1891) provided data for walking velocity </w:t>
            </w:r>
            <w:r w:rsidRPr="00C509FE">
              <w:rPr>
                <w:sz w:val="18"/>
                <w:szCs w:val="18"/>
              </w:rPr>
              <w:t>at the end of the intervention</w:t>
            </w:r>
            <w:r w:rsidR="00C509FE">
              <w:rPr>
                <w:sz w:val="18"/>
                <w:szCs w:val="18"/>
              </w:rPr>
              <w:t xml:space="preserve"> period</w:t>
            </w:r>
            <w:r>
              <w:rPr>
                <w:sz w:val="18"/>
                <w:szCs w:val="18"/>
              </w:rPr>
              <w:t xml:space="preserve">. Pooled </w:t>
            </w:r>
            <w:r w:rsidR="00C509FE">
              <w:rPr>
                <w:sz w:val="18"/>
                <w:szCs w:val="18"/>
              </w:rPr>
              <w:t>mean difference (</w:t>
            </w:r>
            <w:r>
              <w:rPr>
                <w:sz w:val="18"/>
                <w:szCs w:val="18"/>
              </w:rPr>
              <w:t>MD</w:t>
            </w:r>
            <w:r w:rsidR="00C509FE">
              <w:rPr>
                <w:sz w:val="18"/>
                <w:szCs w:val="18"/>
              </w:rPr>
              <w:t>) was</w:t>
            </w:r>
            <w:r>
              <w:rPr>
                <w:sz w:val="18"/>
                <w:szCs w:val="18"/>
              </w:rPr>
              <w:t xml:space="preserve"> 0.07 m/s (95% CI 0.03-0.11, P = 0.0003, heterogeneity I2 = 44%). Overall, the use of treadmill training in walking rehabilitation for patients after stroke significantly increased gait speed.</w:t>
            </w:r>
          </w:p>
          <w:p w:rsidR="00C509FE" w:rsidRDefault="00C509FE" w:rsidP="00C0290D">
            <w:pPr>
              <w:pStyle w:val="ListParagraph"/>
              <w:numPr>
                <w:ilvl w:val="0"/>
                <w:numId w:val="38"/>
              </w:numPr>
              <w:spacing w:before="120" w:after="120"/>
              <w:rPr>
                <w:sz w:val="18"/>
                <w:szCs w:val="18"/>
              </w:rPr>
            </w:pPr>
            <w:r>
              <w:rPr>
                <w:sz w:val="18"/>
                <w:szCs w:val="18"/>
              </w:rPr>
              <w:t xml:space="preserve">For </w:t>
            </w:r>
            <w:r w:rsidR="00AC31EF">
              <w:rPr>
                <w:sz w:val="18"/>
                <w:szCs w:val="18"/>
              </w:rPr>
              <w:t>9 studies using exclusively participants who required assistance to walk pre-trial (N= 752)</w:t>
            </w:r>
            <w:r>
              <w:rPr>
                <w:sz w:val="18"/>
                <w:szCs w:val="18"/>
              </w:rPr>
              <w:t>, pooled MD</w:t>
            </w:r>
            <w:r w:rsidR="00AC31EF">
              <w:rPr>
                <w:sz w:val="18"/>
                <w:szCs w:val="18"/>
              </w:rPr>
              <w:t xml:space="preserve"> </w:t>
            </w:r>
            <w:r>
              <w:rPr>
                <w:sz w:val="18"/>
                <w:szCs w:val="18"/>
              </w:rPr>
              <w:t>was -0.01 m/s (95% CI -0.06-0.03, P+ 0.52, heterogeneity I2 = 0%). For this subgroup of patients after stroke, use of treadmill training for walking rehabilitation did not significantly increase gait speed.</w:t>
            </w:r>
          </w:p>
          <w:p w:rsidR="001D4F60" w:rsidRDefault="00C509FE" w:rsidP="00C0290D">
            <w:pPr>
              <w:pStyle w:val="ListParagraph"/>
              <w:numPr>
                <w:ilvl w:val="0"/>
                <w:numId w:val="38"/>
              </w:numPr>
              <w:spacing w:before="120" w:after="120"/>
              <w:rPr>
                <w:sz w:val="18"/>
                <w:szCs w:val="18"/>
              </w:rPr>
            </w:pPr>
            <w:r>
              <w:rPr>
                <w:sz w:val="18"/>
                <w:szCs w:val="18"/>
              </w:rPr>
              <w:t>In</w:t>
            </w:r>
            <w:r w:rsidRPr="00C509FE">
              <w:rPr>
                <w:sz w:val="18"/>
                <w:szCs w:val="18"/>
              </w:rPr>
              <w:t xml:space="preserve"> </w:t>
            </w:r>
            <w:r>
              <w:rPr>
                <w:sz w:val="18"/>
                <w:szCs w:val="18"/>
              </w:rPr>
              <w:t>26</w:t>
            </w:r>
            <w:r w:rsidRPr="00C509FE">
              <w:rPr>
                <w:sz w:val="18"/>
                <w:szCs w:val="18"/>
              </w:rPr>
              <w:t xml:space="preserve"> studies using exclusively participants who </w:t>
            </w:r>
            <w:r>
              <w:rPr>
                <w:sz w:val="18"/>
                <w:szCs w:val="18"/>
              </w:rPr>
              <w:t>could walk independently</w:t>
            </w:r>
            <w:r w:rsidRPr="00C509FE">
              <w:rPr>
                <w:sz w:val="18"/>
                <w:szCs w:val="18"/>
              </w:rPr>
              <w:t xml:space="preserve"> pre-trial</w:t>
            </w:r>
            <w:r>
              <w:rPr>
                <w:sz w:val="18"/>
                <w:szCs w:val="18"/>
              </w:rPr>
              <w:t>, pooled MD was 0.11 m/s (95% CI 0.06-0.16, P&lt;0.0001, heterogeneity I2 = 37%).</w:t>
            </w:r>
            <w:r w:rsidR="0019212F">
              <w:rPr>
                <w:sz w:val="18"/>
                <w:szCs w:val="18"/>
              </w:rPr>
              <w:t xml:space="preserve"> Treadmill training did significantly increase gait speed compared to other therapy for this group.</w:t>
            </w:r>
          </w:p>
          <w:p w:rsidR="00C509FE" w:rsidRDefault="00C509FE" w:rsidP="00C0290D">
            <w:pPr>
              <w:pStyle w:val="ListParagraph"/>
              <w:numPr>
                <w:ilvl w:val="0"/>
                <w:numId w:val="38"/>
              </w:numPr>
              <w:spacing w:before="120" w:after="120"/>
              <w:rPr>
                <w:sz w:val="18"/>
                <w:szCs w:val="18"/>
              </w:rPr>
            </w:pPr>
            <w:r>
              <w:rPr>
                <w:sz w:val="18"/>
                <w:szCs w:val="18"/>
              </w:rPr>
              <w:t xml:space="preserve">Authors found a statistically significant </w:t>
            </w:r>
            <w:r w:rsidR="00BB6CBE">
              <w:rPr>
                <w:sz w:val="18"/>
                <w:szCs w:val="18"/>
              </w:rPr>
              <w:t xml:space="preserve">difference in walking speed between dependent and independent walkers: X2 = 14.71, </w:t>
            </w:r>
            <w:proofErr w:type="spellStart"/>
            <w:proofErr w:type="gramStart"/>
            <w:r w:rsidR="00BB6CBE">
              <w:rPr>
                <w:sz w:val="18"/>
                <w:szCs w:val="18"/>
              </w:rPr>
              <w:t>df</w:t>
            </w:r>
            <w:proofErr w:type="spellEnd"/>
            <w:proofErr w:type="gramEnd"/>
            <w:r w:rsidR="00BB6CBE">
              <w:rPr>
                <w:sz w:val="18"/>
                <w:szCs w:val="18"/>
              </w:rPr>
              <w:t xml:space="preserve"> = 1, P = 0.0001).</w:t>
            </w:r>
          </w:p>
          <w:p w:rsidR="00BB6CBE" w:rsidRDefault="00BB6CBE" w:rsidP="00BB6CBE">
            <w:pPr>
              <w:spacing w:before="120" w:after="120"/>
              <w:ind w:left="360"/>
              <w:rPr>
                <w:sz w:val="18"/>
                <w:szCs w:val="18"/>
              </w:rPr>
            </w:pPr>
            <w:r w:rsidRPr="00BB6CBE">
              <w:rPr>
                <w:sz w:val="18"/>
                <w:szCs w:val="18"/>
                <w:u w:val="single"/>
              </w:rPr>
              <w:t>Walking endurance</w:t>
            </w:r>
            <w:r>
              <w:rPr>
                <w:sz w:val="18"/>
                <w:szCs w:val="18"/>
              </w:rPr>
              <w:t>:</w:t>
            </w:r>
          </w:p>
          <w:p w:rsidR="00BB6CBE" w:rsidRDefault="00BB6CBE" w:rsidP="00C0290D">
            <w:pPr>
              <w:pStyle w:val="ListParagraph"/>
              <w:numPr>
                <w:ilvl w:val="0"/>
                <w:numId w:val="38"/>
              </w:numPr>
              <w:spacing w:before="120" w:after="120"/>
              <w:rPr>
                <w:sz w:val="18"/>
                <w:szCs w:val="18"/>
              </w:rPr>
            </w:pPr>
            <w:r>
              <w:rPr>
                <w:sz w:val="18"/>
                <w:szCs w:val="18"/>
              </w:rPr>
              <w:t xml:space="preserve">20 trials (N = 1388) provided data for walking capacity (defined as meters walked in 6 minutes). Pooled MD = 20.08 (95% CI 6.14-34.03; P = 0.005, heterogeneity I2 = 35%). Overall, the use of treadmill training in walking rehabilitation for patients after stroke significantly increased </w:t>
            </w:r>
            <w:r w:rsidR="00C0290D">
              <w:rPr>
                <w:sz w:val="18"/>
                <w:szCs w:val="18"/>
              </w:rPr>
              <w:t>walking endurance</w:t>
            </w:r>
            <w:r>
              <w:rPr>
                <w:sz w:val="18"/>
                <w:szCs w:val="18"/>
              </w:rPr>
              <w:t>.</w:t>
            </w:r>
          </w:p>
          <w:p w:rsidR="00C0290D" w:rsidRPr="0019212F" w:rsidRDefault="00C0290D" w:rsidP="0019212F">
            <w:pPr>
              <w:pStyle w:val="ListParagraph"/>
              <w:numPr>
                <w:ilvl w:val="0"/>
                <w:numId w:val="38"/>
              </w:numPr>
              <w:spacing w:before="120" w:after="120"/>
              <w:rPr>
                <w:sz w:val="18"/>
                <w:szCs w:val="18"/>
              </w:rPr>
            </w:pPr>
            <w:r>
              <w:rPr>
                <w:sz w:val="18"/>
                <w:szCs w:val="18"/>
              </w:rPr>
              <w:t>For 5 trials including exclusively participants who required assistance to walk pre-trial (N = 639), pooled MD was -5.09 m (95% CI -23.41-13.22, P = 0.59, heterogeneity I2 = 0%).</w:t>
            </w:r>
            <w:r w:rsidR="0019212F">
              <w:rPr>
                <w:sz w:val="18"/>
                <w:szCs w:val="18"/>
              </w:rPr>
              <w:t xml:space="preserve"> For this subgroup of patients after stroke, use of treadmill training for walking rehabilitation did not significantly increase walking endurance.</w:t>
            </w:r>
          </w:p>
          <w:p w:rsidR="00C0290D" w:rsidRDefault="00C0290D" w:rsidP="00C0290D">
            <w:pPr>
              <w:pStyle w:val="ListParagraph"/>
              <w:numPr>
                <w:ilvl w:val="0"/>
                <w:numId w:val="38"/>
              </w:numPr>
              <w:spacing w:before="120" w:after="120"/>
              <w:rPr>
                <w:sz w:val="18"/>
                <w:szCs w:val="18"/>
              </w:rPr>
            </w:pPr>
            <w:r>
              <w:rPr>
                <w:sz w:val="18"/>
                <w:szCs w:val="18"/>
              </w:rPr>
              <w:t xml:space="preserve">For 15 studies </w:t>
            </w:r>
            <w:r w:rsidRPr="00C509FE">
              <w:rPr>
                <w:sz w:val="18"/>
                <w:szCs w:val="18"/>
              </w:rPr>
              <w:t xml:space="preserve">using exclusively participants who </w:t>
            </w:r>
            <w:r>
              <w:rPr>
                <w:sz w:val="18"/>
                <w:szCs w:val="18"/>
              </w:rPr>
              <w:t>could walk independently</w:t>
            </w:r>
            <w:r w:rsidRPr="00C509FE">
              <w:rPr>
                <w:sz w:val="18"/>
                <w:szCs w:val="18"/>
              </w:rPr>
              <w:t xml:space="preserve"> pre-trial</w:t>
            </w:r>
            <w:r>
              <w:rPr>
                <w:sz w:val="18"/>
                <w:szCs w:val="18"/>
              </w:rPr>
              <w:t>, pooled MD was 30.61 m (95% CI 14.02-47.20, P=0.0003, heterogeneity I2 = 30%).</w:t>
            </w:r>
            <w:r w:rsidR="0019212F">
              <w:rPr>
                <w:sz w:val="18"/>
                <w:szCs w:val="18"/>
              </w:rPr>
              <w:t xml:space="preserve"> Treadmill training did significantly increase gait speed compared to other therapy for this group.</w:t>
            </w:r>
          </w:p>
          <w:p w:rsidR="00C0290D" w:rsidRPr="00C0290D" w:rsidRDefault="00C0290D" w:rsidP="00C0290D">
            <w:pPr>
              <w:pStyle w:val="ListParagraph"/>
              <w:numPr>
                <w:ilvl w:val="0"/>
                <w:numId w:val="38"/>
              </w:numPr>
              <w:spacing w:before="120" w:after="120"/>
              <w:rPr>
                <w:sz w:val="18"/>
                <w:szCs w:val="18"/>
              </w:rPr>
            </w:pPr>
            <w:r>
              <w:rPr>
                <w:sz w:val="18"/>
                <w:szCs w:val="18"/>
              </w:rPr>
              <w:t xml:space="preserve">Authors found a statistically significant difference in walking endurance between dependent and independent walkers: X2 = 8.02, </w:t>
            </w:r>
            <w:proofErr w:type="spellStart"/>
            <w:proofErr w:type="gramStart"/>
            <w:r>
              <w:rPr>
                <w:sz w:val="18"/>
                <w:szCs w:val="18"/>
              </w:rPr>
              <w:t>df</w:t>
            </w:r>
            <w:proofErr w:type="spellEnd"/>
            <w:proofErr w:type="gramEnd"/>
            <w:r>
              <w:rPr>
                <w:sz w:val="18"/>
                <w:szCs w:val="18"/>
              </w:rPr>
              <w:t xml:space="preserve"> = 1, P = 0.005).</w:t>
            </w:r>
          </w:p>
          <w:p w:rsidR="00C0290D" w:rsidRDefault="001344C9" w:rsidP="00C0290D">
            <w:pPr>
              <w:spacing w:before="120" w:after="120"/>
              <w:rPr>
                <w:sz w:val="18"/>
                <w:szCs w:val="18"/>
              </w:rPr>
            </w:pPr>
            <w:r>
              <w:rPr>
                <w:sz w:val="18"/>
                <w:szCs w:val="18"/>
              </w:rPr>
              <w:t>Based on subgroup meta-analyse</w:t>
            </w:r>
            <w:r w:rsidR="00C0290D">
              <w:rPr>
                <w:sz w:val="18"/>
                <w:szCs w:val="18"/>
              </w:rPr>
              <w:t xml:space="preserve">s examining the relative effects of treadmill walking interventions </w:t>
            </w:r>
            <w:r w:rsidRPr="001344C9">
              <w:rPr>
                <w:i/>
                <w:sz w:val="18"/>
                <w:szCs w:val="18"/>
              </w:rPr>
              <w:t xml:space="preserve">specifically </w:t>
            </w:r>
            <w:r w:rsidR="00C0290D" w:rsidRPr="001344C9">
              <w:rPr>
                <w:i/>
                <w:sz w:val="18"/>
                <w:szCs w:val="18"/>
              </w:rPr>
              <w:t>with BWS</w:t>
            </w:r>
            <w:r w:rsidR="00C0290D">
              <w:rPr>
                <w:sz w:val="18"/>
                <w:szCs w:val="18"/>
              </w:rPr>
              <w:t xml:space="preserve"> </w:t>
            </w:r>
            <w:r w:rsidR="00307EC6">
              <w:rPr>
                <w:sz w:val="18"/>
                <w:szCs w:val="18"/>
              </w:rPr>
              <w:t xml:space="preserve">compared </w:t>
            </w:r>
            <w:r w:rsidR="00C0290D">
              <w:rPr>
                <w:sz w:val="18"/>
                <w:szCs w:val="18"/>
              </w:rPr>
              <w:t>to other interventions</w:t>
            </w:r>
            <w:r w:rsidR="00307EC6">
              <w:rPr>
                <w:sz w:val="18"/>
                <w:szCs w:val="18"/>
              </w:rPr>
              <w:t xml:space="preserve"> (including no intervention)</w:t>
            </w:r>
            <w:r w:rsidR="00C0290D">
              <w:rPr>
                <w:sz w:val="18"/>
                <w:szCs w:val="18"/>
              </w:rPr>
              <w:t xml:space="preserve">, authors </w:t>
            </w:r>
            <w:r w:rsidR="00126F80">
              <w:rPr>
                <w:sz w:val="18"/>
                <w:szCs w:val="18"/>
              </w:rPr>
              <w:t>obta</w:t>
            </w:r>
            <w:r w:rsidR="00C0290D">
              <w:rPr>
                <w:sz w:val="18"/>
                <w:szCs w:val="18"/>
              </w:rPr>
              <w:t>ined the following results:</w:t>
            </w:r>
          </w:p>
          <w:p w:rsidR="001344C9" w:rsidRDefault="001344C9" w:rsidP="001344C9">
            <w:pPr>
              <w:spacing w:before="120" w:after="120"/>
              <w:ind w:left="360"/>
              <w:rPr>
                <w:sz w:val="18"/>
                <w:szCs w:val="18"/>
              </w:rPr>
            </w:pPr>
            <w:r w:rsidRPr="008804A0">
              <w:rPr>
                <w:sz w:val="18"/>
                <w:szCs w:val="18"/>
                <w:u w:val="single"/>
              </w:rPr>
              <w:t>Dependence on personal assistance to walk</w:t>
            </w:r>
            <w:r w:rsidR="008804A0" w:rsidRPr="008804A0">
              <w:rPr>
                <w:sz w:val="18"/>
                <w:szCs w:val="18"/>
                <w:u w:val="single"/>
              </w:rPr>
              <w:t xml:space="preserve"> </w:t>
            </w:r>
            <w:r w:rsidR="008804A0" w:rsidRPr="008804A0">
              <w:rPr>
                <w:i/>
                <w:sz w:val="18"/>
                <w:szCs w:val="18"/>
                <w:u w:val="single"/>
              </w:rPr>
              <w:t>at the end of the intervention period</w:t>
            </w:r>
            <w:r>
              <w:rPr>
                <w:sz w:val="18"/>
                <w:szCs w:val="18"/>
              </w:rPr>
              <w:t>:</w:t>
            </w:r>
          </w:p>
          <w:p w:rsidR="001344C9" w:rsidRPr="0019212F" w:rsidRDefault="001344C9" w:rsidP="001344C9">
            <w:pPr>
              <w:pStyle w:val="ListParagraph"/>
              <w:numPr>
                <w:ilvl w:val="0"/>
                <w:numId w:val="38"/>
              </w:numPr>
              <w:spacing w:before="120" w:after="120"/>
              <w:rPr>
                <w:sz w:val="18"/>
                <w:szCs w:val="18"/>
              </w:rPr>
            </w:pPr>
            <w:r w:rsidRPr="0019212F">
              <w:rPr>
                <w:sz w:val="18"/>
                <w:szCs w:val="18"/>
              </w:rPr>
              <w:t xml:space="preserve">19 studies (N=1210) examined dependence on personal assistance at the end of the intervention period. Risk difference (RD) was 0.00 (95% CI -0.02-0.02, P = 0.92, heterogeneity I2 = 0%). Overall, the use of treadmill training with BWS for patients after stroke </w:t>
            </w:r>
            <w:r w:rsidR="00914EA5" w:rsidRPr="0019212F">
              <w:rPr>
                <w:sz w:val="18"/>
                <w:szCs w:val="18"/>
              </w:rPr>
              <w:t xml:space="preserve">did not </w:t>
            </w:r>
            <w:r w:rsidRPr="0019212F">
              <w:rPr>
                <w:sz w:val="18"/>
                <w:szCs w:val="18"/>
              </w:rPr>
              <w:t xml:space="preserve">significantly </w:t>
            </w:r>
            <w:r w:rsidR="00914EA5" w:rsidRPr="0019212F">
              <w:rPr>
                <w:sz w:val="18"/>
                <w:szCs w:val="18"/>
              </w:rPr>
              <w:t>increase chance of walking independently compared to other physical therapy interventions</w:t>
            </w:r>
            <w:r w:rsidRPr="0019212F">
              <w:rPr>
                <w:sz w:val="18"/>
                <w:szCs w:val="18"/>
              </w:rPr>
              <w:t>.</w:t>
            </w:r>
          </w:p>
          <w:p w:rsidR="001344C9" w:rsidRDefault="001344C9" w:rsidP="001344C9">
            <w:pPr>
              <w:pStyle w:val="ListParagraph"/>
              <w:numPr>
                <w:ilvl w:val="0"/>
                <w:numId w:val="38"/>
              </w:numPr>
              <w:spacing w:before="120" w:after="120"/>
              <w:rPr>
                <w:sz w:val="18"/>
                <w:szCs w:val="18"/>
              </w:rPr>
            </w:pPr>
            <w:r>
              <w:rPr>
                <w:sz w:val="18"/>
                <w:szCs w:val="18"/>
              </w:rPr>
              <w:t xml:space="preserve">For 8 studies using exclusively participants who required assistance to walk pre-trial (N= 814), </w:t>
            </w:r>
            <w:r w:rsidR="00914EA5">
              <w:rPr>
                <w:sz w:val="18"/>
                <w:szCs w:val="18"/>
              </w:rPr>
              <w:t>RD was</w:t>
            </w:r>
            <w:r>
              <w:rPr>
                <w:sz w:val="18"/>
                <w:szCs w:val="18"/>
              </w:rPr>
              <w:t xml:space="preserve"> -0.0</w:t>
            </w:r>
            <w:r w:rsidR="00914EA5">
              <w:rPr>
                <w:sz w:val="18"/>
                <w:szCs w:val="18"/>
              </w:rPr>
              <w:t>0</w:t>
            </w:r>
            <w:r>
              <w:rPr>
                <w:sz w:val="18"/>
                <w:szCs w:val="18"/>
              </w:rPr>
              <w:t xml:space="preserve"> (95% CI -0.06-0.03, P+ 0.52, heterogeneity I2 = 0%). </w:t>
            </w:r>
            <w:r w:rsidR="0019212F">
              <w:rPr>
                <w:sz w:val="18"/>
                <w:szCs w:val="18"/>
              </w:rPr>
              <w:t>For this “dependent walker” subgroup, use of treadmill training with BWS did not significantly increase walking endurance.</w:t>
            </w:r>
          </w:p>
          <w:p w:rsidR="00914EA5" w:rsidRDefault="001344C9" w:rsidP="00914EA5">
            <w:pPr>
              <w:pStyle w:val="ListParagraph"/>
              <w:numPr>
                <w:ilvl w:val="0"/>
                <w:numId w:val="38"/>
              </w:numPr>
              <w:spacing w:before="120" w:after="120"/>
              <w:rPr>
                <w:sz w:val="18"/>
                <w:szCs w:val="18"/>
              </w:rPr>
            </w:pPr>
            <w:r>
              <w:rPr>
                <w:sz w:val="18"/>
                <w:szCs w:val="18"/>
              </w:rPr>
              <w:t>In</w:t>
            </w:r>
            <w:r w:rsidRPr="00C509FE">
              <w:rPr>
                <w:sz w:val="18"/>
                <w:szCs w:val="18"/>
              </w:rPr>
              <w:t xml:space="preserve"> </w:t>
            </w:r>
            <w:r w:rsidR="00914EA5">
              <w:rPr>
                <w:sz w:val="18"/>
                <w:szCs w:val="18"/>
              </w:rPr>
              <w:t>11</w:t>
            </w:r>
            <w:r w:rsidRPr="00C509FE">
              <w:rPr>
                <w:sz w:val="18"/>
                <w:szCs w:val="18"/>
              </w:rPr>
              <w:t xml:space="preserve"> studies using exclusively participants who </w:t>
            </w:r>
            <w:r>
              <w:rPr>
                <w:sz w:val="18"/>
                <w:szCs w:val="18"/>
              </w:rPr>
              <w:t>could walk independently</w:t>
            </w:r>
            <w:r w:rsidRPr="00C509FE">
              <w:rPr>
                <w:sz w:val="18"/>
                <w:szCs w:val="18"/>
              </w:rPr>
              <w:t xml:space="preserve"> pre-trial</w:t>
            </w:r>
            <w:r w:rsidR="00914EA5">
              <w:rPr>
                <w:sz w:val="18"/>
                <w:szCs w:val="18"/>
              </w:rPr>
              <w:t xml:space="preserve"> (N = 396)</w:t>
            </w:r>
            <w:r>
              <w:rPr>
                <w:sz w:val="18"/>
                <w:szCs w:val="18"/>
              </w:rPr>
              <w:t xml:space="preserve">, </w:t>
            </w:r>
            <w:r w:rsidR="00914EA5">
              <w:rPr>
                <w:sz w:val="18"/>
                <w:szCs w:val="18"/>
              </w:rPr>
              <w:t xml:space="preserve">RD was -0.00 (95% CI -0.06-0.03, P+ 0.52, heterogeneity I2 = 0%). </w:t>
            </w:r>
            <w:r w:rsidR="0019212F">
              <w:rPr>
                <w:sz w:val="18"/>
                <w:szCs w:val="18"/>
              </w:rPr>
              <w:t>Treadmill training with BWS did not significantly increase gait speed compared to other therapy for this group.</w:t>
            </w:r>
          </w:p>
          <w:p w:rsidR="001344C9" w:rsidRPr="001344C9" w:rsidRDefault="001344C9" w:rsidP="00C0290D">
            <w:pPr>
              <w:pStyle w:val="ListParagraph"/>
              <w:numPr>
                <w:ilvl w:val="0"/>
                <w:numId w:val="38"/>
              </w:numPr>
              <w:spacing w:before="120" w:after="120"/>
              <w:rPr>
                <w:sz w:val="18"/>
                <w:szCs w:val="18"/>
              </w:rPr>
            </w:pPr>
            <w:r>
              <w:rPr>
                <w:sz w:val="18"/>
                <w:szCs w:val="18"/>
              </w:rPr>
              <w:t xml:space="preserve">Authors </w:t>
            </w:r>
            <w:r w:rsidR="00914EA5">
              <w:rPr>
                <w:sz w:val="18"/>
                <w:szCs w:val="18"/>
              </w:rPr>
              <w:t>did not find</w:t>
            </w:r>
            <w:r>
              <w:rPr>
                <w:sz w:val="18"/>
                <w:szCs w:val="18"/>
              </w:rPr>
              <w:t xml:space="preserve"> a statistically significant difference between </w:t>
            </w:r>
            <w:r w:rsidR="00126F80">
              <w:rPr>
                <w:sz w:val="18"/>
                <w:szCs w:val="18"/>
              </w:rPr>
              <w:t xml:space="preserve">pre-trial </w:t>
            </w:r>
            <w:r>
              <w:rPr>
                <w:sz w:val="18"/>
                <w:szCs w:val="18"/>
              </w:rPr>
              <w:t xml:space="preserve">dependent and independent walkers: X2 = </w:t>
            </w:r>
            <w:r w:rsidR="00914EA5">
              <w:rPr>
                <w:sz w:val="18"/>
                <w:szCs w:val="18"/>
              </w:rPr>
              <w:t>0.01</w:t>
            </w:r>
            <w:r>
              <w:rPr>
                <w:sz w:val="18"/>
                <w:szCs w:val="18"/>
              </w:rPr>
              <w:t xml:space="preserve">, </w:t>
            </w:r>
            <w:proofErr w:type="spellStart"/>
            <w:proofErr w:type="gramStart"/>
            <w:r>
              <w:rPr>
                <w:sz w:val="18"/>
                <w:szCs w:val="18"/>
              </w:rPr>
              <w:t>df</w:t>
            </w:r>
            <w:proofErr w:type="spellEnd"/>
            <w:proofErr w:type="gramEnd"/>
            <w:r>
              <w:rPr>
                <w:sz w:val="18"/>
                <w:szCs w:val="18"/>
              </w:rPr>
              <w:t xml:space="preserve"> = 1, P = 0.</w:t>
            </w:r>
            <w:r w:rsidR="00914EA5">
              <w:rPr>
                <w:sz w:val="18"/>
                <w:szCs w:val="18"/>
              </w:rPr>
              <w:t>94</w:t>
            </w:r>
            <w:r>
              <w:rPr>
                <w:sz w:val="18"/>
                <w:szCs w:val="18"/>
              </w:rPr>
              <w:t>.</w:t>
            </w:r>
          </w:p>
          <w:p w:rsidR="001344C9" w:rsidRPr="008804A0" w:rsidRDefault="001344C9" w:rsidP="001344C9">
            <w:pPr>
              <w:spacing w:before="120" w:after="120"/>
              <w:ind w:left="360"/>
              <w:rPr>
                <w:sz w:val="18"/>
                <w:szCs w:val="18"/>
              </w:rPr>
            </w:pPr>
            <w:r w:rsidRPr="008804A0">
              <w:rPr>
                <w:sz w:val="18"/>
                <w:szCs w:val="18"/>
                <w:u w:val="single"/>
              </w:rPr>
              <w:lastRenderedPageBreak/>
              <w:t>Walking speed</w:t>
            </w:r>
            <w:r w:rsidR="00D2176C" w:rsidRPr="008804A0">
              <w:rPr>
                <w:sz w:val="18"/>
                <w:szCs w:val="18"/>
                <w:u w:val="single"/>
              </w:rPr>
              <w:t xml:space="preserve"> </w:t>
            </w:r>
            <w:r w:rsidR="00D2176C" w:rsidRPr="008804A0">
              <w:rPr>
                <w:i/>
                <w:sz w:val="18"/>
                <w:szCs w:val="18"/>
                <w:u w:val="single"/>
              </w:rPr>
              <w:t>at the end of the intervention period</w:t>
            </w:r>
            <w:r w:rsidRPr="008804A0">
              <w:rPr>
                <w:sz w:val="18"/>
                <w:szCs w:val="18"/>
              </w:rPr>
              <w:t>:</w:t>
            </w:r>
          </w:p>
          <w:p w:rsidR="001344C9" w:rsidRPr="008804A0" w:rsidRDefault="00914EA5" w:rsidP="001344C9">
            <w:pPr>
              <w:pStyle w:val="ListParagraph"/>
              <w:numPr>
                <w:ilvl w:val="0"/>
                <w:numId w:val="38"/>
              </w:numPr>
              <w:spacing w:before="120" w:after="120"/>
              <w:rPr>
                <w:sz w:val="18"/>
                <w:szCs w:val="18"/>
              </w:rPr>
            </w:pPr>
            <w:r w:rsidRPr="008804A0">
              <w:rPr>
                <w:sz w:val="18"/>
                <w:szCs w:val="18"/>
              </w:rPr>
              <w:t>19</w:t>
            </w:r>
            <w:r w:rsidR="001344C9" w:rsidRPr="008804A0">
              <w:rPr>
                <w:sz w:val="18"/>
                <w:szCs w:val="18"/>
              </w:rPr>
              <w:t xml:space="preserve"> studies (N=1</w:t>
            </w:r>
            <w:r w:rsidRPr="008804A0">
              <w:rPr>
                <w:sz w:val="18"/>
                <w:szCs w:val="18"/>
              </w:rPr>
              <w:t>163</w:t>
            </w:r>
            <w:r w:rsidR="001344C9" w:rsidRPr="008804A0">
              <w:rPr>
                <w:sz w:val="18"/>
                <w:szCs w:val="18"/>
              </w:rPr>
              <w:t>) provided data for walking velocity at the end of the intervention period. Pooled mean difference (MD) was 0.07 m/s (9</w:t>
            </w:r>
            <w:r w:rsidR="005F2161" w:rsidRPr="008804A0">
              <w:rPr>
                <w:sz w:val="18"/>
                <w:szCs w:val="18"/>
              </w:rPr>
              <w:t>5% CI 0.01-0.12, P = 0.02</w:t>
            </w:r>
            <w:r w:rsidR="001344C9" w:rsidRPr="008804A0">
              <w:rPr>
                <w:sz w:val="18"/>
                <w:szCs w:val="18"/>
              </w:rPr>
              <w:t xml:space="preserve">, heterogeneity I2 = </w:t>
            </w:r>
            <w:r w:rsidR="005F2161" w:rsidRPr="008804A0">
              <w:rPr>
                <w:sz w:val="18"/>
                <w:szCs w:val="18"/>
              </w:rPr>
              <w:t>57</w:t>
            </w:r>
            <w:r w:rsidR="001344C9" w:rsidRPr="008804A0">
              <w:rPr>
                <w:sz w:val="18"/>
                <w:szCs w:val="18"/>
              </w:rPr>
              <w:t xml:space="preserve">%). </w:t>
            </w:r>
            <w:r w:rsidR="001344C9" w:rsidRPr="0019212F">
              <w:rPr>
                <w:sz w:val="18"/>
                <w:szCs w:val="18"/>
              </w:rPr>
              <w:t xml:space="preserve">Overall, the use of treadmill training </w:t>
            </w:r>
            <w:r w:rsidR="005F2161" w:rsidRPr="0019212F">
              <w:rPr>
                <w:sz w:val="18"/>
                <w:szCs w:val="18"/>
              </w:rPr>
              <w:t xml:space="preserve">with BWS </w:t>
            </w:r>
            <w:r w:rsidR="001344C9" w:rsidRPr="0019212F">
              <w:rPr>
                <w:sz w:val="18"/>
                <w:szCs w:val="18"/>
              </w:rPr>
              <w:t>in walking rehabilitation for patients after stroke significantly increased gait speed.</w:t>
            </w:r>
          </w:p>
          <w:p w:rsidR="001344C9" w:rsidRPr="0019212F" w:rsidRDefault="001344C9" w:rsidP="001344C9">
            <w:pPr>
              <w:pStyle w:val="ListParagraph"/>
              <w:numPr>
                <w:ilvl w:val="0"/>
                <w:numId w:val="38"/>
              </w:numPr>
              <w:spacing w:before="120" w:after="120"/>
              <w:rPr>
                <w:sz w:val="18"/>
                <w:szCs w:val="18"/>
              </w:rPr>
            </w:pPr>
            <w:r w:rsidRPr="008804A0">
              <w:rPr>
                <w:sz w:val="18"/>
                <w:szCs w:val="18"/>
              </w:rPr>
              <w:t xml:space="preserve">For </w:t>
            </w:r>
            <w:r w:rsidR="005F2161" w:rsidRPr="008804A0">
              <w:rPr>
                <w:sz w:val="18"/>
                <w:szCs w:val="18"/>
              </w:rPr>
              <w:t>8</w:t>
            </w:r>
            <w:r w:rsidRPr="008804A0">
              <w:rPr>
                <w:sz w:val="18"/>
                <w:szCs w:val="18"/>
              </w:rPr>
              <w:t xml:space="preserve"> studies using exclusively participants who required assistance to walk pre-trial (N= 7</w:t>
            </w:r>
            <w:r w:rsidR="005F2161" w:rsidRPr="008804A0">
              <w:rPr>
                <w:sz w:val="18"/>
                <w:szCs w:val="18"/>
              </w:rPr>
              <w:t>38</w:t>
            </w:r>
            <w:r w:rsidRPr="008804A0">
              <w:rPr>
                <w:sz w:val="18"/>
                <w:szCs w:val="18"/>
              </w:rPr>
              <w:t xml:space="preserve">), pooled MD was </w:t>
            </w:r>
            <w:r w:rsidR="005F2161" w:rsidRPr="008804A0">
              <w:rPr>
                <w:sz w:val="18"/>
                <w:szCs w:val="18"/>
              </w:rPr>
              <w:t>-0.01 m/s (95% CI -0.06-0.03, P=</w:t>
            </w:r>
            <w:r w:rsidRPr="008804A0">
              <w:rPr>
                <w:sz w:val="18"/>
                <w:szCs w:val="18"/>
              </w:rPr>
              <w:t xml:space="preserve"> 0.52, heterogeneity I2 = 0%). </w:t>
            </w:r>
            <w:r w:rsidRPr="0019212F">
              <w:rPr>
                <w:sz w:val="18"/>
                <w:szCs w:val="18"/>
              </w:rPr>
              <w:t xml:space="preserve">For this </w:t>
            </w:r>
            <w:r w:rsidR="0019212F">
              <w:rPr>
                <w:sz w:val="18"/>
                <w:szCs w:val="18"/>
              </w:rPr>
              <w:t xml:space="preserve">“dependent walker” </w:t>
            </w:r>
            <w:r w:rsidRPr="0019212F">
              <w:rPr>
                <w:sz w:val="18"/>
                <w:szCs w:val="18"/>
              </w:rPr>
              <w:t xml:space="preserve">subgroup, use of treadmill training </w:t>
            </w:r>
            <w:r w:rsidR="0019212F">
              <w:rPr>
                <w:sz w:val="18"/>
                <w:szCs w:val="18"/>
              </w:rPr>
              <w:t xml:space="preserve">with BWS </w:t>
            </w:r>
            <w:r w:rsidRPr="0019212F">
              <w:rPr>
                <w:sz w:val="18"/>
                <w:szCs w:val="18"/>
              </w:rPr>
              <w:t>did not significantly increase gait speed.</w:t>
            </w:r>
          </w:p>
          <w:p w:rsidR="001344C9" w:rsidRPr="008804A0" w:rsidRDefault="001344C9" w:rsidP="001344C9">
            <w:pPr>
              <w:pStyle w:val="ListParagraph"/>
              <w:numPr>
                <w:ilvl w:val="0"/>
                <w:numId w:val="38"/>
              </w:numPr>
              <w:spacing w:before="120" w:after="120"/>
              <w:rPr>
                <w:sz w:val="18"/>
                <w:szCs w:val="18"/>
              </w:rPr>
            </w:pPr>
            <w:r w:rsidRPr="008804A0">
              <w:rPr>
                <w:sz w:val="18"/>
                <w:szCs w:val="18"/>
              </w:rPr>
              <w:t xml:space="preserve">In </w:t>
            </w:r>
            <w:r w:rsidR="005F2161" w:rsidRPr="008804A0">
              <w:rPr>
                <w:sz w:val="18"/>
                <w:szCs w:val="18"/>
              </w:rPr>
              <w:t>11</w:t>
            </w:r>
            <w:r w:rsidRPr="008804A0">
              <w:rPr>
                <w:sz w:val="18"/>
                <w:szCs w:val="18"/>
              </w:rPr>
              <w:t xml:space="preserve"> studies using exclusively participants who could walk independently pre-trial</w:t>
            </w:r>
            <w:r w:rsidR="005F2161" w:rsidRPr="008804A0">
              <w:rPr>
                <w:sz w:val="18"/>
                <w:szCs w:val="18"/>
              </w:rPr>
              <w:t xml:space="preserve"> (N = 425), pooled MD was 0.14 m/s (95% CI 0.07-0.22, P&lt;0.001, heterogeneity I2 = 42</w:t>
            </w:r>
            <w:r w:rsidRPr="008804A0">
              <w:rPr>
                <w:sz w:val="18"/>
                <w:szCs w:val="18"/>
              </w:rPr>
              <w:t>%).</w:t>
            </w:r>
            <w:r w:rsidR="0019212F">
              <w:rPr>
                <w:sz w:val="18"/>
                <w:szCs w:val="18"/>
              </w:rPr>
              <w:t xml:space="preserve"> Treadmill training with BWS did significantly increase gait speed compared to other therapy for this group.</w:t>
            </w:r>
          </w:p>
          <w:p w:rsidR="001344C9" w:rsidRPr="008804A0" w:rsidRDefault="001344C9" w:rsidP="001344C9">
            <w:pPr>
              <w:pStyle w:val="ListParagraph"/>
              <w:numPr>
                <w:ilvl w:val="0"/>
                <w:numId w:val="38"/>
              </w:numPr>
              <w:spacing w:before="120" w:after="120"/>
              <w:rPr>
                <w:sz w:val="18"/>
                <w:szCs w:val="18"/>
              </w:rPr>
            </w:pPr>
            <w:r w:rsidRPr="008804A0">
              <w:rPr>
                <w:sz w:val="18"/>
                <w:szCs w:val="18"/>
              </w:rPr>
              <w:t xml:space="preserve">Authors found a statistically significant difference in walking speed between dependent and independent walkers: X2 = </w:t>
            </w:r>
            <w:r w:rsidR="005F2161" w:rsidRPr="008804A0">
              <w:rPr>
                <w:sz w:val="18"/>
                <w:szCs w:val="18"/>
              </w:rPr>
              <w:t xml:space="preserve">13.17, </w:t>
            </w:r>
            <w:proofErr w:type="spellStart"/>
            <w:proofErr w:type="gramStart"/>
            <w:r w:rsidR="005F2161" w:rsidRPr="008804A0">
              <w:rPr>
                <w:sz w:val="18"/>
                <w:szCs w:val="18"/>
              </w:rPr>
              <w:t>df</w:t>
            </w:r>
            <w:proofErr w:type="spellEnd"/>
            <w:proofErr w:type="gramEnd"/>
            <w:r w:rsidR="005F2161" w:rsidRPr="008804A0">
              <w:rPr>
                <w:sz w:val="18"/>
                <w:szCs w:val="18"/>
              </w:rPr>
              <w:t xml:space="preserve"> = 1, P = 0.0003</w:t>
            </w:r>
            <w:r w:rsidRPr="008804A0">
              <w:rPr>
                <w:sz w:val="18"/>
                <w:szCs w:val="18"/>
              </w:rPr>
              <w:t>).</w:t>
            </w:r>
          </w:p>
          <w:p w:rsidR="001344C9" w:rsidRPr="008804A0" w:rsidRDefault="001344C9" w:rsidP="001344C9">
            <w:pPr>
              <w:spacing w:before="120" w:after="120"/>
              <w:ind w:left="360"/>
              <w:rPr>
                <w:sz w:val="18"/>
                <w:szCs w:val="18"/>
              </w:rPr>
            </w:pPr>
            <w:r w:rsidRPr="008804A0">
              <w:rPr>
                <w:sz w:val="18"/>
                <w:szCs w:val="18"/>
                <w:u w:val="single"/>
              </w:rPr>
              <w:t>Walking endurance</w:t>
            </w:r>
            <w:r w:rsidR="00D2176C" w:rsidRPr="008804A0">
              <w:rPr>
                <w:sz w:val="18"/>
                <w:szCs w:val="18"/>
                <w:u w:val="single"/>
              </w:rPr>
              <w:t xml:space="preserve"> </w:t>
            </w:r>
            <w:r w:rsidR="00D2176C" w:rsidRPr="008804A0">
              <w:rPr>
                <w:i/>
                <w:sz w:val="18"/>
                <w:szCs w:val="18"/>
                <w:u w:val="single"/>
              </w:rPr>
              <w:t>at the end of the intervention period</w:t>
            </w:r>
            <w:r w:rsidRPr="008804A0">
              <w:rPr>
                <w:sz w:val="18"/>
                <w:szCs w:val="18"/>
              </w:rPr>
              <w:t>:</w:t>
            </w:r>
          </w:p>
          <w:p w:rsidR="001344C9" w:rsidRPr="0019212F" w:rsidRDefault="005F2161" w:rsidP="001344C9">
            <w:pPr>
              <w:pStyle w:val="ListParagraph"/>
              <w:numPr>
                <w:ilvl w:val="0"/>
                <w:numId w:val="38"/>
              </w:numPr>
              <w:spacing w:before="120" w:after="120"/>
              <w:rPr>
                <w:sz w:val="18"/>
                <w:szCs w:val="18"/>
              </w:rPr>
            </w:pPr>
            <w:r w:rsidRPr="0019212F">
              <w:rPr>
                <w:sz w:val="18"/>
                <w:szCs w:val="18"/>
              </w:rPr>
              <w:t>10</w:t>
            </w:r>
            <w:r w:rsidR="001344C9" w:rsidRPr="0019212F">
              <w:rPr>
                <w:sz w:val="18"/>
                <w:szCs w:val="18"/>
              </w:rPr>
              <w:t xml:space="preserve"> trials (N = </w:t>
            </w:r>
            <w:r w:rsidRPr="0019212F">
              <w:rPr>
                <w:sz w:val="18"/>
                <w:szCs w:val="18"/>
              </w:rPr>
              <w:t>869</w:t>
            </w:r>
            <w:r w:rsidR="001344C9" w:rsidRPr="0019212F">
              <w:rPr>
                <w:sz w:val="18"/>
                <w:szCs w:val="18"/>
              </w:rPr>
              <w:t xml:space="preserve">) provided data for walking capacity (defined as meters walked in 6 minutes). Pooled MD = </w:t>
            </w:r>
            <w:r w:rsidRPr="0019212F">
              <w:rPr>
                <w:sz w:val="18"/>
                <w:szCs w:val="18"/>
              </w:rPr>
              <w:t>26.35 m</w:t>
            </w:r>
            <w:r w:rsidR="001344C9" w:rsidRPr="0019212F">
              <w:rPr>
                <w:sz w:val="18"/>
                <w:szCs w:val="18"/>
              </w:rPr>
              <w:t xml:space="preserve"> (95% CI </w:t>
            </w:r>
            <w:r w:rsidRPr="0019212F">
              <w:rPr>
                <w:sz w:val="18"/>
                <w:szCs w:val="18"/>
              </w:rPr>
              <w:t>2.51-50.19; P = 0.03, heterogeneity I2 = 60</w:t>
            </w:r>
            <w:r w:rsidR="001344C9" w:rsidRPr="0019212F">
              <w:rPr>
                <w:sz w:val="18"/>
                <w:szCs w:val="18"/>
              </w:rPr>
              <w:t>%). Overall, the use of treadmill training in walking rehabilitation for patients after stroke significantly increased walking endurance.</w:t>
            </w:r>
          </w:p>
          <w:p w:rsidR="001344C9" w:rsidRPr="008804A0" w:rsidRDefault="001344C9" w:rsidP="001344C9">
            <w:pPr>
              <w:pStyle w:val="ListParagraph"/>
              <w:numPr>
                <w:ilvl w:val="0"/>
                <w:numId w:val="38"/>
              </w:numPr>
              <w:spacing w:before="120" w:after="120"/>
              <w:rPr>
                <w:sz w:val="18"/>
                <w:szCs w:val="18"/>
              </w:rPr>
            </w:pPr>
            <w:r w:rsidRPr="008804A0">
              <w:rPr>
                <w:sz w:val="18"/>
                <w:szCs w:val="18"/>
              </w:rPr>
              <w:t>For 5 trials including exclusively participants who required assistance to walk pre-trial (N = 639), pooled MD was -5.09 m (95% CI -23.41-13.22, P = 0.59, heterogeneity I2 = 0%).</w:t>
            </w:r>
            <w:r w:rsidR="0019212F">
              <w:rPr>
                <w:sz w:val="18"/>
                <w:szCs w:val="18"/>
              </w:rPr>
              <w:t xml:space="preserve"> </w:t>
            </w:r>
            <w:r w:rsidR="0019212F" w:rsidRPr="0019212F">
              <w:rPr>
                <w:sz w:val="18"/>
                <w:szCs w:val="18"/>
              </w:rPr>
              <w:t xml:space="preserve">For this </w:t>
            </w:r>
            <w:r w:rsidR="0019212F">
              <w:rPr>
                <w:sz w:val="18"/>
                <w:szCs w:val="18"/>
              </w:rPr>
              <w:t xml:space="preserve">“dependent walker” </w:t>
            </w:r>
            <w:r w:rsidR="0019212F" w:rsidRPr="0019212F">
              <w:rPr>
                <w:sz w:val="18"/>
                <w:szCs w:val="18"/>
              </w:rPr>
              <w:t xml:space="preserve">subgroup, use of treadmill training </w:t>
            </w:r>
            <w:r w:rsidR="0019212F">
              <w:rPr>
                <w:sz w:val="18"/>
                <w:szCs w:val="18"/>
              </w:rPr>
              <w:t xml:space="preserve">with BWS </w:t>
            </w:r>
            <w:r w:rsidR="0019212F" w:rsidRPr="0019212F">
              <w:rPr>
                <w:sz w:val="18"/>
                <w:szCs w:val="18"/>
              </w:rPr>
              <w:t xml:space="preserve">did not significantly increase </w:t>
            </w:r>
            <w:r w:rsidR="0019212F">
              <w:rPr>
                <w:sz w:val="18"/>
                <w:szCs w:val="18"/>
              </w:rPr>
              <w:t>walking endurance compared to other interventions</w:t>
            </w:r>
            <w:r w:rsidR="0019212F" w:rsidRPr="0019212F">
              <w:rPr>
                <w:sz w:val="18"/>
                <w:szCs w:val="18"/>
              </w:rPr>
              <w:t>.</w:t>
            </w:r>
          </w:p>
          <w:p w:rsidR="001344C9" w:rsidRPr="008804A0" w:rsidRDefault="005F2161" w:rsidP="001344C9">
            <w:pPr>
              <w:pStyle w:val="ListParagraph"/>
              <w:numPr>
                <w:ilvl w:val="0"/>
                <w:numId w:val="38"/>
              </w:numPr>
              <w:spacing w:before="120" w:after="120"/>
              <w:rPr>
                <w:sz w:val="18"/>
                <w:szCs w:val="18"/>
              </w:rPr>
            </w:pPr>
            <w:r w:rsidRPr="008804A0">
              <w:rPr>
                <w:sz w:val="18"/>
                <w:szCs w:val="18"/>
              </w:rPr>
              <w:t xml:space="preserve">For </w:t>
            </w:r>
            <w:r w:rsidR="001344C9" w:rsidRPr="008804A0">
              <w:rPr>
                <w:sz w:val="18"/>
                <w:szCs w:val="18"/>
              </w:rPr>
              <w:t>5 studies using exclusively participants who could walk independently pre-trial</w:t>
            </w:r>
            <w:r w:rsidRPr="008804A0">
              <w:rPr>
                <w:sz w:val="18"/>
                <w:szCs w:val="18"/>
              </w:rPr>
              <w:t xml:space="preserve"> (N=230)</w:t>
            </w:r>
            <w:r w:rsidR="001344C9" w:rsidRPr="008804A0">
              <w:rPr>
                <w:sz w:val="18"/>
                <w:szCs w:val="18"/>
              </w:rPr>
              <w:t xml:space="preserve">, pooled MD was </w:t>
            </w:r>
            <w:r w:rsidRPr="008804A0">
              <w:rPr>
                <w:sz w:val="18"/>
                <w:szCs w:val="18"/>
              </w:rPr>
              <w:t>56.77</w:t>
            </w:r>
            <w:r w:rsidR="001344C9" w:rsidRPr="008804A0">
              <w:rPr>
                <w:sz w:val="18"/>
                <w:szCs w:val="18"/>
              </w:rPr>
              <w:t xml:space="preserve"> m (95% CI </w:t>
            </w:r>
            <w:r w:rsidR="008804A0" w:rsidRPr="008804A0">
              <w:rPr>
                <w:sz w:val="18"/>
                <w:szCs w:val="18"/>
              </w:rPr>
              <w:t>34.50-79.04</w:t>
            </w:r>
            <w:r w:rsidR="001344C9" w:rsidRPr="008804A0">
              <w:rPr>
                <w:sz w:val="18"/>
                <w:szCs w:val="18"/>
              </w:rPr>
              <w:t>, P</w:t>
            </w:r>
            <w:r w:rsidR="008804A0" w:rsidRPr="008804A0">
              <w:rPr>
                <w:sz w:val="18"/>
                <w:szCs w:val="18"/>
              </w:rPr>
              <w:t>&lt;0.00001</w:t>
            </w:r>
            <w:r w:rsidR="001344C9" w:rsidRPr="008804A0">
              <w:rPr>
                <w:sz w:val="18"/>
                <w:szCs w:val="18"/>
              </w:rPr>
              <w:t>, heterogeneity I2 = 0%).</w:t>
            </w:r>
            <w:r w:rsidR="0019212F">
              <w:rPr>
                <w:sz w:val="18"/>
                <w:szCs w:val="18"/>
              </w:rPr>
              <w:t xml:space="preserve"> Treadmill training with BWS did significantly increase walking endurance compared to other therapy for this group.</w:t>
            </w:r>
          </w:p>
          <w:p w:rsidR="001344C9" w:rsidRPr="008804A0" w:rsidRDefault="001344C9" w:rsidP="001344C9">
            <w:pPr>
              <w:pStyle w:val="ListParagraph"/>
              <w:numPr>
                <w:ilvl w:val="0"/>
                <w:numId w:val="38"/>
              </w:numPr>
              <w:spacing w:before="120" w:after="120"/>
              <w:rPr>
                <w:sz w:val="18"/>
                <w:szCs w:val="18"/>
              </w:rPr>
            </w:pPr>
            <w:r w:rsidRPr="008804A0">
              <w:rPr>
                <w:sz w:val="18"/>
                <w:szCs w:val="18"/>
              </w:rPr>
              <w:t xml:space="preserve">Authors found a statistically significant difference in walking endurance between dependent and independent walkers: X2 = </w:t>
            </w:r>
            <w:r w:rsidR="008804A0" w:rsidRPr="008804A0">
              <w:rPr>
                <w:sz w:val="18"/>
                <w:szCs w:val="18"/>
              </w:rPr>
              <w:t>17.68</w:t>
            </w:r>
            <w:r w:rsidRPr="008804A0">
              <w:rPr>
                <w:sz w:val="18"/>
                <w:szCs w:val="18"/>
              </w:rPr>
              <w:t xml:space="preserve">, </w:t>
            </w:r>
            <w:proofErr w:type="spellStart"/>
            <w:proofErr w:type="gramStart"/>
            <w:r w:rsidRPr="008804A0">
              <w:rPr>
                <w:sz w:val="18"/>
                <w:szCs w:val="18"/>
              </w:rPr>
              <w:t>df</w:t>
            </w:r>
            <w:proofErr w:type="spellEnd"/>
            <w:proofErr w:type="gramEnd"/>
            <w:r w:rsidRPr="008804A0">
              <w:rPr>
                <w:sz w:val="18"/>
                <w:szCs w:val="18"/>
              </w:rPr>
              <w:t xml:space="preserve"> = 1, P</w:t>
            </w:r>
            <w:r w:rsidR="008804A0" w:rsidRPr="008804A0">
              <w:rPr>
                <w:sz w:val="18"/>
                <w:szCs w:val="18"/>
              </w:rPr>
              <w:t>&lt;0.0001</w:t>
            </w:r>
            <w:r w:rsidRPr="008804A0">
              <w:rPr>
                <w:sz w:val="18"/>
                <w:szCs w:val="18"/>
              </w:rPr>
              <w:t>).</w:t>
            </w:r>
          </w:p>
          <w:p w:rsidR="00D2176C" w:rsidRPr="0019212F" w:rsidRDefault="00D2176C" w:rsidP="00D2176C">
            <w:pPr>
              <w:spacing w:before="120" w:after="120"/>
              <w:ind w:left="360"/>
              <w:rPr>
                <w:sz w:val="18"/>
                <w:szCs w:val="18"/>
              </w:rPr>
            </w:pPr>
            <w:r w:rsidRPr="0019212F">
              <w:rPr>
                <w:sz w:val="18"/>
                <w:szCs w:val="18"/>
                <w:u w:val="single"/>
              </w:rPr>
              <w:t>Outcome</w:t>
            </w:r>
            <w:r w:rsidR="00EF557F" w:rsidRPr="0019212F">
              <w:rPr>
                <w:sz w:val="18"/>
                <w:szCs w:val="18"/>
                <w:u w:val="single"/>
              </w:rPr>
              <w:t>s</w:t>
            </w:r>
            <w:r w:rsidR="008804A0" w:rsidRPr="0019212F">
              <w:rPr>
                <w:sz w:val="18"/>
                <w:szCs w:val="18"/>
                <w:u w:val="single"/>
              </w:rPr>
              <w:t xml:space="preserve"> </w:t>
            </w:r>
            <w:r w:rsidR="008804A0" w:rsidRPr="0019212F">
              <w:rPr>
                <w:i/>
                <w:sz w:val="18"/>
                <w:szCs w:val="18"/>
                <w:u w:val="single"/>
              </w:rPr>
              <w:t>at the end of the scheduled follow-up</w:t>
            </w:r>
            <w:r w:rsidR="008804A0" w:rsidRPr="0019212F">
              <w:rPr>
                <w:sz w:val="18"/>
                <w:szCs w:val="18"/>
              </w:rPr>
              <w:t>:</w:t>
            </w:r>
            <w:r w:rsidRPr="0019212F">
              <w:rPr>
                <w:sz w:val="18"/>
                <w:szCs w:val="18"/>
              </w:rPr>
              <w:t xml:space="preserve"> </w:t>
            </w:r>
            <w:r w:rsidR="00760CCD" w:rsidRPr="0019212F">
              <w:rPr>
                <w:sz w:val="18"/>
                <w:szCs w:val="18"/>
              </w:rPr>
              <w:t xml:space="preserve">While fewer than half the number of trials </w:t>
            </w:r>
            <w:r w:rsidR="0019212F">
              <w:rPr>
                <w:sz w:val="18"/>
                <w:szCs w:val="18"/>
              </w:rPr>
              <w:t xml:space="preserve">in which body weight support with treadmill training was employed </w:t>
            </w:r>
            <w:r w:rsidR="00760CCD" w:rsidRPr="0019212F">
              <w:rPr>
                <w:sz w:val="18"/>
                <w:szCs w:val="18"/>
              </w:rPr>
              <w:t xml:space="preserve">included outcomes data at a scheduled follow-up, results were </w:t>
            </w:r>
            <w:r w:rsidRPr="0019212F">
              <w:rPr>
                <w:sz w:val="18"/>
                <w:szCs w:val="18"/>
              </w:rPr>
              <w:t xml:space="preserve">somewhat </w:t>
            </w:r>
            <w:r w:rsidR="00760CCD" w:rsidRPr="0019212F">
              <w:rPr>
                <w:sz w:val="18"/>
                <w:szCs w:val="18"/>
              </w:rPr>
              <w:t xml:space="preserve">stable over time. The </w:t>
            </w:r>
            <w:r w:rsidRPr="0019212F">
              <w:rPr>
                <w:sz w:val="18"/>
                <w:szCs w:val="18"/>
              </w:rPr>
              <w:t xml:space="preserve">changes in </w:t>
            </w:r>
            <w:r w:rsidR="00760CCD" w:rsidRPr="0019212F">
              <w:rPr>
                <w:sz w:val="18"/>
                <w:szCs w:val="18"/>
              </w:rPr>
              <w:t xml:space="preserve">statistically significant </w:t>
            </w:r>
            <w:r w:rsidRPr="0019212F">
              <w:rPr>
                <w:sz w:val="18"/>
                <w:szCs w:val="18"/>
              </w:rPr>
              <w:t xml:space="preserve">results </w:t>
            </w:r>
            <w:r w:rsidR="0019212F">
              <w:rPr>
                <w:sz w:val="18"/>
                <w:szCs w:val="18"/>
              </w:rPr>
              <w:t xml:space="preserve">from those reported at the end of the training period </w:t>
            </w:r>
            <w:r w:rsidRPr="0019212F">
              <w:rPr>
                <w:sz w:val="18"/>
                <w:szCs w:val="18"/>
              </w:rPr>
              <w:t>are as follows:</w:t>
            </w:r>
            <w:r w:rsidR="00760CCD" w:rsidRPr="0019212F">
              <w:rPr>
                <w:sz w:val="18"/>
                <w:szCs w:val="18"/>
              </w:rPr>
              <w:t xml:space="preserve"> </w:t>
            </w:r>
          </w:p>
          <w:p w:rsidR="00D2176C" w:rsidRPr="0019212F" w:rsidRDefault="00D2176C" w:rsidP="00D2176C">
            <w:pPr>
              <w:pStyle w:val="ListParagraph"/>
              <w:numPr>
                <w:ilvl w:val="0"/>
                <w:numId w:val="40"/>
              </w:numPr>
              <w:spacing w:before="120" w:after="120"/>
              <w:rPr>
                <w:sz w:val="18"/>
                <w:szCs w:val="18"/>
              </w:rPr>
            </w:pPr>
            <w:r w:rsidRPr="0019212F">
              <w:rPr>
                <w:sz w:val="18"/>
                <w:szCs w:val="18"/>
              </w:rPr>
              <w:t xml:space="preserve">All pooled participants in </w:t>
            </w:r>
            <w:r w:rsidR="002770E6" w:rsidRPr="0019212F">
              <w:rPr>
                <w:sz w:val="18"/>
                <w:szCs w:val="18"/>
              </w:rPr>
              <w:t>body weight supported treadmill training</w:t>
            </w:r>
            <w:r w:rsidRPr="0019212F">
              <w:rPr>
                <w:sz w:val="18"/>
                <w:szCs w:val="18"/>
              </w:rPr>
              <w:t xml:space="preserve">, as well as the subgroup independent in walking at study onset, failed to demonstrate significantly higher gait speed </w:t>
            </w:r>
            <w:r w:rsidR="002770E6" w:rsidRPr="0019212F">
              <w:rPr>
                <w:sz w:val="18"/>
                <w:szCs w:val="18"/>
              </w:rPr>
              <w:t xml:space="preserve">compared to controls </w:t>
            </w:r>
            <w:r w:rsidRPr="0019212F">
              <w:rPr>
                <w:sz w:val="18"/>
                <w:szCs w:val="18"/>
              </w:rPr>
              <w:t>a</w:t>
            </w:r>
            <w:r w:rsidR="002770E6" w:rsidRPr="0019212F">
              <w:rPr>
                <w:sz w:val="18"/>
                <w:szCs w:val="18"/>
              </w:rPr>
              <w:t>t</w:t>
            </w:r>
            <w:r w:rsidRPr="0019212F">
              <w:rPr>
                <w:sz w:val="18"/>
                <w:szCs w:val="18"/>
              </w:rPr>
              <w:t xml:space="preserve"> follow-up</w:t>
            </w:r>
            <w:r w:rsidR="002770E6" w:rsidRPr="0019212F">
              <w:rPr>
                <w:sz w:val="18"/>
                <w:szCs w:val="18"/>
              </w:rPr>
              <w:t>, though their increase in speed reached significance at the end of the treatment period.</w:t>
            </w:r>
            <w:r w:rsidRPr="0019212F">
              <w:rPr>
                <w:sz w:val="18"/>
                <w:szCs w:val="18"/>
              </w:rPr>
              <w:t xml:space="preserve"> </w:t>
            </w:r>
          </w:p>
          <w:p w:rsidR="002770E6" w:rsidRPr="0019212F" w:rsidRDefault="002770E6" w:rsidP="00D2176C">
            <w:pPr>
              <w:pStyle w:val="ListParagraph"/>
              <w:numPr>
                <w:ilvl w:val="0"/>
                <w:numId w:val="40"/>
              </w:numPr>
              <w:spacing w:before="120" w:after="120"/>
              <w:rPr>
                <w:sz w:val="18"/>
                <w:szCs w:val="18"/>
              </w:rPr>
            </w:pPr>
            <w:r w:rsidRPr="0019212F">
              <w:rPr>
                <w:sz w:val="18"/>
                <w:szCs w:val="18"/>
              </w:rPr>
              <w:t>All pooled participants in body weight supported treadmill training failed to demonstrate significantly higher walking endurance at follow-up though their increase in endurance reached significance at the end of the treatment period.</w:t>
            </w:r>
          </w:p>
          <w:p w:rsidR="008029F7" w:rsidRPr="007151BE" w:rsidRDefault="00760CCD" w:rsidP="00760CCD">
            <w:pPr>
              <w:spacing w:before="120" w:after="120"/>
              <w:rPr>
                <w:sz w:val="18"/>
                <w:szCs w:val="18"/>
              </w:rPr>
            </w:pPr>
            <w:r w:rsidRPr="007151BE">
              <w:rPr>
                <w:sz w:val="18"/>
                <w:szCs w:val="18"/>
              </w:rPr>
              <w:t xml:space="preserve">Adverse events were reported for 24 trials (N = 1511), and overall, the use of treadmill training with or without body weight support in walking rehabilitation </w:t>
            </w:r>
            <w:r w:rsidR="008029F7" w:rsidRPr="007151BE">
              <w:rPr>
                <w:sz w:val="18"/>
                <w:szCs w:val="18"/>
              </w:rPr>
              <w:t>did not increase the risk of adverse events during the intervention period: RD 0.02, 95% CI -0.01-0.05, P=0.14, heterogeneity I2=51%.</w:t>
            </w:r>
          </w:p>
          <w:p w:rsidR="008029F7" w:rsidRPr="007151BE" w:rsidRDefault="008029F7" w:rsidP="00760CCD">
            <w:pPr>
              <w:spacing w:before="120" w:after="120"/>
              <w:rPr>
                <w:sz w:val="18"/>
                <w:szCs w:val="18"/>
              </w:rPr>
            </w:pPr>
            <w:r w:rsidRPr="007151BE">
              <w:rPr>
                <w:sz w:val="18"/>
                <w:szCs w:val="18"/>
              </w:rPr>
              <w:t>Drop outs at study end were reported for 44 trials (N=2658), and overall, walking intervention using treadmill training with or without body weight support did not significantly increase risk of pa</w:t>
            </w:r>
            <w:r w:rsidR="007151BE">
              <w:rPr>
                <w:sz w:val="18"/>
                <w:szCs w:val="18"/>
              </w:rPr>
              <w:t>t</w:t>
            </w:r>
            <w:r w:rsidRPr="007151BE">
              <w:rPr>
                <w:sz w:val="18"/>
                <w:szCs w:val="18"/>
              </w:rPr>
              <w:t>ients dropping</w:t>
            </w:r>
            <w:r w:rsidR="007151BE">
              <w:rPr>
                <w:sz w:val="18"/>
                <w:szCs w:val="18"/>
              </w:rPr>
              <w:t xml:space="preserve"> out by the end of treatment (RD 0.00, 95% CI -0.01-0.02, P=0.62, Heterogeneity I2=0%) nor</w:t>
            </w:r>
            <w:r w:rsidRPr="007151BE">
              <w:rPr>
                <w:sz w:val="18"/>
                <w:szCs w:val="18"/>
              </w:rPr>
              <w:t xml:space="preserve"> by the end of follow-up</w:t>
            </w:r>
            <w:r w:rsidR="007151BE">
              <w:rPr>
                <w:sz w:val="18"/>
                <w:szCs w:val="18"/>
              </w:rPr>
              <w:t xml:space="preserve"> (11 trials, N=657, RD -0.02, 95% CI -0.08-0.04, P=0.56, heterogeneity I2=20%).</w:t>
            </w:r>
          </w:p>
          <w:p w:rsidR="008029F7" w:rsidRPr="007151BE" w:rsidRDefault="008029F7" w:rsidP="00760CCD">
            <w:pPr>
              <w:spacing w:before="120" w:after="120"/>
              <w:rPr>
                <w:sz w:val="18"/>
                <w:szCs w:val="18"/>
              </w:rPr>
            </w:pPr>
            <w:r w:rsidRPr="007151BE">
              <w:rPr>
                <w:sz w:val="18"/>
                <w:szCs w:val="18"/>
              </w:rPr>
              <w:t>Sensitivity analysis</w:t>
            </w:r>
            <w:r w:rsidR="004F5BEC">
              <w:rPr>
                <w:sz w:val="18"/>
                <w:szCs w:val="18"/>
              </w:rPr>
              <w:t xml:space="preserve">: Removing studies which lacked </w:t>
            </w:r>
            <w:r w:rsidR="002770E6">
              <w:rPr>
                <w:sz w:val="18"/>
                <w:szCs w:val="18"/>
              </w:rPr>
              <w:t xml:space="preserve">adequate control for bias </w:t>
            </w:r>
            <w:r w:rsidR="004F5BEC">
              <w:rPr>
                <w:sz w:val="18"/>
                <w:szCs w:val="18"/>
              </w:rPr>
              <w:t>did not considerably impact the size of the statistically significant effect for walking speed at the end of the treatment phase when considered across all treadmill interventions for patients of all baseline walking ability levels.</w:t>
            </w:r>
          </w:p>
          <w:p w:rsidR="008029F7" w:rsidRDefault="008029F7" w:rsidP="00760CCD">
            <w:pPr>
              <w:spacing w:before="120" w:after="120"/>
              <w:rPr>
                <w:sz w:val="18"/>
                <w:szCs w:val="18"/>
              </w:rPr>
            </w:pPr>
            <w:r w:rsidRPr="007151BE">
              <w:rPr>
                <w:sz w:val="18"/>
                <w:szCs w:val="18"/>
              </w:rPr>
              <w:t>Acute versus chronic phase of stroke</w:t>
            </w:r>
            <w:r w:rsidR="004F5BEC">
              <w:rPr>
                <w:sz w:val="18"/>
                <w:szCs w:val="18"/>
              </w:rPr>
              <w:t xml:space="preserve">: The use of treadmill training </w:t>
            </w:r>
            <w:r w:rsidR="00E3466C">
              <w:rPr>
                <w:sz w:val="18"/>
                <w:szCs w:val="18"/>
              </w:rPr>
              <w:t xml:space="preserve">(with or without body weight support) </w:t>
            </w:r>
            <w:r w:rsidR="004F5BEC">
              <w:rPr>
                <w:sz w:val="18"/>
                <w:szCs w:val="18"/>
              </w:rPr>
              <w:t xml:space="preserve">for </w:t>
            </w:r>
            <w:r w:rsidR="00E3466C">
              <w:rPr>
                <w:sz w:val="18"/>
                <w:szCs w:val="18"/>
              </w:rPr>
              <w:t xml:space="preserve">baseline </w:t>
            </w:r>
            <w:r w:rsidR="004F5BEC">
              <w:rPr>
                <w:sz w:val="18"/>
                <w:szCs w:val="18"/>
              </w:rPr>
              <w:t xml:space="preserve">independent walkers </w:t>
            </w:r>
            <w:r w:rsidR="00E3466C">
              <w:rPr>
                <w:sz w:val="18"/>
                <w:szCs w:val="18"/>
              </w:rPr>
              <w:t xml:space="preserve">resulted in significant increases in </w:t>
            </w:r>
            <w:r w:rsidR="00E3466C" w:rsidRPr="007151BE">
              <w:rPr>
                <w:sz w:val="18"/>
                <w:szCs w:val="18"/>
              </w:rPr>
              <w:t>walking speed</w:t>
            </w:r>
            <w:r w:rsidR="00E3466C">
              <w:rPr>
                <w:sz w:val="18"/>
                <w:szCs w:val="18"/>
              </w:rPr>
              <w:t xml:space="preserve"> and walking endurance regardless of whether they initiated training less than 3 months or more than 3 months after stroke. </w:t>
            </w:r>
            <w:r w:rsidR="00C33B75">
              <w:rPr>
                <w:sz w:val="18"/>
                <w:szCs w:val="18"/>
              </w:rPr>
              <w:t>Differences in velocity between groups based on time since stroke did not reach significance.</w:t>
            </w:r>
          </w:p>
          <w:p w:rsidR="001D4F60" w:rsidRPr="002F16E1" w:rsidRDefault="00E3466C" w:rsidP="00BC6CD4">
            <w:pPr>
              <w:spacing w:before="120" w:after="120"/>
              <w:rPr>
                <w:sz w:val="18"/>
                <w:szCs w:val="18"/>
              </w:rPr>
            </w:pPr>
            <w:r>
              <w:rPr>
                <w:sz w:val="18"/>
                <w:szCs w:val="18"/>
              </w:rPr>
              <w:t xml:space="preserve">Frequency and duration of training: The use of treadmill training (with or without body weight support) for baseline independent walkers resulted in significant increases in </w:t>
            </w:r>
            <w:r w:rsidRPr="007151BE">
              <w:rPr>
                <w:sz w:val="18"/>
                <w:szCs w:val="18"/>
              </w:rPr>
              <w:t>walking speed</w:t>
            </w:r>
            <w:r>
              <w:rPr>
                <w:sz w:val="18"/>
                <w:szCs w:val="18"/>
              </w:rPr>
              <w:t xml:space="preserve"> and walking endurance when performed 3-4 times per week or more, but did not result in significant increase in either factor when performed less than 3 times per week. </w:t>
            </w:r>
            <w:r w:rsidR="00C33B75">
              <w:rPr>
                <w:sz w:val="18"/>
                <w:szCs w:val="18"/>
              </w:rPr>
              <w:t xml:space="preserve">Differences between groups in velocity </w:t>
            </w:r>
            <w:r w:rsidR="00BC6CD4">
              <w:rPr>
                <w:sz w:val="18"/>
                <w:szCs w:val="18"/>
              </w:rPr>
              <w:t xml:space="preserve">and endurance </w:t>
            </w:r>
            <w:r w:rsidR="00C33B75">
              <w:rPr>
                <w:sz w:val="18"/>
                <w:szCs w:val="18"/>
              </w:rPr>
              <w:t>based on frequency did not reach significance.</w:t>
            </w:r>
            <w:r w:rsidR="00BC6CD4">
              <w:rPr>
                <w:sz w:val="18"/>
                <w:szCs w:val="18"/>
              </w:rPr>
              <w:t xml:space="preserve"> Although independent walkers significantly increased walking speed by end of treatment periods of greater or less than 4 weeks, there was a significant difference between the speed increase for participants training for different durations, with those training 4 weeks or less experiencing </w:t>
            </w:r>
            <w:proofErr w:type="gramStart"/>
            <w:r w:rsidR="00BC6CD4">
              <w:rPr>
                <w:sz w:val="18"/>
                <w:szCs w:val="18"/>
              </w:rPr>
              <w:t>a greater</w:t>
            </w:r>
            <w:proofErr w:type="gramEnd"/>
            <w:r w:rsidR="00BC6CD4">
              <w:rPr>
                <w:sz w:val="18"/>
                <w:szCs w:val="18"/>
              </w:rPr>
              <w:t xml:space="preserve"> mean amplitude of improvement. Differences in endurance between participants training for different durations did not reach significance.  </w:t>
            </w:r>
          </w:p>
        </w:tc>
      </w:tr>
      <w:tr w:rsidR="001D4F60" w:rsidRPr="002F16E1" w:rsidTr="009E380F">
        <w:tc>
          <w:tcPr>
            <w:tcW w:w="10421" w:type="dxa"/>
            <w:shd w:val="clear" w:color="auto" w:fill="E6E6E6"/>
          </w:tcPr>
          <w:p w:rsidR="001D4F60" w:rsidRPr="00556D00" w:rsidRDefault="001D4F60" w:rsidP="009E380F">
            <w:pPr>
              <w:spacing w:before="120" w:after="120"/>
              <w:rPr>
                <w:b/>
                <w:sz w:val="18"/>
                <w:szCs w:val="18"/>
              </w:rPr>
            </w:pPr>
            <w:r w:rsidRPr="002F16E1">
              <w:rPr>
                <w:b/>
                <w:sz w:val="18"/>
                <w:szCs w:val="18"/>
              </w:rPr>
              <w:lastRenderedPageBreak/>
              <w:t>Original Authors’ Conclusions</w:t>
            </w:r>
          </w:p>
        </w:tc>
      </w:tr>
      <w:tr w:rsidR="001D4F60" w:rsidRPr="002F16E1" w:rsidTr="009E380F">
        <w:tc>
          <w:tcPr>
            <w:tcW w:w="10421" w:type="dxa"/>
            <w:tcBorders>
              <w:bottom w:val="single" w:sz="4" w:space="0" w:color="auto"/>
            </w:tcBorders>
            <w:shd w:val="clear" w:color="auto" w:fill="auto"/>
          </w:tcPr>
          <w:p w:rsidR="001D4F60" w:rsidRPr="002F16E1" w:rsidRDefault="00F25923" w:rsidP="00633415">
            <w:pPr>
              <w:spacing w:before="120" w:after="120"/>
              <w:rPr>
                <w:sz w:val="18"/>
                <w:szCs w:val="18"/>
              </w:rPr>
            </w:pPr>
            <w:r>
              <w:rPr>
                <w:sz w:val="18"/>
                <w:szCs w:val="18"/>
              </w:rPr>
              <w:t xml:space="preserve">Overall, treadmill training with or without body weight support offered to individuals after stroke may increase their walking speed and endurance but not enhance their ability to walk independently. In particular, individuals </w:t>
            </w:r>
            <w:r>
              <w:rPr>
                <w:sz w:val="18"/>
                <w:szCs w:val="18"/>
              </w:rPr>
              <w:lastRenderedPageBreak/>
              <w:t xml:space="preserve">who are able to walk independently after stroke (but not those who require assistance to walk at the start of treatment) appear to benefit from treadmill training-based walking interventions, and their improvements in speed and endurance persist over time.  </w:t>
            </w:r>
          </w:p>
        </w:tc>
      </w:tr>
      <w:tr w:rsidR="001D4F60" w:rsidRPr="002F16E1" w:rsidTr="009E380F">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lastRenderedPageBreak/>
              <w:t>Critical Appraisal</w:t>
            </w:r>
          </w:p>
        </w:tc>
      </w:tr>
      <w:tr w:rsidR="001D4F60" w:rsidRPr="002F16E1" w:rsidTr="009E380F">
        <w:tc>
          <w:tcPr>
            <w:tcW w:w="10421" w:type="dxa"/>
            <w:shd w:val="clear" w:color="auto" w:fill="auto"/>
          </w:tcPr>
          <w:p w:rsidR="001D4F60" w:rsidRPr="00556D00" w:rsidRDefault="001D4F60" w:rsidP="009E380F">
            <w:pPr>
              <w:spacing w:before="120" w:after="120"/>
              <w:rPr>
                <w:b/>
                <w:sz w:val="18"/>
                <w:szCs w:val="18"/>
              </w:rPr>
            </w:pPr>
            <w:r w:rsidRPr="002F16E1">
              <w:rPr>
                <w:b/>
                <w:sz w:val="18"/>
                <w:szCs w:val="18"/>
              </w:rPr>
              <w:t>Validity</w:t>
            </w:r>
          </w:p>
        </w:tc>
      </w:tr>
      <w:tr w:rsidR="001D4F60" w:rsidRPr="002F16E1" w:rsidTr="009E380F">
        <w:tc>
          <w:tcPr>
            <w:tcW w:w="10421" w:type="dxa"/>
            <w:shd w:val="clear" w:color="auto" w:fill="auto"/>
          </w:tcPr>
          <w:p w:rsidR="004C5D73" w:rsidRPr="007E4933" w:rsidRDefault="00334668" w:rsidP="004C5D73">
            <w:pPr>
              <w:spacing w:before="120" w:after="120"/>
              <w:rPr>
                <w:sz w:val="18"/>
                <w:szCs w:val="18"/>
              </w:rPr>
            </w:pPr>
            <w:r>
              <w:rPr>
                <w:sz w:val="18"/>
                <w:szCs w:val="18"/>
              </w:rPr>
              <w:t xml:space="preserve">This review appears to be as comprehensive as possible and of high quality. </w:t>
            </w:r>
            <w:r w:rsidR="005E4A7F">
              <w:rPr>
                <w:sz w:val="18"/>
                <w:szCs w:val="18"/>
              </w:rPr>
              <w:t xml:space="preserve">The methodological rigor of Cochrane reviews </w:t>
            </w:r>
            <w:r>
              <w:rPr>
                <w:sz w:val="18"/>
                <w:szCs w:val="18"/>
              </w:rPr>
              <w:t xml:space="preserve">generally </w:t>
            </w:r>
            <w:r w:rsidR="005E4A7F">
              <w:rPr>
                <w:sz w:val="18"/>
                <w:szCs w:val="18"/>
              </w:rPr>
              <w:t xml:space="preserve">minimizes bias in the review process. Reviewers </w:t>
            </w:r>
            <w:r w:rsidR="00BB2478" w:rsidRPr="00B7227F">
              <w:rPr>
                <w:sz w:val="18"/>
                <w:szCs w:val="18"/>
              </w:rPr>
              <w:t>fully described study selection and search methods</w:t>
            </w:r>
            <w:r w:rsidR="00BB2478">
              <w:rPr>
                <w:sz w:val="18"/>
                <w:szCs w:val="18"/>
              </w:rPr>
              <w:t>, and they</w:t>
            </w:r>
            <w:r w:rsidR="00BB2478" w:rsidRPr="00B7227F">
              <w:rPr>
                <w:sz w:val="18"/>
                <w:szCs w:val="18"/>
              </w:rPr>
              <w:t xml:space="preserve"> </w:t>
            </w:r>
            <w:r w:rsidR="005E4A7F" w:rsidRPr="00B7227F">
              <w:rPr>
                <w:sz w:val="18"/>
                <w:szCs w:val="18"/>
              </w:rPr>
              <w:t>included grey literature and non-English studies</w:t>
            </w:r>
            <w:r w:rsidR="005E4A7F">
              <w:rPr>
                <w:sz w:val="18"/>
                <w:szCs w:val="18"/>
              </w:rPr>
              <w:t xml:space="preserve"> in their search.</w:t>
            </w:r>
            <w:r w:rsidR="005E4A7F" w:rsidRPr="00B7227F">
              <w:rPr>
                <w:sz w:val="18"/>
                <w:szCs w:val="18"/>
              </w:rPr>
              <w:t xml:space="preserve"> </w:t>
            </w:r>
            <w:r w:rsidR="007E4933" w:rsidRPr="007E4933">
              <w:rPr>
                <w:sz w:val="18"/>
                <w:szCs w:val="18"/>
              </w:rPr>
              <w:t xml:space="preserve">Funnel plots for all included trials did not indicate publication bias or systematic heterogeneity. </w:t>
            </w:r>
            <w:r w:rsidR="004C5D73" w:rsidRPr="007E4933">
              <w:rPr>
                <w:sz w:val="18"/>
                <w:szCs w:val="18"/>
              </w:rPr>
              <w:t>While there was clearly heterogeneity o</w:t>
            </w:r>
            <w:r w:rsidR="007151BE">
              <w:rPr>
                <w:sz w:val="18"/>
                <w:szCs w:val="18"/>
              </w:rPr>
              <w:t xml:space="preserve">f trial design, </w:t>
            </w:r>
            <w:r w:rsidR="002F1508" w:rsidRPr="007E4933">
              <w:rPr>
                <w:sz w:val="18"/>
                <w:szCs w:val="18"/>
              </w:rPr>
              <w:t>it is not clear to what extent these diff</w:t>
            </w:r>
            <w:r w:rsidR="007E4933" w:rsidRPr="007E4933">
              <w:rPr>
                <w:sz w:val="18"/>
                <w:szCs w:val="18"/>
              </w:rPr>
              <w:t xml:space="preserve">erences impacted or limited </w:t>
            </w:r>
            <w:r w:rsidR="002F1508" w:rsidRPr="007E4933">
              <w:rPr>
                <w:sz w:val="18"/>
                <w:szCs w:val="18"/>
              </w:rPr>
              <w:t>evidence quality.</w:t>
            </w:r>
            <w:r w:rsidR="005E4A7F">
              <w:rPr>
                <w:sz w:val="18"/>
                <w:szCs w:val="18"/>
              </w:rPr>
              <w:t xml:space="preserve"> By limiting their search to RCTs (and quasi-random experimental designs), authors eliminated studies that would tend to be of lower m</w:t>
            </w:r>
            <w:r w:rsidR="00126F80">
              <w:rPr>
                <w:sz w:val="18"/>
                <w:szCs w:val="18"/>
              </w:rPr>
              <w:t>ethodological quality and power</w:t>
            </w:r>
            <w:r w:rsidR="005E4A7F">
              <w:rPr>
                <w:sz w:val="18"/>
                <w:szCs w:val="18"/>
              </w:rPr>
              <w:t xml:space="preserve">. </w:t>
            </w:r>
          </w:p>
          <w:p w:rsidR="004C5D73" w:rsidRPr="007E4933" w:rsidRDefault="003F5F8A" w:rsidP="004C5D73">
            <w:pPr>
              <w:spacing w:before="120" w:after="120"/>
              <w:rPr>
                <w:sz w:val="18"/>
                <w:szCs w:val="18"/>
              </w:rPr>
            </w:pPr>
            <w:r>
              <w:rPr>
                <w:sz w:val="18"/>
                <w:szCs w:val="18"/>
              </w:rPr>
              <w:t xml:space="preserve">Although two of the reviewers </w:t>
            </w:r>
            <w:r w:rsidRPr="0019212F">
              <w:rPr>
                <w:sz w:val="18"/>
                <w:szCs w:val="18"/>
              </w:rPr>
              <w:t xml:space="preserve">participated in conducting and analysing one of the included studies, they ensured that a third reviewer who was not involved with this trial extracted the outcome data and described the risk of bias. </w:t>
            </w:r>
            <w:r w:rsidR="004C5D73" w:rsidRPr="0019212F">
              <w:rPr>
                <w:sz w:val="18"/>
                <w:szCs w:val="18"/>
              </w:rPr>
              <w:t>Authors reported the results of their qualitative “risk of bias” analyses</w:t>
            </w:r>
            <w:r w:rsidR="00BB2478" w:rsidRPr="0019212F">
              <w:rPr>
                <w:sz w:val="18"/>
                <w:szCs w:val="18"/>
              </w:rPr>
              <w:t xml:space="preserve"> to identify any </w:t>
            </w:r>
            <w:r w:rsidR="00F00026" w:rsidRPr="0019212F">
              <w:rPr>
                <w:sz w:val="18"/>
                <w:szCs w:val="18"/>
              </w:rPr>
              <w:t>threat</w:t>
            </w:r>
            <w:r w:rsidR="00BB2478" w:rsidRPr="0019212F">
              <w:rPr>
                <w:sz w:val="18"/>
                <w:szCs w:val="18"/>
              </w:rPr>
              <w:t xml:space="preserve"> of testing and assignment bias</w:t>
            </w:r>
            <w:r w:rsidR="004C5D73" w:rsidRPr="0019212F">
              <w:rPr>
                <w:sz w:val="18"/>
                <w:szCs w:val="18"/>
              </w:rPr>
              <w:t xml:space="preserve">. Of the 44 included studies, 25 described the random sequence generation method adequately, 20 appropriately described the method of concealment of allocation, and 21 blinded the outcomes assessors to group allocation. </w:t>
            </w:r>
            <w:r w:rsidR="002F1508" w:rsidRPr="0019212F">
              <w:rPr>
                <w:sz w:val="18"/>
                <w:szCs w:val="18"/>
              </w:rPr>
              <w:t xml:space="preserve">The sensitivity analysis used to determine the impact of methodological quality on the effectiveness of the intervention indicated that benefits of treadmill training, particularly increased gait speed, </w:t>
            </w:r>
            <w:r w:rsidR="007E4933" w:rsidRPr="0019212F">
              <w:rPr>
                <w:sz w:val="18"/>
                <w:szCs w:val="18"/>
              </w:rPr>
              <w:t xml:space="preserve">were well-preserved when </w:t>
            </w:r>
            <w:r w:rsidR="00F00026" w:rsidRPr="0019212F">
              <w:rPr>
                <w:sz w:val="18"/>
                <w:szCs w:val="18"/>
              </w:rPr>
              <w:t xml:space="preserve">those </w:t>
            </w:r>
            <w:r w:rsidR="007E4933" w:rsidRPr="0019212F">
              <w:rPr>
                <w:sz w:val="18"/>
                <w:szCs w:val="18"/>
              </w:rPr>
              <w:t xml:space="preserve">trials were removed which </w:t>
            </w:r>
            <w:r w:rsidR="00F00026" w:rsidRPr="0019212F">
              <w:rPr>
                <w:sz w:val="18"/>
                <w:szCs w:val="18"/>
              </w:rPr>
              <w:t>failed to meet these “risk of bias” criteria</w:t>
            </w:r>
            <w:r w:rsidR="007E4933" w:rsidRPr="0019212F">
              <w:rPr>
                <w:sz w:val="18"/>
                <w:szCs w:val="18"/>
              </w:rPr>
              <w:t>.</w:t>
            </w:r>
            <w:r w:rsidR="002F1508" w:rsidRPr="0019212F">
              <w:rPr>
                <w:sz w:val="18"/>
                <w:szCs w:val="18"/>
              </w:rPr>
              <w:t xml:space="preserve"> Authors concluded that methodological quality is generally moderate</w:t>
            </w:r>
            <w:r w:rsidR="007E4933" w:rsidRPr="0019212F">
              <w:rPr>
                <w:sz w:val="18"/>
                <w:szCs w:val="18"/>
              </w:rPr>
              <w:t xml:space="preserve"> for the included studies</w:t>
            </w:r>
            <w:r w:rsidR="00F00026" w:rsidRPr="0019212F">
              <w:rPr>
                <w:sz w:val="18"/>
                <w:szCs w:val="18"/>
              </w:rPr>
              <w:t>, although the</w:t>
            </w:r>
            <w:r w:rsidR="00796B03" w:rsidRPr="0019212F">
              <w:rPr>
                <w:sz w:val="18"/>
                <w:szCs w:val="18"/>
              </w:rPr>
              <w:t>y</w:t>
            </w:r>
            <w:r w:rsidR="00F00026" w:rsidRPr="0019212F">
              <w:rPr>
                <w:sz w:val="18"/>
                <w:szCs w:val="18"/>
              </w:rPr>
              <w:t xml:space="preserve"> noted that a few l</w:t>
            </w:r>
            <w:r w:rsidR="00796B03" w:rsidRPr="0019212F">
              <w:rPr>
                <w:sz w:val="18"/>
                <w:szCs w:val="18"/>
              </w:rPr>
              <w:t>imitations generally threaten</w:t>
            </w:r>
            <w:r w:rsidR="00F00026" w:rsidRPr="0019212F">
              <w:rPr>
                <w:sz w:val="18"/>
                <w:szCs w:val="18"/>
              </w:rPr>
              <w:t xml:space="preserve"> trials investigating treadmill training with and without body weight support:</w:t>
            </w:r>
            <w:r w:rsidR="00796B03" w:rsidRPr="0019212F">
              <w:rPr>
                <w:sz w:val="18"/>
                <w:szCs w:val="18"/>
              </w:rPr>
              <w:t xml:space="preserve"> </w:t>
            </w:r>
            <w:r w:rsidR="00F00026" w:rsidRPr="0019212F">
              <w:rPr>
                <w:sz w:val="18"/>
                <w:szCs w:val="18"/>
              </w:rPr>
              <w:t xml:space="preserve">inability to blind </w:t>
            </w:r>
            <w:r w:rsidR="00796B03" w:rsidRPr="0019212F">
              <w:rPr>
                <w:sz w:val="18"/>
                <w:szCs w:val="18"/>
              </w:rPr>
              <w:t>therapists and subjects, contamination (or providing the intervention to the control group) and co-intervention (the same therapist providing additional care to either</w:t>
            </w:r>
            <w:r w:rsidR="00796B03">
              <w:rPr>
                <w:sz w:val="18"/>
                <w:szCs w:val="18"/>
              </w:rPr>
              <w:t xml:space="preserve"> experimental or control group unintentionally).</w:t>
            </w:r>
          </w:p>
          <w:p w:rsidR="001D4F60" w:rsidRPr="00580607" w:rsidRDefault="00BB2478" w:rsidP="009E380F">
            <w:pPr>
              <w:spacing w:before="120" w:after="120"/>
              <w:rPr>
                <w:sz w:val="18"/>
                <w:szCs w:val="18"/>
              </w:rPr>
            </w:pPr>
            <w:r>
              <w:rPr>
                <w:sz w:val="18"/>
                <w:szCs w:val="18"/>
              </w:rPr>
              <w:t xml:space="preserve">In handling data from individual studies, authors </w:t>
            </w:r>
            <w:r w:rsidRPr="00B7227F">
              <w:rPr>
                <w:sz w:val="18"/>
                <w:szCs w:val="18"/>
              </w:rPr>
              <w:t xml:space="preserve">used </w:t>
            </w:r>
            <w:r>
              <w:rPr>
                <w:sz w:val="18"/>
                <w:szCs w:val="18"/>
              </w:rPr>
              <w:t xml:space="preserve">a </w:t>
            </w:r>
            <w:r w:rsidRPr="00B7227F">
              <w:rPr>
                <w:sz w:val="18"/>
                <w:szCs w:val="18"/>
              </w:rPr>
              <w:t>random effects model of analysis since parameters of interventions varied between studies</w:t>
            </w:r>
            <w:r>
              <w:rPr>
                <w:sz w:val="18"/>
                <w:szCs w:val="18"/>
              </w:rPr>
              <w:t>. They also</w:t>
            </w:r>
            <w:r w:rsidRPr="00B7227F">
              <w:rPr>
                <w:sz w:val="18"/>
                <w:szCs w:val="18"/>
              </w:rPr>
              <w:t xml:space="preserve"> reported pooled effect sizes and risk differences/ratios for all major outcomes via several </w:t>
            </w:r>
            <w:r w:rsidRPr="00126F80">
              <w:rPr>
                <w:sz w:val="18"/>
                <w:szCs w:val="18"/>
              </w:rPr>
              <w:t>subgroup analyses based on heterogeneity of treatment design and participants</w:t>
            </w:r>
            <w:r w:rsidRPr="00126F80">
              <w:rPr>
                <w:b/>
                <w:sz w:val="18"/>
                <w:szCs w:val="18"/>
              </w:rPr>
              <w:t xml:space="preserve"> </w:t>
            </w:r>
            <w:r w:rsidRPr="00126F80">
              <w:rPr>
                <w:sz w:val="18"/>
                <w:szCs w:val="18"/>
              </w:rPr>
              <w:t>using individual subject data. Finally, authors</w:t>
            </w:r>
            <w:r w:rsidR="000F2A79" w:rsidRPr="00126F80">
              <w:rPr>
                <w:sz w:val="18"/>
                <w:szCs w:val="18"/>
              </w:rPr>
              <w:t xml:space="preserve"> compared their findings with other available comparable reviews; theirs was a more comprehensive review.</w:t>
            </w:r>
          </w:p>
          <w:p w:rsidR="001D4F60" w:rsidRPr="00580607" w:rsidRDefault="001D4F60" w:rsidP="00BB2478">
            <w:pPr>
              <w:spacing w:before="120" w:after="120"/>
              <w:ind w:right="90"/>
              <w:jc w:val="right"/>
              <w:rPr>
                <w:sz w:val="18"/>
                <w:szCs w:val="18"/>
              </w:rPr>
            </w:pPr>
          </w:p>
        </w:tc>
      </w:tr>
      <w:tr w:rsidR="001D4F60" w:rsidRPr="002F16E1" w:rsidTr="009E380F">
        <w:tc>
          <w:tcPr>
            <w:tcW w:w="10421" w:type="dxa"/>
            <w:shd w:val="clear" w:color="auto" w:fill="auto"/>
          </w:tcPr>
          <w:p w:rsidR="001D4F60" w:rsidRPr="00556D00" w:rsidRDefault="001D4F60" w:rsidP="009E380F">
            <w:pPr>
              <w:spacing w:before="120" w:after="120"/>
              <w:jc w:val="both"/>
              <w:rPr>
                <w:b/>
                <w:sz w:val="18"/>
                <w:szCs w:val="18"/>
              </w:rPr>
            </w:pPr>
            <w:r w:rsidRPr="002F16E1">
              <w:rPr>
                <w:b/>
                <w:sz w:val="18"/>
                <w:szCs w:val="18"/>
              </w:rPr>
              <w:t>Interpretation of Results</w:t>
            </w:r>
          </w:p>
        </w:tc>
      </w:tr>
      <w:tr w:rsidR="001D4F60" w:rsidRPr="002F16E1" w:rsidTr="009E380F">
        <w:tc>
          <w:tcPr>
            <w:tcW w:w="10421" w:type="dxa"/>
            <w:tcBorders>
              <w:bottom w:val="single" w:sz="4" w:space="0" w:color="auto"/>
            </w:tcBorders>
            <w:shd w:val="clear" w:color="auto" w:fill="auto"/>
          </w:tcPr>
          <w:p w:rsidR="003D129F" w:rsidRDefault="00633415" w:rsidP="009E380F">
            <w:pPr>
              <w:spacing w:before="120" w:after="120"/>
              <w:rPr>
                <w:sz w:val="18"/>
                <w:szCs w:val="18"/>
              </w:rPr>
            </w:pPr>
            <w:r>
              <w:rPr>
                <w:sz w:val="18"/>
                <w:szCs w:val="18"/>
              </w:rPr>
              <w:t>Based on this recent systematic review and meta-analysis, use of treadmill training with body weight support did n</w:t>
            </w:r>
            <w:r w:rsidRPr="00633415">
              <w:rPr>
                <w:i/>
                <w:sz w:val="18"/>
                <w:szCs w:val="18"/>
              </w:rPr>
              <w:t>ot</w:t>
            </w:r>
            <w:r>
              <w:rPr>
                <w:sz w:val="18"/>
                <w:szCs w:val="18"/>
              </w:rPr>
              <w:t xml:space="preserve"> increase the chance of people after stroke walking independently but </w:t>
            </w:r>
            <w:r w:rsidRPr="00633415">
              <w:rPr>
                <w:i/>
                <w:sz w:val="18"/>
                <w:szCs w:val="18"/>
              </w:rPr>
              <w:t>did</w:t>
            </w:r>
            <w:r>
              <w:rPr>
                <w:sz w:val="18"/>
                <w:szCs w:val="18"/>
              </w:rPr>
              <w:t xml:space="preserve"> significantly increase their walking velocity and endurance</w:t>
            </w:r>
            <w:r w:rsidR="00EF557F">
              <w:rPr>
                <w:sz w:val="18"/>
                <w:szCs w:val="18"/>
              </w:rPr>
              <w:t xml:space="preserve"> when compared with use of physical therapy interventions other than treadmill training</w:t>
            </w:r>
            <w:r>
              <w:rPr>
                <w:sz w:val="18"/>
                <w:szCs w:val="18"/>
              </w:rPr>
              <w:t>.</w:t>
            </w:r>
            <w:r w:rsidR="00EF557F">
              <w:rPr>
                <w:sz w:val="18"/>
                <w:szCs w:val="18"/>
              </w:rPr>
              <w:t xml:space="preserve"> However, </w:t>
            </w:r>
            <w:r w:rsidR="002770E6">
              <w:rPr>
                <w:sz w:val="18"/>
                <w:szCs w:val="18"/>
              </w:rPr>
              <w:t xml:space="preserve">benefits </w:t>
            </w:r>
            <w:r w:rsidR="003D129F">
              <w:rPr>
                <w:sz w:val="18"/>
                <w:szCs w:val="18"/>
              </w:rPr>
              <w:t xml:space="preserve">in gait speed and walking endurance </w:t>
            </w:r>
            <w:r w:rsidR="002770E6">
              <w:rPr>
                <w:sz w:val="18"/>
                <w:szCs w:val="18"/>
              </w:rPr>
              <w:t xml:space="preserve">were only observed for those participants who were able to walk independently pre-trial. No benefits were found for individuals who required assistance to walk at the start of treatment. </w:t>
            </w:r>
          </w:p>
          <w:p w:rsidR="003D129F" w:rsidRDefault="003D129F" w:rsidP="009E380F">
            <w:pPr>
              <w:spacing w:before="120" w:after="120"/>
              <w:rPr>
                <w:sz w:val="18"/>
                <w:szCs w:val="18"/>
              </w:rPr>
            </w:pPr>
            <w:r w:rsidRPr="003D129F">
              <w:rPr>
                <w:sz w:val="18"/>
                <w:szCs w:val="18"/>
                <w:u w:val="single"/>
              </w:rPr>
              <w:t>Effect Size</w:t>
            </w:r>
            <w:r w:rsidR="0058597C">
              <w:rPr>
                <w:sz w:val="18"/>
                <w:szCs w:val="18"/>
                <w:u w:val="single"/>
              </w:rPr>
              <w:t>s</w:t>
            </w:r>
            <w:r w:rsidRPr="003D129F">
              <w:rPr>
                <w:sz w:val="18"/>
                <w:szCs w:val="18"/>
                <w:u w:val="single"/>
              </w:rPr>
              <w:t xml:space="preserve"> and </w:t>
            </w:r>
            <w:r w:rsidR="0058597C">
              <w:rPr>
                <w:sz w:val="18"/>
                <w:szCs w:val="18"/>
                <w:u w:val="single"/>
              </w:rPr>
              <w:t>Clinical Importance of Results</w:t>
            </w:r>
            <w:r>
              <w:rPr>
                <w:sz w:val="18"/>
                <w:szCs w:val="18"/>
              </w:rPr>
              <w:t>:</w:t>
            </w:r>
          </w:p>
          <w:p w:rsidR="003D129F" w:rsidRDefault="003D129F" w:rsidP="003D129F">
            <w:pPr>
              <w:pStyle w:val="ListParagraph"/>
              <w:numPr>
                <w:ilvl w:val="0"/>
                <w:numId w:val="41"/>
              </w:numPr>
              <w:spacing w:before="120" w:after="120"/>
              <w:rPr>
                <w:sz w:val="18"/>
                <w:szCs w:val="18"/>
              </w:rPr>
            </w:pPr>
            <w:r w:rsidRPr="003D129F">
              <w:rPr>
                <w:sz w:val="18"/>
                <w:szCs w:val="18"/>
              </w:rPr>
              <w:t xml:space="preserve">Overall, treadmill training with or without body weight support produced statistically significant higher walking speed of 0.07 m/s, which is the same magnitude as the previously reported standard error of measurement or minimal detectable change for people after stroke, suggesting this is not a clinically important improvement. </w:t>
            </w:r>
          </w:p>
          <w:p w:rsidR="0058597C" w:rsidRDefault="003D129F" w:rsidP="003D129F">
            <w:pPr>
              <w:pStyle w:val="ListParagraph"/>
              <w:numPr>
                <w:ilvl w:val="0"/>
                <w:numId w:val="41"/>
              </w:numPr>
              <w:spacing w:before="120" w:after="120"/>
              <w:rPr>
                <w:sz w:val="18"/>
                <w:szCs w:val="18"/>
              </w:rPr>
            </w:pPr>
            <w:r w:rsidRPr="003D129F">
              <w:rPr>
                <w:sz w:val="18"/>
                <w:szCs w:val="18"/>
              </w:rPr>
              <w:t>Since the minima</w:t>
            </w:r>
            <w:r>
              <w:rPr>
                <w:sz w:val="18"/>
                <w:szCs w:val="18"/>
              </w:rPr>
              <w:t>l important clinical difference</w:t>
            </w:r>
            <w:r w:rsidRPr="003D129F">
              <w:rPr>
                <w:sz w:val="18"/>
                <w:szCs w:val="18"/>
              </w:rPr>
              <w:t xml:space="preserve"> was previously determined within 95% certainty to be </w:t>
            </w:r>
            <w:r>
              <w:rPr>
                <w:sz w:val="18"/>
                <w:szCs w:val="18"/>
              </w:rPr>
              <w:t xml:space="preserve">between </w:t>
            </w:r>
            <w:r w:rsidRPr="003D129F">
              <w:rPr>
                <w:sz w:val="18"/>
                <w:szCs w:val="18"/>
              </w:rPr>
              <w:t>0.15-0.25 m/s for people following stroke, the subgroup of independent walkers whose increase</w:t>
            </w:r>
            <w:r w:rsidR="0058597C">
              <w:rPr>
                <w:sz w:val="18"/>
                <w:szCs w:val="18"/>
              </w:rPr>
              <w:t xml:space="preserve"> in gait speed reached 0.11 m/s did not realize clinically important improvement.</w:t>
            </w:r>
          </w:p>
          <w:p w:rsidR="0058597C" w:rsidRDefault="0058597C" w:rsidP="0058597C">
            <w:pPr>
              <w:pStyle w:val="ListParagraph"/>
              <w:numPr>
                <w:ilvl w:val="0"/>
                <w:numId w:val="41"/>
              </w:numPr>
              <w:spacing w:before="120" w:after="120"/>
              <w:rPr>
                <w:sz w:val="18"/>
                <w:szCs w:val="18"/>
              </w:rPr>
            </w:pPr>
            <w:r w:rsidRPr="003D129F">
              <w:rPr>
                <w:sz w:val="18"/>
                <w:szCs w:val="18"/>
              </w:rPr>
              <w:t xml:space="preserve">Overall, treadmill training with or without body weight support produced statistically significant higher walking </w:t>
            </w:r>
            <w:r>
              <w:rPr>
                <w:sz w:val="18"/>
                <w:szCs w:val="18"/>
              </w:rPr>
              <w:t>endurance</w:t>
            </w:r>
            <w:r w:rsidRPr="003D129F">
              <w:rPr>
                <w:sz w:val="18"/>
                <w:szCs w:val="18"/>
              </w:rPr>
              <w:t xml:space="preserve"> of </w:t>
            </w:r>
            <w:r>
              <w:rPr>
                <w:sz w:val="18"/>
                <w:szCs w:val="18"/>
              </w:rPr>
              <w:t>20 m</w:t>
            </w:r>
            <w:r w:rsidRPr="003D129F">
              <w:rPr>
                <w:sz w:val="18"/>
                <w:szCs w:val="18"/>
              </w:rPr>
              <w:t xml:space="preserve">, which is </w:t>
            </w:r>
            <w:r>
              <w:rPr>
                <w:sz w:val="18"/>
                <w:szCs w:val="18"/>
              </w:rPr>
              <w:t>only slightly greater than</w:t>
            </w:r>
            <w:r w:rsidRPr="003D129F">
              <w:rPr>
                <w:sz w:val="18"/>
                <w:szCs w:val="18"/>
              </w:rPr>
              <w:t xml:space="preserve"> the previously reported standard error of measurement </w:t>
            </w:r>
            <w:r>
              <w:rPr>
                <w:sz w:val="18"/>
                <w:szCs w:val="18"/>
              </w:rPr>
              <w:t>(</w:t>
            </w:r>
            <w:r w:rsidRPr="003D129F">
              <w:rPr>
                <w:sz w:val="18"/>
                <w:szCs w:val="18"/>
              </w:rPr>
              <w:t>or minimal detectable change</w:t>
            </w:r>
            <w:r>
              <w:rPr>
                <w:sz w:val="18"/>
                <w:szCs w:val="18"/>
              </w:rPr>
              <w:t>)</w:t>
            </w:r>
            <w:r w:rsidRPr="003D129F">
              <w:rPr>
                <w:sz w:val="18"/>
                <w:szCs w:val="18"/>
              </w:rPr>
              <w:t xml:space="preserve"> </w:t>
            </w:r>
            <w:r>
              <w:rPr>
                <w:sz w:val="18"/>
                <w:szCs w:val="18"/>
              </w:rPr>
              <w:t xml:space="preserve">of 18.6 m </w:t>
            </w:r>
            <w:r w:rsidRPr="003D129F">
              <w:rPr>
                <w:sz w:val="18"/>
                <w:szCs w:val="18"/>
              </w:rPr>
              <w:t xml:space="preserve">for people after stroke, suggesting this is not a clinically important improvement. </w:t>
            </w:r>
          </w:p>
          <w:p w:rsidR="001D4F60" w:rsidRPr="0058597C" w:rsidRDefault="0058597C" w:rsidP="0058597C">
            <w:pPr>
              <w:pStyle w:val="ListParagraph"/>
              <w:numPr>
                <w:ilvl w:val="0"/>
                <w:numId w:val="41"/>
              </w:numPr>
              <w:spacing w:before="120" w:after="120"/>
              <w:rPr>
                <w:sz w:val="18"/>
                <w:szCs w:val="18"/>
              </w:rPr>
            </w:pPr>
            <w:r w:rsidRPr="003D129F">
              <w:rPr>
                <w:sz w:val="18"/>
                <w:szCs w:val="18"/>
              </w:rPr>
              <w:t>Since the minima</w:t>
            </w:r>
            <w:r>
              <w:rPr>
                <w:sz w:val="18"/>
                <w:szCs w:val="18"/>
              </w:rPr>
              <w:t>l important clinical difference</w:t>
            </w:r>
            <w:r w:rsidRPr="003D129F">
              <w:rPr>
                <w:sz w:val="18"/>
                <w:szCs w:val="18"/>
              </w:rPr>
              <w:t xml:space="preserve"> was previously determined within 95% certainty to be </w:t>
            </w:r>
            <w:r>
              <w:rPr>
                <w:sz w:val="18"/>
                <w:szCs w:val="18"/>
              </w:rPr>
              <w:t>between 37-66 m</w:t>
            </w:r>
            <w:r w:rsidRPr="003D129F">
              <w:rPr>
                <w:sz w:val="18"/>
                <w:szCs w:val="18"/>
              </w:rPr>
              <w:t xml:space="preserve"> for people following stroke, the subgroup of independent walkers whose increase in gait </w:t>
            </w:r>
            <w:r>
              <w:rPr>
                <w:sz w:val="18"/>
                <w:szCs w:val="18"/>
              </w:rPr>
              <w:t>endurance</w:t>
            </w:r>
            <w:r w:rsidRPr="003D129F">
              <w:rPr>
                <w:sz w:val="18"/>
                <w:szCs w:val="18"/>
              </w:rPr>
              <w:t xml:space="preserve"> reached </w:t>
            </w:r>
            <w:r>
              <w:rPr>
                <w:sz w:val="18"/>
                <w:szCs w:val="18"/>
              </w:rPr>
              <w:t>30 m did not realize clinically important improvement.</w:t>
            </w:r>
          </w:p>
          <w:p w:rsidR="001D4F60" w:rsidRPr="00580607" w:rsidRDefault="001D4F60" w:rsidP="009E380F">
            <w:pPr>
              <w:spacing w:before="120" w:after="120"/>
              <w:jc w:val="right"/>
              <w:rPr>
                <w:sz w:val="18"/>
                <w:szCs w:val="18"/>
              </w:rPr>
            </w:pPr>
          </w:p>
        </w:tc>
      </w:tr>
    </w:tbl>
    <w:p w:rsidR="001D4F60" w:rsidRDefault="001D4F60" w:rsidP="001D4F60">
      <w:pPr>
        <w:spacing w:before="240" w:after="240"/>
        <w:rPr>
          <w:b/>
          <w:sz w:val="18"/>
          <w:szCs w:val="18"/>
        </w:rPr>
      </w:pPr>
    </w:p>
    <w:p w:rsidR="00BD4B4C" w:rsidRDefault="00BD4B4C" w:rsidP="001D4F60">
      <w:pPr>
        <w:spacing w:before="240" w:after="240"/>
        <w:rPr>
          <w:b/>
          <w:sz w:val="18"/>
          <w:szCs w:val="18"/>
        </w:rPr>
      </w:pPr>
    </w:p>
    <w:p w:rsidR="00556D00" w:rsidRDefault="00556D00" w:rsidP="001D4F60">
      <w:pPr>
        <w:spacing w:before="240" w:after="240"/>
        <w:rPr>
          <w:b/>
          <w:sz w:val="18"/>
          <w:szCs w:val="18"/>
        </w:rPr>
      </w:pPr>
    </w:p>
    <w:p w:rsidR="001D4F60" w:rsidRDefault="001D4F60" w:rsidP="001D4F60">
      <w:pPr>
        <w:spacing w:before="240" w:after="240"/>
        <w:rPr>
          <w:b/>
          <w:sz w:val="18"/>
          <w:szCs w:val="18"/>
        </w:rPr>
      </w:pPr>
      <w:r>
        <w:rPr>
          <w:b/>
          <w:sz w:val="18"/>
          <w:szCs w:val="18"/>
        </w:rPr>
        <w:lastRenderedPageBreak/>
        <w:t xml:space="preserve">(3) </w:t>
      </w:r>
      <w:r w:rsidRPr="006C3620">
        <w:rPr>
          <w:sz w:val="18"/>
          <w:szCs w:val="18"/>
        </w:rPr>
        <w:t xml:space="preserve">Description and appraisal of </w:t>
      </w:r>
      <w:r w:rsidR="006C3620" w:rsidRPr="006C3620">
        <w:rPr>
          <w:sz w:val="18"/>
          <w:szCs w:val="18"/>
        </w:rPr>
        <w:t xml:space="preserve">Optimal Outcomes Obtained with Body-Weight Support Combined with Treadmill Training for Stroke Subjects: a randomized trial by </w:t>
      </w:r>
      <w:proofErr w:type="spellStart"/>
      <w:r w:rsidR="006C3620" w:rsidRPr="006C3620">
        <w:rPr>
          <w:sz w:val="18"/>
          <w:szCs w:val="18"/>
        </w:rPr>
        <w:t>Barbeau</w:t>
      </w:r>
      <w:proofErr w:type="spellEnd"/>
      <w:r w:rsidR="006C3620" w:rsidRPr="006C3620">
        <w:rPr>
          <w:sz w:val="18"/>
          <w:szCs w:val="18"/>
        </w:rPr>
        <w:t xml:space="preserve"> et 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rsidTr="009E380F">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rsidTr="009E380F">
        <w:tc>
          <w:tcPr>
            <w:tcW w:w="10421" w:type="dxa"/>
            <w:tcBorders>
              <w:bottom w:val="single" w:sz="4" w:space="0" w:color="auto"/>
            </w:tcBorders>
            <w:shd w:val="clear" w:color="auto" w:fill="auto"/>
          </w:tcPr>
          <w:p w:rsidR="001D4F60" w:rsidRPr="002F16E1" w:rsidRDefault="006C3620" w:rsidP="0066026B">
            <w:pPr>
              <w:spacing w:before="120" w:after="120"/>
              <w:rPr>
                <w:sz w:val="18"/>
                <w:szCs w:val="18"/>
              </w:rPr>
            </w:pPr>
            <w:r>
              <w:rPr>
                <w:sz w:val="18"/>
                <w:szCs w:val="18"/>
              </w:rPr>
              <w:t>The aim</w:t>
            </w:r>
            <w:r w:rsidR="00232928">
              <w:rPr>
                <w:sz w:val="18"/>
                <w:szCs w:val="18"/>
              </w:rPr>
              <w:t>s of this</w:t>
            </w:r>
            <w:r>
              <w:rPr>
                <w:sz w:val="18"/>
                <w:szCs w:val="18"/>
              </w:rPr>
              <w:t xml:space="preserve"> st</w:t>
            </w:r>
            <w:r w:rsidR="00232928">
              <w:rPr>
                <w:sz w:val="18"/>
                <w:szCs w:val="18"/>
              </w:rPr>
              <w:t>udy are</w:t>
            </w:r>
            <w:r>
              <w:rPr>
                <w:sz w:val="18"/>
                <w:szCs w:val="18"/>
              </w:rPr>
              <w:t xml:space="preserve"> to</w:t>
            </w:r>
            <w:r w:rsidR="00232928">
              <w:rPr>
                <w:sz w:val="18"/>
                <w:szCs w:val="18"/>
              </w:rPr>
              <w:t xml:space="preserve"> 1) </w:t>
            </w:r>
            <w:r>
              <w:rPr>
                <w:sz w:val="18"/>
                <w:szCs w:val="18"/>
              </w:rPr>
              <w:t>determine characteristics of stroke patients most likely to benefit from body weight-</w:t>
            </w:r>
            <w:r w:rsidR="0066026B">
              <w:rPr>
                <w:sz w:val="18"/>
                <w:szCs w:val="18"/>
              </w:rPr>
              <w:t xml:space="preserve">supported treadmill training, 2) explore </w:t>
            </w:r>
            <w:r>
              <w:rPr>
                <w:sz w:val="18"/>
                <w:szCs w:val="18"/>
              </w:rPr>
              <w:t xml:space="preserve">the extent of carryover of benefit from treadmill </w:t>
            </w:r>
            <w:r w:rsidR="0066026B">
              <w:rPr>
                <w:sz w:val="18"/>
                <w:szCs w:val="18"/>
              </w:rPr>
              <w:t xml:space="preserve">training (with or without body weight support) </w:t>
            </w:r>
            <w:r>
              <w:rPr>
                <w:sz w:val="18"/>
                <w:szCs w:val="18"/>
              </w:rPr>
              <w:t xml:space="preserve">to overground walking and </w:t>
            </w:r>
            <w:r w:rsidR="0066026B">
              <w:rPr>
                <w:sz w:val="18"/>
                <w:szCs w:val="18"/>
              </w:rPr>
              <w:t xml:space="preserve">3) </w:t>
            </w:r>
            <w:r>
              <w:rPr>
                <w:sz w:val="18"/>
                <w:szCs w:val="18"/>
              </w:rPr>
              <w:t>to identify variables most likely to influence recovery of walking.</w:t>
            </w:r>
          </w:p>
        </w:tc>
      </w:tr>
      <w:tr w:rsidR="001D4F60" w:rsidRPr="002F16E1" w:rsidTr="009E380F">
        <w:tc>
          <w:tcPr>
            <w:tcW w:w="10421" w:type="dxa"/>
            <w:shd w:val="clear" w:color="auto" w:fill="E6E6E6"/>
          </w:tcPr>
          <w:p w:rsidR="001D4F60" w:rsidRPr="00556D00" w:rsidRDefault="001D4F60" w:rsidP="009E380F">
            <w:pPr>
              <w:spacing w:before="120" w:after="120"/>
              <w:jc w:val="both"/>
              <w:rPr>
                <w:b/>
                <w:sz w:val="18"/>
                <w:szCs w:val="18"/>
              </w:rPr>
            </w:pPr>
            <w:r w:rsidRPr="002F16E1">
              <w:rPr>
                <w:b/>
                <w:sz w:val="18"/>
                <w:szCs w:val="18"/>
              </w:rPr>
              <w:t>Study Design</w:t>
            </w:r>
          </w:p>
        </w:tc>
      </w:tr>
      <w:tr w:rsidR="001D4F60" w:rsidRPr="002F16E1" w:rsidTr="009E380F">
        <w:tc>
          <w:tcPr>
            <w:tcW w:w="10421" w:type="dxa"/>
            <w:tcBorders>
              <w:bottom w:val="single" w:sz="4" w:space="0" w:color="auto"/>
            </w:tcBorders>
            <w:shd w:val="clear" w:color="auto" w:fill="auto"/>
          </w:tcPr>
          <w:p w:rsidR="001D4F60" w:rsidRDefault="008B1766" w:rsidP="008B1766">
            <w:pPr>
              <w:pStyle w:val="ListParagraph"/>
              <w:numPr>
                <w:ilvl w:val="0"/>
                <w:numId w:val="30"/>
              </w:numPr>
              <w:spacing w:before="120" w:after="120"/>
              <w:rPr>
                <w:sz w:val="18"/>
                <w:szCs w:val="18"/>
              </w:rPr>
            </w:pPr>
            <w:r>
              <w:rPr>
                <w:sz w:val="18"/>
                <w:szCs w:val="18"/>
              </w:rPr>
              <w:t>A single centre, assessor-blinded randomized controlled trial</w:t>
            </w:r>
            <w:r w:rsidR="008C2B61">
              <w:rPr>
                <w:sz w:val="18"/>
                <w:szCs w:val="18"/>
              </w:rPr>
              <w:t xml:space="preserve">. </w:t>
            </w:r>
          </w:p>
          <w:p w:rsidR="001D4F60" w:rsidRDefault="008B1766" w:rsidP="009E380F">
            <w:pPr>
              <w:pStyle w:val="ListParagraph"/>
              <w:numPr>
                <w:ilvl w:val="0"/>
                <w:numId w:val="30"/>
              </w:numPr>
              <w:spacing w:before="120" w:after="120"/>
              <w:rPr>
                <w:sz w:val="18"/>
                <w:szCs w:val="18"/>
              </w:rPr>
            </w:pPr>
            <w:r>
              <w:rPr>
                <w:sz w:val="18"/>
                <w:szCs w:val="18"/>
              </w:rPr>
              <w:t xml:space="preserve">Prior to block randomization to experimental and control groups, participants were stratified according to initial ambulatory status level: low or high. Low ambulatory status was defined as </w:t>
            </w:r>
            <w:proofErr w:type="spellStart"/>
            <w:r>
              <w:rPr>
                <w:sz w:val="18"/>
                <w:szCs w:val="18"/>
              </w:rPr>
              <w:t>nonambulatory</w:t>
            </w:r>
            <w:proofErr w:type="spellEnd"/>
            <w:r>
              <w:rPr>
                <w:sz w:val="18"/>
                <w:szCs w:val="18"/>
              </w:rPr>
              <w:t xml:space="preserve"> or requiring maximum assistance to walk. High ambulatory status was marked by the need for moderate or minimal assistance to walk OR by independent walking with or without supervision but still with residual gait abnormalities. </w:t>
            </w:r>
          </w:p>
          <w:p w:rsidR="008C2B61" w:rsidRDefault="008C2B61" w:rsidP="008C2B61">
            <w:pPr>
              <w:pStyle w:val="ListParagraph"/>
              <w:numPr>
                <w:ilvl w:val="0"/>
                <w:numId w:val="30"/>
              </w:numPr>
              <w:spacing w:before="120" w:after="120"/>
              <w:rPr>
                <w:sz w:val="18"/>
                <w:szCs w:val="18"/>
              </w:rPr>
            </w:pPr>
            <w:r>
              <w:rPr>
                <w:sz w:val="18"/>
                <w:szCs w:val="18"/>
              </w:rPr>
              <w:t>Methods of random sequence generation and concealment allocation were not specified by authors.</w:t>
            </w:r>
          </w:p>
          <w:p w:rsidR="002B3CE2" w:rsidRDefault="008C2B61" w:rsidP="008C2B61">
            <w:pPr>
              <w:pStyle w:val="ListParagraph"/>
              <w:numPr>
                <w:ilvl w:val="0"/>
                <w:numId w:val="30"/>
              </w:numPr>
              <w:spacing w:before="120" w:after="120"/>
              <w:rPr>
                <w:sz w:val="18"/>
                <w:szCs w:val="18"/>
              </w:rPr>
            </w:pPr>
            <w:r>
              <w:rPr>
                <w:sz w:val="18"/>
                <w:szCs w:val="18"/>
              </w:rPr>
              <w:t xml:space="preserve">Outcomes measures were collected before the initiation of training, upon completion of the 6-week training protocol, and at a 3- month follow-up. </w:t>
            </w:r>
            <w:r w:rsidR="00EC7231">
              <w:rPr>
                <w:sz w:val="18"/>
                <w:szCs w:val="18"/>
              </w:rPr>
              <w:t xml:space="preserve">No information was provided regarding where assessments were </w:t>
            </w:r>
          </w:p>
          <w:p w:rsidR="001D4F60" w:rsidRDefault="00EC7231" w:rsidP="002B3CE2">
            <w:pPr>
              <w:pStyle w:val="ListParagraph"/>
              <w:spacing w:before="120" w:after="120"/>
              <w:ind w:left="360"/>
              <w:rPr>
                <w:sz w:val="18"/>
                <w:szCs w:val="18"/>
              </w:rPr>
            </w:pPr>
            <w:proofErr w:type="gramStart"/>
            <w:r>
              <w:rPr>
                <w:sz w:val="18"/>
                <w:szCs w:val="18"/>
              </w:rPr>
              <w:t>conducted</w:t>
            </w:r>
            <w:proofErr w:type="gramEnd"/>
            <w:r>
              <w:rPr>
                <w:sz w:val="18"/>
                <w:szCs w:val="18"/>
              </w:rPr>
              <w:t>.</w:t>
            </w:r>
          </w:p>
          <w:p w:rsidR="002B3CE2" w:rsidRPr="002B3CE2" w:rsidRDefault="002B3CE2" w:rsidP="0010646F">
            <w:pPr>
              <w:pStyle w:val="ListParagraph"/>
              <w:numPr>
                <w:ilvl w:val="0"/>
                <w:numId w:val="30"/>
              </w:numPr>
              <w:spacing w:before="120" w:after="120"/>
              <w:rPr>
                <w:sz w:val="18"/>
                <w:szCs w:val="18"/>
              </w:rPr>
            </w:pPr>
            <w:r w:rsidRPr="002B3CE2">
              <w:rPr>
                <w:sz w:val="18"/>
                <w:szCs w:val="18"/>
                <w:u w:val="single"/>
              </w:rPr>
              <w:t>Statistical analyses</w:t>
            </w:r>
            <w:r>
              <w:rPr>
                <w:sz w:val="18"/>
                <w:szCs w:val="18"/>
              </w:rPr>
              <w:t xml:space="preserve">: </w:t>
            </w:r>
            <w:r w:rsidRPr="002B3CE2">
              <w:rPr>
                <w:sz w:val="18"/>
                <w:szCs w:val="18"/>
              </w:rPr>
              <w:t xml:space="preserve">Differences in the 6 clinical outcome measures (treadmill and overground walking speeds, treadmill and overground walking endurance, balance and motor recovery) across the two treatment groups were determined using a 2-way analysis of covariance (ANCOVA) with a repeated measure on one factor. Group (BWS, non-BWS) was the independent variable, time (post-intervention, follow-up) was the second factor, and the </w:t>
            </w:r>
            <w:proofErr w:type="spellStart"/>
            <w:r w:rsidRPr="002B3CE2">
              <w:rPr>
                <w:sz w:val="18"/>
                <w:szCs w:val="18"/>
              </w:rPr>
              <w:t>pretraining</w:t>
            </w:r>
            <w:proofErr w:type="spellEnd"/>
            <w:r w:rsidRPr="002B3CE2">
              <w:rPr>
                <w:sz w:val="18"/>
                <w:szCs w:val="18"/>
              </w:rPr>
              <w:t xml:space="preserve"> score was the covariate.</w:t>
            </w:r>
          </w:p>
        </w:tc>
      </w:tr>
      <w:tr w:rsidR="001D4F60" w:rsidRPr="002F16E1" w:rsidTr="009E380F">
        <w:tc>
          <w:tcPr>
            <w:tcW w:w="10421" w:type="dxa"/>
            <w:shd w:val="clear" w:color="auto" w:fill="E6E6E6"/>
          </w:tcPr>
          <w:p w:rsidR="001D4F60" w:rsidRPr="00556D00" w:rsidRDefault="001D4F60" w:rsidP="00556D00">
            <w:pPr>
              <w:spacing w:before="120" w:after="120"/>
              <w:rPr>
                <w:b/>
                <w:sz w:val="18"/>
                <w:szCs w:val="18"/>
              </w:rPr>
            </w:pPr>
            <w:r w:rsidRPr="002F16E1">
              <w:rPr>
                <w:b/>
                <w:sz w:val="18"/>
                <w:szCs w:val="18"/>
              </w:rPr>
              <w:t>Setting</w:t>
            </w:r>
          </w:p>
        </w:tc>
      </w:tr>
      <w:tr w:rsidR="001D4F60" w:rsidRPr="002F16E1" w:rsidTr="009E380F">
        <w:tc>
          <w:tcPr>
            <w:tcW w:w="10421" w:type="dxa"/>
            <w:tcBorders>
              <w:bottom w:val="single" w:sz="4" w:space="0" w:color="auto"/>
            </w:tcBorders>
            <w:shd w:val="clear" w:color="auto" w:fill="auto"/>
          </w:tcPr>
          <w:p w:rsidR="001D4F60" w:rsidRPr="002F16E1" w:rsidRDefault="006C3620" w:rsidP="008C2B61">
            <w:pPr>
              <w:spacing w:before="120" w:after="120"/>
              <w:rPr>
                <w:sz w:val="18"/>
                <w:szCs w:val="18"/>
              </w:rPr>
            </w:pPr>
            <w:r>
              <w:rPr>
                <w:sz w:val="18"/>
                <w:szCs w:val="18"/>
              </w:rPr>
              <w:t>Inpatient rehabilitation hospital</w:t>
            </w:r>
            <w:r w:rsidR="00862087">
              <w:rPr>
                <w:sz w:val="18"/>
                <w:szCs w:val="18"/>
              </w:rPr>
              <w:t xml:space="preserve"> </w:t>
            </w:r>
            <w:r w:rsidR="00862087" w:rsidRPr="008C2B61">
              <w:rPr>
                <w:sz w:val="18"/>
                <w:szCs w:val="18"/>
              </w:rPr>
              <w:t>(Jewish Rehabilitation Hospital, Laval, QC)</w:t>
            </w:r>
          </w:p>
        </w:tc>
      </w:tr>
      <w:tr w:rsidR="001D4F60" w:rsidRPr="002F16E1" w:rsidTr="009E380F">
        <w:tc>
          <w:tcPr>
            <w:tcW w:w="10421" w:type="dxa"/>
            <w:shd w:val="clear" w:color="auto" w:fill="E6E6E6"/>
          </w:tcPr>
          <w:p w:rsidR="001D4F60" w:rsidRPr="00556D00" w:rsidRDefault="001D4F60" w:rsidP="009E380F">
            <w:pPr>
              <w:spacing w:before="120" w:after="120"/>
              <w:rPr>
                <w:b/>
                <w:sz w:val="18"/>
                <w:szCs w:val="18"/>
              </w:rPr>
            </w:pPr>
            <w:r w:rsidRPr="002F16E1">
              <w:rPr>
                <w:b/>
                <w:sz w:val="18"/>
                <w:szCs w:val="18"/>
              </w:rPr>
              <w:t>Participants</w:t>
            </w:r>
          </w:p>
        </w:tc>
      </w:tr>
      <w:tr w:rsidR="001D4F60" w:rsidRPr="002F16E1" w:rsidTr="009E380F">
        <w:tc>
          <w:tcPr>
            <w:tcW w:w="10421" w:type="dxa"/>
            <w:tcBorders>
              <w:bottom w:val="single" w:sz="4" w:space="0" w:color="auto"/>
            </w:tcBorders>
            <w:shd w:val="clear" w:color="auto" w:fill="auto"/>
          </w:tcPr>
          <w:p w:rsidR="00F46CD4" w:rsidRPr="00F46CD4" w:rsidRDefault="00A15C2C" w:rsidP="00F46CD4">
            <w:pPr>
              <w:pStyle w:val="ListParagraph"/>
              <w:numPr>
                <w:ilvl w:val="0"/>
                <w:numId w:val="29"/>
              </w:numPr>
              <w:spacing w:before="120" w:after="120"/>
              <w:rPr>
                <w:sz w:val="18"/>
                <w:szCs w:val="18"/>
              </w:rPr>
            </w:pPr>
            <w:r>
              <w:rPr>
                <w:sz w:val="18"/>
                <w:szCs w:val="18"/>
              </w:rPr>
              <w:t xml:space="preserve">A convenience pool of </w:t>
            </w:r>
            <w:r w:rsidR="00F46CD4" w:rsidRPr="00F46CD4">
              <w:rPr>
                <w:sz w:val="18"/>
                <w:szCs w:val="18"/>
              </w:rPr>
              <w:t xml:space="preserve">375 patients admitted to the inpatient hospital </w:t>
            </w:r>
            <w:r>
              <w:rPr>
                <w:sz w:val="18"/>
                <w:szCs w:val="18"/>
              </w:rPr>
              <w:t xml:space="preserve">named above </w:t>
            </w:r>
            <w:r w:rsidR="00F46CD4" w:rsidRPr="00F46CD4">
              <w:rPr>
                <w:sz w:val="18"/>
                <w:szCs w:val="18"/>
              </w:rPr>
              <w:t xml:space="preserve">between October 1992-January 1995 for physical rehabilitation after stroke were reviewed as candidates for inclusion. </w:t>
            </w:r>
            <w:r w:rsidR="0066026B" w:rsidRPr="00F46CD4">
              <w:rPr>
                <w:sz w:val="18"/>
                <w:szCs w:val="18"/>
              </w:rPr>
              <w:t>Mean age: 69.2 years (range, 27-93 years)</w:t>
            </w:r>
            <w:r w:rsidR="00F46CD4" w:rsidRPr="00F46CD4">
              <w:rPr>
                <w:sz w:val="18"/>
                <w:szCs w:val="18"/>
              </w:rPr>
              <w:t xml:space="preserve">. </w:t>
            </w:r>
            <w:r w:rsidR="0066026B" w:rsidRPr="00F46CD4">
              <w:rPr>
                <w:sz w:val="18"/>
                <w:szCs w:val="18"/>
              </w:rPr>
              <w:t>Gender: 45.6% female</w:t>
            </w:r>
            <w:r w:rsidR="00F46CD4" w:rsidRPr="00F46CD4">
              <w:rPr>
                <w:sz w:val="18"/>
                <w:szCs w:val="18"/>
              </w:rPr>
              <w:t>.</w:t>
            </w:r>
          </w:p>
          <w:p w:rsidR="0066026B" w:rsidRPr="00F46CD4" w:rsidRDefault="00F46CD4" w:rsidP="00F46CD4">
            <w:pPr>
              <w:pStyle w:val="ListParagraph"/>
              <w:numPr>
                <w:ilvl w:val="0"/>
                <w:numId w:val="29"/>
              </w:numPr>
              <w:spacing w:before="120" w:after="120"/>
              <w:rPr>
                <w:sz w:val="18"/>
                <w:szCs w:val="18"/>
              </w:rPr>
            </w:pPr>
            <w:r w:rsidRPr="00F46CD4">
              <w:rPr>
                <w:sz w:val="18"/>
                <w:szCs w:val="18"/>
              </w:rPr>
              <w:t xml:space="preserve">237 patients failed to meet inclusion criteria. </w:t>
            </w:r>
            <w:r>
              <w:rPr>
                <w:sz w:val="18"/>
                <w:szCs w:val="18"/>
              </w:rPr>
              <w:t xml:space="preserve">6 were excluded because the treadmill was overbooked, and 8 more because higher skilled </w:t>
            </w:r>
            <w:proofErr w:type="spellStart"/>
            <w:r>
              <w:rPr>
                <w:sz w:val="18"/>
                <w:szCs w:val="18"/>
              </w:rPr>
              <w:t>ambulators</w:t>
            </w:r>
            <w:proofErr w:type="spellEnd"/>
            <w:r>
              <w:rPr>
                <w:sz w:val="18"/>
                <w:szCs w:val="18"/>
              </w:rPr>
              <w:t xml:space="preserve"> were not sought at one point. 24 refused participation.</w:t>
            </w:r>
          </w:p>
          <w:p w:rsidR="0066026B" w:rsidRPr="00F46CD4" w:rsidRDefault="0066026B" w:rsidP="005435C6">
            <w:pPr>
              <w:pStyle w:val="ListParagraph"/>
              <w:numPr>
                <w:ilvl w:val="0"/>
                <w:numId w:val="29"/>
              </w:numPr>
              <w:spacing w:before="120" w:after="120"/>
              <w:rPr>
                <w:sz w:val="18"/>
                <w:szCs w:val="18"/>
              </w:rPr>
            </w:pPr>
            <w:r w:rsidRPr="00F46CD4">
              <w:rPr>
                <w:sz w:val="18"/>
                <w:szCs w:val="18"/>
                <w:u w:val="single"/>
              </w:rPr>
              <w:t>Inclusion criteria</w:t>
            </w:r>
            <w:r w:rsidR="005435C6" w:rsidRPr="00F46CD4">
              <w:rPr>
                <w:sz w:val="18"/>
                <w:szCs w:val="18"/>
                <w:u w:val="single"/>
              </w:rPr>
              <w:t xml:space="preserve"> for subjects</w:t>
            </w:r>
            <w:r w:rsidRPr="00F46CD4">
              <w:rPr>
                <w:sz w:val="18"/>
                <w:szCs w:val="18"/>
              </w:rPr>
              <w:t>: diagnosis of right or le</w:t>
            </w:r>
            <w:r w:rsidR="00BD4B4C">
              <w:rPr>
                <w:sz w:val="18"/>
                <w:szCs w:val="18"/>
              </w:rPr>
              <w:t xml:space="preserve">ft cortical stroke, unable to walk with </w:t>
            </w:r>
            <w:r w:rsidRPr="00F46CD4">
              <w:rPr>
                <w:sz w:val="18"/>
                <w:szCs w:val="18"/>
              </w:rPr>
              <w:t xml:space="preserve">normal gait pattern, free of </w:t>
            </w:r>
            <w:r w:rsidR="003D4A3E" w:rsidRPr="00F46CD4">
              <w:rPr>
                <w:sz w:val="18"/>
                <w:szCs w:val="18"/>
              </w:rPr>
              <w:t>severe cardiac problems;</w:t>
            </w:r>
            <w:r w:rsidRPr="00F46CD4">
              <w:rPr>
                <w:sz w:val="18"/>
                <w:szCs w:val="18"/>
              </w:rPr>
              <w:t xml:space="preserve"> no comorbid conditions for which treadmill training is contraindicated</w:t>
            </w:r>
            <w:r w:rsidR="003D4A3E" w:rsidRPr="00F46CD4">
              <w:rPr>
                <w:sz w:val="18"/>
                <w:szCs w:val="18"/>
              </w:rPr>
              <w:t>;</w:t>
            </w:r>
            <w:r w:rsidRPr="00F46CD4">
              <w:rPr>
                <w:sz w:val="18"/>
                <w:szCs w:val="18"/>
              </w:rPr>
              <w:t xml:space="preserve"> free of cerebellar, bilateral or brainstem c</w:t>
            </w:r>
            <w:r w:rsidR="003D4A3E" w:rsidRPr="00F46CD4">
              <w:rPr>
                <w:sz w:val="18"/>
                <w:szCs w:val="18"/>
              </w:rPr>
              <w:t>erebral vascular disease;</w:t>
            </w:r>
            <w:r w:rsidRPr="00F46CD4">
              <w:rPr>
                <w:sz w:val="18"/>
                <w:szCs w:val="18"/>
              </w:rPr>
              <w:t xml:space="preserve"> </w:t>
            </w:r>
            <w:r w:rsidR="003D4A3E" w:rsidRPr="00F46CD4">
              <w:rPr>
                <w:sz w:val="18"/>
                <w:szCs w:val="18"/>
              </w:rPr>
              <w:t xml:space="preserve">no language, cognitive, behavioural or psychiatric disease impeding ability to understand simple commands; anticipated length of stay &gt;4 weeks; onset of stroke &lt;6months prior; new admission (versus readmission) to the hospital; ambulated prior to stroke. </w:t>
            </w:r>
            <w:r w:rsidRPr="00F46CD4">
              <w:rPr>
                <w:sz w:val="18"/>
                <w:szCs w:val="18"/>
              </w:rPr>
              <w:t xml:space="preserve"> </w:t>
            </w:r>
          </w:p>
          <w:p w:rsidR="008B1766" w:rsidRPr="00126F80" w:rsidRDefault="00A15C2C" w:rsidP="008B1766">
            <w:pPr>
              <w:pStyle w:val="ListParagraph"/>
              <w:numPr>
                <w:ilvl w:val="0"/>
                <w:numId w:val="29"/>
              </w:numPr>
              <w:spacing w:before="120" w:after="120"/>
              <w:rPr>
                <w:sz w:val="18"/>
                <w:szCs w:val="18"/>
              </w:rPr>
            </w:pPr>
            <w:r w:rsidRPr="00F46CD4">
              <w:rPr>
                <w:sz w:val="18"/>
                <w:szCs w:val="18"/>
              </w:rPr>
              <w:t xml:space="preserve">100 total </w:t>
            </w:r>
            <w:r>
              <w:rPr>
                <w:sz w:val="18"/>
                <w:szCs w:val="18"/>
              </w:rPr>
              <w:t xml:space="preserve">participants from the original pool </w:t>
            </w:r>
            <w:r w:rsidRPr="00F46CD4">
              <w:rPr>
                <w:sz w:val="18"/>
                <w:szCs w:val="18"/>
              </w:rPr>
              <w:t>were recruited to the study</w:t>
            </w:r>
            <w:r>
              <w:rPr>
                <w:sz w:val="18"/>
                <w:szCs w:val="18"/>
              </w:rPr>
              <w:t xml:space="preserve"> and provided informed consent</w:t>
            </w:r>
            <w:r w:rsidRPr="00F46CD4">
              <w:rPr>
                <w:sz w:val="18"/>
                <w:szCs w:val="18"/>
              </w:rPr>
              <w:t>. Experimental group</w:t>
            </w:r>
            <w:r>
              <w:rPr>
                <w:sz w:val="18"/>
                <w:szCs w:val="18"/>
              </w:rPr>
              <w:t xml:space="preserve"> (EG)</w:t>
            </w:r>
            <w:r w:rsidRPr="00F46CD4">
              <w:rPr>
                <w:sz w:val="18"/>
                <w:szCs w:val="18"/>
              </w:rPr>
              <w:t>: N = 50. Control group</w:t>
            </w:r>
            <w:r>
              <w:rPr>
                <w:sz w:val="18"/>
                <w:szCs w:val="18"/>
              </w:rPr>
              <w:t xml:space="preserve"> (CG)</w:t>
            </w:r>
            <w:r w:rsidRPr="00F46CD4">
              <w:rPr>
                <w:sz w:val="18"/>
                <w:szCs w:val="18"/>
              </w:rPr>
              <w:t>: N = 50</w:t>
            </w:r>
            <w:r w:rsidR="007273C5">
              <w:rPr>
                <w:sz w:val="18"/>
                <w:szCs w:val="18"/>
              </w:rPr>
              <w:t xml:space="preserve">. </w:t>
            </w:r>
            <w:r w:rsidR="007273C5" w:rsidRPr="00126F80">
              <w:rPr>
                <w:sz w:val="18"/>
                <w:szCs w:val="18"/>
              </w:rPr>
              <w:t xml:space="preserve">Number of participants who completed the training protocol: EG </w:t>
            </w:r>
            <w:r w:rsidR="00126F80" w:rsidRPr="00126F80">
              <w:rPr>
                <w:sz w:val="18"/>
                <w:szCs w:val="18"/>
              </w:rPr>
              <w:t>N=</w:t>
            </w:r>
            <w:r w:rsidR="007273C5" w:rsidRPr="00126F80">
              <w:rPr>
                <w:sz w:val="18"/>
                <w:szCs w:val="18"/>
              </w:rPr>
              <w:t xml:space="preserve">43, CG </w:t>
            </w:r>
            <w:r w:rsidR="00126F80" w:rsidRPr="00126F80">
              <w:rPr>
                <w:sz w:val="18"/>
                <w:szCs w:val="18"/>
              </w:rPr>
              <w:t>N=</w:t>
            </w:r>
            <w:r w:rsidR="007273C5" w:rsidRPr="00126F80">
              <w:rPr>
                <w:sz w:val="18"/>
                <w:szCs w:val="18"/>
              </w:rPr>
              <w:t>36.</w:t>
            </w:r>
          </w:p>
          <w:p w:rsidR="00A15C2C" w:rsidRDefault="00A15C2C" w:rsidP="005435C6">
            <w:pPr>
              <w:pStyle w:val="ListParagraph"/>
              <w:numPr>
                <w:ilvl w:val="0"/>
                <w:numId w:val="29"/>
              </w:numPr>
              <w:spacing w:before="120" w:after="120"/>
              <w:rPr>
                <w:sz w:val="18"/>
                <w:szCs w:val="18"/>
              </w:rPr>
            </w:pPr>
            <w:r>
              <w:rPr>
                <w:sz w:val="18"/>
                <w:szCs w:val="18"/>
              </w:rPr>
              <w:t>Mean age: EG 66.5 (12.8</w:t>
            </w:r>
            <w:r w:rsidR="007273C5">
              <w:rPr>
                <w:sz w:val="18"/>
                <w:szCs w:val="18"/>
              </w:rPr>
              <w:t>), 27-87</w:t>
            </w:r>
            <w:r w:rsidR="00126F80">
              <w:rPr>
                <w:sz w:val="18"/>
                <w:szCs w:val="18"/>
              </w:rPr>
              <w:t xml:space="preserve"> years</w:t>
            </w:r>
            <w:r>
              <w:rPr>
                <w:sz w:val="18"/>
                <w:szCs w:val="18"/>
              </w:rPr>
              <w:t>; CG 66.7</w:t>
            </w:r>
            <w:r w:rsidR="00126F80">
              <w:rPr>
                <w:sz w:val="18"/>
                <w:szCs w:val="18"/>
              </w:rPr>
              <w:t xml:space="preserve"> years </w:t>
            </w:r>
            <w:r>
              <w:rPr>
                <w:sz w:val="18"/>
                <w:szCs w:val="18"/>
              </w:rPr>
              <w:t>(10.1</w:t>
            </w:r>
            <w:r w:rsidR="007273C5">
              <w:rPr>
                <w:sz w:val="18"/>
                <w:szCs w:val="18"/>
              </w:rPr>
              <w:t>), 44-84</w:t>
            </w:r>
            <w:r w:rsidR="00126F80">
              <w:rPr>
                <w:sz w:val="18"/>
                <w:szCs w:val="18"/>
              </w:rPr>
              <w:t xml:space="preserve"> years</w:t>
            </w:r>
          </w:p>
          <w:p w:rsidR="00A15C2C" w:rsidRDefault="00A15C2C" w:rsidP="005435C6">
            <w:pPr>
              <w:pStyle w:val="ListParagraph"/>
              <w:numPr>
                <w:ilvl w:val="0"/>
                <w:numId w:val="29"/>
              </w:numPr>
              <w:spacing w:before="120" w:after="120"/>
              <w:rPr>
                <w:sz w:val="18"/>
                <w:szCs w:val="18"/>
              </w:rPr>
            </w:pPr>
            <w:r>
              <w:rPr>
                <w:sz w:val="18"/>
                <w:szCs w:val="18"/>
              </w:rPr>
              <w:t>Gender--F/M (%): EG 19/31 (38%/62%); CG 22/28 (44%/56%)</w:t>
            </w:r>
          </w:p>
          <w:p w:rsidR="00A15C2C" w:rsidRDefault="00A15C2C" w:rsidP="005435C6">
            <w:pPr>
              <w:pStyle w:val="ListParagraph"/>
              <w:numPr>
                <w:ilvl w:val="0"/>
                <w:numId w:val="29"/>
              </w:numPr>
              <w:spacing w:before="120" w:after="120"/>
              <w:rPr>
                <w:sz w:val="18"/>
                <w:szCs w:val="18"/>
              </w:rPr>
            </w:pPr>
            <w:r>
              <w:rPr>
                <w:sz w:val="18"/>
                <w:szCs w:val="18"/>
              </w:rPr>
              <w:t>Side of lesion—R/L (%): EG 20/30 (40%/60%); CG 29/21 (58%/42%)</w:t>
            </w:r>
          </w:p>
          <w:p w:rsidR="00A15C2C" w:rsidRDefault="00A15C2C" w:rsidP="005435C6">
            <w:pPr>
              <w:pStyle w:val="ListParagraph"/>
              <w:numPr>
                <w:ilvl w:val="0"/>
                <w:numId w:val="29"/>
              </w:numPr>
              <w:spacing w:before="120" w:after="120"/>
              <w:rPr>
                <w:sz w:val="18"/>
                <w:szCs w:val="18"/>
              </w:rPr>
            </w:pPr>
            <w:r>
              <w:rPr>
                <w:sz w:val="18"/>
                <w:szCs w:val="18"/>
              </w:rPr>
              <w:t>Total comorbidity: EG 2.8 (1.4</w:t>
            </w:r>
            <w:r w:rsidR="007273C5">
              <w:rPr>
                <w:sz w:val="18"/>
                <w:szCs w:val="18"/>
              </w:rPr>
              <w:t>), 1-6</w:t>
            </w:r>
            <w:r>
              <w:rPr>
                <w:sz w:val="18"/>
                <w:szCs w:val="18"/>
              </w:rPr>
              <w:t>; CG 2.9 (1.6</w:t>
            </w:r>
            <w:r w:rsidR="007273C5">
              <w:rPr>
                <w:sz w:val="18"/>
                <w:szCs w:val="18"/>
              </w:rPr>
              <w:t>), 1-7</w:t>
            </w:r>
          </w:p>
          <w:p w:rsidR="007273C5" w:rsidRDefault="007273C5" w:rsidP="005435C6">
            <w:pPr>
              <w:pStyle w:val="ListParagraph"/>
              <w:numPr>
                <w:ilvl w:val="0"/>
                <w:numId w:val="29"/>
              </w:numPr>
              <w:spacing w:before="120" w:after="120"/>
              <w:rPr>
                <w:sz w:val="18"/>
                <w:szCs w:val="18"/>
              </w:rPr>
            </w:pPr>
            <w:r>
              <w:rPr>
                <w:sz w:val="18"/>
                <w:szCs w:val="18"/>
              </w:rPr>
              <w:t>Delay onset of stroke to study in days: EG 68.1 (26.5), 27-138</w:t>
            </w:r>
            <w:r w:rsidR="00126F80">
              <w:rPr>
                <w:sz w:val="18"/>
                <w:szCs w:val="18"/>
              </w:rPr>
              <w:t xml:space="preserve"> days</w:t>
            </w:r>
            <w:r>
              <w:rPr>
                <w:sz w:val="18"/>
                <w:szCs w:val="18"/>
              </w:rPr>
              <w:t>; CG 78.4 (30), 33-148</w:t>
            </w:r>
            <w:r w:rsidR="00126F80">
              <w:rPr>
                <w:sz w:val="18"/>
                <w:szCs w:val="18"/>
              </w:rPr>
              <w:t xml:space="preserve"> days</w:t>
            </w:r>
          </w:p>
          <w:p w:rsidR="007273C5" w:rsidRPr="009922A3" w:rsidRDefault="007273C5" w:rsidP="005435C6">
            <w:pPr>
              <w:pStyle w:val="ListParagraph"/>
              <w:numPr>
                <w:ilvl w:val="0"/>
                <w:numId w:val="29"/>
              </w:numPr>
              <w:spacing w:before="120" w:after="120"/>
              <w:rPr>
                <w:sz w:val="18"/>
                <w:szCs w:val="18"/>
              </w:rPr>
            </w:pPr>
            <w:r w:rsidRPr="009922A3">
              <w:rPr>
                <w:sz w:val="18"/>
                <w:szCs w:val="18"/>
              </w:rPr>
              <w:t xml:space="preserve">At </w:t>
            </w:r>
            <w:r w:rsidR="009922A3">
              <w:rPr>
                <w:sz w:val="18"/>
                <w:szCs w:val="18"/>
              </w:rPr>
              <w:t xml:space="preserve">pre-training </w:t>
            </w:r>
            <w:r w:rsidRPr="009922A3">
              <w:rPr>
                <w:sz w:val="18"/>
                <w:szCs w:val="18"/>
              </w:rPr>
              <w:t xml:space="preserve">baseline, groups were similar on all key demographics listed above as well as </w:t>
            </w:r>
            <w:r w:rsidR="00126F80">
              <w:rPr>
                <w:sz w:val="18"/>
                <w:szCs w:val="18"/>
              </w:rPr>
              <w:t xml:space="preserve">performance on outcome </w:t>
            </w:r>
            <w:r w:rsidR="009320EA" w:rsidRPr="009922A3">
              <w:rPr>
                <w:sz w:val="18"/>
                <w:szCs w:val="18"/>
              </w:rPr>
              <w:t>measures</w:t>
            </w:r>
            <w:r w:rsidR="009922A3" w:rsidRPr="009922A3">
              <w:rPr>
                <w:sz w:val="18"/>
                <w:szCs w:val="18"/>
              </w:rPr>
              <w:t xml:space="preserve"> of balance, motor recovery, and overground walking speed and endurance. Groups were also similar in baseline measures of depression and cognitive status.</w:t>
            </w:r>
          </w:p>
          <w:p w:rsidR="009922A3" w:rsidRDefault="007273C5" w:rsidP="009922A3">
            <w:pPr>
              <w:pStyle w:val="ListParagraph"/>
              <w:numPr>
                <w:ilvl w:val="1"/>
                <w:numId w:val="29"/>
              </w:numPr>
              <w:spacing w:before="120" w:after="120"/>
              <w:rPr>
                <w:i/>
                <w:sz w:val="18"/>
                <w:szCs w:val="18"/>
              </w:rPr>
            </w:pPr>
            <w:r w:rsidRPr="007273C5">
              <w:rPr>
                <w:i/>
                <w:sz w:val="18"/>
                <w:szCs w:val="18"/>
              </w:rPr>
              <w:t>Note: Unless otherwise indicated, values are</w:t>
            </w:r>
            <w:r>
              <w:rPr>
                <w:i/>
                <w:sz w:val="18"/>
                <w:szCs w:val="18"/>
              </w:rPr>
              <w:t xml:space="preserve"> expressed as</w:t>
            </w:r>
            <w:r w:rsidRPr="007273C5">
              <w:rPr>
                <w:i/>
                <w:sz w:val="18"/>
                <w:szCs w:val="18"/>
              </w:rPr>
              <w:t xml:space="preserve"> mean (SD), range</w:t>
            </w:r>
            <w:r w:rsidR="00A15C2C" w:rsidRPr="007273C5">
              <w:rPr>
                <w:i/>
                <w:sz w:val="18"/>
                <w:szCs w:val="18"/>
              </w:rPr>
              <w:t xml:space="preserve"> </w:t>
            </w:r>
          </w:p>
          <w:p w:rsidR="001D4F60" w:rsidRPr="009922A3" w:rsidRDefault="009922A3" w:rsidP="009922A3">
            <w:pPr>
              <w:pStyle w:val="ListParagraph"/>
              <w:numPr>
                <w:ilvl w:val="0"/>
                <w:numId w:val="29"/>
              </w:numPr>
              <w:spacing w:before="120" w:after="120"/>
              <w:rPr>
                <w:i/>
                <w:sz w:val="18"/>
                <w:szCs w:val="18"/>
              </w:rPr>
            </w:pPr>
            <w:r>
              <w:rPr>
                <w:sz w:val="18"/>
                <w:szCs w:val="18"/>
              </w:rPr>
              <w:t xml:space="preserve">Of the 100 participants, 21 dropped out, 7 from the experimental group and 14 from the control group. Comparison between dropouts and those who completed all 24 training sessions revealed that although those who withdrew did not differ with respect to disability indicated by baseline outcome measures, the dropouts tended to be elderly women with multiple comorbidities.  </w:t>
            </w:r>
            <w:r w:rsidR="00A15C2C" w:rsidRPr="009922A3">
              <w:rPr>
                <w:i/>
                <w:sz w:val="18"/>
                <w:szCs w:val="18"/>
              </w:rPr>
              <w:t xml:space="preserve"> </w:t>
            </w:r>
          </w:p>
          <w:p w:rsidR="007273C5" w:rsidRPr="007273C5" w:rsidRDefault="007273C5" w:rsidP="007273C5">
            <w:pPr>
              <w:pStyle w:val="ListParagraph"/>
              <w:numPr>
                <w:ilvl w:val="0"/>
                <w:numId w:val="29"/>
              </w:numPr>
              <w:spacing w:before="120" w:after="120"/>
              <w:rPr>
                <w:i/>
                <w:sz w:val="18"/>
                <w:szCs w:val="18"/>
              </w:rPr>
            </w:pPr>
            <w:r>
              <w:rPr>
                <w:sz w:val="18"/>
                <w:szCs w:val="18"/>
              </w:rPr>
              <w:t xml:space="preserve">Available for </w:t>
            </w:r>
            <w:r w:rsidR="00126F80">
              <w:rPr>
                <w:sz w:val="18"/>
                <w:szCs w:val="18"/>
              </w:rPr>
              <w:t xml:space="preserve">3-month </w:t>
            </w:r>
            <w:r>
              <w:rPr>
                <w:sz w:val="18"/>
                <w:szCs w:val="18"/>
              </w:rPr>
              <w:t xml:space="preserve">follow-up: EG </w:t>
            </w:r>
            <w:r w:rsidR="00126F80">
              <w:rPr>
                <w:sz w:val="18"/>
                <w:szCs w:val="18"/>
              </w:rPr>
              <w:t>N=29</w:t>
            </w:r>
            <w:r>
              <w:rPr>
                <w:sz w:val="18"/>
                <w:szCs w:val="18"/>
              </w:rPr>
              <w:t xml:space="preserve">; CG </w:t>
            </w:r>
            <w:r w:rsidR="00126F80">
              <w:rPr>
                <w:sz w:val="18"/>
                <w:szCs w:val="18"/>
              </w:rPr>
              <w:t>N=</w:t>
            </w:r>
            <w:r>
              <w:rPr>
                <w:sz w:val="18"/>
                <w:szCs w:val="18"/>
              </w:rPr>
              <w:t xml:space="preserve">23 patients </w:t>
            </w:r>
          </w:p>
        </w:tc>
      </w:tr>
      <w:tr w:rsidR="001D4F60" w:rsidRPr="002F16E1" w:rsidTr="009E380F">
        <w:tc>
          <w:tcPr>
            <w:tcW w:w="10421" w:type="dxa"/>
            <w:shd w:val="clear" w:color="auto" w:fill="E6E6E6"/>
          </w:tcPr>
          <w:p w:rsidR="001D4F60" w:rsidRPr="00556D00" w:rsidRDefault="001D4F60" w:rsidP="009E380F">
            <w:pPr>
              <w:spacing w:before="120" w:after="120"/>
              <w:rPr>
                <w:b/>
                <w:sz w:val="18"/>
                <w:szCs w:val="18"/>
              </w:rPr>
            </w:pPr>
            <w:r w:rsidRPr="002F16E1">
              <w:rPr>
                <w:b/>
                <w:sz w:val="18"/>
                <w:szCs w:val="18"/>
              </w:rPr>
              <w:t>Intervention Investigated</w:t>
            </w:r>
          </w:p>
        </w:tc>
      </w:tr>
      <w:tr w:rsidR="001D4F60" w:rsidRPr="002F16E1" w:rsidTr="009E380F">
        <w:tc>
          <w:tcPr>
            <w:tcW w:w="10421" w:type="dxa"/>
            <w:shd w:val="clear" w:color="auto" w:fill="auto"/>
          </w:tcPr>
          <w:p w:rsidR="001D4F60" w:rsidRPr="002F16E1" w:rsidRDefault="001D4F60" w:rsidP="009E380F">
            <w:pPr>
              <w:spacing w:before="120" w:after="120"/>
              <w:rPr>
                <w:i/>
                <w:sz w:val="18"/>
                <w:szCs w:val="18"/>
              </w:rPr>
            </w:pPr>
            <w:r w:rsidRPr="002F16E1">
              <w:rPr>
                <w:i/>
                <w:sz w:val="18"/>
                <w:szCs w:val="18"/>
              </w:rPr>
              <w:t>Control</w:t>
            </w:r>
          </w:p>
        </w:tc>
      </w:tr>
      <w:tr w:rsidR="001D4F60" w:rsidRPr="002F16E1" w:rsidTr="009E380F">
        <w:tc>
          <w:tcPr>
            <w:tcW w:w="10421" w:type="dxa"/>
            <w:shd w:val="clear" w:color="auto" w:fill="auto"/>
          </w:tcPr>
          <w:p w:rsidR="001D4F60" w:rsidRDefault="00192B52" w:rsidP="009E380F">
            <w:pPr>
              <w:spacing w:before="120" w:after="120"/>
              <w:rPr>
                <w:sz w:val="18"/>
                <w:szCs w:val="18"/>
              </w:rPr>
            </w:pPr>
            <w:r>
              <w:rPr>
                <w:sz w:val="18"/>
                <w:szCs w:val="18"/>
              </w:rPr>
              <w:t xml:space="preserve">Control subjects trained on a treadmill. Although they wore the harness for safety and to ensure similar </w:t>
            </w:r>
            <w:r>
              <w:rPr>
                <w:sz w:val="18"/>
                <w:szCs w:val="18"/>
              </w:rPr>
              <w:lastRenderedPageBreak/>
              <w:t xml:space="preserve">experimental conditions, they received no body weight support (BWS). </w:t>
            </w:r>
          </w:p>
          <w:p w:rsidR="00EF3278" w:rsidRDefault="00192B52" w:rsidP="009E380F">
            <w:pPr>
              <w:spacing w:before="120" w:after="120"/>
              <w:rPr>
                <w:sz w:val="18"/>
                <w:szCs w:val="18"/>
              </w:rPr>
            </w:pPr>
            <w:r>
              <w:rPr>
                <w:sz w:val="18"/>
                <w:szCs w:val="18"/>
              </w:rPr>
              <w:t xml:space="preserve">Controls trained 4 times per week for the 6 week trial duration </w:t>
            </w:r>
            <w:r w:rsidR="00EF3278">
              <w:rPr>
                <w:sz w:val="18"/>
                <w:szCs w:val="18"/>
              </w:rPr>
              <w:t>with the assistance of 1 or 2 physical therapist (PT) supervisors, depending on need and level of impairment</w:t>
            </w:r>
            <w:r>
              <w:rPr>
                <w:sz w:val="18"/>
                <w:szCs w:val="18"/>
              </w:rPr>
              <w:t xml:space="preserve">. </w:t>
            </w:r>
            <w:r w:rsidR="00EF3278">
              <w:rPr>
                <w:sz w:val="18"/>
                <w:szCs w:val="18"/>
              </w:rPr>
              <w:t xml:space="preserve">One PT straddled the treadmill behind the patient to facilitate proper trunk alignment and </w:t>
            </w:r>
            <w:proofErr w:type="spellStart"/>
            <w:r w:rsidR="00EF3278">
              <w:rPr>
                <w:sz w:val="18"/>
                <w:szCs w:val="18"/>
              </w:rPr>
              <w:t>weightshift</w:t>
            </w:r>
            <w:proofErr w:type="spellEnd"/>
            <w:r w:rsidR="00EF3278">
              <w:rPr>
                <w:sz w:val="18"/>
                <w:szCs w:val="18"/>
              </w:rPr>
              <w:t xml:space="preserve"> during training. The other PT stood beside the </w:t>
            </w:r>
            <w:proofErr w:type="spellStart"/>
            <w:r w:rsidR="00EF3278">
              <w:rPr>
                <w:sz w:val="18"/>
                <w:szCs w:val="18"/>
              </w:rPr>
              <w:t>hemiparetic</w:t>
            </w:r>
            <w:proofErr w:type="spellEnd"/>
            <w:r w:rsidR="00EF3278">
              <w:rPr>
                <w:sz w:val="18"/>
                <w:szCs w:val="18"/>
              </w:rPr>
              <w:t xml:space="preserve"> leg to facilitate stepping and lower limb control during stance and swing phases. </w:t>
            </w:r>
          </w:p>
          <w:p w:rsidR="00EF3278" w:rsidRDefault="00192B52" w:rsidP="009E380F">
            <w:pPr>
              <w:spacing w:before="120" w:after="120"/>
              <w:rPr>
                <w:sz w:val="18"/>
                <w:szCs w:val="18"/>
              </w:rPr>
            </w:pPr>
            <w:r>
              <w:rPr>
                <w:sz w:val="18"/>
                <w:szCs w:val="18"/>
              </w:rPr>
              <w:t>The patient wal</w:t>
            </w:r>
            <w:r w:rsidR="00EF3278">
              <w:rPr>
                <w:sz w:val="18"/>
                <w:szCs w:val="18"/>
              </w:rPr>
              <w:t xml:space="preserve">ked a maximum of 3 trials for a total </w:t>
            </w:r>
            <w:r>
              <w:rPr>
                <w:sz w:val="18"/>
                <w:szCs w:val="18"/>
              </w:rPr>
              <w:t>duration of no greater than 20 minutes per session.</w:t>
            </w:r>
            <w:r w:rsidR="00EF3278">
              <w:rPr>
                <w:sz w:val="18"/>
                <w:szCs w:val="18"/>
              </w:rPr>
              <w:t xml:space="preserve"> Subjects’ heart rates were monitored before and after each trial to ensure values did not exceed a threshold per physician recommendations.</w:t>
            </w:r>
          </w:p>
          <w:p w:rsidR="00EF3278" w:rsidRDefault="00550485" w:rsidP="009E380F">
            <w:pPr>
              <w:spacing w:before="120" w:after="120"/>
              <w:rPr>
                <w:sz w:val="18"/>
                <w:szCs w:val="18"/>
              </w:rPr>
            </w:pPr>
            <w:r>
              <w:rPr>
                <w:sz w:val="18"/>
                <w:szCs w:val="18"/>
              </w:rPr>
              <w:t xml:space="preserve">Treadmill speed was started at 0.0 km/h and increased by increments of 0.1 km/h. Subjects were initially allowed to grip a horizontal bar attached to the front of the treadmill for stability. </w:t>
            </w:r>
            <w:r w:rsidR="00604514">
              <w:rPr>
                <w:sz w:val="18"/>
                <w:szCs w:val="18"/>
              </w:rPr>
              <w:t>Treadmill speed was increased o</w:t>
            </w:r>
            <w:r w:rsidR="00EF3278">
              <w:rPr>
                <w:sz w:val="18"/>
                <w:szCs w:val="18"/>
              </w:rPr>
              <w:t xml:space="preserve">nce </w:t>
            </w:r>
            <w:r w:rsidR="00604514">
              <w:rPr>
                <w:sz w:val="18"/>
                <w:szCs w:val="18"/>
              </w:rPr>
              <w:t>subjects’ gait improved (</w:t>
            </w:r>
            <w:r w:rsidR="00EF3278">
              <w:rPr>
                <w:sz w:val="18"/>
                <w:szCs w:val="18"/>
              </w:rPr>
              <w:t xml:space="preserve">the subject could maintain upright posture </w:t>
            </w:r>
            <w:r w:rsidR="00604514">
              <w:rPr>
                <w:sz w:val="18"/>
                <w:szCs w:val="18"/>
              </w:rPr>
              <w:t xml:space="preserve">and shift weight limb to limb during loading </w:t>
            </w:r>
            <w:r w:rsidR="00EF3278">
              <w:rPr>
                <w:sz w:val="18"/>
                <w:szCs w:val="18"/>
              </w:rPr>
              <w:t>while walking</w:t>
            </w:r>
            <w:r w:rsidR="00604514">
              <w:rPr>
                <w:sz w:val="18"/>
                <w:szCs w:val="18"/>
              </w:rPr>
              <w:t xml:space="preserve">), at which point they were also trained to walk without using the treadmill horizontal support bar to further challenge balance and postural responses. </w:t>
            </w:r>
          </w:p>
          <w:p w:rsidR="001D4F60" w:rsidRPr="002F16E1" w:rsidRDefault="00192B52" w:rsidP="009E380F">
            <w:pPr>
              <w:spacing w:before="120" w:after="120"/>
              <w:rPr>
                <w:sz w:val="18"/>
                <w:szCs w:val="18"/>
              </w:rPr>
            </w:pPr>
            <w:r>
              <w:rPr>
                <w:sz w:val="18"/>
                <w:szCs w:val="18"/>
              </w:rPr>
              <w:t>In addition to gait training, all participants received regular, weekday physical therapy. Details regarding the degree of standardized versus individualized duration, intensity and content for these weekday physical therapy sessions are not provided.</w:t>
            </w:r>
          </w:p>
        </w:tc>
      </w:tr>
      <w:tr w:rsidR="001D4F60" w:rsidRPr="002F16E1" w:rsidTr="009E380F">
        <w:tc>
          <w:tcPr>
            <w:tcW w:w="10421" w:type="dxa"/>
            <w:shd w:val="clear" w:color="auto" w:fill="auto"/>
          </w:tcPr>
          <w:p w:rsidR="001D4F60" w:rsidRPr="002F16E1" w:rsidRDefault="001D4F60" w:rsidP="009E380F">
            <w:pPr>
              <w:spacing w:before="120" w:after="120"/>
              <w:rPr>
                <w:i/>
                <w:sz w:val="18"/>
                <w:szCs w:val="18"/>
              </w:rPr>
            </w:pPr>
            <w:r w:rsidRPr="002F16E1">
              <w:rPr>
                <w:i/>
                <w:sz w:val="18"/>
                <w:szCs w:val="18"/>
              </w:rPr>
              <w:lastRenderedPageBreak/>
              <w:t>Experimental</w:t>
            </w:r>
          </w:p>
        </w:tc>
      </w:tr>
      <w:tr w:rsidR="001D4F60" w:rsidRPr="002F16E1" w:rsidTr="009E380F">
        <w:tc>
          <w:tcPr>
            <w:tcW w:w="10421" w:type="dxa"/>
            <w:tcBorders>
              <w:bottom w:val="single" w:sz="4" w:space="0" w:color="auto"/>
            </w:tcBorders>
            <w:shd w:val="clear" w:color="auto" w:fill="auto"/>
          </w:tcPr>
          <w:p w:rsidR="00550485" w:rsidRDefault="0010646F" w:rsidP="009E380F">
            <w:pPr>
              <w:spacing w:before="120" w:after="120"/>
              <w:rPr>
                <w:sz w:val="18"/>
                <w:szCs w:val="18"/>
              </w:rPr>
            </w:pPr>
            <w:r>
              <w:rPr>
                <w:sz w:val="18"/>
                <w:szCs w:val="18"/>
              </w:rPr>
              <w:t xml:space="preserve">The treadmill training protocol for the BWS support group was identical to the no-BWS group described above with the following exceptions related to additional use of the body harness for partial unloading. </w:t>
            </w:r>
            <w:r w:rsidR="00192B52">
              <w:rPr>
                <w:sz w:val="18"/>
                <w:szCs w:val="18"/>
              </w:rPr>
              <w:t xml:space="preserve">Experimental subjects </w:t>
            </w:r>
            <w:r>
              <w:rPr>
                <w:sz w:val="18"/>
                <w:szCs w:val="18"/>
              </w:rPr>
              <w:t>were also provided</w:t>
            </w:r>
            <w:r w:rsidR="00192B52">
              <w:rPr>
                <w:sz w:val="18"/>
                <w:szCs w:val="18"/>
              </w:rPr>
              <w:t xml:space="preserve"> </w:t>
            </w:r>
            <w:r w:rsidR="00550485">
              <w:rPr>
                <w:sz w:val="18"/>
                <w:szCs w:val="18"/>
              </w:rPr>
              <w:t>BWS</w:t>
            </w:r>
            <w:r>
              <w:rPr>
                <w:sz w:val="18"/>
                <w:szCs w:val="18"/>
              </w:rPr>
              <w:t>,</w:t>
            </w:r>
            <w:r w:rsidR="00550485">
              <w:rPr>
                <w:sz w:val="18"/>
                <w:szCs w:val="18"/>
              </w:rPr>
              <w:t xml:space="preserve"> supplied by an overhead harness consisting of a pelvic belt secured around the hips and 2 thigh straps with anterior and posterior attachments to the pelvic belt. The harness in turn was attached to a suspension system with a force transducer providing a signal indicating the amount of body weight supported.</w:t>
            </w:r>
          </w:p>
          <w:p w:rsidR="009320EA" w:rsidRPr="002F16E1" w:rsidRDefault="00604514" w:rsidP="009320EA">
            <w:pPr>
              <w:spacing w:before="120" w:after="120"/>
              <w:rPr>
                <w:sz w:val="18"/>
                <w:szCs w:val="18"/>
              </w:rPr>
            </w:pPr>
            <w:r>
              <w:rPr>
                <w:sz w:val="18"/>
                <w:szCs w:val="18"/>
              </w:rPr>
              <w:t xml:space="preserve">At the initiation of training, patients walked with 10%, 20%, 30% and 40% BWS; the therapist selected the lowest percentage </w:t>
            </w:r>
            <w:r w:rsidR="00550485">
              <w:rPr>
                <w:sz w:val="18"/>
                <w:szCs w:val="18"/>
              </w:rPr>
              <w:t xml:space="preserve">(up to 40% total body weight) </w:t>
            </w:r>
            <w:r>
              <w:rPr>
                <w:sz w:val="18"/>
                <w:szCs w:val="18"/>
              </w:rPr>
              <w:t xml:space="preserve">that enabled straight trunk and limb alignment and transfer of weight onto the hemiplegic limb. </w:t>
            </w:r>
            <w:r w:rsidR="0010646F">
              <w:rPr>
                <w:sz w:val="18"/>
                <w:szCs w:val="18"/>
              </w:rPr>
              <w:t xml:space="preserve">Each participant’s initial </w:t>
            </w:r>
            <w:r w:rsidR="00550485">
              <w:rPr>
                <w:sz w:val="18"/>
                <w:szCs w:val="18"/>
              </w:rPr>
              <w:t xml:space="preserve">BWS percentage was </w:t>
            </w:r>
            <w:r w:rsidR="00192B52">
              <w:rPr>
                <w:sz w:val="18"/>
                <w:szCs w:val="18"/>
              </w:rPr>
              <w:t>progressive</w:t>
            </w:r>
            <w:r w:rsidR="00550485">
              <w:rPr>
                <w:sz w:val="18"/>
                <w:szCs w:val="18"/>
              </w:rPr>
              <w:t>ly</w:t>
            </w:r>
            <w:r w:rsidR="00192B52">
              <w:rPr>
                <w:sz w:val="18"/>
                <w:szCs w:val="18"/>
              </w:rPr>
              <w:t xml:space="preserve"> decrease</w:t>
            </w:r>
            <w:r w:rsidR="00550485">
              <w:rPr>
                <w:sz w:val="18"/>
                <w:szCs w:val="18"/>
              </w:rPr>
              <w:t>d</w:t>
            </w:r>
            <w:r w:rsidR="00192B52">
              <w:rPr>
                <w:sz w:val="18"/>
                <w:szCs w:val="18"/>
              </w:rPr>
              <w:t xml:space="preserve"> as the patient’s walking ability and gait pattern improved.</w:t>
            </w:r>
            <w:r w:rsidR="0010646F">
              <w:rPr>
                <w:sz w:val="18"/>
                <w:szCs w:val="18"/>
              </w:rPr>
              <w:t xml:space="preserve"> </w:t>
            </w:r>
            <w:r w:rsidR="00550485">
              <w:rPr>
                <w:sz w:val="18"/>
                <w:szCs w:val="18"/>
              </w:rPr>
              <w:t>BWS was augmented as necessary in some cases in the first few sessions following increase in treadmill speed</w:t>
            </w:r>
            <w:r w:rsidR="00B4035C">
              <w:rPr>
                <w:sz w:val="18"/>
                <w:szCs w:val="18"/>
              </w:rPr>
              <w:t xml:space="preserve"> or walking without holding onto the bar</w:t>
            </w:r>
            <w:r w:rsidR="00550485">
              <w:rPr>
                <w:sz w:val="18"/>
                <w:szCs w:val="18"/>
              </w:rPr>
              <w:t>, but the percentage BWS was again decrea</w:t>
            </w:r>
            <w:r w:rsidR="00B4035C">
              <w:rPr>
                <w:sz w:val="18"/>
                <w:szCs w:val="18"/>
              </w:rPr>
              <w:t xml:space="preserve">sed </w:t>
            </w:r>
            <w:r w:rsidR="009320EA">
              <w:rPr>
                <w:sz w:val="18"/>
                <w:szCs w:val="18"/>
              </w:rPr>
              <w:t>as the patient adapted and performed with less difficulty</w:t>
            </w:r>
            <w:r w:rsidR="00550485">
              <w:rPr>
                <w:sz w:val="18"/>
                <w:szCs w:val="18"/>
              </w:rPr>
              <w:t>.</w:t>
            </w:r>
            <w:r w:rsidR="001B72C7">
              <w:rPr>
                <w:sz w:val="18"/>
                <w:szCs w:val="18"/>
              </w:rPr>
              <w:t xml:space="preserve"> </w:t>
            </w:r>
          </w:p>
        </w:tc>
      </w:tr>
      <w:tr w:rsidR="001D4F60" w:rsidRPr="002F16E1" w:rsidTr="009E380F">
        <w:tc>
          <w:tcPr>
            <w:tcW w:w="10421" w:type="dxa"/>
            <w:shd w:val="clear" w:color="auto" w:fill="E6E6E6"/>
          </w:tcPr>
          <w:p w:rsidR="001D4F60" w:rsidRPr="002F16E1" w:rsidRDefault="001D4F60" w:rsidP="009E380F">
            <w:pPr>
              <w:spacing w:before="120" w:after="120"/>
              <w:rPr>
                <w:sz w:val="18"/>
                <w:szCs w:val="18"/>
              </w:rPr>
            </w:pPr>
            <w:r w:rsidRPr="002F16E1">
              <w:rPr>
                <w:b/>
                <w:sz w:val="18"/>
                <w:szCs w:val="18"/>
              </w:rPr>
              <w:t>Outcome Measures</w:t>
            </w:r>
            <w:r w:rsidRPr="002F16E1">
              <w:rPr>
                <w:sz w:val="18"/>
                <w:szCs w:val="18"/>
              </w:rPr>
              <w:t xml:space="preserve"> (Primary and Secondary)</w:t>
            </w:r>
          </w:p>
        </w:tc>
      </w:tr>
      <w:tr w:rsidR="001D4F60" w:rsidRPr="002F16E1" w:rsidTr="009E380F">
        <w:tc>
          <w:tcPr>
            <w:tcW w:w="10421" w:type="dxa"/>
            <w:tcBorders>
              <w:bottom w:val="single" w:sz="4" w:space="0" w:color="auto"/>
            </w:tcBorders>
            <w:shd w:val="clear" w:color="auto" w:fill="auto"/>
          </w:tcPr>
          <w:p w:rsidR="00AA576B" w:rsidRPr="00AA576B" w:rsidRDefault="00AA576B" w:rsidP="00AA576B">
            <w:pPr>
              <w:pStyle w:val="ListParagraph"/>
              <w:spacing w:before="120" w:after="120"/>
              <w:ind w:left="0"/>
              <w:rPr>
                <w:b/>
                <w:sz w:val="18"/>
                <w:szCs w:val="18"/>
              </w:rPr>
            </w:pPr>
            <w:r w:rsidRPr="00AA576B">
              <w:rPr>
                <w:b/>
                <w:sz w:val="18"/>
                <w:szCs w:val="18"/>
              </w:rPr>
              <w:t>Primary Outcome Measures</w:t>
            </w:r>
            <w:r>
              <w:rPr>
                <w:b/>
                <w:sz w:val="18"/>
                <w:szCs w:val="18"/>
              </w:rPr>
              <w:t xml:space="preserve"> (to determine impact of BWS)</w:t>
            </w:r>
            <w:r w:rsidRPr="00AA576B">
              <w:rPr>
                <w:b/>
                <w:sz w:val="18"/>
                <w:szCs w:val="18"/>
              </w:rPr>
              <w:t>:</w:t>
            </w:r>
          </w:p>
          <w:p w:rsidR="0089785F" w:rsidRPr="00AA576B" w:rsidRDefault="0089785F" w:rsidP="00AA576B">
            <w:pPr>
              <w:pStyle w:val="ListParagraph"/>
              <w:numPr>
                <w:ilvl w:val="0"/>
                <w:numId w:val="31"/>
              </w:numPr>
              <w:spacing w:before="120" w:after="120"/>
              <w:rPr>
                <w:sz w:val="18"/>
                <w:szCs w:val="18"/>
              </w:rPr>
            </w:pPr>
            <w:r w:rsidRPr="00AA576B">
              <w:rPr>
                <w:sz w:val="18"/>
                <w:szCs w:val="18"/>
              </w:rPr>
              <w:t>Balance was compared across groups through use of the Berg Balance Scale (BBS). This measure evaluates 14 different sitting and standing activities, each scored on a 5-point scale, with a maximum possible score of 56 where higher scores indicate better balance.</w:t>
            </w:r>
          </w:p>
          <w:p w:rsidR="0089785F" w:rsidRPr="00AA576B" w:rsidRDefault="0089785F" w:rsidP="00AA576B">
            <w:pPr>
              <w:pStyle w:val="ListParagraph"/>
              <w:numPr>
                <w:ilvl w:val="0"/>
                <w:numId w:val="31"/>
              </w:numPr>
              <w:spacing w:before="120" w:after="120"/>
              <w:rPr>
                <w:sz w:val="18"/>
                <w:szCs w:val="18"/>
              </w:rPr>
            </w:pPr>
            <w:r w:rsidRPr="00AA576B">
              <w:rPr>
                <w:sz w:val="18"/>
                <w:szCs w:val="18"/>
              </w:rPr>
              <w:t xml:space="preserve">Motor recovery was assessed using the lower-extremity version of the </w:t>
            </w:r>
            <w:proofErr w:type="spellStart"/>
            <w:r w:rsidRPr="00AA576B">
              <w:rPr>
                <w:sz w:val="18"/>
                <w:szCs w:val="18"/>
              </w:rPr>
              <w:t>STroke</w:t>
            </w:r>
            <w:proofErr w:type="spellEnd"/>
            <w:r w:rsidRPr="00AA576B">
              <w:rPr>
                <w:sz w:val="18"/>
                <w:szCs w:val="18"/>
              </w:rPr>
              <w:t xml:space="preserve"> Rehabilitation Assessment of Movement (STREAM), which examines basic mobility and voluntary limb movement via 25 items each valuated on a 4-point or 2-point scale. The maximum score is 55; the higher level of function exhibited, the higher the score. </w:t>
            </w:r>
          </w:p>
          <w:p w:rsidR="00E90538" w:rsidRPr="00AA576B" w:rsidRDefault="0089785F" w:rsidP="00AA576B">
            <w:pPr>
              <w:pStyle w:val="ListParagraph"/>
              <w:numPr>
                <w:ilvl w:val="0"/>
                <w:numId w:val="31"/>
              </w:numPr>
              <w:spacing w:before="120" w:after="120"/>
              <w:rPr>
                <w:sz w:val="18"/>
                <w:szCs w:val="18"/>
              </w:rPr>
            </w:pPr>
            <w:r w:rsidRPr="00AA576B">
              <w:rPr>
                <w:sz w:val="18"/>
                <w:szCs w:val="18"/>
              </w:rPr>
              <w:t>Participants walked the length of a 10 meter walkway, with the middle 3 meters timed using a stopwatch</w:t>
            </w:r>
            <w:r w:rsidR="00E90538" w:rsidRPr="00AA576B">
              <w:rPr>
                <w:sz w:val="18"/>
                <w:szCs w:val="18"/>
              </w:rPr>
              <w:t>, as a measure of overground walking speed measured in meters/second.</w:t>
            </w:r>
            <w:r w:rsidRPr="00AA576B">
              <w:rPr>
                <w:sz w:val="18"/>
                <w:szCs w:val="18"/>
              </w:rPr>
              <w:t xml:space="preserve"> </w:t>
            </w:r>
            <w:r w:rsidR="00E90538" w:rsidRPr="00AA576B">
              <w:rPr>
                <w:sz w:val="18"/>
                <w:szCs w:val="18"/>
              </w:rPr>
              <w:t>They were allowed to use</w:t>
            </w:r>
            <w:r w:rsidRPr="00AA576B">
              <w:rPr>
                <w:sz w:val="18"/>
                <w:szCs w:val="18"/>
              </w:rPr>
              <w:t xml:space="preserve"> any required walking aids.</w:t>
            </w:r>
            <w:r w:rsidR="0010646F">
              <w:rPr>
                <w:sz w:val="18"/>
                <w:szCs w:val="18"/>
              </w:rPr>
              <w:t xml:space="preserve"> When a participant exhibited sufficient endurance, he/she repeated the 10 meter walk 3 times and the speed was recorded as the average of the 3 trials.</w:t>
            </w:r>
            <w:r w:rsidRPr="00AA576B">
              <w:rPr>
                <w:sz w:val="18"/>
                <w:szCs w:val="18"/>
              </w:rPr>
              <w:t xml:space="preserve"> </w:t>
            </w:r>
            <w:r w:rsidR="00AA576B" w:rsidRPr="00AA576B">
              <w:rPr>
                <w:sz w:val="18"/>
                <w:szCs w:val="18"/>
              </w:rPr>
              <w:t xml:space="preserve">To determine comfortable treadmill walking speed, subjects walked as the speed was slowly increased until patients shared their perception that a comfortable speed had been reached. The speed indicator on the treadmill was covered during this procedure. </w:t>
            </w:r>
          </w:p>
          <w:p w:rsidR="00232928" w:rsidRPr="00AA576B" w:rsidRDefault="00AA576B" w:rsidP="00AA576B">
            <w:pPr>
              <w:pStyle w:val="ListParagraph"/>
              <w:numPr>
                <w:ilvl w:val="0"/>
                <w:numId w:val="31"/>
              </w:numPr>
              <w:spacing w:before="120" w:after="120"/>
              <w:rPr>
                <w:sz w:val="18"/>
                <w:szCs w:val="18"/>
              </w:rPr>
            </w:pPr>
            <w:r w:rsidRPr="00AA576B">
              <w:rPr>
                <w:sz w:val="18"/>
                <w:szCs w:val="18"/>
              </w:rPr>
              <w:t>Overground walking endurance was measured by inviting patients to walk back and forth along the 10-meter walkway using any needed walking aids until unable to continue or a maximum distance of 320 meters was reached. Treadmill walking endurance was measured as the total time a subject walked on the treadmill during a session up to a maximum of 20 minutes.</w:t>
            </w:r>
          </w:p>
          <w:p w:rsidR="00AA576B" w:rsidRPr="00AA576B" w:rsidRDefault="00AA576B" w:rsidP="009E380F">
            <w:pPr>
              <w:spacing w:before="120" w:after="120"/>
              <w:rPr>
                <w:b/>
                <w:sz w:val="18"/>
                <w:szCs w:val="18"/>
              </w:rPr>
            </w:pPr>
            <w:r w:rsidRPr="00AA576B">
              <w:rPr>
                <w:b/>
                <w:sz w:val="18"/>
                <w:szCs w:val="18"/>
              </w:rPr>
              <w:t xml:space="preserve">Measures of </w:t>
            </w:r>
            <w:r w:rsidR="00EC7231">
              <w:rPr>
                <w:b/>
                <w:sz w:val="18"/>
                <w:szCs w:val="18"/>
              </w:rPr>
              <w:t xml:space="preserve">Potential </w:t>
            </w:r>
            <w:r w:rsidRPr="00AA576B">
              <w:rPr>
                <w:b/>
                <w:sz w:val="18"/>
                <w:szCs w:val="18"/>
              </w:rPr>
              <w:t>Confounding Variables:</w:t>
            </w:r>
          </w:p>
          <w:p w:rsidR="00232928" w:rsidRPr="00EC7231" w:rsidRDefault="00EC7231" w:rsidP="00EC7231">
            <w:pPr>
              <w:pStyle w:val="ListParagraph"/>
              <w:numPr>
                <w:ilvl w:val="0"/>
                <w:numId w:val="32"/>
              </w:numPr>
              <w:spacing w:before="120" w:after="120"/>
              <w:ind w:left="360"/>
              <w:rPr>
                <w:sz w:val="18"/>
                <w:szCs w:val="18"/>
              </w:rPr>
            </w:pPr>
            <w:r w:rsidRPr="00EC7231">
              <w:rPr>
                <w:sz w:val="18"/>
                <w:szCs w:val="18"/>
              </w:rPr>
              <w:t xml:space="preserve">Age, gender, side of lesion, time since stroke, previous strokes and other </w:t>
            </w:r>
            <w:proofErr w:type="spellStart"/>
            <w:r w:rsidRPr="00EC7231">
              <w:rPr>
                <w:sz w:val="18"/>
                <w:szCs w:val="18"/>
              </w:rPr>
              <w:t>cobmorbidities</w:t>
            </w:r>
            <w:proofErr w:type="spellEnd"/>
            <w:r w:rsidRPr="00EC7231">
              <w:rPr>
                <w:sz w:val="18"/>
                <w:szCs w:val="18"/>
              </w:rPr>
              <w:t xml:space="preserve"> were extracted from medical records.</w:t>
            </w:r>
          </w:p>
          <w:p w:rsidR="00EC7231" w:rsidRPr="00EC7231" w:rsidRDefault="00EC7231" w:rsidP="00EC7231">
            <w:pPr>
              <w:pStyle w:val="ListParagraph"/>
              <w:numPr>
                <w:ilvl w:val="0"/>
                <w:numId w:val="32"/>
              </w:numPr>
              <w:spacing w:before="120" w:after="120"/>
              <w:ind w:left="360"/>
              <w:rPr>
                <w:sz w:val="18"/>
                <w:szCs w:val="18"/>
              </w:rPr>
            </w:pPr>
            <w:r w:rsidRPr="00EC7231">
              <w:rPr>
                <w:sz w:val="18"/>
                <w:szCs w:val="18"/>
              </w:rPr>
              <w:t>Cognitive status was measured using the Pfeiffer Short Portable Mental Status Questionnaire, a 10-item measure with higher score indicating better functioning. Scores were not provided for patients with aphasia-related communication problems.</w:t>
            </w:r>
          </w:p>
          <w:p w:rsidR="001D4F60" w:rsidRPr="00BA2E0D" w:rsidRDefault="00EC7231" w:rsidP="00BA2E0D">
            <w:pPr>
              <w:pStyle w:val="ListParagraph"/>
              <w:numPr>
                <w:ilvl w:val="0"/>
                <w:numId w:val="32"/>
              </w:numPr>
              <w:spacing w:before="120" w:after="120"/>
              <w:ind w:left="360"/>
              <w:rPr>
                <w:sz w:val="18"/>
                <w:szCs w:val="18"/>
              </w:rPr>
            </w:pPr>
            <w:r w:rsidRPr="00EC7231">
              <w:rPr>
                <w:sz w:val="18"/>
                <w:szCs w:val="18"/>
              </w:rPr>
              <w:t xml:space="preserve">Depression was assessed using the 10-item version of the </w:t>
            </w:r>
            <w:proofErr w:type="spellStart"/>
            <w:r w:rsidRPr="00EC7231">
              <w:rPr>
                <w:sz w:val="18"/>
                <w:szCs w:val="18"/>
              </w:rPr>
              <w:t>Zung</w:t>
            </w:r>
            <w:proofErr w:type="spellEnd"/>
            <w:r w:rsidRPr="00EC7231">
              <w:rPr>
                <w:sz w:val="18"/>
                <w:szCs w:val="18"/>
              </w:rPr>
              <w:t xml:space="preserve"> Self-Rating Depression Scale. Scores greater than 50 out of a possible range from 25 to 100 indicate depression.</w:t>
            </w:r>
          </w:p>
        </w:tc>
      </w:tr>
      <w:tr w:rsidR="001D4F60" w:rsidRPr="002F16E1" w:rsidTr="009E380F">
        <w:tc>
          <w:tcPr>
            <w:tcW w:w="10421" w:type="dxa"/>
            <w:tcBorders>
              <w:bottom w:val="single" w:sz="4" w:space="0" w:color="auto"/>
            </w:tcBorders>
            <w:shd w:val="clear" w:color="auto" w:fill="E6E6E6"/>
          </w:tcPr>
          <w:p w:rsidR="001D4F60" w:rsidRPr="00BA2E0D" w:rsidRDefault="001D4F60" w:rsidP="009E380F">
            <w:pPr>
              <w:spacing w:before="120" w:after="120"/>
              <w:rPr>
                <w:b/>
                <w:sz w:val="18"/>
                <w:szCs w:val="18"/>
              </w:rPr>
            </w:pPr>
            <w:r w:rsidRPr="002F16E1">
              <w:rPr>
                <w:b/>
                <w:sz w:val="18"/>
                <w:szCs w:val="18"/>
              </w:rPr>
              <w:t>Main Findings</w:t>
            </w:r>
          </w:p>
        </w:tc>
      </w:tr>
      <w:tr w:rsidR="001D4F60" w:rsidRPr="002F16E1" w:rsidTr="009E380F">
        <w:tc>
          <w:tcPr>
            <w:tcW w:w="10421" w:type="dxa"/>
            <w:tcBorders>
              <w:bottom w:val="single" w:sz="4" w:space="0" w:color="auto"/>
            </w:tcBorders>
            <w:shd w:val="clear" w:color="auto" w:fill="auto"/>
          </w:tcPr>
          <w:p w:rsidR="00E1613B" w:rsidRPr="00060BC2" w:rsidRDefault="00060BC2" w:rsidP="00E1613B">
            <w:pPr>
              <w:pStyle w:val="ListParagraph"/>
              <w:numPr>
                <w:ilvl w:val="0"/>
                <w:numId w:val="42"/>
              </w:numPr>
              <w:spacing w:before="120" w:after="120"/>
              <w:rPr>
                <w:sz w:val="18"/>
                <w:szCs w:val="18"/>
              </w:rPr>
            </w:pPr>
            <w:r>
              <w:rPr>
                <w:sz w:val="18"/>
                <w:szCs w:val="18"/>
              </w:rPr>
              <w:t>W</w:t>
            </w:r>
            <w:r w:rsidRPr="00060BC2">
              <w:rPr>
                <w:sz w:val="18"/>
                <w:szCs w:val="18"/>
              </w:rPr>
              <w:t xml:space="preserve">hen </w:t>
            </w:r>
            <w:r>
              <w:rPr>
                <w:sz w:val="18"/>
                <w:szCs w:val="18"/>
              </w:rPr>
              <w:t xml:space="preserve">post-hoc stratification of subjects was performed </w:t>
            </w:r>
            <w:r w:rsidRPr="00060BC2">
              <w:rPr>
                <w:sz w:val="18"/>
                <w:szCs w:val="18"/>
              </w:rPr>
              <w:t xml:space="preserve">according to </w:t>
            </w:r>
            <w:proofErr w:type="spellStart"/>
            <w:r w:rsidRPr="00060BC2">
              <w:rPr>
                <w:sz w:val="18"/>
                <w:szCs w:val="18"/>
              </w:rPr>
              <w:t>pretraining</w:t>
            </w:r>
            <w:proofErr w:type="spellEnd"/>
            <w:r w:rsidRPr="00060BC2">
              <w:rPr>
                <w:sz w:val="18"/>
                <w:szCs w:val="18"/>
              </w:rPr>
              <w:t xml:space="preserve"> scores</w:t>
            </w:r>
            <w:r>
              <w:rPr>
                <w:sz w:val="18"/>
                <w:szCs w:val="18"/>
              </w:rPr>
              <w:t>,</w:t>
            </w:r>
            <w:r w:rsidR="00E1613B" w:rsidRPr="00060BC2">
              <w:rPr>
                <w:sz w:val="18"/>
                <w:szCs w:val="18"/>
              </w:rPr>
              <w:t xml:space="preserve"> significant change </w:t>
            </w:r>
            <w:r w:rsidR="00E1613B" w:rsidRPr="00060BC2">
              <w:rPr>
                <w:sz w:val="18"/>
                <w:szCs w:val="18"/>
              </w:rPr>
              <w:lastRenderedPageBreak/>
              <w:t xml:space="preserve">on all clinical outcome variables was observed for the clinical outcome measures of overground speed, overground endurance, balance, and motor recovery. </w:t>
            </w:r>
          </w:p>
          <w:p w:rsidR="005E05F8" w:rsidRPr="00060BC2" w:rsidRDefault="005E05F8" w:rsidP="00E1613B">
            <w:pPr>
              <w:pStyle w:val="ListParagraph"/>
              <w:numPr>
                <w:ilvl w:val="0"/>
                <w:numId w:val="42"/>
              </w:numPr>
              <w:spacing w:before="120" w:after="120"/>
              <w:rPr>
                <w:sz w:val="18"/>
                <w:szCs w:val="18"/>
              </w:rPr>
            </w:pPr>
            <w:r w:rsidRPr="00060BC2">
              <w:rPr>
                <w:sz w:val="18"/>
                <w:szCs w:val="18"/>
              </w:rPr>
              <w:t xml:space="preserve">A group effect was also observed. Subjects with baseline scores indicating more severe impairments showed changes in walking speed, overground endurance, balance and motor recovery that were significantly greater than changes seen in subjects who were less impaired on each of the measures </w:t>
            </w:r>
            <w:proofErr w:type="spellStart"/>
            <w:r w:rsidRPr="00060BC2">
              <w:rPr>
                <w:sz w:val="18"/>
                <w:szCs w:val="18"/>
              </w:rPr>
              <w:t>pretraining</w:t>
            </w:r>
            <w:proofErr w:type="spellEnd"/>
            <w:r w:rsidRPr="00060BC2">
              <w:rPr>
                <w:sz w:val="18"/>
                <w:szCs w:val="18"/>
              </w:rPr>
              <w:t xml:space="preserve">. However, point values and P-values for these analyses are not supplied, with comparisons presented only visually through graphs. </w:t>
            </w:r>
          </w:p>
          <w:p w:rsidR="005E05F8" w:rsidRPr="00060BC2" w:rsidRDefault="00810001" w:rsidP="009E380F">
            <w:pPr>
              <w:pStyle w:val="ListParagraph"/>
              <w:numPr>
                <w:ilvl w:val="0"/>
                <w:numId w:val="42"/>
              </w:numPr>
              <w:spacing w:before="120" w:after="120"/>
              <w:rPr>
                <w:sz w:val="18"/>
                <w:szCs w:val="18"/>
              </w:rPr>
            </w:pPr>
            <w:r w:rsidRPr="00060BC2">
              <w:rPr>
                <w:sz w:val="18"/>
                <w:szCs w:val="18"/>
              </w:rPr>
              <w:t xml:space="preserve">No significant group x time interaction effects </w:t>
            </w:r>
            <w:r w:rsidR="0038781F" w:rsidRPr="00060BC2">
              <w:rPr>
                <w:sz w:val="18"/>
                <w:szCs w:val="18"/>
              </w:rPr>
              <w:t xml:space="preserve">were found </w:t>
            </w:r>
            <w:r w:rsidR="005E05F8" w:rsidRPr="00060BC2">
              <w:rPr>
                <w:sz w:val="18"/>
                <w:szCs w:val="18"/>
              </w:rPr>
              <w:t xml:space="preserve">through ANCOVA analyses </w:t>
            </w:r>
            <w:r w:rsidRPr="00060BC2">
              <w:rPr>
                <w:sz w:val="18"/>
                <w:szCs w:val="18"/>
              </w:rPr>
              <w:t xml:space="preserve">for any </w:t>
            </w:r>
            <w:r w:rsidR="000E3960" w:rsidRPr="00060BC2">
              <w:rPr>
                <w:sz w:val="18"/>
                <w:szCs w:val="18"/>
              </w:rPr>
              <w:t xml:space="preserve">of the </w:t>
            </w:r>
            <w:r w:rsidRPr="00060BC2">
              <w:rPr>
                <w:sz w:val="18"/>
                <w:szCs w:val="18"/>
              </w:rPr>
              <w:t>outcome measure</w:t>
            </w:r>
            <w:r w:rsidR="000E3960" w:rsidRPr="00060BC2">
              <w:rPr>
                <w:sz w:val="18"/>
                <w:szCs w:val="18"/>
              </w:rPr>
              <w:t>s for any of</w:t>
            </w:r>
            <w:r w:rsidRPr="00060BC2">
              <w:rPr>
                <w:sz w:val="18"/>
                <w:szCs w:val="18"/>
              </w:rPr>
              <w:t xml:space="preserve"> the subgroups </w:t>
            </w:r>
            <w:r w:rsidR="000E3960" w:rsidRPr="00060BC2">
              <w:rPr>
                <w:sz w:val="18"/>
                <w:szCs w:val="18"/>
              </w:rPr>
              <w:t>determined</w:t>
            </w:r>
            <w:r w:rsidRPr="00060BC2">
              <w:rPr>
                <w:sz w:val="18"/>
                <w:szCs w:val="18"/>
              </w:rPr>
              <w:t xml:space="preserve"> through post-hoc stratification b</w:t>
            </w:r>
            <w:r w:rsidR="000E3960" w:rsidRPr="00060BC2">
              <w:rPr>
                <w:sz w:val="18"/>
                <w:szCs w:val="18"/>
              </w:rPr>
              <w:t>ased on</w:t>
            </w:r>
            <w:r w:rsidRPr="00060BC2">
              <w:rPr>
                <w:sz w:val="18"/>
                <w:szCs w:val="18"/>
              </w:rPr>
              <w:t xml:space="preserve"> pre-training outcome measure scores</w:t>
            </w:r>
            <w:r w:rsidR="000E3960" w:rsidRPr="00060BC2">
              <w:rPr>
                <w:sz w:val="18"/>
                <w:szCs w:val="18"/>
              </w:rPr>
              <w:t xml:space="preserve"> or age</w:t>
            </w:r>
            <w:r w:rsidRPr="00060BC2">
              <w:rPr>
                <w:sz w:val="18"/>
                <w:szCs w:val="18"/>
              </w:rPr>
              <w:t xml:space="preserve">. </w:t>
            </w:r>
          </w:p>
          <w:p w:rsidR="00060BC2" w:rsidRPr="00060BC2" w:rsidRDefault="005E05F8" w:rsidP="009E380F">
            <w:pPr>
              <w:pStyle w:val="ListParagraph"/>
              <w:numPr>
                <w:ilvl w:val="0"/>
                <w:numId w:val="42"/>
              </w:numPr>
              <w:spacing w:before="120" w:after="120"/>
              <w:rPr>
                <w:sz w:val="18"/>
                <w:szCs w:val="18"/>
              </w:rPr>
            </w:pPr>
            <w:r w:rsidRPr="00060BC2">
              <w:rPr>
                <w:sz w:val="18"/>
                <w:szCs w:val="18"/>
              </w:rPr>
              <w:t>While p</w:t>
            </w:r>
            <w:r w:rsidR="00F64F80" w:rsidRPr="00060BC2">
              <w:rPr>
                <w:sz w:val="18"/>
                <w:szCs w:val="18"/>
              </w:rPr>
              <w:t xml:space="preserve">re- and post-training walking speeds were greater on the treadmill compared to overground </w:t>
            </w:r>
            <w:r w:rsidRPr="00060BC2">
              <w:rPr>
                <w:sz w:val="18"/>
                <w:szCs w:val="18"/>
              </w:rPr>
              <w:t>for both BWS and non-BWS groups, t</w:t>
            </w:r>
            <w:r w:rsidR="00F64F80" w:rsidRPr="00060BC2">
              <w:rPr>
                <w:sz w:val="18"/>
                <w:szCs w:val="18"/>
              </w:rPr>
              <w:t xml:space="preserve">he BWS group demonstrated greater carryover of treadmill walking speed to overground speed compared to the non-BWS group. </w:t>
            </w:r>
            <w:r w:rsidRPr="00060BC2">
              <w:rPr>
                <w:sz w:val="18"/>
                <w:szCs w:val="18"/>
              </w:rPr>
              <w:t>Again, however, point values and P-values for these analyses are not supplied, with comparisons presented only visually through graphs.</w:t>
            </w:r>
          </w:p>
          <w:p w:rsidR="00060BC2" w:rsidRPr="00060BC2" w:rsidRDefault="00E53DD5" w:rsidP="00B17E00">
            <w:pPr>
              <w:pStyle w:val="ListParagraph"/>
              <w:numPr>
                <w:ilvl w:val="0"/>
                <w:numId w:val="42"/>
              </w:numPr>
              <w:spacing w:before="120" w:after="120"/>
              <w:rPr>
                <w:sz w:val="18"/>
                <w:szCs w:val="18"/>
              </w:rPr>
            </w:pPr>
            <w:r w:rsidRPr="00060BC2">
              <w:rPr>
                <w:sz w:val="18"/>
                <w:szCs w:val="18"/>
              </w:rPr>
              <w:t>When stratified by age (20-65 years and 65-86 years), the difference between groups</w:t>
            </w:r>
            <w:r w:rsidR="00060BC2" w:rsidRPr="00060BC2">
              <w:rPr>
                <w:sz w:val="18"/>
                <w:szCs w:val="18"/>
              </w:rPr>
              <w:t xml:space="preserve"> in walking speed</w:t>
            </w:r>
            <w:r w:rsidRPr="00060BC2">
              <w:rPr>
                <w:sz w:val="18"/>
                <w:szCs w:val="18"/>
              </w:rPr>
              <w:t xml:space="preserve"> was significant (p&lt;.03) for the older group compared with the younger group (p&lt;.457).</w:t>
            </w:r>
          </w:p>
          <w:p w:rsidR="001D4F60" w:rsidRPr="00060BC2" w:rsidRDefault="00E53DD5" w:rsidP="00B17E00">
            <w:pPr>
              <w:pStyle w:val="ListParagraph"/>
              <w:numPr>
                <w:ilvl w:val="0"/>
                <w:numId w:val="42"/>
              </w:numPr>
              <w:spacing w:before="120" w:after="120"/>
              <w:rPr>
                <w:sz w:val="18"/>
                <w:szCs w:val="18"/>
              </w:rPr>
            </w:pPr>
            <w:r w:rsidRPr="00060BC2">
              <w:rPr>
                <w:sz w:val="18"/>
                <w:szCs w:val="18"/>
              </w:rPr>
              <w:t xml:space="preserve">The side of lesion did not </w:t>
            </w:r>
            <w:r w:rsidR="00060BC2" w:rsidRPr="00060BC2">
              <w:rPr>
                <w:sz w:val="18"/>
                <w:szCs w:val="18"/>
              </w:rPr>
              <w:t xml:space="preserve">significantly </w:t>
            </w:r>
            <w:r w:rsidRPr="00060BC2">
              <w:rPr>
                <w:sz w:val="18"/>
                <w:szCs w:val="18"/>
              </w:rPr>
              <w:t xml:space="preserve">impact </w:t>
            </w:r>
            <w:r w:rsidR="00CF1AFD" w:rsidRPr="00060BC2">
              <w:rPr>
                <w:sz w:val="18"/>
                <w:szCs w:val="18"/>
              </w:rPr>
              <w:t>walking speed</w:t>
            </w:r>
            <w:r w:rsidRPr="00060BC2">
              <w:rPr>
                <w:sz w:val="18"/>
                <w:szCs w:val="18"/>
              </w:rPr>
              <w:t xml:space="preserve"> </w:t>
            </w:r>
            <w:r w:rsidR="00CF1AFD" w:rsidRPr="00060BC2">
              <w:rPr>
                <w:sz w:val="18"/>
                <w:szCs w:val="18"/>
              </w:rPr>
              <w:t xml:space="preserve">change </w:t>
            </w:r>
            <w:r w:rsidRPr="00060BC2">
              <w:rPr>
                <w:sz w:val="18"/>
                <w:szCs w:val="18"/>
              </w:rPr>
              <w:t>in either group separately nor when combined.</w:t>
            </w:r>
          </w:p>
        </w:tc>
      </w:tr>
      <w:tr w:rsidR="001D4F60" w:rsidRPr="002F16E1" w:rsidTr="009E380F">
        <w:tc>
          <w:tcPr>
            <w:tcW w:w="10421" w:type="dxa"/>
            <w:shd w:val="clear" w:color="auto" w:fill="E6E6E6"/>
          </w:tcPr>
          <w:p w:rsidR="001D4F60" w:rsidRPr="002F16E1" w:rsidRDefault="001D4F60" w:rsidP="00BA2E0D">
            <w:pPr>
              <w:spacing w:before="120" w:after="120"/>
              <w:rPr>
                <w:sz w:val="18"/>
                <w:szCs w:val="18"/>
              </w:rPr>
            </w:pPr>
            <w:r w:rsidRPr="002F16E1">
              <w:rPr>
                <w:b/>
                <w:sz w:val="18"/>
                <w:szCs w:val="18"/>
              </w:rPr>
              <w:lastRenderedPageBreak/>
              <w:t>Original Authors’ Conclusion</w:t>
            </w:r>
          </w:p>
        </w:tc>
      </w:tr>
      <w:tr w:rsidR="001D4F60" w:rsidRPr="002F16E1" w:rsidTr="009E380F">
        <w:tc>
          <w:tcPr>
            <w:tcW w:w="10421" w:type="dxa"/>
            <w:tcBorders>
              <w:bottom w:val="single" w:sz="4" w:space="0" w:color="auto"/>
            </w:tcBorders>
            <w:shd w:val="clear" w:color="auto" w:fill="auto"/>
          </w:tcPr>
          <w:p w:rsidR="001D4F60" w:rsidRPr="002F16E1" w:rsidRDefault="00060BC2" w:rsidP="00835B8A">
            <w:pPr>
              <w:spacing w:before="120" w:after="120"/>
              <w:rPr>
                <w:sz w:val="18"/>
                <w:szCs w:val="18"/>
              </w:rPr>
            </w:pPr>
            <w:r w:rsidRPr="00457853">
              <w:rPr>
                <w:sz w:val="18"/>
                <w:szCs w:val="18"/>
              </w:rPr>
              <w:t xml:space="preserve">Authors concluded that treadmill training with partial body weight support for patients following stroke resulted in better walking and postural abilities than treadmill training without with full weight bearing. They also state that subjects </w:t>
            </w:r>
            <w:r w:rsidR="00457853" w:rsidRPr="00457853">
              <w:rPr>
                <w:sz w:val="18"/>
                <w:szCs w:val="18"/>
              </w:rPr>
              <w:t>with stroke who demonstrate</w:t>
            </w:r>
            <w:r w:rsidRPr="00457853">
              <w:rPr>
                <w:sz w:val="18"/>
                <w:szCs w:val="18"/>
              </w:rPr>
              <w:t xml:space="preserve"> more severe </w:t>
            </w:r>
            <w:r w:rsidR="00457853" w:rsidRPr="00457853">
              <w:rPr>
                <w:sz w:val="18"/>
                <w:szCs w:val="18"/>
              </w:rPr>
              <w:t xml:space="preserve">baseline </w:t>
            </w:r>
            <w:r w:rsidRPr="00457853">
              <w:rPr>
                <w:sz w:val="18"/>
                <w:szCs w:val="18"/>
              </w:rPr>
              <w:t xml:space="preserve">gait impairments </w:t>
            </w:r>
            <w:r w:rsidR="00457853" w:rsidRPr="00457853">
              <w:rPr>
                <w:sz w:val="18"/>
                <w:szCs w:val="18"/>
              </w:rPr>
              <w:t xml:space="preserve">and who are older </w:t>
            </w:r>
            <w:r w:rsidRPr="00457853">
              <w:rPr>
                <w:sz w:val="18"/>
                <w:szCs w:val="18"/>
              </w:rPr>
              <w:t xml:space="preserve">appear to </w:t>
            </w:r>
            <w:r w:rsidR="00457853" w:rsidRPr="00457853">
              <w:rPr>
                <w:sz w:val="18"/>
                <w:szCs w:val="18"/>
              </w:rPr>
              <w:t xml:space="preserve">reap the greatest relative benefit from body weight support. </w:t>
            </w:r>
            <w:r w:rsidR="00835B8A">
              <w:rPr>
                <w:sz w:val="18"/>
                <w:szCs w:val="18"/>
              </w:rPr>
              <w:t>Authors</w:t>
            </w:r>
            <w:r w:rsidR="00457853" w:rsidRPr="00457853">
              <w:rPr>
                <w:sz w:val="18"/>
                <w:szCs w:val="18"/>
              </w:rPr>
              <w:t xml:space="preserve"> report finding evidence to support that gait speed improvements on the treadmill transfer to overground training</w:t>
            </w:r>
            <w:r w:rsidR="00457853" w:rsidRPr="00835B8A">
              <w:rPr>
                <w:sz w:val="18"/>
                <w:szCs w:val="18"/>
              </w:rPr>
              <w:t xml:space="preserve">. </w:t>
            </w:r>
            <w:r w:rsidR="00835B8A" w:rsidRPr="00835B8A">
              <w:rPr>
                <w:sz w:val="18"/>
                <w:szCs w:val="18"/>
              </w:rPr>
              <w:t>Lastly, since 79% of the participants were able to complete the 6-week walking training protocol on the treadmill with or without BWS, authors suggest treadmill training is well-accepted by individuals after stroke.</w:t>
            </w:r>
          </w:p>
        </w:tc>
      </w:tr>
      <w:tr w:rsidR="001D4F60" w:rsidRPr="002F16E1" w:rsidTr="009E380F">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Critical Appraisal</w:t>
            </w:r>
          </w:p>
        </w:tc>
      </w:tr>
      <w:tr w:rsidR="001D4F60" w:rsidRPr="002F16E1" w:rsidTr="009E380F">
        <w:tc>
          <w:tcPr>
            <w:tcW w:w="10421" w:type="dxa"/>
            <w:shd w:val="clear" w:color="auto" w:fill="auto"/>
          </w:tcPr>
          <w:p w:rsidR="001D4F60" w:rsidRPr="00BA2E0D" w:rsidRDefault="001D4F60" w:rsidP="009E380F">
            <w:pPr>
              <w:spacing w:before="120" w:after="120"/>
              <w:rPr>
                <w:b/>
                <w:sz w:val="18"/>
                <w:szCs w:val="18"/>
              </w:rPr>
            </w:pPr>
            <w:r w:rsidRPr="002F16E1">
              <w:rPr>
                <w:b/>
                <w:sz w:val="18"/>
                <w:szCs w:val="18"/>
              </w:rPr>
              <w:t>Validity</w:t>
            </w:r>
          </w:p>
        </w:tc>
      </w:tr>
      <w:tr w:rsidR="001D4F60" w:rsidRPr="002F16E1" w:rsidTr="009E380F">
        <w:tc>
          <w:tcPr>
            <w:tcW w:w="10421" w:type="dxa"/>
            <w:shd w:val="clear" w:color="auto" w:fill="auto"/>
          </w:tcPr>
          <w:p w:rsidR="000D1BEE" w:rsidRDefault="000D1BEE" w:rsidP="000D1BEE">
            <w:pPr>
              <w:pStyle w:val="ListParagraph"/>
              <w:numPr>
                <w:ilvl w:val="0"/>
                <w:numId w:val="33"/>
              </w:numPr>
              <w:spacing w:before="120" w:after="120"/>
              <w:rPr>
                <w:sz w:val="18"/>
                <w:szCs w:val="18"/>
              </w:rPr>
            </w:pPr>
            <w:proofErr w:type="spellStart"/>
            <w:r w:rsidRPr="000D1BEE">
              <w:rPr>
                <w:sz w:val="18"/>
                <w:szCs w:val="18"/>
                <w:u w:val="single"/>
              </w:rPr>
              <w:t>PEDro</w:t>
            </w:r>
            <w:proofErr w:type="spellEnd"/>
            <w:r w:rsidRPr="000D1BEE">
              <w:rPr>
                <w:sz w:val="18"/>
                <w:szCs w:val="18"/>
                <w:u w:val="single"/>
              </w:rPr>
              <w:t xml:space="preserve"> Scale score</w:t>
            </w:r>
            <w:r>
              <w:rPr>
                <w:sz w:val="18"/>
                <w:szCs w:val="18"/>
              </w:rPr>
              <w:t>: 5/11 based on Eligibility criteria: Yes; Random allocation: Yes; Concealed allocation: No; Baseline comparison: Yes; Blind subjects: No; Blind therapist: No; Blind assessors: Yes; &gt;85% participant outcomes: No; Intention-to-treat analysis: No; Between-group comparison: Yes; Point estimates and variability: No.</w:t>
            </w:r>
          </w:p>
          <w:p w:rsidR="003A5AA8" w:rsidRDefault="000D1BEE" w:rsidP="000D1BEE">
            <w:pPr>
              <w:pStyle w:val="ListParagraph"/>
              <w:numPr>
                <w:ilvl w:val="0"/>
                <w:numId w:val="33"/>
              </w:numPr>
              <w:spacing w:before="120" w:after="120"/>
              <w:rPr>
                <w:sz w:val="18"/>
                <w:szCs w:val="18"/>
              </w:rPr>
            </w:pPr>
            <w:r>
              <w:rPr>
                <w:sz w:val="18"/>
                <w:szCs w:val="18"/>
              </w:rPr>
              <w:t xml:space="preserve">Participants and therapists administering the </w:t>
            </w:r>
            <w:proofErr w:type="spellStart"/>
            <w:r>
              <w:rPr>
                <w:sz w:val="18"/>
                <w:szCs w:val="18"/>
              </w:rPr>
              <w:t>locomotor</w:t>
            </w:r>
            <w:proofErr w:type="spellEnd"/>
            <w:r>
              <w:rPr>
                <w:sz w:val="18"/>
                <w:szCs w:val="18"/>
              </w:rPr>
              <w:t xml:space="preserve"> training interventions were not blinded and therefore could have biased the outcomes. </w:t>
            </w:r>
          </w:p>
          <w:p w:rsidR="001D4F60" w:rsidRDefault="003A5AA8" w:rsidP="000D1BEE">
            <w:pPr>
              <w:pStyle w:val="ListParagraph"/>
              <w:numPr>
                <w:ilvl w:val="0"/>
                <w:numId w:val="33"/>
              </w:numPr>
              <w:spacing w:before="120" w:after="120"/>
              <w:rPr>
                <w:sz w:val="18"/>
                <w:szCs w:val="18"/>
              </w:rPr>
            </w:pPr>
            <w:r>
              <w:rPr>
                <w:sz w:val="18"/>
                <w:szCs w:val="18"/>
              </w:rPr>
              <w:t>It is not clear how participant withdrawal from the study or missing data were handled statistically to preserve random allocation and baseline similarity between groups.</w:t>
            </w:r>
            <w:r w:rsidR="000D1BEE">
              <w:rPr>
                <w:sz w:val="18"/>
                <w:szCs w:val="18"/>
              </w:rPr>
              <w:t xml:space="preserve"> </w:t>
            </w:r>
            <w:r w:rsidR="00B17E00">
              <w:rPr>
                <w:sz w:val="18"/>
                <w:szCs w:val="18"/>
              </w:rPr>
              <w:t>Authors only shared that dropouts tended to be elderly women of greater overall comorbidity</w:t>
            </w:r>
            <w:r w:rsidR="00835B8A">
              <w:rPr>
                <w:sz w:val="18"/>
                <w:szCs w:val="18"/>
              </w:rPr>
              <w:t xml:space="preserve"> who did not differ significantly from subjects who completed the training protocol</w:t>
            </w:r>
            <w:r w:rsidR="00B17E00">
              <w:rPr>
                <w:sz w:val="18"/>
                <w:szCs w:val="18"/>
              </w:rPr>
              <w:t>; their actual r</w:t>
            </w:r>
            <w:r w:rsidR="00F87486">
              <w:rPr>
                <w:sz w:val="18"/>
                <w:szCs w:val="18"/>
              </w:rPr>
              <w:t xml:space="preserve">easons for withdrawal </w:t>
            </w:r>
            <w:r w:rsidR="00B17E00">
              <w:rPr>
                <w:sz w:val="18"/>
                <w:szCs w:val="18"/>
              </w:rPr>
              <w:t>were</w:t>
            </w:r>
            <w:r w:rsidR="00F87486">
              <w:rPr>
                <w:sz w:val="18"/>
                <w:szCs w:val="18"/>
              </w:rPr>
              <w:t xml:space="preserve"> not provided</w:t>
            </w:r>
            <w:r w:rsidR="00B17E00">
              <w:rPr>
                <w:sz w:val="18"/>
                <w:szCs w:val="18"/>
              </w:rPr>
              <w:t>. Also, n</w:t>
            </w:r>
            <w:r w:rsidR="00F87486">
              <w:rPr>
                <w:sz w:val="18"/>
                <w:szCs w:val="18"/>
              </w:rPr>
              <w:t xml:space="preserve">o report on adverse effects is included to allow interpretation of relative safety and feasibility of the two </w:t>
            </w:r>
            <w:r w:rsidR="00B17E00">
              <w:rPr>
                <w:sz w:val="18"/>
                <w:szCs w:val="18"/>
              </w:rPr>
              <w:t xml:space="preserve">group </w:t>
            </w:r>
            <w:r w:rsidR="00F87486">
              <w:rPr>
                <w:sz w:val="18"/>
                <w:szCs w:val="18"/>
              </w:rPr>
              <w:t xml:space="preserve">interventions. </w:t>
            </w:r>
          </w:p>
          <w:p w:rsidR="003A5AA8" w:rsidRDefault="003A5AA8" w:rsidP="000D1BEE">
            <w:pPr>
              <w:pStyle w:val="ListParagraph"/>
              <w:numPr>
                <w:ilvl w:val="0"/>
                <w:numId w:val="33"/>
              </w:numPr>
              <w:spacing w:before="120" w:after="120"/>
              <w:rPr>
                <w:sz w:val="18"/>
                <w:szCs w:val="18"/>
              </w:rPr>
            </w:pPr>
            <w:r>
              <w:rPr>
                <w:sz w:val="18"/>
                <w:szCs w:val="18"/>
              </w:rPr>
              <w:t xml:space="preserve">Although the overall time on the treadmill was consistent (20 minutes maximum) across groups, authors do not mention therapists recording the length of rest breaks required by subjects in both groups per session and thus overall proportion of time spent in resting versus practicing stepping. It is possible that a significant difference in overall step practice </w:t>
            </w:r>
            <w:r w:rsidR="00835B8A">
              <w:rPr>
                <w:sz w:val="18"/>
                <w:szCs w:val="18"/>
              </w:rPr>
              <w:t xml:space="preserve">across training sessions </w:t>
            </w:r>
            <w:r>
              <w:rPr>
                <w:sz w:val="18"/>
                <w:szCs w:val="18"/>
              </w:rPr>
              <w:t>is overlooked given the lack of attention to this factor in the protocol.</w:t>
            </w:r>
          </w:p>
          <w:p w:rsidR="001D4F60" w:rsidRPr="00B17E00" w:rsidRDefault="0081666D" w:rsidP="0081666D">
            <w:pPr>
              <w:pStyle w:val="ListParagraph"/>
              <w:numPr>
                <w:ilvl w:val="0"/>
                <w:numId w:val="33"/>
              </w:numPr>
              <w:spacing w:before="120" w:after="120"/>
              <w:rPr>
                <w:sz w:val="18"/>
                <w:szCs w:val="18"/>
              </w:rPr>
            </w:pPr>
            <w:r w:rsidRPr="00B17E00">
              <w:rPr>
                <w:sz w:val="18"/>
                <w:szCs w:val="18"/>
              </w:rPr>
              <w:t>The fact that all</w:t>
            </w:r>
            <w:r w:rsidR="003A5AA8" w:rsidRPr="00B17E00">
              <w:rPr>
                <w:sz w:val="18"/>
                <w:szCs w:val="18"/>
              </w:rPr>
              <w:t xml:space="preserve"> patients were </w:t>
            </w:r>
            <w:r w:rsidRPr="00B17E00">
              <w:rPr>
                <w:sz w:val="18"/>
                <w:szCs w:val="18"/>
              </w:rPr>
              <w:t>recruited</w:t>
            </w:r>
            <w:r w:rsidR="003A5AA8" w:rsidRPr="00B17E00">
              <w:rPr>
                <w:sz w:val="18"/>
                <w:szCs w:val="18"/>
              </w:rPr>
              <w:t xml:space="preserve"> from the same inpatient treatme</w:t>
            </w:r>
            <w:r w:rsidRPr="00B17E00">
              <w:rPr>
                <w:sz w:val="18"/>
                <w:szCs w:val="18"/>
              </w:rPr>
              <w:t>nt facility could limit the sample’s ability to represent the larger stroke population. It is possible this facility caters to a particular demographic in SES, income, insurance coverage, or race/ethnicity which may limit applicability to all cortical stroke patients with hemiplegia.</w:t>
            </w:r>
          </w:p>
          <w:p w:rsidR="002D0CF5" w:rsidRPr="0081666D" w:rsidRDefault="00B17E00" w:rsidP="00B17E00">
            <w:pPr>
              <w:pStyle w:val="ListParagraph"/>
              <w:numPr>
                <w:ilvl w:val="0"/>
                <w:numId w:val="33"/>
              </w:numPr>
              <w:spacing w:before="120" w:after="120"/>
              <w:rPr>
                <w:sz w:val="18"/>
                <w:szCs w:val="18"/>
              </w:rPr>
            </w:pPr>
            <w:r w:rsidRPr="00B17E00">
              <w:rPr>
                <w:sz w:val="18"/>
                <w:szCs w:val="18"/>
              </w:rPr>
              <w:t>As this is a secondary analysis of an earlier trial (</w:t>
            </w:r>
            <w:proofErr w:type="spellStart"/>
            <w:r w:rsidRPr="00B17E00">
              <w:rPr>
                <w:sz w:val="18"/>
                <w:szCs w:val="18"/>
              </w:rPr>
              <w:t>Visintin</w:t>
            </w:r>
            <w:proofErr w:type="spellEnd"/>
            <w:r w:rsidRPr="00B17E00">
              <w:rPr>
                <w:sz w:val="18"/>
                <w:szCs w:val="18"/>
              </w:rPr>
              <w:t xml:space="preserve"> 1998), the study was likely powered for the primary analyses (reported elsewhere), and it may be underpowered for the analyses conducted in this study, making it more difficult </w:t>
            </w:r>
            <w:r w:rsidR="00283AAC" w:rsidRPr="00B17E00">
              <w:rPr>
                <w:sz w:val="18"/>
                <w:szCs w:val="18"/>
              </w:rPr>
              <w:t xml:space="preserve">to detect </w:t>
            </w:r>
            <w:r w:rsidR="002D0CF5" w:rsidRPr="00B17E00">
              <w:rPr>
                <w:sz w:val="18"/>
                <w:szCs w:val="18"/>
              </w:rPr>
              <w:t xml:space="preserve">a clinically </w:t>
            </w:r>
            <w:r w:rsidR="00283AAC" w:rsidRPr="00B17E00">
              <w:rPr>
                <w:sz w:val="18"/>
                <w:szCs w:val="18"/>
              </w:rPr>
              <w:t>significant</w:t>
            </w:r>
            <w:r w:rsidR="002D0CF5" w:rsidRPr="00B17E00">
              <w:rPr>
                <w:sz w:val="18"/>
                <w:szCs w:val="18"/>
              </w:rPr>
              <w:t xml:space="preserve"> effect. </w:t>
            </w:r>
          </w:p>
        </w:tc>
      </w:tr>
      <w:tr w:rsidR="001D4F60" w:rsidRPr="002F16E1" w:rsidTr="009E380F">
        <w:tc>
          <w:tcPr>
            <w:tcW w:w="10421" w:type="dxa"/>
            <w:shd w:val="clear" w:color="auto" w:fill="auto"/>
          </w:tcPr>
          <w:p w:rsidR="001D4F60" w:rsidRPr="00BA2E0D" w:rsidRDefault="001D4F60" w:rsidP="009E380F">
            <w:pPr>
              <w:spacing w:before="120" w:after="120"/>
              <w:jc w:val="both"/>
              <w:rPr>
                <w:b/>
                <w:sz w:val="18"/>
                <w:szCs w:val="18"/>
              </w:rPr>
            </w:pPr>
            <w:r w:rsidRPr="002F16E1">
              <w:rPr>
                <w:b/>
                <w:sz w:val="18"/>
                <w:szCs w:val="18"/>
              </w:rPr>
              <w:t>Interpretation of Results</w:t>
            </w:r>
          </w:p>
        </w:tc>
      </w:tr>
      <w:tr w:rsidR="001D4F60" w:rsidRPr="002F16E1" w:rsidTr="009E380F">
        <w:tc>
          <w:tcPr>
            <w:tcW w:w="10421" w:type="dxa"/>
            <w:tcBorders>
              <w:bottom w:val="single" w:sz="4" w:space="0" w:color="auto"/>
            </w:tcBorders>
            <w:shd w:val="clear" w:color="auto" w:fill="auto"/>
          </w:tcPr>
          <w:p w:rsidR="00206CCE" w:rsidRPr="005D359C" w:rsidRDefault="00206CCE" w:rsidP="008132E7">
            <w:pPr>
              <w:pStyle w:val="ListParagraph"/>
              <w:numPr>
                <w:ilvl w:val="0"/>
                <w:numId w:val="35"/>
              </w:numPr>
              <w:spacing w:before="120" w:after="120"/>
              <w:rPr>
                <w:sz w:val="18"/>
                <w:szCs w:val="18"/>
              </w:rPr>
            </w:pPr>
            <w:r w:rsidRPr="005D359C">
              <w:rPr>
                <w:sz w:val="18"/>
                <w:szCs w:val="18"/>
              </w:rPr>
              <w:t xml:space="preserve">The findings </w:t>
            </w:r>
            <w:r w:rsidR="00835B8A">
              <w:rPr>
                <w:sz w:val="18"/>
                <w:szCs w:val="18"/>
              </w:rPr>
              <w:t xml:space="preserve">of the original trial </w:t>
            </w:r>
            <w:r w:rsidRPr="005D359C">
              <w:rPr>
                <w:sz w:val="18"/>
                <w:szCs w:val="18"/>
              </w:rPr>
              <w:t xml:space="preserve">favour intensive treadmill training with partial body weight unloading over treadmill training with full weight bearing for patients seeking inpatient rehabilitation within 6 months of stroke. The difference </w:t>
            </w:r>
            <w:r w:rsidR="008132E7" w:rsidRPr="005D359C">
              <w:rPr>
                <w:sz w:val="18"/>
                <w:szCs w:val="18"/>
              </w:rPr>
              <w:t>between the two groups in</w:t>
            </w:r>
            <w:r w:rsidRPr="005D359C">
              <w:rPr>
                <w:sz w:val="18"/>
                <w:szCs w:val="18"/>
              </w:rPr>
              <w:t xml:space="preserve"> degree of change on outcomes of interest reached statistical significance with greater improvement in balance as well as endurance and speed of walking</w:t>
            </w:r>
            <w:r w:rsidR="008132E7" w:rsidRPr="005D359C">
              <w:rPr>
                <w:sz w:val="18"/>
                <w:szCs w:val="18"/>
              </w:rPr>
              <w:t xml:space="preserve"> observed by those offered body weight support. </w:t>
            </w:r>
            <w:r w:rsidRPr="005D359C">
              <w:rPr>
                <w:sz w:val="18"/>
                <w:szCs w:val="18"/>
              </w:rPr>
              <w:t xml:space="preserve"> </w:t>
            </w:r>
          </w:p>
          <w:p w:rsidR="008132E7" w:rsidRPr="005D359C" w:rsidRDefault="008132E7" w:rsidP="008132E7">
            <w:pPr>
              <w:pStyle w:val="ListParagraph"/>
              <w:numPr>
                <w:ilvl w:val="0"/>
                <w:numId w:val="35"/>
              </w:numPr>
              <w:spacing w:before="120" w:after="120"/>
              <w:rPr>
                <w:sz w:val="18"/>
                <w:szCs w:val="18"/>
              </w:rPr>
            </w:pPr>
            <w:r w:rsidRPr="005D359C">
              <w:rPr>
                <w:sz w:val="18"/>
                <w:szCs w:val="18"/>
              </w:rPr>
              <w:t>Although individuals of a wide range of impairment severity benefitted more from BWS in combination with treadmill training</w:t>
            </w:r>
            <w:r w:rsidR="00201279" w:rsidRPr="005D359C">
              <w:rPr>
                <w:sz w:val="18"/>
                <w:szCs w:val="18"/>
              </w:rPr>
              <w:t xml:space="preserve"> in the initial study</w:t>
            </w:r>
            <w:r w:rsidRPr="005D359C">
              <w:rPr>
                <w:sz w:val="18"/>
                <w:szCs w:val="18"/>
              </w:rPr>
              <w:t xml:space="preserve">, the results </w:t>
            </w:r>
            <w:r w:rsidR="00201279" w:rsidRPr="005D359C">
              <w:rPr>
                <w:sz w:val="18"/>
                <w:szCs w:val="18"/>
              </w:rPr>
              <w:t xml:space="preserve">of this secondary analysis of </w:t>
            </w:r>
            <w:r w:rsidR="005D359C" w:rsidRPr="005D359C">
              <w:rPr>
                <w:sz w:val="18"/>
                <w:szCs w:val="18"/>
              </w:rPr>
              <w:t xml:space="preserve">trial </w:t>
            </w:r>
            <w:r w:rsidR="00201279" w:rsidRPr="005D359C">
              <w:rPr>
                <w:sz w:val="18"/>
                <w:szCs w:val="18"/>
              </w:rPr>
              <w:t xml:space="preserve">data </w:t>
            </w:r>
            <w:r w:rsidRPr="005D359C">
              <w:rPr>
                <w:sz w:val="18"/>
                <w:szCs w:val="18"/>
              </w:rPr>
              <w:t xml:space="preserve">suggest that patients with more profound baseline walking deficit post-stroke may derive the greatest benefit from treadmill training with BWS versus without BWS in terms of walking speed and endurance, balance, and motor </w:t>
            </w:r>
            <w:r w:rsidRPr="005D359C">
              <w:rPr>
                <w:sz w:val="18"/>
                <w:szCs w:val="18"/>
              </w:rPr>
              <w:lastRenderedPageBreak/>
              <w:t>function.</w:t>
            </w:r>
            <w:r w:rsidR="005D359C" w:rsidRPr="005D359C">
              <w:rPr>
                <w:sz w:val="18"/>
                <w:szCs w:val="18"/>
              </w:rPr>
              <w:t xml:space="preserve"> However, no stratified group by time effects were statistically significant on any of the outcome variables.</w:t>
            </w:r>
          </w:p>
          <w:p w:rsidR="008132E7" w:rsidRPr="00B17E00" w:rsidRDefault="00CD553D" w:rsidP="005D359C">
            <w:pPr>
              <w:pStyle w:val="ListParagraph"/>
              <w:numPr>
                <w:ilvl w:val="0"/>
                <w:numId w:val="35"/>
              </w:numPr>
              <w:spacing w:before="120" w:after="120"/>
              <w:rPr>
                <w:sz w:val="18"/>
                <w:szCs w:val="18"/>
              </w:rPr>
            </w:pPr>
            <w:r w:rsidRPr="00B17E00">
              <w:rPr>
                <w:sz w:val="18"/>
                <w:szCs w:val="18"/>
              </w:rPr>
              <w:t xml:space="preserve">Since the authors did not include the group means at the different time points of outcomes measurement from which they calculated group by time interactions, it is impossible to estimate the effect size for </w:t>
            </w:r>
            <w:r w:rsidR="005D359C">
              <w:rPr>
                <w:sz w:val="18"/>
                <w:szCs w:val="18"/>
              </w:rPr>
              <w:t xml:space="preserve">differences between </w:t>
            </w:r>
            <w:r w:rsidRPr="00B17E00">
              <w:rPr>
                <w:sz w:val="18"/>
                <w:szCs w:val="18"/>
              </w:rPr>
              <w:t>the BWS or no-BWS treadmill training group. Thus clinical judgments from these results are limited regarding meaningfulness of change to justify recommending the interventions for individual clients after stroke</w:t>
            </w:r>
            <w:r w:rsidR="008132E7" w:rsidRPr="00B17E00">
              <w:rPr>
                <w:sz w:val="18"/>
                <w:szCs w:val="18"/>
              </w:rPr>
              <w:t xml:space="preserve"> or justifying the cost of purchasing harness equipment in addition to treadmills or both items for an inpatient rehabilitation facility</w:t>
            </w:r>
            <w:r w:rsidRPr="00B17E00">
              <w:rPr>
                <w:sz w:val="18"/>
                <w:szCs w:val="18"/>
              </w:rPr>
              <w:t>.</w:t>
            </w:r>
          </w:p>
        </w:tc>
      </w:tr>
    </w:tbl>
    <w:p w:rsidR="001D4F60" w:rsidRPr="001D4F60" w:rsidRDefault="001D4F60" w:rsidP="001D4F60">
      <w:pPr>
        <w:spacing w:before="240" w:after="240"/>
        <w:rPr>
          <w:b/>
          <w:sz w:val="18"/>
          <w:szCs w:val="18"/>
        </w:rPr>
      </w:pPr>
    </w:p>
    <w:p w:rsidR="00D018FF" w:rsidRDefault="007D35DE" w:rsidP="001E5719">
      <w:pPr>
        <w:spacing w:before="120" w:after="120"/>
        <w:rPr>
          <w:b/>
          <w:sz w:val="18"/>
          <w:szCs w:val="18"/>
        </w:rPr>
      </w:pPr>
      <w:r>
        <w:rPr>
          <w:b/>
          <w:sz w:val="18"/>
          <w:szCs w:val="18"/>
        </w:rPr>
        <w:t xml:space="preserve">IMPLICATIONS FOR PRACTICE </w:t>
      </w:r>
      <w:r w:rsidR="007E5125">
        <w:rPr>
          <w:b/>
          <w:sz w:val="18"/>
          <w:szCs w:val="18"/>
        </w:rPr>
        <w:t>and FUTURE RESEARCH</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7E5125" w:rsidRPr="002F16E1" w:rsidTr="002F16E1">
        <w:tc>
          <w:tcPr>
            <w:tcW w:w="10421" w:type="dxa"/>
            <w:shd w:val="clear" w:color="auto" w:fill="auto"/>
          </w:tcPr>
          <w:p w:rsidR="00660D93" w:rsidRPr="00243141" w:rsidRDefault="00660D93" w:rsidP="00660D93">
            <w:r>
              <w:rPr>
                <w:sz w:val="18"/>
                <w:szCs w:val="18"/>
              </w:rPr>
              <w:t xml:space="preserve">All evidence reviewed in this critical appraisal suggests that body weight supported treadmill training (BWSTT) is both safe and generally well-accepted for patients with hemiparesis after stroke. The two reviewed RCTs suggest that BWSTT is at least as effective as overground training or treadmill training without body weight support in improving patients’ walking ability, with a tendency towards leading to greater improvements. The meta-analyses performed through a more recent systematic review conducted by </w:t>
            </w:r>
            <w:proofErr w:type="spellStart"/>
            <w:r>
              <w:rPr>
                <w:sz w:val="18"/>
                <w:szCs w:val="18"/>
              </w:rPr>
              <w:t>Mehrholz</w:t>
            </w:r>
            <w:proofErr w:type="spellEnd"/>
            <w:r>
              <w:rPr>
                <w:sz w:val="18"/>
                <w:szCs w:val="18"/>
              </w:rPr>
              <w:t xml:space="preserve"> et al (2014), which included consideration of both of these trials, found no statistically significant benefits of BWSTT over other therapies for individuals after stroke unable to walk at baseline, which supports the findings of Ada et al (2010). However, reviewers determined that statistically but not clinically significant improvements in walking speed and endurance were observed in people able to walk independently before starting the treadmill training intervention. </w:t>
            </w:r>
          </w:p>
          <w:p w:rsidR="00660D93" w:rsidRDefault="00660D93" w:rsidP="00660D93">
            <w:pPr>
              <w:spacing w:before="120" w:after="120"/>
              <w:rPr>
                <w:sz w:val="18"/>
                <w:szCs w:val="18"/>
              </w:rPr>
            </w:pPr>
            <w:r>
              <w:rPr>
                <w:sz w:val="18"/>
                <w:szCs w:val="18"/>
              </w:rPr>
              <w:t xml:space="preserve">Considered together, these findings suggest that while BWSTT can help an individual like the patient described in the clinical scenario safely achieve independent walking overground as demonstrated by Ada et al (2010), it is not necessarily </w:t>
            </w:r>
            <w:r w:rsidRPr="005B3E5E">
              <w:rPr>
                <w:i/>
                <w:sz w:val="18"/>
                <w:szCs w:val="18"/>
              </w:rPr>
              <w:t>more</w:t>
            </w:r>
            <w:r>
              <w:rPr>
                <w:sz w:val="18"/>
                <w:szCs w:val="18"/>
              </w:rPr>
              <w:t xml:space="preserve"> likely to help him/her reach this goal than overground walking training or other physical therapy interventions. </w:t>
            </w:r>
            <w:r w:rsidRPr="004E54A4">
              <w:rPr>
                <w:sz w:val="18"/>
                <w:szCs w:val="18"/>
              </w:rPr>
              <w:t xml:space="preserve">As long as the intensity of training is </w:t>
            </w:r>
            <w:r>
              <w:rPr>
                <w:sz w:val="18"/>
                <w:szCs w:val="18"/>
              </w:rPr>
              <w:t xml:space="preserve">sufficiently </w:t>
            </w:r>
            <w:r w:rsidRPr="004E54A4">
              <w:rPr>
                <w:sz w:val="18"/>
                <w:szCs w:val="18"/>
              </w:rPr>
              <w:t xml:space="preserve">high, </w:t>
            </w:r>
            <w:r>
              <w:rPr>
                <w:sz w:val="18"/>
                <w:szCs w:val="18"/>
              </w:rPr>
              <w:t>BWSTT</w:t>
            </w:r>
            <w:r w:rsidRPr="004E54A4">
              <w:rPr>
                <w:sz w:val="18"/>
                <w:szCs w:val="18"/>
              </w:rPr>
              <w:t xml:space="preserve"> and overground walking may be considered equally effective, and decisions regarding which to use with an individual patient of the type described in the clinical question should take into consideration such factors as equipment </w:t>
            </w:r>
            <w:r>
              <w:rPr>
                <w:sz w:val="18"/>
                <w:szCs w:val="18"/>
              </w:rPr>
              <w:t xml:space="preserve">and staff available in the clinic, the </w:t>
            </w:r>
            <w:r w:rsidRPr="004E54A4">
              <w:rPr>
                <w:sz w:val="18"/>
                <w:szCs w:val="18"/>
              </w:rPr>
              <w:t>degree of difficulty mobilizing the patient overground</w:t>
            </w:r>
            <w:r>
              <w:rPr>
                <w:sz w:val="18"/>
                <w:szCs w:val="18"/>
              </w:rPr>
              <w:t>, and the patient’s preference</w:t>
            </w:r>
            <w:r w:rsidRPr="004E54A4">
              <w:rPr>
                <w:sz w:val="18"/>
                <w:szCs w:val="18"/>
              </w:rPr>
              <w:t>.</w:t>
            </w:r>
            <w:r>
              <w:rPr>
                <w:sz w:val="18"/>
                <w:szCs w:val="18"/>
              </w:rPr>
              <w:t xml:space="preserve"> For patients recovering from stroke, BWSTT offers more clear benefits over other techniques if the patients are already able to walk independently, regardless of how far they are able to walk or if they require assistive devices, and if the aim of therapy is to increase walking speed and endurance.  </w:t>
            </w:r>
          </w:p>
          <w:p w:rsidR="00660D93" w:rsidRDefault="00660D93" w:rsidP="00660D93">
            <w:pPr>
              <w:spacing w:before="120" w:after="120"/>
              <w:rPr>
                <w:sz w:val="18"/>
                <w:szCs w:val="18"/>
              </w:rPr>
            </w:pPr>
            <w:r w:rsidRPr="00DD267D">
              <w:rPr>
                <w:sz w:val="18"/>
                <w:szCs w:val="18"/>
              </w:rPr>
              <w:t xml:space="preserve">The </w:t>
            </w:r>
            <w:r>
              <w:rPr>
                <w:sz w:val="18"/>
                <w:szCs w:val="18"/>
              </w:rPr>
              <w:t>studies</w:t>
            </w:r>
            <w:r w:rsidRPr="00DD267D">
              <w:rPr>
                <w:sz w:val="18"/>
                <w:szCs w:val="18"/>
              </w:rPr>
              <w:t xml:space="preserve"> also imply some </w:t>
            </w:r>
            <w:r>
              <w:rPr>
                <w:sz w:val="18"/>
                <w:szCs w:val="18"/>
              </w:rPr>
              <w:t>additional considerations in using</w:t>
            </w:r>
            <w:r w:rsidRPr="00DD267D">
              <w:rPr>
                <w:sz w:val="18"/>
                <w:szCs w:val="18"/>
              </w:rPr>
              <w:t xml:space="preserve"> BWSTT</w:t>
            </w:r>
            <w:r>
              <w:rPr>
                <w:sz w:val="18"/>
                <w:szCs w:val="18"/>
              </w:rPr>
              <w:t xml:space="preserve"> in the clinic</w:t>
            </w:r>
            <w:r w:rsidRPr="00DD267D">
              <w:rPr>
                <w:sz w:val="18"/>
                <w:szCs w:val="18"/>
              </w:rPr>
              <w:t xml:space="preserve">. First, </w:t>
            </w:r>
            <w:r>
              <w:rPr>
                <w:sz w:val="18"/>
                <w:szCs w:val="18"/>
              </w:rPr>
              <w:t xml:space="preserve">the fact that </w:t>
            </w:r>
            <w:r w:rsidRPr="00DD267D">
              <w:rPr>
                <w:sz w:val="18"/>
                <w:szCs w:val="18"/>
              </w:rPr>
              <w:t xml:space="preserve">3% of BWSTT participants </w:t>
            </w:r>
            <w:r>
              <w:rPr>
                <w:sz w:val="18"/>
                <w:szCs w:val="18"/>
              </w:rPr>
              <w:t xml:space="preserve">in the study by Ada et al (2010) </w:t>
            </w:r>
            <w:r w:rsidRPr="00DD267D">
              <w:rPr>
                <w:sz w:val="18"/>
                <w:szCs w:val="18"/>
              </w:rPr>
              <w:t xml:space="preserve">experienced anxiety from being on a treadmill severe enough for them to withdraw suggests therapists should </w:t>
            </w:r>
            <w:r>
              <w:rPr>
                <w:sz w:val="18"/>
                <w:szCs w:val="18"/>
              </w:rPr>
              <w:t>fully explain/demonstrate the method and confer with patients</w:t>
            </w:r>
            <w:r w:rsidRPr="00DD267D">
              <w:rPr>
                <w:sz w:val="18"/>
                <w:szCs w:val="18"/>
              </w:rPr>
              <w:t xml:space="preserve"> </w:t>
            </w:r>
            <w:r>
              <w:rPr>
                <w:sz w:val="18"/>
                <w:szCs w:val="18"/>
              </w:rPr>
              <w:t xml:space="preserve">regarding their </w:t>
            </w:r>
            <w:r w:rsidRPr="00DD267D">
              <w:rPr>
                <w:sz w:val="18"/>
                <w:szCs w:val="18"/>
              </w:rPr>
              <w:t>comfort level</w:t>
            </w:r>
            <w:r>
              <w:rPr>
                <w:sz w:val="18"/>
                <w:szCs w:val="18"/>
              </w:rPr>
              <w:t xml:space="preserve"> as a routine part of decision-making between using this or other interventions</w:t>
            </w:r>
            <w:r w:rsidRPr="00DD267D">
              <w:rPr>
                <w:sz w:val="18"/>
                <w:szCs w:val="18"/>
              </w:rPr>
              <w:t xml:space="preserve">. Second, a significant portion of all scheduled BWSTT sessions that were missed </w:t>
            </w:r>
            <w:r>
              <w:rPr>
                <w:sz w:val="18"/>
                <w:szCs w:val="18"/>
              </w:rPr>
              <w:t xml:space="preserve">in this study </w:t>
            </w:r>
            <w:r w:rsidRPr="00DD267D">
              <w:rPr>
                <w:sz w:val="18"/>
                <w:szCs w:val="18"/>
              </w:rPr>
              <w:t xml:space="preserve">were due to the treadmill not working, which suggests therapists </w:t>
            </w:r>
            <w:r>
              <w:rPr>
                <w:sz w:val="18"/>
                <w:szCs w:val="18"/>
              </w:rPr>
              <w:t>who choose to use</w:t>
            </w:r>
            <w:r w:rsidRPr="00DD267D">
              <w:rPr>
                <w:sz w:val="18"/>
                <w:szCs w:val="18"/>
              </w:rPr>
              <w:t xml:space="preserve"> </w:t>
            </w:r>
            <w:r>
              <w:rPr>
                <w:sz w:val="18"/>
                <w:szCs w:val="18"/>
              </w:rPr>
              <w:t>BWSTT</w:t>
            </w:r>
            <w:r w:rsidRPr="00DD267D">
              <w:rPr>
                <w:sz w:val="18"/>
                <w:szCs w:val="18"/>
              </w:rPr>
              <w:t xml:space="preserve"> need to prepare for mechanical failure with a solid “backup” plan</w:t>
            </w:r>
            <w:r>
              <w:rPr>
                <w:sz w:val="18"/>
                <w:szCs w:val="18"/>
              </w:rPr>
              <w:t xml:space="preserve"> supported by evidence of conferring similar clinical benefits</w:t>
            </w:r>
            <w:r w:rsidRPr="00DD267D">
              <w:rPr>
                <w:sz w:val="18"/>
                <w:szCs w:val="18"/>
              </w:rPr>
              <w:t xml:space="preserve">. </w:t>
            </w:r>
            <w:proofErr w:type="spellStart"/>
            <w:r w:rsidRPr="00DD267D">
              <w:rPr>
                <w:sz w:val="18"/>
                <w:szCs w:val="18"/>
              </w:rPr>
              <w:t>Barbeau</w:t>
            </w:r>
            <w:proofErr w:type="spellEnd"/>
            <w:r w:rsidRPr="00DD267D">
              <w:rPr>
                <w:sz w:val="18"/>
                <w:szCs w:val="18"/>
              </w:rPr>
              <w:t xml:space="preserve"> </w:t>
            </w:r>
            <w:r>
              <w:rPr>
                <w:sz w:val="18"/>
                <w:szCs w:val="18"/>
              </w:rPr>
              <w:t xml:space="preserve">et al (2003) </w:t>
            </w:r>
            <w:r w:rsidRPr="00DD267D">
              <w:rPr>
                <w:sz w:val="18"/>
                <w:szCs w:val="18"/>
              </w:rPr>
              <w:t>reported that patients who withdrew from the study tended to be older women with greater comorbidity</w:t>
            </w:r>
            <w:r>
              <w:rPr>
                <w:sz w:val="18"/>
                <w:szCs w:val="18"/>
              </w:rPr>
              <w:t xml:space="preserve"> compared to other participants without explaining their reasons for withdrawal; therapists may therefore be especially cautious in recommending BWSTT to this population. Finally, </w:t>
            </w:r>
            <w:proofErr w:type="spellStart"/>
            <w:r>
              <w:rPr>
                <w:sz w:val="18"/>
                <w:szCs w:val="18"/>
              </w:rPr>
              <w:t>Mehrholz</w:t>
            </w:r>
            <w:proofErr w:type="spellEnd"/>
            <w:r>
              <w:rPr>
                <w:sz w:val="18"/>
                <w:szCs w:val="18"/>
              </w:rPr>
              <w:t xml:space="preserve"> et al (2014) demonstrated that the most clinically meaningful benefits of treadmill training were realized by patients after stroke with frequency of treatment 4 or more days per week, while no additional benefit was conferred over other interventions with training less than 3 days per week. The greatest effects of treadmill training are also to be expected within the first three months following stroke. Therefore, therapists should take into consideration that the greatest benefits of BWSTT may be easier to realize in an inpatient rehabilitation centre or hospital where patients are treated daily and are more likely to be in the subacute phase of stroke than in an outpatient setting. If used in an outpatient setting, therapists should prescribe at least 3 days per week of training in the plan of care after discussing the feasibility with patients and their families. </w:t>
            </w:r>
          </w:p>
          <w:p w:rsidR="00660D93" w:rsidRPr="00DD267D" w:rsidRDefault="00660D93" w:rsidP="00660D93">
            <w:pPr>
              <w:spacing w:before="120" w:after="120"/>
              <w:rPr>
                <w:sz w:val="18"/>
                <w:szCs w:val="18"/>
              </w:rPr>
            </w:pPr>
            <w:r>
              <w:rPr>
                <w:sz w:val="18"/>
                <w:szCs w:val="18"/>
              </w:rPr>
              <w:t>Another significant factor for clinicians considering use of BWSTT to consider is cost-effectiveness based on the required equipment and staff. While the appraiser was not able to determine the number of inpatient and outpatient physical therapy practices in the Triangle area or state of North Carolina that possess treadmills and body harnesses for unloading patients during gait training, clinical experience has suggested they are more commonly seen in practices with a high neurological patient population such as hospital-based inpatient and outpatient rehabilitation centres. Therapists interested in using BWSTT should consider the modest advantages of BWSTT over other interventions demonstrated in the current literature for individuals after stroke and research its relative effectiveness for other patient populations they treat commonly (e.g., spinal cord injury, Parkinson’s) before purchasing equipment if their clinic does not already have this system. Morrison and Backus (2007) thoroughly examine the financial feasibility of delivering BWSTT for a spinal cord injury patient in a hospital-based outpatient facility. They pointed out in their analyses that costs increase with purchase of more expensive treadmill and harness models, more assisting staff per patient and with a payer mix including more Medicare/Medicaid beneficiaries compared to privately insured individuals. Therapists should examine this study and carefully consider their own practice in conducting their own cost-benefit analyses.</w:t>
            </w:r>
          </w:p>
          <w:p w:rsidR="00660D93" w:rsidRPr="007D35DE" w:rsidRDefault="00660D93" w:rsidP="00660D93">
            <w:pPr>
              <w:spacing w:before="120" w:after="120"/>
              <w:rPr>
                <w:sz w:val="18"/>
                <w:szCs w:val="18"/>
              </w:rPr>
            </w:pPr>
            <w:r>
              <w:rPr>
                <w:sz w:val="18"/>
                <w:szCs w:val="18"/>
              </w:rPr>
              <w:t xml:space="preserve">In the future, more trials of high methodological quality and large sample size should be conducted to compare the combination of BWSTT and overground walking with each separately and with other therapy interventions, </w:t>
            </w:r>
            <w:r>
              <w:rPr>
                <w:sz w:val="18"/>
                <w:szCs w:val="18"/>
              </w:rPr>
              <w:lastRenderedPageBreak/>
              <w:t xml:space="preserve">and should also examine baseline independent and dependent </w:t>
            </w:r>
            <w:proofErr w:type="spellStart"/>
            <w:r>
              <w:rPr>
                <w:sz w:val="18"/>
                <w:szCs w:val="18"/>
              </w:rPr>
              <w:t>ambulators</w:t>
            </w:r>
            <w:proofErr w:type="spellEnd"/>
            <w:r>
              <w:rPr>
                <w:sz w:val="18"/>
                <w:szCs w:val="18"/>
              </w:rPr>
              <w:t xml:space="preserve">’ responses to these interventions. More quality studies should include baseline dependent walkers and examine the achievement of independent walking as an outcome measure in addition to commonly measure walking improvements such as speed and endurance. Since protocols of trials examining the impact of BWSTT have to date varied widely, further investigation of treadmill training interventions should examine the impact of different frequencies and durations of training as well as use of handrails on walking outcomes. </w:t>
            </w:r>
          </w:p>
          <w:p w:rsidR="00E609EF" w:rsidRPr="00BD4B4C" w:rsidRDefault="00E609EF" w:rsidP="002F16E1">
            <w:pPr>
              <w:spacing w:before="120" w:after="120"/>
              <w:rPr>
                <w:sz w:val="18"/>
                <w:szCs w:val="18"/>
                <w:highlight w:val="yellow"/>
              </w:rPr>
            </w:pPr>
          </w:p>
        </w:tc>
      </w:tr>
    </w:tbl>
    <w:p w:rsidR="009E380F" w:rsidRDefault="009E380F" w:rsidP="001E1518">
      <w:pPr>
        <w:spacing w:before="120"/>
        <w:rPr>
          <w:b/>
          <w:sz w:val="18"/>
          <w:szCs w:val="18"/>
        </w:rPr>
      </w:pPr>
      <w:bookmarkStart w:id="0" w:name="_GoBack"/>
      <w:bookmarkEnd w:id="0"/>
    </w:p>
    <w:p w:rsidR="001403EC" w:rsidRPr="005E3B78" w:rsidRDefault="00415B87" w:rsidP="005E3B78">
      <w:pPr>
        <w:spacing w:before="120"/>
        <w:rPr>
          <w:b/>
          <w:sz w:val="18"/>
          <w:szCs w:val="18"/>
        </w:rPr>
      </w:pPr>
      <w:r>
        <w:rPr>
          <w:b/>
          <w:sz w:val="18"/>
          <w:szCs w:val="18"/>
        </w:rPr>
        <w:br w:type="page"/>
      </w:r>
      <w:r w:rsidR="001403EC" w:rsidRPr="00B75AAB">
        <w:rPr>
          <w:b/>
          <w:sz w:val="18"/>
          <w:szCs w:val="18"/>
        </w:rPr>
        <w:lastRenderedPageBreak/>
        <w:t>REFERENCES</w:t>
      </w:r>
      <w:r w:rsidR="005E3B78">
        <w:rPr>
          <w:b/>
          <w:sz w:val="18"/>
          <w:szCs w:val="1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E1518" w:rsidRPr="002F16E1" w:rsidTr="002F16E1">
        <w:tc>
          <w:tcPr>
            <w:tcW w:w="10421" w:type="dxa"/>
            <w:shd w:val="clear" w:color="auto" w:fill="auto"/>
          </w:tcPr>
          <w:p w:rsidR="00AD6DD9" w:rsidRPr="00AD6DD9" w:rsidRDefault="005E3B78">
            <w:pPr>
              <w:pStyle w:val="NormalWeb"/>
              <w:ind w:left="480" w:hanging="480"/>
              <w:divId w:val="512065289"/>
              <w:rPr>
                <w:rFonts w:ascii="Verdana" w:hAnsi="Verdana"/>
                <w:noProof/>
                <w:sz w:val="18"/>
              </w:rPr>
            </w:pPr>
            <w:r>
              <w:rPr>
                <w:sz w:val="18"/>
                <w:szCs w:val="18"/>
              </w:rPr>
              <w:fldChar w:fldCharType="begin" w:fldLock="1"/>
            </w:r>
            <w:r>
              <w:rPr>
                <w:sz w:val="18"/>
                <w:szCs w:val="18"/>
              </w:rPr>
              <w:instrText xml:space="preserve">ADDIN Mendeley Bibliography CSL_BIBLIOGRAPHY </w:instrText>
            </w:r>
            <w:r>
              <w:rPr>
                <w:sz w:val="18"/>
                <w:szCs w:val="18"/>
              </w:rPr>
              <w:fldChar w:fldCharType="separate"/>
            </w:r>
            <w:r w:rsidR="00AD6DD9" w:rsidRPr="00AD6DD9">
              <w:rPr>
                <w:rFonts w:ascii="Verdana" w:hAnsi="Verdana"/>
                <w:noProof/>
                <w:sz w:val="18"/>
              </w:rPr>
              <w:t xml:space="preserve">Ada, L., Dean, C. M., Morris, M. E., Simpson, J. M., &amp; Katrak, P. (2010). Randomized trial of treadmill walking with body weight support to establish walking in subacute stroke: the MOBILISE trial. </w:t>
            </w:r>
            <w:r w:rsidR="00AD6DD9" w:rsidRPr="00AD6DD9">
              <w:rPr>
                <w:rFonts w:ascii="Verdana" w:hAnsi="Verdana"/>
                <w:i/>
                <w:iCs/>
                <w:noProof/>
                <w:sz w:val="18"/>
              </w:rPr>
              <w:t>Stroke; a Journal of Cerebral Circulation</w:t>
            </w:r>
            <w:r w:rsidR="00AD6DD9" w:rsidRPr="00AD6DD9">
              <w:rPr>
                <w:rFonts w:ascii="Verdana" w:hAnsi="Verdana"/>
                <w:noProof/>
                <w:sz w:val="18"/>
              </w:rPr>
              <w:t xml:space="preserve">, </w:t>
            </w:r>
            <w:r w:rsidR="00AD6DD9" w:rsidRPr="00AD6DD9">
              <w:rPr>
                <w:rFonts w:ascii="Verdana" w:hAnsi="Verdana"/>
                <w:i/>
                <w:iCs/>
                <w:noProof/>
                <w:sz w:val="18"/>
              </w:rPr>
              <w:t>41</w:t>
            </w:r>
            <w:r w:rsidR="00AD6DD9" w:rsidRPr="00AD6DD9">
              <w:rPr>
                <w:rFonts w:ascii="Verdana" w:hAnsi="Verdana"/>
                <w:noProof/>
                <w:sz w:val="18"/>
              </w:rPr>
              <w:t>(6), 1237–42. doi:10.1161/STROKEAHA.109.569483</w:t>
            </w:r>
          </w:p>
          <w:p w:rsidR="00AD6DD9" w:rsidRPr="00AD6DD9" w:rsidRDefault="00AD6DD9">
            <w:pPr>
              <w:pStyle w:val="NormalWeb"/>
              <w:ind w:left="480" w:hanging="480"/>
              <w:divId w:val="512065289"/>
              <w:rPr>
                <w:rFonts w:ascii="Verdana" w:hAnsi="Verdana"/>
                <w:noProof/>
                <w:sz w:val="18"/>
              </w:rPr>
            </w:pPr>
            <w:r w:rsidRPr="00AD6DD9">
              <w:rPr>
                <w:rFonts w:ascii="Verdana" w:hAnsi="Verdana"/>
                <w:noProof/>
                <w:sz w:val="18"/>
              </w:rPr>
              <w:t xml:space="preserve">Barbeau, H., &amp; Visintin, M. (2003). Optimal outcomes obtained with body-weight support combined with treadmill training in stroke subjects. </w:t>
            </w:r>
            <w:r w:rsidRPr="00AD6DD9">
              <w:rPr>
                <w:rFonts w:ascii="Verdana" w:hAnsi="Verdana"/>
                <w:i/>
                <w:iCs/>
                <w:noProof/>
                <w:sz w:val="18"/>
              </w:rPr>
              <w:t>Archives of Physical Medicine and Rehabilitation</w:t>
            </w:r>
            <w:r w:rsidRPr="00AD6DD9">
              <w:rPr>
                <w:rFonts w:ascii="Verdana" w:hAnsi="Verdana"/>
                <w:noProof/>
                <w:sz w:val="18"/>
              </w:rPr>
              <w:t xml:space="preserve">, </w:t>
            </w:r>
            <w:r w:rsidRPr="00AD6DD9">
              <w:rPr>
                <w:rFonts w:ascii="Verdana" w:hAnsi="Verdana"/>
                <w:i/>
                <w:iCs/>
                <w:noProof/>
                <w:sz w:val="18"/>
              </w:rPr>
              <w:t>84</w:t>
            </w:r>
            <w:r w:rsidRPr="00AD6DD9">
              <w:rPr>
                <w:rFonts w:ascii="Verdana" w:hAnsi="Verdana"/>
                <w:noProof/>
                <w:sz w:val="18"/>
              </w:rPr>
              <w:t>(10), 1458–65. Retrieved from http://www.ncbi.nlm.nih.gov/pubmed/14586912</w:t>
            </w:r>
          </w:p>
          <w:p w:rsidR="00AD6DD9" w:rsidRPr="00AD6DD9" w:rsidRDefault="00AD6DD9">
            <w:pPr>
              <w:pStyle w:val="NormalWeb"/>
              <w:ind w:left="480" w:hanging="480"/>
              <w:divId w:val="512065289"/>
              <w:rPr>
                <w:rFonts w:ascii="Verdana" w:hAnsi="Verdana"/>
                <w:noProof/>
                <w:sz w:val="18"/>
              </w:rPr>
            </w:pPr>
            <w:r w:rsidRPr="00AD6DD9">
              <w:rPr>
                <w:rFonts w:ascii="Verdana" w:hAnsi="Verdana"/>
                <w:noProof/>
                <w:sz w:val="18"/>
              </w:rPr>
              <w:t xml:space="preserve">Combs-Miller, S. A., Kalpathi Parameswaran, A., Colburn, D., Ertel, T., Harmeyer, A., Tucker, L., &amp; Schmid, A. A. (2014). Body weight-supported treadmill training vs. overground walking training for persons with chronic stroke: a pilot randomized controlled trial. </w:t>
            </w:r>
            <w:r w:rsidRPr="00AD6DD9">
              <w:rPr>
                <w:rFonts w:ascii="Verdana" w:hAnsi="Verdana"/>
                <w:i/>
                <w:iCs/>
                <w:noProof/>
                <w:sz w:val="18"/>
              </w:rPr>
              <w:t>Clinical Rehabilitation</w:t>
            </w:r>
            <w:r w:rsidRPr="00AD6DD9">
              <w:rPr>
                <w:rFonts w:ascii="Verdana" w:hAnsi="Verdana"/>
                <w:noProof/>
                <w:sz w:val="18"/>
              </w:rPr>
              <w:t xml:space="preserve">, </w:t>
            </w:r>
            <w:r w:rsidRPr="00AD6DD9">
              <w:rPr>
                <w:rFonts w:ascii="Verdana" w:hAnsi="Verdana"/>
                <w:i/>
                <w:iCs/>
                <w:noProof/>
                <w:sz w:val="18"/>
              </w:rPr>
              <w:t>28</w:t>
            </w:r>
            <w:r w:rsidRPr="00AD6DD9">
              <w:rPr>
                <w:rFonts w:ascii="Verdana" w:hAnsi="Verdana"/>
                <w:noProof/>
                <w:sz w:val="18"/>
              </w:rPr>
              <w:t>(9), 873–84. doi:10.1177/0269215514520773</w:t>
            </w:r>
          </w:p>
          <w:p w:rsidR="00AD6DD9" w:rsidRPr="00AD6DD9" w:rsidRDefault="00AD6DD9">
            <w:pPr>
              <w:pStyle w:val="NormalWeb"/>
              <w:ind w:left="480" w:hanging="480"/>
              <w:divId w:val="512065289"/>
              <w:rPr>
                <w:rFonts w:ascii="Verdana" w:hAnsi="Verdana"/>
                <w:noProof/>
                <w:sz w:val="18"/>
              </w:rPr>
            </w:pPr>
            <w:r w:rsidRPr="00AD6DD9">
              <w:rPr>
                <w:rFonts w:ascii="Verdana" w:hAnsi="Verdana"/>
                <w:noProof/>
                <w:sz w:val="18"/>
              </w:rPr>
              <w:t xml:space="preserve">Dean, C. M., Ada, L., Bampton, J., Morris, M. E., Katrak, P. H., &amp; Potts, S. (2010). Treadmill walking with body weight support in subacute non-ambulatory stroke improves walking capacity more than overground walking: a randomised trial. </w:t>
            </w:r>
            <w:r w:rsidRPr="00AD6DD9">
              <w:rPr>
                <w:rFonts w:ascii="Verdana" w:hAnsi="Verdana"/>
                <w:i/>
                <w:iCs/>
                <w:noProof/>
                <w:sz w:val="18"/>
              </w:rPr>
              <w:t>Journal of Physiotherapy</w:t>
            </w:r>
            <w:r w:rsidRPr="00AD6DD9">
              <w:rPr>
                <w:rFonts w:ascii="Verdana" w:hAnsi="Verdana"/>
                <w:noProof/>
                <w:sz w:val="18"/>
              </w:rPr>
              <w:t xml:space="preserve">, </w:t>
            </w:r>
            <w:r w:rsidRPr="00AD6DD9">
              <w:rPr>
                <w:rFonts w:ascii="Verdana" w:hAnsi="Verdana"/>
                <w:i/>
                <w:iCs/>
                <w:noProof/>
                <w:sz w:val="18"/>
              </w:rPr>
              <w:t>56</w:t>
            </w:r>
            <w:r w:rsidRPr="00AD6DD9">
              <w:rPr>
                <w:rFonts w:ascii="Verdana" w:hAnsi="Verdana"/>
                <w:noProof/>
                <w:sz w:val="18"/>
              </w:rPr>
              <w:t>(2), 97–103. Retrieved from http://www.ncbi.nlm.nih.gov/pubmed/20482476</w:t>
            </w:r>
          </w:p>
          <w:p w:rsidR="00AD6DD9" w:rsidRPr="00AD6DD9" w:rsidRDefault="00AD6DD9">
            <w:pPr>
              <w:pStyle w:val="NormalWeb"/>
              <w:ind w:left="480" w:hanging="480"/>
              <w:divId w:val="512065289"/>
              <w:rPr>
                <w:rFonts w:ascii="Verdana" w:hAnsi="Verdana"/>
                <w:noProof/>
                <w:sz w:val="18"/>
              </w:rPr>
            </w:pPr>
            <w:r w:rsidRPr="00AD6DD9">
              <w:rPr>
                <w:rFonts w:ascii="Verdana" w:hAnsi="Verdana"/>
                <w:noProof/>
                <w:sz w:val="18"/>
              </w:rPr>
              <w:t xml:space="preserve">DePaul, V. G., Wishart, L. R., Richardson, J., Thabane, L., Ma, J., &amp; Lee, T. D. (2014). Varied Overground Walking Training Versus Body-Weight-Supported Treadmill Training in Adults Within 1 Year of Stroke: A Randomized Controlled Trial. </w:t>
            </w:r>
            <w:r w:rsidRPr="00AD6DD9">
              <w:rPr>
                <w:rFonts w:ascii="Verdana" w:hAnsi="Verdana"/>
                <w:i/>
                <w:iCs/>
                <w:noProof/>
                <w:sz w:val="18"/>
              </w:rPr>
              <w:t>Neurorehabilitation and Neural Repair</w:t>
            </w:r>
            <w:r w:rsidRPr="00AD6DD9">
              <w:rPr>
                <w:rFonts w:ascii="Verdana" w:hAnsi="Verdana"/>
                <w:noProof/>
                <w:sz w:val="18"/>
              </w:rPr>
              <w:t>. doi:10.1177/1545968314546135</w:t>
            </w:r>
          </w:p>
          <w:p w:rsidR="00AD6DD9" w:rsidRPr="00AD6DD9" w:rsidRDefault="00AD6DD9">
            <w:pPr>
              <w:pStyle w:val="NormalWeb"/>
              <w:ind w:left="480" w:hanging="480"/>
              <w:divId w:val="512065289"/>
              <w:rPr>
                <w:rFonts w:ascii="Verdana" w:hAnsi="Verdana"/>
                <w:noProof/>
                <w:sz w:val="18"/>
              </w:rPr>
            </w:pPr>
            <w:r w:rsidRPr="00AD6DD9">
              <w:rPr>
                <w:rFonts w:ascii="Verdana" w:hAnsi="Verdana"/>
                <w:noProof/>
                <w:sz w:val="18"/>
              </w:rPr>
              <w:t xml:space="preserve">Duncan, P. W., Sullivan, K. J., Behrman, A. L., Azen, S. P., Wu, S. S., Nadeau, S. E., … Hayden, S. K. (2011). Body-weight-supported treadmill rehabilitation after stroke. </w:t>
            </w:r>
            <w:r w:rsidRPr="00AD6DD9">
              <w:rPr>
                <w:rFonts w:ascii="Verdana" w:hAnsi="Verdana"/>
                <w:i/>
                <w:iCs/>
                <w:noProof/>
                <w:sz w:val="18"/>
              </w:rPr>
              <w:t>The New England Journal of Medicine</w:t>
            </w:r>
            <w:r w:rsidRPr="00AD6DD9">
              <w:rPr>
                <w:rFonts w:ascii="Verdana" w:hAnsi="Verdana"/>
                <w:noProof/>
                <w:sz w:val="18"/>
              </w:rPr>
              <w:t xml:space="preserve">, </w:t>
            </w:r>
            <w:r w:rsidRPr="00AD6DD9">
              <w:rPr>
                <w:rFonts w:ascii="Verdana" w:hAnsi="Verdana"/>
                <w:i/>
                <w:iCs/>
                <w:noProof/>
                <w:sz w:val="18"/>
              </w:rPr>
              <w:t>364</w:t>
            </w:r>
            <w:r w:rsidRPr="00AD6DD9">
              <w:rPr>
                <w:rFonts w:ascii="Verdana" w:hAnsi="Verdana"/>
                <w:noProof/>
                <w:sz w:val="18"/>
              </w:rPr>
              <w:t>(21), 2026–36. doi:10.1056/NEJMoa1010790</w:t>
            </w:r>
          </w:p>
          <w:p w:rsidR="00AD6DD9" w:rsidRPr="00AD6DD9" w:rsidRDefault="00AD6DD9">
            <w:pPr>
              <w:pStyle w:val="NormalWeb"/>
              <w:ind w:left="480" w:hanging="480"/>
              <w:divId w:val="512065289"/>
              <w:rPr>
                <w:rFonts w:ascii="Verdana" w:hAnsi="Verdana"/>
                <w:noProof/>
                <w:sz w:val="18"/>
              </w:rPr>
            </w:pPr>
            <w:r w:rsidRPr="00AD6DD9">
              <w:rPr>
                <w:rFonts w:ascii="Verdana" w:hAnsi="Verdana"/>
                <w:noProof/>
                <w:sz w:val="18"/>
              </w:rPr>
              <w:t xml:space="preserve">Franceschini, M., Carda, S., Agosti, M., Antenucci, R., Malgrati, D., &amp; Cisari, C. (2009). Walking after stroke: what does treadmill training with body weight support add to overground gait training in patients early after stroke?: a single-blind, randomized, controlled trial. </w:t>
            </w:r>
            <w:r w:rsidRPr="00AD6DD9">
              <w:rPr>
                <w:rFonts w:ascii="Verdana" w:hAnsi="Verdana"/>
                <w:i/>
                <w:iCs/>
                <w:noProof/>
                <w:sz w:val="18"/>
              </w:rPr>
              <w:t>Stroke; a Journal of Cerebral Circulation</w:t>
            </w:r>
            <w:r w:rsidRPr="00AD6DD9">
              <w:rPr>
                <w:rFonts w:ascii="Verdana" w:hAnsi="Verdana"/>
                <w:noProof/>
                <w:sz w:val="18"/>
              </w:rPr>
              <w:t xml:space="preserve">, </w:t>
            </w:r>
            <w:r w:rsidRPr="00AD6DD9">
              <w:rPr>
                <w:rFonts w:ascii="Verdana" w:hAnsi="Verdana"/>
                <w:i/>
                <w:iCs/>
                <w:noProof/>
                <w:sz w:val="18"/>
              </w:rPr>
              <w:t>40</w:t>
            </w:r>
            <w:r w:rsidRPr="00AD6DD9">
              <w:rPr>
                <w:rFonts w:ascii="Verdana" w:hAnsi="Verdana"/>
                <w:noProof/>
                <w:sz w:val="18"/>
              </w:rPr>
              <w:t>(9), 3079–85. doi:10.1161/STROKEAHA.109.555540</w:t>
            </w:r>
          </w:p>
          <w:p w:rsidR="00AD6DD9" w:rsidRPr="00AD6DD9" w:rsidRDefault="00AD6DD9">
            <w:pPr>
              <w:pStyle w:val="NormalWeb"/>
              <w:ind w:left="480" w:hanging="480"/>
              <w:divId w:val="512065289"/>
              <w:rPr>
                <w:rFonts w:ascii="Verdana" w:hAnsi="Verdana"/>
                <w:noProof/>
                <w:sz w:val="18"/>
              </w:rPr>
            </w:pPr>
            <w:r w:rsidRPr="00AD6DD9">
              <w:rPr>
                <w:rFonts w:ascii="Verdana" w:hAnsi="Verdana"/>
                <w:noProof/>
                <w:sz w:val="18"/>
              </w:rPr>
              <w:t xml:space="preserve">Høyer, E., Jahnsen, R., Stanghelle, J. K., &amp; Strand, L. I. (2012). Body weight supported treadmill training versus traditional training in patients dependent on walking assistance after stroke: a randomized controlled trial. </w:t>
            </w:r>
            <w:r w:rsidRPr="00AD6DD9">
              <w:rPr>
                <w:rFonts w:ascii="Verdana" w:hAnsi="Verdana"/>
                <w:i/>
                <w:iCs/>
                <w:noProof/>
                <w:sz w:val="18"/>
              </w:rPr>
              <w:t>Disability and Rehabilitation</w:t>
            </w:r>
            <w:r w:rsidRPr="00AD6DD9">
              <w:rPr>
                <w:rFonts w:ascii="Verdana" w:hAnsi="Verdana"/>
                <w:noProof/>
                <w:sz w:val="18"/>
              </w:rPr>
              <w:t xml:space="preserve">, </w:t>
            </w:r>
            <w:r w:rsidRPr="00AD6DD9">
              <w:rPr>
                <w:rFonts w:ascii="Verdana" w:hAnsi="Verdana"/>
                <w:i/>
                <w:iCs/>
                <w:noProof/>
                <w:sz w:val="18"/>
              </w:rPr>
              <w:t>34</w:t>
            </w:r>
            <w:r w:rsidRPr="00AD6DD9">
              <w:rPr>
                <w:rFonts w:ascii="Verdana" w:hAnsi="Verdana"/>
                <w:noProof/>
                <w:sz w:val="18"/>
              </w:rPr>
              <w:t>(3), 210–9. doi:10.3109/09638288.2011.593681</w:t>
            </w:r>
          </w:p>
          <w:p w:rsidR="00AD6DD9" w:rsidRPr="00AD6DD9" w:rsidRDefault="00AD6DD9">
            <w:pPr>
              <w:pStyle w:val="NormalWeb"/>
              <w:ind w:left="480" w:hanging="480"/>
              <w:divId w:val="512065289"/>
              <w:rPr>
                <w:rFonts w:ascii="Verdana" w:hAnsi="Verdana"/>
                <w:noProof/>
                <w:sz w:val="18"/>
              </w:rPr>
            </w:pPr>
            <w:r w:rsidRPr="00AD6DD9">
              <w:rPr>
                <w:rFonts w:ascii="Verdana" w:hAnsi="Verdana"/>
                <w:noProof/>
                <w:sz w:val="18"/>
              </w:rPr>
              <w:t xml:space="preserve">Kosak, M. C., &amp; Reding, M. J. (2000). Comparison of partial body weight-supported treadmill gait training versus aggressive bracing assisted walking post stroke. </w:t>
            </w:r>
            <w:r w:rsidRPr="00AD6DD9">
              <w:rPr>
                <w:rFonts w:ascii="Verdana" w:hAnsi="Verdana"/>
                <w:i/>
                <w:iCs/>
                <w:noProof/>
                <w:sz w:val="18"/>
              </w:rPr>
              <w:t>Neurorehabilitation and Neural Repair</w:t>
            </w:r>
            <w:r w:rsidRPr="00AD6DD9">
              <w:rPr>
                <w:rFonts w:ascii="Verdana" w:hAnsi="Verdana"/>
                <w:noProof/>
                <w:sz w:val="18"/>
              </w:rPr>
              <w:t xml:space="preserve">, </w:t>
            </w:r>
            <w:r w:rsidRPr="00AD6DD9">
              <w:rPr>
                <w:rFonts w:ascii="Verdana" w:hAnsi="Verdana"/>
                <w:i/>
                <w:iCs/>
                <w:noProof/>
                <w:sz w:val="18"/>
              </w:rPr>
              <w:t>14</w:t>
            </w:r>
            <w:r w:rsidRPr="00AD6DD9">
              <w:rPr>
                <w:rFonts w:ascii="Verdana" w:hAnsi="Verdana"/>
                <w:noProof/>
                <w:sz w:val="18"/>
              </w:rPr>
              <w:t>(1), 13–9. Retrieved from http://www.ncbi.nlm.nih.gov/pubmed/11228945</w:t>
            </w:r>
          </w:p>
          <w:p w:rsidR="00AD6DD9" w:rsidRPr="00AD6DD9" w:rsidRDefault="00AD6DD9">
            <w:pPr>
              <w:pStyle w:val="NormalWeb"/>
              <w:ind w:left="480" w:hanging="480"/>
              <w:divId w:val="512065289"/>
              <w:rPr>
                <w:rFonts w:ascii="Verdana" w:hAnsi="Verdana"/>
                <w:noProof/>
                <w:sz w:val="18"/>
              </w:rPr>
            </w:pPr>
            <w:r w:rsidRPr="00AD6DD9">
              <w:rPr>
                <w:rFonts w:ascii="Verdana" w:hAnsi="Verdana"/>
                <w:noProof/>
                <w:sz w:val="18"/>
              </w:rPr>
              <w:t xml:space="preserve">Mackay-Lyons, M., McDonald, A., Matheson, J., Eskes, G., &amp; Klus, M.-A. (2013). Dual effects of body-weight supported treadmill training on cardiovascular fitness and walking ability early after stroke: a randomized controlled trial. </w:t>
            </w:r>
            <w:r w:rsidRPr="00AD6DD9">
              <w:rPr>
                <w:rFonts w:ascii="Verdana" w:hAnsi="Verdana"/>
                <w:i/>
                <w:iCs/>
                <w:noProof/>
                <w:sz w:val="18"/>
              </w:rPr>
              <w:t>Neurorehabilitation and Neural Repair</w:t>
            </w:r>
            <w:r w:rsidRPr="00AD6DD9">
              <w:rPr>
                <w:rFonts w:ascii="Verdana" w:hAnsi="Verdana"/>
                <w:noProof/>
                <w:sz w:val="18"/>
              </w:rPr>
              <w:t xml:space="preserve">, </w:t>
            </w:r>
            <w:r w:rsidRPr="00AD6DD9">
              <w:rPr>
                <w:rFonts w:ascii="Verdana" w:hAnsi="Verdana"/>
                <w:i/>
                <w:iCs/>
                <w:noProof/>
                <w:sz w:val="18"/>
              </w:rPr>
              <w:t>27</w:t>
            </w:r>
            <w:r w:rsidRPr="00AD6DD9">
              <w:rPr>
                <w:rFonts w:ascii="Verdana" w:hAnsi="Verdana"/>
                <w:noProof/>
                <w:sz w:val="18"/>
              </w:rPr>
              <w:t>(7), 644–53. doi:10.1177/1545968313484809</w:t>
            </w:r>
          </w:p>
          <w:p w:rsidR="00AD6DD9" w:rsidRPr="00AD6DD9" w:rsidRDefault="00AD6DD9">
            <w:pPr>
              <w:pStyle w:val="NormalWeb"/>
              <w:ind w:left="480" w:hanging="480"/>
              <w:divId w:val="512065289"/>
              <w:rPr>
                <w:rFonts w:ascii="Verdana" w:hAnsi="Verdana"/>
                <w:noProof/>
                <w:sz w:val="18"/>
              </w:rPr>
            </w:pPr>
            <w:r w:rsidRPr="00AD6DD9">
              <w:rPr>
                <w:rFonts w:ascii="Verdana" w:hAnsi="Verdana"/>
                <w:noProof/>
                <w:sz w:val="18"/>
              </w:rPr>
              <w:t xml:space="preserve">Mehrholz, J., Pohl, M., &amp; Elsner, B. (2014). Treadmill training and body weight support for walking after stroke. </w:t>
            </w:r>
            <w:r w:rsidRPr="00AD6DD9">
              <w:rPr>
                <w:rFonts w:ascii="Verdana" w:hAnsi="Verdana"/>
                <w:i/>
                <w:iCs/>
                <w:noProof/>
                <w:sz w:val="18"/>
              </w:rPr>
              <w:t>The Cochrane Database of Systematic Reviews</w:t>
            </w:r>
            <w:r w:rsidRPr="00AD6DD9">
              <w:rPr>
                <w:rFonts w:ascii="Verdana" w:hAnsi="Verdana"/>
                <w:noProof/>
                <w:sz w:val="18"/>
              </w:rPr>
              <w:t xml:space="preserve">, </w:t>
            </w:r>
            <w:r w:rsidRPr="00AD6DD9">
              <w:rPr>
                <w:rFonts w:ascii="Verdana" w:hAnsi="Verdana"/>
                <w:i/>
                <w:iCs/>
                <w:noProof/>
                <w:sz w:val="18"/>
              </w:rPr>
              <w:t>1</w:t>
            </w:r>
            <w:r w:rsidRPr="00AD6DD9">
              <w:rPr>
                <w:rFonts w:ascii="Verdana" w:hAnsi="Verdana"/>
                <w:noProof/>
                <w:sz w:val="18"/>
              </w:rPr>
              <w:t>, CD002840. doi:10.1002/14651858.CD002840.pub3</w:t>
            </w:r>
          </w:p>
          <w:p w:rsidR="00660D93" w:rsidRPr="00660D93" w:rsidRDefault="00660D93" w:rsidP="00660D93">
            <w:pPr>
              <w:shd w:val="clear" w:color="auto" w:fill="FFFFFF"/>
              <w:divId w:val="512065289"/>
              <w:rPr>
                <w:rFonts w:cs="Arial"/>
                <w:sz w:val="18"/>
                <w:szCs w:val="18"/>
              </w:rPr>
            </w:pPr>
            <w:r w:rsidRPr="00660D93">
              <w:rPr>
                <w:rFonts w:cs="Arial"/>
                <w:sz w:val="18"/>
                <w:szCs w:val="18"/>
              </w:rPr>
              <w:t xml:space="preserve">Morrison SA, Backus D. </w:t>
            </w:r>
            <w:proofErr w:type="spellStart"/>
            <w:r w:rsidRPr="00660D93">
              <w:rPr>
                <w:rStyle w:val="highlight2"/>
                <w:rFonts w:cs="Arial"/>
                <w:sz w:val="18"/>
                <w:szCs w:val="18"/>
              </w:rPr>
              <w:t>Locomotor</w:t>
            </w:r>
            <w:proofErr w:type="spellEnd"/>
            <w:r w:rsidRPr="00660D93">
              <w:rPr>
                <w:rFonts w:cs="Arial"/>
                <w:sz w:val="18"/>
                <w:szCs w:val="18"/>
              </w:rPr>
              <w:t xml:space="preserve"> </w:t>
            </w:r>
            <w:r w:rsidRPr="00660D93">
              <w:rPr>
                <w:rStyle w:val="highlight2"/>
                <w:rFonts w:cs="Arial"/>
                <w:sz w:val="18"/>
                <w:szCs w:val="18"/>
              </w:rPr>
              <w:t>training</w:t>
            </w:r>
            <w:r w:rsidRPr="00660D93">
              <w:rPr>
                <w:rFonts w:cs="Arial"/>
                <w:sz w:val="18"/>
                <w:szCs w:val="18"/>
              </w:rPr>
              <w:t xml:space="preserve">: is translating evidence into practice financially feasible? </w:t>
            </w:r>
            <w:r w:rsidRPr="00660D93">
              <w:rPr>
                <w:rFonts w:cs="Arial"/>
                <w:i/>
                <w:sz w:val="18"/>
                <w:szCs w:val="18"/>
              </w:rPr>
              <w:t xml:space="preserve">J </w:t>
            </w:r>
            <w:proofErr w:type="spellStart"/>
            <w:r w:rsidRPr="00660D93">
              <w:rPr>
                <w:rFonts w:cs="Arial"/>
                <w:i/>
                <w:sz w:val="18"/>
                <w:szCs w:val="18"/>
              </w:rPr>
              <w:t>Neurol</w:t>
            </w:r>
            <w:proofErr w:type="spellEnd"/>
            <w:r w:rsidRPr="00660D93">
              <w:rPr>
                <w:rFonts w:cs="Arial"/>
                <w:i/>
                <w:sz w:val="18"/>
                <w:szCs w:val="18"/>
              </w:rPr>
              <w:t xml:space="preserve"> </w:t>
            </w:r>
            <w:proofErr w:type="spellStart"/>
            <w:r w:rsidRPr="00660D93">
              <w:rPr>
                <w:rFonts w:cs="Arial"/>
                <w:i/>
                <w:sz w:val="18"/>
                <w:szCs w:val="18"/>
              </w:rPr>
              <w:t>Phys</w:t>
            </w:r>
            <w:proofErr w:type="spellEnd"/>
            <w:r w:rsidRPr="00660D93">
              <w:rPr>
                <w:rFonts w:cs="Arial"/>
                <w:i/>
                <w:sz w:val="18"/>
                <w:szCs w:val="18"/>
              </w:rPr>
              <w:t xml:space="preserve"> </w:t>
            </w:r>
            <w:proofErr w:type="spellStart"/>
            <w:r w:rsidRPr="00660D93">
              <w:rPr>
                <w:rFonts w:cs="Arial"/>
                <w:i/>
                <w:sz w:val="18"/>
                <w:szCs w:val="18"/>
              </w:rPr>
              <w:t>Ther</w:t>
            </w:r>
            <w:proofErr w:type="spellEnd"/>
            <w:r w:rsidRPr="00660D93">
              <w:rPr>
                <w:rFonts w:cs="Arial"/>
                <w:i/>
                <w:sz w:val="18"/>
                <w:szCs w:val="18"/>
              </w:rPr>
              <w:t>.</w:t>
            </w:r>
            <w:r w:rsidRPr="00660D93">
              <w:rPr>
                <w:rFonts w:cs="Arial"/>
                <w:sz w:val="18"/>
                <w:szCs w:val="18"/>
              </w:rPr>
              <w:t xml:space="preserve"> 2007 Jun</w:t>
            </w:r>
            <w:proofErr w:type="gramStart"/>
            <w:r w:rsidRPr="00660D93">
              <w:rPr>
                <w:rFonts w:cs="Arial"/>
                <w:sz w:val="18"/>
                <w:szCs w:val="18"/>
              </w:rPr>
              <w:t>;31</w:t>
            </w:r>
            <w:proofErr w:type="gramEnd"/>
            <w:r w:rsidRPr="00660D93">
              <w:rPr>
                <w:rFonts w:cs="Arial"/>
                <w:sz w:val="18"/>
                <w:szCs w:val="18"/>
              </w:rPr>
              <w:t>(2):50-4.</w:t>
            </w:r>
          </w:p>
          <w:p w:rsidR="00AD6DD9" w:rsidRPr="00AD6DD9" w:rsidRDefault="00AD6DD9">
            <w:pPr>
              <w:pStyle w:val="NormalWeb"/>
              <w:ind w:left="480" w:hanging="480"/>
              <w:divId w:val="512065289"/>
              <w:rPr>
                <w:rFonts w:ascii="Verdana" w:hAnsi="Verdana"/>
                <w:noProof/>
                <w:sz w:val="18"/>
              </w:rPr>
            </w:pPr>
            <w:r w:rsidRPr="00AD6DD9">
              <w:rPr>
                <w:rFonts w:ascii="Verdana" w:hAnsi="Verdana"/>
                <w:noProof/>
                <w:sz w:val="18"/>
              </w:rPr>
              <w:t xml:space="preserve">Nilsson, L., Carlsson, J., Danielsson, A., Fugl-Meyer, A., Hellström, K., Kristensen, L., … Grimby, G. (2001). Walking training of patients with hemiparesis at an early stage after stroke: a comparison of walking training on a treadmill with body weight support and walking training on the ground. </w:t>
            </w:r>
            <w:r w:rsidRPr="00AD6DD9">
              <w:rPr>
                <w:rFonts w:ascii="Verdana" w:hAnsi="Verdana"/>
                <w:i/>
                <w:iCs/>
                <w:noProof/>
                <w:sz w:val="18"/>
              </w:rPr>
              <w:t>Clinical Rehabilitation</w:t>
            </w:r>
            <w:r w:rsidRPr="00AD6DD9">
              <w:rPr>
                <w:rFonts w:ascii="Verdana" w:hAnsi="Verdana"/>
                <w:noProof/>
                <w:sz w:val="18"/>
              </w:rPr>
              <w:t xml:space="preserve">, </w:t>
            </w:r>
            <w:r w:rsidRPr="00AD6DD9">
              <w:rPr>
                <w:rFonts w:ascii="Verdana" w:hAnsi="Verdana"/>
                <w:i/>
                <w:iCs/>
                <w:noProof/>
                <w:sz w:val="18"/>
              </w:rPr>
              <w:t>15</w:t>
            </w:r>
            <w:r w:rsidRPr="00AD6DD9">
              <w:rPr>
                <w:rFonts w:ascii="Verdana" w:hAnsi="Verdana"/>
                <w:noProof/>
                <w:sz w:val="18"/>
              </w:rPr>
              <w:t>(5), 515–27. Retrieved from http://www.ncbi.nlm.nih.gov/pubmed/11594641</w:t>
            </w:r>
          </w:p>
          <w:p w:rsidR="00AD6DD9" w:rsidRPr="00AD6DD9" w:rsidRDefault="00AD6DD9">
            <w:pPr>
              <w:pStyle w:val="NormalWeb"/>
              <w:ind w:left="480" w:hanging="480"/>
              <w:divId w:val="512065289"/>
              <w:rPr>
                <w:rFonts w:ascii="Verdana" w:hAnsi="Verdana"/>
                <w:noProof/>
                <w:sz w:val="18"/>
              </w:rPr>
            </w:pPr>
            <w:r w:rsidRPr="00AD6DD9">
              <w:rPr>
                <w:rFonts w:ascii="Verdana" w:hAnsi="Verdana"/>
                <w:noProof/>
                <w:sz w:val="18"/>
              </w:rPr>
              <w:t xml:space="preserve">Van Peppen, R. P. S., Kwakkel, G., Wood-Dauphinee, S., Hendriks, H. J. M., Van der Wees, P. J., &amp; Dekker, J. (2004). The impact of physical therapy on functional outcomes after stroke: what’s the evidence? </w:t>
            </w:r>
            <w:r w:rsidRPr="00AD6DD9">
              <w:rPr>
                <w:rFonts w:ascii="Verdana" w:hAnsi="Verdana"/>
                <w:i/>
                <w:iCs/>
                <w:noProof/>
                <w:sz w:val="18"/>
              </w:rPr>
              <w:t>Clinical Rehabilitation</w:t>
            </w:r>
            <w:r w:rsidRPr="00AD6DD9">
              <w:rPr>
                <w:rFonts w:ascii="Verdana" w:hAnsi="Verdana"/>
                <w:noProof/>
                <w:sz w:val="18"/>
              </w:rPr>
              <w:t xml:space="preserve">, </w:t>
            </w:r>
            <w:r w:rsidRPr="00AD6DD9">
              <w:rPr>
                <w:rFonts w:ascii="Verdana" w:hAnsi="Verdana"/>
                <w:i/>
                <w:iCs/>
                <w:noProof/>
                <w:sz w:val="18"/>
              </w:rPr>
              <w:t>18</w:t>
            </w:r>
            <w:r w:rsidRPr="00AD6DD9">
              <w:rPr>
                <w:rFonts w:ascii="Verdana" w:hAnsi="Verdana"/>
                <w:noProof/>
                <w:sz w:val="18"/>
              </w:rPr>
              <w:t>(8), 833–62. Retrieved from http://www.ncbi.nlm.nih.gov/pubmed/15609840</w:t>
            </w:r>
          </w:p>
          <w:p w:rsidR="00AD6DD9" w:rsidRPr="00AD6DD9" w:rsidRDefault="00AD6DD9">
            <w:pPr>
              <w:pStyle w:val="NormalWeb"/>
              <w:ind w:left="480" w:hanging="480"/>
              <w:divId w:val="512065289"/>
              <w:rPr>
                <w:rFonts w:ascii="Verdana" w:hAnsi="Verdana"/>
                <w:noProof/>
                <w:sz w:val="18"/>
              </w:rPr>
            </w:pPr>
            <w:r w:rsidRPr="00AD6DD9">
              <w:rPr>
                <w:rFonts w:ascii="Verdana" w:hAnsi="Verdana"/>
                <w:noProof/>
                <w:sz w:val="18"/>
              </w:rPr>
              <w:t xml:space="preserve">Visintin, M., Barbeau, H., Korner-Bitensky, N., &amp; Mayo, N. E. (1998). A new approach to retrain gait in stroke patients through body weight support and treadmill stimulation. </w:t>
            </w:r>
            <w:r w:rsidRPr="00AD6DD9">
              <w:rPr>
                <w:rFonts w:ascii="Verdana" w:hAnsi="Verdana"/>
                <w:i/>
                <w:iCs/>
                <w:noProof/>
                <w:sz w:val="18"/>
              </w:rPr>
              <w:t>Stroke; a Journal of Cerebral Circulation</w:t>
            </w:r>
            <w:r w:rsidRPr="00AD6DD9">
              <w:rPr>
                <w:rFonts w:ascii="Verdana" w:hAnsi="Verdana"/>
                <w:noProof/>
                <w:sz w:val="18"/>
              </w:rPr>
              <w:t xml:space="preserve">, </w:t>
            </w:r>
            <w:r w:rsidRPr="00AD6DD9">
              <w:rPr>
                <w:rFonts w:ascii="Verdana" w:hAnsi="Verdana"/>
                <w:i/>
                <w:iCs/>
                <w:noProof/>
                <w:sz w:val="18"/>
              </w:rPr>
              <w:t>29</w:t>
            </w:r>
            <w:r w:rsidRPr="00AD6DD9">
              <w:rPr>
                <w:rFonts w:ascii="Verdana" w:hAnsi="Verdana"/>
                <w:noProof/>
                <w:sz w:val="18"/>
              </w:rPr>
              <w:t>(6), 1122–8. Retrieved from http://www.ncbi.nlm.nih.gov/pubmed/9626282</w:t>
            </w:r>
          </w:p>
          <w:p w:rsidR="00AD6DD9" w:rsidRPr="00AD6DD9" w:rsidRDefault="00AD6DD9">
            <w:pPr>
              <w:pStyle w:val="NormalWeb"/>
              <w:ind w:left="480" w:hanging="480"/>
              <w:divId w:val="512065289"/>
              <w:rPr>
                <w:rFonts w:ascii="Verdana" w:hAnsi="Verdana"/>
                <w:noProof/>
                <w:sz w:val="18"/>
              </w:rPr>
            </w:pPr>
            <w:r w:rsidRPr="00AD6DD9">
              <w:rPr>
                <w:rFonts w:ascii="Verdana" w:hAnsi="Verdana"/>
                <w:noProof/>
                <w:sz w:val="18"/>
              </w:rPr>
              <w:t xml:space="preserve">Werner, C., Bardeleben, A., Mauritz, K.-H., Kirker, S., &amp; Hesse, S. (2002). Treadmill training with partial body </w:t>
            </w:r>
            <w:r w:rsidRPr="00AD6DD9">
              <w:rPr>
                <w:rFonts w:ascii="Verdana" w:hAnsi="Verdana"/>
                <w:noProof/>
                <w:sz w:val="18"/>
              </w:rPr>
              <w:lastRenderedPageBreak/>
              <w:t xml:space="preserve">weight support and physiotherapy in stroke patients: a preliminary comparison. </w:t>
            </w:r>
            <w:r w:rsidRPr="00AD6DD9">
              <w:rPr>
                <w:rFonts w:ascii="Verdana" w:hAnsi="Verdana"/>
                <w:i/>
                <w:iCs/>
                <w:noProof/>
                <w:sz w:val="18"/>
              </w:rPr>
              <w:t>European Journal of Neurology : The Official Journal of the European Federation of Neurological Societies</w:t>
            </w:r>
            <w:r w:rsidRPr="00AD6DD9">
              <w:rPr>
                <w:rFonts w:ascii="Verdana" w:hAnsi="Verdana"/>
                <w:noProof/>
                <w:sz w:val="18"/>
              </w:rPr>
              <w:t xml:space="preserve">, </w:t>
            </w:r>
            <w:r w:rsidRPr="00AD6DD9">
              <w:rPr>
                <w:rFonts w:ascii="Verdana" w:hAnsi="Verdana"/>
                <w:i/>
                <w:iCs/>
                <w:noProof/>
                <w:sz w:val="18"/>
              </w:rPr>
              <w:t>9</w:t>
            </w:r>
            <w:r w:rsidRPr="00AD6DD9">
              <w:rPr>
                <w:rFonts w:ascii="Verdana" w:hAnsi="Verdana"/>
                <w:noProof/>
                <w:sz w:val="18"/>
              </w:rPr>
              <w:t>(6), 639–44. Retrieved from http://www.ncbi.nlm.nih.gov/pubmed/12453080</w:t>
            </w:r>
          </w:p>
          <w:p w:rsidR="00AD6DD9" w:rsidRPr="00AD6DD9" w:rsidRDefault="00AD6DD9">
            <w:pPr>
              <w:pStyle w:val="NormalWeb"/>
              <w:ind w:left="480" w:hanging="480"/>
              <w:divId w:val="512065289"/>
              <w:rPr>
                <w:rFonts w:ascii="Verdana" w:hAnsi="Verdana"/>
                <w:noProof/>
                <w:sz w:val="18"/>
              </w:rPr>
            </w:pPr>
            <w:r w:rsidRPr="00AD6DD9">
              <w:rPr>
                <w:rFonts w:ascii="Verdana" w:hAnsi="Verdana"/>
                <w:noProof/>
                <w:sz w:val="18"/>
              </w:rPr>
              <w:t xml:space="preserve">Yen, C.-L., Wang, R.-Y., Liao, K.-K., Huang, C.-C., &amp; Yang, Y.-R. (n.d.). Gait training induced change in corticomotor excitability in patients with chronic stroke. </w:t>
            </w:r>
            <w:r w:rsidRPr="00AD6DD9">
              <w:rPr>
                <w:rFonts w:ascii="Verdana" w:hAnsi="Verdana"/>
                <w:i/>
                <w:iCs/>
                <w:noProof/>
                <w:sz w:val="18"/>
              </w:rPr>
              <w:t>Neurorehabilitation and Neural Repair</w:t>
            </w:r>
            <w:r w:rsidRPr="00AD6DD9">
              <w:rPr>
                <w:rFonts w:ascii="Verdana" w:hAnsi="Verdana"/>
                <w:noProof/>
                <w:sz w:val="18"/>
              </w:rPr>
              <w:t xml:space="preserve">, </w:t>
            </w:r>
            <w:r w:rsidRPr="00AD6DD9">
              <w:rPr>
                <w:rFonts w:ascii="Verdana" w:hAnsi="Verdana"/>
                <w:i/>
                <w:iCs/>
                <w:noProof/>
                <w:sz w:val="18"/>
              </w:rPr>
              <w:t>22</w:t>
            </w:r>
            <w:r w:rsidRPr="00AD6DD9">
              <w:rPr>
                <w:rFonts w:ascii="Verdana" w:hAnsi="Verdana"/>
                <w:noProof/>
                <w:sz w:val="18"/>
              </w:rPr>
              <w:t>(1), 22–30. doi:10.1177/1545968307301875</w:t>
            </w:r>
          </w:p>
          <w:p w:rsidR="001E1518" w:rsidRPr="002F16E1" w:rsidRDefault="005E3B78" w:rsidP="00AD6DD9">
            <w:pPr>
              <w:pStyle w:val="NormalWeb"/>
              <w:ind w:left="480" w:hanging="480"/>
              <w:divId w:val="268389369"/>
              <w:rPr>
                <w:sz w:val="18"/>
                <w:szCs w:val="18"/>
              </w:rPr>
            </w:pPr>
            <w:r>
              <w:rPr>
                <w:sz w:val="18"/>
                <w:szCs w:val="18"/>
              </w:rPr>
              <w:fldChar w:fldCharType="end"/>
            </w:r>
          </w:p>
        </w:tc>
      </w:tr>
    </w:tbl>
    <w:p w:rsidR="007D35DE" w:rsidRPr="007D35DE" w:rsidRDefault="007D35DE" w:rsidP="001403EC">
      <w:pPr>
        <w:tabs>
          <w:tab w:val="left" w:pos="480"/>
        </w:tabs>
        <w:jc w:val="both"/>
        <w:rPr>
          <w:sz w:val="18"/>
          <w:szCs w:val="18"/>
        </w:rPr>
      </w:pPr>
    </w:p>
    <w:sectPr w:rsidR="007D35DE" w:rsidRPr="007D35DE"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40C0"/>
    <w:multiLevelType w:val="hybridMultilevel"/>
    <w:tmpl w:val="85DA9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4A237E"/>
    <w:multiLevelType w:val="hybridMultilevel"/>
    <w:tmpl w:val="78DE6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
    <w:nsid w:val="1A833F37"/>
    <w:multiLevelType w:val="hybridMultilevel"/>
    <w:tmpl w:val="A1689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E27AFA"/>
    <w:multiLevelType w:val="hybridMultilevel"/>
    <w:tmpl w:val="2F983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1D201D83"/>
    <w:multiLevelType w:val="hybridMultilevel"/>
    <w:tmpl w:val="A96A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2A054AF8"/>
    <w:multiLevelType w:val="hybridMultilevel"/>
    <w:tmpl w:val="B51EDD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0B53CD"/>
    <w:multiLevelType w:val="hybridMultilevel"/>
    <w:tmpl w:val="49EC4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584B45"/>
    <w:multiLevelType w:val="hybridMultilevel"/>
    <w:tmpl w:val="943EB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06A061E"/>
    <w:multiLevelType w:val="hybridMultilevel"/>
    <w:tmpl w:val="D43C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FE453A"/>
    <w:multiLevelType w:val="hybridMultilevel"/>
    <w:tmpl w:val="2B547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1D276D5"/>
    <w:multiLevelType w:val="hybridMultilevel"/>
    <w:tmpl w:val="431C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0F2EEE"/>
    <w:multiLevelType w:val="hybridMultilevel"/>
    <w:tmpl w:val="3E440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40E313B1"/>
    <w:multiLevelType w:val="hybridMultilevel"/>
    <w:tmpl w:val="58205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11E605A"/>
    <w:multiLevelType w:val="hybridMultilevel"/>
    <w:tmpl w:val="525AB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26149FE"/>
    <w:multiLevelType w:val="hybridMultilevel"/>
    <w:tmpl w:val="53626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2A74FD6"/>
    <w:multiLevelType w:val="hybridMultilevel"/>
    <w:tmpl w:val="16EA6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3">
    <w:nsid w:val="5080125D"/>
    <w:multiLevelType w:val="hybridMultilevel"/>
    <w:tmpl w:val="435C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1F22FC"/>
    <w:multiLevelType w:val="hybridMultilevel"/>
    <w:tmpl w:val="C93C9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53E7BC6"/>
    <w:multiLevelType w:val="hybridMultilevel"/>
    <w:tmpl w:val="592C7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573A0C3E"/>
    <w:multiLevelType w:val="hybridMultilevel"/>
    <w:tmpl w:val="D3364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A6F11D5"/>
    <w:multiLevelType w:val="hybridMultilevel"/>
    <w:tmpl w:val="8BB4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F95D1F"/>
    <w:multiLevelType w:val="hybridMultilevel"/>
    <w:tmpl w:val="54141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F7F4569"/>
    <w:multiLevelType w:val="hybridMultilevel"/>
    <w:tmpl w:val="1DE2F2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01D1012"/>
    <w:multiLevelType w:val="hybridMultilevel"/>
    <w:tmpl w:val="7B04C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0334AE0"/>
    <w:multiLevelType w:val="hybridMultilevel"/>
    <w:tmpl w:val="6BFE6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5">
    <w:nsid w:val="6843309E"/>
    <w:multiLevelType w:val="hybridMultilevel"/>
    <w:tmpl w:val="D7323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8B81ADE"/>
    <w:multiLevelType w:val="hybridMultilevel"/>
    <w:tmpl w:val="FD44D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ABB5F1C"/>
    <w:multiLevelType w:val="hybridMultilevel"/>
    <w:tmpl w:val="176CE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ADC4E46"/>
    <w:multiLevelType w:val="hybridMultilevel"/>
    <w:tmpl w:val="1EAA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nsid w:val="6F863556"/>
    <w:multiLevelType w:val="hybridMultilevel"/>
    <w:tmpl w:val="D292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070827"/>
    <w:multiLevelType w:val="hybridMultilevel"/>
    <w:tmpl w:val="F1B2F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7"/>
  </w:num>
  <w:num w:numId="3">
    <w:abstractNumId w:val="5"/>
  </w:num>
  <w:num w:numId="4">
    <w:abstractNumId w:val="19"/>
  </w:num>
  <w:num w:numId="5">
    <w:abstractNumId w:val="39"/>
  </w:num>
  <w:num w:numId="6">
    <w:abstractNumId w:val="25"/>
  </w:num>
  <w:num w:numId="7">
    <w:abstractNumId w:val="2"/>
  </w:num>
  <w:num w:numId="8">
    <w:abstractNumId w:val="22"/>
  </w:num>
  <w:num w:numId="9">
    <w:abstractNumId w:val="42"/>
  </w:num>
  <w:num w:numId="10">
    <w:abstractNumId w:val="34"/>
  </w:num>
  <w:num w:numId="11">
    <w:abstractNumId w:val="16"/>
  </w:num>
  <w:num w:numId="12">
    <w:abstractNumId w:val="27"/>
  </w:num>
  <w:num w:numId="13">
    <w:abstractNumId w:val="38"/>
  </w:num>
  <w:num w:numId="14">
    <w:abstractNumId w:val="28"/>
  </w:num>
  <w:num w:numId="15">
    <w:abstractNumId w:val="15"/>
  </w:num>
  <w:num w:numId="16">
    <w:abstractNumId w:val="10"/>
  </w:num>
  <w:num w:numId="17">
    <w:abstractNumId w:val="13"/>
  </w:num>
  <w:num w:numId="18">
    <w:abstractNumId w:val="20"/>
  </w:num>
  <w:num w:numId="19">
    <w:abstractNumId w:val="35"/>
  </w:num>
  <w:num w:numId="20">
    <w:abstractNumId w:val="14"/>
  </w:num>
  <w:num w:numId="21">
    <w:abstractNumId w:val="11"/>
  </w:num>
  <w:num w:numId="22">
    <w:abstractNumId w:val="36"/>
  </w:num>
  <w:num w:numId="23">
    <w:abstractNumId w:val="37"/>
  </w:num>
  <w:num w:numId="24">
    <w:abstractNumId w:val="32"/>
  </w:num>
  <w:num w:numId="25">
    <w:abstractNumId w:val="31"/>
  </w:num>
  <w:num w:numId="26">
    <w:abstractNumId w:val="24"/>
  </w:num>
  <w:num w:numId="27">
    <w:abstractNumId w:val="0"/>
  </w:num>
  <w:num w:numId="28">
    <w:abstractNumId w:val="26"/>
  </w:num>
  <w:num w:numId="29">
    <w:abstractNumId w:val="9"/>
  </w:num>
  <w:num w:numId="30">
    <w:abstractNumId w:val="18"/>
  </w:num>
  <w:num w:numId="31">
    <w:abstractNumId w:val="21"/>
  </w:num>
  <w:num w:numId="32">
    <w:abstractNumId w:val="40"/>
  </w:num>
  <w:num w:numId="33">
    <w:abstractNumId w:val="33"/>
  </w:num>
  <w:num w:numId="34">
    <w:abstractNumId w:val="30"/>
  </w:num>
  <w:num w:numId="35">
    <w:abstractNumId w:val="3"/>
  </w:num>
  <w:num w:numId="36">
    <w:abstractNumId w:val="1"/>
  </w:num>
  <w:num w:numId="37">
    <w:abstractNumId w:val="41"/>
  </w:num>
  <w:num w:numId="38">
    <w:abstractNumId w:val="23"/>
  </w:num>
  <w:num w:numId="39">
    <w:abstractNumId w:val="12"/>
  </w:num>
  <w:num w:numId="40">
    <w:abstractNumId w:val="6"/>
  </w:num>
  <w:num w:numId="41">
    <w:abstractNumId w:val="29"/>
  </w:num>
  <w:num w:numId="42">
    <w:abstractNumId w:val="17"/>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3E"/>
    <w:rsid w:val="00002816"/>
    <w:rsid w:val="00004349"/>
    <w:rsid w:val="00005888"/>
    <w:rsid w:val="00006871"/>
    <w:rsid w:val="00006EC6"/>
    <w:rsid w:val="0002168B"/>
    <w:rsid w:val="000221B2"/>
    <w:rsid w:val="0003216E"/>
    <w:rsid w:val="000325CD"/>
    <w:rsid w:val="0003374F"/>
    <w:rsid w:val="0004412D"/>
    <w:rsid w:val="00050375"/>
    <w:rsid w:val="00060BC2"/>
    <w:rsid w:val="00065734"/>
    <w:rsid w:val="00067305"/>
    <w:rsid w:val="00071881"/>
    <w:rsid w:val="000721FC"/>
    <w:rsid w:val="0007604A"/>
    <w:rsid w:val="00076922"/>
    <w:rsid w:val="00077862"/>
    <w:rsid w:val="00082CFF"/>
    <w:rsid w:val="000834FC"/>
    <w:rsid w:val="000839E0"/>
    <w:rsid w:val="0008407D"/>
    <w:rsid w:val="00091C7E"/>
    <w:rsid w:val="00094B7E"/>
    <w:rsid w:val="000A7312"/>
    <w:rsid w:val="000B1FB4"/>
    <w:rsid w:val="000B1FF5"/>
    <w:rsid w:val="000B3B7D"/>
    <w:rsid w:val="000B4919"/>
    <w:rsid w:val="000C1519"/>
    <w:rsid w:val="000C600B"/>
    <w:rsid w:val="000D1BEE"/>
    <w:rsid w:val="000D40CD"/>
    <w:rsid w:val="000E3960"/>
    <w:rsid w:val="000F2A79"/>
    <w:rsid w:val="000F3690"/>
    <w:rsid w:val="000F3D2F"/>
    <w:rsid w:val="00101A23"/>
    <w:rsid w:val="00103F7B"/>
    <w:rsid w:val="001042F8"/>
    <w:rsid w:val="0010646F"/>
    <w:rsid w:val="00106645"/>
    <w:rsid w:val="0011199B"/>
    <w:rsid w:val="00114F16"/>
    <w:rsid w:val="00126F80"/>
    <w:rsid w:val="00130520"/>
    <w:rsid w:val="00133195"/>
    <w:rsid w:val="001344C9"/>
    <w:rsid w:val="001403EC"/>
    <w:rsid w:val="00142348"/>
    <w:rsid w:val="00145AB2"/>
    <w:rsid w:val="00154ED5"/>
    <w:rsid w:val="00164811"/>
    <w:rsid w:val="001655BA"/>
    <w:rsid w:val="00167202"/>
    <w:rsid w:val="00184206"/>
    <w:rsid w:val="0019212F"/>
    <w:rsid w:val="00192877"/>
    <w:rsid w:val="00192961"/>
    <w:rsid w:val="00192B52"/>
    <w:rsid w:val="00195041"/>
    <w:rsid w:val="00196026"/>
    <w:rsid w:val="001960D2"/>
    <w:rsid w:val="001A1E39"/>
    <w:rsid w:val="001A3A66"/>
    <w:rsid w:val="001A40A0"/>
    <w:rsid w:val="001B6B9B"/>
    <w:rsid w:val="001B72C7"/>
    <w:rsid w:val="001C5A94"/>
    <w:rsid w:val="001C6341"/>
    <w:rsid w:val="001C6AEF"/>
    <w:rsid w:val="001D2A0B"/>
    <w:rsid w:val="001D4F60"/>
    <w:rsid w:val="001D5D4E"/>
    <w:rsid w:val="001E1518"/>
    <w:rsid w:val="001E2169"/>
    <w:rsid w:val="001E5719"/>
    <w:rsid w:val="001F41BC"/>
    <w:rsid w:val="001F7D9A"/>
    <w:rsid w:val="00201279"/>
    <w:rsid w:val="00201832"/>
    <w:rsid w:val="00201F3F"/>
    <w:rsid w:val="002032B9"/>
    <w:rsid w:val="00205544"/>
    <w:rsid w:val="00206663"/>
    <w:rsid w:val="00206CCE"/>
    <w:rsid w:val="00215B15"/>
    <w:rsid w:val="00220948"/>
    <w:rsid w:val="00222B72"/>
    <w:rsid w:val="00232928"/>
    <w:rsid w:val="0023388F"/>
    <w:rsid w:val="00237E57"/>
    <w:rsid w:val="00240563"/>
    <w:rsid w:val="002468C1"/>
    <w:rsid w:val="002558DB"/>
    <w:rsid w:val="002612AE"/>
    <w:rsid w:val="00263724"/>
    <w:rsid w:val="00264E48"/>
    <w:rsid w:val="00265366"/>
    <w:rsid w:val="00271CEF"/>
    <w:rsid w:val="00273CC5"/>
    <w:rsid w:val="00276D67"/>
    <w:rsid w:val="002770E6"/>
    <w:rsid w:val="0028056F"/>
    <w:rsid w:val="00281077"/>
    <w:rsid w:val="0028187A"/>
    <w:rsid w:val="00282449"/>
    <w:rsid w:val="00282811"/>
    <w:rsid w:val="00283AAC"/>
    <w:rsid w:val="0028674D"/>
    <w:rsid w:val="00293B41"/>
    <w:rsid w:val="002975D0"/>
    <w:rsid w:val="002977D9"/>
    <w:rsid w:val="002A202E"/>
    <w:rsid w:val="002A262C"/>
    <w:rsid w:val="002A687A"/>
    <w:rsid w:val="002A69E0"/>
    <w:rsid w:val="002B2D85"/>
    <w:rsid w:val="002B3CE2"/>
    <w:rsid w:val="002C2DC8"/>
    <w:rsid w:val="002D0CF5"/>
    <w:rsid w:val="002D2D3F"/>
    <w:rsid w:val="002D5C47"/>
    <w:rsid w:val="002D6267"/>
    <w:rsid w:val="002E151C"/>
    <w:rsid w:val="002E3103"/>
    <w:rsid w:val="002E602B"/>
    <w:rsid w:val="002F1508"/>
    <w:rsid w:val="002F16E1"/>
    <w:rsid w:val="00300998"/>
    <w:rsid w:val="003023C2"/>
    <w:rsid w:val="00307EC6"/>
    <w:rsid w:val="00311CD1"/>
    <w:rsid w:val="003152FA"/>
    <w:rsid w:val="00316189"/>
    <w:rsid w:val="003203C3"/>
    <w:rsid w:val="00326281"/>
    <w:rsid w:val="0033330C"/>
    <w:rsid w:val="00334668"/>
    <w:rsid w:val="003464A8"/>
    <w:rsid w:val="003475DE"/>
    <w:rsid w:val="00350995"/>
    <w:rsid w:val="00355000"/>
    <w:rsid w:val="00355D55"/>
    <w:rsid w:val="00355F27"/>
    <w:rsid w:val="00356799"/>
    <w:rsid w:val="00363FEB"/>
    <w:rsid w:val="00371C43"/>
    <w:rsid w:val="00380B69"/>
    <w:rsid w:val="00383E3A"/>
    <w:rsid w:val="0038646C"/>
    <w:rsid w:val="0038771C"/>
    <w:rsid w:val="0038781F"/>
    <w:rsid w:val="003A0BC3"/>
    <w:rsid w:val="003A27D9"/>
    <w:rsid w:val="003A5AA8"/>
    <w:rsid w:val="003A6741"/>
    <w:rsid w:val="003B2324"/>
    <w:rsid w:val="003B5C0D"/>
    <w:rsid w:val="003B7595"/>
    <w:rsid w:val="003C203E"/>
    <w:rsid w:val="003C239D"/>
    <w:rsid w:val="003C3F01"/>
    <w:rsid w:val="003C4065"/>
    <w:rsid w:val="003C54B6"/>
    <w:rsid w:val="003D129F"/>
    <w:rsid w:val="003D48E0"/>
    <w:rsid w:val="003D4A3E"/>
    <w:rsid w:val="003F2E81"/>
    <w:rsid w:val="003F32ED"/>
    <w:rsid w:val="003F5F8A"/>
    <w:rsid w:val="00400AAD"/>
    <w:rsid w:val="00400D14"/>
    <w:rsid w:val="004020B7"/>
    <w:rsid w:val="00403DDA"/>
    <w:rsid w:val="00407BFD"/>
    <w:rsid w:val="00414860"/>
    <w:rsid w:val="00415B87"/>
    <w:rsid w:val="004173A1"/>
    <w:rsid w:val="0042604D"/>
    <w:rsid w:val="00430880"/>
    <w:rsid w:val="00431D6E"/>
    <w:rsid w:val="004341FB"/>
    <w:rsid w:val="0043520C"/>
    <w:rsid w:val="00437839"/>
    <w:rsid w:val="00440042"/>
    <w:rsid w:val="00443555"/>
    <w:rsid w:val="00444C39"/>
    <w:rsid w:val="004467A5"/>
    <w:rsid w:val="00446A9F"/>
    <w:rsid w:val="0045534B"/>
    <w:rsid w:val="00457853"/>
    <w:rsid w:val="004631B4"/>
    <w:rsid w:val="00466453"/>
    <w:rsid w:val="0047092A"/>
    <w:rsid w:val="00472923"/>
    <w:rsid w:val="00483B4E"/>
    <w:rsid w:val="00483CED"/>
    <w:rsid w:val="00487329"/>
    <w:rsid w:val="00490D44"/>
    <w:rsid w:val="004927E7"/>
    <w:rsid w:val="00492B03"/>
    <w:rsid w:val="00496D0F"/>
    <w:rsid w:val="00497DB9"/>
    <w:rsid w:val="004A0EE3"/>
    <w:rsid w:val="004A1418"/>
    <w:rsid w:val="004A4CB8"/>
    <w:rsid w:val="004B2071"/>
    <w:rsid w:val="004B2ACD"/>
    <w:rsid w:val="004B3CB2"/>
    <w:rsid w:val="004B7D98"/>
    <w:rsid w:val="004C5D73"/>
    <w:rsid w:val="004D2674"/>
    <w:rsid w:val="004E5E95"/>
    <w:rsid w:val="004F05E4"/>
    <w:rsid w:val="004F59CB"/>
    <w:rsid w:val="004F5BEC"/>
    <w:rsid w:val="004F629A"/>
    <w:rsid w:val="004F7128"/>
    <w:rsid w:val="005002B0"/>
    <w:rsid w:val="005006DE"/>
    <w:rsid w:val="00503D25"/>
    <w:rsid w:val="005058E0"/>
    <w:rsid w:val="00507EC3"/>
    <w:rsid w:val="0051552B"/>
    <w:rsid w:val="00516B29"/>
    <w:rsid w:val="005206A8"/>
    <w:rsid w:val="005263ED"/>
    <w:rsid w:val="00530E5E"/>
    <w:rsid w:val="00531D85"/>
    <w:rsid w:val="00532D7D"/>
    <w:rsid w:val="0053617F"/>
    <w:rsid w:val="005435C6"/>
    <w:rsid w:val="00543D14"/>
    <w:rsid w:val="005458B8"/>
    <w:rsid w:val="00550485"/>
    <w:rsid w:val="005528C9"/>
    <w:rsid w:val="00552BD9"/>
    <w:rsid w:val="00554FFC"/>
    <w:rsid w:val="00556D00"/>
    <w:rsid w:val="00560C22"/>
    <w:rsid w:val="00572A4D"/>
    <w:rsid w:val="00573CEB"/>
    <w:rsid w:val="00574922"/>
    <w:rsid w:val="0058597C"/>
    <w:rsid w:val="00586070"/>
    <w:rsid w:val="00592E30"/>
    <w:rsid w:val="00593157"/>
    <w:rsid w:val="00594203"/>
    <w:rsid w:val="00594DDB"/>
    <w:rsid w:val="00597245"/>
    <w:rsid w:val="005A1289"/>
    <w:rsid w:val="005A148C"/>
    <w:rsid w:val="005A2585"/>
    <w:rsid w:val="005A3AD4"/>
    <w:rsid w:val="005A40D7"/>
    <w:rsid w:val="005A6C2B"/>
    <w:rsid w:val="005B7AE2"/>
    <w:rsid w:val="005C54CC"/>
    <w:rsid w:val="005D359C"/>
    <w:rsid w:val="005E05F8"/>
    <w:rsid w:val="005E3B78"/>
    <w:rsid w:val="005E4A7F"/>
    <w:rsid w:val="005F2161"/>
    <w:rsid w:val="005F736D"/>
    <w:rsid w:val="005F7821"/>
    <w:rsid w:val="00600583"/>
    <w:rsid w:val="00600DC9"/>
    <w:rsid w:val="006021A6"/>
    <w:rsid w:val="00602F01"/>
    <w:rsid w:val="00604514"/>
    <w:rsid w:val="00605138"/>
    <w:rsid w:val="00607017"/>
    <w:rsid w:val="0060740C"/>
    <w:rsid w:val="00622327"/>
    <w:rsid w:val="00624D85"/>
    <w:rsid w:val="00627BCF"/>
    <w:rsid w:val="00632817"/>
    <w:rsid w:val="00633415"/>
    <w:rsid w:val="0063498E"/>
    <w:rsid w:val="00637684"/>
    <w:rsid w:val="00641AEE"/>
    <w:rsid w:val="0064237B"/>
    <w:rsid w:val="00650D2D"/>
    <w:rsid w:val="00656740"/>
    <w:rsid w:val="0066026B"/>
    <w:rsid w:val="00660D93"/>
    <w:rsid w:val="00663622"/>
    <w:rsid w:val="00681012"/>
    <w:rsid w:val="0069090B"/>
    <w:rsid w:val="006A0ACF"/>
    <w:rsid w:val="006B13E7"/>
    <w:rsid w:val="006B3C62"/>
    <w:rsid w:val="006C1013"/>
    <w:rsid w:val="006C2AD2"/>
    <w:rsid w:val="006C3192"/>
    <w:rsid w:val="006C3620"/>
    <w:rsid w:val="006C580C"/>
    <w:rsid w:val="006D027B"/>
    <w:rsid w:val="006D2329"/>
    <w:rsid w:val="006D38A1"/>
    <w:rsid w:val="006E02F4"/>
    <w:rsid w:val="006E2CB3"/>
    <w:rsid w:val="006E4370"/>
    <w:rsid w:val="006E4EC8"/>
    <w:rsid w:val="006E5A23"/>
    <w:rsid w:val="006E68E0"/>
    <w:rsid w:val="006F20AD"/>
    <w:rsid w:val="006F369E"/>
    <w:rsid w:val="00701934"/>
    <w:rsid w:val="00701D32"/>
    <w:rsid w:val="00706E69"/>
    <w:rsid w:val="0071035C"/>
    <w:rsid w:val="007151BE"/>
    <w:rsid w:val="00716094"/>
    <w:rsid w:val="007273C5"/>
    <w:rsid w:val="007347B2"/>
    <w:rsid w:val="007401CE"/>
    <w:rsid w:val="007402F6"/>
    <w:rsid w:val="007444A6"/>
    <w:rsid w:val="0074589E"/>
    <w:rsid w:val="007534F1"/>
    <w:rsid w:val="0075503A"/>
    <w:rsid w:val="007551A5"/>
    <w:rsid w:val="00757897"/>
    <w:rsid w:val="0076066D"/>
    <w:rsid w:val="00760CCD"/>
    <w:rsid w:val="00765CAB"/>
    <w:rsid w:val="007708D3"/>
    <w:rsid w:val="0077316A"/>
    <w:rsid w:val="00776B44"/>
    <w:rsid w:val="00777E3F"/>
    <w:rsid w:val="00780624"/>
    <w:rsid w:val="00782840"/>
    <w:rsid w:val="00783D2E"/>
    <w:rsid w:val="00787012"/>
    <w:rsid w:val="00787853"/>
    <w:rsid w:val="00791304"/>
    <w:rsid w:val="007942EB"/>
    <w:rsid w:val="007969E7"/>
    <w:rsid w:val="00796B03"/>
    <w:rsid w:val="00797818"/>
    <w:rsid w:val="007A66F5"/>
    <w:rsid w:val="007A7454"/>
    <w:rsid w:val="007B42DA"/>
    <w:rsid w:val="007B78BC"/>
    <w:rsid w:val="007C5669"/>
    <w:rsid w:val="007D23DF"/>
    <w:rsid w:val="007D35DE"/>
    <w:rsid w:val="007E4933"/>
    <w:rsid w:val="007E5125"/>
    <w:rsid w:val="007F26B9"/>
    <w:rsid w:val="007F5FCF"/>
    <w:rsid w:val="008029F7"/>
    <w:rsid w:val="00803C0C"/>
    <w:rsid w:val="00810001"/>
    <w:rsid w:val="00812C9E"/>
    <w:rsid w:val="008132E7"/>
    <w:rsid w:val="0081666D"/>
    <w:rsid w:val="008178F8"/>
    <w:rsid w:val="008240D6"/>
    <w:rsid w:val="008262FD"/>
    <w:rsid w:val="00835B8A"/>
    <w:rsid w:val="00842698"/>
    <w:rsid w:val="00843002"/>
    <w:rsid w:val="00847429"/>
    <w:rsid w:val="0085080F"/>
    <w:rsid w:val="008523E0"/>
    <w:rsid w:val="00862087"/>
    <w:rsid w:val="008639F5"/>
    <w:rsid w:val="0086536D"/>
    <w:rsid w:val="008724B6"/>
    <w:rsid w:val="00872D60"/>
    <w:rsid w:val="008753FB"/>
    <w:rsid w:val="008804A0"/>
    <w:rsid w:val="00883B17"/>
    <w:rsid w:val="0088540C"/>
    <w:rsid w:val="00892617"/>
    <w:rsid w:val="008935D0"/>
    <w:rsid w:val="008975FD"/>
    <w:rsid w:val="0089785F"/>
    <w:rsid w:val="00897A44"/>
    <w:rsid w:val="008A02AF"/>
    <w:rsid w:val="008A2ACB"/>
    <w:rsid w:val="008A4BFD"/>
    <w:rsid w:val="008A7220"/>
    <w:rsid w:val="008B031E"/>
    <w:rsid w:val="008B1766"/>
    <w:rsid w:val="008B43B0"/>
    <w:rsid w:val="008B5180"/>
    <w:rsid w:val="008B626C"/>
    <w:rsid w:val="008C2B61"/>
    <w:rsid w:val="008C6D9D"/>
    <w:rsid w:val="008D1DAB"/>
    <w:rsid w:val="008D1E76"/>
    <w:rsid w:val="008D2151"/>
    <w:rsid w:val="008D2E06"/>
    <w:rsid w:val="008D3703"/>
    <w:rsid w:val="008D47D4"/>
    <w:rsid w:val="008D5FA9"/>
    <w:rsid w:val="008E1901"/>
    <w:rsid w:val="008E5E81"/>
    <w:rsid w:val="008E5E9B"/>
    <w:rsid w:val="008E7E99"/>
    <w:rsid w:val="008F5201"/>
    <w:rsid w:val="00902046"/>
    <w:rsid w:val="00905A35"/>
    <w:rsid w:val="00907825"/>
    <w:rsid w:val="00910288"/>
    <w:rsid w:val="00914EA5"/>
    <w:rsid w:val="009171DF"/>
    <w:rsid w:val="009320EA"/>
    <w:rsid w:val="00932121"/>
    <w:rsid w:val="00935F46"/>
    <w:rsid w:val="009364E2"/>
    <w:rsid w:val="00936A8A"/>
    <w:rsid w:val="00942FBD"/>
    <w:rsid w:val="00947DBB"/>
    <w:rsid w:val="0095448D"/>
    <w:rsid w:val="00954C3A"/>
    <w:rsid w:val="00960F63"/>
    <w:rsid w:val="00962213"/>
    <w:rsid w:val="00965236"/>
    <w:rsid w:val="009677A3"/>
    <w:rsid w:val="00973B70"/>
    <w:rsid w:val="00973E03"/>
    <w:rsid w:val="00984B51"/>
    <w:rsid w:val="00986141"/>
    <w:rsid w:val="00986AD9"/>
    <w:rsid w:val="00991668"/>
    <w:rsid w:val="009922A3"/>
    <w:rsid w:val="00997BE9"/>
    <w:rsid w:val="009A001F"/>
    <w:rsid w:val="009A0156"/>
    <w:rsid w:val="009A25A5"/>
    <w:rsid w:val="009A4B9F"/>
    <w:rsid w:val="009A6B36"/>
    <w:rsid w:val="009A767D"/>
    <w:rsid w:val="009A7AB8"/>
    <w:rsid w:val="009B571A"/>
    <w:rsid w:val="009C4E3F"/>
    <w:rsid w:val="009D19FF"/>
    <w:rsid w:val="009D4BB3"/>
    <w:rsid w:val="009E3323"/>
    <w:rsid w:val="009E380F"/>
    <w:rsid w:val="009F1B78"/>
    <w:rsid w:val="00A02E80"/>
    <w:rsid w:val="00A067EC"/>
    <w:rsid w:val="00A07396"/>
    <w:rsid w:val="00A1120A"/>
    <w:rsid w:val="00A15C2C"/>
    <w:rsid w:val="00A16ED8"/>
    <w:rsid w:val="00A17FA8"/>
    <w:rsid w:val="00A21339"/>
    <w:rsid w:val="00A22537"/>
    <w:rsid w:val="00A30701"/>
    <w:rsid w:val="00A3784B"/>
    <w:rsid w:val="00A4097C"/>
    <w:rsid w:val="00A40BD4"/>
    <w:rsid w:val="00A41623"/>
    <w:rsid w:val="00A429BF"/>
    <w:rsid w:val="00A44302"/>
    <w:rsid w:val="00A52F86"/>
    <w:rsid w:val="00A6517D"/>
    <w:rsid w:val="00A65C52"/>
    <w:rsid w:val="00A661B5"/>
    <w:rsid w:val="00A66A42"/>
    <w:rsid w:val="00A67342"/>
    <w:rsid w:val="00A73BD3"/>
    <w:rsid w:val="00A74B91"/>
    <w:rsid w:val="00A81CAE"/>
    <w:rsid w:val="00A85A4F"/>
    <w:rsid w:val="00AA576B"/>
    <w:rsid w:val="00AB6399"/>
    <w:rsid w:val="00AB73A2"/>
    <w:rsid w:val="00AC31EF"/>
    <w:rsid w:val="00AC60B4"/>
    <w:rsid w:val="00AD0562"/>
    <w:rsid w:val="00AD19E0"/>
    <w:rsid w:val="00AD6C94"/>
    <w:rsid w:val="00AD6DD9"/>
    <w:rsid w:val="00AD737D"/>
    <w:rsid w:val="00AE681B"/>
    <w:rsid w:val="00AF1174"/>
    <w:rsid w:val="00AF3534"/>
    <w:rsid w:val="00AF6C67"/>
    <w:rsid w:val="00B02090"/>
    <w:rsid w:val="00B02618"/>
    <w:rsid w:val="00B10F4A"/>
    <w:rsid w:val="00B11111"/>
    <w:rsid w:val="00B14987"/>
    <w:rsid w:val="00B14A86"/>
    <w:rsid w:val="00B17E00"/>
    <w:rsid w:val="00B23394"/>
    <w:rsid w:val="00B31D37"/>
    <w:rsid w:val="00B37BDE"/>
    <w:rsid w:val="00B4035C"/>
    <w:rsid w:val="00B40974"/>
    <w:rsid w:val="00B4489D"/>
    <w:rsid w:val="00B463C1"/>
    <w:rsid w:val="00B51318"/>
    <w:rsid w:val="00B51EBC"/>
    <w:rsid w:val="00B526F2"/>
    <w:rsid w:val="00B53425"/>
    <w:rsid w:val="00B53FF6"/>
    <w:rsid w:val="00B567C8"/>
    <w:rsid w:val="00B60682"/>
    <w:rsid w:val="00B64A00"/>
    <w:rsid w:val="00B70AC5"/>
    <w:rsid w:val="00B72224"/>
    <w:rsid w:val="00B75AAB"/>
    <w:rsid w:val="00BA0623"/>
    <w:rsid w:val="00BA2E0D"/>
    <w:rsid w:val="00BA37B7"/>
    <w:rsid w:val="00BA3C17"/>
    <w:rsid w:val="00BB2478"/>
    <w:rsid w:val="00BB6CBE"/>
    <w:rsid w:val="00BC4591"/>
    <w:rsid w:val="00BC6CD4"/>
    <w:rsid w:val="00BD4B4C"/>
    <w:rsid w:val="00BD6E44"/>
    <w:rsid w:val="00BE5198"/>
    <w:rsid w:val="00BE7326"/>
    <w:rsid w:val="00BF1CC7"/>
    <w:rsid w:val="00BF55F1"/>
    <w:rsid w:val="00BF7C80"/>
    <w:rsid w:val="00C0290D"/>
    <w:rsid w:val="00C05D7D"/>
    <w:rsid w:val="00C10D33"/>
    <w:rsid w:val="00C13717"/>
    <w:rsid w:val="00C137FD"/>
    <w:rsid w:val="00C33B75"/>
    <w:rsid w:val="00C342AF"/>
    <w:rsid w:val="00C3742B"/>
    <w:rsid w:val="00C42D9D"/>
    <w:rsid w:val="00C509FE"/>
    <w:rsid w:val="00C526E3"/>
    <w:rsid w:val="00C56E84"/>
    <w:rsid w:val="00C64E38"/>
    <w:rsid w:val="00C70165"/>
    <w:rsid w:val="00C733F0"/>
    <w:rsid w:val="00C76224"/>
    <w:rsid w:val="00C819B9"/>
    <w:rsid w:val="00C81AFA"/>
    <w:rsid w:val="00C827D8"/>
    <w:rsid w:val="00C93350"/>
    <w:rsid w:val="00CA4016"/>
    <w:rsid w:val="00CA5482"/>
    <w:rsid w:val="00CA67D5"/>
    <w:rsid w:val="00CA754D"/>
    <w:rsid w:val="00CA78BC"/>
    <w:rsid w:val="00CA7CB2"/>
    <w:rsid w:val="00CC2293"/>
    <w:rsid w:val="00CC3ABD"/>
    <w:rsid w:val="00CC7420"/>
    <w:rsid w:val="00CD09A5"/>
    <w:rsid w:val="00CD1E4F"/>
    <w:rsid w:val="00CD553D"/>
    <w:rsid w:val="00CD6EF0"/>
    <w:rsid w:val="00CD793A"/>
    <w:rsid w:val="00CE1F4F"/>
    <w:rsid w:val="00CE771C"/>
    <w:rsid w:val="00CF0D51"/>
    <w:rsid w:val="00CF1AFD"/>
    <w:rsid w:val="00CF7618"/>
    <w:rsid w:val="00D003ED"/>
    <w:rsid w:val="00D018FF"/>
    <w:rsid w:val="00D02DE8"/>
    <w:rsid w:val="00D15597"/>
    <w:rsid w:val="00D2176C"/>
    <w:rsid w:val="00D21BA6"/>
    <w:rsid w:val="00D30B77"/>
    <w:rsid w:val="00D3156F"/>
    <w:rsid w:val="00D352AA"/>
    <w:rsid w:val="00D3568F"/>
    <w:rsid w:val="00D35EC9"/>
    <w:rsid w:val="00D36F6D"/>
    <w:rsid w:val="00D37EE2"/>
    <w:rsid w:val="00D42F92"/>
    <w:rsid w:val="00D472CD"/>
    <w:rsid w:val="00D5036F"/>
    <w:rsid w:val="00D50DDA"/>
    <w:rsid w:val="00D517DE"/>
    <w:rsid w:val="00D542B9"/>
    <w:rsid w:val="00D670AD"/>
    <w:rsid w:val="00D67174"/>
    <w:rsid w:val="00D67A5F"/>
    <w:rsid w:val="00D70084"/>
    <w:rsid w:val="00D772E8"/>
    <w:rsid w:val="00D80921"/>
    <w:rsid w:val="00D82F21"/>
    <w:rsid w:val="00D94142"/>
    <w:rsid w:val="00DB1150"/>
    <w:rsid w:val="00DB2787"/>
    <w:rsid w:val="00DB5D35"/>
    <w:rsid w:val="00DB6D18"/>
    <w:rsid w:val="00DC3819"/>
    <w:rsid w:val="00DC45EB"/>
    <w:rsid w:val="00DE6D44"/>
    <w:rsid w:val="00DF1CAF"/>
    <w:rsid w:val="00DF7D7C"/>
    <w:rsid w:val="00E018B3"/>
    <w:rsid w:val="00E12F45"/>
    <w:rsid w:val="00E15E18"/>
    <w:rsid w:val="00E1613B"/>
    <w:rsid w:val="00E17AC2"/>
    <w:rsid w:val="00E238A2"/>
    <w:rsid w:val="00E24D14"/>
    <w:rsid w:val="00E3466C"/>
    <w:rsid w:val="00E367F5"/>
    <w:rsid w:val="00E36C3D"/>
    <w:rsid w:val="00E41AB3"/>
    <w:rsid w:val="00E449B7"/>
    <w:rsid w:val="00E45289"/>
    <w:rsid w:val="00E5241B"/>
    <w:rsid w:val="00E532B7"/>
    <w:rsid w:val="00E53DD5"/>
    <w:rsid w:val="00E609EF"/>
    <w:rsid w:val="00E6463F"/>
    <w:rsid w:val="00E74C5B"/>
    <w:rsid w:val="00E824AA"/>
    <w:rsid w:val="00E8493B"/>
    <w:rsid w:val="00E85E39"/>
    <w:rsid w:val="00E903DC"/>
    <w:rsid w:val="00E90538"/>
    <w:rsid w:val="00E90A01"/>
    <w:rsid w:val="00E91630"/>
    <w:rsid w:val="00E933AD"/>
    <w:rsid w:val="00E96FF0"/>
    <w:rsid w:val="00E9769F"/>
    <w:rsid w:val="00EA23D5"/>
    <w:rsid w:val="00EA308D"/>
    <w:rsid w:val="00EB0E3C"/>
    <w:rsid w:val="00EB330C"/>
    <w:rsid w:val="00EB43F2"/>
    <w:rsid w:val="00EB4B31"/>
    <w:rsid w:val="00EC0B57"/>
    <w:rsid w:val="00EC3DED"/>
    <w:rsid w:val="00EC4707"/>
    <w:rsid w:val="00EC553F"/>
    <w:rsid w:val="00EC7231"/>
    <w:rsid w:val="00ED7D41"/>
    <w:rsid w:val="00EF3278"/>
    <w:rsid w:val="00EF557F"/>
    <w:rsid w:val="00F00026"/>
    <w:rsid w:val="00F035FA"/>
    <w:rsid w:val="00F04245"/>
    <w:rsid w:val="00F1497C"/>
    <w:rsid w:val="00F25923"/>
    <w:rsid w:val="00F342FA"/>
    <w:rsid w:val="00F36422"/>
    <w:rsid w:val="00F46CD4"/>
    <w:rsid w:val="00F56725"/>
    <w:rsid w:val="00F57BCC"/>
    <w:rsid w:val="00F64F80"/>
    <w:rsid w:val="00F668DC"/>
    <w:rsid w:val="00F764C1"/>
    <w:rsid w:val="00F7750C"/>
    <w:rsid w:val="00F8547C"/>
    <w:rsid w:val="00F87486"/>
    <w:rsid w:val="00F87769"/>
    <w:rsid w:val="00F94881"/>
    <w:rsid w:val="00F971DC"/>
    <w:rsid w:val="00FA146D"/>
    <w:rsid w:val="00FA31BE"/>
    <w:rsid w:val="00FA433B"/>
    <w:rsid w:val="00FB30F6"/>
    <w:rsid w:val="00FB33D7"/>
    <w:rsid w:val="00FB485B"/>
    <w:rsid w:val="00FC35EE"/>
    <w:rsid w:val="00FC5AF2"/>
    <w:rsid w:val="00FC7364"/>
    <w:rsid w:val="00FC7D4D"/>
    <w:rsid w:val="00FD2898"/>
    <w:rsid w:val="00FD2BB9"/>
    <w:rsid w:val="00FD3548"/>
    <w:rsid w:val="00FD6250"/>
    <w:rsid w:val="00FD6880"/>
    <w:rsid w:val="00FE26C6"/>
    <w:rsid w:val="00FE7D95"/>
    <w:rsid w:val="00FF5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483CED"/>
    <w:pPr>
      <w:ind w:left="720"/>
      <w:contextualSpacing/>
    </w:pPr>
  </w:style>
  <w:style w:type="character" w:customStyle="1" w:styleId="highlight2">
    <w:name w:val="highlight2"/>
    <w:basedOn w:val="DefaultParagraphFont"/>
    <w:rsid w:val="00263724"/>
  </w:style>
  <w:style w:type="paragraph" w:styleId="NormalWeb">
    <w:name w:val="Normal (Web)"/>
    <w:basedOn w:val="Normal"/>
    <w:uiPriority w:val="99"/>
    <w:unhideWhenUsed/>
    <w:rsid w:val="005E3B78"/>
    <w:pPr>
      <w:spacing w:before="100" w:beforeAutospacing="1" w:after="100" w:afterAutospacing="1"/>
    </w:pPr>
    <w:rPr>
      <w:rFonts w:ascii="Times New Roman" w:eastAsiaTheme="minorEastAsia"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483CED"/>
    <w:pPr>
      <w:ind w:left="720"/>
      <w:contextualSpacing/>
    </w:pPr>
  </w:style>
  <w:style w:type="character" w:customStyle="1" w:styleId="highlight2">
    <w:name w:val="highlight2"/>
    <w:basedOn w:val="DefaultParagraphFont"/>
    <w:rsid w:val="00263724"/>
  </w:style>
  <w:style w:type="paragraph" w:styleId="NormalWeb">
    <w:name w:val="Normal (Web)"/>
    <w:basedOn w:val="Normal"/>
    <w:uiPriority w:val="99"/>
    <w:unhideWhenUsed/>
    <w:rsid w:val="005E3B78"/>
    <w:pPr>
      <w:spacing w:before="100" w:beforeAutospacing="1" w:after="100" w:afterAutospacing="1"/>
    </w:pPr>
    <w:rPr>
      <w:rFonts w:ascii="Times New Roman" w:eastAsiaTheme="minorEastAsia"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70056">
      <w:bodyDiv w:val="1"/>
      <w:marLeft w:val="0"/>
      <w:marRight w:val="0"/>
      <w:marTop w:val="0"/>
      <w:marBottom w:val="0"/>
      <w:divBdr>
        <w:top w:val="none" w:sz="0" w:space="0" w:color="auto"/>
        <w:left w:val="none" w:sz="0" w:space="0" w:color="auto"/>
        <w:bottom w:val="none" w:sz="0" w:space="0" w:color="auto"/>
        <w:right w:val="none" w:sz="0" w:space="0" w:color="auto"/>
      </w:divBdr>
    </w:div>
    <w:div w:id="1861700601">
      <w:bodyDiv w:val="1"/>
      <w:marLeft w:val="0"/>
      <w:marRight w:val="0"/>
      <w:marTop w:val="0"/>
      <w:marBottom w:val="0"/>
      <w:divBdr>
        <w:top w:val="none" w:sz="0" w:space="0" w:color="auto"/>
        <w:left w:val="none" w:sz="0" w:space="0" w:color="auto"/>
        <w:bottom w:val="none" w:sz="0" w:space="0" w:color="auto"/>
        <w:right w:val="none" w:sz="0" w:space="0" w:color="auto"/>
      </w:divBdr>
      <w:divsChild>
        <w:div w:id="1878852336">
          <w:marLeft w:val="0"/>
          <w:marRight w:val="0"/>
          <w:marTop w:val="0"/>
          <w:marBottom w:val="0"/>
          <w:divBdr>
            <w:top w:val="none" w:sz="0" w:space="0" w:color="auto"/>
            <w:left w:val="none" w:sz="0" w:space="0" w:color="auto"/>
            <w:bottom w:val="none" w:sz="0" w:space="0" w:color="auto"/>
            <w:right w:val="none" w:sz="0" w:space="0" w:color="auto"/>
          </w:divBdr>
          <w:divsChild>
            <w:div w:id="180360435">
              <w:marLeft w:val="0"/>
              <w:marRight w:val="0"/>
              <w:marTop w:val="0"/>
              <w:marBottom w:val="0"/>
              <w:divBdr>
                <w:top w:val="none" w:sz="0" w:space="0" w:color="auto"/>
                <w:left w:val="none" w:sz="0" w:space="0" w:color="auto"/>
                <w:bottom w:val="none" w:sz="0" w:space="0" w:color="auto"/>
                <w:right w:val="none" w:sz="0" w:space="0" w:color="auto"/>
              </w:divBdr>
            </w:div>
            <w:div w:id="147674201">
              <w:marLeft w:val="0"/>
              <w:marRight w:val="0"/>
              <w:marTop w:val="0"/>
              <w:marBottom w:val="0"/>
              <w:divBdr>
                <w:top w:val="none" w:sz="0" w:space="0" w:color="auto"/>
                <w:left w:val="none" w:sz="0" w:space="0" w:color="auto"/>
                <w:bottom w:val="none" w:sz="0" w:space="0" w:color="auto"/>
                <w:right w:val="none" w:sz="0" w:space="0" w:color="auto"/>
              </w:divBdr>
              <w:divsChild>
                <w:div w:id="1784610995">
                  <w:marLeft w:val="0"/>
                  <w:marRight w:val="0"/>
                  <w:marTop w:val="0"/>
                  <w:marBottom w:val="0"/>
                  <w:divBdr>
                    <w:top w:val="none" w:sz="0" w:space="0" w:color="auto"/>
                    <w:left w:val="none" w:sz="0" w:space="0" w:color="auto"/>
                    <w:bottom w:val="none" w:sz="0" w:space="0" w:color="auto"/>
                    <w:right w:val="none" w:sz="0" w:space="0" w:color="auto"/>
                  </w:divBdr>
                  <w:divsChild>
                    <w:div w:id="1345858183">
                      <w:marLeft w:val="0"/>
                      <w:marRight w:val="0"/>
                      <w:marTop w:val="0"/>
                      <w:marBottom w:val="0"/>
                      <w:divBdr>
                        <w:top w:val="none" w:sz="0" w:space="0" w:color="auto"/>
                        <w:left w:val="none" w:sz="0" w:space="0" w:color="auto"/>
                        <w:bottom w:val="none" w:sz="0" w:space="0" w:color="auto"/>
                        <w:right w:val="none" w:sz="0" w:space="0" w:color="auto"/>
                      </w:divBdr>
                      <w:divsChild>
                        <w:div w:id="57215762">
                          <w:marLeft w:val="0"/>
                          <w:marRight w:val="0"/>
                          <w:marTop w:val="0"/>
                          <w:marBottom w:val="0"/>
                          <w:divBdr>
                            <w:top w:val="none" w:sz="0" w:space="0" w:color="auto"/>
                            <w:left w:val="none" w:sz="0" w:space="0" w:color="auto"/>
                            <w:bottom w:val="none" w:sz="0" w:space="0" w:color="auto"/>
                            <w:right w:val="none" w:sz="0" w:space="0" w:color="auto"/>
                          </w:divBdr>
                          <w:divsChild>
                            <w:div w:id="2017418464">
                              <w:marLeft w:val="0"/>
                              <w:marRight w:val="0"/>
                              <w:marTop w:val="0"/>
                              <w:marBottom w:val="0"/>
                              <w:divBdr>
                                <w:top w:val="none" w:sz="0" w:space="0" w:color="auto"/>
                                <w:left w:val="none" w:sz="0" w:space="0" w:color="auto"/>
                                <w:bottom w:val="none" w:sz="0" w:space="0" w:color="auto"/>
                                <w:right w:val="none" w:sz="0" w:space="0" w:color="auto"/>
                              </w:divBdr>
                              <w:divsChild>
                                <w:div w:id="1010183433">
                                  <w:marLeft w:val="0"/>
                                  <w:marRight w:val="0"/>
                                  <w:marTop w:val="0"/>
                                  <w:marBottom w:val="0"/>
                                  <w:divBdr>
                                    <w:top w:val="none" w:sz="0" w:space="0" w:color="auto"/>
                                    <w:left w:val="none" w:sz="0" w:space="0" w:color="auto"/>
                                    <w:bottom w:val="none" w:sz="0" w:space="0" w:color="auto"/>
                                    <w:right w:val="none" w:sz="0" w:space="0" w:color="auto"/>
                                  </w:divBdr>
                                  <w:divsChild>
                                    <w:div w:id="537935905">
                                      <w:marLeft w:val="0"/>
                                      <w:marRight w:val="0"/>
                                      <w:marTop w:val="0"/>
                                      <w:marBottom w:val="0"/>
                                      <w:divBdr>
                                        <w:top w:val="none" w:sz="0" w:space="0" w:color="auto"/>
                                        <w:left w:val="none" w:sz="0" w:space="0" w:color="auto"/>
                                        <w:bottom w:val="none" w:sz="0" w:space="0" w:color="auto"/>
                                        <w:right w:val="none" w:sz="0" w:space="0" w:color="auto"/>
                                      </w:divBdr>
                                      <w:divsChild>
                                        <w:div w:id="1854802289">
                                          <w:marLeft w:val="0"/>
                                          <w:marRight w:val="0"/>
                                          <w:marTop w:val="0"/>
                                          <w:marBottom w:val="0"/>
                                          <w:divBdr>
                                            <w:top w:val="none" w:sz="0" w:space="0" w:color="auto"/>
                                            <w:left w:val="none" w:sz="0" w:space="0" w:color="auto"/>
                                            <w:bottom w:val="none" w:sz="0" w:space="0" w:color="auto"/>
                                            <w:right w:val="none" w:sz="0" w:space="0" w:color="auto"/>
                                          </w:divBdr>
                                          <w:divsChild>
                                            <w:div w:id="1989625329">
                                              <w:marLeft w:val="0"/>
                                              <w:marRight w:val="0"/>
                                              <w:marTop w:val="0"/>
                                              <w:marBottom w:val="0"/>
                                              <w:divBdr>
                                                <w:top w:val="none" w:sz="0" w:space="0" w:color="auto"/>
                                                <w:left w:val="none" w:sz="0" w:space="0" w:color="auto"/>
                                                <w:bottom w:val="none" w:sz="0" w:space="0" w:color="auto"/>
                                                <w:right w:val="none" w:sz="0" w:space="0" w:color="auto"/>
                                              </w:divBdr>
                                              <w:divsChild>
                                                <w:div w:id="267545978">
                                                  <w:marLeft w:val="0"/>
                                                  <w:marRight w:val="0"/>
                                                  <w:marTop w:val="0"/>
                                                  <w:marBottom w:val="0"/>
                                                  <w:divBdr>
                                                    <w:top w:val="none" w:sz="0" w:space="0" w:color="auto"/>
                                                    <w:left w:val="none" w:sz="0" w:space="0" w:color="auto"/>
                                                    <w:bottom w:val="none" w:sz="0" w:space="0" w:color="auto"/>
                                                    <w:right w:val="none" w:sz="0" w:space="0" w:color="auto"/>
                                                  </w:divBdr>
                                                  <w:divsChild>
                                                    <w:div w:id="40907937">
                                                      <w:marLeft w:val="0"/>
                                                      <w:marRight w:val="0"/>
                                                      <w:marTop w:val="0"/>
                                                      <w:marBottom w:val="0"/>
                                                      <w:divBdr>
                                                        <w:top w:val="none" w:sz="0" w:space="0" w:color="auto"/>
                                                        <w:left w:val="none" w:sz="0" w:space="0" w:color="auto"/>
                                                        <w:bottom w:val="none" w:sz="0" w:space="0" w:color="auto"/>
                                                        <w:right w:val="none" w:sz="0" w:space="0" w:color="auto"/>
                                                      </w:divBdr>
                                                      <w:divsChild>
                                                        <w:div w:id="137888228">
                                                          <w:marLeft w:val="0"/>
                                                          <w:marRight w:val="0"/>
                                                          <w:marTop w:val="0"/>
                                                          <w:marBottom w:val="0"/>
                                                          <w:divBdr>
                                                            <w:top w:val="none" w:sz="0" w:space="0" w:color="auto"/>
                                                            <w:left w:val="none" w:sz="0" w:space="0" w:color="auto"/>
                                                            <w:bottom w:val="none" w:sz="0" w:space="0" w:color="auto"/>
                                                            <w:right w:val="none" w:sz="0" w:space="0" w:color="auto"/>
                                                          </w:divBdr>
                                                          <w:divsChild>
                                                            <w:div w:id="1027755197">
                                                              <w:marLeft w:val="0"/>
                                                              <w:marRight w:val="0"/>
                                                              <w:marTop w:val="0"/>
                                                              <w:marBottom w:val="0"/>
                                                              <w:divBdr>
                                                                <w:top w:val="none" w:sz="0" w:space="0" w:color="auto"/>
                                                                <w:left w:val="none" w:sz="0" w:space="0" w:color="auto"/>
                                                                <w:bottom w:val="none" w:sz="0" w:space="0" w:color="auto"/>
                                                                <w:right w:val="none" w:sz="0" w:space="0" w:color="auto"/>
                                                              </w:divBdr>
                                                              <w:divsChild>
                                                                <w:div w:id="1600866144">
                                                                  <w:marLeft w:val="0"/>
                                                                  <w:marRight w:val="0"/>
                                                                  <w:marTop w:val="0"/>
                                                                  <w:marBottom w:val="0"/>
                                                                  <w:divBdr>
                                                                    <w:top w:val="none" w:sz="0" w:space="0" w:color="auto"/>
                                                                    <w:left w:val="none" w:sz="0" w:space="0" w:color="auto"/>
                                                                    <w:bottom w:val="none" w:sz="0" w:space="0" w:color="auto"/>
                                                                    <w:right w:val="none" w:sz="0" w:space="0" w:color="auto"/>
                                                                  </w:divBdr>
                                                                  <w:divsChild>
                                                                    <w:div w:id="1588659345">
                                                                      <w:marLeft w:val="0"/>
                                                                      <w:marRight w:val="0"/>
                                                                      <w:marTop w:val="0"/>
                                                                      <w:marBottom w:val="0"/>
                                                                      <w:divBdr>
                                                                        <w:top w:val="none" w:sz="0" w:space="0" w:color="auto"/>
                                                                        <w:left w:val="none" w:sz="0" w:space="0" w:color="auto"/>
                                                                        <w:bottom w:val="none" w:sz="0" w:space="0" w:color="auto"/>
                                                                        <w:right w:val="none" w:sz="0" w:space="0" w:color="auto"/>
                                                                      </w:divBdr>
                                                                      <w:divsChild>
                                                                        <w:div w:id="928385836">
                                                                          <w:marLeft w:val="0"/>
                                                                          <w:marRight w:val="0"/>
                                                                          <w:marTop w:val="0"/>
                                                                          <w:marBottom w:val="0"/>
                                                                          <w:divBdr>
                                                                            <w:top w:val="none" w:sz="0" w:space="0" w:color="auto"/>
                                                                            <w:left w:val="none" w:sz="0" w:space="0" w:color="auto"/>
                                                                            <w:bottom w:val="none" w:sz="0" w:space="0" w:color="auto"/>
                                                                            <w:right w:val="none" w:sz="0" w:space="0" w:color="auto"/>
                                                                          </w:divBdr>
                                                                          <w:divsChild>
                                                                            <w:div w:id="596182130">
                                                                              <w:marLeft w:val="0"/>
                                                                              <w:marRight w:val="0"/>
                                                                              <w:marTop w:val="0"/>
                                                                              <w:marBottom w:val="0"/>
                                                                              <w:divBdr>
                                                                                <w:top w:val="none" w:sz="0" w:space="0" w:color="auto"/>
                                                                                <w:left w:val="none" w:sz="0" w:space="0" w:color="auto"/>
                                                                                <w:bottom w:val="none" w:sz="0" w:space="0" w:color="auto"/>
                                                                                <w:right w:val="none" w:sz="0" w:space="0" w:color="auto"/>
                                                                              </w:divBdr>
                                                                              <w:divsChild>
                                                                                <w:div w:id="2123306537">
                                                                                  <w:marLeft w:val="0"/>
                                                                                  <w:marRight w:val="0"/>
                                                                                  <w:marTop w:val="0"/>
                                                                                  <w:marBottom w:val="0"/>
                                                                                  <w:divBdr>
                                                                                    <w:top w:val="none" w:sz="0" w:space="0" w:color="auto"/>
                                                                                    <w:left w:val="none" w:sz="0" w:space="0" w:color="auto"/>
                                                                                    <w:bottom w:val="none" w:sz="0" w:space="0" w:color="auto"/>
                                                                                    <w:right w:val="none" w:sz="0" w:space="0" w:color="auto"/>
                                                                                  </w:divBdr>
                                                                                  <w:divsChild>
                                                                                    <w:div w:id="293754215">
                                                                                      <w:marLeft w:val="0"/>
                                                                                      <w:marRight w:val="0"/>
                                                                                      <w:marTop w:val="0"/>
                                                                                      <w:marBottom w:val="0"/>
                                                                                      <w:divBdr>
                                                                                        <w:top w:val="none" w:sz="0" w:space="0" w:color="auto"/>
                                                                                        <w:left w:val="none" w:sz="0" w:space="0" w:color="auto"/>
                                                                                        <w:bottom w:val="none" w:sz="0" w:space="0" w:color="auto"/>
                                                                                        <w:right w:val="none" w:sz="0" w:space="0" w:color="auto"/>
                                                                                      </w:divBdr>
                                                                                      <w:divsChild>
                                                                                        <w:div w:id="1268268421">
                                                                                          <w:marLeft w:val="0"/>
                                                                                          <w:marRight w:val="0"/>
                                                                                          <w:marTop w:val="0"/>
                                                                                          <w:marBottom w:val="0"/>
                                                                                          <w:divBdr>
                                                                                            <w:top w:val="none" w:sz="0" w:space="0" w:color="auto"/>
                                                                                            <w:left w:val="none" w:sz="0" w:space="0" w:color="auto"/>
                                                                                            <w:bottom w:val="none" w:sz="0" w:space="0" w:color="auto"/>
                                                                                            <w:right w:val="none" w:sz="0" w:space="0" w:color="auto"/>
                                                                                          </w:divBdr>
                                                                                          <w:divsChild>
                                                                                            <w:div w:id="3167605">
                                                                                              <w:marLeft w:val="0"/>
                                                                                              <w:marRight w:val="0"/>
                                                                                              <w:marTop w:val="0"/>
                                                                                              <w:marBottom w:val="0"/>
                                                                                              <w:divBdr>
                                                                                                <w:top w:val="none" w:sz="0" w:space="0" w:color="auto"/>
                                                                                                <w:left w:val="none" w:sz="0" w:space="0" w:color="auto"/>
                                                                                                <w:bottom w:val="none" w:sz="0" w:space="0" w:color="auto"/>
                                                                                                <w:right w:val="none" w:sz="0" w:space="0" w:color="auto"/>
                                                                                              </w:divBdr>
                                                                                              <w:divsChild>
                                                                                                <w:div w:id="20906347">
                                                                                                  <w:marLeft w:val="0"/>
                                                                                                  <w:marRight w:val="0"/>
                                                                                                  <w:marTop w:val="0"/>
                                                                                                  <w:marBottom w:val="0"/>
                                                                                                  <w:divBdr>
                                                                                                    <w:top w:val="none" w:sz="0" w:space="0" w:color="auto"/>
                                                                                                    <w:left w:val="none" w:sz="0" w:space="0" w:color="auto"/>
                                                                                                    <w:bottom w:val="none" w:sz="0" w:space="0" w:color="auto"/>
                                                                                                    <w:right w:val="none" w:sz="0" w:space="0" w:color="auto"/>
                                                                                                  </w:divBdr>
                                                                                                  <w:divsChild>
                                                                                                    <w:div w:id="242187787">
                                                                                                      <w:marLeft w:val="0"/>
                                                                                                      <w:marRight w:val="0"/>
                                                                                                      <w:marTop w:val="0"/>
                                                                                                      <w:marBottom w:val="0"/>
                                                                                                      <w:divBdr>
                                                                                                        <w:top w:val="none" w:sz="0" w:space="0" w:color="auto"/>
                                                                                                        <w:left w:val="none" w:sz="0" w:space="0" w:color="auto"/>
                                                                                                        <w:bottom w:val="none" w:sz="0" w:space="0" w:color="auto"/>
                                                                                                        <w:right w:val="none" w:sz="0" w:space="0" w:color="auto"/>
                                                                                                      </w:divBdr>
                                                                                                      <w:divsChild>
                                                                                                        <w:div w:id="162206557">
                                                                                                          <w:marLeft w:val="0"/>
                                                                                                          <w:marRight w:val="0"/>
                                                                                                          <w:marTop w:val="0"/>
                                                                                                          <w:marBottom w:val="0"/>
                                                                                                          <w:divBdr>
                                                                                                            <w:top w:val="none" w:sz="0" w:space="0" w:color="auto"/>
                                                                                                            <w:left w:val="none" w:sz="0" w:space="0" w:color="auto"/>
                                                                                                            <w:bottom w:val="none" w:sz="0" w:space="0" w:color="auto"/>
                                                                                                            <w:right w:val="none" w:sz="0" w:space="0" w:color="auto"/>
                                                                                                          </w:divBdr>
                                                                                                          <w:divsChild>
                                                                                                            <w:div w:id="526724595">
                                                                                                              <w:marLeft w:val="0"/>
                                                                                                              <w:marRight w:val="0"/>
                                                                                                              <w:marTop w:val="0"/>
                                                                                                              <w:marBottom w:val="0"/>
                                                                                                              <w:divBdr>
                                                                                                                <w:top w:val="none" w:sz="0" w:space="0" w:color="auto"/>
                                                                                                                <w:left w:val="none" w:sz="0" w:space="0" w:color="auto"/>
                                                                                                                <w:bottom w:val="none" w:sz="0" w:space="0" w:color="auto"/>
                                                                                                                <w:right w:val="none" w:sz="0" w:space="0" w:color="auto"/>
                                                                                                              </w:divBdr>
                                                                                                              <w:divsChild>
                                                                                                                <w:div w:id="809440358">
                                                                                                                  <w:marLeft w:val="0"/>
                                                                                                                  <w:marRight w:val="0"/>
                                                                                                                  <w:marTop w:val="0"/>
                                                                                                                  <w:marBottom w:val="0"/>
                                                                                                                  <w:divBdr>
                                                                                                                    <w:top w:val="none" w:sz="0" w:space="0" w:color="auto"/>
                                                                                                                    <w:left w:val="none" w:sz="0" w:space="0" w:color="auto"/>
                                                                                                                    <w:bottom w:val="none" w:sz="0" w:space="0" w:color="auto"/>
                                                                                                                    <w:right w:val="none" w:sz="0" w:space="0" w:color="auto"/>
                                                                                                                  </w:divBdr>
                                                                                                                  <w:divsChild>
                                                                                                                    <w:div w:id="1346202167">
                                                                                                                      <w:marLeft w:val="0"/>
                                                                                                                      <w:marRight w:val="0"/>
                                                                                                                      <w:marTop w:val="0"/>
                                                                                                                      <w:marBottom w:val="0"/>
                                                                                                                      <w:divBdr>
                                                                                                                        <w:top w:val="none" w:sz="0" w:space="0" w:color="auto"/>
                                                                                                                        <w:left w:val="none" w:sz="0" w:space="0" w:color="auto"/>
                                                                                                                        <w:bottom w:val="none" w:sz="0" w:space="0" w:color="auto"/>
                                                                                                                        <w:right w:val="none" w:sz="0" w:space="0" w:color="auto"/>
                                                                                                                      </w:divBdr>
                                                                                                                      <w:divsChild>
                                                                                                                        <w:div w:id="1327634781">
                                                                                                                          <w:marLeft w:val="0"/>
                                                                                                                          <w:marRight w:val="0"/>
                                                                                                                          <w:marTop w:val="0"/>
                                                                                                                          <w:marBottom w:val="0"/>
                                                                                                                          <w:divBdr>
                                                                                                                            <w:top w:val="none" w:sz="0" w:space="0" w:color="auto"/>
                                                                                                                            <w:left w:val="none" w:sz="0" w:space="0" w:color="auto"/>
                                                                                                                            <w:bottom w:val="none" w:sz="0" w:space="0" w:color="auto"/>
                                                                                                                            <w:right w:val="none" w:sz="0" w:space="0" w:color="auto"/>
                                                                                                                          </w:divBdr>
                                                                                                                          <w:divsChild>
                                                                                                                            <w:div w:id="1707441103">
                                                                                                                              <w:marLeft w:val="0"/>
                                                                                                                              <w:marRight w:val="0"/>
                                                                                                                              <w:marTop w:val="0"/>
                                                                                                                              <w:marBottom w:val="0"/>
                                                                                                                              <w:divBdr>
                                                                                                                                <w:top w:val="none" w:sz="0" w:space="0" w:color="auto"/>
                                                                                                                                <w:left w:val="none" w:sz="0" w:space="0" w:color="auto"/>
                                                                                                                                <w:bottom w:val="none" w:sz="0" w:space="0" w:color="auto"/>
                                                                                                                                <w:right w:val="none" w:sz="0" w:space="0" w:color="auto"/>
                                                                                                                              </w:divBdr>
                                                                                                                              <w:divsChild>
                                                                                                                                <w:div w:id="728111039">
                                                                                                                                  <w:marLeft w:val="0"/>
                                                                                                                                  <w:marRight w:val="0"/>
                                                                                                                                  <w:marTop w:val="0"/>
                                                                                                                                  <w:marBottom w:val="0"/>
                                                                                                                                  <w:divBdr>
                                                                                                                                    <w:top w:val="none" w:sz="0" w:space="0" w:color="auto"/>
                                                                                                                                    <w:left w:val="none" w:sz="0" w:space="0" w:color="auto"/>
                                                                                                                                    <w:bottom w:val="none" w:sz="0" w:space="0" w:color="auto"/>
                                                                                                                                    <w:right w:val="none" w:sz="0" w:space="0" w:color="auto"/>
                                                                                                                                  </w:divBdr>
                                                                                                                                  <w:divsChild>
                                                                                                                                    <w:div w:id="1463692398">
                                                                                                                                      <w:marLeft w:val="0"/>
                                                                                                                                      <w:marRight w:val="0"/>
                                                                                                                                      <w:marTop w:val="0"/>
                                                                                                                                      <w:marBottom w:val="0"/>
                                                                                                                                      <w:divBdr>
                                                                                                                                        <w:top w:val="none" w:sz="0" w:space="0" w:color="auto"/>
                                                                                                                                        <w:left w:val="none" w:sz="0" w:space="0" w:color="auto"/>
                                                                                                                                        <w:bottom w:val="none" w:sz="0" w:space="0" w:color="auto"/>
                                                                                                                                        <w:right w:val="none" w:sz="0" w:space="0" w:color="auto"/>
                                                                                                                                      </w:divBdr>
                                                                                                                                      <w:divsChild>
                                                                                                                                        <w:div w:id="143352649">
                                                                                                                                          <w:marLeft w:val="0"/>
                                                                                                                                          <w:marRight w:val="0"/>
                                                                                                                                          <w:marTop w:val="0"/>
                                                                                                                                          <w:marBottom w:val="0"/>
                                                                                                                                          <w:divBdr>
                                                                                                                                            <w:top w:val="none" w:sz="0" w:space="0" w:color="auto"/>
                                                                                                                                            <w:left w:val="none" w:sz="0" w:space="0" w:color="auto"/>
                                                                                                                                            <w:bottom w:val="none" w:sz="0" w:space="0" w:color="auto"/>
                                                                                                                                            <w:right w:val="none" w:sz="0" w:space="0" w:color="auto"/>
                                                                                                                                          </w:divBdr>
                                                                                                                                          <w:divsChild>
                                                                                                                                            <w:div w:id="774637196">
                                                                                                                                              <w:marLeft w:val="0"/>
                                                                                                                                              <w:marRight w:val="0"/>
                                                                                                                                              <w:marTop w:val="0"/>
                                                                                                                                              <w:marBottom w:val="0"/>
                                                                                                                                              <w:divBdr>
                                                                                                                                                <w:top w:val="none" w:sz="0" w:space="0" w:color="auto"/>
                                                                                                                                                <w:left w:val="none" w:sz="0" w:space="0" w:color="auto"/>
                                                                                                                                                <w:bottom w:val="none" w:sz="0" w:space="0" w:color="auto"/>
                                                                                                                                                <w:right w:val="none" w:sz="0" w:space="0" w:color="auto"/>
                                                                                                                                              </w:divBdr>
                                                                                                                                              <w:divsChild>
                                                                                                                                                <w:div w:id="268389369">
                                                                                                                                                  <w:marLeft w:val="0"/>
                                                                                                                                                  <w:marRight w:val="0"/>
                                                                                                                                                  <w:marTop w:val="0"/>
                                                                                                                                                  <w:marBottom w:val="0"/>
                                                                                                                                                  <w:divBdr>
                                                                                                                                                    <w:top w:val="none" w:sz="0" w:space="0" w:color="auto"/>
                                                                                                                                                    <w:left w:val="none" w:sz="0" w:space="0" w:color="auto"/>
                                                                                                                                                    <w:bottom w:val="none" w:sz="0" w:space="0" w:color="auto"/>
                                                                                                                                                    <w:right w:val="none" w:sz="0" w:space="0" w:color="auto"/>
                                                                                                                                                  </w:divBdr>
                                                                                                                                                  <w:divsChild>
                                                                                                                                                    <w:div w:id="5120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Dobkin%20BH%5BAuthor%5D&amp;cauthor=true&amp;cauthor_uid=21612471" TargetMode="External"/><Relationship Id="rId18" Type="http://schemas.openxmlformats.org/officeDocument/2006/relationships/hyperlink" Target="http://www.ncbi.nlm.nih.gov/pubmed?term=Mackay-Lyons%20M%5BAuthor%5D&amp;cauthor=true&amp;cauthor_uid=23599221" TargetMode="External"/><Relationship Id="rId26" Type="http://schemas.openxmlformats.org/officeDocument/2006/relationships/hyperlink" Target="http://www.ncbi.nlm.nih.gov/pubmed?term=Eskes%20G%5BAuthor%5D&amp;cauthor=true&amp;cauthor_uid=23599221" TargetMode="External"/><Relationship Id="rId39" Type="http://schemas.openxmlformats.org/officeDocument/2006/relationships/hyperlink" Target="http://www.ncbi.nlm.nih.gov/pubmed?term=Grimby%20G%5BAuthor%5D&amp;cauthor=true&amp;cauthor_uid=11594641" TargetMode="External"/><Relationship Id="rId3" Type="http://schemas.openxmlformats.org/officeDocument/2006/relationships/styles" Target="styles.xml"/><Relationship Id="rId21" Type="http://schemas.openxmlformats.org/officeDocument/2006/relationships/hyperlink" Target="http://www.ncbi.nlm.nih.gov/pubmed?term=Eskes%20G%5BAuthor%5D&amp;cauthor=true&amp;cauthor_uid=23599221" TargetMode="External"/><Relationship Id="rId34" Type="http://schemas.openxmlformats.org/officeDocument/2006/relationships/hyperlink" Target="http://www.ncbi.nlm.nih.gov/pubmed?term=Fugl-Meyer%20A%5BAuthor%5D&amp;cauthor=true&amp;cauthor_uid=11594641" TargetMode="External"/><Relationship Id="rId42" Type="http://schemas.openxmlformats.org/officeDocument/2006/relationships/hyperlink" Target="http://www.ncbi.nlm.nih.gov/pubmed?term=Korner-Bitensky%20N%5BAuthor%5D&amp;cauthor=true&amp;cauthor_uid=9626282" TargetMode="External"/><Relationship Id="rId47" Type="http://schemas.openxmlformats.org/officeDocument/2006/relationships/hyperlink" Target="http://www.ncbi.nlm.nih.gov/pubmed?term=Huang%20CC%5BAuthor%5D&amp;cauthor=true&amp;cauthor_uid=17507641" TargetMode="External"/><Relationship Id="rId50" Type="http://schemas.openxmlformats.org/officeDocument/2006/relationships/theme" Target="theme/theme1.xml"/><Relationship Id="rId7" Type="http://schemas.openxmlformats.org/officeDocument/2006/relationships/hyperlink" Target="http://www.ncbi.nlm.nih.gov/pubmed?term=Duncan%20PW%5BAuthor%5D&amp;cauthor=true&amp;cauthor_uid=21612471" TargetMode="External"/><Relationship Id="rId12" Type="http://schemas.openxmlformats.org/officeDocument/2006/relationships/hyperlink" Target="http://www.ncbi.nlm.nih.gov/pubmed?term=Nadeau%20SE%5BAuthor%5D&amp;cauthor=true&amp;cauthor_uid=21612471" TargetMode="External"/><Relationship Id="rId17" Type="http://schemas.openxmlformats.org/officeDocument/2006/relationships/hyperlink" Target="http://www.ncbi.nlm.nih.gov/pubmed?term=Hayden%20SK%5BAuthor%5D&amp;cauthor=true&amp;cauthor_uid=21612471" TargetMode="External"/><Relationship Id="rId25" Type="http://schemas.openxmlformats.org/officeDocument/2006/relationships/hyperlink" Target="http://www.ncbi.nlm.nih.gov/pubmed?term=Matheson%20J%5BAuthor%5D&amp;cauthor=true&amp;cauthor_uid=23599221" TargetMode="External"/><Relationship Id="rId33" Type="http://schemas.openxmlformats.org/officeDocument/2006/relationships/hyperlink" Target="http://www.ncbi.nlm.nih.gov/pubmed?term=Danielsson%20A%5BAuthor%5D&amp;cauthor=true&amp;cauthor_uid=11594641" TargetMode="External"/><Relationship Id="rId38" Type="http://schemas.openxmlformats.org/officeDocument/2006/relationships/hyperlink" Target="http://www.ncbi.nlm.nih.gov/pubmed?term=Sunnerhagen%20KS%5BAuthor%5D&amp;cauthor=true&amp;cauthor_uid=11594641" TargetMode="External"/><Relationship Id="rId46" Type="http://schemas.openxmlformats.org/officeDocument/2006/relationships/hyperlink" Target="http://www.ncbi.nlm.nih.gov/pubmed?term=Liao%20KK%5BAuthor%5D&amp;cauthor=true&amp;cauthor_uid=17507641" TargetMode="External"/><Relationship Id="rId2" Type="http://schemas.openxmlformats.org/officeDocument/2006/relationships/numbering" Target="numbering.xml"/><Relationship Id="rId16" Type="http://schemas.openxmlformats.org/officeDocument/2006/relationships/hyperlink" Target="http://www.ncbi.nlm.nih.gov/pubmed?term=Cen%20S%5BAuthor%5D&amp;cauthor=true&amp;cauthor_uid=21612471" TargetMode="External"/><Relationship Id="rId20" Type="http://schemas.openxmlformats.org/officeDocument/2006/relationships/hyperlink" Target="http://www.ncbi.nlm.nih.gov/pubmed?term=Matheson%20J%5BAuthor%5D&amp;cauthor=true&amp;cauthor_uid=23599221" TargetMode="External"/><Relationship Id="rId29" Type="http://schemas.openxmlformats.org/officeDocument/2006/relationships/hyperlink" Target="http://www.ncbi.nlm.nih.gov/pubmed?term=Pohl%20M%5BAuthor%5D&amp;cauthor=true&amp;cauthor_uid=24458944" TargetMode="External"/><Relationship Id="rId41" Type="http://schemas.openxmlformats.org/officeDocument/2006/relationships/hyperlink" Target="http://www.ncbi.nlm.nih.gov/pubmed?term=Barbeau%20H%5BAuthor%5D&amp;cauthor=true&amp;cauthor_uid=96262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Wu%20SS%5BAuthor%5D&amp;cauthor=true&amp;cauthor_uid=21612471" TargetMode="External"/><Relationship Id="rId24" Type="http://schemas.openxmlformats.org/officeDocument/2006/relationships/hyperlink" Target="http://www.ncbi.nlm.nih.gov/pubmed?term=McDonald%20A%5BAuthor%5D&amp;cauthor=true&amp;cauthor_uid=23599221" TargetMode="External"/><Relationship Id="rId32" Type="http://schemas.openxmlformats.org/officeDocument/2006/relationships/hyperlink" Target="http://www.ncbi.nlm.nih.gov/pubmed?term=Carlsson%20J%5BAuthor%5D&amp;cauthor=true&amp;cauthor_uid=11594641" TargetMode="External"/><Relationship Id="rId37" Type="http://schemas.openxmlformats.org/officeDocument/2006/relationships/hyperlink" Target="http://www.ncbi.nlm.nih.gov/pubmed?term=Sj%C3%B6lund%20B%5BAuthor%5D&amp;cauthor=true&amp;cauthor_uid=11594641" TargetMode="External"/><Relationship Id="rId40" Type="http://schemas.openxmlformats.org/officeDocument/2006/relationships/hyperlink" Target="http://www.ncbi.nlm.nih.gov/pubmed?term=Visintin%20M%5BAuthor%5D&amp;cauthor=true&amp;cauthor_uid=9626282" TargetMode="External"/><Relationship Id="rId45" Type="http://schemas.openxmlformats.org/officeDocument/2006/relationships/hyperlink" Target="http://www.ncbi.nlm.nih.gov/pubmed?term=Wang%20RY%5BAuthor%5D&amp;cauthor=true&amp;cauthor_uid=17507641" TargetMode="External"/><Relationship Id="rId5" Type="http://schemas.openxmlformats.org/officeDocument/2006/relationships/settings" Target="settings.xml"/><Relationship Id="rId15" Type="http://schemas.openxmlformats.org/officeDocument/2006/relationships/hyperlink" Target="http://www.ncbi.nlm.nih.gov/pubmed?term=Tilson%20JK%5BAuthor%5D&amp;cauthor=true&amp;cauthor_uid=21612471" TargetMode="External"/><Relationship Id="rId23" Type="http://schemas.openxmlformats.org/officeDocument/2006/relationships/hyperlink" Target="http://www.ncbi.nlm.nih.gov/pubmed?term=Mackay-Lyons%20M%5BAuthor%5D&amp;cauthor=true&amp;cauthor_uid=23599221" TargetMode="External"/><Relationship Id="rId28" Type="http://schemas.openxmlformats.org/officeDocument/2006/relationships/hyperlink" Target="http://www.ncbi.nlm.nih.gov/pubmed?term=Mehrholz%20J%5BAuthor%5D&amp;cauthor=true&amp;cauthor_uid=24458944" TargetMode="External"/><Relationship Id="rId36" Type="http://schemas.openxmlformats.org/officeDocument/2006/relationships/hyperlink" Target="http://www.ncbi.nlm.nih.gov/pubmed?term=Kristensen%20L%5BAuthor%5D&amp;cauthor=true&amp;cauthor_uid=11594641" TargetMode="External"/><Relationship Id="rId49" Type="http://schemas.openxmlformats.org/officeDocument/2006/relationships/fontTable" Target="fontTable.xml"/><Relationship Id="rId10" Type="http://schemas.openxmlformats.org/officeDocument/2006/relationships/hyperlink" Target="http://www.ncbi.nlm.nih.gov/pubmed?term=Azen%20SP%5BAuthor%5D&amp;cauthor=true&amp;cauthor_uid=21612471" TargetMode="External"/><Relationship Id="rId19" Type="http://schemas.openxmlformats.org/officeDocument/2006/relationships/hyperlink" Target="http://www.ncbi.nlm.nih.gov/pubmed?term=McDonald%20A%5BAuthor%5D&amp;cauthor=true&amp;cauthor_uid=23599221" TargetMode="External"/><Relationship Id="rId31" Type="http://schemas.openxmlformats.org/officeDocument/2006/relationships/hyperlink" Target="http://www.ncbi.nlm.nih.gov/pubmed?term=Nilsson%20L%5BAuthor%5D&amp;cauthor=true&amp;cauthor_uid=11594641" TargetMode="External"/><Relationship Id="rId44" Type="http://schemas.openxmlformats.org/officeDocument/2006/relationships/hyperlink" Target="http://www.ncbi.nlm.nih.gov/pubmed?term=Yen%20CL%5BAuthor%5D&amp;cauthor=true&amp;cauthor_uid=17507641" TargetMode="External"/><Relationship Id="rId4" Type="http://schemas.microsoft.com/office/2007/relationships/stylesWithEffects" Target="stylesWithEffects.xml"/><Relationship Id="rId9" Type="http://schemas.openxmlformats.org/officeDocument/2006/relationships/hyperlink" Target="http://www.ncbi.nlm.nih.gov/pubmed?term=Behrman%20AL%5BAuthor%5D&amp;cauthor=true&amp;cauthor_uid=21612471" TargetMode="External"/><Relationship Id="rId14" Type="http://schemas.openxmlformats.org/officeDocument/2006/relationships/hyperlink" Target="http://www.ncbi.nlm.nih.gov/pubmed?term=Rose%20DK%5BAuthor%5D&amp;cauthor=true&amp;cauthor_uid=21612471" TargetMode="External"/><Relationship Id="rId22" Type="http://schemas.openxmlformats.org/officeDocument/2006/relationships/hyperlink" Target="http://www.ncbi.nlm.nih.gov/pubmed?term=Klus%20MA%5BAuthor%5D&amp;cauthor=true&amp;cauthor_uid=23599221" TargetMode="External"/><Relationship Id="rId27" Type="http://schemas.openxmlformats.org/officeDocument/2006/relationships/hyperlink" Target="http://www.ncbi.nlm.nih.gov/pubmed?term=Klus%20MA%5BAuthor%5D&amp;cauthor=true&amp;cauthor_uid=23599221" TargetMode="External"/><Relationship Id="rId30" Type="http://schemas.openxmlformats.org/officeDocument/2006/relationships/hyperlink" Target="http://www.ncbi.nlm.nih.gov/pubmed?term=Elsner%20B%5BAuthor%5D&amp;cauthor=true&amp;cauthor_uid=24458944" TargetMode="External"/><Relationship Id="rId35" Type="http://schemas.openxmlformats.org/officeDocument/2006/relationships/hyperlink" Target="http://www.ncbi.nlm.nih.gov/pubmed?term=Hellstr%C3%B6m%20K%5BAuthor%5D&amp;cauthor=true&amp;cauthor_uid=11594641" TargetMode="External"/><Relationship Id="rId43" Type="http://schemas.openxmlformats.org/officeDocument/2006/relationships/hyperlink" Target="http://www.ncbi.nlm.nih.gov/pubmed?term=Mayo%20NE%5BAuthor%5D&amp;cauthor=true&amp;cauthor_uid=9626282" TargetMode="External"/><Relationship Id="rId48" Type="http://schemas.openxmlformats.org/officeDocument/2006/relationships/hyperlink" Target="http://www.ncbi.nlm.nih.gov/pubmed?term=Yang%20YR%5BAuthor%5D&amp;cauthor=true&amp;cauthor_uid=17507641" TargetMode="External"/><Relationship Id="rId8" Type="http://schemas.openxmlformats.org/officeDocument/2006/relationships/hyperlink" Target="http://www.ncbi.nlm.nih.gov/pubmed?term=Sullivan%20KJ%5BAuthor%5D&amp;cauthor=true&amp;cauthor_uid=2161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A77B5-BFDD-4D0E-919F-7A17231FB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21314</Words>
  <Characters>121495</Characters>
  <Application>Microsoft Office Word</Application>
  <DocSecurity>0</DocSecurity>
  <Lines>1012</Lines>
  <Paragraphs>285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142524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Briarly White</cp:lastModifiedBy>
  <cp:revision>2</cp:revision>
  <cp:lastPrinted>2014-11-20T18:03:00Z</cp:lastPrinted>
  <dcterms:created xsi:type="dcterms:W3CDTF">2014-11-23T04:54:00Z</dcterms:created>
  <dcterms:modified xsi:type="dcterms:W3CDTF">2014-11-23T04:54:00Z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briarly_white@med.unc.edu@www.mendeley.com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