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1B60" w14:textId="77777777" w:rsidR="00672C50" w:rsidRPr="005C58D7" w:rsidRDefault="00672C50" w:rsidP="00C24086">
      <w:pPr>
        <w:pStyle w:val="NormalWeb"/>
        <w:spacing w:before="0" w:beforeAutospacing="0" w:after="0" w:afterAutospacing="0" w:line="360" w:lineRule="auto"/>
        <w:jc w:val="center"/>
        <w:rPr>
          <w:rFonts w:ascii="Times New Roman" w:hAnsi="Times New Roman"/>
          <w:b/>
          <w:sz w:val="24"/>
          <w:szCs w:val="24"/>
          <w:u w:val="single"/>
        </w:rPr>
      </w:pPr>
      <w:r w:rsidRPr="005C58D7">
        <w:rPr>
          <w:rFonts w:ascii="Times New Roman" w:hAnsi="Times New Roman"/>
          <w:b/>
          <w:sz w:val="24"/>
          <w:szCs w:val="24"/>
          <w:u w:val="single"/>
        </w:rPr>
        <w:t>Unilateral Vestibular Hypofunction</w:t>
      </w:r>
    </w:p>
    <w:p w14:paraId="3D4FFC47" w14:textId="77777777" w:rsidR="00672C50" w:rsidRPr="005C58D7" w:rsidRDefault="00672C50" w:rsidP="00C24086">
      <w:pPr>
        <w:pStyle w:val="NormalWeb"/>
        <w:spacing w:before="0" w:beforeAutospacing="0" w:after="0" w:afterAutospacing="0" w:line="360" w:lineRule="auto"/>
        <w:rPr>
          <w:rFonts w:ascii="Times New Roman" w:hAnsi="Times New Roman"/>
          <w:b/>
          <w:sz w:val="24"/>
          <w:szCs w:val="24"/>
        </w:rPr>
      </w:pPr>
      <w:r w:rsidRPr="005C58D7">
        <w:rPr>
          <w:rFonts w:ascii="Times New Roman" w:hAnsi="Times New Roman"/>
          <w:b/>
          <w:sz w:val="24"/>
          <w:szCs w:val="24"/>
        </w:rPr>
        <w:t>Background Information</w:t>
      </w:r>
    </w:p>
    <w:p w14:paraId="408E17CB" w14:textId="4742E70C" w:rsidR="00672C50" w:rsidRPr="005C58D7" w:rsidRDefault="00672C50" w:rsidP="00C24086">
      <w:pPr>
        <w:spacing w:after="0" w:line="360" w:lineRule="auto"/>
        <w:ind w:firstLine="720"/>
        <w:rPr>
          <w:rFonts w:ascii="Times New Roman" w:hAnsi="Times New Roman" w:cs="Times New Roman"/>
        </w:rPr>
      </w:pPr>
      <w:r w:rsidRPr="005C58D7">
        <w:rPr>
          <w:rFonts w:ascii="Times New Roman" w:hAnsi="Times New Roman" w:cs="Times New Roman"/>
        </w:rPr>
        <w:t>Dizziness is one of the most common complaints adults report in the primary care setting, with increasing prevalence as individuals age.</w:t>
      </w:r>
      <w:r w:rsidRPr="005C58D7">
        <w:rPr>
          <w:rFonts w:ascii="Times New Roman" w:hAnsi="Times New Roman" w:cs="Times New Roman"/>
          <w:vertAlign w:val="superscript"/>
        </w:rPr>
        <w:t>1,2</w:t>
      </w:r>
      <w:r w:rsidRPr="005C58D7">
        <w:rPr>
          <w:rFonts w:ascii="Times New Roman" w:hAnsi="Times New Roman" w:cs="Times New Roman"/>
        </w:rPr>
        <w:t xml:space="preserve"> The incidence of dizziness in the United States is estimated around 5.5%.</w:t>
      </w:r>
      <w:r w:rsidRPr="005C58D7">
        <w:rPr>
          <w:rFonts w:ascii="Times New Roman" w:hAnsi="Times New Roman" w:cs="Times New Roman"/>
          <w:vertAlign w:val="superscript"/>
        </w:rPr>
        <w:t>3</w:t>
      </w:r>
      <w:r w:rsidRPr="005C58D7">
        <w:rPr>
          <w:rFonts w:ascii="Times New Roman" w:hAnsi="Times New Roman" w:cs="Times New Roman"/>
        </w:rPr>
        <w:t xml:space="preserve"> Vestibular dysfunction is a common source of dizziness and physical therapists are likely to encounter individuals with vestibular disorders within a variety of settings. A recent study estimated up to 35% of individuals over the age of 40 years have experienced some form of vestibular dysfunction.</w:t>
      </w:r>
      <w:r w:rsidRPr="005C58D7">
        <w:rPr>
          <w:rFonts w:ascii="Times New Roman" w:hAnsi="Times New Roman" w:cs="Times New Roman"/>
          <w:vertAlign w:val="superscript"/>
        </w:rPr>
        <w:t>4</w:t>
      </w:r>
      <w:r w:rsidRPr="005C58D7">
        <w:rPr>
          <w:rFonts w:ascii="Times New Roman" w:hAnsi="Times New Roman" w:cs="Times New Roman"/>
        </w:rPr>
        <w:t xml:space="preserve"> The purpose of this paper is to better understand unilateral vestibular hypofunction (UVH), a specific type of vestibular dysfunction.</w:t>
      </w:r>
    </w:p>
    <w:p w14:paraId="2633A515" w14:textId="77777777" w:rsidR="00672C50" w:rsidRPr="005C58D7" w:rsidRDefault="00672C50" w:rsidP="00C24086">
      <w:pPr>
        <w:pStyle w:val="NormalWeb"/>
        <w:spacing w:before="0" w:beforeAutospacing="0" w:after="0" w:afterAutospacing="0" w:line="360" w:lineRule="auto"/>
        <w:rPr>
          <w:rFonts w:ascii="Times New Roman" w:hAnsi="Times New Roman"/>
          <w:b/>
          <w:sz w:val="24"/>
          <w:szCs w:val="24"/>
        </w:rPr>
      </w:pPr>
      <w:r w:rsidRPr="005C58D7">
        <w:rPr>
          <w:rFonts w:ascii="Times New Roman" w:hAnsi="Times New Roman"/>
          <w:b/>
          <w:sz w:val="24"/>
          <w:szCs w:val="24"/>
        </w:rPr>
        <w:t>Pathophysiology</w:t>
      </w:r>
    </w:p>
    <w:p w14:paraId="2650E468" w14:textId="77777777" w:rsidR="00672C50"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 xml:space="preserve"> The peripheral vestibular system has three main functions: stabilize visual images on the fovea of the retina during head movement, sustain postural stability, especially with head movement, and provide information relating to orientation in space.</w:t>
      </w:r>
      <w:r w:rsidRPr="005C58D7">
        <w:rPr>
          <w:rFonts w:ascii="Times New Roman" w:hAnsi="Times New Roman"/>
          <w:sz w:val="24"/>
          <w:szCs w:val="24"/>
          <w:vertAlign w:val="superscript"/>
        </w:rPr>
        <w:t>5</w:t>
      </w:r>
      <w:r w:rsidRPr="005C58D7">
        <w:rPr>
          <w:rFonts w:ascii="Times New Roman" w:hAnsi="Times New Roman"/>
          <w:sz w:val="24"/>
          <w:szCs w:val="24"/>
        </w:rPr>
        <w:t xml:space="preserve"> The peripheral vestibular system is composed of three semicircular canals and two otolith organs to achieve these functions.</w:t>
      </w:r>
      <w:r w:rsidRPr="005C58D7">
        <w:rPr>
          <w:rFonts w:ascii="Times New Roman" w:hAnsi="Times New Roman"/>
          <w:sz w:val="24"/>
          <w:szCs w:val="24"/>
          <w:vertAlign w:val="superscript"/>
        </w:rPr>
        <w:t>5</w:t>
      </w:r>
      <w:r w:rsidRPr="005C58D7">
        <w:rPr>
          <w:rFonts w:ascii="Times New Roman" w:hAnsi="Times New Roman"/>
          <w:sz w:val="24"/>
          <w:szCs w:val="24"/>
        </w:rPr>
        <w:t xml:space="preserve"> The semicircular canals respond to angular acceleration, whereas the two otolith organs, the saccule and utricle, respond to linear acceleration and static head tilt.</w:t>
      </w:r>
      <w:r w:rsidRPr="005C58D7">
        <w:rPr>
          <w:rFonts w:ascii="Times New Roman" w:hAnsi="Times New Roman"/>
          <w:sz w:val="24"/>
          <w:szCs w:val="24"/>
          <w:vertAlign w:val="superscript"/>
        </w:rPr>
        <w:t>5</w:t>
      </w:r>
      <w:r w:rsidRPr="005C58D7">
        <w:rPr>
          <w:rFonts w:ascii="Times New Roman" w:hAnsi="Times New Roman"/>
          <w:sz w:val="24"/>
          <w:szCs w:val="24"/>
        </w:rPr>
        <w:t xml:space="preserve"> </w:t>
      </w:r>
    </w:p>
    <w:p w14:paraId="08573217" w14:textId="77777777" w:rsidR="00672C50"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Pathological issues with one side of these inner ear structures or the vestibular portions of the vestibulocochlear cranial nerve lead to peripheral unilateral vestibular dysfunction (UVH).</w:t>
      </w:r>
      <w:r w:rsidRPr="005C58D7">
        <w:rPr>
          <w:rFonts w:ascii="Times New Roman" w:hAnsi="Times New Roman"/>
          <w:sz w:val="24"/>
          <w:szCs w:val="24"/>
          <w:vertAlign w:val="superscript"/>
        </w:rPr>
        <w:t xml:space="preserve">6 </w:t>
      </w:r>
      <w:r w:rsidRPr="005C58D7">
        <w:rPr>
          <w:rFonts w:ascii="Times New Roman" w:hAnsi="Times New Roman"/>
          <w:sz w:val="24"/>
          <w:szCs w:val="24"/>
        </w:rPr>
        <w:t> Potential causes for UVH include vestibular neuronitis, labyrinthitis, Meniere disease, surgical procedures such as labyrinthectomy or removal of an acoustic neuroma (vestibular schwannoma), vascular issues that impact the vestibular nerve, traumatic brain injury that impacts the vestibular system, aging-related weakness, and toxicity due to medications.</w:t>
      </w:r>
      <w:r w:rsidRPr="005C58D7">
        <w:rPr>
          <w:rFonts w:ascii="Times New Roman" w:hAnsi="Times New Roman"/>
          <w:sz w:val="24"/>
          <w:szCs w:val="24"/>
          <w:vertAlign w:val="superscript"/>
        </w:rPr>
        <w:t>6-8</w:t>
      </w:r>
    </w:p>
    <w:p w14:paraId="14295AB3" w14:textId="77777777" w:rsidR="00672C50" w:rsidRPr="005C58D7" w:rsidRDefault="00672C50" w:rsidP="00C24086">
      <w:pPr>
        <w:pStyle w:val="NormalWeb"/>
        <w:spacing w:before="0" w:beforeAutospacing="0" w:after="0" w:afterAutospacing="0" w:line="360" w:lineRule="auto"/>
        <w:rPr>
          <w:rFonts w:ascii="Times New Roman" w:hAnsi="Times New Roman"/>
          <w:b/>
          <w:sz w:val="24"/>
          <w:szCs w:val="24"/>
        </w:rPr>
      </w:pPr>
      <w:r w:rsidRPr="005C58D7">
        <w:rPr>
          <w:rFonts w:ascii="Times New Roman" w:hAnsi="Times New Roman"/>
          <w:b/>
          <w:sz w:val="24"/>
          <w:szCs w:val="24"/>
        </w:rPr>
        <w:t xml:space="preserve">Symptoms </w:t>
      </w:r>
    </w:p>
    <w:p w14:paraId="11893D4D" w14:textId="77777777" w:rsidR="00672C50"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Patients may present with different symptoms based upon the underlying cause. We may see patients with acute or chronic UVH. With UVH, the ipsilateral side has reduced neuronal activity or firing rates.</w:t>
      </w:r>
      <w:r w:rsidRPr="005C58D7">
        <w:rPr>
          <w:rFonts w:ascii="Times New Roman" w:hAnsi="Times New Roman"/>
          <w:sz w:val="24"/>
          <w:szCs w:val="24"/>
          <w:vertAlign w:val="superscript"/>
        </w:rPr>
        <w:t>8</w:t>
      </w:r>
      <w:r w:rsidRPr="005C58D7">
        <w:rPr>
          <w:rFonts w:ascii="Times New Roman" w:hAnsi="Times New Roman"/>
          <w:sz w:val="24"/>
          <w:szCs w:val="24"/>
        </w:rPr>
        <w:t>  The brain will receive asymmetric signals due to the relative increase in firing rates of the contralateral side, and it will seem as though the head is rotating towards the unaffected ear.</w:t>
      </w:r>
      <w:r w:rsidRPr="005C58D7">
        <w:rPr>
          <w:rFonts w:ascii="Times New Roman" w:hAnsi="Times New Roman"/>
          <w:sz w:val="24"/>
          <w:szCs w:val="24"/>
          <w:vertAlign w:val="superscript"/>
        </w:rPr>
        <w:t>8</w:t>
      </w:r>
      <w:r w:rsidRPr="005C58D7">
        <w:rPr>
          <w:rFonts w:ascii="Times New Roman" w:hAnsi="Times New Roman"/>
          <w:sz w:val="24"/>
          <w:szCs w:val="24"/>
        </w:rPr>
        <w:t>  This leads to spontaneous nystagmus.</w:t>
      </w:r>
      <w:r w:rsidRPr="005C58D7">
        <w:rPr>
          <w:rFonts w:ascii="Times New Roman" w:hAnsi="Times New Roman"/>
          <w:sz w:val="24"/>
          <w:szCs w:val="24"/>
          <w:vertAlign w:val="superscript"/>
        </w:rPr>
        <w:t>8</w:t>
      </w:r>
      <w:r w:rsidRPr="005C58D7">
        <w:rPr>
          <w:rFonts w:ascii="Times New Roman" w:hAnsi="Times New Roman"/>
          <w:sz w:val="24"/>
          <w:szCs w:val="24"/>
        </w:rPr>
        <w:t>  Static deficits (the patient is still and not moving their head) typically occur for up to one week, after which the patient typically has “central compensation for the static defect”.</w:t>
      </w:r>
      <w:r w:rsidRPr="005C58D7">
        <w:rPr>
          <w:rFonts w:ascii="Times New Roman" w:hAnsi="Times New Roman"/>
          <w:sz w:val="24"/>
          <w:szCs w:val="24"/>
          <w:vertAlign w:val="superscript"/>
        </w:rPr>
        <w:t>8</w:t>
      </w:r>
      <w:r w:rsidRPr="005C58D7">
        <w:rPr>
          <w:rFonts w:ascii="Times New Roman" w:hAnsi="Times New Roman"/>
          <w:sz w:val="24"/>
          <w:szCs w:val="24"/>
        </w:rPr>
        <w:t xml:space="preserve"> This means the difference in firing rates typically equalizes. Deficits may still occur, however, in the dark and with dynamic activities for years, if </w:t>
      </w:r>
      <w:r w:rsidRPr="005C58D7">
        <w:rPr>
          <w:rFonts w:ascii="Times New Roman" w:hAnsi="Times New Roman"/>
          <w:sz w:val="24"/>
          <w:szCs w:val="24"/>
        </w:rPr>
        <w:lastRenderedPageBreak/>
        <w:t>not treated.</w:t>
      </w:r>
      <w:r w:rsidRPr="005C58D7">
        <w:rPr>
          <w:rFonts w:ascii="Times New Roman" w:hAnsi="Times New Roman"/>
          <w:sz w:val="24"/>
          <w:szCs w:val="24"/>
          <w:vertAlign w:val="superscript"/>
        </w:rPr>
        <w:t>8</w:t>
      </w:r>
      <w:r w:rsidRPr="005C58D7">
        <w:rPr>
          <w:rFonts w:ascii="Times New Roman" w:hAnsi="Times New Roman"/>
          <w:sz w:val="24"/>
          <w:szCs w:val="24"/>
        </w:rPr>
        <w:t>  Individuals will have issues with head movements due to decreased VOR, nystagmus after head movements, and may veer or rotate towards the effected side in the dark or when their eyes are closed.</w:t>
      </w:r>
      <w:r w:rsidRPr="005C58D7">
        <w:rPr>
          <w:rFonts w:ascii="Times New Roman" w:hAnsi="Times New Roman"/>
          <w:sz w:val="24"/>
          <w:szCs w:val="24"/>
          <w:vertAlign w:val="superscript"/>
        </w:rPr>
        <w:t>8</w:t>
      </w:r>
    </w:p>
    <w:p w14:paraId="59017642" w14:textId="77777777" w:rsidR="00672C50"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Acute UVH symptoms due to vestibular neuronitis (the most common cause for UVH) or labyrinthitis may include severe vertigo, nausea, vomiting, and balance/gait issues, including gait ataxia and veering toward the side of the affected ear.</w:t>
      </w:r>
      <w:r w:rsidRPr="005C58D7">
        <w:rPr>
          <w:rFonts w:ascii="Times New Roman" w:hAnsi="Times New Roman"/>
          <w:sz w:val="24"/>
          <w:szCs w:val="24"/>
          <w:vertAlign w:val="superscript"/>
        </w:rPr>
        <w:t>8,9</w:t>
      </w:r>
      <w:r w:rsidRPr="005C58D7">
        <w:rPr>
          <w:rFonts w:ascii="Times New Roman" w:hAnsi="Times New Roman"/>
          <w:sz w:val="24"/>
          <w:szCs w:val="24"/>
        </w:rPr>
        <w:t xml:space="preserve"> They may demonstrate a wide base of support, slower speed, decreased arm swing and decreased trunk rotation during gait in the acute phase.</w:t>
      </w:r>
      <w:r w:rsidRPr="005C58D7">
        <w:rPr>
          <w:rFonts w:ascii="Times New Roman" w:hAnsi="Times New Roman"/>
          <w:sz w:val="24"/>
          <w:szCs w:val="24"/>
          <w:vertAlign w:val="superscript"/>
        </w:rPr>
        <w:t>5</w:t>
      </w:r>
      <w:r w:rsidRPr="005C58D7">
        <w:rPr>
          <w:rFonts w:ascii="Times New Roman" w:hAnsi="Times New Roman"/>
          <w:sz w:val="24"/>
          <w:szCs w:val="24"/>
        </w:rPr>
        <w:t xml:space="preserve"> They are likely dizzy at rest and worse with movement.</w:t>
      </w:r>
      <w:r w:rsidRPr="005C58D7">
        <w:rPr>
          <w:rFonts w:ascii="Times New Roman" w:hAnsi="Times New Roman"/>
          <w:sz w:val="24"/>
          <w:szCs w:val="24"/>
          <w:vertAlign w:val="superscript"/>
        </w:rPr>
        <w:t>10</w:t>
      </w:r>
      <w:r w:rsidRPr="005C58D7">
        <w:rPr>
          <w:rFonts w:ascii="Times New Roman" w:hAnsi="Times New Roman"/>
          <w:sz w:val="24"/>
          <w:szCs w:val="24"/>
        </w:rPr>
        <w:t>  Vestibular neuritis is not associated with hearing loss, however, labyrinthitis is.</w:t>
      </w:r>
      <w:r w:rsidRPr="005C58D7">
        <w:rPr>
          <w:rFonts w:ascii="Times New Roman" w:hAnsi="Times New Roman"/>
          <w:sz w:val="24"/>
          <w:szCs w:val="24"/>
          <w:vertAlign w:val="superscript"/>
        </w:rPr>
        <w:t>10</w:t>
      </w:r>
      <w:r w:rsidRPr="005C58D7">
        <w:rPr>
          <w:rFonts w:ascii="Times New Roman" w:hAnsi="Times New Roman"/>
          <w:sz w:val="24"/>
          <w:szCs w:val="24"/>
        </w:rPr>
        <w:t xml:space="preserve"> Meniere’s disease is typically more episodic with vertigo, nausea, and vomiting that may last for minutes or even hours.</w:t>
      </w:r>
      <w:r w:rsidRPr="005C58D7">
        <w:rPr>
          <w:rFonts w:ascii="Times New Roman" w:hAnsi="Times New Roman"/>
          <w:sz w:val="24"/>
          <w:szCs w:val="24"/>
          <w:vertAlign w:val="superscript"/>
        </w:rPr>
        <w:t>9</w:t>
      </w:r>
      <w:r w:rsidRPr="005C58D7">
        <w:rPr>
          <w:rFonts w:ascii="Times New Roman" w:hAnsi="Times New Roman"/>
          <w:sz w:val="24"/>
          <w:szCs w:val="24"/>
        </w:rPr>
        <w:t>  Patients with Meniere’s often describe fullness in their ears, tinnitus, and hearing loss.</w:t>
      </w:r>
      <w:r w:rsidRPr="005C58D7">
        <w:rPr>
          <w:rFonts w:ascii="Times New Roman" w:hAnsi="Times New Roman"/>
          <w:sz w:val="24"/>
          <w:szCs w:val="24"/>
          <w:vertAlign w:val="superscript"/>
        </w:rPr>
        <w:t>9</w:t>
      </w:r>
      <w:r w:rsidRPr="005C58D7">
        <w:rPr>
          <w:rFonts w:ascii="Times New Roman" w:hAnsi="Times New Roman"/>
          <w:sz w:val="24"/>
          <w:szCs w:val="24"/>
        </w:rPr>
        <w:t xml:space="preserve"> Patients with more gradual onset of symptoms may be due to aging-related weakness and may not have symptoms at rest but have noticeable issues with dynamic activities like walking with head turns and difficulty walking in dark rooms or outdoors.</w:t>
      </w:r>
      <w:r w:rsidRPr="005C58D7">
        <w:rPr>
          <w:rFonts w:ascii="Times New Roman" w:hAnsi="Times New Roman"/>
          <w:sz w:val="24"/>
          <w:szCs w:val="24"/>
          <w:vertAlign w:val="superscript"/>
        </w:rPr>
        <w:t>8</w:t>
      </w:r>
    </w:p>
    <w:p w14:paraId="2822A02A" w14:textId="08992DA5" w:rsidR="00672C50"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Wilhelmsen</w:t>
      </w:r>
      <w:r w:rsidR="00C310B8" w:rsidRPr="005C58D7">
        <w:rPr>
          <w:rFonts w:ascii="Times New Roman" w:hAnsi="Times New Roman"/>
          <w:sz w:val="24"/>
          <w:szCs w:val="24"/>
        </w:rPr>
        <w:t xml:space="preserve"> and Kvale</w:t>
      </w:r>
      <w:r w:rsidRPr="005C58D7">
        <w:rPr>
          <w:rFonts w:ascii="Times New Roman" w:hAnsi="Times New Roman"/>
          <w:sz w:val="24"/>
          <w:szCs w:val="24"/>
          <w:vertAlign w:val="superscript"/>
        </w:rPr>
        <w:t>11</w:t>
      </w:r>
      <w:r w:rsidRPr="005C58D7">
        <w:rPr>
          <w:rFonts w:ascii="Times New Roman" w:hAnsi="Times New Roman"/>
          <w:sz w:val="24"/>
          <w:szCs w:val="24"/>
        </w:rPr>
        <w:t xml:space="preserve"> recently published results from a case series regarding common musculoskeletal abnormalities associated with UVH, including postural issues, restricted diaphragmatic breathing, restricted trunk movement, and tense neck and upper trunk musculature. </w:t>
      </w:r>
    </w:p>
    <w:p w14:paraId="53672B19" w14:textId="77777777" w:rsidR="00672C50"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Depending on the type and duration of symptoms, individuals will experience various limitations in activities and participation, and individuals with chronic UVH may report reduced overall quality of life compared to others. In the acute phase patients may have trouble with ADLs such as bathing and dressing. Walking is also likely to be significantly impaired. Patients may have trouble working, caring for their family (or self), etc. Patients may have different perceptions of the impact of UVH on their life.</w:t>
      </w:r>
    </w:p>
    <w:p w14:paraId="37ED2EA1" w14:textId="77777777" w:rsidR="00672C50" w:rsidRPr="005C58D7" w:rsidRDefault="00672C50" w:rsidP="00C24086">
      <w:pPr>
        <w:pStyle w:val="NormalWeb"/>
        <w:spacing w:before="0" w:beforeAutospacing="0" w:after="0" w:afterAutospacing="0" w:line="360" w:lineRule="auto"/>
        <w:rPr>
          <w:rFonts w:ascii="Times New Roman" w:hAnsi="Times New Roman"/>
          <w:b/>
          <w:sz w:val="24"/>
          <w:szCs w:val="24"/>
        </w:rPr>
      </w:pPr>
      <w:r w:rsidRPr="005C58D7">
        <w:rPr>
          <w:rFonts w:ascii="Times New Roman" w:hAnsi="Times New Roman"/>
          <w:b/>
          <w:sz w:val="24"/>
          <w:szCs w:val="24"/>
        </w:rPr>
        <w:t>Tests and Measures</w:t>
      </w:r>
    </w:p>
    <w:p w14:paraId="0E7A42E6" w14:textId="77777777" w:rsidR="00BC3DDD"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 xml:space="preserve">There are many objective and subjective outcome measures that can assess the impact of UVH on </w:t>
      </w:r>
      <w:bookmarkStart w:id="0" w:name="_GoBack"/>
      <w:bookmarkEnd w:id="0"/>
      <w:r w:rsidRPr="005C58D7">
        <w:rPr>
          <w:rFonts w:ascii="Times New Roman" w:hAnsi="Times New Roman"/>
          <w:sz w:val="24"/>
          <w:szCs w:val="24"/>
        </w:rPr>
        <w:t xml:space="preserve">activities. </w:t>
      </w:r>
    </w:p>
    <w:p w14:paraId="5B10CCA7" w14:textId="77777777" w:rsidR="00BC3DDD" w:rsidRPr="005C58D7" w:rsidRDefault="00BC3DDD" w:rsidP="00C24086">
      <w:pPr>
        <w:pStyle w:val="NormalWeb"/>
        <w:spacing w:before="0" w:beforeAutospacing="0" w:after="0" w:afterAutospacing="0" w:line="360" w:lineRule="auto"/>
        <w:rPr>
          <w:rFonts w:ascii="Times New Roman" w:hAnsi="Times New Roman"/>
          <w:i/>
          <w:sz w:val="24"/>
          <w:szCs w:val="24"/>
        </w:rPr>
      </w:pPr>
      <w:r w:rsidRPr="005C58D7">
        <w:rPr>
          <w:rFonts w:ascii="Times New Roman" w:hAnsi="Times New Roman"/>
          <w:i/>
          <w:sz w:val="24"/>
          <w:szCs w:val="24"/>
        </w:rPr>
        <w:t>Objective Measures</w:t>
      </w:r>
    </w:p>
    <w:p w14:paraId="2122BA72" w14:textId="2E88129D" w:rsidR="00672C50" w:rsidRPr="005C58D7" w:rsidRDefault="00672C50" w:rsidP="00C24086">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Commonly used objective outcome measures that assess functional activities include the 10-Meter Walk Test, Timed Up and Go (TUG), the Dynamic Gait Index (DGI), and the Functional Gait Assessment (FGA).</w:t>
      </w:r>
      <w:r w:rsidR="0002140C" w:rsidRPr="005C58D7">
        <w:rPr>
          <w:rFonts w:ascii="Times New Roman" w:hAnsi="Times New Roman"/>
          <w:sz w:val="24"/>
          <w:szCs w:val="24"/>
          <w:vertAlign w:val="superscript"/>
        </w:rPr>
        <w:t>9</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2</w:t>
      </w:r>
      <w:r w:rsidRPr="005C58D7">
        <w:rPr>
          <w:rFonts w:ascii="Times New Roman" w:hAnsi="Times New Roman"/>
          <w:sz w:val="24"/>
          <w:szCs w:val="24"/>
        </w:rPr>
        <w:t xml:space="preserve"> Therapists can use these measures to better understand the impact of UVH during important functional activities such as “normal” walking, performing turns, walking with head turns, walking backwards, ascending and descending stairs, and walking with eyes closed.</w:t>
      </w:r>
      <w:r w:rsidR="0002140C" w:rsidRPr="005C58D7">
        <w:rPr>
          <w:rFonts w:ascii="Times New Roman" w:hAnsi="Times New Roman"/>
          <w:sz w:val="24"/>
          <w:szCs w:val="24"/>
          <w:vertAlign w:val="superscript"/>
        </w:rPr>
        <w:t>9</w:t>
      </w:r>
      <w:r w:rsidRPr="005C58D7">
        <w:rPr>
          <w:rFonts w:ascii="Times New Roman" w:hAnsi="Times New Roman"/>
          <w:sz w:val="24"/>
          <w:szCs w:val="24"/>
        </w:rPr>
        <w:t xml:space="preserve"> The TUG, DGI and FGA have been tested in vestibular patient populations and are recommended for use by the Vestibular EDGE task force from the APTA.</w:t>
      </w:r>
      <w:r w:rsidR="0002140C" w:rsidRPr="005C58D7">
        <w:rPr>
          <w:rFonts w:ascii="Times New Roman" w:hAnsi="Times New Roman"/>
          <w:sz w:val="24"/>
          <w:szCs w:val="24"/>
          <w:vertAlign w:val="superscript"/>
        </w:rPr>
        <w:t>13</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4</w:t>
      </w:r>
    </w:p>
    <w:p w14:paraId="4C5766BA" w14:textId="4D2B50C5"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In addition to the measures mentioned above, the Vestibular EDGE also recommended the following measures as appropriate for use with the vestibular patient population: Berg Balance Scale (BBS), Clinical Test of Sensory Integration and Balance (CTSIB), BESTest and Mini-BESTest, Five Times Sit-to-Stand, Four Square Step Test, and the Sensory Organization Test.</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4</w:t>
      </w:r>
    </w:p>
    <w:p w14:paraId="7778CB6F" w14:textId="70215FE0" w:rsidR="00C310B8" w:rsidRPr="005C58D7" w:rsidRDefault="00C310B8" w:rsidP="00C24086">
      <w:pPr>
        <w:pStyle w:val="NormalWeb"/>
        <w:spacing w:before="0" w:beforeAutospacing="0" w:after="0" w:afterAutospacing="0" w:line="360" w:lineRule="auto"/>
        <w:rPr>
          <w:rFonts w:ascii="Times New Roman" w:hAnsi="Times New Roman"/>
          <w:i/>
          <w:sz w:val="24"/>
          <w:szCs w:val="24"/>
        </w:rPr>
      </w:pPr>
      <w:r w:rsidRPr="005C58D7">
        <w:rPr>
          <w:rFonts w:ascii="Times New Roman" w:hAnsi="Times New Roman"/>
          <w:i/>
          <w:sz w:val="24"/>
          <w:szCs w:val="24"/>
        </w:rPr>
        <w:t>Subjective Measures</w:t>
      </w:r>
    </w:p>
    <w:p w14:paraId="500CDA11" w14:textId="7167B2A5"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Measures that assess the patients’ perceived impact of the dizziness on their activities are also extremely important. The Dizziness Handicap Inventory (DHI) is a commonly used tool that measures the patient’s perception of handicap secondary to their dizziness on 25 different items and was recommended by the Vestibular EDGE.</w:t>
      </w:r>
      <w:r w:rsidR="0002140C" w:rsidRPr="005C58D7">
        <w:rPr>
          <w:rFonts w:ascii="Times New Roman" w:hAnsi="Times New Roman"/>
          <w:sz w:val="24"/>
          <w:szCs w:val="24"/>
          <w:vertAlign w:val="superscript"/>
        </w:rPr>
        <w:t>9,14</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5</w:t>
      </w:r>
      <w:r w:rsidRPr="005C58D7">
        <w:rPr>
          <w:rFonts w:ascii="Times New Roman" w:hAnsi="Times New Roman"/>
          <w:sz w:val="24"/>
          <w:szCs w:val="24"/>
        </w:rPr>
        <w:t xml:space="preserve"> Questions pertain to functional, emotional, and physical domains.</w:t>
      </w:r>
      <w:r w:rsidRPr="005C58D7">
        <w:rPr>
          <w:rFonts w:ascii="Times New Roman" w:hAnsi="Times New Roman"/>
          <w:sz w:val="24"/>
          <w:szCs w:val="24"/>
          <w:vertAlign w:val="superscript"/>
        </w:rPr>
        <w:t>5</w:t>
      </w:r>
      <w:r w:rsidRPr="005C58D7">
        <w:rPr>
          <w:rFonts w:ascii="Times New Roman" w:hAnsi="Times New Roman"/>
          <w:sz w:val="24"/>
          <w:szCs w:val="24"/>
        </w:rPr>
        <w:t xml:space="preserve"> The DHI measures the patient’s perception of dysequilibrium and its impact on daily activities.</w:t>
      </w:r>
      <w:r w:rsidRPr="005C58D7">
        <w:rPr>
          <w:rFonts w:ascii="Times New Roman" w:hAnsi="Times New Roman"/>
          <w:sz w:val="24"/>
          <w:szCs w:val="24"/>
          <w:vertAlign w:val="superscript"/>
        </w:rPr>
        <w:t>5</w:t>
      </w:r>
      <w:r w:rsidRPr="005C58D7">
        <w:rPr>
          <w:rFonts w:ascii="Times New Roman" w:hAnsi="Times New Roman"/>
          <w:sz w:val="24"/>
          <w:szCs w:val="24"/>
        </w:rPr>
        <w:t xml:space="preserve"> </w:t>
      </w:r>
    </w:p>
    <w:p w14:paraId="1816989E" w14:textId="6F01EF31" w:rsidR="00672C50" w:rsidRPr="005C58D7" w:rsidRDefault="00672C50" w:rsidP="005C58D7">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Although the Activities of Balance Confidence (ABC) is not specific to vestibular populations, it is a great tool to measure balance confidence, which is commonly lower in populations with vestibular issues.</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5</w:t>
      </w:r>
      <w:r w:rsidRPr="005C58D7">
        <w:rPr>
          <w:rFonts w:ascii="Times New Roman" w:hAnsi="Times New Roman"/>
          <w:sz w:val="24"/>
          <w:szCs w:val="24"/>
        </w:rPr>
        <w:t xml:space="preserve"> Again, this measure was recommended by the Vestibular EDGE.</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4</w:t>
      </w:r>
    </w:p>
    <w:p w14:paraId="35E9A217" w14:textId="2A1FC459"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The Vestibular Activities of Daily Living Scale (VADL) helps to identify which ADLs the patients have trouble with secondary to dizziness.</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5</w:t>
      </w:r>
      <w:r w:rsidRPr="005C58D7">
        <w:rPr>
          <w:rFonts w:ascii="Times New Roman" w:hAnsi="Times New Roman"/>
          <w:sz w:val="24"/>
          <w:szCs w:val="24"/>
        </w:rPr>
        <w:t xml:space="preserve"> The VADL consists of 28 questions that address 3 subscales: functional, ambulatory, and instrumental.</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3</w:t>
      </w:r>
      <w:r w:rsidRPr="005C58D7">
        <w:rPr>
          <w:rFonts w:ascii="Times New Roman" w:hAnsi="Times New Roman"/>
          <w:sz w:val="24"/>
          <w:szCs w:val="24"/>
        </w:rPr>
        <w:t xml:space="preserve"> Therapists should note there are limited psychometric properties reported for VADL.</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3</w:t>
      </w:r>
      <w:r w:rsidRPr="005C58D7">
        <w:rPr>
          <w:rFonts w:ascii="Times New Roman" w:hAnsi="Times New Roman"/>
          <w:sz w:val="24"/>
          <w:szCs w:val="24"/>
        </w:rPr>
        <w:t xml:space="preserve"> The Vestibular Activities and Participation Measure (VAP) is a newer measure that consists of 34 questions related to activities and participation based on the ICF model.</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3</w:t>
      </w:r>
      <w:r w:rsidRPr="005C58D7">
        <w:rPr>
          <w:rFonts w:ascii="Times New Roman" w:hAnsi="Times New Roman"/>
          <w:sz w:val="24"/>
          <w:szCs w:val="24"/>
        </w:rPr>
        <w:t xml:space="preserve"> Similar to VADL, there are limited psychometric properties reported for VAP.</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3</w:t>
      </w:r>
      <w:r w:rsidRPr="005C58D7">
        <w:rPr>
          <w:rFonts w:ascii="Times New Roman" w:hAnsi="Times New Roman"/>
          <w:sz w:val="24"/>
          <w:szCs w:val="24"/>
        </w:rPr>
        <w:t xml:space="preserve"> </w:t>
      </w:r>
    </w:p>
    <w:p w14:paraId="5EFC2B23" w14:textId="77777777"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The Visual Analogue Scale (VAS) can obtain subjective reports of the intensity of the patient’s vertigo, disequilibrium, and oscillopsia.</w:t>
      </w:r>
      <w:r w:rsidRPr="005C58D7">
        <w:rPr>
          <w:rFonts w:ascii="Times New Roman" w:hAnsi="Times New Roman"/>
          <w:sz w:val="24"/>
          <w:szCs w:val="24"/>
          <w:vertAlign w:val="superscript"/>
        </w:rPr>
        <w:t>5</w:t>
      </w:r>
      <w:r w:rsidRPr="005C58D7">
        <w:rPr>
          <w:rFonts w:ascii="Times New Roman" w:hAnsi="Times New Roman"/>
          <w:sz w:val="24"/>
          <w:szCs w:val="24"/>
        </w:rPr>
        <w:t xml:space="preserve"> </w:t>
      </w:r>
    </w:p>
    <w:p w14:paraId="0B0FD54E" w14:textId="412067FD"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All of these subjective measures may highlight the potential anxiety patients have secondary to their vestibular issues. Anxiety and/or depression may be associated with vestibular issues and can significantly impact their prognosis for rehabilitation. In one study</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2</w:t>
      </w:r>
      <w:r w:rsidRPr="005C58D7">
        <w:rPr>
          <w:rFonts w:ascii="Times New Roman" w:hAnsi="Times New Roman"/>
          <w:sz w:val="24"/>
          <w:szCs w:val="24"/>
        </w:rPr>
        <w:t>, researchers asked the specific question: “What percentage of the time has dizziness interfered with your activities?” The researchers</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2</w:t>
      </w:r>
      <w:r w:rsidRPr="005C58D7">
        <w:rPr>
          <w:rFonts w:ascii="Times New Roman" w:hAnsi="Times New Roman"/>
          <w:sz w:val="24"/>
          <w:szCs w:val="24"/>
        </w:rPr>
        <w:t xml:space="preserve"> called this the Percentage of time Symptoms Interfere with Life (PSIL) and stated the clinically meaningful change has not been identified, however, “significant change” is considered at least 4.1%.</w:t>
      </w:r>
      <w:r w:rsidRPr="005C58D7">
        <w:rPr>
          <w:rFonts w:ascii="Times New Roman" w:hAnsi="Times New Roman"/>
          <w:sz w:val="24"/>
          <w:szCs w:val="24"/>
          <w:vertAlign w:val="superscript"/>
        </w:rPr>
        <w:t>1</w:t>
      </w:r>
      <w:r w:rsidR="0002140C" w:rsidRPr="005C58D7">
        <w:rPr>
          <w:rFonts w:ascii="Times New Roman" w:hAnsi="Times New Roman"/>
          <w:sz w:val="24"/>
          <w:szCs w:val="24"/>
          <w:vertAlign w:val="superscript"/>
        </w:rPr>
        <w:t>2</w:t>
      </w:r>
    </w:p>
    <w:p w14:paraId="5BD3B7F5" w14:textId="58692AF1" w:rsidR="00672C50" w:rsidRPr="005C58D7" w:rsidRDefault="00672C50" w:rsidP="00E1352F">
      <w:pPr>
        <w:spacing w:after="0" w:line="360" w:lineRule="auto"/>
        <w:ind w:firstLine="720"/>
        <w:rPr>
          <w:rFonts w:ascii="Times New Roman" w:hAnsi="Times New Roman" w:cs="Times New Roman"/>
          <w:vertAlign w:val="superscript"/>
        </w:rPr>
      </w:pPr>
      <w:r w:rsidRPr="005C58D7">
        <w:rPr>
          <w:rFonts w:ascii="Times New Roman" w:hAnsi="Times New Roman" w:cs="Times New Roman"/>
        </w:rPr>
        <w:t>The researchers</w:t>
      </w:r>
      <w:r w:rsidRPr="005C58D7">
        <w:rPr>
          <w:rFonts w:ascii="Times New Roman" w:hAnsi="Times New Roman" w:cs="Times New Roman"/>
          <w:vertAlign w:val="superscript"/>
        </w:rPr>
        <w:t>1</w:t>
      </w:r>
      <w:r w:rsidR="0002140C" w:rsidRPr="005C58D7">
        <w:rPr>
          <w:rFonts w:ascii="Times New Roman" w:hAnsi="Times New Roman" w:cs="Times New Roman"/>
          <w:vertAlign w:val="superscript"/>
        </w:rPr>
        <w:t>2</w:t>
      </w:r>
      <w:r w:rsidRPr="005C58D7">
        <w:rPr>
          <w:rFonts w:ascii="Times New Roman" w:hAnsi="Times New Roman" w:cs="Times New Roman"/>
        </w:rPr>
        <w:t xml:space="preserve"> found individuals with UVH who had higher PSIL </w:t>
      </w:r>
      <w:r w:rsidRPr="005C58D7">
        <w:rPr>
          <w:rStyle w:val="Emphasis"/>
          <w:rFonts w:ascii="Times New Roman" w:hAnsi="Times New Roman" w:cs="Times New Roman"/>
          <w:i w:val="0"/>
        </w:rPr>
        <w:t>and</w:t>
      </w:r>
      <w:r w:rsidRPr="005C58D7">
        <w:rPr>
          <w:rFonts w:ascii="Times New Roman" w:hAnsi="Times New Roman" w:cs="Times New Roman"/>
        </w:rPr>
        <w:t xml:space="preserve"> the presence of anxiety and/or depression typically had higher scores of PSIL at discharge, even after a vestibular rehabilitation program. Therapists should acknowledge the potential presence and impact of psychological issues on prognosis during vestibular therapy and consider referrals, if necessary. A tool to help identify the impact of anxiety is the Vertigo Symptom Scale (VSS).</w:t>
      </w:r>
      <w:r w:rsidRPr="005C58D7">
        <w:rPr>
          <w:rFonts w:ascii="Times New Roman" w:hAnsi="Times New Roman" w:cs="Times New Roman"/>
          <w:vertAlign w:val="superscript"/>
        </w:rPr>
        <w:t>1</w:t>
      </w:r>
      <w:r w:rsidR="0002140C" w:rsidRPr="005C58D7">
        <w:rPr>
          <w:rFonts w:ascii="Times New Roman" w:hAnsi="Times New Roman" w:cs="Times New Roman"/>
          <w:vertAlign w:val="superscript"/>
        </w:rPr>
        <w:t>5</w:t>
      </w:r>
      <w:r w:rsidRPr="005C58D7">
        <w:rPr>
          <w:rFonts w:ascii="Times New Roman" w:hAnsi="Times New Roman" w:cs="Times New Roman"/>
        </w:rPr>
        <w:t xml:space="preserve"> It helps to “assess and differentiate symptoms of balance disorder, and somatic anxiety and autonomic arousal”.</w:t>
      </w:r>
      <w:r w:rsidR="0002140C" w:rsidRPr="005C58D7">
        <w:rPr>
          <w:rFonts w:ascii="Times New Roman" w:hAnsi="Times New Roman" w:cs="Times New Roman"/>
          <w:vertAlign w:val="superscript"/>
        </w:rPr>
        <w:t>13</w:t>
      </w:r>
    </w:p>
    <w:p w14:paraId="64452205" w14:textId="77777777" w:rsidR="00672C50" w:rsidRPr="005C58D7" w:rsidRDefault="00672C50" w:rsidP="00C24086">
      <w:pPr>
        <w:pStyle w:val="NormalWeb"/>
        <w:spacing w:before="0" w:beforeAutospacing="0" w:after="0" w:afterAutospacing="0" w:line="360" w:lineRule="auto"/>
        <w:rPr>
          <w:rFonts w:ascii="Times New Roman" w:hAnsi="Times New Roman"/>
          <w:b/>
          <w:sz w:val="24"/>
          <w:szCs w:val="24"/>
        </w:rPr>
      </w:pPr>
      <w:r w:rsidRPr="005C58D7">
        <w:rPr>
          <w:rFonts w:ascii="Times New Roman" w:hAnsi="Times New Roman"/>
          <w:b/>
          <w:sz w:val="24"/>
          <w:szCs w:val="24"/>
        </w:rPr>
        <w:t>Interventions</w:t>
      </w:r>
    </w:p>
    <w:p w14:paraId="4B3708DC" w14:textId="2058E789"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 xml:space="preserve">Habituation exercises are common in vestibular rehabilitation (VR) for those with UVH. The concept of habituation exercises is to reduce unwanted responses </w:t>
      </w:r>
      <w:r w:rsidR="00A906BE" w:rsidRPr="005C58D7">
        <w:rPr>
          <w:rFonts w:ascii="Times New Roman" w:hAnsi="Times New Roman"/>
          <w:sz w:val="24"/>
          <w:szCs w:val="24"/>
        </w:rPr>
        <w:t>with repeated stimuli/movement.</w:t>
      </w:r>
      <w:r w:rsidR="00A906BE" w:rsidRPr="005C58D7">
        <w:rPr>
          <w:rFonts w:ascii="Times New Roman" w:hAnsi="Times New Roman"/>
          <w:sz w:val="24"/>
          <w:szCs w:val="24"/>
          <w:vertAlign w:val="superscript"/>
        </w:rPr>
        <w:t>5</w:t>
      </w:r>
      <w:r w:rsidRPr="005C58D7">
        <w:rPr>
          <w:rFonts w:ascii="Times New Roman" w:hAnsi="Times New Roman"/>
          <w:sz w:val="24"/>
          <w:szCs w:val="24"/>
        </w:rPr>
        <w:t xml:space="preserve"> Clendaniel</w:t>
      </w:r>
      <w:r w:rsidRPr="005C58D7">
        <w:rPr>
          <w:rFonts w:ascii="Times New Roman" w:hAnsi="Times New Roman"/>
          <w:sz w:val="24"/>
          <w:szCs w:val="24"/>
          <w:vertAlign w:val="superscript"/>
        </w:rPr>
        <w:t>1</w:t>
      </w:r>
      <w:r w:rsidR="00BC3DDD" w:rsidRPr="005C58D7">
        <w:rPr>
          <w:rFonts w:ascii="Times New Roman" w:hAnsi="Times New Roman"/>
          <w:sz w:val="24"/>
          <w:szCs w:val="24"/>
          <w:vertAlign w:val="superscript"/>
        </w:rPr>
        <w:t>6</w:t>
      </w:r>
      <w:r w:rsidRPr="005C58D7">
        <w:rPr>
          <w:rFonts w:ascii="Times New Roman" w:hAnsi="Times New Roman"/>
          <w:sz w:val="24"/>
          <w:szCs w:val="24"/>
        </w:rPr>
        <w:t xml:space="preserve"> conducted a small, 6-week study assessing results of habituation and gaze stability (i.e. adaptation) exercises for those with UVH. The habituation exercises included “large amplitude, rapid cervical rotation” (horizontal or vertical) while seated initially. Progression included performing these while standing and pivoting, and also while seated and performing simultaneous trunk flexion/extension exercises. The final week included Brandt-Daroff exercise in addition to the cervical rotation exercises. Clendaniel</w:t>
      </w:r>
      <w:r w:rsidRPr="005C58D7">
        <w:rPr>
          <w:rFonts w:ascii="Times New Roman" w:hAnsi="Times New Roman"/>
          <w:sz w:val="24"/>
          <w:szCs w:val="24"/>
          <w:vertAlign w:val="superscript"/>
        </w:rPr>
        <w:t>1</w:t>
      </w:r>
      <w:r w:rsidR="00BC3DDD" w:rsidRPr="005C58D7">
        <w:rPr>
          <w:rFonts w:ascii="Times New Roman" w:hAnsi="Times New Roman"/>
          <w:sz w:val="24"/>
          <w:szCs w:val="24"/>
          <w:vertAlign w:val="superscript"/>
        </w:rPr>
        <w:t>6</w:t>
      </w:r>
      <w:r w:rsidRPr="005C58D7">
        <w:rPr>
          <w:rFonts w:ascii="Times New Roman" w:hAnsi="Times New Roman"/>
          <w:sz w:val="24"/>
          <w:szCs w:val="24"/>
        </w:rPr>
        <w:t xml:space="preserve"> altered the number of repetitions and sets to progress the exercises throughout the study as well. </w:t>
      </w:r>
      <w:r w:rsidR="008838B0" w:rsidRPr="005C58D7">
        <w:rPr>
          <w:rFonts w:ascii="Times New Roman" w:hAnsi="Times New Roman"/>
          <w:sz w:val="24"/>
          <w:szCs w:val="24"/>
        </w:rPr>
        <w:t>Generally, therapists may begin habituation exercises for VR</w:t>
      </w:r>
      <w:r w:rsidRPr="005C58D7">
        <w:rPr>
          <w:rFonts w:ascii="Times New Roman" w:hAnsi="Times New Roman"/>
          <w:sz w:val="24"/>
          <w:szCs w:val="24"/>
        </w:rPr>
        <w:t xml:space="preserve"> by incorporating the provoking exercise for 30 seconds, three to five times each.</w:t>
      </w:r>
      <w:r w:rsidR="008838B0" w:rsidRPr="005C58D7">
        <w:rPr>
          <w:rFonts w:ascii="Times New Roman" w:hAnsi="Times New Roman"/>
          <w:sz w:val="24"/>
          <w:szCs w:val="24"/>
          <w:vertAlign w:val="superscript"/>
        </w:rPr>
        <w:t>5</w:t>
      </w:r>
      <w:r w:rsidRPr="005C58D7">
        <w:rPr>
          <w:rFonts w:ascii="Times New Roman" w:hAnsi="Times New Roman"/>
          <w:sz w:val="24"/>
          <w:szCs w:val="24"/>
        </w:rPr>
        <w:t xml:space="preserve"> The patient should practice these provoking exercises two to three times per day.</w:t>
      </w:r>
      <w:r w:rsidR="008838B0" w:rsidRPr="005C58D7">
        <w:rPr>
          <w:rFonts w:ascii="Times New Roman" w:hAnsi="Times New Roman"/>
          <w:sz w:val="24"/>
          <w:szCs w:val="24"/>
          <w:vertAlign w:val="superscript"/>
        </w:rPr>
        <w:t>5</w:t>
      </w:r>
      <w:r w:rsidRPr="005C58D7">
        <w:rPr>
          <w:rFonts w:ascii="Times New Roman" w:hAnsi="Times New Roman"/>
          <w:sz w:val="24"/>
          <w:szCs w:val="24"/>
        </w:rPr>
        <w:t xml:space="preserve">  </w:t>
      </w:r>
    </w:p>
    <w:p w14:paraId="195BC11B" w14:textId="0C14F070"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Gaze stability exercises (i.e. adaptation exercises) are another common intervention for UVH. These exercises improve the VOR and other systems that assist in gaze stability with head movement.</w:t>
      </w:r>
      <w:r w:rsidR="0002140C" w:rsidRPr="005C58D7">
        <w:rPr>
          <w:rFonts w:ascii="Times New Roman" w:hAnsi="Times New Roman"/>
          <w:sz w:val="24"/>
          <w:szCs w:val="24"/>
          <w:vertAlign w:val="superscript"/>
        </w:rPr>
        <w:t>5</w:t>
      </w:r>
      <w:r w:rsidRPr="005C58D7">
        <w:rPr>
          <w:rFonts w:ascii="Times New Roman" w:hAnsi="Times New Roman"/>
          <w:sz w:val="24"/>
          <w:szCs w:val="24"/>
        </w:rPr>
        <w:t xml:space="preserve"> The Clendaniel study</w:t>
      </w:r>
      <w:r w:rsidRPr="005C58D7">
        <w:rPr>
          <w:rFonts w:ascii="Times New Roman" w:hAnsi="Times New Roman"/>
          <w:sz w:val="24"/>
          <w:szCs w:val="24"/>
          <w:vertAlign w:val="superscript"/>
        </w:rPr>
        <w:t>1</w:t>
      </w:r>
      <w:r w:rsidR="00BC3DDD" w:rsidRPr="005C58D7">
        <w:rPr>
          <w:rFonts w:ascii="Times New Roman" w:hAnsi="Times New Roman"/>
          <w:sz w:val="24"/>
          <w:szCs w:val="24"/>
          <w:vertAlign w:val="superscript"/>
        </w:rPr>
        <w:t>6</w:t>
      </w:r>
      <w:r w:rsidRPr="005C58D7">
        <w:rPr>
          <w:rFonts w:ascii="Times New Roman" w:hAnsi="Times New Roman"/>
          <w:sz w:val="24"/>
          <w:szCs w:val="24"/>
        </w:rPr>
        <w:t xml:space="preserve"> consisted of VOR x1 exercises (both horizontal and vertical) while seated for 1 minute. This was progressed by increasing the duration, performing the task while standing, adding busy backgrounds with near and far targets, and eventually VOR x2 while standing with busy background for longer duration. Clendaniel</w:t>
      </w:r>
      <w:r w:rsidRPr="005C58D7">
        <w:rPr>
          <w:rFonts w:ascii="Times New Roman" w:hAnsi="Times New Roman"/>
          <w:sz w:val="24"/>
          <w:szCs w:val="24"/>
          <w:vertAlign w:val="superscript"/>
        </w:rPr>
        <w:t>1</w:t>
      </w:r>
      <w:r w:rsidR="00BC3DDD" w:rsidRPr="005C58D7">
        <w:rPr>
          <w:rFonts w:ascii="Times New Roman" w:hAnsi="Times New Roman"/>
          <w:sz w:val="24"/>
          <w:szCs w:val="24"/>
          <w:vertAlign w:val="superscript"/>
        </w:rPr>
        <w:t>6</w:t>
      </w:r>
      <w:r w:rsidRPr="005C58D7">
        <w:rPr>
          <w:rFonts w:ascii="Times New Roman" w:hAnsi="Times New Roman"/>
          <w:sz w:val="24"/>
          <w:szCs w:val="24"/>
        </w:rPr>
        <w:t xml:space="preserve"> found positive results from both types of exercises for those with UVH. Unfortunately, due to the small sample size, between group differences could not be calculated.</w:t>
      </w:r>
    </w:p>
    <w:p w14:paraId="700BF2D6" w14:textId="281AD5A5" w:rsidR="00672C50"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Balance and gait exercises are also important in VR for UVH.</w:t>
      </w:r>
      <w:r w:rsidR="00BC3DDD" w:rsidRPr="005C58D7">
        <w:rPr>
          <w:rFonts w:ascii="Times New Roman" w:hAnsi="Times New Roman"/>
          <w:sz w:val="24"/>
          <w:szCs w:val="24"/>
          <w:vertAlign w:val="superscript"/>
        </w:rPr>
        <w:t>17,18</w:t>
      </w:r>
      <w:r w:rsidRPr="005C58D7">
        <w:rPr>
          <w:rFonts w:ascii="Times New Roman" w:hAnsi="Times New Roman"/>
          <w:sz w:val="24"/>
          <w:szCs w:val="24"/>
        </w:rPr>
        <w:t xml:space="preserve"> These may consist of static balance on various surfaces and different bases of support, eyes open and eyes closed, gait with horizontal and vertical head turns, incorporating dual-task activities such as walking with head turns but also counting backwards, and gait with eyes closed.</w:t>
      </w:r>
      <w:r w:rsidR="00BC3DDD" w:rsidRPr="005C58D7">
        <w:rPr>
          <w:rFonts w:ascii="Times New Roman" w:hAnsi="Times New Roman"/>
          <w:sz w:val="24"/>
          <w:szCs w:val="24"/>
          <w:vertAlign w:val="superscript"/>
        </w:rPr>
        <w:t>18</w:t>
      </w:r>
    </w:p>
    <w:p w14:paraId="156FE744" w14:textId="20C8B341" w:rsidR="00672C50" w:rsidRPr="005C58D7" w:rsidRDefault="00672C50" w:rsidP="00E1352F">
      <w:pPr>
        <w:pStyle w:val="NormalWeb"/>
        <w:autoSpaceDE w:val="0"/>
        <w:autoSpaceDN w:val="0"/>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The frequency and intensity of interventions is a critical component in the patient’s plan of care (POC). As expected, frequency and intensity will vary per person. VR can be 2-3 times per week or once every 2-3 weeks, for a total of a couple weeks or several months.</w:t>
      </w:r>
      <w:r w:rsidR="000E32E7" w:rsidRPr="005C58D7">
        <w:rPr>
          <w:rFonts w:ascii="Times New Roman" w:hAnsi="Times New Roman"/>
          <w:sz w:val="24"/>
          <w:szCs w:val="24"/>
          <w:vertAlign w:val="superscript"/>
        </w:rPr>
        <w:t>19</w:t>
      </w:r>
      <w:r w:rsidRPr="005C58D7">
        <w:rPr>
          <w:rFonts w:ascii="Times New Roman" w:hAnsi="Times New Roman"/>
          <w:sz w:val="24"/>
          <w:szCs w:val="24"/>
        </w:rPr>
        <w:t xml:space="preserve"> The actual session may be around 45 minutes to one hour.</w:t>
      </w:r>
      <w:r w:rsidR="000E32E7" w:rsidRPr="005C58D7">
        <w:rPr>
          <w:rFonts w:ascii="Times New Roman" w:hAnsi="Times New Roman"/>
          <w:sz w:val="24"/>
          <w:szCs w:val="24"/>
          <w:vertAlign w:val="superscript"/>
        </w:rPr>
        <w:t>19</w:t>
      </w:r>
      <w:r w:rsidRPr="005C58D7">
        <w:rPr>
          <w:rFonts w:ascii="Times New Roman" w:hAnsi="Times New Roman"/>
          <w:sz w:val="24"/>
          <w:szCs w:val="24"/>
        </w:rPr>
        <w:t xml:space="preserve"> The intensity of the vestibular rehabilitation will depend on the patient’s tolerance to the activities. It’s recommended the therapist and patient should discuss a “maximum dizziness rating” the patient will handle prior to ceasing the session.</w:t>
      </w:r>
      <w:r w:rsidR="000E32E7" w:rsidRPr="005C58D7">
        <w:rPr>
          <w:rFonts w:ascii="Times New Roman" w:hAnsi="Times New Roman"/>
          <w:sz w:val="24"/>
          <w:szCs w:val="24"/>
          <w:vertAlign w:val="superscript"/>
        </w:rPr>
        <w:t>19</w:t>
      </w:r>
      <w:r w:rsidRPr="005C58D7">
        <w:rPr>
          <w:rFonts w:ascii="Times New Roman" w:hAnsi="Times New Roman"/>
          <w:sz w:val="24"/>
          <w:szCs w:val="24"/>
        </w:rPr>
        <w:t xml:space="preserve"> Therapists should incorporate different head frequencies and velocities to simulate the different type of stimuli that may occur during a typical day so that the vestibular system can adapt.</w:t>
      </w:r>
      <w:r w:rsidR="000E32E7" w:rsidRPr="005C58D7">
        <w:rPr>
          <w:rFonts w:ascii="Times New Roman" w:hAnsi="Times New Roman"/>
          <w:sz w:val="24"/>
          <w:szCs w:val="24"/>
          <w:vertAlign w:val="superscript"/>
        </w:rPr>
        <w:t>17</w:t>
      </w:r>
      <w:r w:rsidRPr="005C58D7">
        <w:rPr>
          <w:rFonts w:ascii="Times New Roman" w:hAnsi="Times New Roman"/>
          <w:sz w:val="24"/>
          <w:szCs w:val="24"/>
        </w:rPr>
        <w:t>  Also, the therapist should try to prevent rehabilitation from making the patient dizzy for greater than 20 minutes after the end of the session.</w:t>
      </w:r>
      <w:r w:rsidR="000E32E7" w:rsidRPr="005C58D7">
        <w:rPr>
          <w:rFonts w:ascii="Times New Roman" w:hAnsi="Times New Roman"/>
          <w:sz w:val="24"/>
          <w:szCs w:val="24"/>
          <w:vertAlign w:val="superscript"/>
        </w:rPr>
        <w:t>19</w:t>
      </w:r>
    </w:p>
    <w:p w14:paraId="03EB6135" w14:textId="40D3B24D" w:rsidR="00C310B8" w:rsidRPr="005C58D7" w:rsidRDefault="00C310B8"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Therapists should consider addressing the musculoskeletal issues that may be related to UVH, as discussed by Wilhelmsen and Kvale</w:t>
      </w:r>
      <w:r w:rsidRPr="005C58D7">
        <w:rPr>
          <w:rFonts w:ascii="Times New Roman" w:hAnsi="Times New Roman"/>
          <w:sz w:val="24"/>
          <w:szCs w:val="24"/>
          <w:vertAlign w:val="superscript"/>
        </w:rPr>
        <w:t>11</w:t>
      </w:r>
      <w:r w:rsidRPr="005C58D7">
        <w:rPr>
          <w:rFonts w:ascii="Times New Roman" w:hAnsi="Times New Roman"/>
          <w:sz w:val="24"/>
          <w:szCs w:val="24"/>
        </w:rPr>
        <w:t>.  In their study</w:t>
      </w:r>
      <w:r w:rsidRPr="005C58D7">
        <w:rPr>
          <w:rFonts w:ascii="Times New Roman" w:hAnsi="Times New Roman"/>
          <w:sz w:val="24"/>
          <w:szCs w:val="24"/>
          <w:vertAlign w:val="superscript"/>
        </w:rPr>
        <w:t>11</w:t>
      </w:r>
      <w:r w:rsidRPr="005C58D7">
        <w:rPr>
          <w:rFonts w:ascii="Times New Roman" w:hAnsi="Times New Roman"/>
          <w:sz w:val="24"/>
          <w:szCs w:val="24"/>
        </w:rPr>
        <w:t>, they addressed musculoskeletal issues with a modified vestibular rehabilitation program that included body awareness exercises. The authors</w:t>
      </w:r>
      <w:r w:rsidRPr="005C58D7">
        <w:rPr>
          <w:rFonts w:ascii="Times New Roman" w:hAnsi="Times New Roman"/>
          <w:sz w:val="24"/>
          <w:szCs w:val="24"/>
          <w:vertAlign w:val="superscript"/>
        </w:rPr>
        <w:t>11</w:t>
      </w:r>
      <w:r w:rsidRPr="005C58D7">
        <w:rPr>
          <w:rFonts w:ascii="Times New Roman" w:hAnsi="Times New Roman"/>
          <w:sz w:val="24"/>
          <w:szCs w:val="24"/>
        </w:rPr>
        <w:t xml:space="preserve"> reported improvements in mobility, </w:t>
      </w:r>
      <w:r w:rsidR="0071340F" w:rsidRPr="005C58D7">
        <w:rPr>
          <w:rFonts w:ascii="Times New Roman" w:hAnsi="Times New Roman"/>
          <w:sz w:val="24"/>
          <w:szCs w:val="24"/>
        </w:rPr>
        <w:t>self-reports</w:t>
      </w:r>
      <w:r w:rsidRPr="005C58D7">
        <w:rPr>
          <w:rFonts w:ascii="Times New Roman" w:hAnsi="Times New Roman"/>
          <w:sz w:val="24"/>
          <w:szCs w:val="24"/>
        </w:rPr>
        <w:t xml:space="preserve"> of symptoms and disability, and relaxation of the upper trunk and respiration. </w:t>
      </w:r>
    </w:p>
    <w:p w14:paraId="4534C5A1" w14:textId="6FE01DFD" w:rsidR="007C174A" w:rsidRPr="005C58D7" w:rsidRDefault="00672C50" w:rsidP="00E1352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Gabilan et al</w:t>
      </w:r>
      <w:r w:rsidR="000E32E7" w:rsidRPr="005C58D7">
        <w:rPr>
          <w:rFonts w:ascii="Times New Roman" w:hAnsi="Times New Roman"/>
          <w:sz w:val="24"/>
          <w:szCs w:val="24"/>
          <w:vertAlign w:val="superscript"/>
        </w:rPr>
        <w:t>20</w:t>
      </w:r>
      <w:r w:rsidRPr="005C58D7">
        <w:rPr>
          <w:rFonts w:ascii="Times New Roman" w:hAnsi="Times New Roman"/>
          <w:sz w:val="24"/>
          <w:szCs w:val="24"/>
        </w:rPr>
        <w:t xml:space="preserve"> studied the effects of aquatic therapy to treat individuals with UVH. They did not perform VR simultaneously. The aquatic therapy sessions consisted of a specific protocol that included 12 phases with a focus on balance adjustments in the water, motor activities that required postural stability, and gait with eyes closed and repetitive head movements. Gabilan et al</w:t>
      </w:r>
      <w:r w:rsidR="000E32E7" w:rsidRPr="005C58D7">
        <w:rPr>
          <w:rFonts w:ascii="Times New Roman" w:hAnsi="Times New Roman"/>
          <w:sz w:val="24"/>
          <w:szCs w:val="24"/>
          <w:vertAlign w:val="superscript"/>
        </w:rPr>
        <w:t>20</w:t>
      </w:r>
      <w:r w:rsidRPr="005C58D7">
        <w:rPr>
          <w:rFonts w:ascii="Times New Roman" w:hAnsi="Times New Roman"/>
          <w:sz w:val="24"/>
          <w:szCs w:val="24"/>
        </w:rPr>
        <w:t xml:space="preserve"> identified significant improvements in quality of life, balance, and self-perception of dizziness intensity with this rehabilitation method. Further studies comparing aquatic therapy to the common habituation and adaptation exercises should be investigated. Aquatic therapy could be a great intervention for those individuals who do demonstrate high anxiety and stress associated with UVH, along with providing a safer environment to challenge the patient’s balance abilities.</w:t>
      </w:r>
    </w:p>
    <w:p w14:paraId="01CE1582" w14:textId="76AE8D10" w:rsidR="00A2795F" w:rsidRDefault="007C174A" w:rsidP="005C58D7">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b/>
          <w:sz w:val="24"/>
          <w:szCs w:val="24"/>
        </w:rPr>
        <w:t>Conclusions</w:t>
      </w:r>
    </w:p>
    <w:p w14:paraId="2769BDEE" w14:textId="5A1BC702" w:rsidR="00672C50" w:rsidRPr="005C58D7" w:rsidRDefault="007C174A" w:rsidP="00A2795F">
      <w:pPr>
        <w:pStyle w:val="NormalWeb"/>
        <w:spacing w:before="0" w:beforeAutospacing="0" w:after="0" w:afterAutospacing="0" w:line="360" w:lineRule="auto"/>
        <w:ind w:firstLine="720"/>
        <w:rPr>
          <w:rFonts w:ascii="Times New Roman" w:hAnsi="Times New Roman"/>
          <w:sz w:val="24"/>
          <w:szCs w:val="24"/>
        </w:rPr>
      </w:pPr>
      <w:r w:rsidRPr="005C58D7">
        <w:rPr>
          <w:rFonts w:ascii="Times New Roman" w:hAnsi="Times New Roman"/>
          <w:sz w:val="24"/>
          <w:szCs w:val="24"/>
        </w:rPr>
        <w:t>Many items were reviewed in this paper pertaining to unila</w:t>
      </w:r>
      <w:r w:rsidR="00C310B8" w:rsidRPr="005C58D7">
        <w:rPr>
          <w:rFonts w:ascii="Times New Roman" w:hAnsi="Times New Roman"/>
          <w:sz w:val="24"/>
          <w:szCs w:val="24"/>
        </w:rPr>
        <w:t>teral vestibular hypofunction, including the pathophysiology, symptoms, recommended outcome measures, and interventions.  Peripheral UVH may impact individuals</w:t>
      </w:r>
      <w:r w:rsidR="000415F2" w:rsidRPr="005C58D7">
        <w:rPr>
          <w:rFonts w:ascii="Times New Roman" w:hAnsi="Times New Roman"/>
          <w:sz w:val="24"/>
          <w:szCs w:val="24"/>
        </w:rPr>
        <w:t>’ activities, participation, and quality of life differently depending on the type and duration of their symptoms, which are associated with the different pathologies that cause UVH.</w:t>
      </w:r>
      <w:r w:rsidR="00C310B8" w:rsidRPr="005C58D7">
        <w:rPr>
          <w:rFonts w:ascii="Times New Roman" w:hAnsi="Times New Roman"/>
          <w:sz w:val="24"/>
          <w:szCs w:val="24"/>
        </w:rPr>
        <w:t xml:space="preserve"> </w:t>
      </w:r>
      <w:r w:rsidRPr="005C58D7">
        <w:rPr>
          <w:rFonts w:ascii="Times New Roman" w:hAnsi="Times New Roman"/>
          <w:sz w:val="24"/>
          <w:szCs w:val="24"/>
        </w:rPr>
        <w:t xml:space="preserve">A therapist may utilize the </w:t>
      </w:r>
      <w:r w:rsidR="00672C50" w:rsidRPr="005C58D7">
        <w:rPr>
          <w:rFonts w:ascii="Times New Roman" w:hAnsi="Times New Roman"/>
          <w:sz w:val="24"/>
          <w:szCs w:val="24"/>
        </w:rPr>
        <w:t>APTA Gui</w:t>
      </w:r>
      <w:r w:rsidRPr="005C58D7">
        <w:rPr>
          <w:rFonts w:ascii="Times New Roman" w:hAnsi="Times New Roman"/>
          <w:sz w:val="24"/>
          <w:szCs w:val="24"/>
        </w:rPr>
        <w:t xml:space="preserve">de to Physical Therapy Practice for information that may assist them in examining and treating patients with UVH.  The relevant </w:t>
      </w:r>
      <w:r w:rsidR="00672C50" w:rsidRPr="005C58D7">
        <w:rPr>
          <w:rFonts w:ascii="Times New Roman" w:hAnsi="Times New Roman"/>
          <w:sz w:val="24"/>
          <w:szCs w:val="24"/>
        </w:rPr>
        <w:t>Practice Patterns</w:t>
      </w:r>
      <w:r w:rsidR="00E1352F" w:rsidRPr="005C58D7">
        <w:rPr>
          <w:rFonts w:ascii="Times New Roman" w:hAnsi="Times New Roman"/>
          <w:sz w:val="24"/>
          <w:szCs w:val="24"/>
          <w:vertAlign w:val="superscript"/>
        </w:rPr>
        <w:t>21</w:t>
      </w:r>
      <w:r w:rsidRPr="005C58D7">
        <w:rPr>
          <w:rFonts w:ascii="Times New Roman" w:hAnsi="Times New Roman"/>
          <w:sz w:val="24"/>
          <w:szCs w:val="24"/>
        </w:rPr>
        <w:t xml:space="preserve"> for UVH include</w:t>
      </w:r>
      <w:r w:rsidR="00672C50" w:rsidRPr="005C58D7">
        <w:rPr>
          <w:rFonts w:ascii="Times New Roman" w:hAnsi="Times New Roman"/>
          <w:sz w:val="24"/>
          <w:szCs w:val="24"/>
        </w:rPr>
        <w:t>:</w:t>
      </w:r>
    </w:p>
    <w:p w14:paraId="1EA82942" w14:textId="77777777" w:rsidR="00672C50" w:rsidRPr="005C58D7" w:rsidRDefault="00672C50" w:rsidP="00E1352F">
      <w:pPr>
        <w:spacing w:after="0" w:line="360" w:lineRule="auto"/>
        <w:ind w:left="720"/>
        <w:rPr>
          <w:rFonts w:ascii="Times New Roman" w:eastAsia="Times New Roman" w:hAnsi="Times New Roman" w:cs="Times New Roman"/>
          <w:lang w:eastAsia="en-US"/>
        </w:rPr>
      </w:pPr>
      <w:r w:rsidRPr="005C58D7">
        <w:rPr>
          <w:rFonts w:ascii="Times New Roman" w:eastAsia="Times New Roman" w:hAnsi="Times New Roman" w:cs="Times New Roman"/>
          <w:lang w:eastAsia="en-US"/>
        </w:rPr>
        <w:t xml:space="preserve">Pattern 5A: Primary Prevention/Risk Reduction for Loss of Balance and Falling </w:t>
      </w:r>
    </w:p>
    <w:p w14:paraId="34438721" w14:textId="77777777" w:rsidR="00672C50" w:rsidRPr="005C58D7" w:rsidRDefault="00672C50" w:rsidP="00E1352F">
      <w:pPr>
        <w:spacing w:after="0" w:line="360" w:lineRule="auto"/>
        <w:ind w:left="720"/>
        <w:rPr>
          <w:rFonts w:ascii="Times New Roman" w:eastAsia="Times New Roman" w:hAnsi="Times New Roman" w:cs="Times New Roman"/>
          <w:lang w:eastAsia="en-US"/>
        </w:rPr>
      </w:pPr>
      <w:r w:rsidRPr="005C58D7">
        <w:rPr>
          <w:rFonts w:ascii="Times New Roman" w:eastAsia="Times New Roman" w:hAnsi="Times New Roman" w:cs="Times New Roman"/>
          <w:lang w:eastAsia="en-US"/>
        </w:rPr>
        <w:t xml:space="preserve">Pattern 5F: Impaired Peripheral Nerve Integrity and Muscle Performance Associated With Peripheral Nerve Injury </w:t>
      </w:r>
    </w:p>
    <w:p w14:paraId="3C12367D" w14:textId="77777777" w:rsidR="00C51FEE" w:rsidRDefault="00C51FEE" w:rsidP="00C24086">
      <w:pPr>
        <w:pStyle w:val="NormalWeb"/>
        <w:spacing w:before="0" w:beforeAutospacing="0" w:after="0" w:afterAutospacing="0" w:line="360" w:lineRule="auto"/>
        <w:rPr>
          <w:rFonts w:ascii="Times New Roman" w:hAnsi="Times New Roman"/>
          <w:sz w:val="24"/>
          <w:szCs w:val="24"/>
        </w:rPr>
      </w:pPr>
    </w:p>
    <w:p w14:paraId="175184EF"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2D657827"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28BF33E8"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4A37068D"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3C031CB3"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5E70D1D2"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292E5A7B"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7251D774"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48C374E0"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0D679968"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5A74F110"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5350DB30"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5FF59B40"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6C51C5C8"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181D7A34"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3DE5C9C6" w14:textId="77777777" w:rsidR="00A93C28" w:rsidRDefault="00A93C28" w:rsidP="00C24086">
      <w:pPr>
        <w:pStyle w:val="NormalWeb"/>
        <w:spacing w:before="0" w:beforeAutospacing="0" w:after="0" w:afterAutospacing="0" w:line="360" w:lineRule="auto"/>
        <w:rPr>
          <w:rFonts w:ascii="Times New Roman" w:hAnsi="Times New Roman"/>
          <w:sz w:val="24"/>
          <w:szCs w:val="24"/>
        </w:rPr>
      </w:pPr>
    </w:p>
    <w:p w14:paraId="337A8334" w14:textId="77777777" w:rsidR="00A93C28" w:rsidRPr="005C58D7" w:rsidRDefault="00A93C28" w:rsidP="00C24086">
      <w:pPr>
        <w:pStyle w:val="NormalWeb"/>
        <w:spacing w:before="0" w:beforeAutospacing="0" w:after="0" w:afterAutospacing="0" w:line="360" w:lineRule="auto"/>
        <w:rPr>
          <w:rFonts w:ascii="Times New Roman" w:hAnsi="Times New Roman"/>
          <w:sz w:val="24"/>
          <w:szCs w:val="24"/>
        </w:rPr>
      </w:pPr>
    </w:p>
    <w:p w14:paraId="3270D95F"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References:</w:t>
      </w:r>
    </w:p>
    <w:p w14:paraId="2E4FEEC3"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 Sloane, PD, et al: Dizziness: State of the science.  </w:t>
      </w:r>
      <w:proofErr w:type="gramStart"/>
      <w:r w:rsidRPr="005C58D7">
        <w:rPr>
          <w:rFonts w:ascii="Times New Roman" w:hAnsi="Times New Roman"/>
          <w:sz w:val="24"/>
          <w:szCs w:val="24"/>
        </w:rPr>
        <w:t>Ann Intern Med 134:823, 2001.</w:t>
      </w:r>
      <w:proofErr w:type="gramEnd"/>
    </w:p>
    <w:p w14:paraId="4B87777C"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2. </w:t>
      </w:r>
      <w:proofErr w:type="spellStart"/>
      <w:r w:rsidRPr="005C58D7">
        <w:rPr>
          <w:rFonts w:ascii="Times New Roman" w:hAnsi="Times New Roman"/>
          <w:sz w:val="24"/>
          <w:szCs w:val="24"/>
        </w:rPr>
        <w:t>Kroenke</w:t>
      </w:r>
      <w:proofErr w:type="spellEnd"/>
      <w:r w:rsidRPr="005C58D7">
        <w:rPr>
          <w:rFonts w:ascii="Times New Roman" w:hAnsi="Times New Roman"/>
          <w:sz w:val="24"/>
          <w:szCs w:val="24"/>
        </w:rPr>
        <w:t xml:space="preserve">, K, et al: How common are various causes of dizziness? </w:t>
      </w:r>
      <w:proofErr w:type="gramStart"/>
      <w:r w:rsidRPr="005C58D7">
        <w:rPr>
          <w:rFonts w:ascii="Times New Roman" w:hAnsi="Times New Roman"/>
          <w:sz w:val="24"/>
          <w:szCs w:val="24"/>
        </w:rPr>
        <w:t>A critical review.</w:t>
      </w:r>
      <w:proofErr w:type="gramEnd"/>
      <w:r w:rsidRPr="005C58D7">
        <w:rPr>
          <w:rFonts w:ascii="Times New Roman" w:hAnsi="Times New Roman"/>
          <w:sz w:val="24"/>
          <w:szCs w:val="24"/>
        </w:rPr>
        <w:t xml:space="preserve">  </w:t>
      </w:r>
      <w:proofErr w:type="gramStart"/>
      <w:r w:rsidRPr="005C58D7">
        <w:rPr>
          <w:rFonts w:ascii="Times New Roman" w:hAnsi="Times New Roman"/>
          <w:sz w:val="24"/>
          <w:szCs w:val="24"/>
        </w:rPr>
        <w:t>South Med J 93:160, 2000.</w:t>
      </w:r>
      <w:proofErr w:type="gramEnd"/>
    </w:p>
    <w:p w14:paraId="26FF9A91"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3. </w:t>
      </w:r>
      <w:proofErr w:type="spellStart"/>
      <w:r w:rsidRPr="005C58D7">
        <w:rPr>
          <w:rFonts w:ascii="Times New Roman" w:hAnsi="Times New Roman"/>
          <w:sz w:val="24"/>
          <w:szCs w:val="24"/>
        </w:rPr>
        <w:t>Kroenke</w:t>
      </w:r>
      <w:proofErr w:type="spellEnd"/>
      <w:r w:rsidRPr="005C58D7">
        <w:rPr>
          <w:rFonts w:ascii="Times New Roman" w:hAnsi="Times New Roman"/>
          <w:sz w:val="24"/>
          <w:szCs w:val="24"/>
        </w:rPr>
        <w:t xml:space="preserve">, K, and </w:t>
      </w:r>
      <w:proofErr w:type="spellStart"/>
      <w:r w:rsidRPr="005C58D7">
        <w:rPr>
          <w:rFonts w:ascii="Times New Roman" w:hAnsi="Times New Roman"/>
          <w:sz w:val="24"/>
          <w:szCs w:val="24"/>
        </w:rPr>
        <w:t>Mangelsdorff</w:t>
      </w:r>
      <w:proofErr w:type="spellEnd"/>
      <w:r w:rsidRPr="005C58D7">
        <w:rPr>
          <w:rFonts w:ascii="Times New Roman" w:hAnsi="Times New Roman"/>
          <w:sz w:val="24"/>
          <w:szCs w:val="24"/>
        </w:rPr>
        <w:t>, AD: Common symptoms in ambulatory care: Incidence, evaluation, therapy, and outcome. Am J Med 86(3):262,1989.</w:t>
      </w:r>
    </w:p>
    <w:p w14:paraId="36D9659F" w14:textId="77777777" w:rsidR="00672C50" w:rsidRPr="005C58D7" w:rsidRDefault="00672C50" w:rsidP="00C24086">
      <w:pPr>
        <w:pStyle w:val="NormalWeb"/>
        <w:spacing w:before="0" w:beforeAutospacing="0" w:after="0" w:afterAutospacing="0" w:line="360" w:lineRule="auto"/>
        <w:rPr>
          <w:rFonts w:ascii="Times New Roman" w:eastAsia="Times New Roman" w:hAnsi="Times New Roman"/>
          <w:sz w:val="24"/>
          <w:szCs w:val="24"/>
        </w:rPr>
      </w:pPr>
      <w:r w:rsidRPr="005C58D7">
        <w:rPr>
          <w:rFonts w:ascii="Times New Roman" w:hAnsi="Times New Roman"/>
          <w:sz w:val="24"/>
          <w:szCs w:val="24"/>
        </w:rPr>
        <w:t xml:space="preserve">4. </w:t>
      </w:r>
      <w:proofErr w:type="spellStart"/>
      <w:r w:rsidRPr="005C58D7">
        <w:rPr>
          <w:rFonts w:ascii="Times New Roman" w:eastAsia="Times New Roman" w:hAnsi="Times New Roman"/>
          <w:sz w:val="24"/>
          <w:szCs w:val="24"/>
        </w:rPr>
        <w:t>Agrawal</w:t>
      </w:r>
      <w:proofErr w:type="spellEnd"/>
      <w:r w:rsidRPr="005C58D7">
        <w:rPr>
          <w:rFonts w:ascii="Times New Roman" w:eastAsia="Times New Roman" w:hAnsi="Times New Roman"/>
          <w:sz w:val="24"/>
          <w:szCs w:val="24"/>
        </w:rPr>
        <w:t xml:space="preserve"> Y, Carey JP, Della </w:t>
      </w:r>
      <w:proofErr w:type="spellStart"/>
      <w:r w:rsidRPr="005C58D7">
        <w:rPr>
          <w:rFonts w:ascii="Times New Roman" w:eastAsia="Times New Roman" w:hAnsi="Times New Roman"/>
          <w:sz w:val="24"/>
          <w:szCs w:val="24"/>
        </w:rPr>
        <w:t>Santina</w:t>
      </w:r>
      <w:proofErr w:type="spellEnd"/>
      <w:r w:rsidRPr="005C58D7">
        <w:rPr>
          <w:rFonts w:ascii="Times New Roman" w:eastAsia="Times New Roman" w:hAnsi="Times New Roman"/>
          <w:sz w:val="24"/>
          <w:szCs w:val="24"/>
        </w:rPr>
        <w:t xml:space="preserve"> CC, Schubert MC, Minor LB. Disorders of balance and vestibular function in US adults. Arch Intern Med. 2009;169(10): 938-944</w:t>
      </w:r>
    </w:p>
    <w:p w14:paraId="4D1C6066"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eastAsia="Times New Roman" w:hAnsi="Times New Roman"/>
          <w:sz w:val="24"/>
          <w:szCs w:val="24"/>
        </w:rPr>
        <w:t xml:space="preserve">5. </w:t>
      </w:r>
      <w:r w:rsidRPr="005C58D7">
        <w:rPr>
          <w:rFonts w:ascii="Times New Roman" w:hAnsi="Times New Roman"/>
          <w:sz w:val="24"/>
          <w:szCs w:val="24"/>
        </w:rPr>
        <w:t xml:space="preserve">O’Sullivan S. &amp; Schmitz T. Traumatic spinal cord </w:t>
      </w:r>
      <w:proofErr w:type="gramStart"/>
      <w:r w:rsidRPr="005C58D7">
        <w:rPr>
          <w:rFonts w:ascii="Times New Roman" w:hAnsi="Times New Roman"/>
          <w:sz w:val="24"/>
          <w:szCs w:val="24"/>
        </w:rPr>
        <w:t>injury</w:t>
      </w:r>
      <w:proofErr w:type="gramEnd"/>
      <w:r w:rsidRPr="005C58D7">
        <w:rPr>
          <w:rFonts w:ascii="Times New Roman" w:hAnsi="Times New Roman"/>
          <w:sz w:val="24"/>
          <w:szCs w:val="24"/>
        </w:rPr>
        <w:t xml:space="preserve">. </w:t>
      </w:r>
      <w:r w:rsidRPr="005C58D7">
        <w:rPr>
          <w:rFonts w:ascii="Times New Roman" w:hAnsi="Times New Roman"/>
          <w:i/>
          <w:sz w:val="24"/>
          <w:szCs w:val="24"/>
        </w:rPr>
        <w:t>Physical Rehabilitation: Assessment and Treatment.</w:t>
      </w:r>
      <w:r w:rsidRPr="005C58D7">
        <w:rPr>
          <w:rFonts w:ascii="Times New Roman" w:hAnsi="Times New Roman"/>
          <w:sz w:val="24"/>
          <w:szCs w:val="24"/>
        </w:rPr>
        <w:t xml:space="preserve"> </w:t>
      </w:r>
      <w:proofErr w:type="gramStart"/>
      <w:r w:rsidRPr="005C58D7">
        <w:rPr>
          <w:rFonts w:ascii="Times New Roman" w:hAnsi="Times New Roman"/>
          <w:sz w:val="24"/>
          <w:szCs w:val="24"/>
        </w:rPr>
        <w:t>4</w:t>
      </w:r>
      <w:r w:rsidRPr="005C58D7">
        <w:rPr>
          <w:rFonts w:ascii="Times New Roman" w:hAnsi="Times New Roman"/>
          <w:sz w:val="24"/>
          <w:szCs w:val="24"/>
          <w:vertAlign w:val="superscript"/>
        </w:rPr>
        <w:t>th</w:t>
      </w:r>
      <w:r w:rsidRPr="005C58D7">
        <w:rPr>
          <w:rFonts w:ascii="Times New Roman" w:hAnsi="Times New Roman"/>
          <w:sz w:val="24"/>
          <w:szCs w:val="24"/>
        </w:rPr>
        <w:t xml:space="preserve"> ed. 2001.</w:t>
      </w:r>
      <w:proofErr w:type="gramEnd"/>
      <w:r w:rsidRPr="005C58D7">
        <w:rPr>
          <w:rFonts w:ascii="Times New Roman" w:hAnsi="Times New Roman"/>
          <w:sz w:val="24"/>
          <w:szCs w:val="24"/>
        </w:rPr>
        <w:t xml:space="preserve"> F.A. Davis Company. Philadelphia, PA. p999-1026.</w:t>
      </w:r>
    </w:p>
    <w:p w14:paraId="54AB0883" w14:textId="0C551705" w:rsidR="00672C50" w:rsidRPr="005C58D7" w:rsidRDefault="0002140C"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6. </w:t>
      </w:r>
      <w:r w:rsidR="00672C50" w:rsidRPr="005C58D7">
        <w:rPr>
          <w:rFonts w:ascii="Times New Roman" w:hAnsi="Times New Roman"/>
          <w:sz w:val="24"/>
          <w:szCs w:val="24"/>
        </w:rPr>
        <w:t xml:space="preserve">Farrell, L. APTA Section on Neurology Fact Sheet: Peripheral versus Central Vestibular Disorders. </w:t>
      </w:r>
      <w:hyperlink r:id="rId7" w:history="1">
        <w:r w:rsidR="00672C50" w:rsidRPr="005C58D7">
          <w:rPr>
            <w:rStyle w:val="Hyperlink"/>
            <w:rFonts w:ascii="Times New Roman" w:hAnsi="Times New Roman"/>
            <w:sz w:val="24"/>
            <w:szCs w:val="24"/>
          </w:rPr>
          <w:t>http://www.neuropt.org/docs/vsig-physician-fact-sheets/peripheral-vs-central-vestibular-disorders.pdf?sfvrsn=2</w:t>
        </w:r>
      </w:hyperlink>
      <w:r w:rsidR="00A93C28">
        <w:rPr>
          <w:rFonts w:ascii="Times New Roman" w:hAnsi="Times New Roman"/>
          <w:sz w:val="24"/>
          <w:szCs w:val="24"/>
        </w:rPr>
        <w:t>. Accessed 3</w:t>
      </w:r>
      <w:r w:rsidR="00672C50" w:rsidRPr="005C58D7">
        <w:rPr>
          <w:rFonts w:ascii="Times New Roman" w:hAnsi="Times New Roman"/>
          <w:sz w:val="24"/>
          <w:szCs w:val="24"/>
        </w:rPr>
        <w:t>/</w:t>
      </w:r>
      <w:r w:rsidR="00A93C28">
        <w:rPr>
          <w:rFonts w:ascii="Times New Roman" w:hAnsi="Times New Roman"/>
          <w:sz w:val="24"/>
          <w:szCs w:val="24"/>
        </w:rPr>
        <w:t>26</w:t>
      </w:r>
      <w:r w:rsidR="00672C50" w:rsidRPr="005C58D7">
        <w:rPr>
          <w:rFonts w:ascii="Times New Roman" w:hAnsi="Times New Roman"/>
          <w:sz w:val="24"/>
          <w:szCs w:val="24"/>
        </w:rPr>
        <w:t>/14.</w:t>
      </w:r>
    </w:p>
    <w:p w14:paraId="4072732A" w14:textId="19DC4DA4"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7. Brown, L. APTA Section on Neurology Fact Sheet: Unilateral Vestibular Hypofunction. </w:t>
      </w:r>
      <w:hyperlink r:id="rId8" w:history="1">
        <w:r w:rsidRPr="005C58D7">
          <w:rPr>
            <w:rStyle w:val="Hyperlink"/>
            <w:rFonts w:ascii="Times New Roman" w:hAnsi="Times New Roman"/>
            <w:sz w:val="24"/>
            <w:szCs w:val="24"/>
          </w:rPr>
          <w:t>http://www.neuropt.org/docs/vsig-english-pt-fact-sheets/unilateral-vestibular-hypofunction.pdf?sfvrsn=2</w:t>
        </w:r>
      </w:hyperlink>
      <w:r w:rsidR="00A93C28">
        <w:rPr>
          <w:rFonts w:ascii="Times New Roman" w:hAnsi="Times New Roman"/>
          <w:sz w:val="24"/>
          <w:szCs w:val="24"/>
        </w:rPr>
        <w:t>. Accessed 3/26</w:t>
      </w:r>
      <w:r w:rsidRPr="005C58D7">
        <w:rPr>
          <w:rFonts w:ascii="Times New Roman" w:hAnsi="Times New Roman"/>
          <w:sz w:val="24"/>
          <w:szCs w:val="24"/>
        </w:rPr>
        <w:t>/14.</w:t>
      </w:r>
    </w:p>
    <w:p w14:paraId="01B8E97A"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8. Cabrera Kang CM, </w:t>
      </w:r>
      <w:proofErr w:type="spellStart"/>
      <w:r w:rsidRPr="005C58D7">
        <w:rPr>
          <w:rFonts w:ascii="Times New Roman" w:hAnsi="Times New Roman"/>
          <w:sz w:val="24"/>
          <w:szCs w:val="24"/>
        </w:rPr>
        <w:t>Tusa</w:t>
      </w:r>
      <w:proofErr w:type="spellEnd"/>
      <w:r w:rsidRPr="005C58D7">
        <w:rPr>
          <w:rFonts w:ascii="Times New Roman" w:hAnsi="Times New Roman"/>
          <w:sz w:val="24"/>
          <w:szCs w:val="24"/>
        </w:rPr>
        <w:t xml:space="preserve"> RJ. Vestibular rehabilitation: Rationale and indications. </w:t>
      </w:r>
      <w:proofErr w:type="spellStart"/>
      <w:r w:rsidRPr="005C58D7">
        <w:rPr>
          <w:rStyle w:val="Emphasis"/>
          <w:rFonts w:ascii="Times New Roman" w:hAnsi="Times New Roman"/>
          <w:sz w:val="24"/>
          <w:szCs w:val="24"/>
        </w:rPr>
        <w:t>Semin</w:t>
      </w:r>
      <w:proofErr w:type="spellEnd"/>
      <w:r w:rsidRPr="005C58D7">
        <w:rPr>
          <w:rStyle w:val="Emphasis"/>
          <w:rFonts w:ascii="Times New Roman" w:hAnsi="Times New Roman"/>
          <w:sz w:val="24"/>
          <w:szCs w:val="24"/>
        </w:rPr>
        <w:t xml:space="preserve"> Neurol</w:t>
      </w:r>
      <w:r w:rsidRPr="005C58D7">
        <w:rPr>
          <w:rFonts w:ascii="Times New Roman" w:hAnsi="Times New Roman"/>
          <w:sz w:val="24"/>
          <w:szCs w:val="24"/>
        </w:rPr>
        <w:t>. 2013;33(3):276-285.</w:t>
      </w:r>
    </w:p>
    <w:p w14:paraId="2DE1B148"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9. </w:t>
      </w:r>
      <w:proofErr w:type="spellStart"/>
      <w:r w:rsidRPr="005C58D7">
        <w:rPr>
          <w:rFonts w:ascii="Times New Roman" w:hAnsi="Times New Roman"/>
          <w:sz w:val="24"/>
          <w:szCs w:val="24"/>
        </w:rPr>
        <w:t>Alghadir</w:t>
      </w:r>
      <w:proofErr w:type="spellEnd"/>
      <w:r w:rsidRPr="005C58D7">
        <w:rPr>
          <w:rFonts w:ascii="Times New Roman" w:hAnsi="Times New Roman"/>
          <w:sz w:val="24"/>
          <w:szCs w:val="24"/>
        </w:rPr>
        <w:t xml:space="preserve"> AH, </w:t>
      </w:r>
      <w:proofErr w:type="spellStart"/>
      <w:r w:rsidRPr="005C58D7">
        <w:rPr>
          <w:rFonts w:ascii="Times New Roman" w:hAnsi="Times New Roman"/>
          <w:sz w:val="24"/>
          <w:szCs w:val="24"/>
        </w:rPr>
        <w:t>Iqbal</w:t>
      </w:r>
      <w:proofErr w:type="spellEnd"/>
      <w:r w:rsidRPr="005C58D7">
        <w:rPr>
          <w:rFonts w:ascii="Times New Roman" w:hAnsi="Times New Roman"/>
          <w:sz w:val="24"/>
          <w:szCs w:val="24"/>
        </w:rPr>
        <w:t xml:space="preserve"> ZA, Whitney SL. </w:t>
      </w:r>
      <w:proofErr w:type="gramStart"/>
      <w:r w:rsidRPr="005C58D7">
        <w:rPr>
          <w:rFonts w:ascii="Times New Roman" w:hAnsi="Times New Roman"/>
          <w:sz w:val="24"/>
          <w:szCs w:val="24"/>
        </w:rPr>
        <w:t>An update on vestibular physical therapy.</w:t>
      </w:r>
      <w:proofErr w:type="gramEnd"/>
      <w:r w:rsidRPr="005C58D7">
        <w:rPr>
          <w:rFonts w:ascii="Times New Roman" w:hAnsi="Times New Roman"/>
          <w:sz w:val="24"/>
          <w:szCs w:val="24"/>
        </w:rPr>
        <w:t xml:space="preserve"> </w:t>
      </w:r>
      <w:proofErr w:type="gramStart"/>
      <w:r w:rsidRPr="005C58D7">
        <w:rPr>
          <w:rStyle w:val="Emphasis"/>
          <w:rFonts w:ascii="Times New Roman" w:hAnsi="Times New Roman"/>
          <w:sz w:val="24"/>
          <w:szCs w:val="24"/>
        </w:rPr>
        <w:t>J Chin Med Assoc</w:t>
      </w:r>
      <w:r w:rsidRPr="005C58D7">
        <w:rPr>
          <w:rFonts w:ascii="Times New Roman" w:hAnsi="Times New Roman"/>
          <w:sz w:val="24"/>
          <w:szCs w:val="24"/>
        </w:rPr>
        <w:t>. 2013;76(1):1-8.</w:t>
      </w:r>
      <w:proofErr w:type="gramEnd"/>
    </w:p>
    <w:p w14:paraId="465AE755"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10. Campeau M, Grove C, Smith B, Van </w:t>
      </w:r>
      <w:proofErr w:type="spellStart"/>
      <w:r w:rsidRPr="005C58D7">
        <w:rPr>
          <w:rFonts w:ascii="Times New Roman" w:hAnsi="Times New Roman"/>
          <w:sz w:val="24"/>
          <w:szCs w:val="24"/>
        </w:rPr>
        <w:t>Heuklon</w:t>
      </w:r>
      <w:proofErr w:type="spellEnd"/>
      <w:r w:rsidRPr="005C58D7">
        <w:rPr>
          <w:rFonts w:ascii="Times New Roman" w:hAnsi="Times New Roman"/>
          <w:sz w:val="24"/>
          <w:szCs w:val="24"/>
        </w:rPr>
        <w:t xml:space="preserve"> N. Evaluating and Treating Patients with Vestibular Syndromes in Acute Settings. Presented at Combined Sections Meeting February 3-6, 2014.</w:t>
      </w:r>
    </w:p>
    <w:p w14:paraId="28697FFF" w14:textId="77777777"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11. Wilhelmsen K, </w:t>
      </w:r>
      <w:proofErr w:type="spellStart"/>
      <w:r w:rsidRPr="005C58D7">
        <w:rPr>
          <w:rFonts w:ascii="Times New Roman" w:hAnsi="Times New Roman"/>
          <w:sz w:val="24"/>
          <w:szCs w:val="24"/>
        </w:rPr>
        <w:t>Kvale</w:t>
      </w:r>
      <w:proofErr w:type="spellEnd"/>
      <w:r w:rsidRPr="005C58D7">
        <w:rPr>
          <w:rFonts w:ascii="Times New Roman" w:hAnsi="Times New Roman"/>
          <w:sz w:val="24"/>
          <w:szCs w:val="24"/>
        </w:rPr>
        <w:t xml:space="preserve"> A. Individuals with unilateral vestibular damage--examination and treatment with focus on the musculoskeletal system: A case series. </w:t>
      </w:r>
      <w:proofErr w:type="spellStart"/>
      <w:r w:rsidRPr="005C58D7">
        <w:rPr>
          <w:rStyle w:val="Emphasis"/>
          <w:rFonts w:ascii="Times New Roman" w:hAnsi="Times New Roman"/>
          <w:sz w:val="24"/>
          <w:szCs w:val="24"/>
        </w:rPr>
        <w:t>Phys</w:t>
      </w:r>
      <w:proofErr w:type="spellEnd"/>
      <w:r w:rsidRPr="005C58D7">
        <w:rPr>
          <w:rStyle w:val="Emphasis"/>
          <w:rFonts w:ascii="Times New Roman" w:hAnsi="Times New Roman"/>
          <w:sz w:val="24"/>
          <w:szCs w:val="24"/>
        </w:rPr>
        <w:t xml:space="preserve"> </w:t>
      </w:r>
      <w:proofErr w:type="spellStart"/>
      <w:r w:rsidRPr="005C58D7">
        <w:rPr>
          <w:rStyle w:val="Emphasis"/>
          <w:rFonts w:ascii="Times New Roman" w:hAnsi="Times New Roman"/>
          <w:sz w:val="24"/>
          <w:szCs w:val="24"/>
        </w:rPr>
        <w:t>Ther</w:t>
      </w:r>
      <w:proofErr w:type="spellEnd"/>
      <w:r w:rsidRPr="005C58D7">
        <w:rPr>
          <w:rFonts w:ascii="Times New Roman" w:hAnsi="Times New Roman"/>
          <w:sz w:val="24"/>
          <w:szCs w:val="24"/>
        </w:rPr>
        <w:t>. 2014</w:t>
      </w:r>
    </w:p>
    <w:p w14:paraId="4C614FAE" w14:textId="47E7B67A" w:rsidR="00672C50" w:rsidRPr="005C58D7" w:rsidRDefault="00672C50"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12. </w:t>
      </w:r>
      <w:proofErr w:type="spellStart"/>
      <w:r w:rsidRPr="005C58D7">
        <w:rPr>
          <w:rFonts w:ascii="Times New Roman" w:hAnsi="Times New Roman"/>
          <w:sz w:val="24"/>
          <w:szCs w:val="24"/>
        </w:rPr>
        <w:t>Herdman</w:t>
      </w:r>
      <w:proofErr w:type="spellEnd"/>
      <w:r w:rsidRPr="005C58D7">
        <w:rPr>
          <w:rFonts w:ascii="Times New Roman" w:hAnsi="Times New Roman"/>
          <w:sz w:val="24"/>
          <w:szCs w:val="24"/>
        </w:rPr>
        <w:t xml:space="preserve"> S, Hall C, </w:t>
      </w:r>
      <w:proofErr w:type="spellStart"/>
      <w:r w:rsidRPr="005C58D7">
        <w:rPr>
          <w:rFonts w:ascii="Times New Roman" w:hAnsi="Times New Roman"/>
          <w:sz w:val="24"/>
          <w:szCs w:val="24"/>
        </w:rPr>
        <w:t>Delaune</w:t>
      </w:r>
      <w:proofErr w:type="spellEnd"/>
      <w:r w:rsidRPr="005C58D7">
        <w:rPr>
          <w:rFonts w:ascii="Times New Roman" w:hAnsi="Times New Roman"/>
          <w:sz w:val="24"/>
          <w:szCs w:val="24"/>
        </w:rPr>
        <w:t xml:space="preserve"> W. Variables Associated With Outcome in Patients With Unilateral Vestibular Hypofunction. </w:t>
      </w:r>
      <w:proofErr w:type="spellStart"/>
      <w:r w:rsidRPr="005C58D7">
        <w:rPr>
          <w:rStyle w:val="Emphasis"/>
          <w:rFonts w:ascii="Times New Roman" w:hAnsi="Times New Roman"/>
          <w:sz w:val="24"/>
          <w:szCs w:val="24"/>
        </w:rPr>
        <w:t>Neurorehabilitation</w:t>
      </w:r>
      <w:proofErr w:type="spellEnd"/>
      <w:r w:rsidRPr="005C58D7">
        <w:rPr>
          <w:rStyle w:val="Emphasis"/>
          <w:rFonts w:ascii="Times New Roman" w:hAnsi="Times New Roman"/>
          <w:sz w:val="24"/>
          <w:szCs w:val="24"/>
        </w:rPr>
        <w:t xml:space="preserve"> &amp; Neural Repair</w:t>
      </w:r>
      <w:r w:rsidRPr="005C58D7">
        <w:rPr>
          <w:rFonts w:ascii="Times New Roman" w:hAnsi="Times New Roman"/>
          <w:sz w:val="24"/>
          <w:szCs w:val="24"/>
        </w:rPr>
        <w:t xml:space="preserve"> [serial online]. February 2012;26(2):151-162.</w:t>
      </w:r>
    </w:p>
    <w:p w14:paraId="4C3AA43F" w14:textId="66B41FCE" w:rsidR="00672C50" w:rsidRPr="005C58D7" w:rsidRDefault="00831E34"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13</w:t>
      </w:r>
      <w:r w:rsidR="00672C50" w:rsidRPr="005C58D7">
        <w:rPr>
          <w:rFonts w:ascii="Times New Roman" w:hAnsi="Times New Roman"/>
          <w:sz w:val="24"/>
          <w:szCs w:val="24"/>
        </w:rPr>
        <w:t xml:space="preserve">. Rehabilitation Measures Database: Vestibular Disorders. </w:t>
      </w:r>
      <w:hyperlink r:id="rId9" w:history="1">
        <w:r w:rsidR="00672C50" w:rsidRPr="005C58D7">
          <w:rPr>
            <w:rStyle w:val="Hyperlink"/>
            <w:rFonts w:ascii="Times New Roman" w:hAnsi="Times New Roman"/>
            <w:sz w:val="24"/>
            <w:szCs w:val="24"/>
          </w:rPr>
          <w:t>http://www.rehabmeasures.org/default.aspx</w:t>
        </w:r>
      </w:hyperlink>
      <w:r w:rsidR="00672C50" w:rsidRPr="005C58D7">
        <w:rPr>
          <w:rFonts w:ascii="Times New Roman" w:hAnsi="Times New Roman"/>
          <w:sz w:val="24"/>
          <w:szCs w:val="24"/>
        </w:rPr>
        <w:t>. Accessed 3/26/14.</w:t>
      </w:r>
    </w:p>
    <w:p w14:paraId="00BBDD28" w14:textId="69B53F90" w:rsidR="00672C50" w:rsidRPr="005C58D7" w:rsidRDefault="00831E34"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14</w:t>
      </w:r>
      <w:r w:rsidR="00672C50" w:rsidRPr="005C58D7">
        <w:rPr>
          <w:rFonts w:ascii="Times New Roman" w:hAnsi="Times New Roman"/>
          <w:sz w:val="24"/>
          <w:szCs w:val="24"/>
        </w:rPr>
        <w:t xml:space="preserve">. PT Now Functional Limitation Reporting Under Medicare: Tests and Measures for High-Volume Conditions: Vestibular EDGE. </w:t>
      </w:r>
      <w:hyperlink r:id="rId10" w:history="1">
        <w:r w:rsidR="00672C50" w:rsidRPr="005C58D7">
          <w:rPr>
            <w:rStyle w:val="Hyperlink"/>
            <w:rFonts w:ascii="Times New Roman" w:hAnsi="Times New Roman"/>
            <w:sz w:val="24"/>
            <w:szCs w:val="24"/>
          </w:rPr>
          <w:t>http://www.ptnow.org/FunctionalLimitationReporting/TestsMeasures/Default.aspx</w:t>
        </w:r>
      </w:hyperlink>
      <w:r w:rsidR="00A93C28">
        <w:rPr>
          <w:rFonts w:ascii="Times New Roman" w:hAnsi="Times New Roman"/>
          <w:sz w:val="24"/>
          <w:szCs w:val="24"/>
        </w:rPr>
        <w:t>. Accessed 3/2</w:t>
      </w:r>
      <w:r w:rsidR="00672C50" w:rsidRPr="005C58D7">
        <w:rPr>
          <w:rFonts w:ascii="Times New Roman" w:hAnsi="Times New Roman"/>
          <w:sz w:val="24"/>
          <w:szCs w:val="24"/>
        </w:rPr>
        <w:t>6/14.</w:t>
      </w:r>
    </w:p>
    <w:p w14:paraId="421FF9F5" w14:textId="14F17680" w:rsidR="00672C50" w:rsidRPr="005C58D7" w:rsidRDefault="00831E34"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15</w:t>
      </w:r>
      <w:r w:rsidR="00A906BE" w:rsidRPr="005C58D7">
        <w:rPr>
          <w:rFonts w:ascii="Times New Roman" w:hAnsi="Times New Roman"/>
          <w:sz w:val="24"/>
          <w:szCs w:val="24"/>
        </w:rPr>
        <w:t xml:space="preserve">. </w:t>
      </w:r>
      <w:proofErr w:type="spellStart"/>
      <w:r w:rsidR="00A906BE" w:rsidRPr="005C58D7">
        <w:rPr>
          <w:rFonts w:ascii="Times New Roman" w:hAnsi="Times New Roman"/>
          <w:sz w:val="24"/>
          <w:szCs w:val="24"/>
        </w:rPr>
        <w:t>Eleftheriadou</w:t>
      </w:r>
      <w:proofErr w:type="spellEnd"/>
      <w:r w:rsidR="00A906BE" w:rsidRPr="005C58D7">
        <w:rPr>
          <w:rFonts w:ascii="Times New Roman" w:hAnsi="Times New Roman"/>
          <w:sz w:val="24"/>
          <w:szCs w:val="24"/>
        </w:rPr>
        <w:t xml:space="preserve"> A, </w:t>
      </w:r>
      <w:proofErr w:type="spellStart"/>
      <w:r w:rsidR="00A906BE" w:rsidRPr="005C58D7">
        <w:rPr>
          <w:rFonts w:ascii="Times New Roman" w:hAnsi="Times New Roman"/>
          <w:sz w:val="24"/>
          <w:szCs w:val="24"/>
        </w:rPr>
        <w:t>Skalidi</w:t>
      </w:r>
      <w:proofErr w:type="spellEnd"/>
      <w:r w:rsidR="00A906BE" w:rsidRPr="005C58D7">
        <w:rPr>
          <w:rFonts w:ascii="Times New Roman" w:hAnsi="Times New Roman"/>
          <w:sz w:val="24"/>
          <w:szCs w:val="24"/>
        </w:rPr>
        <w:t xml:space="preserve"> N, </w:t>
      </w:r>
      <w:proofErr w:type="spellStart"/>
      <w:r w:rsidR="00A906BE" w:rsidRPr="005C58D7">
        <w:rPr>
          <w:rFonts w:ascii="Times New Roman" w:hAnsi="Times New Roman"/>
          <w:sz w:val="24"/>
          <w:szCs w:val="24"/>
        </w:rPr>
        <w:t>Velegrakis</w:t>
      </w:r>
      <w:proofErr w:type="spellEnd"/>
      <w:r w:rsidR="00A906BE" w:rsidRPr="005C58D7">
        <w:rPr>
          <w:rFonts w:ascii="Times New Roman" w:hAnsi="Times New Roman"/>
          <w:sz w:val="24"/>
          <w:szCs w:val="24"/>
        </w:rPr>
        <w:t xml:space="preserve"> GA. Vestibular rehabilitation strategies and factors that affect the outcome. </w:t>
      </w:r>
      <w:proofErr w:type="spellStart"/>
      <w:proofErr w:type="gramStart"/>
      <w:r w:rsidR="00A906BE" w:rsidRPr="005C58D7">
        <w:rPr>
          <w:rStyle w:val="Emphasis"/>
          <w:rFonts w:ascii="Times New Roman" w:hAnsi="Times New Roman"/>
          <w:sz w:val="24"/>
          <w:szCs w:val="24"/>
        </w:rPr>
        <w:t>Eur</w:t>
      </w:r>
      <w:proofErr w:type="spellEnd"/>
      <w:r w:rsidR="00A906BE" w:rsidRPr="005C58D7">
        <w:rPr>
          <w:rStyle w:val="Emphasis"/>
          <w:rFonts w:ascii="Times New Roman" w:hAnsi="Times New Roman"/>
          <w:sz w:val="24"/>
          <w:szCs w:val="24"/>
        </w:rPr>
        <w:t xml:space="preserve"> Arch </w:t>
      </w:r>
      <w:proofErr w:type="spellStart"/>
      <w:r w:rsidR="00A906BE" w:rsidRPr="005C58D7">
        <w:rPr>
          <w:rStyle w:val="Emphasis"/>
          <w:rFonts w:ascii="Times New Roman" w:hAnsi="Times New Roman"/>
          <w:sz w:val="24"/>
          <w:szCs w:val="24"/>
        </w:rPr>
        <w:t>Otorhinolaryngol</w:t>
      </w:r>
      <w:proofErr w:type="spellEnd"/>
      <w:r w:rsidR="00A906BE" w:rsidRPr="005C58D7">
        <w:rPr>
          <w:rFonts w:ascii="Times New Roman" w:hAnsi="Times New Roman"/>
          <w:sz w:val="24"/>
          <w:szCs w:val="24"/>
        </w:rPr>
        <w:t>.</w:t>
      </w:r>
      <w:proofErr w:type="gramEnd"/>
      <w:r w:rsidR="00A906BE" w:rsidRPr="005C58D7">
        <w:rPr>
          <w:rFonts w:ascii="Times New Roman" w:hAnsi="Times New Roman"/>
          <w:sz w:val="24"/>
          <w:szCs w:val="24"/>
        </w:rPr>
        <w:t xml:space="preserve"> 2012;269(11):2309-2316.</w:t>
      </w:r>
    </w:p>
    <w:p w14:paraId="6F9EB9F9" w14:textId="1A72F22A" w:rsidR="00831E34" w:rsidRPr="005C58D7" w:rsidRDefault="00831E34"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16. </w:t>
      </w:r>
      <w:r w:rsidR="00BC3DDD" w:rsidRPr="005C58D7">
        <w:rPr>
          <w:rFonts w:ascii="Times New Roman" w:hAnsi="Times New Roman"/>
          <w:sz w:val="24"/>
          <w:szCs w:val="24"/>
        </w:rPr>
        <w:t xml:space="preserve">Clendaniel RA. The effects of habituation and gaze stability exercises in the treatment of unilateral vestibular hypofunction: A preliminary results. J </w:t>
      </w:r>
      <w:proofErr w:type="spellStart"/>
      <w:r w:rsidR="00BC3DDD" w:rsidRPr="005C58D7">
        <w:rPr>
          <w:rFonts w:ascii="Times New Roman" w:hAnsi="Times New Roman"/>
          <w:sz w:val="24"/>
          <w:szCs w:val="24"/>
        </w:rPr>
        <w:t>Neurol</w:t>
      </w:r>
      <w:proofErr w:type="spellEnd"/>
      <w:r w:rsidR="00BC3DDD" w:rsidRPr="005C58D7">
        <w:rPr>
          <w:rFonts w:ascii="Times New Roman" w:hAnsi="Times New Roman"/>
          <w:sz w:val="24"/>
          <w:szCs w:val="24"/>
        </w:rPr>
        <w:t xml:space="preserve"> </w:t>
      </w:r>
      <w:proofErr w:type="spellStart"/>
      <w:r w:rsidR="00BC3DDD" w:rsidRPr="005C58D7">
        <w:rPr>
          <w:rFonts w:ascii="Times New Roman" w:hAnsi="Times New Roman"/>
          <w:sz w:val="24"/>
          <w:szCs w:val="24"/>
        </w:rPr>
        <w:t>Phys</w:t>
      </w:r>
      <w:proofErr w:type="spellEnd"/>
      <w:r w:rsidR="00BC3DDD" w:rsidRPr="005C58D7">
        <w:rPr>
          <w:rFonts w:ascii="Times New Roman" w:hAnsi="Times New Roman"/>
          <w:sz w:val="24"/>
          <w:szCs w:val="24"/>
        </w:rPr>
        <w:t xml:space="preserve"> </w:t>
      </w:r>
      <w:proofErr w:type="spellStart"/>
      <w:r w:rsidR="00BC3DDD" w:rsidRPr="005C58D7">
        <w:rPr>
          <w:rFonts w:ascii="Times New Roman" w:hAnsi="Times New Roman"/>
          <w:sz w:val="24"/>
          <w:szCs w:val="24"/>
        </w:rPr>
        <w:t>Ther</w:t>
      </w:r>
      <w:proofErr w:type="spellEnd"/>
      <w:r w:rsidR="00BC3DDD" w:rsidRPr="005C58D7">
        <w:rPr>
          <w:rFonts w:ascii="Times New Roman" w:hAnsi="Times New Roman"/>
          <w:sz w:val="24"/>
          <w:szCs w:val="24"/>
        </w:rPr>
        <w:t xml:space="preserve">. </w:t>
      </w:r>
      <w:proofErr w:type="gramStart"/>
      <w:r w:rsidR="00BC3DDD" w:rsidRPr="005C58D7">
        <w:rPr>
          <w:rFonts w:ascii="Times New Roman" w:hAnsi="Times New Roman"/>
          <w:sz w:val="24"/>
          <w:szCs w:val="24"/>
        </w:rPr>
        <w:t>2010;34(2):111-116.</w:t>
      </w:r>
      <w:proofErr w:type="gramEnd"/>
    </w:p>
    <w:p w14:paraId="0ACD00C2" w14:textId="09C7E63C" w:rsidR="00BC3DDD" w:rsidRPr="005C58D7" w:rsidRDefault="00A906BE"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17. </w:t>
      </w:r>
      <w:r w:rsidR="00BC3DDD" w:rsidRPr="005C58D7">
        <w:rPr>
          <w:rFonts w:ascii="Times New Roman" w:hAnsi="Times New Roman"/>
          <w:sz w:val="24"/>
          <w:szCs w:val="24"/>
        </w:rPr>
        <w:t xml:space="preserve">Schubert MC, Minor LB. </w:t>
      </w:r>
      <w:proofErr w:type="spellStart"/>
      <w:r w:rsidR="00BC3DDD" w:rsidRPr="005C58D7">
        <w:rPr>
          <w:rFonts w:ascii="Times New Roman" w:hAnsi="Times New Roman"/>
          <w:sz w:val="24"/>
          <w:szCs w:val="24"/>
        </w:rPr>
        <w:t>Vestibulo</w:t>
      </w:r>
      <w:proofErr w:type="spellEnd"/>
      <w:r w:rsidR="00BC3DDD" w:rsidRPr="005C58D7">
        <w:rPr>
          <w:rFonts w:ascii="Times New Roman" w:hAnsi="Times New Roman"/>
          <w:sz w:val="24"/>
          <w:szCs w:val="24"/>
        </w:rPr>
        <w:t xml:space="preserve">-ocular physiology underlying vestibular hypofunction. </w:t>
      </w:r>
      <w:proofErr w:type="spellStart"/>
      <w:r w:rsidR="00BC3DDD" w:rsidRPr="005C58D7">
        <w:rPr>
          <w:rStyle w:val="Emphasis"/>
          <w:rFonts w:ascii="Times New Roman" w:hAnsi="Times New Roman"/>
          <w:sz w:val="24"/>
          <w:szCs w:val="24"/>
        </w:rPr>
        <w:t>Phys</w:t>
      </w:r>
      <w:proofErr w:type="spellEnd"/>
      <w:r w:rsidR="00BC3DDD" w:rsidRPr="005C58D7">
        <w:rPr>
          <w:rStyle w:val="Emphasis"/>
          <w:rFonts w:ascii="Times New Roman" w:hAnsi="Times New Roman"/>
          <w:sz w:val="24"/>
          <w:szCs w:val="24"/>
        </w:rPr>
        <w:t xml:space="preserve"> </w:t>
      </w:r>
      <w:proofErr w:type="spellStart"/>
      <w:r w:rsidR="00BC3DDD" w:rsidRPr="005C58D7">
        <w:rPr>
          <w:rStyle w:val="Emphasis"/>
          <w:rFonts w:ascii="Times New Roman" w:hAnsi="Times New Roman"/>
          <w:sz w:val="24"/>
          <w:szCs w:val="24"/>
        </w:rPr>
        <w:t>Ther</w:t>
      </w:r>
      <w:proofErr w:type="spellEnd"/>
      <w:r w:rsidR="00BC3DDD" w:rsidRPr="005C58D7">
        <w:rPr>
          <w:rFonts w:ascii="Times New Roman" w:hAnsi="Times New Roman"/>
          <w:sz w:val="24"/>
          <w:szCs w:val="24"/>
        </w:rPr>
        <w:t xml:space="preserve">. </w:t>
      </w:r>
      <w:proofErr w:type="gramStart"/>
      <w:r w:rsidR="00BC3DDD" w:rsidRPr="005C58D7">
        <w:rPr>
          <w:rFonts w:ascii="Times New Roman" w:hAnsi="Times New Roman"/>
          <w:sz w:val="24"/>
          <w:szCs w:val="24"/>
        </w:rPr>
        <w:t>2004;84(4):373-385.</w:t>
      </w:r>
      <w:proofErr w:type="gramEnd"/>
      <w:r w:rsidR="00BC3DDD" w:rsidRPr="005C58D7">
        <w:rPr>
          <w:rFonts w:ascii="Times New Roman" w:hAnsi="Times New Roman"/>
          <w:sz w:val="24"/>
          <w:szCs w:val="24"/>
        </w:rPr>
        <w:t xml:space="preserve"> </w:t>
      </w:r>
    </w:p>
    <w:p w14:paraId="5FC50F35" w14:textId="65EA0B08" w:rsidR="00A906BE" w:rsidRPr="005C58D7" w:rsidRDefault="00BC3DDD"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18. Hall CD, Schubert MC, </w:t>
      </w:r>
      <w:proofErr w:type="spellStart"/>
      <w:r w:rsidRPr="005C58D7">
        <w:rPr>
          <w:rFonts w:ascii="Times New Roman" w:hAnsi="Times New Roman"/>
          <w:sz w:val="24"/>
          <w:szCs w:val="24"/>
        </w:rPr>
        <w:t>Herdman</w:t>
      </w:r>
      <w:proofErr w:type="spellEnd"/>
      <w:r w:rsidRPr="005C58D7">
        <w:rPr>
          <w:rFonts w:ascii="Times New Roman" w:hAnsi="Times New Roman"/>
          <w:sz w:val="24"/>
          <w:szCs w:val="24"/>
        </w:rPr>
        <w:t xml:space="preserve"> SJ. Prediction of fall risk reduction as measured by dynamic gait index in individuals with unilateral vestibular hypofunction. </w:t>
      </w:r>
      <w:proofErr w:type="spellStart"/>
      <w:r w:rsidRPr="005C58D7">
        <w:rPr>
          <w:rFonts w:ascii="Times New Roman" w:hAnsi="Times New Roman"/>
          <w:sz w:val="24"/>
          <w:szCs w:val="24"/>
        </w:rPr>
        <w:t>Otol</w:t>
      </w:r>
      <w:proofErr w:type="spellEnd"/>
      <w:r w:rsidRPr="005C58D7">
        <w:rPr>
          <w:rFonts w:ascii="Times New Roman" w:hAnsi="Times New Roman"/>
          <w:sz w:val="24"/>
          <w:szCs w:val="24"/>
        </w:rPr>
        <w:t xml:space="preserve"> </w:t>
      </w:r>
      <w:proofErr w:type="spellStart"/>
      <w:r w:rsidRPr="005C58D7">
        <w:rPr>
          <w:rFonts w:ascii="Times New Roman" w:hAnsi="Times New Roman"/>
          <w:sz w:val="24"/>
          <w:szCs w:val="24"/>
        </w:rPr>
        <w:t>Neurotol</w:t>
      </w:r>
      <w:proofErr w:type="spellEnd"/>
      <w:r w:rsidRPr="005C58D7">
        <w:rPr>
          <w:rFonts w:ascii="Times New Roman" w:hAnsi="Times New Roman"/>
          <w:sz w:val="24"/>
          <w:szCs w:val="24"/>
        </w:rPr>
        <w:t xml:space="preserve">. </w:t>
      </w:r>
      <w:proofErr w:type="gramStart"/>
      <w:r w:rsidRPr="005C58D7">
        <w:rPr>
          <w:rFonts w:ascii="Times New Roman" w:hAnsi="Times New Roman"/>
          <w:sz w:val="24"/>
          <w:szCs w:val="24"/>
        </w:rPr>
        <w:t>2004;25(5):746-751.</w:t>
      </w:r>
      <w:proofErr w:type="gramEnd"/>
    </w:p>
    <w:p w14:paraId="09F9F011" w14:textId="1E0150A5" w:rsidR="00BC3DDD" w:rsidRPr="005C58D7" w:rsidRDefault="00BC3DDD"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19. Whitney SL, </w:t>
      </w:r>
      <w:proofErr w:type="spellStart"/>
      <w:r w:rsidRPr="005C58D7">
        <w:rPr>
          <w:rFonts w:ascii="Times New Roman" w:hAnsi="Times New Roman"/>
          <w:sz w:val="24"/>
          <w:szCs w:val="24"/>
        </w:rPr>
        <w:t>Sparto</w:t>
      </w:r>
      <w:proofErr w:type="spellEnd"/>
      <w:r w:rsidRPr="005C58D7">
        <w:rPr>
          <w:rFonts w:ascii="Times New Roman" w:hAnsi="Times New Roman"/>
          <w:sz w:val="24"/>
          <w:szCs w:val="24"/>
        </w:rPr>
        <w:t xml:space="preserve"> PJ. </w:t>
      </w:r>
      <w:proofErr w:type="gramStart"/>
      <w:r w:rsidRPr="005C58D7">
        <w:rPr>
          <w:rFonts w:ascii="Times New Roman" w:hAnsi="Times New Roman"/>
          <w:sz w:val="24"/>
          <w:szCs w:val="24"/>
        </w:rPr>
        <w:t>Principles of vestibular physical therapy rehabilitation.</w:t>
      </w:r>
      <w:proofErr w:type="gramEnd"/>
      <w:r w:rsidRPr="005C58D7">
        <w:rPr>
          <w:rFonts w:ascii="Times New Roman" w:hAnsi="Times New Roman"/>
          <w:sz w:val="24"/>
          <w:szCs w:val="24"/>
        </w:rPr>
        <w:t xml:space="preserve"> </w:t>
      </w:r>
      <w:proofErr w:type="spellStart"/>
      <w:r w:rsidRPr="005C58D7">
        <w:rPr>
          <w:rFonts w:ascii="Times New Roman" w:hAnsi="Times New Roman"/>
          <w:sz w:val="24"/>
          <w:szCs w:val="24"/>
        </w:rPr>
        <w:t>NeuroRehabilitation</w:t>
      </w:r>
      <w:proofErr w:type="spellEnd"/>
      <w:r w:rsidRPr="005C58D7">
        <w:rPr>
          <w:rFonts w:ascii="Times New Roman" w:hAnsi="Times New Roman"/>
          <w:sz w:val="24"/>
          <w:szCs w:val="24"/>
        </w:rPr>
        <w:t xml:space="preserve">. </w:t>
      </w:r>
      <w:proofErr w:type="gramStart"/>
      <w:r w:rsidRPr="005C58D7">
        <w:rPr>
          <w:rFonts w:ascii="Times New Roman" w:hAnsi="Times New Roman"/>
          <w:sz w:val="24"/>
          <w:szCs w:val="24"/>
        </w:rPr>
        <w:t>2011;29(2):157-166.</w:t>
      </w:r>
      <w:proofErr w:type="gramEnd"/>
    </w:p>
    <w:p w14:paraId="25E55C71" w14:textId="6BC23F72" w:rsidR="00672C50" w:rsidRPr="005C58D7" w:rsidRDefault="00BC3DDD" w:rsidP="00C24086">
      <w:pPr>
        <w:spacing w:after="0" w:line="360" w:lineRule="auto"/>
        <w:rPr>
          <w:rFonts w:ascii="Times New Roman" w:hAnsi="Times New Roman" w:cs="Times New Roman"/>
        </w:rPr>
      </w:pPr>
      <w:r w:rsidRPr="005C58D7">
        <w:rPr>
          <w:rFonts w:ascii="Times New Roman" w:hAnsi="Times New Roman" w:cs="Times New Roman"/>
        </w:rPr>
        <w:t xml:space="preserve">20. Gabilan YP, </w:t>
      </w:r>
      <w:proofErr w:type="spellStart"/>
      <w:r w:rsidRPr="005C58D7">
        <w:rPr>
          <w:rFonts w:ascii="Times New Roman" w:hAnsi="Times New Roman" w:cs="Times New Roman"/>
        </w:rPr>
        <w:t>Perracini</w:t>
      </w:r>
      <w:proofErr w:type="spellEnd"/>
      <w:r w:rsidRPr="005C58D7">
        <w:rPr>
          <w:rFonts w:ascii="Times New Roman" w:hAnsi="Times New Roman" w:cs="Times New Roman"/>
        </w:rPr>
        <w:t xml:space="preserve"> MR, </w:t>
      </w:r>
      <w:proofErr w:type="spellStart"/>
      <w:r w:rsidRPr="005C58D7">
        <w:rPr>
          <w:rFonts w:ascii="Times New Roman" w:hAnsi="Times New Roman" w:cs="Times New Roman"/>
        </w:rPr>
        <w:t>Munhoz</w:t>
      </w:r>
      <w:proofErr w:type="spellEnd"/>
      <w:r w:rsidRPr="005C58D7">
        <w:rPr>
          <w:rFonts w:ascii="Times New Roman" w:hAnsi="Times New Roman" w:cs="Times New Roman"/>
        </w:rPr>
        <w:t xml:space="preserve"> MS, </w:t>
      </w:r>
      <w:proofErr w:type="spellStart"/>
      <w:r w:rsidRPr="005C58D7">
        <w:rPr>
          <w:rFonts w:ascii="Times New Roman" w:hAnsi="Times New Roman" w:cs="Times New Roman"/>
        </w:rPr>
        <w:t>Gananc</w:t>
      </w:r>
      <w:proofErr w:type="spellEnd"/>
      <w:r w:rsidRPr="005C58D7">
        <w:rPr>
          <w:rFonts w:ascii="Times New Roman" w:hAnsi="Times New Roman" w:cs="Times New Roman"/>
        </w:rPr>
        <w:t xml:space="preserve"> FF. Aquatic physiotherapy for vestibular rehabilitation in patients with unilateral vestibular hypofunction: Exploratory prospective study. J </w:t>
      </w:r>
      <w:proofErr w:type="spellStart"/>
      <w:r w:rsidRPr="005C58D7">
        <w:rPr>
          <w:rFonts w:ascii="Times New Roman" w:hAnsi="Times New Roman" w:cs="Times New Roman"/>
        </w:rPr>
        <w:t>Vestib</w:t>
      </w:r>
      <w:proofErr w:type="spellEnd"/>
      <w:r w:rsidRPr="005C58D7">
        <w:rPr>
          <w:rFonts w:ascii="Times New Roman" w:hAnsi="Times New Roman" w:cs="Times New Roman"/>
        </w:rPr>
        <w:t xml:space="preserve"> Res. 2008;18(2-3):139-146.</w:t>
      </w:r>
    </w:p>
    <w:p w14:paraId="5C4059D9" w14:textId="77777777" w:rsidR="007C174A" w:rsidRPr="005C58D7" w:rsidRDefault="007C174A" w:rsidP="00C24086">
      <w:pPr>
        <w:pStyle w:val="NormalWeb"/>
        <w:spacing w:before="0" w:beforeAutospacing="0" w:after="0" w:afterAutospacing="0" w:line="360" w:lineRule="auto"/>
        <w:rPr>
          <w:rFonts w:ascii="Times New Roman" w:hAnsi="Times New Roman"/>
          <w:sz w:val="24"/>
          <w:szCs w:val="24"/>
        </w:rPr>
      </w:pPr>
      <w:r w:rsidRPr="005C58D7">
        <w:rPr>
          <w:rFonts w:ascii="Times New Roman" w:hAnsi="Times New Roman"/>
          <w:sz w:val="24"/>
          <w:szCs w:val="24"/>
        </w:rPr>
        <w:t xml:space="preserve">21. Guide to Physical Therapist Practice: Preferred Physical Therapist Practice Patterns. </w:t>
      </w:r>
      <w:hyperlink r:id="rId11" w:history="1">
        <w:r w:rsidRPr="005C58D7">
          <w:rPr>
            <w:rStyle w:val="Hyperlink"/>
            <w:rFonts w:ascii="Times New Roman" w:hAnsi="Times New Roman"/>
            <w:sz w:val="24"/>
            <w:szCs w:val="24"/>
          </w:rPr>
          <w:t>http://guidetoptpractice.apta.org/content/current</w:t>
        </w:r>
      </w:hyperlink>
      <w:r w:rsidRPr="005C58D7">
        <w:rPr>
          <w:rFonts w:ascii="Times New Roman" w:hAnsi="Times New Roman"/>
          <w:sz w:val="24"/>
          <w:szCs w:val="24"/>
        </w:rPr>
        <w:t>. Accessed 3/26/14.</w:t>
      </w:r>
    </w:p>
    <w:p w14:paraId="3B3232E7" w14:textId="0FD79373" w:rsidR="007C174A" w:rsidRPr="005C58D7" w:rsidRDefault="007C174A" w:rsidP="00C24086">
      <w:pPr>
        <w:spacing w:after="0" w:line="360" w:lineRule="auto"/>
        <w:rPr>
          <w:rFonts w:ascii="Times New Roman" w:hAnsi="Times New Roman" w:cs="Times New Roman"/>
        </w:rPr>
      </w:pPr>
    </w:p>
    <w:sectPr w:rsidR="007C174A" w:rsidRPr="005C58D7" w:rsidSect="00C24086">
      <w:headerReference w:type="default" r:id="rId12"/>
      <w:pgSz w:w="12240" w:h="15840"/>
      <w:pgMar w:top="1440" w:right="1440" w:bottom="1440" w:left="1440" w:header="720" w:footer="720" w:gutter="0"/>
      <w:cols w:space="72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4BE1C" w14:textId="77777777" w:rsidR="00A37D32" w:rsidRDefault="00A37D32" w:rsidP="00672C50">
      <w:pPr>
        <w:spacing w:after="0"/>
      </w:pPr>
      <w:r>
        <w:separator/>
      </w:r>
    </w:p>
  </w:endnote>
  <w:endnote w:type="continuationSeparator" w:id="0">
    <w:p w14:paraId="64F5EDF8" w14:textId="77777777" w:rsidR="00A37D32" w:rsidRDefault="00A37D32" w:rsidP="00672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81C03" w14:textId="77777777" w:rsidR="00A37D32" w:rsidRDefault="00A37D32" w:rsidP="00672C50">
      <w:pPr>
        <w:spacing w:after="0"/>
      </w:pPr>
      <w:r>
        <w:separator/>
      </w:r>
    </w:p>
  </w:footnote>
  <w:footnote w:type="continuationSeparator" w:id="0">
    <w:p w14:paraId="31AD1457" w14:textId="77777777" w:rsidR="00A37D32" w:rsidRDefault="00A37D32" w:rsidP="00672C5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E33F" w14:textId="77777777" w:rsidR="00A37D32" w:rsidRDefault="00A37D32" w:rsidP="00672C50">
    <w:pPr>
      <w:pStyle w:val="Header"/>
      <w:jc w:val="right"/>
    </w:pPr>
    <w:r>
      <w:t>Audrey Osinski</w:t>
    </w:r>
  </w:p>
  <w:p w14:paraId="2235B404" w14:textId="46CFE5B8" w:rsidR="00A37D32" w:rsidRDefault="003C3933" w:rsidP="00672C50">
    <w:pPr>
      <w:pStyle w:val="Header"/>
      <w:jc w:val="right"/>
    </w:pPr>
    <w:r>
      <w:t>Module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50"/>
    <w:rsid w:val="0002140C"/>
    <w:rsid w:val="000415F2"/>
    <w:rsid w:val="000613EB"/>
    <w:rsid w:val="000E32E7"/>
    <w:rsid w:val="002160BA"/>
    <w:rsid w:val="003C3933"/>
    <w:rsid w:val="005C58D7"/>
    <w:rsid w:val="00672C50"/>
    <w:rsid w:val="0071340F"/>
    <w:rsid w:val="007C174A"/>
    <w:rsid w:val="00831E34"/>
    <w:rsid w:val="008838B0"/>
    <w:rsid w:val="00921B38"/>
    <w:rsid w:val="00996E5A"/>
    <w:rsid w:val="009C5E00"/>
    <w:rsid w:val="00A158D4"/>
    <w:rsid w:val="00A2795F"/>
    <w:rsid w:val="00A37D32"/>
    <w:rsid w:val="00A754C7"/>
    <w:rsid w:val="00A906BE"/>
    <w:rsid w:val="00A93C28"/>
    <w:rsid w:val="00BC3DDD"/>
    <w:rsid w:val="00C13E15"/>
    <w:rsid w:val="00C24086"/>
    <w:rsid w:val="00C310B8"/>
    <w:rsid w:val="00C51FEE"/>
    <w:rsid w:val="00C83CA7"/>
    <w:rsid w:val="00D0343C"/>
    <w:rsid w:val="00E1352F"/>
    <w:rsid w:val="00E47D1B"/>
    <w:rsid w:val="00F34A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F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C50"/>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672C50"/>
    <w:rPr>
      <w:i/>
      <w:iCs/>
    </w:rPr>
  </w:style>
  <w:style w:type="character" w:styleId="Hyperlink">
    <w:name w:val="Hyperlink"/>
    <w:basedOn w:val="DefaultParagraphFont"/>
    <w:uiPriority w:val="99"/>
    <w:unhideWhenUsed/>
    <w:rsid w:val="00672C50"/>
    <w:rPr>
      <w:color w:val="0000FF"/>
      <w:u w:val="single"/>
    </w:rPr>
  </w:style>
  <w:style w:type="paragraph" w:styleId="Header">
    <w:name w:val="header"/>
    <w:basedOn w:val="Normal"/>
    <w:link w:val="HeaderChar"/>
    <w:uiPriority w:val="99"/>
    <w:unhideWhenUsed/>
    <w:rsid w:val="00672C50"/>
    <w:pPr>
      <w:tabs>
        <w:tab w:val="center" w:pos="4320"/>
        <w:tab w:val="right" w:pos="8640"/>
      </w:tabs>
      <w:spacing w:after="0"/>
    </w:pPr>
  </w:style>
  <w:style w:type="character" w:customStyle="1" w:styleId="HeaderChar">
    <w:name w:val="Header Char"/>
    <w:basedOn w:val="DefaultParagraphFont"/>
    <w:link w:val="Header"/>
    <w:uiPriority w:val="99"/>
    <w:rsid w:val="00672C50"/>
  </w:style>
  <w:style w:type="paragraph" w:styleId="Footer">
    <w:name w:val="footer"/>
    <w:basedOn w:val="Normal"/>
    <w:link w:val="FooterChar"/>
    <w:uiPriority w:val="99"/>
    <w:unhideWhenUsed/>
    <w:rsid w:val="00672C50"/>
    <w:pPr>
      <w:tabs>
        <w:tab w:val="center" w:pos="4320"/>
        <w:tab w:val="right" w:pos="8640"/>
      </w:tabs>
      <w:spacing w:after="0"/>
    </w:pPr>
  </w:style>
  <w:style w:type="character" w:customStyle="1" w:styleId="FooterChar">
    <w:name w:val="Footer Char"/>
    <w:basedOn w:val="DefaultParagraphFont"/>
    <w:link w:val="Footer"/>
    <w:uiPriority w:val="99"/>
    <w:rsid w:val="00672C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C50"/>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672C50"/>
    <w:rPr>
      <w:i/>
      <w:iCs/>
    </w:rPr>
  </w:style>
  <w:style w:type="character" w:styleId="Hyperlink">
    <w:name w:val="Hyperlink"/>
    <w:basedOn w:val="DefaultParagraphFont"/>
    <w:uiPriority w:val="99"/>
    <w:unhideWhenUsed/>
    <w:rsid w:val="00672C50"/>
    <w:rPr>
      <w:color w:val="0000FF"/>
      <w:u w:val="single"/>
    </w:rPr>
  </w:style>
  <w:style w:type="paragraph" w:styleId="Header">
    <w:name w:val="header"/>
    <w:basedOn w:val="Normal"/>
    <w:link w:val="HeaderChar"/>
    <w:uiPriority w:val="99"/>
    <w:unhideWhenUsed/>
    <w:rsid w:val="00672C50"/>
    <w:pPr>
      <w:tabs>
        <w:tab w:val="center" w:pos="4320"/>
        <w:tab w:val="right" w:pos="8640"/>
      </w:tabs>
      <w:spacing w:after="0"/>
    </w:pPr>
  </w:style>
  <w:style w:type="character" w:customStyle="1" w:styleId="HeaderChar">
    <w:name w:val="Header Char"/>
    <w:basedOn w:val="DefaultParagraphFont"/>
    <w:link w:val="Header"/>
    <w:uiPriority w:val="99"/>
    <w:rsid w:val="00672C50"/>
  </w:style>
  <w:style w:type="paragraph" w:styleId="Footer">
    <w:name w:val="footer"/>
    <w:basedOn w:val="Normal"/>
    <w:link w:val="FooterChar"/>
    <w:uiPriority w:val="99"/>
    <w:unhideWhenUsed/>
    <w:rsid w:val="00672C50"/>
    <w:pPr>
      <w:tabs>
        <w:tab w:val="center" w:pos="4320"/>
        <w:tab w:val="right" w:pos="8640"/>
      </w:tabs>
      <w:spacing w:after="0"/>
    </w:pPr>
  </w:style>
  <w:style w:type="character" w:customStyle="1" w:styleId="FooterChar">
    <w:name w:val="Footer Char"/>
    <w:basedOn w:val="DefaultParagraphFont"/>
    <w:link w:val="Footer"/>
    <w:uiPriority w:val="99"/>
    <w:rsid w:val="0067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uidetoptpractice.apta.org/content/current" TargetMode="External"/><Relationship Id="rId12" Type="http://schemas.openxmlformats.org/officeDocument/2006/relationships/header" Target="head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uropt.org/docs/vsig-physician-fact-sheets/peripheral-vs-central-vestibular-disorders.pdf?sfvrsn=2" TargetMode="External"/><Relationship Id="rId8" Type="http://schemas.openxmlformats.org/officeDocument/2006/relationships/hyperlink" Target="http://www.neuropt.org/docs/vsig-english-pt-fact-sheets/unilateral-vestibular-hypofunction.pdf?sfvrsn=2" TargetMode="External"/><Relationship Id="rId9" Type="http://schemas.openxmlformats.org/officeDocument/2006/relationships/hyperlink" Target="http://www.rehabmeasures.org/default.aspx" TargetMode="External"/><Relationship Id="rId10" Type="http://schemas.openxmlformats.org/officeDocument/2006/relationships/hyperlink" Target="http://www.ptnow.org/FunctionalLimitationReporting/TestsMeasur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2610</Words>
  <Characters>14880</Characters>
  <Application>Microsoft Macintosh Word</Application>
  <DocSecurity>0</DocSecurity>
  <Lines>124</Lines>
  <Paragraphs>34</Paragraphs>
  <ScaleCrop>false</ScaleCrop>
  <Company>Personal</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Osinski</dc:creator>
  <cp:keywords/>
  <dc:description/>
  <cp:lastModifiedBy>Audrey Osinski</cp:lastModifiedBy>
  <cp:revision>3</cp:revision>
  <dcterms:created xsi:type="dcterms:W3CDTF">2014-03-27T03:58:00Z</dcterms:created>
  <dcterms:modified xsi:type="dcterms:W3CDTF">2014-03-27T03:58:00Z</dcterms:modified>
</cp:coreProperties>
</file>