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B87E3" w14:textId="74D59861" w:rsidR="00CB2979" w:rsidRDefault="00AD1493" w:rsidP="00CB2979">
      <w:pPr>
        <w:spacing w:line="480" w:lineRule="auto"/>
        <w:jc w:val="center"/>
        <w:rPr>
          <w:rFonts w:cs="Times New Roman"/>
          <w:b/>
        </w:rPr>
      </w:pPr>
      <w:r w:rsidRPr="00900DA6">
        <w:rPr>
          <w:rFonts w:cs="Times New Roman"/>
          <w:b/>
        </w:rPr>
        <w:t xml:space="preserve">Osteoarthritis in Amputees: </w:t>
      </w:r>
      <w:r w:rsidR="00CC755E">
        <w:rPr>
          <w:rFonts w:cs="Times New Roman"/>
          <w:b/>
        </w:rPr>
        <w:t>Prevalence, Etiology, &amp; Intervention</w:t>
      </w:r>
    </w:p>
    <w:p w14:paraId="3B194660" w14:textId="4589E209" w:rsidR="002301C8" w:rsidRDefault="002301C8" w:rsidP="00AD1493">
      <w:pPr>
        <w:spacing w:line="480" w:lineRule="auto"/>
        <w:rPr>
          <w:rFonts w:cs="Times New Roman"/>
        </w:rPr>
      </w:pPr>
      <w:r>
        <w:rPr>
          <w:rFonts w:cs="Times New Roman"/>
          <w:b/>
        </w:rPr>
        <w:t>Introduction</w:t>
      </w:r>
      <w:r w:rsidR="00D86F01">
        <w:rPr>
          <w:rFonts w:cs="Times New Roman"/>
        </w:rPr>
        <w:tab/>
      </w:r>
    </w:p>
    <w:p w14:paraId="381DBA0F" w14:textId="68DF21A5" w:rsidR="00D86F01" w:rsidRDefault="00875777" w:rsidP="00875777">
      <w:pPr>
        <w:spacing w:line="480" w:lineRule="auto"/>
        <w:ind w:firstLine="720"/>
        <w:rPr>
          <w:rFonts w:cs="Times New Roman"/>
        </w:rPr>
      </w:pPr>
      <w:r>
        <w:rPr>
          <w:rFonts w:cs="Times New Roman"/>
        </w:rPr>
        <w:t xml:space="preserve">Every day the number of individuals with an amputation increases. Additionally, a number of musculoskeletal conditions may occur secondary to amputation. </w:t>
      </w:r>
      <w:r w:rsidR="00D86F01">
        <w:rPr>
          <w:rFonts w:cs="Times New Roman"/>
        </w:rPr>
        <w:t xml:space="preserve">As </w:t>
      </w:r>
      <w:r w:rsidR="002301C8">
        <w:rPr>
          <w:rFonts w:cs="Times New Roman"/>
        </w:rPr>
        <w:t>this patient population</w:t>
      </w:r>
      <w:r w:rsidR="00D86F01">
        <w:rPr>
          <w:rFonts w:cs="Times New Roman"/>
        </w:rPr>
        <w:t xml:space="preserve"> </w:t>
      </w:r>
      <w:r w:rsidR="002301C8">
        <w:rPr>
          <w:rFonts w:cs="Times New Roman"/>
        </w:rPr>
        <w:t>increases,</w:t>
      </w:r>
      <w:r w:rsidR="00D86F01">
        <w:rPr>
          <w:rFonts w:cs="Times New Roman"/>
        </w:rPr>
        <w:t xml:space="preserve"> so does the </w:t>
      </w:r>
      <w:r w:rsidR="002301C8">
        <w:rPr>
          <w:rFonts w:cs="Times New Roman"/>
        </w:rPr>
        <w:t>need for a more in depth and comprehensive understanding of musculoskeletal conditions associated with amputation</w:t>
      </w:r>
      <w:r>
        <w:rPr>
          <w:rFonts w:cs="Times New Roman"/>
        </w:rPr>
        <w:t xml:space="preserve"> to prevent a reduction in quality of life</w:t>
      </w:r>
      <w:r w:rsidR="002301C8">
        <w:rPr>
          <w:rFonts w:cs="Times New Roman"/>
        </w:rPr>
        <w:t xml:space="preserve">. The purpose of this article is to review </w:t>
      </w:r>
      <w:r>
        <w:rPr>
          <w:rFonts w:cs="Times New Roman"/>
        </w:rPr>
        <w:t xml:space="preserve">the </w:t>
      </w:r>
      <w:r w:rsidR="002301C8">
        <w:rPr>
          <w:rFonts w:cs="Times New Roman"/>
        </w:rPr>
        <w:t>current literature on the prevalence</w:t>
      </w:r>
      <w:r w:rsidR="00A32768">
        <w:rPr>
          <w:rFonts w:cs="Times New Roman"/>
        </w:rPr>
        <w:t>, contributing factors</w:t>
      </w:r>
      <w:r w:rsidR="002301C8">
        <w:rPr>
          <w:rFonts w:cs="Times New Roman"/>
        </w:rPr>
        <w:t xml:space="preserve">, </w:t>
      </w:r>
      <w:r w:rsidR="00A32768">
        <w:rPr>
          <w:rFonts w:cs="Times New Roman"/>
        </w:rPr>
        <w:t>and prevention and intervention</w:t>
      </w:r>
      <w:bookmarkStart w:id="0" w:name="_GoBack"/>
      <w:bookmarkEnd w:id="0"/>
      <w:r w:rsidR="002301C8">
        <w:rPr>
          <w:rFonts w:cs="Times New Roman"/>
        </w:rPr>
        <w:t xml:space="preserve"> for OA in the intact limb of </w:t>
      </w:r>
      <w:r w:rsidR="00E25BFD">
        <w:rPr>
          <w:rFonts w:cs="Times New Roman"/>
        </w:rPr>
        <w:t xml:space="preserve">lower extremity </w:t>
      </w:r>
      <w:r w:rsidR="002301C8">
        <w:rPr>
          <w:rFonts w:cs="Times New Roman"/>
        </w:rPr>
        <w:t>amputees</w:t>
      </w:r>
      <w:r>
        <w:rPr>
          <w:rFonts w:cs="Times New Roman"/>
        </w:rPr>
        <w:t xml:space="preserve">. </w:t>
      </w:r>
    </w:p>
    <w:p w14:paraId="37DB8E3F" w14:textId="77777777" w:rsidR="00AD1493" w:rsidRPr="00300A18" w:rsidRDefault="00AD1493" w:rsidP="00AD1493">
      <w:pPr>
        <w:spacing w:line="480" w:lineRule="auto"/>
        <w:rPr>
          <w:rFonts w:cs="Times New Roman"/>
          <w:b/>
        </w:rPr>
      </w:pPr>
      <w:r>
        <w:rPr>
          <w:rFonts w:cs="Times New Roman"/>
          <w:b/>
        </w:rPr>
        <w:t>Prevalence of Osteoarthritis in Amputees</w:t>
      </w:r>
    </w:p>
    <w:p w14:paraId="7CECDA6E" w14:textId="49F2A479" w:rsidR="00AD1493" w:rsidRPr="00900DA6" w:rsidRDefault="00AD1493" w:rsidP="00AD1493">
      <w:pPr>
        <w:spacing w:line="480" w:lineRule="auto"/>
        <w:ind w:firstLine="720"/>
        <w:rPr>
          <w:rFonts w:cs="Times New Roman"/>
        </w:rPr>
      </w:pPr>
      <w:r>
        <w:rPr>
          <w:rFonts w:cs="Times New Roman"/>
        </w:rPr>
        <w:t xml:space="preserve">Currently, </w:t>
      </w:r>
      <w:r w:rsidRPr="00900DA6">
        <w:rPr>
          <w:rFonts w:cs="Times New Roman"/>
        </w:rPr>
        <w:t>1.7 million individuals in the United States have had an amputation with another 185,000 occurring each year.</w:t>
      </w:r>
      <w:r w:rsidRPr="00900DA6">
        <w:rPr>
          <w:rFonts w:cs="Times New Roman"/>
        </w:rPr>
        <w:fldChar w:fldCharType="begin"/>
      </w:r>
      <w:r w:rsidRPr="00900DA6">
        <w:rPr>
          <w:rFonts w:cs="Times New Roman"/>
        </w:rPr>
        <w:instrText>ADDIN RW.CITE{{103 2013;104 2013}}</w:instrText>
      </w:r>
      <w:r w:rsidRPr="00900DA6">
        <w:rPr>
          <w:rFonts w:cs="Times New Roman"/>
        </w:rPr>
        <w:fldChar w:fldCharType="separate"/>
      </w:r>
      <w:r w:rsidR="006703B5" w:rsidRPr="006703B5">
        <w:rPr>
          <w:rFonts w:ascii="Cambria" w:eastAsia="Times New Roman" w:hAnsi="Cambria" w:cs="Times New Roman"/>
          <w:vertAlign w:val="superscript"/>
        </w:rPr>
        <w:t xml:space="preserve"> 1,2</w:t>
      </w:r>
      <w:r w:rsidRPr="00900DA6">
        <w:rPr>
          <w:rFonts w:cs="Times New Roman"/>
        </w:rPr>
        <w:fldChar w:fldCharType="end"/>
      </w:r>
      <w:r w:rsidRPr="00900DA6">
        <w:rPr>
          <w:rFonts w:cs="Times New Roman"/>
        </w:rPr>
        <w:t xml:space="preserve"> Lower extremity amputees face a number of musculoskeletal </w:t>
      </w:r>
      <w:r w:rsidR="00CC755E">
        <w:rPr>
          <w:rFonts w:cs="Times New Roman"/>
        </w:rPr>
        <w:t>conditions</w:t>
      </w:r>
      <w:r w:rsidRPr="00900DA6">
        <w:rPr>
          <w:rFonts w:cs="Times New Roman"/>
        </w:rPr>
        <w:t xml:space="preserve"> secondary to amputation that can increase disability. Osteoarthritis is common </w:t>
      </w:r>
      <w:r w:rsidR="00CC755E">
        <w:rPr>
          <w:rFonts w:cs="Times New Roman"/>
        </w:rPr>
        <w:t xml:space="preserve">a </w:t>
      </w:r>
      <w:r w:rsidRPr="00900DA6">
        <w:rPr>
          <w:rFonts w:cs="Times New Roman"/>
        </w:rPr>
        <w:t xml:space="preserve">musculoskeletal </w:t>
      </w:r>
      <w:r w:rsidR="00CC755E">
        <w:rPr>
          <w:rFonts w:cs="Times New Roman"/>
        </w:rPr>
        <w:t>condition</w:t>
      </w:r>
      <w:r w:rsidRPr="00900DA6">
        <w:rPr>
          <w:rFonts w:cs="Times New Roman"/>
        </w:rPr>
        <w:t xml:space="preserve"> that arises in lower extremity amputees </w:t>
      </w:r>
      <w:r w:rsidR="00CC755E">
        <w:rPr>
          <w:rFonts w:cs="Times New Roman"/>
        </w:rPr>
        <w:t>following</w:t>
      </w:r>
      <w:r w:rsidRPr="00900DA6">
        <w:rPr>
          <w:rFonts w:cs="Times New Roman"/>
        </w:rPr>
        <w:t xml:space="preserve"> long-term prosthetic use.</w:t>
      </w:r>
      <w:r w:rsidRPr="00900DA6">
        <w:rPr>
          <w:rFonts w:cs="Times New Roman"/>
        </w:rPr>
        <w:fldChar w:fldCharType="begin"/>
      </w:r>
      <w:r w:rsidRPr="00900DA6">
        <w:rPr>
          <w:rFonts w:cs="Times New Roman"/>
        </w:rPr>
        <w:instrText>ADDIN RW.CITE{{153 Gailey,Robert 2008}}</w:instrText>
      </w:r>
      <w:r w:rsidRPr="00900DA6">
        <w:rPr>
          <w:rFonts w:cs="Times New Roman"/>
        </w:rPr>
        <w:fldChar w:fldCharType="separate"/>
      </w:r>
      <w:r w:rsidR="006703B5" w:rsidRPr="006703B5">
        <w:rPr>
          <w:rFonts w:ascii="Cambria" w:eastAsia="Times New Roman" w:hAnsi="Cambria" w:cs="Times New Roman"/>
          <w:vertAlign w:val="superscript"/>
        </w:rPr>
        <w:t xml:space="preserve"> 3</w:t>
      </w:r>
      <w:r w:rsidRPr="00900DA6">
        <w:rPr>
          <w:rFonts w:cs="Times New Roman"/>
        </w:rPr>
        <w:fldChar w:fldCharType="end"/>
      </w:r>
      <w:r w:rsidRPr="00900DA6">
        <w:rPr>
          <w:rFonts w:cs="Times New Roman"/>
        </w:rPr>
        <w:t xml:space="preserve"> Vincent et al report</w:t>
      </w:r>
      <w:r w:rsidR="00CC755E">
        <w:rPr>
          <w:rFonts w:cs="Times New Roman"/>
        </w:rPr>
        <w:t xml:space="preserve">ed that, “osteoarthritis </w:t>
      </w:r>
      <w:r w:rsidRPr="00900DA6">
        <w:rPr>
          <w:rFonts w:cs="Times New Roman"/>
        </w:rPr>
        <w:t>is the most frequent cause of disability in the United States.”</w:t>
      </w:r>
      <w:r w:rsidRPr="00900DA6">
        <w:rPr>
          <w:rFonts w:cs="Times New Roman"/>
        </w:rPr>
        <w:fldChar w:fldCharType="begin"/>
      </w:r>
      <w:r w:rsidRPr="00900DA6">
        <w:rPr>
          <w:rFonts w:cs="Times New Roman"/>
        </w:rPr>
        <w:instrText>ADDIN RW.CITE{{346 Vincent,Kevin R.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4</w:t>
      </w:r>
      <w:r w:rsidRPr="00900DA6">
        <w:rPr>
          <w:rFonts w:cs="Times New Roman"/>
        </w:rPr>
        <w:fldChar w:fldCharType="end"/>
      </w:r>
      <w:r w:rsidRPr="00900DA6">
        <w:rPr>
          <w:rFonts w:cs="Times New Roman"/>
        </w:rPr>
        <w:t xml:space="preserve"> </w:t>
      </w:r>
      <w:r w:rsidR="00CC755E">
        <w:rPr>
          <w:rFonts w:cs="Times New Roman"/>
        </w:rPr>
        <w:t>Several reports indicate that OA</w:t>
      </w:r>
      <w:r w:rsidRPr="00900DA6">
        <w:rPr>
          <w:rFonts w:cs="Times New Roman"/>
        </w:rPr>
        <w:t xml:space="preserve"> is more prevalent in lower extremity amputees than the general population.</w:t>
      </w:r>
      <w:r w:rsidRPr="00900DA6">
        <w:rPr>
          <w:rFonts w:cs="Times New Roman"/>
        </w:rPr>
        <w:fldChar w:fldCharType="begin"/>
      </w:r>
      <w:r w:rsidRPr="00900DA6">
        <w:rPr>
          <w:rFonts w:cs="Times New Roman"/>
        </w:rPr>
        <w:instrText>ADDIN RW.CITE{{316 Struyf, PA 2009;314 Burke, MJ 1978;352 Kulkarni,J. 1998}}</w:instrText>
      </w:r>
      <w:r w:rsidRPr="00900DA6">
        <w:rPr>
          <w:rFonts w:cs="Times New Roman"/>
        </w:rPr>
        <w:fldChar w:fldCharType="separate"/>
      </w:r>
      <w:r w:rsidR="006703B5" w:rsidRPr="006703B5">
        <w:rPr>
          <w:rFonts w:ascii="Cambria" w:eastAsia="Times New Roman" w:hAnsi="Cambria" w:cs="Times New Roman"/>
          <w:vertAlign w:val="superscript"/>
        </w:rPr>
        <w:t xml:space="preserve"> 5-7</w:t>
      </w:r>
      <w:r w:rsidRPr="00900DA6">
        <w:rPr>
          <w:rFonts w:cs="Times New Roman"/>
        </w:rPr>
        <w:fldChar w:fldCharType="end"/>
      </w:r>
      <w:r w:rsidRPr="00900DA6">
        <w:rPr>
          <w:rFonts w:cs="Times New Roman"/>
        </w:rPr>
        <w:t xml:space="preserve"> Such limitations often lead to poor mobility and</w:t>
      </w:r>
      <w:r w:rsidR="00CC755E">
        <w:rPr>
          <w:rFonts w:cs="Times New Roman"/>
        </w:rPr>
        <w:t>,</w:t>
      </w:r>
      <w:r w:rsidRPr="00900DA6">
        <w:rPr>
          <w:rFonts w:cs="Times New Roman"/>
        </w:rPr>
        <w:t xml:space="preserve"> in turn</w:t>
      </w:r>
      <w:r w:rsidR="00CC755E">
        <w:rPr>
          <w:rFonts w:cs="Times New Roman"/>
        </w:rPr>
        <w:t>,</w:t>
      </w:r>
      <w:r w:rsidRPr="00900DA6">
        <w:rPr>
          <w:rFonts w:cs="Times New Roman"/>
        </w:rPr>
        <w:t xml:space="preserve"> decreased </w:t>
      </w:r>
      <w:r w:rsidR="00CC755E">
        <w:rPr>
          <w:rFonts w:cs="Times New Roman"/>
        </w:rPr>
        <w:t>activity</w:t>
      </w:r>
      <w:r w:rsidRPr="00900DA6">
        <w:rPr>
          <w:rFonts w:cs="Times New Roman"/>
        </w:rPr>
        <w:t xml:space="preserve"> and quality of life.</w:t>
      </w:r>
      <w:r w:rsidRPr="00900DA6">
        <w:rPr>
          <w:rFonts w:cs="Times New Roman"/>
        </w:rPr>
        <w:fldChar w:fldCharType="begin"/>
      </w:r>
      <w:r w:rsidRPr="00900DA6">
        <w:rPr>
          <w:rFonts w:cs="Times New Roman"/>
        </w:rPr>
        <w:instrText>ADDIN RW.CITE{{348 Morgenroth,David C.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8</w:t>
      </w:r>
      <w:r w:rsidRPr="00900DA6">
        <w:rPr>
          <w:rFonts w:cs="Times New Roman"/>
        </w:rPr>
        <w:fldChar w:fldCharType="end"/>
      </w:r>
      <w:r w:rsidRPr="00900DA6">
        <w:rPr>
          <w:rFonts w:cs="Times New Roman"/>
        </w:rPr>
        <w:t xml:space="preserve"> </w:t>
      </w:r>
    </w:p>
    <w:p w14:paraId="25849C1C" w14:textId="7906B270" w:rsidR="00AD1493" w:rsidRPr="00900DA6" w:rsidRDefault="00CC755E" w:rsidP="00AD1493">
      <w:pPr>
        <w:spacing w:line="480" w:lineRule="auto"/>
        <w:ind w:firstLine="720"/>
        <w:rPr>
          <w:rFonts w:cs="Times New Roman"/>
        </w:rPr>
      </w:pPr>
      <w:r>
        <w:rPr>
          <w:rFonts w:cs="Times New Roman"/>
        </w:rPr>
        <w:t>OA involves</w:t>
      </w:r>
      <w:r w:rsidR="00AD1493" w:rsidRPr="00900DA6">
        <w:rPr>
          <w:rFonts w:cs="Times New Roman"/>
        </w:rPr>
        <w:t xml:space="preserve"> a chronic degeneration of articular cartilage and periarticular bone remodeling that causes joint pain and stiffness and results in functional impairment.</w:t>
      </w:r>
      <w:r w:rsidR="00AD1493" w:rsidRPr="00900DA6">
        <w:rPr>
          <w:rFonts w:cs="Times New Roman"/>
        </w:rPr>
        <w:fldChar w:fldCharType="begin"/>
      </w:r>
      <w:r w:rsidR="00AD1493" w:rsidRPr="00900DA6">
        <w:rPr>
          <w:rFonts w:cs="Times New Roman"/>
        </w:rPr>
        <w:instrText>ADDIN RW.CITE{{348 Morgenroth,David C. 2012}}</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8</w:t>
      </w:r>
      <w:r w:rsidR="00AD1493" w:rsidRPr="00900DA6">
        <w:rPr>
          <w:rFonts w:cs="Times New Roman"/>
        </w:rPr>
        <w:fldChar w:fldCharType="end"/>
      </w:r>
      <w:r w:rsidR="00AD1493" w:rsidRPr="00900DA6">
        <w:rPr>
          <w:rFonts w:cs="Times New Roman"/>
        </w:rPr>
        <w:t xml:space="preserve"> Morgenroth et al state, “the etiology of OA is thought to be multifactorial: a combination of potentially modifiable factors related to abnormal joint mechanics, superimposed on underlying risk factors including age, gender, race/ethnicity, and other specific genetic </w:t>
      </w:r>
      <w:r w:rsidR="00AD1493" w:rsidRPr="00900DA6">
        <w:rPr>
          <w:rFonts w:cs="Times New Roman"/>
        </w:rPr>
        <w:lastRenderedPageBreak/>
        <w:t>factors.”</w:t>
      </w:r>
      <w:r w:rsidR="00AD1493" w:rsidRPr="00900DA6">
        <w:rPr>
          <w:rFonts w:cs="Times New Roman"/>
        </w:rPr>
        <w:fldChar w:fldCharType="begin"/>
      </w:r>
      <w:r w:rsidR="00AD1493" w:rsidRPr="00900DA6">
        <w:rPr>
          <w:rFonts w:cs="Times New Roman"/>
        </w:rPr>
        <w:instrText>ADDIN RW.CITE{{348 Morgenroth,David C. 2012}}</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8</w:t>
      </w:r>
      <w:r w:rsidR="00AD1493" w:rsidRPr="00900DA6">
        <w:rPr>
          <w:rFonts w:cs="Times New Roman"/>
        </w:rPr>
        <w:fldChar w:fldCharType="end"/>
      </w:r>
      <w:r w:rsidR="00AD1493" w:rsidRPr="00900DA6">
        <w:rPr>
          <w:rFonts w:cs="Times New Roman"/>
        </w:rPr>
        <w:t xml:space="preserve"> Amputees are more likely to have OA in their intact limb compared to the amputated limb</w:t>
      </w:r>
      <w:r w:rsidR="00DB7803">
        <w:rPr>
          <w:rFonts w:cs="Times New Roman"/>
        </w:rPr>
        <w:t>,</w:t>
      </w:r>
      <w:r w:rsidR="00AD1493" w:rsidRPr="00900DA6">
        <w:rPr>
          <w:rFonts w:cs="Times New Roman"/>
        </w:rPr>
        <w:t xml:space="preserve"> and transfemoral amputees are at a greater risk than transtibial amputees.</w:t>
      </w:r>
      <w:r w:rsidR="00AD1493" w:rsidRPr="00900DA6">
        <w:rPr>
          <w:rFonts w:cs="Times New Roman"/>
        </w:rPr>
        <w:fldChar w:fldCharType="begin"/>
      </w:r>
      <w:r w:rsidR="00AD1493" w:rsidRPr="00900DA6">
        <w:rPr>
          <w:rFonts w:cs="Times New Roman"/>
        </w:rPr>
        <w:instrText>ADDIN RW.CITE{{348 Morgenroth,David C. 2012;162 Norvell,Daniel C. 2005}}</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8,9</w:t>
      </w:r>
      <w:r w:rsidR="00AD1493" w:rsidRPr="00900DA6">
        <w:rPr>
          <w:rFonts w:cs="Times New Roman"/>
        </w:rPr>
        <w:fldChar w:fldCharType="end"/>
      </w:r>
      <w:r w:rsidR="00AD1493" w:rsidRPr="00900DA6">
        <w:rPr>
          <w:rFonts w:cs="Times New Roman"/>
        </w:rPr>
        <w:t xml:space="preserve"> The prevalence of knee OA in amputees </w:t>
      </w:r>
      <w:r w:rsidR="00DB7803">
        <w:rPr>
          <w:rFonts w:cs="Times New Roman"/>
        </w:rPr>
        <w:t>has been</w:t>
      </w:r>
      <w:r w:rsidR="00AD1493" w:rsidRPr="00900DA6">
        <w:rPr>
          <w:rFonts w:cs="Times New Roman"/>
        </w:rPr>
        <w:t xml:space="preserve"> reported </w:t>
      </w:r>
      <w:r w:rsidR="00DB7803">
        <w:rPr>
          <w:rFonts w:cs="Times New Roman"/>
        </w:rPr>
        <w:t>as</w:t>
      </w:r>
      <w:r w:rsidR="00AD1493" w:rsidRPr="00900DA6">
        <w:rPr>
          <w:rFonts w:cs="Times New Roman"/>
        </w:rPr>
        <w:t xml:space="preserve"> 28.3% for men and 22.2% for women</w:t>
      </w:r>
      <w:r w:rsidR="00DB7803">
        <w:rPr>
          <w:rFonts w:cs="Times New Roman"/>
        </w:rPr>
        <w:t>,</w:t>
      </w:r>
      <w:r w:rsidR="00AD1493" w:rsidRPr="00900DA6">
        <w:rPr>
          <w:rFonts w:cs="Times New Roman"/>
        </w:rPr>
        <w:t xml:space="preserve"> whereas the prevalence in able-bodied men was 1.58% and 1.33% for women.</w:t>
      </w:r>
      <w:r w:rsidR="00DB7803">
        <w:rPr>
          <w:rFonts w:cs="Times New Roman"/>
        </w:rPr>
        <w:fldChar w:fldCharType="begin"/>
      </w:r>
      <w:r w:rsidR="00DB7803">
        <w:rPr>
          <w:rFonts w:cs="Times New Roman"/>
        </w:rPr>
        <w:instrText>ADDIN RW.CITE{{316 Struyf, PA 2009}}</w:instrText>
      </w:r>
      <w:r w:rsidR="00DB7803">
        <w:rPr>
          <w:rFonts w:cs="Times New Roman"/>
        </w:rPr>
        <w:fldChar w:fldCharType="separate"/>
      </w:r>
      <w:r w:rsidR="006703B5" w:rsidRPr="006703B5">
        <w:rPr>
          <w:rFonts w:ascii="Cambria" w:eastAsia="Times New Roman" w:hAnsi="Cambria" w:cs="Times New Roman"/>
          <w:vertAlign w:val="superscript"/>
        </w:rPr>
        <w:t xml:space="preserve"> 5</w:t>
      </w:r>
      <w:r w:rsidR="00DB7803">
        <w:rPr>
          <w:rFonts w:cs="Times New Roman"/>
        </w:rPr>
        <w:fldChar w:fldCharType="end"/>
      </w:r>
      <w:r w:rsidR="00AD1493" w:rsidRPr="00900DA6">
        <w:rPr>
          <w:rFonts w:cs="Times New Roman"/>
        </w:rPr>
        <w:t xml:space="preserve"> The prevalence of hip OA was also greater in male and female amputees, 15.3% and 11.1%</w:t>
      </w:r>
      <w:r w:rsidR="00DB7803">
        <w:rPr>
          <w:rFonts w:cs="Times New Roman"/>
        </w:rPr>
        <w:t>,</w:t>
      </w:r>
      <w:r w:rsidR="00AD1493" w:rsidRPr="00900DA6">
        <w:rPr>
          <w:rFonts w:cs="Times New Roman"/>
        </w:rPr>
        <w:t xml:space="preserve"> respectively, compared to 1.13% of able-bodied men and 0.98% of </w:t>
      </w:r>
      <w:r w:rsidR="00D002B5">
        <w:rPr>
          <w:rFonts w:cs="Times New Roman"/>
        </w:rPr>
        <w:t xml:space="preserve">able-bodied </w:t>
      </w:r>
      <w:r w:rsidR="00AD1493" w:rsidRPr="00900DA6">
        <w:rPr>
          <w:rFonts w:cs="Times New Roman"/>
        </w:rPr>
        <w:t>women.</w:t>
      </w:r>
      <w:r w:rsidR="00AD1493" w:rsidRPr="00900DA6">
        <w:rPr>
          <w:rFonts w:cs="Times New Roman"/>
        </w:rPr>
        <w:fldChar w:fldCharType="begin"/>
      </w:r>
      <w:r w:rsidR="00AD1493" w:rsidRPr="00900DA6">
        <w:rPr>
          <w:rFonts w:cs="Times New Roman"/>
        </w:rPr>
        <w:instrText>ADDIN RW.CITE{{316 Struyf, PA 2009}}</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5</w:t>
      </w:r>
      <w:r w:rsidR="00AD1493" w:rsidRPr="00900DA6">
        <w:rPr>
          <w:rFonts w:cs="Times New Roman"/>
        </w:rPr>
        <w:fldChar w:fldCharType="end"/>
      </w:r>
      <w:r w:rsidR="00AD1493" w:rsidRPr="00900DA6">
        <w:rPr>
          <w:rFonts w:cs="Times New Roman"/>
        </w:rPr>
        <w:t xml:space="preserve"> </w:t>
      </w:r>
    </w:p>
    <w:p w14:paraId="6B65923F" w14:textId="77777777" w:rsidR="00AD1493" w:rsidRPr="00300A18" w:rsidRDefault="00AD1493" w:rsidP="00AD1493">
      <w:pPr>
        <w:spacing w:line="480" w:lineRule="auto"/>
        <w:rPr>
          <w:rFonts w:cs="Times New Roman"/>
          <w:b/>
        </w:rPr>
      </w:pPr>
      <w:r>
        <w:rPr>
          <w:rFonts w:cs="Times New Roman"/>
          <w:b/>
        </w:rPr>
        <w:t>Contributors to OA in Amputees</w:t>
      </w:r>
    </w:p>
    <w:p w14:paraId="32A85DF1" w14:textId="14352116" w:rsidR="00AD1493" w:rsidRPr="00900DA6" w:rsidRDefault="00AD1493" w:rsidP="00AD1493">
      <w:pPr>
        <w:spacing w:line="480" w:lineRule="auto"/>
        <w:ind w:firstLine="720"/>
        <w:rPr>
          <w:rFonts w:cs="Times New Roman"/>
        </w:rPr>
      </w:pPr>
      <w:r w:rsidRPr="00900DA6">
        <w:rPr>
          <w:rFonts w:cs="Times New Roman"/>
        </w:rPr>
        <w:t xml:space="preserve">Amputees are at a greater risk for developing OA from altered gait mechanics with prosthetic use. A majority of amputees </w:t>
      </w:r>
      <w:r>
        <w:rPr>
          <w:rFonts w:cs="Times New Roman"/>
        </w:rPr>
        <w:t>who</w:t>
      </w:r>
      <w:r w:rsidRPr="00900DA6">
        <w:rPr>
          <w:rFonts w:cs="Times New Roman"/>
        </w:rPr>
        <w:t xml:space="preserve"> use prostheses for ambulation do so with at least one gait deviation</w:t>
      </w:r>
      <w:r>
        <w:rPr>
          <w:rFonts w:cs="Times New Roman"/>
        </w:rPr>
        <w:t xml:space="preserve">, </w:t>
      </w:r>
      <w:r w:rsidRPr="00900DA6">
        <w:rPr>
          <w:rFonts w:cs="Times New Roman"/>
        </w:rPr>
        <w:t>either from poor prosthetic fit, poor gait training, or bad habits.</w:t>
      </w:r>
      <w:r w:rsidRPr="00900DA6">
        <w:rPr>
          <w:rFonts w:cs="Times New Roman"/>
        </w:rPr>
        <w:fldChar w:fldCharType="begin"/>
      </w:r>
      <w:r w:rsidRPr="00900DA6">
        <w:rPr>
          <w:rFonts w:cs="Times New Roman"/>
        </w:rPr>
        <w:instrText>ADDIN RW.CITE{{153 Gailey,Robert 2008}}</w:instrText>
      </w:r>
      <w:r w:rsidRPr="00900DA6">
        <w:rPr>
          <w:rFonts w:cs="Times New Roman"/>
        </w:rPr>
        <w:fldChar w:fldCharType="separate"/>
      </w:r>
      <w:r w:rsidR="006703B5" w:rsidRPr="006703B5">
        <w:rPr>
          <w:rFonts w:ascii="Cambria" w:eastAsia="Times New Roman" w:hAnsi="Cambria" w:cs="Times New Roman"/>
          <w:vertAlign w:val="superscript"/>
        </w:rPr>
        <w:t xml:space="preserve"> 3</w:t>
      </w:r>
      <w:r w:rsidRPr="00900DA6">
        <w:rPr>
          <w:rFonts w:cs="Times New Roman"/>
        </w:rPr>
        <w:fldChar w:fldCharType="end"/>
      </w:r>
      <w:r w:rsidRPr="00900DA6">
        <w:rPr>
          <w:rFonts w:cs="Times New Roman"/>
        </w:rPr>
        <w:t xml:space="preserve"> Amputees often ambulate with an increased demand on the intact limb from temporal asymmetries,</w:t>
      </w:r>
      <w:r>
        <w:rPr>
          <w:rFonts w:cs="Times New Roman"/>
        </w:rPr>
        <w:t xml:space="preserve"> asymmetrical</w:t>
      </w:r>
      <w:r w:rsidRPr="00900DA6">
        <w:rPr>
          <w:rFonts w:cs="Times New Roman"/>
        </w:rPr>
        <w:t xml:space="preserve"> muscle activity</w:t>
      </w:r>
      <w:r>
        <w:rPr>
          <w:rFonts w:cs="Times New Roman"/>
        </w:rPr>
        <w:t>,</w:t>
      </w:r>
      <w:r w:rsidRPr="00900DA6">
        <w:rPr>
          <w:rFonts w:cs="Times New Roman"/>
        </w:rPr>
        <w:t xml:space="preserve"> and increased joint loading with compensations, all of which can result in degenerative changes at the hip and/or knee.</w:t>
      </w:r>
    </w:p>
    <w:p w14:paraId="312EF745" w14:textId="164F8FB0" w:rsidR="00144090" w:rsidRPr="00144090" w:rsidRDefault="00144090" w:rsidP="00144090">
      <w:pPr>
        <w:spacing w:line="480" w:lineRule="auto"/>
        <w:rPr>
          <w:rFonts w:cs="Times New Roman"/>
          <w:u w:val="single"/>
        </w:rPr>
      </w:pPr>
      <w:r>
        <w:rPr>
          <w:rFonts w:cs="Times New Roman"/>
          <w:u w:val="single"/>
        </w:rPr>
        <w:t>Temporal Asymmetries</w:t>
      </w:r>
    </w:p>
    <w:p w14:paraId="0028C57D" w14:textId="73C355BA" w:rsidR="00AD1493" w:rsidRPr="00900DA6" w:rsidRDefault="00170003" w:rsidP="00170003">
      <w:pPr>
        <w:spacing w:line="480" w:lineRule="auto"/>
        <w:ind w:firstLine="720"/>
        <w:rPr>
          <w:rFonts w:cs="Times New Roman"/>
        </w:rPr>
      </w:pPr>
      <w:r>
        <w:rPr>
          <w:rFonts w:cs="Times New Roman"/>
        </w:rPr>
        <w:t>The results of n</w:t>
      </w:r>
      <w:r w:rsidR="00AD1493" w:rsidRPr="00900DA6">
        <w:rPr>
          <w:rFonts w:cs="Times New Roman"/>
        </w:rPr>
        <w:t xml:space="preserve">umerous studies </w:t>
      </w:r>
      <w:r>
        <w:rPr>
          <w:rFonts w:cs="Times New Roman"/>
        </w:rPr>
        <w:t>indicate</w:t>
      </w:r>
      <w:r w:rsidR="00AD1493" w:rsidRPr="00900DA6">
        <w:rPr>
          <w:rFonts w:cs="Times New Roman"/>
        </w:rPr>
        <w:t xml:space="preserve"> that amputees have greater stance time and shorter swing time </w:t>
      </w:r>
      <w:r>
        <w:rPr>
          <w:rFonts w:cs="Times New Roman"/>
        </w:rPr>
        <w:t>for</w:t>
      </w:r>
      <w:r w:rsidR="00AD1493" w:rsidRPr="00900DA6">
        <w:rPr>
          <w:rFonts w:cs="Times New Roman"/>
        </w:rPr>
        <w:t xml:space="preserve"> their intact limb.</w:t>
      </w:r>
      <w:r w:rsidR="00AD1493" w:rsidRPr="00900DA6">
        <w:rPr>
          <w:rFonts w:cs="Times New Roman"/>
        </w:rPr>
        <w:fldChar w:fldCharType="begin"/>
      </w:r>
      <w:r w:rsidR="00AD1493" w:rsidRPr="00900DA6">
        <w:rPr>
          <w:rFonts w:cs="Times New Roman"/>
        </w:rPr>
        <w:instrText>ADDIN RW.CITE{{153 Gailey,Robert 2008;151 Sanderson,David J. 1997;82 Dingwell, JB 1996;354 Kovac,I. 2010}}</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3,10-12</w:t>
      </w:r>
      <w:r w:rsidR="00AD1493" w:rsidRPr="00900DA6">
        <w:rPr>
          <w:rFonts w:cs="Times New Roman"/>
        </w:rPr>
        <w:fldChar w:fldCharType="end"/>
      </w:r>
      <w:r w:rsidR="00AD1493">
        <w:rPr>
          <w:rFonts w:cs="Times New Roman"/>
        </w:rPr>
        <w:t xml:space="preserve"> </w:t>
      </w:r>
      <w:r w:rsidR="00AD1493" w:rsidRPr="00900DA6">
        <w:rPr>
          <w:rFonts w:cs="Times New Roman"/>
        </w:rPr>
        <w:t xml:space="preserve">Sanderson et al </w:t>
      </w:r>
      <w:r w:rsidR="00AD1493">
        <w:rPr>
          <w:rFonts w:cs="Times New Roman"/>
        </w:rPr>
        <w:t>reported</w:t>
      </w:r>
      <w:r w:rsidR="00AD1493" w:rsidRPr="00900DA6">
        <w:rPr>
          <w:rFonts w:cs="Times New Roman"/>
        </w:rPr>
        <w:t xml:space="preserve"> amputees had stat</w:t>
      </w:r>
      <w:r>
        <w:rPr>
          <w:rFonts w:cs="Times New Roman"/>
        </w:rPr>
        <w:t>istically greater stance times on the intact limb</w:t>
      </w:r>
      <w:r w:rsidR="00AD1493" w:rsidRPr="00900DA6">
        <w:rPr>
          <w:rFonts w:cs="Times New Roman"/>
        </w:rPr>
        <w:t xml:space="preserve"> </w:t>
      </w:r>
      <w:r>
        <w:rPr>
          <w:rFonts w:cs="Times New Roman"/>
        </w:rPr>
        <w:t xml:space="preserve">at gait speeds of </w:t>
      </w:r>
      <w:r w:rsidR="00AD1493" w:rsidRPr="00900DA6">
        <w:rPr>
          <w:rFonts w:cs="Times New Roman"/>
        </w:rPr>
        <w:t>1.2 m/s and 1.6 m/s (798ms and 667ms) compared to the prosthetic limb (758ms and 624 ms).</w:t>
      </w:r>
      <w:r w:rsidR="00AD1493" w:rsidRPr="00900DA6">
        <w:rPr>
          <w:rFonts w:cs="Times New Roman"/>
        </w:rPr>
        <w:fldChar w:fldCharType="begin"/>
      </w:r>
      <w:r w:rsidR="00AD1493" w:rsidRPr="00900DA6">
        <w:rPr>
          <w:rFonts w:cs="Times New Roman"/>
        </w:rPr>
        <w:instrText>ADDIN RW.CITE{{151 Sanderson,David J. 1997}}</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10</w:t>
      </w:r>
      <w:r w:rsidR="00AD1493" w:rsidRPr="00900DA6">
        <w:rPr>
          <w:rFonts w:cs="Times New Roman"/>
        </w:rPr>
        <w:fldChar w:fldCharType="end"/>
      </w:r>
      <w:r w:rsidR="00AD1493">
        <w:rPr>
          <w:rFonts w:cs="Times New Roman"/>
        </w:rPr>
        <w:t xml:space="preserve"> </w:t>
      </w:r>
      <w:r w:rsidR="00AD1493" w:rsidRPr="00900DA6">
        <w:rPr>
          <w:rFonts w:cs="Times New Roman"/>
        </w:rPr>
        <w:t>Further, at both 1.2 m/s and 1.6 m/s</w:t>
      </w:r>
      <w:r w:rsidR="00AD1493">
        <w:rPr>
          <w:rFonts w:cs="Times New Roman"/>
        </w:rPr>
        <w:t>,</w:t>
      </w:r>
      <w:r w:rsidR="00AD1493" w:rsidRPr="00900DA6">
        <w:rPr>
          <w:rFonts w:cs="Times New Roman"/>
        </w:rPr>
        <w:t xml:space="preserve"> the intact limb had shorter swing times (427 ms and 394ms) compared to the prosthetic limb (468 ms and 410 ms).</w:t>
      </w:r>
      <w:r w:rsidR="00AD1493" w:rsidRPr="00900DA6">
        <w:rPr>
          <w:rFonts w:cs="Times New Roman"/>
        </w:rPr>
        <w:fldChar w:fldCharType="begin"/>
      </w:r>
      <w:r w:rsidR="00AD1493" w:rsidRPr="00900DA6">
        <w:rPr>
          <w:rFonts w:cs="Times New Roman"/>
        </w:rPr>
        <w:instrText>ADDIN RW.CITE{{151 Sanderson,David J. 1997}}</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10</w:t>
      </w:r>
      <w:r w:rsidR="00AD1493" w:rsidRPr="00900DA6">
        <w:rPr>
          <w:rFonts w:cs="Times New Roman"/>
        </w:rPr>
        <w:fldChar w:fldCharType="end"/>
      </w:r>
      <w:r w:rsidR="00AD1493">
        <w:rPr>
          <w:rFonts w:cs="Times New Roman"/>
        </w:rPr>
        <w:t xml:space="preserve"> </w:t>
      </w:r>
      <w:r w:rsidR="00AD1493" w:rsidRPr="00900DA6">
        <w:rPr>
          <w:rFonts w:cs="Times New Roman"/>
        </w:rPr>
        <w:t xml:space="preserve">When compared to able-bodied subjects, amputees had greater stance and </w:t>
      </w:r>
      <w:r w:rsidR="004C1943">
        <w:rPr>
          <w:rFonts w:cs="Times New Roman"/>
        </w:rPr>
        <w:t xml:space="preserve">shorter </w:t>
      </w:r>
      <w:r w:rsidR="00AD1493" w:rsidRPr="00900DA6">
        <w:rPr>
          <w:rFonts w:cs="Times New Roman"/>
        </w:rPr>
        <w:t>swing times on the intact limb indicating asymmetries and a greater demand on the intact limb than in normal walking.</w:t>
      </w:r>
      <w:r w:rsidR="00AD1493" w:rsidRPr="00900DA6">
        <w:rPr>
          <w:rFonts w:cs="Times New Roman"/>
        </w:rPr>
        <w:fldChar w:fldCharType="begin"/>
      </w:r>
      <w:r w:rsidR="00AD1493" w:rsidRPr="00900DA6">
        <w:rPr>
          <w:rFonts w:cs="Times New Roman"/>
        </w:rPr>
        <w:instrText>ADDIN RW.CITE{{151 Sanderson,David J. 1997}}</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10</w:t>
      </w:r>
      <w:r w:rsidR="00AD1493" w:rsidRPr="00900DA6">
        <w:rPr>
          <w:rFonts w:cs="Times New Roman"/>
        </w:rPr>
        <w:fldChar w:fldCharType="end"/>
      </w:r>
      <w:r w:rsidR="00AD1493">
        <w:rPr>
          <w:rFonts w:cs="Times New Roman"/>
        </w:rPr>
        <w:t xml:space="preserve"> </w:t>
      </w:r>
      <w:r w:rsidR="00AD1493" w:rsidRPr="00900DA6">
        <w:rPr>
          <w:rFonts w:cs="Times New Roman"/>
        </w:rPr>
        <w:t xml:space="preserve">Dingwell et al also </w:t>
      </w:r>
      <w:r w:rsidR="00AD1493">
        <w:rPr>
          <w:rFonts w:cs="Times New Roman"/>
        </w:rPr>
        <w:t>reported</w:t>
      </w:r>
      <w:r w:rsidR="00AD1493" w:rsidRPr="00900DA6">
        <w:rPr>
          <w:rFonts w:cs="Times New Roman"/>
        </w:rPr>
        <w:t xml:space="preserve"> significant differences in temporal asymmetries between amputees and able-bodied subjects</w:t>
      </w:r>
      <w:r w:rsidR="00CC698E">
        <w:rPr>
          <w:rFonts w:cs="Times New Roman"/>
        </w:rPr>
        <w:t xml:space="preserve"> with percent stance time, push-</w:t>
      </w:r>
      <w:r w:rsidR="00AD1493" w:rsidRPr="00900DA6">
        <w:rPr>
          <w:rFonts w:cs="Times New Roman"/>
        </w:rPr>
        <w:t>off</w:t>
      </w:r>
      <w:r w:rsidR="00477441">
        <w:rPr>
          <w:rFonts w:cs="Times New Roman"/>
        </w:rPr>
        <w:t xml:space="preserve"> force</w:t>
      </w:r>
      <w:r w:rsidR="00AD1493" w:rsidRPr="00900DA6">
        <w:rPr>
          <w:rFonts w:cs="Times New Roman"/>
        </w:rPr>
        <w:t>, and single support time being 4.6 times greater for amputees compared to able-bodied subjects</w:t>
      </w:r>
      <w:r w:rsidR="00CC698E">
        <w:rPr>
          <w:rFonts w:cs="Times New Roman"/>
        </w:rPr>
        <w:t>.</w:t>
      </w:r>
      <w:r w:rsidR="00AD1493" w:rsidRPr="00900DA6">
        <w:rPr>
          <w:rFonts w:cs="Times New Roman"/>
        </w:rPr>
        <w:fldChar w:fldCharType="begin"/>
      </w:r>
      <w:r w:rsidR="00AD1493" w:rsidRPr="00900DA6">
        <w:rPr>
          <w:rFonts w:cs="Times New Roman"/>
        </w:rPr>
        <w:instrText>ADDIN RW.CITE{{82 Dingwell, JB 1996}}</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11</w:t>
      </w:r>
      <w:r w:rsidR="00AD1493" w:rsidRPr="00900DA6">
        <w:rPr>
          <w:rFonts w:cs="Times New Roman"/>
        </w:rPr>
        <w:fldChar w:fldCharType="end"/>
      </w:r>
      <w:r w:rsidR="00AD1493" w:rsidRPr="00900DA6">
        <w:rPr>
          <w:rFonts w:cs="Times New Roman"/>
        </w:rPr>
        <w:t xml:space="preserve">Kovac et al also </w:t>
      </w:r>
      <w:r w:rsidR="00AD1493">
        <w:rPr>
          <w:rFonts w:cs="Times New Roman"/>
        </w:rPr>
        <w:t>reported</w:t>
      </w:r>
      <w:r w:rsidR="00AD1493" w:rsidRPr="00900DA6">
        <w:rPr>
          <w:rFonts w:cs="Times New Roman"/>
        </w:rPr>
        <w:t xml:space="preserve"> amputees’ prosthetic limb </w:t>
      </w:r>
      <w:r w:rsidR="009027FB">
        <w:rPr>
          <w:rFonts w:cs="Times New Roman"/>
        </w:rPr>
        <w:t>had</w:t>
      </w:r>
      <w:r w:rsidR="00AD1493" w:rsidRPr="00900DA6">
        <w:rPr>
          <w:rFonts w:cs="Times New Roman"/>
        </w:rPr>
        <w:t xml:space="preserve"> increased swing time and decrease stance time</w:t>
      </w:r>
      <w:r w:rsidR="00E77609">
        <w:rPr>
          <w:rFonts w:cs="Times New Roman"/>
        </w:rPr>
        <w:t xml:space="preserve"> compared with able-bodied gait</w:t>
      </w:r>
      <w:r w:rsidR="00AD1493" w:rsidRPr="00900DA6">
        <w:rPr>
          <w:rFonts w:cs="Times New Roman"/>
        </w:rPr>
        <w:t>.</w:t>
      </w:r>
      <w:r w:rsidR="00AD1493" w:rsidRPr="00900DA6">
        <w:rPr>
          <w:rFonts w:cs="Times New Roman"/>
        </w:rPr>
        <w:fldChar w:fldCharType="begin"/>
      </w:r>
      <w:r w:rsidR="00AD1493" w:rsidRPr="00900DA6">
        <w:rPr>
          <w:rFonts w:cs="Times New Roman"/>
        </w:rPr>
        <w:instrText>ADDIN RW.CITE{{354 Kovac,I. 2010}}</w:instrText>
      </w:r>
      <w:r w:rsidR="00AD1493" w:rsidRPr="00900DA6">
        <w:rPr>
          <w:rFonts w:cs="Times New Roman"/>
        </w:rPr>
        <w:fldChar w:fldCharType="separate"/>
      </w:r>
      <w:r w:rsidR="006703B5" w:rsidRPr="006703B5">
        <w:rPr>
          <w:rFonts w:ascii="Cambria" w:eastAsia="Times New Roman" w:hAnsi="Cambria" w:cs="Times New Roman"/>
          <w:vertAlign w:val="superscript"/>
        </w:rPr>
        <w:t xml:space="preserve"> 12</w:t>
      </w:r>
      <w:r w:rsidR="00AD1493" w:rsidRPr="00900DA6">
        <w:rPr>
          <w:rFonts w:cs="Times New Roman"/>
        </w:rPr>
        <w:fldChar w:fldCharType="end"/>
      </w:r>
      <w:r w:rsidR="00AD1493">
        <w:rPr>
          <w:rFonts w:cs="Times New Roman"/>
        </w:rPr>
        <w:t xml:space="preserve"> </w:t>
      </w:r>
    </w:p>
    <w:p w14:paraId="372D0535" w14:textId="54E83E37" w:rsidR="00AD1493" w:rsidRPr="00900DA6" w:rsidRDefault="00AD1493" w:rsidP="00AD1493">
      <w:pPr>
        <w:spacing w:line="480" w:lineRule="auto"/>
        <w:ind w:firstLine="720"/>
        <w:rPr>
          <w:rFonts w:cs="Times New Roman"/>
        </w:rPr>
      </w:pPr>
      <w:r w:rsidRPr="00900DA6">
        <w:rPr>
          <w:rFonts w:cs="Times New Roman"/>
        </w:rPr>
        <w:t xml:space="preserve">Sixty-four percent of amputees report more dependence on their intact lower extremity than </w:t>
      </w:r>
      <w:r w:rsidR="00E77609">
        <w:rPr>
          <w:rFonts w:cs="Times New Roman"/>
        </w:rPr>
        <w:t xml:space="preserve">the </w:t>
      </w:r>
      <w:r w:rsidR="00413EC0">
        <w:rPr>
          <w:rFonts w:cs="Times New Roman"/>
        </w:rPr>
        <w:t>amputated</w:t>
      </w:r>
      <w:r w:rsidRPr="00900DA6">
        <w:rPr>
          <w:rFonts w:cs="Times New Roman"/>
        </w:rPr>
        <w:t xml:space="preserve"> extremity during </w:t>
      </w:r>
      <w:r w:rsidR="00E77609">
        <w:rPr>
          <w:rFonts w:cs="Times New Roman"/>
        </w:rPr>
        <w:t xml:space="preserve">daily </w:t>
      </w:r>
      <w:r w:rsidRPr="00900DA6">
        <w:rPr>
          <w:rFonts w:cs="Times New Roman"/>
        </w:rPr>
        <w:t>activities.</w:t>
      </w:r>
      <w:r w:rsidRPr="00900DA6">
        <w:rPr>
          <w:rFonts w:cs="Times New Roman"/>
        </w:rPr>
        <w:fldChar w:fldCharType="begin"/>
      </w:r>
      <w:r w:rsidRPr="00900DA6">
        <w:rPr>
          <w:rFonts w:cs="Times New Roman"/>
        </w:rPr>
        <w:instrText>ADDIN RW.CITE{{153 Gailey,Robert 2008}}</w:instrText>
      </w:r>
      <w:r w:rsidRPr="00900DA6">
        <w:rPr>
          <w:rFonts w:cs="Times New Roman"/>
        </w:rPr>
        <w:fldChar w:fldCharType="separate"/>
      </w:r>
      <w:r w:rsidR="006703B5" w:rsidRPr="006703B5">
        <w:rPr>
          <w:rFonts w:ascii="Cambria" w:eastAsia="Times New Roman" w:hAnsi="Cambria" w:cs="Times New Roman"/>
          <w:vertAlign w:val="superscript"/>
        </w:rPr>
        <w:t xml:space="preserve"> 3</w:t>
      </w:r>
      <w:r w:rsidRPr="00900DA6">
        <w:rPr>
          <w:rFonts w:cs="Times New Roman"/>
        </w:rPr>
        <w:fldChar w:fldCharType="end"/>
      </w:r>
      <w:r w:rsidRPr="00900DA6">
        <w:rPr>
          <w:rFonts w:cs="Times New Roman"/>
        </w:rPr>
        <w:t xml:space="preserve"> This is</w:t>
      </w:r>
      <w:r>
        <w:rPr>
          <w:rFonts w:cs="Times New Roman"/>
        </w:rPr>
        <w:t>,</w:t>
      </w:r>
      <w:r w:rsidRPr="00900DA6">
        <w:rPr>
          <w:rFonts w:cs="Times New Roman"/>
        </w:rPr>
        <w:t xml:space="preserve"> in part</w:t>
      </w:r>
      <w:r>
        <w:rPr>
          <w:rFonts w:cs="Times New Roman"/>
        </w:rPr>
        <w:t>,</w:t>
      </w:r>
      <w:r w:rsidRPr="00900DA6">
        <w:rPr>
          <w:rFonts w:cs="Times New Roman"/>
        </w:rPr>
        <w:t xml:space="preserve"> shown by the increase in stance time on th</w:t>
      </w:r>
      <w:r w:rsidR="00E77609">
        <w:rPr>
          <w:rFonts w:cs="Times New Roman"/>
        </w:rPr>
        <w:t>e intact lower extremity. A</w:t>
      </w:r>
      <w:r w:rsidRPr="00900DA6">
        <w:rPr>
          <w:rFonts w:cs="Times New Roman"/>
        </w:rPr>
        <w:t>n increase in</w:t>
      </w:r>
      <w:r w:rsidR="00E77609">
        <w:rPr>
          <w:rFonts w:cs="Times New Roman"/>
        </w:rPr>
        <w:t xml:space="preserve"> stance</w:t>
      </w:r>
      <w:r w:rsidRPr="00900DA6">
        <w:rPr>
          <w:rFonts w:cs="Times New Roman"/>
        </w:rPr>
        <w:t xml:space="preserve"> time on the intact limb </w:t>
      </w:r>
      <w:r w:rsidR="00F96BBC">
        <w:rPr>
          <w:rFonts w:cs="Times New Roman"/>
        </w:rPr>
        <w:t xml:space="preserve">suggests increased joint loading at </w:t>
      </w:r>
      <w:r w:rsidR="00F12F10">
        <w:rPr>
          <w:rFonts w:cs="Times New Roman"/>
        </w:rPr>
        <w:t>the hip and knee</w:t>
      </w:r>
      <w:r w:rsidRPr="00900DA6">
        <w:rPr>
          <w:rFonts w:cs="Times New Roman"/>
        </w:rPr>
        <w:t xml:space="preserve">. Burke et al </w:t>
      </w:r>
      <w:r w:rsidR="00F12F10">
        <w:rPr>
          <w:rFonts w:cs="Times New Roman"/>
        </w:rPr>
        <w:t>suggest that</w:t>
      </w:r>
      <w:r w:rsidRPr="00900DA6">
        <w:rPr>
          <w:rFonts w:cs="Times New Roman"/>
        </w:rPr>
        <w:t xml:space="preserve"> the increase in stance time </w:t>
      </w:r>
      <w:r w:rsidR="00F12F10">
        <w:rPr>
          <w:rFonts w:cs="Times New Roman"/>
        </w:rPr>
        <w:t>for</w:t>
      </w:r>
      <w:r w:rsidRPr="00900DA6">
        <w:rPr>
          <w:rFonts w:cs="Times New Roman"/>
        </w:rPr>
        <w:t xml:space="preserve"> the intact limb could be one contributor to an increase in prevalence of hip and knee OA in lower extremity amputees.</w:t>
      </w:r>
      <w:r>
        <w:rPr>
          <w:rFonts w:cs="Times New Roman"/>
        </w:rPr>
        <w:fldChar w:fldCharType="begin"/>
      </w:r>
      <w:r>
        <w:rPr>
          <w:rFonts w:cs="Times New Roman"/>
        </w:rPr>
        <w:instrText>ADDIN RW.CITE{{314 Burke, MJ 1978}}</w:instrText>
      </w:r>
      <w:r>
        <w:rPr>
          <w:rFonts w:cs="Times New Roman"/>
        </w:rPr>
        <w:fldChar w:fldCharType="separate"/>
      </w:r>
      <w:r w:rsidR="006703B5" w:rsidRPr="006703B5">
        <w:rPr>
          <w:rFonts w:ascii="Cambria" w:eastAsia="Times New Roman" w:hAnsi="Cambria" w:cs="Times New Roman"/>
          <w:vertAlign w:val="superscript"/>
        </w:rPr>
        <w:t xml:space="preserve"> 6</w:t>
      </w:r>
      <w:r>
        <w:rPr>
          <w:rFonts w:cs="Times New Roman"/>
        </w:rPr>
        <w:fldChar w:fldCharType="end"/>
      </w:r>
      <w:r w:rsidRPr="00900DA6">
        <w:rPr>
          <w:rFonts w:cs="Times New Roman"/>
        </w:rPr>
        <w:t xml:space="preserve"> </w:t>
      </w:r>
    </w:p>
    <w:p w14:paraId="054812C8" w14:textId="39052CD7" w:rsidR="00144090" w:rsidRPr="00144090" w:rsidRDefault="00144090" w:rsidP="00144090">
      <w:pPr>
        <w:spacing w:line="480" w:lineRule="auto"/>
        <w:rPr>
          <w:rFonts w:cs="Times New Roman"/>
          <w:u w:val="single"/>
        </w:rPr>
      </w:pPr>
      <w:r>
        <w:rPr>
          <w:rFonts w:cs="Times New Roman"/>
          <w:u w:val="single"/>
        </w:rPr>
        <w:t>Strength Asymmetries</w:t>
      </w:r>
    </w:p>
    <w:p w14:paraId="552D8FF4" w14:textId="46ADB54E" w:rsidR="00AD1493" w:rsidRPr="00900DA6" w:rsidRDefault="00AD1493" w:rsidP="00AD1493">
      <w:pPr>
        <w:spacing w:line="480" w:lineRule="auto"/>
        <w:ind w:firstLine="720"/>
        <w:rPr>
          <w:rFonts w:cs="Times New Roman"/>
        </w:rPr>
      </w:pPr>
      <w:r w:rsidRPr="00900DA6">
        <w:rPr>
          <w:rFonts w:cs="Times New Roman"/>
        </w:rPr>
        <w:t>Amputees’ preference of the intact limb over the prosthetic limb</w:t>
      </w:r>
      <w:r w:rsidR="00F12F10">
        <w:rPr>
          <w:rFonts w:cs="Times New Roman"/>
        </w:rPr>
        <w:t xml:space="preserve"> for </w:t>
      </w:r>
      <w:r w:rsidR="00FC5826">
        <w:rPr>
          <w:rFonts w:cs="Times New Roman"/>
        </w:rPr>
        <w:t>weight bearing</w:t>
      </w:r>
      <w:r w:rsidRPr="00900DA6">
        <w:rPr>
          <w:rFonts w:cs="Times New Roman"/>
        </w:rPr>
        <w:t xml:space="preserve"> further exacerbates articular cartilage degeneration through muscle strength asymmetries. Amputees commonly have atrophy of muscles on the </w:t>
      </w:r>
      <w:r w:rsidR="00FC5826">
        <w:rPr>
          <w:rFonts w:cs="Times New Roman"/>
        </w:rPr>
        <w:t>prosthetic</w:t>
      </w:r>
      <w:r w:rsidRPr="00900DA6">
        <w:rPr>
          <w:rFonts w:cs="Times New Roman"/>
        </w:rPr>
        <w:t xml:space="preserve"> limb side and hypertrophy of muscles on the intact side from increased use of the intact limb and lack of use in the prosthetic limb.</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r w:rsidRPr="00900DA6">
        <w:rPr>
          <w:rFonts w:cs="Times New Roman"/>
        </w:rPr>
        <w:t xml:space="preserve"> </w:t>
      </w:r>
      <w:r>
        <w:rPr>
          <w:rFonts w:cs="Times New Roman"/>
        </w:rPr>
        <w:t>An increase in muscle activity on the intact limb will increase the contact force and press</w:t>
      </w:r>
      <w:r w:rsidR="00483F19">
        <w:rPr>
          <w:rFonts w:cs="Times New Roman"/>
        </w:rPr>
        <w:t>ure at the joints of intact limb, and may contribute to the development of</w:t>
      </w:r>
      <w:r>
        <w:rPr>
          <w:rFonts w:cs="Times New Roman"/>
        </w:rPr>
        <w:t xml:space="preserve"> OA. </w:t>
      </w:r>
      <w:r w:rsidRPr="00900DA6">
        <w:rPr>
          <w:rFonts w:cs="Times New Roman"/>
        </w:rPr>
        <w:t xml:space="preserve">The increase in </w:t>
      </w:r>
      <w:r w:rsidR="00263FB9">
        <w:rPr>
          <w:rFonts w:cs="Times New Roman"/>
        </w:rPr>
        <w:t xml:space="preserve">intact </w:t>
      </w:r>
      <w:r w:rsidRPr="00900DA6">
        <w:rPr>
          <w:rFonts w:cs="Times New Roman"/>
        </w:rPr>
        <w:t>limb dependence could be attributed to lack of confidence in the prosthesis or decreased proprioception in the residual limb.</w:t>
      </w:r>
      <w:r w:rsidRPr="00900DA6">
        <w:rPr>
          <w:rFonts w:cs="Times New Roman"/>
        </w:rPr>
        <w:fldChar w:fldCharType="begin"/>
      </w:r>
      <w:r w:rsidRPr="00900DA6">
        <w:rPr>
          <w:rFonts w:cs="Times New Roman"/>
        </w:rPr>
        <w:instrText>ADDIN RW.CITE{{368 Nadollek,Heidi 2002}}</w:instrText>
      </w:r>
      <w:r w:rsidRPr="00900DA6">
        <w:rPr>
          <w:rFonts w:cs="Times New Roman"/>
        </w:rPr>
        <w:fldChar w:fldCharType="separate"/>
      </w:r>
      <w:r w:rsidR="006703B5" w:rsidRPr="006703B5">
        <w:rPr>
          <w:rFonts w:ascii="Cambria" w:eastAsia="Times New Roman" w:hAnsi="Cambria" w:cs="Times New Roman"/>
          <w:vertAlign w:val="superscript"/>
        </w:rPr>
        <w:t xml:space="preserve"> 14</w:t>
      </w:r>
      <w:r w:rsidRPr="00900DA6">
        <w:rPr>
          <w:rFonts w:cs="Times New Roman"/>
        </w:rPr>
        <w:fldChar w:fldCharType="end"/>
      </w:r>
      <w:r w:rsidRPr="00900DA6">
        <w:rPr>
          <w:rFonts w:cs="Times New Roman"/>
        </w:rPr>
        <w:t xml:space="preserve"> Isakov et al report</w:t>
      </w:r>
      <w:r w:rsidR="00483F19">
        <w:rPr>
          <w:rFonts w:cs="Times New Roman"/>
        </w:rPr>
        <w:t>ed</w:t>
      </w:r>
      <w:r w:rsidRPr="00900DA6">
        <w:rPr>
          <w:rFonts w:cs="Times New Roman"/>
        </w:rPr>
        <w:t xml:space="preserve"> statistically significant differences in hamstring and quadriceps strength measured concentrically, eccentrically, and isometrically with </w:t>
      </w:r>
      <w:r w:rsidR="00483F19">
        <w:rPr>
          <w:rFonts w:cs="Times New Roman"/>
        </w:rPr>
        <w:t xml:space="preserve">muscles of </w:t>
      </w:r>
      <w:r w:rsidRPr="00900DA6">
        <w:rPr>
          <w:rFonts w:cs="Times New Roman"/>
        </w:rPr>
        <w:t>the intact limb being significantly stronger.</w:t>
      </w:r>
      <w:r w:rsidRPr="00900DA6">
        <w:rPr>
          <w:rFonts w:cs="Times New Roman"/>
        </w:rPr>
        <w:fldChar w:fldCharType="begin"/>
      </w:r>
      <w:r w:rsidRPr="00900DA6">
        <w:rPr>
          <w:rFonts w:cs="Times New Roman"/>
        </w:rPr>
        <w:instrText>ADDIN RW.CITE{{361 Isakov,E. 1996}}</w:instrText>
      </w:r>
      <w:r w:rsidRPr="00900DA6">
        <w:rPr>
          <w:rFonts w:cs="Times New Roman"/>
        </w:rPr>
        <w:fldChar w:fldCharType="separate"/>
      </w:r>
      <w:r w:rsidR="006703B5" w:rsidRPr="006703B5">
        <w:rPr>
          <w:rFonts w:ascii="Cambria" w:eastAsia="Times New Roman" w:hAnsi="Cambria" w:cs="Times New Roman"/>
          <w:vertAlign w:val="superscript"/>
        </w:rPr>
        <w:t xml:space="preserve"> 15</w:t>
      </w:r>
      <w:r w:rsidRPr="00900DA6">
        <w:rPr>
          <w:rFonts w:cs="Times New Roman"/>
        </w:rPr>
        <w:fldChar w:fldCharType="end"/>
      </w:r>
      <w:r w:rsidRPr="00900DA6">
        <w:rPr>
          <w:rFonts w:cs="Times New Roman"/>
        </w:rPr>
        <w:t xml:space="preserve"> Nadollek et al </w:t>
      </w:r>
      <w:r w:rsidR="00483F19">
        <w:rPr>
          <w:rFonts w:cs="Times New Roman"/>
        </w:rPr>
        <w:t>reported</w:t>
      </w:r>
      <w:r w:rsidRPr="00900DA6">
        <w:rPr>
          <w:rFonts w:cs="Times New Roman"/>
        </w:rPr>
        <w:t xml:space="preserve"> a correlation between increased </w:t>
      </w:r>
      <w:r w:rsidR="008C1987">
        <w:rPr>
          <w:rFonts w:cs="Times New Roman"/>
        </w:rPr>
        <w:t>stance time</w:t>
      </w:r>
      <w:r w:rsidRPr="00900DA6">
        <w:rPr>
          <w:rFonts w:cs="Times New Roman"/>
        </w:rPr>
        <w:t xml:space="preserve"> on the residual limb and stronger hip abductors</w:t>
      </w:r>
      <w:r w:rsidR="008C1987">
        <w:rPr>
          <w:rFonts w:cs="Times New Roman"/>
        </w:rPr>
        <w:t>,</w:t>
      </w:r>
      <w:r w:rsidRPr="00900DA6">
        <w:rPr>
          <w:rFonts w:cs="Times New Roman"/>
        </w:rPr>
        <w:t xml:space="preserve"> indicating improved strength symmetry </w:t>
      </w:r>
      <w:r w:rsidR="008C1987">
        <w:rPr>
          <w:rFonts w:cs="Times New Roman"/>
        </w:rPr>
        <w:t>was related to</w:t>
      </w:r>
      <w:r w:rsidRPr="00900DA6">
        <w:rPr>
          <w:rFonts w:cs="Times New Roman"/>
        </w:rPr>
        <w:t xml:space="preserve"> improved </w:t>
      </w:r>
      <w:r>
        <w:rPr>
          <w:rFonts w:cs="Times New Roman"/>
        </w:rPr>
        <w:t xml:space="preserve">stance </w:t>
      </w:r>
      <w:r w:rsidRPr="00900DA6">
        <w:rPr>
          <w:rFonts w:cs="Times New Roman"/>
        </w:rPr>
        <w:t>symmetry.</w:t>
      </w:r>
      <w:r w:rsidRPr="00900DA6">
        <w:rPr>
          <w:rFonts w:cs="Times New Roman"/>
        </w:rPr>
        <w:fldChar w:fldCharType="begin"/>
      </w:r>
      <w:r w:rsidRPr="00900DA6">
        <w:rPr>
          <w:rFonts w:cs="Times New Roman"/>
        </w:rPr>
        <w:instrText>ADDIN RW.CITE{{368 Nadollek,Heidi 2002}}</w:instrText>
      </w:r>
      <w:r w:rsidRPr="00900DA6">
        <w:rPr>
          <w:rFonts w:cs="Times New Roman"/>
        </w:rPr>
        <w:fldChar w:fldCharType="separate"/>
      </w:r>
      <w:r w:rsidR="006703B5" w:rsidRPr="006703B5">
        <w:rPr>
          <w:rFonts w:ascii="Cambria" w:eastAsia="Times New Roman" w:hAnsi="Cambria" w:cs="Times New Roman"/>
          <w:vertAlign w:val="superscript"/>
        </w:rPr>
        <w:t xml:space="preserve"> 14</w:t>
      </w:r>
      <w:r w:rsidRPr="00900DA6">
        <w:rPr>
          <w:rFonts w:cs="Times New Roman"/>
        </w:rPr>
        <w:fldChar w:fldCharType="end"/>
      </w:r>
      <w:r w:rsidRPr="00900DA6">
        <w:rPr>
          <w:rFonts w:cs="Times New Roman"/>
        </w:rPr>
        <w:t xml:space="preserve"> Lloyd et al also examined strength asymmetry for correlations.</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r w:rsidRPr="00900DA6">
        <w:rPr>
          <w:rFonts w:cs="Times New Roman"/>
        </w:rPr>
        <w:t xml:space="preserve"> </w:t>
      </w:r>
      <w:r w:rsidR="008C1987">
        <w:rPr>
          <w:rFonts w:cs="Times New Roman"/>
        </w:rPr>
        <w:t>E</w:t>
      </w:r>
      <w:r w:rsidRPr="00900DA6">
        <w:rPr>
          <w:rFonts w:cs="Times New Roman"/>
        </w:rPr>
        <w:t>xternal</w:t>
      </w:r>
      <w:r w:rsidR="008C1987">
        <w:rPr>
          <w:rFonts w:cs="Times New Roman"/>
        </w:rPr>
        <w:t xml:space="preserve"> knee</w:t>
      </w:r>
      <w:r w:rsidRPr="00900DA6">
        <w:rPr>
          <w:rFonts w:cs="Times New Roman"/>
        </w:rPr>
        <w:t xml:space="preserve"> adduction moment loading rate (KEAMlr) </w:t>
      </w:r>
      <w:r w:rsidR="008C1987">
        <w:rPr>
          <w:rFonts w:cs="Times New Roman"/>
        </w:rPr>
        <w:t xml:space="preserve">was </w:t>
      </w:r>
      <w:r w:rsidRPr="00900DA6">
        <w:rPr>
          <w:rFonts w:cs="Times New Roman"/>
        </w:rPr>
        <w:t>strongly correlated with knee</w:t>
      </w:r>
      <w:r w:rsidR="008C1987">
        <w:rPr>
          <w:rFonts w:cs="Times New Roman"/>
        </w:rPr>
        <w:t xml:space="preserve"> extension symmetry angle and </w:t>
      </w:r>
      <w:r w:rsidRPr="00900DA6">
        <w:rPr>
          <w:rFonts w:cs="Times New Roman"/>
        </w:rPr>
        <w:t>moderately with knee flexion symmetry angle.</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r w:rsidRPr="00900DA6">
        <w:rPr>
          <w:rFonts w:cs="Times New Roman"/>
        </w:rPr>
        <w:t xml:space="preserve"> A strong correlation was also found between knee flexion symmetry angle and the ground reaction force-loading rate of the intact limb.</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r w:rsidRPr="00900DA6">
        <w:rPr>
          <w:rFonts w:cs="Times New Roman"/>
        </w:rPr>
        <w:t xml:space="preserve"> Lloyd et al </w:t>
      </w:r>
      <w:r>
        <w:rPr>
          <w:rFonts w:cs="Times New Roman"/>
        </w:rPr>
        <w:t xml:space="preserve">found strength asymmetries and determined they </w:t>
      </w:r>
      <w:r w:rsidRPr="00900DA6">
        <w:rPr>
          <w:rFonts w:cs="Times New Roman"/>
        </w:rPr>
        <w:t>contributed to OA through asymmetrical loading rates taxing the intact limb.</w:t>
      </w:r>
      <w:r w:rsidR="00E272B6">
        <w:rPr>
          <w:rFonts w:cs="Times New Roman"/>
        </w:rPr>
        <w:t xml:space="preserve"> </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p>
    <w:p w14:paraId="4FF879BA" w14:textId="353F6F33" w:rsidR="00AD1493" w:rsidRPr="00900DA6" w:rsidRDefault="00AD1493" w:rsidP="00AD1493">
      <w:pPr>
        <w:spacing w:line="480" w:lineRule="auto"/>
        <w:ind w:firstLine="720"/>
        <w:rPr>
          <w:rFonts w:cs="Times New Roman"/>
        </w:rPr>
      </w:pPr>
      <w:r w:rsidRPr="00900DA6">
        <w:rPr>
          <w:rFonts w:cs="Times New Roman"/>
        </w:rPr>
        <w:t xml:space="preserve">Sadeghi et al </w:t>
      </w:r>
      <w:r w:rsidR="00E272B6">
        <w:rPr>
          <w:rFonts w:cs="Times New Roman"/>
        </w:rPr>
        <w:t xml:space="preserve">have </w:t>
      </w:r>
      <w:r w:rsidRPr="00900DA6">
        <w:rPr>
          <w:rFonts w:cs="Times New Roman"/>
        </w:rPr>
        <w:t>discuss</w:t>
      </w:r>
      <w:r w:rsidR="00E272B6">
        <w:rPr>
          <w:rFonts w:cs="Times New Roman"/>
        </w:rPr>
        <w:t>ed</w:t>
      </w:r>
      <w:r w:rsidRPr="00900DA6">
        <w:rPr>
          <w:rFonts w:cs="Times New Roman"/>
        </w:rPr>
        <w:t xml:space="preserve"> the </w:t>
      </w:r>
      <w:r>
        <w:rPr>
          <w:rFonts w:cs="Times New Roman"/>
        </w:rPr>
        <w:t>intact limb’s</w:t>
      </w:r>
      <w:r w:rsidRPr="00900DA6">
        <w:rPr>
          <w:rFonts w:cs="Times New Roman"/>
        </w:rPr>
        <w:t xml:space="preserve"> role in gait compensations.</w:t>
      </w:r>
      <w:r w:rsidRPr="00900DA6">
        <w:rPr>
          <w:rFonts w:cs="Times New Roman"/>
        </w:rPr>
        <w:fldChar w:fldCharType="begin"/>
      </w:r>
      <w:r w:rsidRPr="00900DA6">
        <w:rPr>
          <w:rFonts w:cs="Times New Roman"/>
        </w:rPr>
        <w:instrText>ADDIN RW.CITE{{359 Sadeghi, H 2001}}</w:instrText>
      </w:r>
      <w:r w:rsidRPr="00900DA6">
        <w:rPr>
          <w:rFonts w:cs="Times New Roman"/>
        </w:rPr>
        <w:fldChar w:fldCharType="separate"/>
      </w:r>
      <w:r w:rsidR="006703B5" w:rsidRPr="006703B5">
        <w:rPr>
          <w:rFonts w:ascii="Cambria" w:eastAsia="Times New Roman" w:hAnsi="Cambria" w:cs="Times New Roman"/>
          <w:vertAlign w:val="superscript"/>
        </w:rPr>
        <w:t xml:space="preserve"> 16</w:t>
      </w:r>
      <w:r w:rsidRPr="00900DA6">
        <w:rPr>
          <w:rFonts w:cs="Times New Roman"/>
        </w:rPr>
        <w:fldChar w:fldCharType="end"/>
      </w:r>
      <w:r w:rsidRPr="00900DA6">
        <w:rPr>
          <w:rFonts w:cs="Times New Roman"/>
        </w:rPr>
        <w:t xml:space="preserve"> </w:t>
      </w:r>
      <w:r>
        <w:rPr>
          <w:rFonts w:cs="Times New Roman"/>
        </w:rPr>
        <w:t>The</w:t>
      </w:r>
      <w:r w:rsidR="00D115FA">
        <w:rPr>
          <w:rFonts w:cs="Times New Roman"/>
        </w:rPr>
        <w:t xml:space="preserve">y </w:t>
      </w:r>
      <w:r w:rsidRPr="00900DA6">
        <w:rPr>
          <w:rFonts w:cs="Times New Roman"/>
        </w:rPr>
        <w:t xml:space="preserve">determined that amputees ambulate with significantly higher power bursts of the hip musculature on the </w:t>
      </w:r>
      <w:r>
        <w:rPr>
          <w:rFonts w:cs="Times New Roman"/>
        </w:rPr>
        <w:t>intact</w:t>
      </w:r>
      <w:r w:rsidRPr="00900DA6">
        <w:rPr>
          <w:rFonts w:cs="Times New Roman"/>
        </w:rPr>
        <w:t xml:space="preserve"> </w:t>
      </w:r>
      <w:r w:rsidR="00D115FA">
        <w:rPr>
          <w:rFonts w:cs="Times New Roman"/>
        </w:rPr>
        <w:t>limb at midstance and push-</w:t>
      </w:r>
      <w:r w:rsidRPr="00900DA6">
        <w:rPr>
          <w:rFonts w:cs="Times New Roman"/>
        </w:rPr>
        <w:t>off.</w:t>
      </w:r>
      <w:r w:rsidRPr="00900DA6">
        <w:rPr>
          <w:rFonts w:cs="Times New Roman"/>
        </w:rPr>
        <w:fldChar w:fldCharType="begin"/>
      </w:r>
      <w:r w:rsidRPr="00900DA6">
        <w:rPr>
          <w:rFonts w:cs="Times New Roman"/>
        </w:rPr>
        <w:instrText>ADDIN RW.CITE{{359 Sadeghi, H 2001}}</w:instrText>
      </w:r>
      <w:r w:rsidRPr="00900DA6">
        <w:rPr>
          <w:rFonts w:cs="Times New Roman"/>
        </w:rPr>
        <w:fldChar w:fldCharType="separate"/>
      </w:r>
      <w:r w:rsidR="006703B5" w:rsidRPr="006703B5">
        <w:rPr>
          <w:rFonts w:ascii="Cambria" w:eastAsia="Times New Roman" w:hAnsi="Cambria" w:cs="Times New Roman"/>
          <w:vertAlign w:val="superscript"/>
        </w:rPr>
        <w:t xml:space="preserve"> 16</w:t>
      </w:r>
      <w:r w:rsidRPr="00900DA6">
        <w:rPr>
          <w:rFonts w:cs="Times New Roman"/>
        </w:rPr>
        <w:fldChar w:fldCharType="end"/>
      </w:r>
      <w:r w:rsidR="00D115FA">
        <w:rPr>
          <w:rFonts w:cs="Times New Roman"/>
        </w:rPr>
        <w:t xml:space="preserve"> A</w:t>
      </w:r>
      <w:r w:rsidR="00C41F18">
        <w:rPr>
          <w:rFonts w:cs="Times New Roman"/>
        </w:rPr>
        <w:t>n increase in hip extensor activity</w:t>
      </w:r>
      <w:r w:rsidRPr="00900DA6">
        <w:rPr>
          <w:rFonts w:cs="Times New Roman"/>
        </w:rPr>
        <w:t xml:space="preserve"> was </w:t>
      </w:r>
      <w:r w:rsidR="00C41F18">
        <w:rPr>
          <w:rFonts w:cs="Times New Roman"/>
        </w:rPr>
        <w:t xml:space="preserve">also </w:t>
      </w:r>
      <w:r w:rsidRPr="00900DA6">
        <w:rPr>
          <w:rFonts w:cs="Times New Roman"/>
        </w:rPr>
        <w:t>seen at heel contact</w:t>
      </w:r>
      <w:r w:rsidR="00C41F18">
        <w:rPr>
          <w:rFonts w:cs="Times New Roman"/>
        </w:rPr>
        <w:t xml:space="preserve"> of the intact limb</w:t>
      </w:r>
      <w:r w:rsidRPr="00900DA6">
        <w:rPr>
          <w:rFonts w:cs="Times New Roman"/>
        </w:rPr>
        <w:t>. Sadeghi et al explained this as a compensation for the absence of ankle plantarflexio</w:t>
      </w:r>
      <w:r w:rsidR="00C41F18">
        <w:rPr>
          <w:rFonts w:cs="Times New Roman"/>
        </w:rPr>
        <w:t>n and forefoot movement at push-</w:t>
      </w:r>
      <w:r w:rsidRPr="00900DA6">
        <w:rPr>
          <w:rFonts w:cs="Times New Roman"/>
        </w:rPr>
        <w:t xml:space="preserve">off in that the hip extensors on the intact limb </w:t>
      </w:r>
      <w:r w:rsidR="00C41F18">
        <w:rPr>
          <w:rFonts w:cs="Times New Roman"/>
        </w:rPr>
        <w:t xml:space="preserve">are active for trunk control and </w:t>
      </w:r>
      <w:r w:rsidRPr="00900DA6">
        <w:rPr>
          <w:rFonts w:cs="Times New Roman"/>
        </w:rPr>
        <w:t>are propelling the body forward.</w:t>
      </w:r>
      <w:r w:rsidRPr="00900DA6">
        <w:rPr>
          <w:rFonts w:cs="Times New Roman"/>
        </w:rPr>
        <w:fldChar w:fldCharType="begin"/>
      </w:r>
      <w:r w:rsidRPr="00900DA6">
        <w:rPr>
          <w:rFonts w:cs="Times New Roman"/>
        </w:rPr>
        <w:instrText>ADDIN RW.CITE{{359 Sadeghi, H 2001}}</w:instrText>
      </w:r>
      <w:r w:rsidRPr="00900DA6">
        <w:rPr>
          <w:rFonts w:cs="Times New Roman"/>
        </w:rPr>
        <w:fldChar w:fldCharType="separate"/>
      </w:r>
      <w:r w:rsidR="006703B5" w:rsidRPr="006703B5">
        <w:rPr>
          <w:rFonts w:ascii="Cambria" w:eastAsia="Times New Roman" w:hAnsi="Cambria" w:cs="Times New Roman"/>
          <w:vertAlign w:val="superscript"/>
        </w:rPr>
        <w:t xml:space="preserve"> 16</w:t>
      </w:r>
      <w:r w:rsidRPr="00900DA6">
        <w:rPr>
          <w:rFonts w:cs="Times New Roman"/>
        </w:rPr>
        <w:fldChar w:fldCharType="end"/>
      </w:r>
      <w:r w:rsidRPr="00900DA6">
        <w:rPr>
          <w:rFonts w:cs="Times New Roman"/>
        </w:rPr>
        <w:t xml:space="preserve"> At </w:t>
      </w:r>
      <w:r w:rsidR="005F3BA5">
        <w:rPr>
          <w:rFonts w:cs="Times New Roman"/>
        </w:rPr>
        <w:t>push-off</w:t>
      </w:r>
      <w:r w:rsidRPr="00900DA6">
        <w:rPr>
          <w:rFonts w:cs="Times New Roman"/>
        </w:rPr>
        <w:t>, the intact limb demonstrated increased plantarflexion activity, decreased hip flexion activity and increased knee extension activity.</w:t>
      </w:r>
      <w:r w:rsidRPr="00900DA6">
        <w:rPr>
          <w:rFonts w:cs="Times New Roman"/>
        </w:rPr>
        <w:fldChar w:fldCharType="begin"/>
      </w:r>
      <w:r w:rsidRPr="00900DA6">
        <w:rPr>
          <w:rFonts w:cs="Times New Roman"/>
        </w:rPr>
        <w:instrText>ADDIN RW.CITE{{359 Sadeghi, H 2001}}</w:instrText>
      </w:r>
      <w:r w:rsidRPr="00900DA6">
        <w:rPr>
          <w:rFonts w:cs="Times New Roman"/>
        </w:rPr>
        <w:fldChar w:fldCharType="separate"/>
      </w:r>
      <w:r w:rsidR="006703B5" w:rsidRPr="006703B5">
        <w:rPr>
          <w:rFonts w:ascii="Cambria" w:eastAsia="Times New Roman" w:hAnsi="Cambria" w:cs="Times New Roman"/>
          <w:vertAlign w:val="superscript"/>
        </w:rPr>
        <w:t xml:space="preserve"> 16</w:t>
      </w:r>
      <w:r w:rsidRPr="00900DA6">
        <w:rPr>
          <w:rFonts w:cs="Times New Roman"/>
        </w:rPr>
        <w:fldChar w:fldCharType="end"/>
      </w:r>
      <w:r w:rsidRPr="00900DA6">
        <w:rPr>
          <w:rFonts w:cs="Times New Roman"/>
        </w:rPr>
        <w:t xml:space="preserve"> During double support, heel contact of the </w:t>
      </w:r>
      <w:r w:rsidR="0068530F">
        <w:rPr>
          <w:rFonts w:cs="Times New Roman"/>
        </w:rPr>
        <w:t>intact</w:t>
      </w:r>
      <w:r w:rsidRPr="00900DA6">
        <w:rPr>
          <w:rFonts w:cs="Times New Roman"/>
        </w:rPr>
        <w:t xml:space="preserve"> limb occurs while the dorsiflexors and knee extensors are acting as shock absorbers during the transfer of body weight while the hip extensors are providing the force to propel the body.</w:t>
      </w:r>
      <w:r w:rsidRPr="00900DA6">
        <w:rPr>
          <w:rFonts w:cs="Times New Roman"/>
        </w:rPr>
        <w:fldChar w:fldCharType="begin"/>
      </w:r>
      <w:r w:rsidRPr="00900DA6">
        <w:rPr>
          <w:rFonts w:cs="Times New Roman"/>
        </w:rPr>
        <w:instrText>ADDIN RW.CITE{{359 Sadeghi, H 2001}}</w:instrText>
      </w:r>
      <w:r w:rsidRPr="00900DA6">
        <w:rPr>
          <w:rFonts w:cs="Times New Roman"/>
        </w:rPr>
        <w:fldChar w:fldCharType="separate"/>
      </w:r>
      <w:r w:rsidR="006703B5" w:rsidRPr="006703B5">
        <w:rPr>
          <w:rFonts w:ascii="Cambria" w:eastAsia="Times New Roman" w:hAnsi="Cambria" w:cs="Times New Roman"/>
          <w:vertAlign w:val="superscript"/>
        </w:rPr>
        <w:t xml:space="preserve"> 16</w:t>
      </w:r>
      <w:r w:rsidRPr="00900DA6">
        <w:rPr>
          <w:rFonts w:cs="Times New Roman"/>
        </w:rPr>
        <w:fldChar w:fldCharType="end"/>
      </w:r>
      <w:r w:rsidRPr="00900DA6">
        <w:rPr>
          <w:rFonts w:cs="Times New Roman"/>
        </w:rPr>
        <w:t xml:space="preserve"> Lloyd et al discuss this gait pattern stating, “the intact limb must produce the force necessary to propel the body over the prosthetic limb, and absorb the impact as the center of gravity falls back down...this ‘moment avoidance’ gait strategy therefore results in increased load rates and muscular demands on the intact limb, while sparing the prosthetic side limb.”</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r w:rsidRPr="00900DA6">
        <w:rPr>
          <w:rFonts w:cs="Times New Roman"/>
        </w:rPr>
        <w:t xml:space="preserve"> Protecting the </w:t>
      </w:r>
      <w:r w:rsidR="00480A20">
        <w:rPr>
          <w:rFonts w:cs="Times New Roman"/>
        </w:rPr>
        <w:t>prosthetic</w:t>
      </w:r>
      <w:r w:rsidRPr="00900DA6">
        <w:rPr>
          <w:rFonts w:cs="Times New Roman"/>
        </w:rPr>
        <w:t xml:space="preserve"> limb from large moments results in high internal and external moments in the </w:t>
      </w:r>
      <w:r w:rsidR="0068530F">
        <w:rPr>
          <w:rFonts w:cs="Times New Roman"/>
        </w:rPr>
        <w:t>intact</w:t>
      </w:r>
      <w:r w:rsidRPr="00900DA6">
        <w:rPr>
          <w:rFonts w:cs="Times New Roman"/>
        </w:rPr>
        <w:t xml:space="preserve"> limb.  Lloyd et al conclude, “large strength discrepancies between sides may therefore be related to decreased function of the prosthetic side limb, asymmetrical limb loading and an increased OA risk in the intact limb.”</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p>
    <w:p w14:paraId="16961810" w14:textId="1725DD21" w:rsidR="00144090" w:rsidRPr="00144090" w:rsidRDefault="00144090" w:rsidP="00144090">
      <w:pPr>
        <w:spacing w:line="480" w:lineRule="auto"/>
        <w:rPr>
          <w:rFonts w:cs="Times New Roman"/>
          <w:u w:val="single"/>
        </w:rPr>
      </w:pPr>
      <w:r>
        <w:rPr>
          <w:rFonts w:cs="Times New Roman"/>
          <w:u w:val="single"/>
        </w:rPr>
        <w:t>Abnormal Joint Loading</w:t>
      </w:r>
    </w:p>
    <w:p w14:paraId="0A62B89A" w14:textId="31F99872" w:rsidR="00AD1493" w:rsidRPr="00900DA6" w:rsidRDefault="00AD1493" w:rsidP="00144090">
      <w:pPr>
        <w:spacing w:line="480" w:lineRule="auto"/>
        <w:ind w:firstLine="720"/>
        <w:rPr>
          <w:rFonts w:cs="Times New Roman"/>
        </w:rPr>
      </w:pPr>
      <w:r w:rsidRPr="00900DA6">
        <w:rPr>
          <w:rFonts w:cs="Times New Roman"/>
        </w:rPr>
        <w:t>External knee adduction moments and internal kne</w:t>
      </w:r>
      <w:r w:rsidR="00480A20">
        <w:rPr>
          <w:rFonts w:cs="Times New Roman"/>
        </w:rPr>
        <w:t xml:space="preserve">e abduction moments have been </w:t>
      </w:r>
      <w:r w:rsidRPr="00900DA6">
        <w:rPr>
          <w:rFonts w:cs="Times New Roman"/>
        </w:rPr>
        <w:t>correlate</w:t>
      </w:r>
      <w:r w:rsidR="00480A20">
        <w:rPr>
          <w:rFonts w:cs="Times New Roman"/>
        </w:rPr>
        <w:t>d</w:t>
      </w:r>
      <w:r w:rsidRPr="00900DA6">
        <w:rPr>
          <w:rFonts w:cs="Times New Roman"/>
        </w:rPr>
        <w:t xml:space="preserve"> with severity of OA in abnormal joint loading.</w:t>
      </w:r>
      <w:r w:rsidRPr="00900DA6">
        <w:rPr>
          <w:rFonts w:cs="Times New Roman"/>
        </w:rPr>
        <w:fldChar w:fldCharType="begin"/>
      </w:r>
      <w:r w:rsidRPr="00900DA6">
        <w:rPr>
          <w:rFonts w:cs="Times New Roman"/>
        </w:rPr>
        <w:instrText>ADDIN RW.CITE{{362 Royer,Todd D. 2006;348 Morgenroth,David C.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8,17</w:t>
      </w:r>
      <w:r w:rsidRPr="00900DA6">
        <w:rPr>
          <w:rFonts w:cs="Times New Roman"/>
        </w:rPr>
        <w:fldChar w:fldCharType="end"/>
      </w:r>
      <w:r w:rsidRPr="00900DA6">
        <w:rPr>
          <w:rFonts w:cs="Times New Roman"/>
        </w:rPr>
        <w:t xml:space="preserve"> </w:t>
      </w:r>
      <w:r w:rsidR="00480A20">
        <w:rPr>
          <w:rFonts w:cs="Times New Roman"/>
        </w:rPr>
        <w:t>During</w:t>
      </w:r>
      <w:r w:rsidR="00084083">
        <w:rPr>
          <w:rFonts w:cs="Times New Roman"/>
        </w:rPr>
        <w:t xml:space="preserve"> normal ambulation</w:t>
      </w:r>
      <w:r w:rsidRPr="00900DA6">
        <w:rPr>
          <w:rFonts w:cs="Times New Roman"/>
        </w:rPr>
        <w:t xml:space="preserve">, the ground reaction force </w:t>
      </w:r>
      <w:r w:rsidR="00BD01AE">
        <w:rPr>
          <w:rFonts w:cs="Times New Roman"/>
        </w:rPr>
        <w:t>is medial</w:t>
      </w:r>
      <w:r w:rsidRPr="00900DA6">
        <w:rPr>
          <w:rFonts w:cs="Times New Roman"/>
        </w:rPr>
        <w:t xml:space="preserve"> to the knee joint axis creating an external adduction moment. An internal abduction moment is needed to counter the external adduct</w:t>
      </w:r>
      <w:r w:rsidR="00BD01AE">
        <w:rPr>
          <w:rFonts w:cs="Times New Roman"/>
        </w:rPr>
        <w:t>ion moment</w:t>
      </w:r>
      <w:r w:rsidRPr="00900DA6">
        <w:rPr>
          <w:rFonts w:cs="Times New Roman"/>
        </w:rPr>
        <w:t>.</w:t>
      </w:r>
      <w:r w:rsidRPr="00900DA6">
        <w:rPr>
          <w:rFonts w:cs="Times New Roman"/>
        </w:rPr>
        <w:fldChar w:fldCharType="begin"/>
      </w:r>
      <w:r w:rsidRPr="00900DA6">
        <w:rPr>
          <w:rFonts w:cs="Times New Roman"/>
        </w:rPr>
        <w:instrText>ADDIN RW.CITE{{348 Morgenroth,David C.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8</w:t>
      </w:r>
      <w:r w:rsidRPr="00900DA6">
        <w:rPr>
          <w:rFonts w:cs="Times New Roman"/>
        </w:rPr>
        <w:fldChar w:fldCharType="end"/>
      </w:r>
      <w:r w:rsidRPr="00900DA6">
        <w:rPr>
          <w:rFonts w:cs="Times New Roman"/>
        </w:rPr>
        <w:t xml:space="preserve"> Consequently, an increase in external adduction moment </w:t>
      </w:r>
      <w:r w:rsidR="00903405">
        <w:rPr>
          <w:rFonts w:cs="Times New Roman"/>
        </w:rPr>
        <w:t xml:space="preserve">from poor prosthetic alignment or gait deviations </w:t>
      </w:r>
      <w:r w:rsidRPr="00900DA6">
        <w:rPr>
          <w:rFonts w:cs="Times New Roman"/>
        </w:rPr>
        <w:t xml:space="preserve">results in an increase in internal abduction moment from </w:t>
      </w:r>
      <w:r w:rsidR="00BD01AE">
        <w:rPr>
          <w:rFonts w:cs="Times New Roman"/>
        </w:rPr>
        <w:t>soft tissues</w:t>
      </w:r>
      <w:r w:rsidRPr="00900DA6">
        <w:rPr>
          <w:rFonts w:cs="Times New Roman"/>
        </w:rPr>
        <w:t>, which in turn increases joint compression</w:t>
      </w:r>
      <w:r w:rsidR="00903405">
        <w:rPr>
          <w:rFonts w:cs="Times New Roman"/>
        </w:rPr>
        <w:t xml:space="preserve"> of the intact limb</w:t>
      </w:r>
      <w:r w:rsidRPr="00900DA6">
        <w:rPr>
          <w:rFonts w:cs="Times New Roman"/>
        </w:rPr>
        <w:t>.</w:t>
      </w:r>
      <w:r w:rsidRPr="00900DA6">
        <w:rPr>
          <w:rFonts w:cs="Times New Roman"/>
        </w:rPr>
        <w:fldChar w:fldCharType="begin"/>
      </w:r>
      <w:r w:rsidRPr="00900DA6">
        <w:rPr>
          <w:rFonts w:cs="Times New Roman"/>
        </w:rPr>
        <w:instrText>ADDIN RW.CITE{{348 Morgenroth,David C.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8</w:t>
      </w:r>
      <w:r w:rsidRPr="00900DA6">
        <w:rPr>
          <w:rFonts w:cs="Times New Roman"/>
        </w:rPr>
        <w:fldChar w:fldCharType="end"/>
      </w:r>
      <w:r w:rsidRPr="00900DA6">
        <w:rPr>
          <w:rFonts w:cs="Times New Roman"/>
        </w:rPr>
        <w:t xml:space="preserve"> Norvel et al state, “the gait abnormalities exhibited by amputees with a prosthesis may result in abnormal joint loading that, over time, may lead</w:t>
      </w:r>
      <w:r w:rsidR="00084083">
        <w:rPr>
          <w:rFonts w:cs="Times New Roman"/>
        </w:rPr>
        <w:t xml:space="preserve"> to joint pain and degeneration” in the intact limb</w:t>
      </w:r>
      <w:r w:rsidR="00B25820">
        <w:rPr>
          <w:rFonts w:cs="Times New Roman"/>
        </w:rPr>
        <w:t>.</w:t>
      </w:r>
      <w:r w:rsidRPr="00900DA6">
        <w:rPr>
          <w:rFonts w:cs="Times New Roman"/>
        </w:rPr>
        <w:fldChar w:fldCharType="begin"/>
      </w:r>
      <w:r w:rsidRPr="00900DA6">
        <w:rPr>
          <w:rFonts w:cs="Times New Roman"/>
        </w:rPr>
        <w:instrText>ADDIN RW.CITE{{162 Norvell,Daniel C. 2005}}</w:instrText>
      </w:r>
      <w:r w:rsidRPr="00900DA6">
        <w:rPr>
          <w:rFonts w:cs="Times New Roman"/>
        </w:rPr>
        <w:fldChar w:fldCharType="separate"/>
      </w:r>
      <w:r w:rsidR="006703B5" w:rsidRPr="006703B5">
        <w:rPr>
          <w:rFonts w:ascii="Cambria" w:eastAsia="Times New Roman" w:hAnsi="Cambria" w:cs="Times New Roman"/>
          <w:vertAlign w:val="superscript"/>
        </w:rPr>
        <w:t xml:space="preserve"> 9</w:t>
      </w:r>
      <w:r w:rsidRPr="00900DA6">
        <w:rPr>
          <w:rFonts w:cs="Times New Roman"/>
        </w:rPr>
        <w:fldChar w:fldCharType="end"/>
      </w:r>
      <w:r w:rsidRPr="00900DA6">
        <w:rPr>
          <w:rFonts w:cs="Times New Roman"/>
        </w:rPr>
        <w:t xml:space="preserve"> </w:t>
      </w:r>
    </w:p>
    <w:p w14:paraId="0850B23B" w14:textId="0A976C9B" w:rsidR="00AD1493" w:rsidRDefault="00AD1493" w:rsidP="00AD1493">
      <w:pPr>
        <w:spacing w:line="480" w:lineRule="auto"/>
        <w:ind w:firstLine="720"/>
        <w:rPr>
          <w:rFonts w:cs="Times New Roman"/>
        </w:rPr>
      </w:pPr>
      <w:r w:rsidRPr="00900DA6">
        <w:rPr>
          <w:rFonts w:cs="Times New Roman"/>
        </w:rPr>
        <w:t>Royer et al examined hip and knee frontal plane moments in amputees</w:t>
      </w:r>
      <w:r w:rsidR="00B25820">
        <w:rPr>
          <w:rFonts w:cs="Times New Roman"/>
        </w:rPr>
        <w:t>.</w:t>
      </w:r>
      <w:r w:rsidR="0040740C">
        <w:rPr>
          <w:rFonts w:cs="Times New Roman"/>
        </w:rPr>
        <w:fldChar w:fldCharType="begin"/>
      </w:r>
      <w:r w:rsidR="0040740C">
        <w:rPr>
          <w:rFonts w:cs="Times New Roman"/>
        </w:rPr>
        <w:instrText>ADDIN RW.CITE{{362 Royer,Todd D. 2006}}</w:instrText>
      </w:r>
      <w:r w:rsidR="0040740C">
        <w:rPr>
          <w:rFonts w:cs="Times New Roman"/>
        </w:rPr>
        <w:fldChar w:fldCharType="separate"/>
      </w:r>
      <w:r w:rsidR="006703B5" w:rsidRPr="006703B5">
        <w:rPr>
          <w:rFonts w:ascii="Cambria" w:eastAsia="Times New Roman" w:hAnsi="Cambria" w:cs="Times New Roman"/>
          <w:vertAlign w:val="superscript"/>
        </w:rPr>
        <w:t xml:space="preserve"> 17</w:t>
      </w:r>
      <w:r w:rsidR="0040740C">
        <w:rPr>
          <w:rFonts w:cs="Times New Roman"/>
        </w:rPr>
        <w:fldChar w:fldCharType="end"/>
      </w:r>
      <w:r w:rsidR="00B25820">
        <w:rPr>
          <w:rFonts w:cs="Times New Roman"/>
        </w:rPr>
        <w:t xml:space="preserve"> These variables have</w:t>
      </w:r>
      <w:r w:rsidRPr="00900DA6">
        <w:rPr>
          <w:rFonts w:cs="Times New Roman"/>
        </w:rPr>
        <w:t xml:space="preserve"> been </w:t>
      </w:r>
      <w:r w:rsidR="00210D62">
        <w:rPr>
          <w:rFonts w:cs="Times New Roman"/>
        </w:rPr>
        <w:t>correlated with OA severity</w:t>
      </w:r>
      <w:r w:rsidR="0040740C">
        <w:rPr>
          <w:rFonts w:cs="Times New Roman"/>
        </w:rPr>
        <w:t>.</w:t>
      </w:r>
      <w:r w:rsidR="0040740C">
        <w:rPr>
          <w:rFonts w:cs="Times New Roman"/>
        </w:rPr>
        <w:fldChar w:fldCharType="begin"/>
      </w:r>
      <w:r w:rsidR="006D023F">
        <w:rPr>
          <w:rFonts w:cs="Times New Roman"/>
        </w:rPr>
        <w:instrText>ADDIN RW.CITE{{362 Royer,Todd D. 2006;551 Sharma, Leena 1998}}</w:instrText>
      </w:r>
      <w:r w:rsidR="0040740C">
        <w:rPr>
          <w:rFonts w:cs="Times New Roman"/>
        </w:rPr>
        <w:fldChar w:fldCharType="separate"/>
      </w:r>
      <w:r w:rsidR="006703B5" w:rsidRPr="006703B5">
        <w:rPr>
          <w:rFonts w:ascii="Cambria" w:eastAsia="Times New Roman" w:hAnsi="Cambria" w:cs="Times New Roman"/>
          <w:vertAlign w:val="superscript"/>
        </w:rPr>
        <w:t xml:space="preserve"> 17,18</w:t>
      </w:r>
      <w:r w:rsidR="0040740C">
        <w:rPr>
          <w:rFonts w:cs="Times New Roman"/>
        </w:rPr>
        <w:fldChar w:fldCharType="end"/>
      </w:r>
      <w:r w:rsidR="0040740C">
        <w:rPr>
          <w:rFonts w:cs="Times New Roman"/>
        </w:rPr>
        <w:t xml:space="preserve"> </w:t>
      </w:r>
      <w:r w:rsidRPr="00900DA6">
        <w:rPr>
          <w:rFonts w:cs="Times New Roman"/>
        </w:rPr>
        <w:t xml:space="preserve">A significant difference between the peak internal abduction moment of the intact limb and </w:t>
      </w:r>
      <w:r w:rsidR="001B0453">
        <w:rPr>
          <w:rFonts w:cs="Times New Roman"/>
        </w:rPr>
        <w:t>prosthetic</w:t>
      </w:r>
      <w:r w:rsidRPr="00900DA6">
        <w:rPr>
          <w:rFonts w:cs="Times New Roman"/>
        </w:rPr>
        <w:t xml:space="preserve"> limb was </w:t>
      </w:r>
      <w:r w:rsidR="001B0453">
        <w:rPr>
          <w:rFonts w:cs="Times New Roman"/>
        </w:rPr>
        <w:t>present</w:t>
      </w:r>
      <w:r w:rsidRPr="00900DA6">
        <w:rPr>
          <w:rFonts w:cs="Times New Roman"/>
        </w:rPr>
        <w:t xml:space="preserve"> for both the hip and knee. The intact internal knee abduction moment was 0.55 ± 0.18 N m/kg whereas the prosthetic side was 0.38 ± 0.22 N m/kg (p=0.028).</w:t>
      </w:r>
      <w:r w:rsidRPr="00900DA6">
        <w:rPr>
          <w:rFonts w:cs="Times New Roman"/>
        </w:rPr>
        <w:fldChar w:fldCharType="begin"/>
      </w:r>
      <w:r w:rsidRPr="00900DA6">
        <w:rPr>
          <w:rFonts w:cs="Times New Roman"/>
        </w:rPr>
        <w:instrText>ADDIN RW.CITE{{362 Royer,Todd D. 2006}}</w:instrText>
      </w:r>
      <w:r w:rsidRPr="00900DA6">
        <w:rPr>
          <w:rFonts w:cs="Times New Roman"/>
        </w:rPr>
        <w:fldChar w:fldCharType="separate"/>
      </w:r>
      <w:r w:rsidR="006703B5" w:rsidRPr="006703B5">
        <w:rPr>
          <w:rFonts w:ascii="Cambria" w:eastAsia="Times New Roman" w:hAnsi="Cambria" w:cs="Times New Roman"/>
          <w:vertAlign w:val="superscript"/>
        </w:rPr>
        <w:t xml:space="preserve"> 17</w:t>
      </w:r>
      <w:r w:rsidRPr="00900DA6">
        <w:rPr>
          <w:rFonts w:cs="Times New Roman"/>
        </w:rPr>
        <w:fldChar w:fldCharType="end"/>
      </w:r>
      <w:r w:rsidRPr="00900DA6">
        <w:rPr>
          <w:rFonts w:cs="Times New Roman"/>
        </w:rPr>
        <w:t xml:space="preserve"> The intact interna</w:t>
      </w:r>
      <w:r w:rsidR="00FD3436">
        <w:rPr>
          <w:rFonts w:cs="Times New Roman"/>
        </w:rPr>
        <w:t>l hip abduction moment was 0.88</w:t>
      </w:r>
      <w:r w:rsidR="00FD3436" w:rsidRPr="00900DA6">
        <w:rPr>
          <w:rFonts w:cs="Times New Roman"/>
        </w:rPr>
        <w:t xml:space="preserve"> ± </w:t>
      </w:r>
      <w:r w:rsidRPr="00900DA6">
        <w:rPr>
          <w:rFonts w:cs="Times New Roman"/>
        </w:rPr>
        <w:t>0.22N m/kg on the intact limb and 0.63 ± 0.19 N m/kg on the prosthetic side (p=0.01).</w:t>
      </w:r>
      <w:r w:rsidR="006D023F">
        <w:rPr>
          <w:rFonts w:cs="Times New Roman"/>
        </w:rPr>
        <w:t xml:space="preserve"> </w:t>
      </w:r>
      <w:r w:rsidRPr="00900DA6">
        <w:rPr>
          <w:rFonts w:cs="Times New Roman"/>
        </w:rPr>
        <w:fldChar w:fldCharType="begin"/>
      </w:r>
      <w:r w:rsidRPr="00900DA6">
        <w:rPr>
          <w:rFonts w:cs="Times New Roman"/>
        </w:rPr>
        <w:instrText>ADDIN RW.CITE{{362 Royer,Todd D. 2006}}</w:instrText>
      </w:r>
      <w:r w:rsidRPr="00900DA6">
        <w:rPr>
          <w:rFonts w:cs="Times New Roman"/>
        </w:rPr>
        <w:fldChar w:fldCharType="separate"/>
      </w:r>
      <w:r w:rsidR="006703B5" w:rsidRPr="006703B5">
        <w:rPr>
          <w:rFonts w:ascii="Cambria" w:eastAsia="Times New Roman" w:hAnsi="Cambria" w:cs="Times New Roman"/>
          <w:vertAlign w:val="superscript"/>
        </w:rPr>
        <w:t xml:space="preserve"> 17</w:t>
      </w:r>
      <w:r w:rsidRPr="00900DA6">
        <w:rPr>
          <w:rFonts w:cs="Times New Roman"/>
        </w:rPr>
        <w:fldChar w:fldCharType="end"/>
      </w:r>
      <w:r w:rsidRPr="00900DA6">
        <w:rPr>
          <w:rFonts w:cs="Times New Roman"/>
        </w:rPr>
        <w:t xml:space="preserve"> The internal knee and hip abduction moments were 46% and 39% greater, respectively, than the prosthetic side and 17% and 6% greater, respectively, than normal values.</w:t>
      </w:r>
      <w:r w:rsidRPr="00900DA6">
        <w:rPr>
          <w:rFonts w:cs="Times New Roman"/>
        </w:rPr>
        <w:fldChar w:fldCharType="begin"/>
      </w:r>
      <w:r w:rsidRPr="00900DA6">
        <w:rPr>
          <w:rFonts w:cs="Times New Roman"/>
        </w:rPr>
        <w:instrText>ADDIN RW.CITE{{362 Royer,Todd D. 2006}}</w:instrText>
      </w:r>
      <w:r w:rsidRPr="00900DA6">
        <w:rPr>
          <w:rFonts w:cs="Times New Roman"/>
        </w:rPr>
        <w:fldChar w:fldCharType="separate"/>
      </w:r>
      <w:r w:rsidR="006703B5" w:rsidRPr="006703B5">
        <w:rPr>
          <w:rFonts w:ascii="Cambria" w:eastAsia="Times New Roman" w:hAnsi="Cambria" w:cs="Times New Roman"/>
          <w:vertAlign w:val="superscript"/>
        </w:rPr>
        <w:t xml:space="preserve"> 17</w:t>
      </w:r>
      <w:r w:rsidRPr="00900DA6">
        <w:rPr>
          <w:rFonts w:cs="Times New Roman"/>
        </w:rPr>
        <w:fldChar w:fldCharType="end"/>
      </w:r>
      <w:r w:rsidRPr="00900DA6">
        <w:rPr>
          <w:rFonts w:cs="Times New Roman"/>
        </w:rPr>
        <w:t xml:space="preserve"> Further, </w:t>
      </w:r>
      <w:r>
        <w:rPr>
          <w:rFonts w:cs="Times New Roman"/>
        </w:rPr>
        <w:t xml:space="preserve">the </w:t>
      </w:r>
      <w:r w:rsidRPr="00900DA6">
        <w:rPr>
          <w:rFonts w:cs="Times New Roman"/>
        </w:rPr>
        <w:t>prosthetic side had 23% smaller internal knee abduction moment and 31% smaller internal hip abduction moment compared to normal values.</w:t>
      </w:r>
      <w:r w:rsidRPr="00900DA6">
        <w:rPr>
          <w:rFonts w:cs="Times New Roman"/>
        </w:rPr>
        <w:fldChar w:fldCharType="begin"/>
      </w:r>
      <w:r w:rsidRPr="00900DA6">
        <w:rPr>
          <w:rFonts w:cs="Times New Roman"/>
        </w:rPr>
        <w:instrText>ADDIN RW.CITE{{362 Royer,Todd D. 2006}}</w:instrText>
      </w:r>
      <w:r w:rsidRPr="00900DA6">
        <w:rPr>
          <w:rFonts w:cs="Times New Roman"/>
        </w:rPr>
        <w:fldChar w:fldCharType="separate"/>
      </w:r>
      <w:r w:rsidR="006703B5" w:rsidRPr="006703B5">
        <w:rPr>
          <w:rFonts w:ascii="Cambria" w:eastAsia="Times New Roman" w:hAnsi="Cambria" w:cs="Times New Roman"/>
          <w:vertAlign w:val="superscript"/>
        </w:rPr>
        <w:t xml:space="preserve"> 17</w:t>
      </w:r>
      <w:r w:rsidRPr="00900DA6">
        <w:rPr>
          <w:rFonts w:cs="Times New Roman"/>
        </w:rPr>
        <w:fldChar w:fldCharType="end"/>
      </w:r>
      <w:r w:rsidRPr="00900DA6">
        <w:rPr>
          <w:rFonts w:cs="Times New Roman"/>
        </w:rPr>
        <w:t xml:space="preserve"> Greater moments in the intact limb compared to the prosthetic limb and normal values indicate a greater risk of joint degeneration in both the knee and hip with the knee being at a greater risk than the hip.</w:t>
      </w:r>
    </w:p>
    <w:p w14:paraId="22A10120" w14:textId="15B4DCB4" w:rsidR="00144090" w:rsidRPr="00144090" w:rsidRDefault="00144090" w:rsidP="00144090">
      <w:pPr>
        <w:spacing w:line="480" w:lineRule="auto"/>
        <w:rPr>
          <w:rFonts w:cs="Times New Roman"/>
          <w:u w:val="single"/>
        </w:rPr>
      </w:pPr>
      <w:r>
        <w:rPr>
          <w:rFonts w:cs="Times New Roman"/>
          <w:u w:val="single"/>
        </w:rPr>
        <w:t>Residual Limb Length and Amputation Level</w:t>
      </w:r>
    </w:p>
    <w:p w14:paraId="1AD24373" w14:textId="269F5320" w:rsidR="00AD1493" w:rsidRPr="008A0C07" w:rsidRDefault="00AD1493" w:rsidP="00AD1493">
      <w:pPr>
        <w:spacing w:line="480" w:lineRule="auto"/>
        <w:ind w:firstLine="720"/>
        <w:rPr>
          <w:rFonts w:cs="Times New Roman"/>
        </w:rPr>
      </w:pPr>
      <w:r w:rsidRPr="008A0C07">
        <w:rPr>
          <w:rFonts w:cs="Times New Roman"/>
        </w:rPr>
        <w:t xml:space="preserve">The length of the residual limb or amputation level </w:t>
      </w:r>
      <w:r w:rsidR="006D023F">
        <w:rPr>
          <w:rFonts w:cs="Times New Roman"/>
        </w:rPr>
        <w:t>may contribute</w:t>
      </w:r>
      <w:r w:rsidRPr="008A0C07">
        <w:rPr>
          <w:rFonts w:cs="Times New Roman"/>
        </w:rPr>
        <w:t xml:space="preserve"> to </w:t>
      </w:r>
      <w:r w:rsidR="006D023F">
        <w:rPr>
          <w:rFonts w:cs="Times New Roman"/>
        </w:rPr>
        <w:t>OA</w:t>
      </w:r>
      <w:r w:rsidRPr="008A0C07">
        <w:rPr>
          <w:rFonts w:cs="Times New Roman"/>
        </w:rPr>
        <w:t xml:space="preserve"> in the intact limb through associated</w:t>
      </w:r>
      <w:r w:rsidR="006D023F">
        <w:rPr>
          <w:rFonts w:cs="Times New Roman"/>
        </w:rPr>
        <w:t xml:space="preserve"> gait deviations. A</w:t>
      </w:r>
      <w:r w:rsidRPr="008A0C07">
        <w:rPr>
          <w:rFonts w:cs="Times New Roman"/>
        </w:rPr>
        <w:t xml:space="preserve"> shorter residual limb is associated </w:t>
      </w:r>
      <w:r w:rsidR="006D023F">
        <w:rPr>
          <w:rFonts w:cs="Times New Roman"/>
        </w:rPr>
        <w:t xml:space="preserve">with </w:t>
      </w:r>
      <w:r w:rsidRPr="008A0C07">
        <w:rPr>
          <w:rFonts w:cs="Times New Roman"/>
        </w:rPr>
        <w:t>increased pelvis and trunk excursions.</w:t>
      </w:r>
      <w:r w:rsidRPr="008A0C07">
        <w:rPr>
          <w:rFonts w:cs="Times New Roman"/>
        </w:rPr>
        <w:fldChar w:fldCharType="begin"/>
      </w:r>
      <w:r w:rsidRPr="008A0C07">
        <w:rPr>
          <w:rFonts w:cs="Times New Roman"/>
        </w:rPr>
        <w:instrText>ADDIN RW.CITE{{445 Bell, Johanna C 2013;449 Baum,Brian S. 2008}}</w:instrText>
      </w:r>
      <w:r w:rsidRPr="008A0C07">
        <w:rPr>
          <w:rFonts w:cs="Times New Roman"/>
        </w:rPr>
        <w:fldChar w:fldCharType="separate"/>
      </w:r>
      <w:r w:rsidR="006703B5" w:rsidRPr="006703B5">
        <w:rPr>
          <w:rFonts w:ascii="Cambria" w:eastAsia="Times New Roman" w:hAnsi="Cambria" w:cs="Times New Roman"/>
          <w:vertAlign w:val="superscript"/>
        </w:rPr>
        <w:t xml:space="preserve"> 19,20</w:t>
      </w:r>
      <w:r w:rsidRPr="008A0C07">
        <w:rPr>
          <w:rFonts w:cs="Times New Roman"/>
        </w:rPr>
        <w:fldChar w:fldCharType="end"/>
      </w:r>
      <w:r w:rsidR="006D023F">
        <w:rPr>
          <w:rFonts w:cs="Times New Roman"/>
        </w:rPr>
        <w:t xml:space="preserve"> D</w:t>
      </w:r>
      <w:r w:rsidRPr="008A0C07">
        <w:rPr>
          <w:rFonts w:cs="Times New Roman"/>
        </w:rPr>
        <w:t xml:space="preserve">ifferences in joint moments and power generation </w:t>
      </w:r>
      <w:r w:rsidR="00B32E0E">
        <w:rPr>
          <w:rFonts w:cs="Times New Roman"/>
        </w:rPr>
        <w:t>during</w:t>
      </w:r>
      <w:r w:rsidRPr="008A0C07">
        <w:rPr>
          <w:rFonts w:cs="Times New Roman"/>
        </w:rPr>
        <w:t xml:space="preserve"> gait are </w:t>
      </w:r>
      <w:r w:rsidR="00B32E0E">
        <w:rPr>
          <w:rFonts w:cs="Times New Roman"/>
        </w:rPr>
        <w:t xml:space="preserve">also </w:t>
      </w:r>
      <w:r w:rsidRPr="008A0C07">
        <w:rPr>
          <w:rFonts w:cs="Times New Roman"/>
        </w:rPr>
        <w:t>seen between transtibial and transfemoral amputees when compared to able-bodied subjects.</w:t>
      </w:r>
      <w:r w:rsidRPr="008A0C07">
        <w:rPr>
          <w:rFonts w:cs="Times New Roman"/>
        </w:rPr>
        <w:fldChar w:fldCharType="begin"/>
      </w:r>
      <w:r w:rsidRPr="008A0C07">
        <w:rPr>
          <w:rFonts w:cs="Times New Roman"/>
        </w:rPr>
        <w:instrText>ADDIN RW.CITE{{356 Nolan,L. 2000}}</w:instrText>
      </w:r>
      <w:r w:rsidRPr="008A0C07">
        <w:rPr>
          <w:rFonts w:cs="Times New Roman"/>
        </w:rPr>
        <w:fldChar w:fldCharType="separate"/>
      </w:r>
      <w:r w:rsidR="006703B5" w:rsidRPr="006703B5">
        <w:rPr>
          <w:rFonts w:ascii="Cambria" w:eastAsia="Times New Roman" w:hAnsi="Cambria" w:cs="Times New Roman"/>
          <w:vertAlign w:val="superscript"/>
        </w:rPr>
        <w:t xml:space="preserve"> 21</w:t>
      </w:r>
      <w:r w:rsidRPr="008A0C07">
        <w:rPr>
          <w:rFonts w:cs="Times New Roman"/>
        </w:rPr>
        <w:fldChar w:fldCharType="end"/>
      </w:r>
      <w:r w:rsidR="00B32E0E">
        <w:rPr>
          <w:rFonts w:cs="Times New Roman"/>
        </w:rPr>
        <w:t xml:space="preserve"> </w:t>
      </w:r>
      <w:r w:rsidR="00EA27D1">
        <w:rPr>
          <w:rFonts w:cs="Times New Roman"/>
        </w:rPr>
        <w:t>Transtibial amputees had g</w:t>
      </w:r>
      <w:r w:rsidR="00B32E0E">
        <w:rPr>
          <w:rFonts w:cs="Times New Roman"/>
        </w:rPr>
        <w:t xml:space="preserve">reater peak </w:t>
      </w:r>
      <w:r w:rsidR="00EA27D1">
        <w:rPr>
          <w:rFonts w:cs="Times New Roman"/>
        </w:rPr>
        <w:t>maximal knee extensor moments, peak maximal</w:t>
      </w:r>
      <w:r w:rsidR="00B32E0E">
        <w:rPr>
          <w:rFonts w:cs="Times New Roman"/>
        </w:rPr>
        <w:t xml:space="preserve"> hip flexor moment</w:t>
      </w:r>
      <w:r w:rsidR="00EA27D1">
        <w:rPr>
          <w:rFonts w:cs="Times New Roman"/>
        </w:rPr>
        <w:t>s</w:t>
      </w:r>
      <w:r w:rsidR="00B32E0E">
        <w:rPr>
          <w:rFonts w:cs="Times New Roman"/>
        </w:rPr>
        <w:t xml:space="preserve">, </w:t>
      </w:r>
      <w:r w:rsidR="00EA27D1">
        <w:rPr>
          <w:rFonts w:cs="Times New Roman"/>
        </w:rPr>
        <w:t xml:space="preserve">and </w:t>
      </w:r>
      <w:r w:rsidR="00B32E0E">
        <w:rPr>
          <w:rFonts w:cs="Times New Roman"/>
        </w:rPr>
        <w:t>greater peak knee and hip joint power generation</w:t>
      </w:r>
      <w:r w:rsidR="00EA27D1">
        <w:rPr>
          <w:rFonts w:cs="Times New Roman"/>
        </w:rPr>
        <w:t xml:space="preserve"> on the intact limb compared to able-bodied subjects.</w:t>
      </w:r>
      <w:r w:rsidR="00EA27D1">
        <w:rPr>
          <w:rFonts w:cs="Times New Roman"/>
        </w:rPr>
        <w:fldChar w:fldCharType="begin"/>
      </w:r>
      <w:r w:rsidR="00EA27D1">
        <w:rPr>
          <w:rFonts w:cs="Times New Roman"/>
        </w:rPr>
        <w:instrText>ADDIN RW.CITE{{356 Nolan,L. 2000}}</w:instrText>
      </w:r>
      <w:r w:rsidR="00EA27D1">
        <w:rPr>
          <w:rFonts w:cs="Times New Roman"/>
        </w:rPr>
        <w:fldChar w:fldCharType="separate"/>
      </w:r>
      <w:r w:rsidR="006703B5" w:rsidRPr="006703B5">
        <w:rPr>
          <w:rFonts w:ascii="Cambria" w:eastAsia="Times New Roman" w:hAnsi="Cambria" w:cs="Times New Roman"/>
          <w:vertAlign w:val="superscript"/>
        </w:rPr>
        <w:t xml:space="preserve"> 21</w:t>
      </w:r>
      <w:r w:rsidR="00EA27D1">
        <w:rPr>
          <w:rFonts w:cs="Times New Roman"/>
        </w:rPr>
        <w:fldChar w:fldCharType="end"/>
      </w:r>
      <w:r w:rsidR="00EA27D1">
        <w:rPr>
          <w:rFonts w:cs="Times New Roman"/>
        </w:rPr>
        <w:t xml:space="preserve">Transfemoral amputees had greater peak dorsiflexor moments, peak knee and hip extensor moments, and peak knee power generation on the intact limb compared to able-bodied subjects. </w:t>
      </w:r>
      <w:r w:rsidR="00EA27D1">
        <w:rPr>
          <w:rFonts w:cs="Times New Roman"/>
        </w:rPr>
        <w:fldChar w:fldCharType="begin"/>
      </w:r>
      <w:r w:rsidR="00EA27D1">
        <w:rPr>
          <w:rFonts w:cs="Times New Roman"/>
        </w:rPr>
        <w:instrText>ADDIN RW.CITE{{356 Nolan,L. 2000}}</w:instrText>
      </w:r>
      <w:r w:rsidR="00EA27D1">
        <w:rPr>
          <w:rFonts w:cs="Times New Roman"/>
        </w:rPr>
        <w:fldChar w:fldCharType="separate"/>
      </w:r>
      <w:r w:rsidR="006703B5" w:rsidRPr="006703B5">
        <w:rPr>
          <w:rFonts w:ascii="Cambria" w:eastAsia="Times New Roman" w:hAnsi="Cambria" w:cs="Times New Roman"/>
          <w:vertAlign w:val="superscript"/>
        </w:rPr>
        <w:t xml:space="preserve"> 21</w:t>
      </w:r>
      <w:r w:rsidR="00EA27D1">
        <w:rPr>
          <w:rFonts w:cs="Times New Roman"/>
        </w:rPr>
        <w:fldChar w:fldCharType="end"/>
      </w:r>
    </w:p>
    <w:p w14:paraId="0F72473B" w14:textId="36102CB5" w:rsidR="00AD1493" w:rsidRPr="008A0C07" w:rsidRDefault="00AD1493" w:rsidP="00AD1493">
      <w:pPr>
        <w:spacing w:line="480" w:lineRule="auto"/>
        <w:ind w:firstLine="720"/>
        <w:rPr>
          <w:rFonts w:cs="Times New Roman"/>
        </w:rPr>
      </w:pPr>
      <w:r w:rsidRPr="008A0C07">
        <w:rPr>
          <w:rFonts w:cs="Times New Roman"/>
        </w:rPr>
        <w:t xml:space="preserve">Bell et al compared </w:t>
      </w:r>
      <w:r w:rsidR="00082285">
        <w:rPr>
          <w:rFonts w:cs="Times New Roman"/>
        </w:rPr>
        <w:t xml:space="preserve">the </w:t>
      </w:r>
      <w:r w:rsidRPr="008A0C07">
        <w:rPr>
          <w:rFonts w:cs="Times New Roman"/>
        </w:rPr>
        <w:t xml:space="preserve">gait of amputees with short residual limbs (21% to 56% of the intact limb length) to long residual limbs (57% to 77% of the intact limb length). </w:t>
      </w:r>
      <w:r w:rsidRPr="008A0C07">
        <w:rPr>
          <w:rFonts w:cs="Times New Roman"/>
        </w:rPr>
        <w:fldChar w:fldCharType="begin"/>
      </w:r>
      <w:r w:rsidRPr="008A0C07">
        <w:rPr>
          <w:rFonts w:cs="Times New Roman"/>
        </w:rPr>
        <w:instrText>ADDIN RW.CITE{{445 Bell, Johanna C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19</w:t>
      </w:r>
      <w:r w:rsidRPr="008A0C07">
        <w:rPr>
          <w:rFonts w:cs="Times New Roman"/>
        </w:rPr>
        <w:fldChar w:fldCharType="end"/>
      </w:r>
      <w:r w:rsidRPr="008A0C07">
        <w:rPr>
          <w:rFonts w:cs="Times New Roman"/>
        </w:rPr>
        <w:t>Amputees in the short residual group ambulated at a slower self-selected gait speed compared to the long residual limb group, 1.22 ± 0.1 m/s and 1.37 ± 0.13 m/s</w:t>
      </w:r>
      <w:r w:rsidR="002960DE">
        <w:rPr>
          <w:rFonts w:cs="Times New Roman"/>
        </w:rPr>
        <w:t>,</w:t>
      </w:r>
      <w:r w:rsidRPr="008A0C07">
        <w:rPr>
          <w:rFonts w:cs="Times New Roman"/>
        </w:rPr>
        <w:t xml:space="preserve"> respectively (p = 0.004).</w:t>
      </w:r>
      <w:r w:rsidRPr="008A0C07">
        <w:rPr>
          <w:rFonts w:cs="Times New Roman"/>
        </w:rPr>
        <w:fldChar w:fldCharType="begin"/>
      </w:r>
      <w:r w:rsidRPr="008A0C07">
        <w:rPr>
          <w:rFonts w:cs="Times New Roman"/>
        </w:rPr>
        <w:instrText>ADDIN RW.CITE{{445 Bell, Johanna C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19</w:t>
      </w:r>
      <w:r w:rsidRPr="008A0C07">
        <w:rPr>
          <w:rFonts w:cs="Times New Roman"/>
        </w:rPr>
        <w:fldChar w:fldCharType="end"/>
      </w:r>
      <w:r w:rsidRPr="008A0C07">
        <w:rPr>
          <w:rFonts w:cs="Times New Roman"/>
        </w:rPr>
        <w:t xml:space="preserve"> Amputees in the short residual group had greater forward trunk flexion of 6.7° ± 1.85° whereas the long residual limb group had 4.3°±0.99° of trunk </w:t>
      </w:r>
      <w:r w:rsidR="00903405">
        <w:rPr>
          <w:rFonts w:cs="Times New Roman"/>
        </w:rPr>
        <w:t>flexion</w:t>
      </w:r>
      <w:r w:rsidRPr="008A0C07">
        <w:rPr>
          <w:rFonts w:cs="Times New Roman"/>
        </w:rPr>
        <w:t>, a difference of 2.3° (p= 0.003).</w:t>
      </w:r>
      <w:r w:rsidRPr="008A0C07">
        <w:rPr>
          <w:rFonts w:cs="Times New Roman"/>
        </w:rPr>
        <w:fldChar w:fldCharType="begin"/>
      </w:r>
      <w:r w:rsidRPr="008A0C07">
        <w:rPr>
          <w:rFonts w:cs="Times New Roman"/>
        </w:rPr>
        <w:instrText>ADDIN RW.CITE{{445 Bell, Johanna C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19</w:t>
      </w:r>
      <w:r w:rsidRPr="008A0C07">
        <w:rPr>
          <w:rFonts w:cs="Times New Roman"/>
        </w:rPr>
        <w:fldChar w:fldCharType="end"/>
      </w:r>
      <w:r w:rsidRPr="008A0C07">
        <w:rPr>
          <w:rFonts w:cs="Times New Roman"/>
        </w:rPr>
        <w:t xml:space="preserve"> Lateral flexion was also significantly greater in the short residual limb group, 9.8°</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1.74° compared to 6.7°</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1.96°, a 3.6° difference (p=0.001).</w:t>
      </w:r>
      <w:r w:rsidRPr="008A0C07">
        <w:rPr>
          <w:rFonts w:cs="Times New Roman"/>
        </w:rPr>
        <w:fldChar w:fldCharType="begin"/>
      </w:r>
      <w:r w:rsidRPr="008A0C07">
        <w:rPr>
          <w:rFonts w:cs="Times New Roman"/>
        </w:rPr>
        <w:instrText>ADDIN RW.CITE{{445 Bell, Johanna C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19</w:t>
      </w:r>
      <w:r w:rsidRPr="008A0C07">
        <w:rPr>
          <w:rFonts w:cs="Times New Roman"/>
        </w:rPr>
        <w:fldChar w:fldCharType="end"/>
      </w:r>
      <w:r w:rsidRPr="008A0C07">
        <w:rPr>
          <w:rFonts w:cs="Times New Roman"/>
        </w:rPr>
        <w:t xml:space="preserve"> The short residual group ambulated with 11.8°</w:t>
      </w:r>
      <w:r w:rsidR="00082285">
        <w:rPr>
          <w:rFonts w:cs="Times New Roman"/>
        </w:rPr>
        <w:t xml:space="preserve"> </w:t>
      </w:r>
      <w:r w:rsidRPr="008A0C07">
        <w:rPr>
          <w:rFonts w:cs="Times New Roman"/>
        </w:rPr>
        <w:t>±2</w:t>
      </w:r>
      <w:r w:rsidR="00082285">
        <w:rPr>
          <w:rFonts w:cs="Times New Roman"/>
        </w:rPr>
        <w:t xml:space="preserve"> </w:t>
      </w:r>
      <w:r w:rsidRPr="008A0C07">
        <w:rPr>
          <w:rFonts w:cs="Times New Roman"/>
        </w:rPr>
        <w:t>.47° of pelvic tilt and 9.8°</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3.36° or pelvic obliquity compared to 8.2°</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2.14° or pelvic tilt and 6.9°</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1.60° of pelvic obliquity in the long residual group, a difference of 3.6° for pelvic tilt and 2.9° of pelvic obliquity.</w:t>
      </w:r>
      <w:r w:rsidRPr="008A0C07">
        <w:rPr>
          <w:rFonts w:cs="Times New Roman"/>
        </w:rPr>
        <w:fldChar w:fldCharType="begin"/>
      </w:r>
      <w:r w:rsidRPr="008A0C07">
        <w:rPr>
          <w:rFonts w:cs="Times New Roman"/>
        </w:rPr>
        <w:instrText>ADDIN RW.CITE{{445 Bell, Johanna C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19</w:t>
      </w:r>
      <w:r w:rsidRPr="008A0C07">
        <w:rPr>
          <w:rFonts w:cs="Times New Roman"/>
        </w:rPr>
        <w:fldChar w:fldCharType="end"/>
      </w:r>
      <w:r w:rsidRPr="008A0C07">
        <w:rPr>
          <w:rFonts w:cs="Times New Roman"/>
        </w:rPr>
        <w:t xml:space="preserve"> Baum et al also reported a significant correlation between residual limb ratio and pelvic tilt excursion (R</w:t>
      </w:r>
      <w:r w:rsidRPr="008A0C07">
        <w:rPr>
          <w:rFonts w:cs="Times New Roman"/>
          <w:vertAlign w:val="superscript"/>
        </w:rPr>
        <w:t>2</w:t>
      </w:r>
      <w:r w:rsidRPr="008A0C07">
        <w:rPr>
          <w:rFonts w:cs="Times New Roman"/>
        </w:rPr>
        <w:t>=0.465).</w:t>
      </w:r>
      <w:r w:rsidRPr="008A0C07">
        <w:rPr>
          <w:rFonts w:cs="Times New Roman"/>
        </w:rPr>
        <w:fldChar w:fldCharType="begin"/>
      </w:r>
      <w:r w:rsidRPr="008A0C07">
        <w:rPr>
          <w:rFonts w:cs="Times New Roman"/>
        </w:rPr>
        <w:instrText>ADDIN RW.CITE{{449 Baum,Brian S. 2008}}</w:instrText>
      </w:r>
      <w:r w:rsidRPr="008A0C07">
        <w:rPr>
          <w:rFonts w:cs="Times New Roman"/>
        </w:rPr>
        <w:fldChar w:fldCharType="separate"/>
      </w:r>
      <w:r w:rsidR="006703B5" w:rsidRPr="006703B5">
        <w:rPr>
          <w:rFonts w:ascii="Cambria" w:eastAsia="Times New Roman" w:hAnsi="Cambria" w:cs="Times New Roman"/>
          <w:vertAlign w:val="superscript"/>
        </w:rPr>
        <w:t xml:space="preserve"> 20</w:t>
      </w:r>
      <w:r w:rsidRPr="008A0C07">
        <w:rPr>
          <w:rFonts w:cs="Times New Roman"/>
        </w:rPr>
        <w:fldChar w:fldCharType="end"/>
      </w:r>
      <w:r w:rsidRPr="008A0C07">
        <w:rPr>
          <w:rFonts w:cs="Times New Roman"/>
        </w:rPr>
        <w:t xml:space="preserve"> Bell et al </w:t>
      </w:r>
      <w:r w:rsidR="00E97F91">
        <w:rPr>
          <w:rFonts w:cs="Times New Roman"/>
        </w:rPr>
        <w:t>suggested</w:t>
      </w:r>
      <w:r w:rsidRPr="008A0C07">
        <w:rPr>
          <w:rFonts w:cs="Times New Roman"/>
        </w:rPr>
        <w:t xml:space="preserve"> these differences are </w:t>
      </w:r>
      <w:r w:rsidR="00E97F91">
        <w:rPr>
          <w:rFonts w:cs="Times New Roman"/>
        </w:rPr>
        <w:t xml:space="preserve">attributable to loss of hip stabilization, and that amputees might benefit from </w:t>
      </w:r>
      <w:r w:rsidRPr="008A0C07">
        <w:rPr>
          <w:rFonts w:cs="Times New Roman"/>
        </w:rPr>
        <w:t xml:space="preserve">strength training of </w:t>
      </w:r>
      <w:r w:rsidR="00E97F91">
        <w:rPr>
          <w:rFonts w:cs="Times New Roman"/>
        </w:rPr>
        <w:t xml:space="preserve">the hip musculature. Hip </w:t>
      </w:r>
      <w:r w:rsidRPr="008A0C07">
        <w:rPr>
          <w:rFonts w:cs="Times New Roman"/>
        </w:rPr>
        <w:t xml:space="preserve">abduction of the prosthetic limb in shorter residual limbs </w:t>
      </w:r>
      <w:r w:rsidR="00E97F91">
        <w:rPr>
          <w:rFonts w:cs="Times New Roman"/>
        </w:rPr>
        <w:t>was</w:t>
      </w:r>
      <w:r w:rsidRPr="008A0C07">
        <w:rPr>
          <w:rFonts w:cs="Times New Roman"/>
        </w:rPr>
        <w:t xml:space="preserve"> 9.7°</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3.46° compared to 7.1°</w:t>
      </w:r>
      <w:r w:rsidR="00082285">
        <w:rPr>
          <w:rFonts w:cs="Times New Roman"/>
        </w:rPr>
        <w:t xml:space="preserve"> </w:t>
      </w:r>
      <w:r w:rsidRPr="008A0C07">
        <w:rPr>
          <w:rFonts w:cs="Times New Roman"/>
        </w:rPr>
        <w:t>±</w:t>
      </w:r>
      <w:r w:rsidR="00082285">
        <w:rPr>
          <w:rFonts w:cs="Times New Roman"/>
        </w:rPr>
        <w:t xml:space="preserve"> </w:t>
      </w:r>
      <w:r w:rsidRPr="008A0C07">
        <w:rPr>
          <w:rFonts w:cs="Times New Roman"/>
        </w:rPr>
        <w:t xml:space="preserve">2.64° in the long residual limb group. The results of this study indicate </w:t>
      </w:r>
      <w:r w:rsidR="00E97F91">
        <w:rPr>
          <w:rFonts w:cs="Times New Roman"/>
        </w:rPr>
        <w:t xml:space="preserve">that </w:t>
      </w:r>
      <w:r w:rsidRPr="008A0C07">
        <w:rPr>
          <w:rFonts w:cs="Times New Roman"/>
        </w:rPr>
        <w:t>decrease</w:t>
      </w:r>
      <w:r w:rsidR="00E97F91">
        <w:rPr>
          <w:rFonts w:cs="Times New Roman"/>
        </w:rPr>
        <w:t>d</w:t>
      </w:r>
      <w:r w:rsidRPr="008A0C07">
        <w:rPr>
          <w:rFonts w:cs="Times New Roman"/>
        </w:rPr>
        <w:t xml:space="preserve"> </w:t>
      </w:r>
      <w:r w:rsidR="00E97F91">
        <w:rPr>
          <w:rFonts w:cs="Times New Roman"/>
        </w:rPr>
        <w:t>hip abductor muscle strength</w:t>
      </w:r>
      <w:r w:rsidRPr="008A0C07">
        <w:rPr>
          <w:rFonts w:cs="Times New Roman"/>
        </w:rPr>
        <w:t xml:space="preserve"> and </w:t>
      </w:r>
      <w:r w:rsidR="00E97F91">
        <w:rPr>
          <w:rFonts w:cs="Times New Roman"/>
        </w:rPr>
        <w:t xml:space="preserve">decreased </w:t>
      </w:r>
      <w:r w:rsidRPr="008A0C07">
        <w:rPr>
          <w:rFonts w:cs="Times New Roman"/>
        </w:rPr>
        <w:t xml:space="preserve">lever arm secondary to shorter residual limb length </w:t>
      </w:r>
      <w:r w:rsidR="00E97F91">
        <w:rPr>
          <w:rFonts w:cs="Times New Roman"/>
        </w:rPr>
        <w:t>may cause</w:t>
      </w:r>
      <w:r w:rsidRPr="008A0C07">
        <w:rPr>
          <w:rFonts w:cs="Times New Roman"/>
        </w:rPr>
        <w:t xml:space="preserve"> gait deviations in temporospatial and kinematic outcomes.</w:t>
      </w:r>
      <w:r w:rsidRPr="008A0C07">
        <w:rPr>
          <w:rFonts w:cs="Times New Roman"/>
        </w:rPr>
        <w:fldChar w:fldCharType="begin"/>
      </w:r>
      <w:r w:rsidRPr="008A0C07">
        <w:rPr>
          <w:rFonts w:cs="Times New Roman"/>
        </w:rPr>
        <w:instrText>ADDIN RW.CITE{{445 Bell, Johanna C 2013}}</w:instrText>
      </w:r>
      <w:r w:rsidRPr="008A0C07">
        <w:rPr>
          <w:rFonts w:cs="Times New Roman"/>
        </w:rPr>
        <w:fldChar w:fldCharType="separate"/>
      </w:r>
      <w:r w:rsidR="006703B5" w:rsidRPr="006703B5">
        <w:rPr>
          <w:rFonts w:ascii="Cambria" w:eastAsia="Times New Roman" w:hAnsi="Cambria" w:cs="Times New Roman"/>
          <w:vertAlign w:val="superscript"/>
        </w:rPr>
        <w:t>19</w:t>
      </w:r>
      <w:r w:rsidRPr="008A0C07">
        <w:rPr>
          <w:rFonts w:cs="Times New Roman"/>
        </w:rPr>
        <w:fldChar w:fldCharType="end"/>
      </w:r>
    </w:p>
    <w:p w14:paraId="2E235B9B" w14:textId="1B0B59AC" w:rsidR="00AD1493" w:rsidRPr="008A0C07" w:rsidRDefault="00AD1493" w:rsidP="00AD1493">
      <w:pPr>
        <w:spacing w:line="480" w:lineRule="auto"/>
        <w:ind w:firstLine="720"/>
        <w:rPr>
          <w:rFonts w:cs="Times New Roman"/>
        </w:rPr>
      </w:pPr>
      <w:r w:rsidRPr="008A0C07">
        <w:rPr>
          <w:rFonts w:cs="Times New Roman"/>
        </w:rPr>
        <w:t>Nolan et al examined compensations of the intact limb with net joint moments and power output in transfemoral and transtibial amputees compared to able-bodied subjects at a gait speed of 1.2m/s ±</w:t>
      </w:r>
      <w:r w:rsidR="00082285">
        <w:rPr>
          <w:rFonts w:cs="Times New Roman"/>
        </w:rPr>
        <w:t xml:space="preserve"> </w:t>
      </w:r>
      <w:r w:rsidRPr="008A0C07">
        <w:rPr>
          <w:rFonts w:cs="Times New Roman"/>
        </w:rPr>
        <w:t>3%.</w:t>
      </w:r>
      <w:r w:rsidRPr="008A0C07">
        <w:rPr>
          <w:rFonts w:cs="Times New Roman"/>
        </w:rPr>
        <w:fldChar w:fldCharType="begin"/>
      </w:r>
      <w:r w:rsidRPr="008A0C07">
        <w:rPr>
          <w:rFonts w:cs="Times New Roman"/>
        </w:rPr>
        <w:instrText>ADDIN RW.CITE{{356 Nolan,L. 2000}}</w:instrText>
      </w:r>
      <w:r w:rsidRPr="008A0C07">
        <w:rPr>
          <w:rFonts w:cs="Times New Roman"/>
        </w:rPr>
        <w:fldChar w:fldCharType="separate"/>
      </w:r>
      <w:r w:rsidR="006703B5" w:rsidRPr="006703B5">
        <w:rPr>
          <w:rFonts w:ascii="Cambria" w:eastAsia="Times New Roman" w:hAnsi="Cambria" w:cs="Times New Roman"/>
          <w:vertAlign w:val="superscript"/>
        </w:rPr>
        <w:t xml:space="preserve"> 21</w:t>
      </w:r>
      <w:r w:rsidRPr="008A0C07">
        <w:rPr>
          <w:rFonts w:cs="Times New Roman"/>
        </w:rPr>
        <w:fldChar w:fldCharType="end"/>
      </w:r>
      <w:r w:rsidRPr="008A0C07">
        <w:rPr>
          <w:rFonts w:cs="Times New Roman"/>
        </w:rPr>
        <w:t xml:space="preserve"> Compensations seen include</w:t>
      </w:r>
      <w:r w:rsidR="0067419D">
        <w:rPr>
          <w:rFonts w:cs="Times New Roman"/>
        </w:rPr>
        <w:t>d</w:t>
      </w:r>
      <w:r w:rsidRPr="008A0C07">
        <w:rPr>
          <w:rFonts w:cs="Times New Roman"/>
        </w:rPr>
        <w:t xml:space="preserve"> increased ankle range of motion, increased knee and hip extensor moments, increased knee power output, and increase</w:t>
      </w:r>
      <w:r w:rsidR="0067419D">
        <w:rPr>
          <w:rFonts w:cs="Times New Roman"/>
        </w:rPr>
        <w:t>d</w:t>
      </w:r>
      <w:r w:rsidRPr="008A0C07">
        <w:rPr>
          <w:rFonts w:cs="Times New Roman"/>
        </w:rPr>
        <w:t xml:space="preserve"> hip power absorption at weight acceptance</w:t>
      </w:r>
      <w:r w:rsidR="00243C2D">
        <w:rPr>
          <w:rFonts w:cs="Times New Roman"/>
        </w:rPr>
        <w:t>.</w:t>
      </w:r>
      <w:r w:rsidR="00243C2D">
        <w:rPr>
          <w:rFonts w:cs="Times New Roman"/>
        </w:rPr>
        <w:fldChar w:fldCharType="begin"/>
      </w:r>
      <w:r w:rsidR="00243C2D">
        <w:rPr>
          <w:rFonts w:cs="Times New Roman"/>
        </w:rPr>
        <w:instrText>ADDIN RW.CITE{{356 Nolan,L. 2000}}</w:instrText>
      </w:r>
      <w:r w:rsidR="00243C2D">
        <w:rPr>
          <w:rFonts w:cs="Times New Roman"/>
        </w:rPr>
        <w:fldChar w:fldCharType="separate"/>
      </w:r>
      <w:r w:rsidR="006703B5" w:rsidRPr="006703B5">
        <w:rPr>
          <w:rFonts w:ascii="Cambria" w:eastAsia="Times New Roman" w:hAnsi="Cambria" w:cs="Times New Roman"/>
          <w:vertAlign w:val="superscript"/>
        </w:rPr>
        <w:t xml:space="preserve"> 21</w:t>
      </w:r>
      <w:r w:rsidR="00243C2D">
        <w:rPr>
          <w:rFonts w:cs="Times New Roman"/>
        </w:rPr>
        <w:fldChar w:fldCharType="end"/>
      </w:r>
      <w:r w:rsidR="00243C2D">
        <w:rPr>
          <w:rFonts w:cs="Times New Roman"/>
        </w:rPr>
        <w:t xml:space="preserve"> I</w:t>
      </w:r>
      <w:r w:rsidRPr="008A0C07">
        <w:rPr>
          <w:rFonts w:cs="Times New Roman"/>
        </w:rPr>
        <w:t xml:space="preserve">ncreased knee extensor and hip flexor moment, knee power absorption and hip power output </w:t>
      </w:r>
      <w:r w:rsidR="00243C2D">
        <w:rPr>
          <w:rFonts w:cs="Times New Roman"/>
        </w:rPr>
        <w:t>compensations were</w:t>
      </w:r>
      <w:r w:rsidR="00175DB1">
        <w:rPr>
          <w:rFonts w:cs="Times New Roman"/>
        </w:rPr>
        <w:t xml:space="preserve"> also present at push-</w:t>
      </w:r>
      <w:r w:rsidRPr="008A0C07">
        <w:rPr>
          <w:rFonts w:cs="Times New Roman"/>
        </w:rPr>
        <w:t>off.</w:t>
      </w:r>
      <w:r w:rsidRPr="008A0C07">
        <w:rPr>
          <w:rFonts w:cs="Times New Roman"/>
        </w:rPr>
        <w:fldChar w:fldCharType="begin"/>
      </w:r>
      <w:r w:rsidRPr="008A0C07">
        <w:rPr>
          <w:rFonts w:cs="Times New Roman"/>
        </w:rPr>
        <w:instrText>ADDIN RW.CITE{{356 Nolan,L. 2000}}</w:instrText>
      </w:r>
      <w:r w:rsidRPr="008A0C07">
        <w:rPr>
          <w:rFonts w:cs="Times New Roman"/>
        </w:rPr>
        <w:fldChar w:fldCharType="separate"/>
      </w:r>
      <w:r w:rsidR="006703B5" w:rsidRPr="006703B5">
        <w:rPr>
          <w:rFonts w:ascii="Cambria" w:eastAsia="Times New Roman" w:hAnsi="Cambria" w:cs="Times New Roman"/>
          <w:vertAlign w:val="superscript"/>
        </w:rPr>
        <w:t xml:space="preserve"> 21</w:t>
      </w:r>
      <w:r w:rsidRPr="008A0C07">
        <w:rPr>
          <w:rFonts w:cs="Times New Roman"/>
        </w:rPr>
        <w:fldChar w:fldCharType="end"/>
      </w:r>
      <w:r w:rsidRPr="008A0C07">
        <w:rPr>
          <w:rFonts w:cs="Times New Roman"/>
        </w:rPr>
        <w:t>The transtibial amputees had significantly greater peak maximal knee extensor and hip flexor moments</w:t>
      </w:r>
      <w:r w:rsidR="0007340D">
        <w:rPr>
          <w:rFonts w:cs="Times New Roman"/>
        </w:rPr>
        <w:t>,</w:t>
      </w:r>
      <w:r w:rsidRPr="008A0C07">
        <w:rPr>
          <w:rFonts w:cs="Times New Roman"/>
        </w:rPr>
        <w:t xml:space="preserve"> and peak knee and hip power output in the intact limb compared to able-bodied counterparts.</w:t>
      </w:r>
      <w:r w:rsidRPr="008A0C07">
        <w:rPr>
          <w:rFonts w:cs="Times New Roman"/>
        </w:rPr>
        <w:fldChar w:fldCharType="begin"/>
      </w:r>
      <w:r w:rsidRPr="008A0C07">
        <w:rPr>
          <w:rFonts w:cs="Times New Roman"/>
        </w:rPr>
        <w:instrText>ADDIN RW.CITE{{356 Nolan,L. 2000}}</w:instrText>
      </w:r>
      <w:r w:rsidRPr="008A0C07">
        <w:rPr>
          <w:rFonts w:cs="Times New Roman"/>
        </w:rPr>
        <w:fldChar w:fldCharType="separate"/>
      </w:r>
      <w:r w:rsidR="006703B5" w:rsidRPr="006703B5">
        <w:rPr>
          <w:rFonts w:ascii="Cambria" w:eastAsia="Times New Roman" w:hAnsi="Cambria" w:cs="Times New Roman"/>
          <w:vertAlign w:val="superscript"/>
        </w:rPr>
        <w:t xml:space="preserve"> 21</w:t>
      </w:r>
      <w:r w:rsidRPr="008A0C07">
        <w:rPr>
          <w:rFonts w:cs="Times New Roman"/>
        </w:rPr>
        <w:fldChar w:fldCharType="end"/>
      </w:r>
      <w:r w:rsidR="00243C2D">
        <w:rPr>
          <w:rFonts w:cs="Times New Roman"/>
        </w:rPr>
        <w:t xml:space="preserve"> </w:t>
      </w:r>
      <w:r w:rsidRPr="008A0C07">
        <w:rPr>
          <w:rFonts w:cs="Times New Roman"/>
        </w:rPr>
        <w:t xml:space="preserve">The transfemoral group had significantly greater peak ankle dorsiflexion moments, peak knee and hip extensor moments, and peak power output at the knee. </w:t>
      </w:r>
      <w:r w:rsidRPr="008A0C07">
        <w:rPr>
          <w:rFonts w:cs="Times New Roman"/>
        </w:rPr>
        <w:fldChar w:fldCharType="begin"/>
      </w:r>
      <w:r w:rsidRPr="008A0C07">
        <w:rPr>
          <w:rFonts w:cs="Times New Roman"/>
        </w:rPr>
        <w:instrText>ADDIN RW.CITE{{356 Nolan,L. 2000}}</w:instrText>
      </w:r>
      <w:r w:rsidRPr="008A0C07">
        <w:rPr>
          <w:rFonts w:cs="Times New Roman"/>
        </w:rPr>
        <w:fldChar w:fldCharType="separate"/>
      </w:r>
      <w:r w:rsidR="006703B5" w:rsidRPr="006703B5">
        <w:rPr>
          <w:rFonts w:ascii="Cambria" w:eastAsia="Times New Roman" w:hAnsi="Cambria" w:cs="Times New Roman"/>
          <w:vertAlign w:val="superscript"/>
        </w:rPr>
        <w:t xml:space="preserve"> 21</w:t>
      </w:r>
      <w:r w:rsidRPr="008A0C07">
        <w:rPr>
          <w:rFonts w:cs="Times New Roman"/>
        </w:rPr>
        <w:fldChar w:fldCharType="end"/>
      </w:r>
      <w:r w:rsidRPr="008A0C07">
        <w:rPr>
          <w:rFonts w:cs="Times New Roman"/>
        </w:rPr>
        <w:t>Thes</w:t>
      </w:r>
      <w:r w:rsidR="0007340D">
        <w:rPr>
          <w:rFonts w:cs="Times New Roman"/>
        </w:rPr>
        <w:t xml:space="preserve">e gait deviations may </w:t>
      </w:r>
      <w:r w:rsidRPr="008A0C07">
        <w:rPr>
          <w:rFonts w:cs="Times New Roman"/>
        </w:rPr>
        <w:t xml:space="preserve">contribute to </w:t>
      </w:r>
      <w:r w:rsidR="004A0140">
        <w:rPr>
          <w:rFonts w:cs="Times New Roman"/>
        </w:rPr>
        <w:t>articular cartilage</w:t>
      </w:r>
      <w:r w:rsidRPr="008A0C07">
        <w:rPr>
          <w:rFonts w:cs="Times New Roman"/>
        </w:rPr>
        <w:t xml:space="preserve"> degradation through increased demands </w:t>
      </w:r>
      <w:r w:rsidR="00A75D40">
        <w:rPr>
          <w:rFonts w:cs="Times New Roman"/>
        </w:rPr>
        <w:t xml:space="preserve">of </w:t>
      </w:r>
      <w:r w:rsidRPr="008A0C07">
        <w:rPr>
          <w:rFonts w:cs="Times New Roman"/>
        </w:rPr>
        <w:t xml:space="preserve">contact force and contact </w:t>
      </w:r>
      <w:r w:rsidR="00A75D40">
        <w:rPr>
          <w:rFonts w:cs="Times New Roman"/>
        </w:rPr>
        <w:t>pressure</w:t>
      </w:r>
      <w:r w:rsidRPr="008A0C07">
        <w:rPr>
          <w:rFonts w:cs="Times New Roman"/>
        </w:rPr>
        <w:t xml:space="preserve">. </w:t>
      </w:r>
    </w:p>
    <w:p w14:paraId="5683A215" w14:textId="52D130E0" w:rsidR="00144090" w:rsidRPr="00144090" w:rsidRDefault="00144090" w:rsidP="00144090">
      <w:pPr>
        <w:spacing w:line="480" w:lineRule="auto"/>
        <w:rPr>
          <w:rFonts w:cs="Times New Roman"/>
          <w:u w:val="single"/>
        </w:rPr>
      </w:pPr>
      <w:r>
        <w:rPr>
          <w:rFonts w:cs="Times New Roman"/>
          <w:u w:val="single"/>
        </w:rPr>
        <w:t>Prosthetic Components</w:t>
      </w:r>
    </w:p>
    <w:p w14:paraId="1D7E137D" w14:textId="3A59A61D" w:rsidR="00AD1493" w:rsidRPr="008A0C07" w:rsidRDefault="00A75D40" w:rsidP="00144090">
      <w:pPr>
        <w:spacing w:line="480" w:lineRule="auto"/>
        <w:ind w:firstLine="720"/>
        <w:rPr>
          <w:rFonts w:cs="Times New Roman"/>
        </w:rPr>
      </w:pPr>
      <w:r>
        <w:rPr>
          <w:rFonts w:cs="Times New Roman"/>
        </w:rPr>
        <w:t>Prosthetic</w:t>
      </w:r>
      <w:r w:rsidR="00AD1493">
        <w:rPr>
          <w:rFonts w:cs="Times New Roman"/>
        </w:rPr>
        <w:t xml:space="preserve"> components</w:t>
      </w:r>
      <w:r>
        <w:rPr>
          <w:rFonts w:cs="Times New Roman"/>
        </w:rPr>
        <w:t xml:space="preserve"> may</w:t>
      </w:r>
      <w:r w:rsidR="00AD1493">
        <w:rPr>
          <w:rFonts w:cs="Times New Roman"/>
        </w:rPr>
        <w:t xml:space="preserve"> also contribute to OA </w:t>
      </w:r>
      <w:r>
        <w:rPr>
          <w:rFonts w:cs="Times New Roman"/>
        </w:rPr>
        <w:t xml:space="preserve">as they </w:t>
      </w:r>
      <w:r w:rsidR="00976141">
        <w:rPr>
          <w:rFonts w:cs="Times New Roman"/>
        </w:rPr>
        <w:t>may influence joint loading for</w:t>
      </w:r>
      <w:r w:rsidR="00AD1493">
        <w:rPr>
          <w:rFonts w:cs="Times New Roman"/>
        </w:rPr>
        <w:t xml:space="preserve"> the intact limb. </w:t>
      </w:r>
      <w:r w:rsidR="00976141">
        <w:rPr>
          <w:rFonts w:cs="Times New Roman"/>
        </w:rPr>
        <w:t>Several investigators have</w:t>
      </w:r>
      <w:r w:rsidR="00AD1493">
        <w:rPr>
          <w:rFonts w:cs="Times New Roman"/>
        </w:rPr>
        <w:t xml:space="preserve"> </w:t>
      </w:r>
      <w:r w:rsidR="00AD1493" w:rsidRPr="008A0C07">
        <w:rPr>
          <w:rFonts w:cs="Times New Roman"/>
        </w:rPr>
        <w:t xml:space="preserve">examined the </w:t>
      </w:r>
      <w:r w:rsidR="00AD1493">
        <w:rPr>
          <w:rFonts w:cs="Times New Roman"/>
        </w:rPr>
        <w:t>effects</w:t>
      </w:r>
      <w:r w:rsidR="00AD1493" w:rsidRPr="008A0C07">
        <w:rPr>
          <w:rFonts w:cs="Times New Roman"/>
        </w:rPr>
        <w:t xml:space="preserve"> of prosthetic foot type on loading of the intact limb.</w:t>
      </w:r>
      <w:r w:rsidR="00AD1493" w:rsidRPr="008A0C07">
        <w:rPr>
          <w:rFonts w:cs="Times New Roman"/>
        </w:rPr>
        <w:fldChar w:fldCharType="begin"/>
      </w:r>
      <w:r w:rsidR="00AD1493">
        <w:rPr>
          <w:rFonts w:cs="Times New Roman"/>
        </w:rPr>
        <w:instrText>ADDIN RW.CITE{{349 Morgenroth,David C. 2011;438 Grabowski,A.M. 2013;439 Hill,D. 2013}}</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22-24</w:t>
      </w:r>
      <w:r w:rsidR="00AD1493" w:rsidRPr="008A0C07">
        <w:rPr>
          <w:rFonts w:cs="Times New Roman"/>
        </w:rPr>
        <w:fldChar w:fldCharType="end"/>
      </w:r>
      <w:r w:rsidR="00E95529">
        <w:rPr>
          <w:rFonts w:cs="Times New Roman"/>
        </w:rPr>
        <w:t xml:space="preserve"> </w:t>
      </w:r>
      <w:r w:rsidR="00AD1493" w:rsidRPr="008A0C07">
        <w:rPr>
          <w:rFonts w:cs="Times New Roman"/>
        </w:rPr>
        <w:t xml:space="preserve">An increase in loading of the intact limb </w:t>
      </w:r>
      <w:r w:rsidR="00976141">
        <w:rPr>
          <w:rFonts w:cs="Times New Roman"/>
        </w:rPr>
        <w:t>may result</w:t>
      </w:r>
      <w:r w:rsidR="00AD1493" w:rsidRPr="008A0C07">
        <w:rPr>
          <w:rFonts w:cs="Times New Roman"/>
        </w:rPr>
        <w:t xml:space="preserve"> from decrease</w:t>
      </w:r>
      <w:r w:rsidR="00976141">
        <w:rPr>
          <w:rFonts w:cs="Times New Roman"/>
        </w:rPr>
        <w:t>d push-</w:t>
      </w:r>
      <w:r w:rsidR="00AD1493" w:rsidRPr="008A0C07">
        <w:rPr>
          <w:rFonts w:cs="Times New Roman"/>
        </w:rPr>
        <w:t>off of the prosthetic limb</w:t>
      </w:r>
      <w:r w:rsidR="00976141">
        <w:rPr>
          <w:rFonts w:cs="Times New Roman"/>
        </w:rPr>
        <w:t>. I</w:t>
      </w:r>
      <w:r w:rsidR="00AD1493" w:rsidRPr="008A0C07">
        <w:rPr>
          <w:rFonts w:cs="Times New Roman"/>
        </w:rPr>
        <w:t xml:space="preserve">mproving </w:t>
      </w:r>
      <w:r w:rsidR="00976141">
        <w:rPr>
          <w:rFonts w:cs="Times New Roman"/>
        </w:rPr>
        <w:t>push-</w:t>
      </w:r>
      <w:r w:rsidR="00AD1493" w:rsidRPr="008A0C07">
        <w:rPr>
          <w:rFonts w:cs="Times New Roman"/>
        </w:rPr>
        <w:t>off in the prosthetic limb</w:t>
      </w:r>
      <w:r w:rsidR="00976141">
        <w:rPr>
          <w:rFonts w:cs="Times New Roman"/>
        </w:rPr>
        <w:t>, conversely, may</w:t>
      </w:r>
      <w:r w:rsidR="00AD1493" w:rsidRPr="008A0C07">
        <w:rPr>
          <w:rFonts w:cs="Times New Roman"/>
        </w:rPr>
        <w:t xml:space="preserve"> decrease forces through the intact limb during double support phase.</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r w:rsidR="00463C3B">
        <w:rPr>
          <w:rFonts w:cs="Times New Roman"/>
        </w:rPr>
        <w:t xml:space="preserve"> </w:t>
      </w:r>
      <w:r w:rsidR="00AD1493" w:rsidRPr="008A0C07">
        <w:rPr>
          <w:rFonts w:cs="Times New Roman"/>
        </w:rPr>
        <w:t>Morgenroth et al explain, “if the trailing prosthetic limb produces a reduced push-off, the leading intact limb must perform a greater share of center of mass velocity redirection, thus increasing the ground reaction loading impulse on the leading limb.”</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r w:rsidR="00AD1493" w:rsidRPr="008A0C07">
        <w:rPr>
          <w:rFonts w:cs="Times New Roman"/>
        </w:rPr>
        <w:t xml:space="preserve"> This increase in load increases the external adduction moment at the knee, which correlates with joint degeneration.</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r w:rsidR="001B4A04">
        <w:rPr>
          <w:rFonts w:cs="Times New Roman"/>
        </w:rPr>
        <w:t xml:space="preserve"> </w:t>
      </w:r>
      <w:r w:rsidR="00AD1493" w:rsidRPr="008A0C07">
        <w:rPr>
          <w:rFonts w:cs="Times New Roman"/>
        </w:rPr>
        <w:t xml:space="preserve">Morgenroth et al compared three different prosthetic feet with varying amounts of push-off to determine the effects of push-off on the intact limb. </w:t>
      </w:r>
      <w:r w:rsidR="00976141">
        <w:rPr>
          <w:rFonts w:cs="Times New Roman"/>
        </w:rPr>
        <w:t xml:space="preserve"> The p</w:t>
      </w:r>
      <w:r w:rsidR="00AD1493" w:rsidRPr="008A0C07">
        <w:rPr>
          <w:rFonts w:cs="Times New Roman"/>
        </w:rPr>
        <w:t xml:space="preserve">rosthetic feet </w:t>
      </w:r>
      <w:r w:rsidR="00976141">
        <w:rPr>
          <w:rFonts w:cs="Times New Roman"/>
        </w:rPr>
        <w:t>tested were</w:t>
      </w:r>
      <w:r w:rsidR="00AD1493" w:rsidRPr="008A0C07">
        <w:rPr>
          <w:rFonts w:cs="Times New Roman"/>
        </w:rPr>
        <w:t xml:space="preserve"> a controlled </w:t>
      </w:r>
      <w:r w:rsidR="0064538C">
        <w:rPr>
          <w:rFonts w:cs="Times New Roman"/>
        </w:rPr>
        <w:t>energy storage and return</w:t>
      </w:r>
      <w:r w:rsidR="00AD1493" w:rsidRPr="008A0C07">
        <w:rPr>
          <w:rFonts w:cs="Times New Roman"/>
        </w:rPr>
        <w:t xml:space="preserve"> foot</w:t>
      </w:r>
      <w:r w:rsidR="0064538C">
        <w:rPr>
          <w:rFonts w:cs="Times New Roman"/>
        </w:rPr>
        <w:t xml:space="preserve"> (CESR)</w:t>
      </w:r>
      <w:r w:rsidR="00AD1493" w:rsidRPr="008A0C07">
        <w:rPr>
          <w:rFonts w:cs="Times New Roman"/>
        </w:rPr>
        <w:t xml:space="preserve">, a conventional foot (Seattle LightFoot2), and </w:t>
      </w:r>
      <w:r w:rsidR="00976141">
        <w:rPr>
          <w:rFonts w:cs="Times New Roman"/>
        </w:rPr>
        <w:t>a third</w:t>
      </w:r>
      <w:r w:rsidR="00AD1493" w:rsidRPr="008A0C07">
        <w:rPr>
          <w:rFonts w:cs="Times New Roman"/>
        </w:rPr>
        <w:t xml:space="preserve"> foot prescribed to the subject (dynamic elastic response).</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r w:rsidR="0064538C">
        <w:rPr>
          <w:rFonts w:cs="Times New Roman"/>
        </w:rPr>
        <w:t xml:space="preserve"> </w:t>
      </w:r>
      <w:r w:rsidR="00AD1493" w:rsidRPr="008A0C07">
        <w:rPr>
          <w:rFonts w:cs="Times New Roman"/>
        </w:rPr>
        <w:t xml:space="preserve">The research group reported a statistically significant negative relationship between </w:t>
      </w:r>
      <w:r w:rsidR="00976141">
        <w:rPr>
          <w:rFonts w:cs="Times New Roman"/>
        </w:rPr>
        <w:t>push-</w:t>
      </w:r>
      <w:r w:rsidR="00AD1493" w:rsidRPr="008A0C07">
        <w:rPr>
          <w:rFonts w:cs="Times New Roman"/>
        </w:rPr>
        <w:t>off of the prosthetic limb and initial peak knee external adduction moment</w:t>
      </w:r>
      <w:r w:rsidR="0064538C">
        <w:rPr>
          <w:rFonts w:cs="Times New Roman"/>
        </w:rPr>
        <w:t xml:space="preserve"> of the intact limb</w:t>
      </w:r>
      <w:r w:rsidR="00AD1493" w:rsidRPr="008A0C07">
        <w:rPr>
          <w:rFonts w:cs="Times New Roman"/>
        </w:rPr>
        <w:t>, indicating</w:t>
      </w:r>
      <w:r w:rsidR="00FF1A9D">
        <w:rPr>
          <w:rFonts w:cs="Times New Roman"/>
        </w:rPr>
        <w:t xml:space="preserve"> an increase in prosthetic push-</w:t>
      </w:r>
      <w:r w:rsidR="00AD1493" w:rsidRPr="008A0C07">
        <w:rPr>
          <w:rFonts w:cs="Times New Roman"/>
        </w:rPr>
        <w:t xml:space="preserve">off decreases the external adduction moment in the intact </w:t>
      </w:r>
      <w:r w:rsidR="00FF1A9D">
        <w:rPr>
          <w:rFonts w:cs="Times New Roman"/>
        </w:rPr>
        <w:t>knee</w:t>
      </w:r>
      <w:r w:rsidR="00AD1493" w:rsidRPr="008A0C07">
        <w:rPr>
          <w:rFonts w:cs="Times New Roman"/>
        </w:rPr>
        <w:t>.</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r w:rsidR="0064538C">
        <w:rPr>
          <w:rFonts w:cs="Times New Roman"/>
        </w:rPr>
        <w:t xml:space="preserve"> </w:t>
      </w:r>
      <w:r w:rsidR="00AD1493" w:rsidRPr="008A0C07">
        <w:rPr>
          <w:rFonts w:cs="Times New Roman"/>
        </w:rPr>
        <w:t>The CESR</w:t>
      </w:r>
      <w:r w:rsidR="00FF1A9D">
        <w:rPr>
          <w:rFonts w:cs="Times New Roman"/>
        </w:rPr>
        <w:t xml:space="preserve"> foot provided 68% greater push-</w:t>
      </w:r>
      <w:r w:rsidR="00AD1493" w:rsidRPr="008A0C07">
        <w:rPr>
          <w:rFonts w:cs="Times New Roman"/>
        </w:rPr>
        <w:t>off compared to the prescribed foot and 137% compared to the conventional foot.</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r w:rsidR="00FF335B">
        <w:rPr>
          <w:rFonts w:cs="Times New Roman"/>
        </w:rPr>
        <w:t xml:space="preserve"> </w:t>
      </w:r>
      <w:r w:rsidR="00FF1A9D">
        <w:rPr>
          <w:rFonts w:cs="Times New Roman"/>
        </w:rPr>
        <w:t>T</w:t>
      </w:r>
      <w:r w:rsidR="00AD1493" w:rsidRPr="008A0C07">
        <w:rPr>
          <w:rFonts w:cs="Times New Roman"/>
        </w:rPr>
        <w:t xml:space="preserve">he initial external adduction peak was significantly </w:t>
      </w:r>
      <w:r w:rsidR="00FF1A9D">
        <w:rPr>
          <w:rFonts w:cs="Times New Roman"/>
        </w:rPr>
        <w:t>less</w:t>
      </w:r>
      <w:r w:rsidR="00AD1493" w:rsidRPr="008A0C07">
        <w:rPr>
          <w:rFonts w:cs="Times New Roman"/>
        </w:rPr>
        <w:t xml:space="preserve"> in the CESR and prescribed feet compared to the conventional feet.</w:t>
      </w:r>
      <w:r w:rsidR="00AD1493" w:rsidRPr="008A0C07">
        <w:rPr>
          <w:rFonts w:cs="Times New Roman"/>
        </w:rPr>
        <w:fldChar w:fldCharType="begin"/>
      </w:r>
      <w:r w:rsidR="00AD1493" w:rsidRPr="008A0C07">
        <w:rPr>
          <w:rFonts w:cs="Times New Roman"/>
        </w:rPr>
        <w:instrText>ADDIN RW.CITE{{349 Morgenroth,David C. 2011}}</w:instrText>
      </w:r>
      <w:r w:rsidR="00AD1493" w:rsidRPr="008A0C07">
        <w:rPr>
          <w:rFonts w:cs="Times New Roman"/>
        </w:rPr>
        <w:fldChar w:fldCharType="separate"/>
      </w:r>
      <w:r w:rsidR="006703B5" w:rsidRPr="006703B5">
        <w:rPr>
          <w:rFonts w:ascii="Cambria" w:eastAsia="Times New Roman" w:hAnsi="Cambria" w:cs="Times New Roman"/>
          <w:vertAlign w:val="superscript"/>
        </w:rPr>
        <w:t xml:space="preserve"> 22</w:t>
      </w:r>
      <w:r w:rsidR="00AD1493" w:rsidRPr="008A0C07">
        <w:rPr>
          <w:rFonts w:cs="Times New Roman"/>
        </w:rPr>
        <w:fldChar w:fldCharType="end"/>
      </w:r>
    </w:p>
    <w:p w14:paraId="0356F88D" w14:textId="0848BCA6" w:rsidR="00777024" w:rsidRPr="008A0C07" w:rsidRDefault="00AD1493" w:rsidP="00AD1493">
      <w:pPr>
        <w:spacing w:line="480" w:lineRule="auto"/>
        <w:rPr>
          <w:rFonts w:cs="Times New Roman"/>
        </w:rPr>
      </w:pPr>
      <w:r w:rsidRPr="008A0C07">
        <w:rPr>
          <w:rFonts w:cs="Times New Roman"/>
        </w:rPr>
        <w:tab/>
        <w:t xml:space="preserve">Grabowski et al examined ambulation at different speeds with </w:t>
      </w:r>
      <w:r w:rsidR="00FF335B">
        <w:rPr>
          <w:rFonts w:cs="Times New Roman"/>
        </w:rPr>
        <w:t xml:space="preserve">a </w:t>
      </w:r>
      <w:r w:rsidRPr="008A0C07">
        <w:rPr>
          <w:rFonts w:cs="Times New Roman"/>
        </w:rPr>
        <w:t>passive-el</w:t>
      </w:r>
      <w:r w:rsidR="00FF335B">
        <w:rPr>
          <w:rFonts w:cs="Times New Roman"/>
        </w:rPr>
        <w:t>astic foot and a powered ankle-foo</w:t>
      </w:r>
      <w:r w:rsidRPr="008A0C07">
        <w:rPr>
          <w:rFonts w:cs="Times New Roman"/>
        </w:rPr>
        <w:t xml:space="preserve">t compared to able-bodied counterparts. Results show the powered ankle-foot, when compared to the passive-elastic foot, decreased the peak resultant forces through the intact limb </w:t>
      </w:r>
      <w:r w:rsidR="00856F59">
        <w:rPr>
          <w:rFonts w:cs="Times New Roman"/>
        </w:rPr>
        <w:t>for</w:t>
      </w:r>
      <w:r w:rsidRPr="008A0C07">
        <w:rPr>
          <w:rFonts w:cs="Times New Roman"/>
        </w:rPr>
        <w:t xml:space="preserve"> slow to moderate </w:t>
      </w:r>
      <w:r w:rsidR="00503CA7">
        <w:rPr>
          <w:rFonts w:cs="Times New Roman"/>
        </w:rPr>
        <w:t xml:space="preserve">gait </w:t>
      </w:r>
      <w:r w:rsidRPr="008A0C07">
        <w:rPr>
          <w:rFonts w:cs="Times New Roman"/>
        </w:rPr>
        <w:t>speeds.</w:t>
      </w:r>
      <w:r w:rsidRPr="008A0C07">
        <w:rPr>
          <w:rFonts w:cs="Times New Roman"/>
        </w:rPr>
        <w:fldChar w:fldCharType="begin"/>
      </w:r>
      <w:r w:rsidRPr="008A0C07">
        <w:rPr>
          <w:rFonts w:cs="Times New Roman"/>
        </w:rPr>
        <w:instrText>ADDIN RW.CITE{{438 Grabowski,A.M.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23</w:t>
      </w:r>
      <w:r w:rsidRPr="008A0C07">
        <w:rPr>
          <w:rFonts w:cs="Times New Roman"/>
        </w:rPr>
        <w:fldChar w:fldCharType="end"/>
      </w:r>
      <w:r w:rsidR="008F12E5">
        <w:rPr>
          <w:rFonts w:cs="Times New Roman"/>
        </w:rPr>
        <w:t xml:space="preserve"> </w:t>
      </w:r>
      <w:r w:rsidRPr="008A0C07">
        <w:rPr>
          <w:rFonts w:cs="Times New Roman"/>
        </w:rPr>
        <w:t xml:space="preserve">The ground reaction forces in the intact limb were also significantly </w:t>
      </w:r>
      <w:r w:rsidR="00503CA7">
        <w:rPr>
          <w:rFonts w:cs="Times New Roman"/>
        </w:rPr>
        <w:t>less</w:t>
      </w:r>
      <w:r w:rsidRPr="008A0C07">
        <w:rPr>
          <w:rFonts w:cs="Times New Roman"/>
        </w:rPr>
        <w:t xml:space="preserve"> with the powered ankle-foot </w:t>
      </w:r>
      <w:r w:rsidR="00503CA7">
        <w:rPr>
          <w:rFonts w:cs="Times New Roman"/>
        </w:rPr>
        <w:t>for gait speeds</w:t>
      </w:r>
      <w:r w:rsidRPr="008A0C07">
        <w:rPr>
          <w:rFonts w:cs="Times New Roman"/>
        </w:rPr>
        <w:t xml:space="preserve"> 0.75-1.50 m/s, </w:t>
      </w:r>
      <w:r w:rsidR="00503CA7">
        <w:rPr>
          <w:rFonts w:cs="Times New Roman"/>
        </w:rPr>
        <w:t>with</w:t>
      </w:r>
      <w:r w:rsidRPr="008A0C07">
        <w:rPr>
          <w:rFonts w:cs="Times New Roman"/>
        </w:rPr>
        <w:t xml:space="preserve"> 6.6% lower impact peak ground reaction forces.</w:t>
      </w:r>
      <w:r w:rsidRPr="008A0C07">
        <w:rPr>
          <w:rFonts w:cs="Times New Roman"/>
        </w:rPr>
        <w:fldChar w:fldCharType="begin"/>
      </w:r>
      <w:r w:rsidRPr="008A0C07">
        <w:rPr>
          <w:rFonts w:cs="Times New Roman"/>
        </w:rPr>
        <w:instrText>ADDIN RW.CITE{{438 Grabowski,A.M.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23</w:t>
      </w:r>
      <w:r w:rsidRPr="008A0C07">
        <w:rPr>
          <w:rFonts w:cs="Times New Roman"/>
        </w:rPr>
        <w:fldChar w:fldCharType="end"/>
      </w:r>
      <w:r w:rsidRPr="008A0C07">
        <w:rPr>
          <w:rFonts w:cs="Times New Roman"/>
        </w:rPr>
        <w:t xml:space="preserve"> The external</w:t>
      </w:r>
      <w:r w:rsidR="00503CA7">
        <w:rPr>
          <w:rFonts w:cs="Times New Roman"/>
        </w:rPr>
        <w:t xml:space="preserve"> knee</w:t>
      </w:r>
      <w:r w:rsidRPr="008A0C07">
        <w:rPr>
          <w:rFonts w:cs="Times New Roman"/>
        </w:rPr>
        <w:t xml:space="preserve"> adduction moment was significantly </w:t>
      </w:r>
      <w:r w:rsidR="00503CA7">
        <w:rPr>
          <w:rFonts w:cs="Times New Roman"/>
        </w:rPr>
        <w:t>less</w:t>
      </w:r>
      <w:r w:rsidRPr="008A0C07">
        <w:rPr>
          <w:rFonts w:cs="Times New Roman"/>
        </w:rPr>
        <w:t xml:space="preserve"> with the powered ankle-foot prosthesis compared to the passive-elastic prosthesis </w:t>
      </w:r>
      <w:r w:rsidR="00503CA7">
        <w:rPr>
          <w:rFonts w:cs="Times New Roman"/>
        </w:rPr>
        <w:t>for gait speeds of</w:t>
      </w:r>
      <w:r w:rsidRPr="008A0C07">
        <w:rPr>
          <w:rFonts w:cs="Times New Roman"/>
        </w:rPr>
        <w:t xml:space="preserve"> 1.50 m/s and 1.75 m/s.</w:t>
      </w:r>
      <w:r w:rsidRPr="008A0C07">
        <w:rPr>
          <w:rFonts w:cs="Times New Roman"/>
        </w:rPr>
        <w:fldChar w:fldCharType="begin"/>
      </w:r>
      <w:r w:rsidRPr="008A0C07">
        <w:rPr>
          <w:rFonts w:cs="Times New Roman"/>
        </w:rPr>
        <w:instrText>ADDIN RW.CITE{{438 Grabowski,A.M.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23</w:t>
      </w:r>
      <w:r w:rsidRPr="008A0C07">
        <w:rPr>
          <w:rFonts w:cs="Times New Roman"/>
        </w:rPr>
        <w:fldChar w:fldCharType="end"/>
      </w:r>
      <w:r w:rsidR="008F12E5">
        <w:rPr>
          <w:rFonts w:cs="Times New Roman"/>
        </w:rPr>
        <w:t xml:space="preserve"> </w:t>
      </w:r>
      <w:r w:rsidR="00777024">
        <w:rPr>
          <w:rFonts w:cs="Times New Roman"/>
        </w:rPr>
        <w:t>The passive-elastic foot produced greater peak resultant forces compared to able-bodied subjects</w:t>
      </w:r>
      <w:r w:rsidR="00A43837">
        <w:rPr>
          <w:rFonts w:cs="Times New Roman"/>
        </w:rPr>
        <w:t>.</w:t>
      </w:r>
      <w:r w:rsidR="00A43837">
        <w:rPr>
          <w:rFonts w:cs="Times New Roman"/>
        </w:rPr>
        <w:fldChar w:fldCharType="begin"/>
      </w:r>
      <w:r w:rsidR="00A43837">
        <w:rPr>
          <w:rFonts w:cs="Times New Roman"/>
        </w:rPr>
        <w:instrText>ADDIN RW.CITE{{438 Grabowski,A.M. 2013}}</w:instrText>
      </w:r>
      <w:r w:rsidR="00A43837">
        <w:rPr>
          <w:rFonts w:cs="Times New Roman"/>
        </w:rPr>
        <w:fldChar w:fldCharType="separate"/>
      </w:r>
      <w:r w:rsidR="006703B5" w:rsidRPr="006703B5">
        <w:rPr>
          <w:rFonts w:ascii="Cambria" w:eastAsia="Times New Roman" w:hAnsi="Cambria" w:cs="Times New Roman"/>
          <w:vertAlign w:val="superscript"/>
        </w:rPr>
        <w:t xml:space="preserve"> 23</w:t>
      </w:r>
      <w:r w:rsidR="00A43837">
        <w:rPr>
          <w:rFonts w:cs="Times New Roman"/>
        </w:rPr>
        <w:fldChar w:fldCharType="end"/>
      </w:r>
      <w:r w:rsidR="00777024">
        <w:rPr>
          <w:rFonts w:cs="Times New Roman"/>
        </w:rPr>
        <w:t xml:space="preserve"> </w:t>
      </w:r>
      <w:r w:rsidR="00A43837">
        <w:rPr>
          <w:rFonts w:cs="Times New Roman"/>
        </w:rPr>
        <w:t>P</w:t>
      </w:r>
      <w:r w:rsidR="00777024">
        <w:rPr>
          <w:rFonts w:cs="Times New Roman"/>
        </w:rPr>
        <w:t>eak resultant forces of the powered ankle-foot prostheses were not significantly different than the able-bodied subjects</w:t>
      </w:r>
      <w:r w:rsidR="00A43837">
        <w:rPr>
          <w:rFonts w:cs="Times New Roman"/>
        </w:rPr>
        <w:t xml:space="preserve"> indicating more normal gait</w:t>
      </w:r>
      <w:r w:rsidR="00777024">
        <w:rPr>
          <w:rFonts w:cs="Times New Roman"/>
        </w:rPr>
        <w:t>.</w:t>
      </w:r>
      <w:r w:rsidRPr="008A0C07">
        <w:rPr>
          <w:rFonts w:cs="Times New Roman"/>
        </w:rPr>
        <w:fldChar w:fldCharType="begin"/>
      </w:r>
      <w:r w:rsidRPr="008A0C07">
        <w:rPr>
          <w:rFonts w:cs="Times New Roman"/>
        </w:rPr>
        <w:instrText>ADDIN RW.CITE{{438 Grabowski,A.M.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23</w:t>
      </w:r>
      <w:r w:rsidRPr="008A0C07">
        <w:rPr>
          <w:rFonts w:cs="Times New Roman"/>
        </w:rPr>
        <w:fldChar w:fldCharType="end"/>
      </w:r>
      <w:r w:rsidR="00964693">
        <w:rPr>
          <w:rFonts w:cs="Times New Roman"/>
        </w:rPr>
        <w:t xml:space="preserve"> </w:t>
      </w:r>
    </w:p>
    <w:p w14:paraId="0DAEC091" w14:textId="40592EE9" w:rsidR="00AD1493" w:rsidRDefault="00AD1493" w:rsidP="00AD1493">
      <w:pPr>
        <w:spacing w:line="480" w:lineRule="auto"/>
        <w:ind w:firstLine="720"/>
        <w:rPr>
          <w:rFonts w:cs="Times New Roman"/>
        </w:rPr>
      </w:pPr>
      <w:r w:rsidRPr="008A0C07">
        <w:rPr>
          <w:rFonts w:cs="Times New Roman"/>
        </w:rPr>
        <w:t>Hill et al report</w:t>
      </w:r>
      <w:r w:rsidR="006703B5">
        <w:rPr>
          <w:rFonts w:cs="Times New Roman"/>
        </w:rPr>
        <w:t>ed</w:t>
      </w:r>
      <w:r w:rsidRPr="008A0C07">
        <w:rPr>
          <w:rFonts w:cs="Times New Roman"/>
        </w:rPr>
        <w:t xml:space="preserve"> similar results when comparing passive ankle-foot prostheses to powered ankle-foot prostheses (BioM) at </w:t>
      </w:r>
      <w:r w:rsidR="006703B5">
        <w:rPr>
          <w:rFonts w:cs="Times New Roman"/>
        </w:rPr>
        <w:t xml:space="preserve">a gait speed of </w:t>
      </w:r>
      <w:r w:rsidRPr="008A0C07">
        <w:rPr>
          <w:rFonts w:cs="Times New Roman"/>
        </w:rPr>
        <w:t>1.25 m/s in a case series.</w:t>
      </w:r>
      <w:r w:rsidR="006703B5">
        <w:rPr>
          <w:rFonts w:cs="Times New Roman"/>
        </w:rPr>
        <w:fldChar w:fldCharType="begin"/>
      </w:r>
      <w:r w:rsidR="006703B5">
        <w:rPr>
          <w:rFonts w:cs="Times New Roman"/>
        </w:rPr>
        <w:instrText>ADDIN RW.CITE{{439 Hill,D. 2013}}</w:instrText>
      </w:r>
      <w:r w:rsidR="006703B5">
        <w:rPr>
          <w:rFonts w:cs="Times New Roman"/>
        </w:rPr>
        <w:fldChar w:fldCharType="separate"/>
      </w:r>
      <w:r w:rsidR="006703B5" w:rsidRPr="006703B5">
        <w:rPr>
          <w:rFonts w:ascii="Cambria" w:eastAsia="Times New Roman" w:hAnsi="Cambria" w:cs="Times New Roman"/>
          <w:vertAlign w:val="superscript"/>
        </w:rPr>
        <w:t xml:space="preserve"> 24</w:t>
      </w:r>
      <w:r w:rsidR="006703B5">
        <w:rPr>
          <w:rFonts w:cs="Times New Roman"/>
        </w:rPr>
        <w:fldChar w:fldCharType="end"/>
      </w:r>
      <w:r w:rsidRPr="008A0C07">
        <w:rPr>
          <w:rFonts w:cs="Times New Roman"/>
        </w:rPr>
        <w:t xml:space="preserve"> </w:t>
      </w:r>
      <w:r w:rsidR="006703B5">
        <w:rPr>
          <w:rFonts w:cs="Times New Roman"/>
        </w:rPr>
        <w:t>A</w:t>
      </w:r>
      <w:r w:rsidRPr="008A0C07">
        <w:rPr>
          <w:rFonts w:cs="Times New Roman"/>
        </w:rPr>
        <w:t xml:space="preserve"> decrease of 8% in the peak resultant force (PRF), </w:t>
      </w:r>
      <w:r w:rsidR="006703B5">
        <w:rPr>
          <w:rFonts w:cs="Times New Roman"/>
        </w:rPr>
        <w:t>an 1</w:t>
      </w:r>
      <w:r w:rsidRPr="008A0C07">
        <w:rPr>
          <w:rFonts w:cs="Times New Roman"/>
        </w:rPr>
        <w:t xml:space="preserve">8% decrease in force loading rate (FLR), an 8% decrease in peak heel-strike foot pressure (PP), and a 15% decrease in the initial peak knee external adduction moment (EAM) </w:t>
      </w:r>
      <w:r w:rsidR="004461A1">
        <w:rPr>
          <w:rFonts w:cs="Times New Roman"/>
        </w:rPr>
        <w:t xml:space="preserve">was present </w:t>
      </w:r>
      <w:r w:rsidRPr="008A0C07">
        <w:rPr>
          <w:rFonts w:cs="Times New Roman"/>
        </w:rPr>
        <w:t>with the powered ankle-foot compared to the conventional foot.</w:t>
      </w:r>
      <w:r w:rsidRPr="008A0C07">
        <w:rPr>
          <w:rFonts w:cs="Times New Roman"/>
        </w:rPr>
        <w:fldChar w:fldCharType="begin"/>
      </w:r>
      <w:r w:rsidRPr="008A0C07">
        <w:rPr>
          <w:rFonts w:cs="Times New Roman"/>
        </w:rPr>
        <w:instrText>ADDIN RW.CITE{{439 Hill,D.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24</w:t>
      </w:r>
      <w:r w:rsidRPr="008A0C07">
        <w:rPr>
          <w:rFonts w:cs="Times New Roman"/>
        </w:rPr>
        <w:fldChar w:fldCharType="end"/>
      </w:r>
      <w:r w:rsidR="008F12E5">
        <w:rPr>
          <w:rFonts w:cs="Times New Roman"/>
        </w:rPr>
        <w:t xml:space="preserve"> </w:t>
      </w:r>
      <w:r w:rsidR="004461A1">
        <w:rPr>
          <w:rFonts w:cs="Times New Roman"/>
        </w:rPr>
        <w:t>A</w:t>
      </w:r>
      <w:r w:rsidRPr="008A0C07">
        <w:rPr>
          <w:rFonts w:cs="Times New Roman"/>
        </w:rPr>
        <w:t xml:space="preserve"> 49% decrease in lead leg transition work </w:t>
      </w:r>
      <w:r w:rsidR="00DF2584">
        <w:rPr>
          <w:rFonts w:cs="Times New Roman"/>
        </w:rPr>
        <w:t xml:space="preserve">from step to step and a </w:t>
      </w:r>
      <w:r w:rsidRPr="008A0C07">
        <w:rPr>
          <w:rFonts w:cs="Times New Roman"/>
        </w:rPr>
        <w:t>334% increase in trailing leg tra</w:t>
      </w:r>
      <w:r w:rsidR="004461A1">
        <w:rPr>
          <w:rFonts w:cs="Times New Roman"/>
        </w:rPr>
        <w:t>nsition work from step to step was present i</w:t>
      </w:r>
      <w:r w:rsidRPr="008A0C07">
        <w:rPr>
          <w:rFonts w:cs="Times New Roman"/>
        </w:rPr>
        <w:t>n the powered ankle-foot prosthesis compared to the passive foot.</w:t>
      </w:r>
      <w:r w:rsidRPr="008A0C07">
        <w:rPr>
          <w:rFonts w:cs="Times New Roman"/>
        </w:rPr>
        <w:fldChar w:fldCharType="begin"/>
      </w:r>
      <w:r w:rsidRPr="008A0C07">
        <w:rPr>
          <w:rFonts w:cs="Times New Roman"/>
        </w:rPr>
        <w:instrText>ADDIN RW.CITE{{439 Hill,D. 2013}}</w:instrText>
      </w:r>
      <w:r w:rsidRPr="008A0C07">
        <w:rPr>
          <w:rFonts w:cs="Times New Roman"/>
        </w:rPr>
        <w:fldChar w:fldCharType="separate"/>
      </w:r>
      <w:r w:rsidR="006703B5" w:rsidRPr="006703B5">
        <w:rPr>
          <w:rFonts w:ascii="Cambria" w:eastAsia="Times New Roman" w:hAnsi="Cambria" w:cs="Times New Roman"/>
          <w:vertAlign w:val="superscript"/>
        </w:rPr>
        <w:t xml:space="preserve"> 24</w:t>
      </w:r>
      <w:r w:rsidRPr="008A0C07">
        <w:rPr>
          <w:rFonts w:cs="Times New Roman"/>
        </w:rPr>
        <w:fldChar w:fldCharType="end"/>
      </w:r>
      <w:r w:rsidR="008F12E5">
        <w:rPr>
          <w:rFonts w:cs="Times New Roman"/>
        </w:rPr>
        <w:t xml:space="preserve"> </w:t>
      </w:r>
      <w:r w:rsidRPr="008A0C07">
        <w:rPr>
          <w:rFonts w:cs="Times New Roman"/>
        </w:rPr>
        <w:t>These studies indicate the prosthetic foot prescription plays an important role in the loading of the intact limb and should be consid</w:t>
      </w:r>
      <w:r w:rsidR="007629D8">
        <w:rPr>
          <w:rFonts w:cs="Times New Roman"/>
        </w:rPr>
        <w:t>ered when prescribing prosthetic</w:t>
      </w:r>
      <w:r w:rsidRPr="008A0C07">
        <w:rPr>
          <w:rFonts w:cs="Times New Roman"/>
        </w:rPr>
        <w:t xml:space="preserve"> components as a preventative </w:t>
      </w:r>
      <w:r w:rsidR="008F12E5">
        <w:rPr>
          <w:rFonts w:cs="Times New Roman"/>
        </w:rPr>
        <w:t>measure</w:t>
      </w:r>
      <w:r w:rsidRPr="008A0C07">
        <w:rPr>
          <w:rFonts w:cs="Times New Roman"/>
        </w:rPr>
        <w:t xml:space="preserve"> to OA in the intact limb.</w:t>
      </w:r>
    </w:p>
    <w:p w14:paraId="012FA8ED" w14:textId="1DB6DAC0" w:rsidR="004C2779" w:rsidRPr="004C2779" w:rsidRDefault="004C2779" w:rsidP="004C2779">
      <w:pPr>
        <w:spacing w:line="480" w:lineRule="auto"/>
        <w:rPr>
          <w:rFonts w:cs="Times New Roman"/>
          <w:u w:val="single"/>
        </w:rPr>
      </w:pPr>
      <w:r>
        <w:rPr>
          <w:rFonts w:cs="Times New Roman"/>
          <w:u w:val="single"/>
        </w:rPr>
        <w:t>Bone Mineral Density</w:t>
      </w:r>
    </w:p>
    <w:p w14:paraId="041E20F8" w14:textId="7A2D6B58" w:rsidR="00AD1493" w:rsidRPr="00900DA6" w:rsidRDefault="00AD1493" w:rsidP="00AD1493">
      <w:pPr>
        <w:spacing w:line="480" w:lineRule="auto"/>
        <w:ind w:firstLine="720"/>
        <w:rPr>
          <w:rFonts w:cs="Times New Roman"/>
        </w:rPr>
      </w:pPr>
      <w:r w:rsidRPr="00900DA6">
        <w:rPr>
          <w:rFonts w:cs="Times New Roman"/>
        </w:rPr>
        <w:t>Bone remodels based on the load or lack there of that is placed on it. Bone increases in density with an increase in load and decreases in density with a decrease in load.</w:t>
      </w:r>
      <w:r w:rsidRPr="00900DA6">
        <w:rPr>
          <w:rFonts w:cs="Times New Roman"/>
        </w:rPr>
        <w:fldChar w:fldCharType="begin"/>
      </w:r>
      <w:r w:rsidRPr="00900DA6">
        <w:rPr>
          <w:rFonts w:cs="Times New Roman"/>
        </w:rPr>
        <w:instrText>ADDIN RW.CITE{{156 Royer,Todd 2005}}</w:instrText>
      </w:r>
      <w:r w:rsidRPr="00900DA6">
        <w:rPr>
          <w:rFonts w:cs="Times New Roman"/>
        </w:rPr>
        <w:fldChar w:fldCharType="separate"/>
      </w:r>
      <w:r w:rsidR="006703B5" w:rsidRPr="006703B5">
        <w:rPr>
          <w:rFonts w:ascii="Cambria" w:eastAsia="Times New Roman" w:hAnsi="Cambria" w:cs="Times New Roman"/>
          <w:vertAlign w:val="superscript"/>
        </w:rPr>
        <w:t xml:space="preserve"> 25</w:t>
      </w:r>
      <w:r w:rsidRPr="00900DA6">
        <w:rPr>
          <w:rFonts w:cs="Times New Roman"/>
        </w:rPr>
        <w:fldChar w:fldCharType="end"/>
      </w:r>
      <w:r w:rsidRPr="00900DA6">
        <w:rPr>
          <w:rFonts w:cs="Times New Roman"/>
        </w:rPr>
        <w:t xml:space="preserve"> Royer et al report</w:t>
      </w:r>
      <w:r w:rsidR="004461A1">
        <w:rPr>
          <w:rFonts w:cs="Times New Roman"/>
        </w:rPr>
        <w:t>ed</w:t>
      </w:r>
      <w:r w:rsidRPr="00900DA6">
        <w:rPr>
          <w:rFonts w:cs="Times New Roman"/>
        </w:rPr>
        <w:t>, “increased bone mineral density may be associated with increased risk of OA as a decrease in bone compliance places excessive wear stress on articular cartilage.”</w:t>
      </w:r>
      <w:r w:rsidRPr="00900DA6">
        <w:rPr>
          <w:rFonts w:cs="Times New Roman"/>
        </w:rPr>
        <w:fldChar w:fldCharType="begin"/>
      </w:r>
      <w:r w:rsidRPr="00900DA6">
        <w:rPr>
          <w:rFonts w:cs="Times New Roman"/>
        </w:rPr>
        <w:instrText>ADDIN RW.CITE{{362 Royer,Todd D. 2006}}</w:instrText>
      </w:r>
      <w:r w:rsidRPr="00900DA6">
        <w:rPr>
          <w:rFonts w:cs="Times New Roman"/>
        </w:rPr>
        <w:fldChar w:fldCharType="separate"/>
      </w:r>
      <w:r w:rsidR="006703B5" w:rsidRPr="006703B5">
        <w:rPr>
          <w:rFonts w:ascii="Cambria" w:eastAsia="Times New Roman" w:hAnsi="Cambria" w:cs="Times New Roman"/>
          <w:vertAlign w:val="superscript"/>
        </w:rPr>
        <w:t xml:space="preserve"> 17</w:t>
      </w:r>
      <w:r w:rsidRPr="00900DA6">
        <w:rPr>
          <w:rFonts w:cs="Times New Roman"/>
        </w:rPr>
        <w:fldChar w:fldCharType="end"/>
      </w:r>
      <w:r w:rsidRPr="00900DA6">
        <w:rPr>
          <w:rFonts w:cs="Times New Roman"/>
        </w:rPr>
        <w:t xml:space="preserve"> </w:t>
      </w:r>
      <w:r w:rsidR="003C11ED">
        <w:rPr>
          <w:rFonts w:cs="Times New Roman"/>
        </w:rPr>
        <w:t>Healthy individuals with greater internal knee abduction moments present with greater bone mineral density in the proximal tibia.</w:t>
      </w:r>
      <w:r w:rsidRPr="00900DA6">
        <w:rPr>
          <w:rFonts w:cs="Times New Roman"/>
        </w:rPr>
        <w:fldChar w:fldCharType="begin"/>
      </w:r>
      <w:r>
        <w:rPr>
          <w:rFonts w:cs="Times New Roman"/>
        </w:rPr>
        <w:instrText>ADDIN RW.CITE{{156 Royer,Todd 2005}}</w:instrText>
      </w:r>
      <w:r w:rsidRPr="00900DA6">
        <w:rPr>
          <w:rFonts w:cs="Times New Roman"/>
        </w:rPr>
        <w:fldChar w:fldCharType="separate"/>
      </w:r>
      <w:r w:rsidR="006703B5" w:rsidRPr="006703B5">
        <w:rPr>
          <w:rFonts w:ascii="Cambria" w:eastAsia="Times New Roman" w:hAnsi="Cambria" w:cs="Times New Roman"/>
          <w:vertAlign w:val="superscript"/>
        </w:rPr>
        <w:t>25</w:t>
      </w:r>
      <w:r w:rsidRPr="00900DA6">
        <w:rPr>
          <w:rFonts w:cs="Times New Roman"/>
        </w:rPr>
        <w:fldChar w:fldCharType="end"/>
      </w:r>
      <w:r w:rsidR="003C11ED">
        <w:rPr>
          <w:rFonts w:cs="Times New Roman"/>
        </w:rPr>
        <w:t xml:space="preserve"> </w:t>
      </w:r>
      <w:r w:rsidRPr="00900DA6">
        <w:rPr>
          <w:rFonts w:cs="Times New Roman"/>
        </w:rPr>
        <w:t>Royer et al examined bone mineral density in amputees</w:t>
      </w:r>
      <w:r w:rsidR="003C11ED">
        <w:rPr>
          <w:rFonts w:cs="Times New Roman"/>
        </w:rPr>
        <w:t>’</w:t>
      </w:r>
      <w:r w:rsidRPr="00900DA6">
        <w:rPr>
          <w:rFonts w:cs="Times New Roman"/>
        </w:rPr>
        <w:t xml:space="preserve"> intact and prosthetic limb compared to controls.</w:t>
      </w:r>
      <w:r w:rsidRPr="00900DA6">
        <w:rPr>
          <w:rFonts w:cs="Times New Roman"/>
        </w:rPr>
        <w:fldChar w:fldCharType="begin"/>
      </w:r>
      <w:r w:rsidRPr="00900DA6">
        <w:rPr>
          <w:rFonts w:cs="Times New Roman"/>
        </w:rPr>
        <w:instrText>ADDIN RW.CITE{{156 Royer,Todd 2005}}</w:instrText>
      </w:r>
      <w:r w:rsidRPr="00900DA6">
        <w:rPr>
          <w:rFonts w:cs="Times New Roman"/>
        </w:rPr>
        <w:fldChar w:fldCharType="separate"/>
      </w:r>
      <w:r w:rsidR="006703B5" w:rsidRPr="006703B5">
        <w:rPr>
          <w:rFonts w:ascii="Cambria" w:eastAsia="Times New Roman" w:hAnsi="Cambria" w:cs="Times New Roman"/>
          <w:vertAlign w:val="superscript"/>
        </w:rPr>
        <w:t xml:space="preserve"> 25</w:t>
      </w:r>
      <w:r w:rsidRPr="00900DA6">
        <w:rPr>
          <w:rFonts w:cs="Times New Roman"/>
        </w:rPr>
        <w:fldChar w:fldCharType="end"/>
      </w:r>
      <w:r w:rsidR="003C11ED">
        <w:rPr>
          <w:rFonts w:cs="Times New Roman"/>
        </w:rPr>
        <w:t xml:space="preserve"> T</w:t>
      </w:r>
      <w:r w:rsidRPr="00900DA6">
        <w:rPr>
          <w:rFonts w:cs="Times New Roman"/>
        </w:rPr>
        <w:t xml:space="preserve">he intact limb of amputees </w:t>
      </w:r>
      <w:r>
        <w:rPr>
          <w:rFonts w:cs="Times New Roman"/>
        </w:rPr>
        <w:t>had</w:t>
      </w:r>
      <w:r w:rsidRPr="00900DA6">
        <w:rPr>
          <w:rFonts w:cs="Times New Roman"/>
        </w:rPr>
        <w:t xml:space="preserve"> 45% and 10% greater bone mineral density in the medial knee than the </w:t>
      </w:r>
      <w:r w:rsidR="003C11ED">
        <w:rPr>
          <w:rFonts w:cs="Times New Roman"/>
        </w:rPr>
        <w:t>prosthetic</w:t>
      </w:r>
      <w:r w:rsidRPr="00900DA6">
        <w:rPr>
          <w:rFonts w:cs="Times New Roman"/>
        </w:rPr>
        <w:t xml:space="preserve"> limb and control, respectively.</w:t>
      </w:r>
      <w:r w:rsidRPr="00900DA6">
        <w:rPr>
          <w:rFonts w:cs="Times New Roman"/>
        </w:rPr>
        <w:fldChar w:fldCharType="begin"/>
      </w:r>
      <w:r w:rsidRPr="00900DA6">
        <w:rPr>
          <w:rFonts w:cs="Times New Roman"/>
        </w:rPr>
        <w:instrText>ADDIN RW.CITE{{156 Royer,Todd 2005}}</w:instrText>
      </w:r>
      <w:r w:rsidRPr="00900DA6">
        <w:rPr>
          <w:rFonts w:cs="Times New Roman"/>
        </w:rPr>
        <w:fldChar w:fldCharType="separate"/>
      </w:r>
      <w:r w:rsidR="006703B5" w:rsidRPr="006703B5">
        <w:rPr>
          <w:rFonts w:ascii="Cambria" w:eastAsia="Times New Roman" w:hAnsi="Cambria" w:cs="Times New Roman"/>
          <w:vertAlign w:val="superscript"/>
        </w:rPr>
        <w:t xml:space="preserve"> 25</w:t>
      </w:r>
      <w:r w:rsidRPr="00900DA6">
        <w:rPr>
          <w:rFonts w:cs="Times New Roman"/>
        </w:rPr>
        <w:fldChar w:fldCharType="end"/>
      </w:r>
      <w:r w:rsidRPr="00900DA6">
        <w:rPr>
          <w:rFonts w:cs="Times New Roman"/>
        </w:rPr>
        <w:t xml:space="preserve"> The bone mineral density of the femoral neck was 12% </w:t>
      </w:r>
      <w:r w:rsidR="008F12E5">
        <w:rPr>
          <w:rFonts w:cs="Times New Roman"/>
        </w:rPr>
        <w:t xml:space="preserve">greater </w:t>
      </w:r>
      <w:r w:rsidRPr="00900DA6">
        <w:rPr>
          <w:rFonts w:cs="Times New Roman"/>
        </w:rPr>
        <w:t>in the intact limb compared to the prosthetic limb but was no different than the controls.</w:t>
      </w:r>
      <w:r w:rsidRPr="00900DA6">
        <w:rPr>
          <w:rFonts w:cs="Times New Roman"/>
        </w:rPr>
        <w:fldChar w:fldCharType="begin"/>
      </w:r>
      <w:r w:rsidRPr="00900DA6">
        <w:rPr>
          <w:rFonts w:cs="Times New Roman"/>
        </w:rPr>
        <w:instrText>ADDIN RW.CITE{{156 Royer,Todd 2005}}</w:instrText>
      </w:r>
      <w:r w:rsidRPr="00900DA6">
        <w:rPr>
          <w:rFonts w:cs="Times New Roman"/>
        </w:rPr>
        <w:fldChar w:fldCharType="separate"/>
      </w:r>
      <w:r w:rsidR="006703B5" w:rsidRPr="006703B5">
        <w:rPr>
          <w:rFonts w:ascii="Cambria" w:eastAsia="Times New Roman" w:hAnsi="Cambria" w:cs="Times New Roman"/>
          <w:vertAlign w:val="superscript"/>
        </w:rPr>
        <w:t xml:space="preserve"> 25</w:t>
      </w:r>
      <w:r w:rsidRPr="00900DA6">
        <w:rPr>
          <w:rFonts w:cs="Times New Roman"/>
        </w:rPr>
        <w:fldChar w:fldCharType="end"/>
      </w:r>
      <w:r w:rsidRPr="00900DA6">
        <w:rPr>
          <w:rFonts w:cs="Times New Roman"/>
        </w:rPr>
        <w:t xml:space="preserve"> Results from both studies </w:t>
      </w:r>
      <w:r w:rsidR="003C11ED">
        <w:rPr>
          <w:rFonts w:cs="Times New Roman"/>
        </w:rPr>
        <w:t>indicate</w:t>
      </w:r>
      <w:r w:rsidRPr="00900DA6">
        <w:rPr>
          <w:rFonts w:cs="Times New Roman"/>
        </w:rPr>
        <w:t xml:space="preserve"> the hip and knee of the </w:t>
      </w:r>
      <w:r w:rsidR="001661BC">
        <w:rPr>
          <w:rFonts w:cs="Times New Roman"/>
        </w:rPr>
        <w:t>intact limb experience</w:t>
      </w:r>
      <w:r w:rsidRPr="00900DA6">
        <w:rPr>
          <w:rFonts w:cs="Times New Roman"/>
        </w:rPr>
        <w:t xml:space="preserve"> increased loading and increased bone mineral density.</w:t>
      </w:r>
      <w:r w:rsidRPr="00900DA6">
        <w:rPr>
          <w:rFonts w:cs="Times New Roman"/>
        </w:rPr>
        <w:fldChar w:fldCharType="begin"/>
      </w:r>
      <w:r w:rsidRPr="00900DA6">
        <w:rPr>
          <w:rFonts w:cs="Times New Roman"/>
        </w:rPr>
        <w:instrText>ADDIN RW.CITE{{156 Royer,Todd 2005;362 Royer,Todd D. 2006}}</w:instrText>
      </w:r>
      <w:r w:rsidRPr="00900DA6">
        <w:rPr>
          <w:rFonts w:cs="Times New Roman"/>
        </w:rPr>
        <w:fldChar w:fldCharType="separate"/>
      </w:r>
      <w:r w:rsidR="006703B5" w:rsidRPr="006703B5">
        <w:rPr>
          <w:rFonts w:ascii="Cambria" w:eastAsia="Times New Roman" w:hAnsi="Cambria" w:cs="Times New Roman"/>
          <w:vertAlign w:val="superscript"/>
        </w:rPr>
        <w:t xml:space="preserve"> 17,25</w:t>
      </w:r>
      <w:r w:rsidRPr="00900DA6">
        <w:rPr>
          <w:rFonts w:cs="Times New Roman"/>
        </w:rPr>
        <w:fldChar w:fldCharType="end"/>
      </w:r>
      <w:r w:rsidRPr="00900DA6">
        <w:rPr>
          <w:rFonts w:cs="Times New Roman"/>
        </w:rPr>
        <w:t xml:space="preserve"> The hard</w:t>
      </w:r>
      <w:r w:rsidR="008F12E5">
        <w:rPr>
          <w:rFonts w:cs="Times New Roman"/>
        </w:rPr>
        <w:t>ening of subchondral bone</w:t>
      </w:r>
      <w:r w:rsidR="00236DD7">
        <w:rPr>
          <w:rFonts w:cs="Times New Roman"/>
        </w:rPr>
        <w:t>,</w:t>
      </w:r>
      <w:r w:rsidR="008F12E5">
        <w:rPr>
          <w:rFonts w:cs="Times New Roman"/>
        </w:rPr>
        <w:t xml:space="preserve"> making</w:t>
      </w:r>
      <w:r w:rsidRPr="00900DA6">
        <w:rPr>
          <w:rFonts w:cs="Times New Roman"/>
        </w:rPr>
        <w:t xml:space="preserve"> it a poor absorber</w:t>
      </w:r>
      <w:r w:rsidR="00236DD7">
        <w:rPr>
          <w:rFonts w:cs="Times New Roman"/>
        </w:rPr>
        <w:t>,</w:t>
      </w:r>
      <w:r w:rsidRPr="00900DA6">
        <w:rPr>
          <w:rFonts w:cs="Times New Roman"/>
        </w:rPr>
        <w:t xml:space="preserve"> coupled with joint loading further </w:t>
      </w:r>
      <w:r w:rsidR="001661BC">
        <w:rPr>
          <w:rFonts w:cs="Times New Roman"/>
        </w:rPr>
        <w:t>exacerbates</w:t>
      </w:r>
      <w:r w:rsidRPr="00900DA6">
        <w:rPr>
          <w:rFonts w:cs="Times New Roman"/>
        </w:rPr>
        <w:t xml:space="preserve"> </w:t>
      </w:r>
      <w:r w:rsidR="001661BC">
        <w:rPr>
          <w:rFonts w:cs="Times New Roman"/>
        </w:rPr>
        <w:t xml:space="preserve">articular cartilage </w:t>
      </w:r>
      <w:r w:rsidRPr="00900DA6">
        <w:rPr>
          <w:rFonts w:cs="Times New Roman"/>
        </w:rPr>
        <w:t>degeneration.</w:t>
      </w:r>
      <w:r w:rsidRPr="00900DA6">
        <w:rPr>
          <w:rFonts w:cs="Times New Roman"/>
        </w:rPr>
        <w:fldChar w:fldCharType="begin"/>
      </w:r>
      <w:r w:rsidRPr="00900DA6">
        <w:rPr>
          <w:rFonts w:cs="Times New Roman"/>
        </w:rPr>
        <w:instrText>ADDIN RW.CITE{{157 Lloyd,Chandra H. 2010}}</w:instrText>
      </w:r>
      <w:r w:rsidRPr="00900DA6">
        <w:rPr>
          <w:rFonts w:cs="Times New Roman"/>
        </w:rPr>
        <w:fldChar w:fldCharType="separate"/>
      </w:r>
      <w:r w:rsidR="006703B5" w:rsidRPr="006703B5">
        <w:rPr>
          <w:rFonts w:ascii="Cambria" w:eastAsia="Times New Roman" w:hAnsi="Cambria" w:cs="Times New Roman"/>
          <w:vertAlign w:val="superscript"/>
        </w:rPr>
        <w:t xml:space="preserve"> 13</w:t>
      </w:r>
      <w:r w:rsidRPr="00900DA6">
        <w:rPr>
          <w:rFonts w:cs="Times New Roman"/>
        </w:rPr>
        <w:fldChar w:fldCharType="end"/>
      </w:r>
    </w:p>
    <w:p w14:paraId="1C704F29" w14:textId="3B7BF878" w:rsidR="004C2779" w:rsidRPr="00F21D34" w:rsidRDefault="004C2779" w:rsidP="00AD1493">
      <w:pPr>
        <w:spacing w:line="480" w:lineRule="auto"/>
        <w:rPr>
          <w:rFonts w:cs="Times New Roman"/>
          <w:b/>
        </w:rPr>
      </w:pPr>
      <w:r w:rsidRPr="00F21D34">
        <w:rPr>
          <w:rFonts w:cs="Times New Roman"/>
          <w:b/>
        </w:rPr>
        <w:t>Implications of OA</w:t>
      </w:r>
      <w:r w:rsidR="001661BC">
        <w:rPr>
          <w:rFonts w:cs="Times New Roman"/>
          <w:b/>
        </w:rPr>
        <w:t xml:space="preserve"> for Amputees</w:t>
      </w:r>
    </w:p>
    <w:p w14:paraId="12E3769B" w14:textId="0EC76A27" w:rsidR="00AD1493" w:rsidRPr="00900DA6" w:rsidRDefault="00AD1493" w:rsidP="004C2779">
      <w:pPr>
        <w:spacing w:line="480" w:lineRule="auto"/>
        <w:ind w:firstLine="720"/>
        <w:rPr>
          <w:rFonts w:cs="Times New Roman"/>
        </w:rPr>
      </w:pPr>
      <w:r w:rsidRPr="00900DA6">
        <w:rPr>
          <w:rFonts w:cs="Times New Roman"/>
        </w:rPr>
        <w:t xml:space="preserve">The implications of OA </w:t>
      </w:r>
      <w:r w:rsidR="001661BC">
        <w:rPr>
          <w:rFonts w:cs="Times New Roman"/>
        </w:rPr>
        <w:t>for</w:t>
      </w:r>
      <w:r w:rsidRPr="00900DA6">
        <w:rPr>
          <w:rFonts w:cs="Times New Roman"/>
        </w:rPr>
        <w:t xml:space="preserve"> amputees are substantial</w:t>
      </w:r>
      <w:r>
        <w:rPr>
          <w:rFonts w:cs="Times New Roman"/>
        </w:rPr>
        <w:t xml:space="preserve">. </w:t>
      </w:r>
      <w:r w:rsidRPr="00900DA6">
        <w:rPr>
          <w:rFonts w:cs="Times New Roman"/>
        </w:rPr>
        <w:t>Joint pain and decreased mobility secondary to articular cartilage breakdown can result in long-term disability.</w:t>
      </w:r>
      <w:r w:rsidRPr="00900DA6">
        <w:rPr>
          <w:rFonts w:cs="Times New Roman"/>
        </w:rPr>
        <w:fldChar w:fldCharType="begin"/>
      </w:r>
      <w:r w:rsidRPr="00900DA6">
        <w:rPr>
          <w:rFonts w:cs="Times New Roman"/>
        </w:rPr>
        <w:instrText>ADDIN RW.CITE{{316 Struyf, PA 2009}}</w:instrText>
      </w:r>
      <w:r w:rsidRPr="00900DA6">
        <w:rPr>
          <w:rFonts w:cs="Times New Roman"/>
        </w:rPr>
        <w:fldChar w:fldCharType="separate"/>
      </w:r>
      <w:r w:rsidR="006703B5" w:rsidRPr="006703B5">
        <w:rPr>
          <w:rFonts w:ascii="Cambria" w:eastAsia="Times New Roman" w:hAnsi="Cambria" w:cs="Times New Roman"/>
          <w:vertAlign w:val="superscript"/>
        </w:rPr>
        <w:t xml:space="preserve"> 5</w:t>
      </w:r>
      <w:r w:rsidRPr="00900DA6">
        <w:rPr>
          <w:rFonts w:cs="Times New Roman"/>
        </w:rPr>
        <w:fldChar w:fldCharType="end"/>
      </w:r>
      <w:r w:rsidRPr="00900DA6">
        <w:rPr>
          <w:rFonts w:cs="Times New Roman"/>
        </w:rPr>
        <w:t xml:space="preserve"> Functional impairment and decreas</w:t>
      </w:r>
      <w:r w:rsidR="00C24593">
        <w:rPr>
          <w:rFonts w:cs="Times New Roman"/>
        </w:rPr>
        <w:t>ed independence occur</w:t>
      </w:r>
      <w:r w:rsidRPr="00900DA6">
        <w:rPr>
          <w:rFonts w:cs="Times New Roman"/>
        </w:rPr>
        <w:t xml:space="preserve"> in older adults with knee OA being </w:t>
      </w:r>
      <w:r>
        <w:rPr>
          <w:rFonts w:cs="Times New Roman"/>
        </w:rPr>
        <w:t>a</w:t>
      </w:r>
      <w:r w:rsidRPr="00900DA6">
        <w:rPr>
          <w:rFonts w:cs="Times New Roman"/>
        </w:rPr>
        <w:t xml:space="preserve"> leading cause of morbidity.</w:t>
      </w:r>
      <w:r w:rsidRPr="00900DA6">
        <w:rPr>
          <w:rFonts w:cs="Times New Roman"/>
        </w:rPr>
        <w:fldChar w:fldCharType="begin"/>
      </w:r>
      <w:r w:rsidRPr="00900DA6">
        <w:rPr>
          <w:rFonts w:cs="Times New Roman"/>
        </w:rPr>
        <w:instrText>ADDIN RW.CITE{{348 Morgenroth,David C.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8</w:t>
      </w:r>
      <w:r w:rsidRPr="00900DA6">
        <w:rPr>
          <w:rFonts w:cs="Times New Roman"/>
        </w:rPr>
        <w:fldChar w:fldCharType="end"/>
      </w:r>
      <w:r w:rsidRPr="00900DA6">
        <w:rPr>
          <w:rFonts w:cs="Times New Roman"/>
        </w:rPr>
        <w:t xml:space="preserve"> This is even more drastic when compounded with a previous disability, such as an amputation. Morgenroth et al state</w:t>
      </w:r>
      <w:r w:rsidR="001661BC">
        <w:rPr>
          <w:rFonts w:cs="Times New Roman"/>
        </w:rPr>
        <w:t>d</w:t>
      </w:r>
      <w:r w:rsidRPr="00900DA6">
        <w:rPr>
          <w:rFonts w:cs="Times New Roman"/>
        </w:rPr>
        <w:t>, “many individuals with a lower extremity amputation face mobility challenges at baseline</w:t>
      </w:r>
      <w:r>
        <w:rPr>
          <w:rFonts w:cs="Times New Roman"/>
        </w:rPr>
        <w:t xml:space="preserve"> …</w:t>
      </w:r>
      <w:r w:rsidRPr="00900DA6">
        <w:rPr>
          <w:rFonts w:cs="Times New Roman"/>
        </w:rPr>
        <w:t xml:space="preserve"> OA in the joints of the intact limb can have an additive debilitating effect on mobility and quality of life in this population.”</w:t>
      </w:r>
      <w:r w:rsidRPr="00900DA6">
        <w:rPr>
          <w:rFonts w:cs="Times New Roman"/>
        </w:rPr>
        <w:fldChar w:fldCharType="begin"/>
      </w:r>
      <w:r w:rsidRPr="00900DA6">
        <w:rPr>
          <w:rFonts w:cs="Times New Roman"/>
        </w:rPr>
        <w:instrText>ADDIN RW.CITE{{348 Morgenroth,David C. 2012}}</w:instrText>
      </w:r>
      <w:r w:rsidRPr="00900DA6">
        <w:rPr>
          <w:rFonts w:cs="Times New Roman"/>
        </w:rPr>
        <w:fldChar w:fldCharType="separate"/>
      </w:r>
      <w:r w:rsidR="006703B5" w:rsidRPr="006703B5">
        <w:rPr>
          <w:rFonts w:ascii="Cambria" w:eastAsia="Times New Roman" w:hAnsi="Cambria" w:cs="Times New Roman"/>
          <w:vertAlign w:val="superscript"/>
        </w:rPr>
        <w:t xml:space="preserve"> 8</w:t>
      </w:r>
      <w:r w:rsidRPr="00900DA6">
        <w:rPr>
          <w:rFonts w:cs="Times New Roman"/>
        </w:rPr>
        <w:fldChar w:fldCharType="end"/>
      </w:r>
      <w:r w:rsidRPr="00900DA6">
        <w:rPr>
          <w:rFonts w:cs="Times New Roman"/>
        </w:rPr>
        <w:t xml:space="preserve"> </w:t>
      </w:r>
      <w:r>
        <w:rPr>
          <w:rFonts w:cs="Times New Roman"/>
        </w:rPr>
        <w:t>Pa</w:t>
      </w:r>
      <w:r w:rsidRPr="00900DA6">
        <w:rPr>
          <w:rFonts w:cs="Times New Roman"/>
        </w:rPr>
        <w:t xml:space="preserve">in in the </w:t>
      </w:r>
      <w:r w:rsidR="00263FB9">
        <w:rPr>
          <w:rFonts w:cs="Times New Roman"/>
        </w:rPr>
        <w:t>intact</w:t>
      </w:r>
      <w:r w:rsidRPr="00900DA6">
        <w:rPr>
          <w:rFonts w:cs="Times New Roman"/>
        </w:rPr>
        <w:t xml:space="preserve"> limb </w:t>
      </w:r>
      <w:r>
        <w:rPr>
          <w:rFonts w:cs="Times New Roman"/>
        </w:rPr>
        <w:t xml:space="preserve">from OA </w:t>
      </w:r>
      <w:r w:rsidRPr="00900DA6">
        <w:rPr>
          <w:rFonts w:cs="Times New Roman"/>
        </w:rPr>
        <w:t>can negatively impact mobility and consequently participation in vocational, educational, or social activities</w:t>
      </w:r>
      <w:r>
        <w:rPr>
          <w:rFonts w:cs="Times New Roman"/>
        </w:rPr>
        <w:t xml:space="preserve"> as </w:t>
      </w:r>
      <w:r w:rsidR="00355DB4">
        <w:rPr>
          <w:rFonts w:cs="Times New Roman"/>
        </w:rPr>
        <w:t>OA</w:t>
      </w:r>
      <w:r>
        <w:rPr>
          <w:rFonts w:cs="Times New Roman"/>
        </w:rPr>
        <w:t xml:space="preserve"> in the </w:t>
      </w:r>
      <w:r w:rsidR="00A24E8A">
        <w:rPr>
          <w:rFonts w:cs="Times New Roman"/>
        </w:rPr>
        <w:t>intact</w:t>
      </w:r>
      <w:r>
        <w:rPr>
          <w:rFonts w:cs="Times New Roman"/>
        </w:rPr>
        <w:t xml:space="preserve"> limb</w:t>
      </w:r>
      <w:r w:rsidR="001661BC">
        <w:rPr>
          <w:rFonts w:cs="Times New Roman"/>
        </w:rPr>
        <w:t xml:space="preserve"> is negatively correlated</w:t>
      </w:r>
      <w:r>
        <w:rPr>
          <w:rFonts w:cs="Times New Roman"/>
        </w:rPr>
        <w:t xml:space="preserve"> with prosthetic use</w:t>
      </w:r>
      <w:r w:rsidRPr="00900DA6">
        <w:rPr>
          <w:rFonts w:cs="Times New Roman"/>
        </w:rPr>
        <w:t>.</w:t>
      </w:r>
      <w:r>
        <w:rPr>
          <w:rFonts w:cs="Times New Roman"/>
        </w:rPr>
        <w:fldChar w:fldCharType="begin"/>
      </w:r>
      <w:r>
        <w:rPr>
          <w:rFonts w:cs="Times New Roman"/>
        </w:rPr>
        <w:instrText>ADDIN RW.CITE{{369 Geertzen, J. H. B. 2001}}</w:instrText>
      </w:r>
      <w:r>
        <w:rPr>
          <w:rFonts w:cs="Times New Roman"/>
        </w:rPr>
        <w:fldChar w:fldCharType="separate"/>
      </w:r>
      <w:r w:rsidR="006703B5" w:rsidRPr="006703B5">
        <w:rPr>
          <w:rFonts w:ascii="Cambria" w:eastAsia="Times New Roman" w:hAnsi="Cambria" w:cs="Times New Roman"/>
          <w:vertAlign w:val="superscript"/>
        </w:rPr>
        <w:t xml:space="preserve"> 26</w:t>
      </w:r>
      <w:r>
        <w:rPr>
          <w:rFonts w:cs="Times New Roman"/>
        </w:rPr>
        <w:fldChar w:fldCharType="end"/>
      </w:r>
      <w:r>
        <w:rPr>
          <w:rFonts w:cs="Times New Roman"/>
        </w:rPr>
        <w:t xml:space="preserve"> </w:t>
      </w:r>
      <w:r w:rsidRPr="00900DA6">
        <w:rPr>
          <w:rFonts w:cs="Times New Roman"/>
        </w:rPr>
        <w:t>Norvell et al report</w:t>
      </w:r>
      <w:r w:rsidR="00701545">
        <w:rPr>
          <w:rFonts w:cs="Times New Roman"/>
        </w:rPr>
        <w:t>ed</w:t>
      </w:r>
      <w:r w:rsidRPr="00900DA6">
        <w:rPr>
          <w:rFonts w:cs="Times New Roman"/>
        </w:rPr>
        <w:t>, “a greater proportion of amputees than nonamputees reported that their pain kept them from their usual activities for more than 30 days.”</w:t>
      </w:r>
      <w:r w:rsidRPr="00900DA6">
        <w:rPr>
          <w:rFonts w:cs="Times New Roman"/>
        </w:rPr>
        <w:fldChar w:fldCharType="begin"/>
      </w:r>
      <w:r w:rsidRPr="00900DA6">
        <w:rPr>
          <w:rFonts w:cs="Times New Roman"/>
        </w:rPr>
        <w:instrText>ADDIN RW.CITE{{358 Norvell,Daniel C. 2005}}</w:instrText>
      </w:r>
      <w:r w:rsidRPr="00900DA6">
        <w:rPr>
          <w:rFonts w:cs="Times New Roman"/>
        </w:rPr>
        <w:fldChar w:fldCharType="separate"/>
      </w:r>
      <w:r w:rsidR="006703B5" w:rsidRPr="006703B5">
        <w:rPr>
          <w:rFonts w:ascii="Cambria" w:eastAsia="Times New Roman" w:hAnsi="Cambria" w:cs="Times New Roman"/>
          <w:vertAlign w:val="superscript"/>
        </w:rPr>
        <w:t xml:space="preserve"> 27</w:t>
      </w:r>
      <w:r w:rsidRPr="00900DA6">
        <w:rPr>
          <w:rFonts w:cs="Times New Roman"/>
        </w:rPr>
        <w:fldChar w:fldCharType="end"/>
      </w:r>
      <w:r w:rsidRPr="00900DA6">
        <w:rPr>
          <w:rFonts w:cs="Times New Roman"/>
        </w:rPr>
        <w:t xml:space="preserve"> This decrease in participation </w:t>
      </w:r>
      <w:r w:rsidR="00457607">
        <w:rPr>
          <w:rFonts w:cs="Times New Roman"/>
        </w:rPr>
        <w:t>may</w:t>
      </w:r>
      <w:r w:rsidR="00701545">
        <w:rPr>
          <w:rFonts w:cs="Times New Roman"/>
        </w:rPr>
        <w:t>,</w:t>
      </w:r>
      <w:r w:rsidRPr="00900DA6">
        <w:rPr>
          <w:rFonts w:cs="Times New Roman"/>
        </w:rPr>
        <w:t xml:space="preserve"> in turn</w:t>
      </w:r>
      <w:r w:rsidR="00701545">
        <w:rPr>
          <w:rFonts w:cs="Times New Roman"/>
        </w:rPr>
        <w:t>,</w:t>
      </w:r>
      <w:r w:rsidRPr="00900DA6">
        <w:rPr>
          <w:rFonts w:cs="Times New Roman"/>
        </w:rPr>
        <w:t xml:space="preserve"> negatively affect quality of life of amputees. </w:t>
      </w:r>
      <w:r>
        <w:rPr>
          <w:rFonts w:cs="Times New Roman"/>
        </w:rPr>
        <w:t xml:space="preserve">Amputees with comorbidities are more likely to be less mobile, </w:t>
      </w:r>
      <w:r w:rsidR="00457607">
        <w:rPr>
          <w:rFonts w:cs="Times New Roman"/>
        </w:rPr>
        <w:t>resulting in decreased</w:t>
      </w:r>
      <w:r>
        <w:rPr>
          <w:rFonts w:cs="Times New Roman"/>
        </w:rPr>
        <w:t xml:space="preserve"> independence with ADLs</w:t>
      </w:r>
      <w:r w:rsidR="00457607">
        <w:rPr>
          <w:rFonts w:cs="Times New Roman"/>
        </w:rPr>
        <w:t>; which</w:t>
      </w:r>
      <w:r>
        <w:rPr>
          <w:rFonts w:cs="Times New Roman"/>
        </w:rPr>
        <w:t xml:space="preserve"> is a strong predictor for quality of life.</w:t>
      </w:r>
      <w:r>
        <w:rPr>
          <w:rFonts w:cs="Times New Roman"/>
        </w:rPr>
        <w:fldChar w:fldCharType="begin"/>
      </w:r>
      <w:r>
        <w:rPr>
          <w:rFonts w:cs="Times New Roman"/>
        </w:rPr>
        <w:instrText>ADDIN RW.CITE{{369 Geertzen, J. H. B. 2001}}</w:instrText>
      </w:r>
      <w:r>
        <w:rPr>
          <w:rFonts w:cs="Times New Roman"/>
        </w:rPr>
        <w:fldChar w:fldCharType="separate"/>
      </w:r>
      <w:r w:rsidR="006703B5" w:rsidRPr="006703B5">
        <w:rPr>
          <w:rFonts w:ascii="Cambria" w:eastAsia="Times New Roman" w:hAnsi="Cambria" w:cs="Times New Roman"/>
          <w:vertAlign w:val="superscript"/>
        </w:rPr>
        <w:t xml:space="preserve"> 26</w:t>
      </w:r>
      <w:r>
        <w:rPr>
          <w:rFonts w:cs="Times New Roman"/>
        </w:rPr>
        <w:fldChar w:fldCharType="end"/>
      </w:r>
      <w:r>
        <w:rPr>
          <w:rFonts w:cs="Times New Roman"/>
        </w:rPr>
        <w:t xml:space="preserve"> Geertzen et al report</w:t>
      </w:r>
      <w:r w:rsidR="00D873F2">
        <w:rPr>
          <w:rFonts w:cs="Times New Roman"/>
        </w:rPr>
        <w:t>ed</w:t>
      </w:r>
      <w:r>
        <w:rPr>
          <w:rFonts w:cs="Times New Roman"/>
        </w:rPr>
        <w:t xml:space="preserve"> comorbidities, like </w:t>
      </w:r>
      <w:r w:rsidR="00D873F2">
        <w:rPr>
          <w:rFonts w:cs="Times New Roman"/>
        </w:rPr>
        <w:t>OA</w:t>
      </w:r>
      <w:r>
        <w:rPr>
          <w:rFonts w:cs="Times New Roman"/>
        </w:rPr>
        <w:t>, result in a significant decrease in the Reintegration to Normal Life (RNL) score.</w:t>
      </w:r>
      <w:r>
        <w:rPr>
          <w:rFonts w:cs="Times New Roman"/>
        </w:rPr>
        <w:fldChar w:fldCharType="begin"/>
      </w:r>
      <w:r>
        <w:rPr>
          <w:rFonts w:cs="Times New Roman"/>
        </w:rPr>
        <w:instrText>ADDIN RW.CITE{{369 Geertzen, J. H. B. 2001}}</w:instrText>
      </w:r>
      <w:r>
        <w:rPr>
          <w:rFonts w:cs="Times New Roman"/>
        </w:rPr>
        <w:fldChar w:fldCharType="separate"/>
      </w:r>
      <w:r w:rsidR="006703B5" w:rsidRPr="006703B5">
        <w:rPr>
          <w:rFonts w:ascii="Cambria" w:eastAsia="Times New Roman" w:hAnsi="Cambria" w:cs="Times New Roman"/>
          <w:vertAlign w:val="superscript"/>
        </w:rPr>
        <w:t xml:space="preserve"> 26</w:t>
      </w:r>
      <w:r>
        <w:rPr>
          <w:rFonts w:cs="Times New Roman"/>
        </w:rPr>
        <w:fldChar w:fldCharType="end"/>
      </w:r>
      <w:r>
        <w:rPr>
          <w:rFonts w:cs="Times New Roman"/>
        </w:rPr>
        <w:t xml:space="preserve"> </w:t>
      </w:r>
      <w:r w:rsidRPr="00900DA6">
        <w:rPr>
          <w:rFonts w:cs="Times New Roman"/>
        </w:rPr>
        <w:t xml:space="preserve">Maintaining the integrity and joint health of amputees’ </w:t>
      </w:r>
      <w:r w:rsidR="00A24E8A">
        <w:rPr>
          <w:rFonts w:cs="Times New Roman"/>
        </w:rPr>
        <w:t>intact</w:t>
      </w:r>
      <w:r w:rsidRPr="00900DA6">
        <w:rPr>
          <w:rFonts w:cs="Times New Roman"/>
        </w:rPr>
        <w:t xml:space="preserve"> limb is crucial in preventing further disability or setbacks.</w:t>
      </w:r>
    </w:p>
    <w:p w14:paraId="3B49C7BD" w14:textId="574F832A" w:rsidR="00AD1493" w:rsidRDefault="00AD1493" w:rsidP="00AD1493">
      <w:pPr>
        <w:spacing w:line="480" w:lineRule="auto"/>
        <w:ind w:firstLine="720"/>
        <w:rPr>
          <w:rFonts w:cs="Times New Roman"/>
        </w:rPr>
      </w:pPr>
      <w:r>
        <w:rPr>
          <w:rFonts w:cs="Times New Roman"/>
        </w:rPr>
        <w:t xml:space="preserve">Preventative measures should be taken to reduce the risk of OA in amputees immediately following amputation to preserve long-term function. Correcting temporal asymmetries, muscle strength asymmetries, and decreasing joint loading through prosthetic adjustment, gait training, and strength training will allow for a more symmetrical gait </w:t>
      </w:r>
      <w:r w:rsidR="00D873F2">
        <w:rPr>
          <w:rFonts w:cs="Times New Roman"/>
        </w:rPr>
        <w:t>and</w:t>
      </w:r>
      <w:r>
        <w:rPr>
          <w:rFonts w:cs="Times New Roman"/>
        </w:rPr>
        <w:t xml:space="preserve"> more symmetrical</w:t>
      </w:r>
      <w:r w:rsidR="00D873F2">
        <w:rPr>
          <w:rFonts w:cs="Times New Roman"/>
        </w:rPr>
        <w:t xml:space="preserve"> joint loading. Addressing the</w:t>
      </w:r>
      <w:r>
        <w:rPr>
          <w:rFonts w:cs="Times New Roman"/>
        </w:rPr>
        <w:t xml:space="preserve"> factors that contribute to the development of OA will reduce the stresses felt in the hip and knee and thus prevent </w:t>
      </w:r>
      <w:r w:rsidR="00D873F2">
        <w:rPr>
          <w:rFonts w:cs="Times New Roman"/>
        </w:rPr>
        <w:t>articular cartilage</w:t>
      </w:r>
      <w:r>
        <w:rPr>
          <w:rFonts w:cs="Times New Roman"/>
        </w:rPr>
        <w:t xml:space="preserve"> degeneration in the </w:t>
      </w:r>
      <w:r w:rsidR="00A24E8A">
        <w:rPr>
          <w:rFonts w:cs="Times New Roman"/>
        </w:rPr>
        <w:t>intact</w:t>
      </w:r>
      <w:r>
        <w:rPr>
          <w:rFonts w:cs="Times New Roman"/>
        </w:rPr>
        <w:t xml:space="preserve"> limb.</w:t>
      </w:r>
    </w:p>
    <w:p w14:paraId="188076AD" w14:textId="191CF508" w:rsidR="00AD1493" w:rsidRPr="0005470F" w:rsidRDefault="00AD1493" w:rsidP="00AD1493">
      <w:pPr>
        <w:spacing w:line="480" w:lineRule="auto"/>
        <w:rPr>
          <w:rFonts w:cs="Times New Roman"/>
          <w:b/>
        </w:rPr>
      </w:pPr>
      <w:r>
        <w:rPr>
          <w:rFonts w:cs="Times New Roman"/>
          <w:b/>
        </w:rPr>
        <w:t xml:space="preserve">Prevention and </w:t>
      </w:r>
      <w:r w:rsidR="00D873F2">
        <w:rPr>
          <w:rFonts w:cs="Times New Roman"/>
          <w:b/>
        </w:rPr>
        <w:t>Intervention</w:t>
      </w:r>
    </w:p>
    <w:p w14:paraId="0C4FF245" w14:textId="65565056" w:rsidR="00F21D34" w:rsidRPr="00F21D34" w:rsidRDefault="00D873F2" w:rsidP="00F21D34">
      <w:pPr>
        <w:spacing w:line="480" w:lineRule="auto"/>
        <w:rPr>
          <w:rFonts w:cs="Times New Roman"/>
          <w:u w:val="single"/>
        </w:rPr>
      </w:pPr>
      <w:r>
        <w:rPr>
          <w:rFonts w:cs="Times New Roman"/>
          <w:u w:val="single"/>
        </w:rPr>
        <w:t>Mechanical Prevention</w:t>
      </w:r>
      <w:r w:rsidR="00F21D34">
        <w:rPr>
          <w:rFonts w:cs="Times New Roman"/>
          <w:u w:val="single"/>
        </w:rPr>
        <w:t xml:space="preserve"> and </w:t>
      </w:r>
      <w:r>
        <w:rPr>
          <w:rFonts w:cs="Times New Roman"/>
          <w:u w:val="single"/>
        </w:rPr>
        <w:t>Intervention</w:t>
      </w:r>
    </w:p>
    <w:p w14:paraId="1C2178AC" w14:textId="77777777" w:rsidR="001A5A67" w:rsidRDefault="00AD1493" w:rsidP="001A5A67">
      <w:pPr>
        <w:spacing w:line="480" w:lineRule="auto"/>
        <w:ind w:firstLine="720"/>
        <w:rPr>
          <w:rFonts w:cs="Times New Roman"/>
        </w:rPr>
      </w:pPr>
      <w:r>
        <w:rPr>
          <w:rFonts w:cs="Times New Roman"/>
        </w:rPr>
        <w:t xml:space="preserve">Much like the mechanical treatments in the general population for OA, </w:t>
      </w:r>
      <w:r w:rsidR="00E51E95">
        <w:rPr>
          <w:rFonts w:cs="Times New Roman"/>
        </w:rPr>
        <w:t>such as</w:t>
      </w:r>
      <w:r>
        <w:rPr>
          <w:rFonts w:cs="Times New Roman"/>
        </w:rPr>
        <w:t xml:space="preserve"> valgus bracing and lateral wedges, mechanical modifications can be made to the prosthesis to improve joint loading during gait.</w:t>
      </w:r>
      <w:r>
        <w:rPr>
          <w:rFonts w:cs="Times New Roman"/>
        </w:rPr>
        <w:fldChar w:fldCharType="begin"/>
      </w:r>
      <w:r>
        <w:rPr>
          <w:rFonts w:cs="Times New Roman"/>
        </w:rPr>
        <w:instrText>ADDIN RW.CITE{{348 Morgenroth,David C. 2012}}</w:instrText>
      </w:r>
      <w:r>
        <w:rPr>
          <w:rFonts w:cs="Times New Roman"/>
        </w:rPr>
        <w:fldChar w:fldCharType="separate"/>
      </w:r>
      <w:r w:rsidR="006703B5" w:rsidRPr="006703B5">
        <w:rPr>
          <w:rFonts w:ascii="Cambria" w:eastAsia="Times New Roman" w:hAnsi="Cambria" w:cs="Times New Roman"/>
          <w:vertAlign w:val="superscript"/>
        </w:rPr>
        <w:t xml:space="preserve"> 8</w:t>
      </w:r>
      <w:r>
        <w:rPr>
          <w:rFonts w:cs="Times New Roman"/>
        </w:rPr>
        <w:fldChar w:fldCharType="end"/>
      </w:r>
      <w:r>
        <w:rPr>
          <w:rFonts w:cs="Times New Roman"/>
        </w:rPr>
        <w:t xml:space="preserve"> Proper socket fit and prosthetic alignment </w:t>
      </w:r>
      <w:r w:rsidR="00D873F2">
        <w:rPr>
          <w:rFonts w:cs="Times New Roman"/>
        </w:rPr>
        <w:t>may</w:t>
      </w:r>
      <w:r>
        <w:rPr>
          <w:rFonts w:cs="Times New Roman"/>
        </w:rPr>
        <w:t xml:space="preserve"> decrease abnormal loading</w:t>
      </w:r>
      <w:r w:rsidR="00A24E8A">
        <w:rPr>
          <w:rFonts w:cs="Times New Roman"/>
        </w:rPr>
        <w:t xml:space="preserve"> of the intact limb</w:t>
      </w:r>
      <w:r>
        <w:rPr>
          <w:rFonts w:cs="Times New Roman"/>
        </w:rPr>
        <w:t xml:space="preserve"> by altering the external adduction moment and thus decreasing the internal abduction moment.</w:t>
      </w:r>
      <w:r>
        <w:rPr>
          <w:rFonts w:cs="Times New Roman"/>
        </w:rPr>
        <w:fldChar w:fldCharType="begin"/>
      </w:r>
      <w:r>
        <w:rPr>
          <w:rFonts w:cs="Times New Roman"/>
        </w:rPr>
        <w:instrText>ADDIN RW.CITE{{348 Morgenroth,David C. 2012;153 Gailey,Robert 2008}}</w:instrText>
      </w:r>
      <w:r>
        <w:rPr>
          <w:rFonts w:cs="Times New Roman"/>
        </w:rPr>
        <w:fldChar w:fldCharType="separate"/>
      </w:r>
      <w:r w:rsidR="006703B5" w:rsidRPr="006703B5">
        <w:rPr>
          <w:rFonts w:ascii="Cambria" w:eastAsia="Times New Roman" w:hAnsi="Cambria" w:cs="Times New Roman"/>
          <w:vertAlign w:val="superscript"/>
        </w:rPr>
        <w:t xml:space="preserve"> 3,8</w:t>
      </w:r>
      <w:r>
        <w:rPr>
          <w:rFonts w:cs="Times New Roman"/>
        </w:rPr>
        <w:fldChar w:fldCharType="end"/>
      </w:r>
      <w:r>
        <w:rPr>
          <w:rFonts w:cs="Times New Roman"/>
        </w:rPr>
        <w:t xml:space="preserve"> Morgenroth et al report</w:t>
      </w:r>
      <w:r w:rsidR="00D873F2">
        <w:rPr>
          <w:rFonts w:cs="Times New Roman"/>
        </w:rPr>
        <w:t>ed</w:t>
      </w:r>
      <w:r>
        <w:rPr>
          <w:rFonts w:cs="Times New Roman"/>
        </w:rPr>
        <w:t xml:space="preserve">, “increased trailing limb </w:t>
      </w:r>
      <w:r w:rsidR="005F3BA5">
        <w:rPr>
          <w:rFonts w:cs="Times New Roman"/>
        </w:rPr>
        <w:t>push-off</w:t>
      </w:r>
      <w:r>
        <w:rPr>
          <w:rFonts w:cs="Times New Roman"/>
        </w:rPr>
        <w:t xml:space="preserve"> and feet that are functionally arc shaped during gait with larger radius of curvature are associated with reduced leading-limb loading.”</w:t>
      </w:r>
      <w:r>
        <w:rPr>
          <w:rFonts w:cs="Times New Roman"/>
        </w:rPr>
        <w:fldChar w:fldCharType="begin"/>
      </w:r>
      <w:r>
        <w:rPr>
          <w:rFonts w:cs="Times New Roman"/>
        </w:rPr>
        <w:instrText>ADDIN RW.CITE{{348 Morgenroth,David C. 2012}}</w:instrText>
      </w:r>
      <w:r>
        <w:rPr>
          <w:rFonts w:cs="Times New Roman"/>
        </w:rPr>
        <w:fldChar w:fldCharType="separate"/>
      </w:r>
      <w:r w:rsidR="006703B5" w:rsidRPr="006703B5">
        <w:rPr>
          <w:rFonts w:ascii="Cambria" w:eastAsia="Times New Roman" w:hAnsi="Cambria" w:cs="Times New Roman"/>
          <w:vertAlign w:val="superscript"/>
        </w:rPr>
        <w:t xml:space="preserve"> 8</w:t>
      </w:r>
      <w:r>
        <w:rPr>
          <w:rFonts w:cs="Times New Roman"/>
        </w:rPr>
        <w:fldChar w:fldCharType="end"/>
      </w:r>
      <w:r>
        <w:rPr>
          <w:rFonts w:cs="Times New Roman"/>
        </w:rPr>
        <w:t xml:space="preserve"> The type of foot component on the prosthesis </w:t>
      </w:r>
      <w:r w:rsidR="00D873F2">
        <w:rPr>
          <w:rFonts w:cs="Times New Roman"/>
        </w:rPr>
        <w:t>may</w:t>
      </w:r>
      <w:r>
        <w:rPr>
          <w:rFonts w:cs="Times New Roman"/>
        </w:rPr>
        <w:t xml:space="preserve"> also alter the moments in the </w:t>
      </w:r>
      <w:r w:rsidR="00A24E8A">
        <w:rPr>
          <w:rFonts w:cs="Times New Roman"/>
        </w:rPr>
        <w:t>intact</w:t>
      </w:r>
      <w:r>
        <w:rPr>
          <w:rFonts w:cs="Times New Roman"/>
        </w:rPr>
        <w:t xml:space="preserve"> limb. Amputees who ambulate with </w:t>
      </w:r>
      <w:r w:rsidR="00D873F2">
        <w:rPr>
          <w:rFonts w:cs="Times New Roman"/>
        </w:rPr>
        <w:t xml:space="preserve">an </w:t>
      </w:r>
      <w:r>
        <w:rPr>
          <w:rFonts w:cs="Times New Roman"/>
        </w:rPr>
        <w:t>energy storage and return foot have a 13% reduction in external adduction moment in the intact limb compared to a traditional foot.</w:t>
      </w:r>
      <w:r>
        <w:rPr>
          <w:rFonts w:cs="Times New Roman"/>
        </w:rPr>
        <w:fldChar w:fldCharType="begin"/>
      </w:r>
      <w:r>
        <w:rPr>
          <w:rFonts w:cs="Times New Roman"/>
        </w:rPr>
        <w:instrText>ADDIN RW.CITE{{348 Morgenroth,David C. 2012}}</w:instrText>
      </w:r>
      <w:r>
        <w:rPr>
          <w:rFonts w:cs="Times New Roman"/>
        </w:rPr>
        <w:fldChar w:fldCharType="separate"/>
      </w:r>
      <w:r w:rsidR="006703B5" w:rsidRPr="006703B5">
        <w:rPr>
          <w:rFonts w:ascii="Cambria" w:eastAsia="Times New Roman" w:hAnsi="Cambria" w:cs="Times New Roman"/>
          <w:vertAlign w:val="superscript"/>
        </w:rPr>
        <w:t xml:space="preserve"> 8</w:t>
      </w:r>
      <w:r>
        <w:rPr>
          <w:rFonts w:cs="Times New Roman"/>
        </w:rPr>
        <w:fldChar w:fldCharType="end"/>
      </w:r>
      <w:r>
        <w:rPr>
          <w:rFonts w:cs="Times New Roman"/>
        </w:rPr>
        <w:t xml:space="preserve"> Significantly increasing the foot-ankle push-off of a prosthetic foot results in a 26% reduction of the initial peak external adduction moment in the intact limb.</w:t>
      </w:r>
      <w:r>
        <w:rPr>
          <w:rFonts w:cs="Times New Roman"/>
        </w:rPr>
        <w:fldChar w:fldCharType="begin"/>
      </w:r>
      <w:r>
        <w:rPr>
          <w:rFonts w:cs="Times New Roman"/>
        </w:rPr>
        <w:instrText>ADDIN RW.CITE{{348 Morgenroth,David C. 2012}}</w:instrText>
      </w:r>
      <w:r>
        <w:rPr>
          <w:rFonts w:cs="Times New Roman"/>
        </w:rPr>
        <w:fldChar w:fldCharType="separate"/>
      </w:r>
      <w:r w:rsidR="006703B5" w:rsidRPr="006703B5">
        <w:rPr>
          <w:rFonts w:ascii="Cambria" w:eastAsia="Times New Roman" w:hAnsi="Cambria" w:cs="Times New Roman"/>
          <w:vertAlign w:val="superscript"/>
        </w:rPr>
        <w:t xml:space="preserve"> 8</w:t>
      </w:r>
      <w:r>
        <w:rPr>
          <w:rFonts w:cs="Times New Roman"/>
        </w:rPr>
        <w:fldChar w:fldCharType="end"/>
      </w:r>
      <w:r>
        <w:rPr>
          <w:rFonts w:cs="Times New Roman"/>
        </w:rPr>
        <w:t xml:space="preserve"> Morgenroth et al state</w:t>
      </w:r>
      <w:r w:rsidR="00D873F2">
        <w:rPr>
          <w:rFonts w:cs="Times New Roman"/>
        </w:rPr>
        <w:t>d</w:t>
      </w:r>
      <w:r>
        <w:rPr>
          <w:rFonts w:cs="Times New Roman"/>
        </w:rPr>
        <w:t>, “prosthetic feet with optimized roll-over shape…also have the potential to decrease intact limb loading.”</w:t>
      </w:r>
      <w:r>
        <w:rPr>
          <w:rFonts w:cs="Times New Roman"/>
        </w:rPr>
        <w:fldChar w:fldCharType="begin"/>
      </w:r>
      <w:r>
        <w:rPr>
          <w:rFonts w:cs="Times New Roman"/>
        </w:rPr>
        <w:instrText>ADDIN RW.CITE{{348 Morgenroth,David C. 2012}}</w:instrText>
      </w:r>
      <w:r>
        <w:rPr>
          <w:rFonts w:cs="Times New Roman"/>
        </w:rPr>
        <w:fldChar w:fldCharType="separate"/>
      </w:r>
      <w:r w:rsidR="006703B5" w:rsidRPr="006703B5">
        <w:rPr>
          <w:rFonts w:ascii="Cambria" w:eastAsia="Times New Roman" w:hAnsi="Cambria" w:cs="Times New Roman"/>
          <w:vertAlign w:val="superscript"/>
        </w:rPr>
        <w:t xml:space="preserve"> 8</w:t>
      </w:r>
      <w:r>
        <w:rPr>
          <w:rFonts w:cs="Times New Roman"/>
        </w:rPr>
        <w:fldChar w:fldCharType="end"/>
      </w:r>
      <w:r>
        <w:rPr>
          <w:rFonts w:cs="Times New Roman"/>
        </w:rPr>
        <w:t xml:space="preserve"> </w:t>
      </w:r>
    </w:p>
    <w:p w14:paraId="1C17EDEC" w14:textId="4B1F273D" w:rsidR="00F21D34" w:rsidRPr="001A5A67" w:rsidRDefault="00F21D34" w:rsidP="001A5A67">
      <w:pPr>
        <w:spacing w:line="480" w:lineRule="auto"/>
        <w:rPr>
          <w:rFonts w:cs="Times New Roman"/>
        </w:rPr>
      </w:pPr>
      <w:r>
        <w:rPr>
          <w:rFonts w:cs="Times New Roman"/>
          <w:u w:val="single"/>
        </w:rPr>
        <w:t>Gait Training</w:t>
      </w:r>
    </w:p>
    <w:p w14:paraId="56655393" w14:textId="639C5DED" w:rsidR="00AD1493" w:rsidRDefault="00AD1493" w:rsidP="00AD1493">
      <w:pPr>
        <w:spacing w:line="480" w:lineRule="auto"/>
        <w:ind w:firstLine="720"/>
        <w:rPr>
          <w:rFonts w:cs="Times New Roman"/>
        </w:rPr>
      </w:pPr>
      <w:r>
        <w:rPr>
          <w:rFonts w:cs="Times New Roman"/>
        </w:rPr>
        <w:t>After amputation, decrease</w:t>
      </w:r>
      <w:r w:rsidR="009267E2">
        <w:rPr>
          <w:rFonts w:cs="Times New Roman"/>
        </w:rPr>
        <w:t>d</w:t>
      </w:r>
      <w:r>
        <w:rPr>
          <w:rFonts w:cs="Times New Roman"/>
        </w:rPr>
        <w:t xml:space="preserve"> body weight, change in center of mass over the base of support, altered weight acceptance, </w:t>
      </w:r>
      <w:r w:rsidR="009267E2">
        <w:rPr>
          <w:rFonts w:cs="Times New Roman"/>
        </w:rPr>
        <w:t xml:space="preserve">altered </w:t>
      </w:r>
      <w:r>
        <w:rPr>
          <w:rFonts w:cs="Times New Roman"/>
        </w:rPr>
        <w:t xml:space="preserve">single limb support time, and </w:t>
      </w:r>
      <w:r w:rsidR="009267E2">
        <w:rPr>
          <w:rFonts w:cs="Times New Roman"/>
        </w:rPr>
        <w:t xml:space="preserve">altered </w:t>
      </w:r>
      <w:r>
        <w:rPr>
          <w:rFonts w:cs="Times New Roman"/>
        </w:rPr>
        <w:t>limb advancement all contribute to gait asymmetries.</w:t>
      </w:r>
      <w:r>
        <w:rPr>
          <w:rFonts w:cs="Times New Roman"/>
        </w:rPr>
        <w:fldChar w:fldCharType="begin"/>
      </w:r>
      <w:r>
        <w:rPr>
          <w:rFonts w:cs="Times New Roman"/>
        </w:rPr>
        <w:instrText>ADDIN RW.CITE{{291 Yiğiter, K. 2002}}</w:instrText>
      </w:r>
      <w:r>
        <w:rPr>
          <w:rFonts w:cs="Times New Roman"/>
        </w:rPr>
        <w:fldChar w:fldCharType="separate"/>
      </w:r>
      <w:r w:rsidR="006703B5" w:rsidRPr="006703B5">
        <w:rPr>
          <w:rFonts w:ascii="Cambria" w:eastAsia="Times New Roman" w:hAnsi="Cambria" w:cs="Times New Roman"/>
          <w:vertAlign w:val="superscript"/>
        </w:rPr>
        <w:t xml:space="preserve"> 28</w:t>
      </w:r>
      <w:r>
        <w:rPr>
          <w:rFonts w:cs="Times New Roman"/>
        </w:rPr>
        <w:fldChar w:fldCharType="end"/>
      </w:r>
      <w:r w:rsidR="009267E2">
        <w:rPr>
          <w:rFonts w:cs="Times New Roman"/>
        </w:rPr>
        <w:t xml:space="preserve"> A</w:t>
      </w:r>
      <w:r>
        <w:rPr>
          <w:rFonts w:cs="Times New Roman"/>
        </w:rPr>
        <w:t>mputees have decreased stance time on the prosthetic limb</w:t>
      </w:r>
      <w:r w:rsidR="00C367C6">
        <w:rPr>
          <w:rFonts w:cs="Times New Roman"/>
        </w:rPr>
        <w:t>,</w:t>
      </w:r>
      <w:r>
        <w:rPr>
          <w:rFonts w:cs="Times New Roman"/>
        </w:rPr>
        <w:t xml:space="preserve"> thereby increasing the load</w:t>
      </w:r>
      <w:r w:rsidR="009267E2">
        <w:rPr>
          <w:rFonts w:cs="Times New Roman"/>
        </w:rPr>
        <w:t xml:space="preserve"> through </w:t>
      </w:r>
      <w:r>
        <w:rPr>
          <w:rFonts w:cs="Times New Roman"/>
        </w:rPr>
        <w:t>the i</w:t>
      </w:r>
      <w:r w:rsidR="009267E2">
        <w:rPr>
          <w:rFonts w:cs="Times New Roman"/>
        </w:rPr>
        <w:t>ntact limb with reciprocal gait. G</w:t>
      </w:r>
      <w:r>
        <w:rPr>
          <w:rFonts w:cs="Times New Roman"/>
        </w:rPr>
        <w:t xml:space="preserve">ait training in physical therapy to correct gait deviations and temporal asymmetries </w:t>
      </w:r>
      <w:r w:rsidR="009267E2">
        <w:rPr>
          <w:rFonts w:cs="Times New Roman"/>
        </w:rPr>
        <w:t>may</w:t>
      </w:r>
      <w:r>
        <w:rPr>
          <w:rFonts w:cs="Times New Roman"/>
        </w:rPr>
        <w:t xml:space="preserve"> aid in preventing </w:t>
      </w:r>
      <w:r w:rsidR="009267E2">
        <w:rPr>
          <w:rFonts w:cs="Times New Roman"/>
        </w:rPr>
        <w:t>articular cartilage</w:t>
      </w:r>
      <w:r>
        <w:rPr>
          <w:rFonts w:cs="Times New Roman"/>
        </w:rPr>
        <w:t xml:space="preserve"> degeneration in the intact limb. Dignwell et al</w:t>
      </w:r>
      <w:r w:rsidR="009267E2">
        <w:rPr>
          <w:rFonts w:cs="Times New Roman"/>
        </w:rPr>
        <w:t xml:space="preserve"> </w:t>
      </w:r>
      <w:r>
        <w:rPr>
          <w:rFonts w:cs="Times New Roman"/>
        </w:rPr>
        <w:t xml:space="preserve">confirmed that amputees have significantly greater asymmetries than healthy subjects, specifically in percent stance time, </w:t>
      </w:r>
      <w:r w:rsidR="005F3BA5">
        <w:rPr>
          <w:rFonts w:cs="Times New Roman"/>
        </w:rPr>
        <w:t>push-off</w:t>
      </w:r>
      <w:r>
        <w:rPr>
          <w:rFonts w:cs="Times New Roman"/>
        </w:rPr>
        <w:t xml:space="preserve"> force, and single support time.</w:t>
      </w:r>
      <w:r>
        <w:rPr>
          <w:rFonts w:cs="Times New Roman"/>
        </w:rPr>
        <w:fldChar w:fldCharType="begin"/>
      </w:r>
      <w:r>
        <w:rPr>
          <w:rFonts w:cs="Times New Roman"/>
        </w:rPr>
        <w:instrText>ADDIN RW.CITE{{82 Dingwell, JB 1996}}</w:instrText>
      </w:r>
      <w:r>
        <w:rPr>
          <w:rFonts w:cs="Times New Roman"/>
        </w:rPr>
        <w:fldChar w:fldCharType="separate"/>
      </w:r>
      <w:r w:rsidR="006703B5" w:rsidRPr="006703B5">
        <w:rPr>
          <w:rFonts w:ascii="Cambria" w:eastAsia="Times New Roman" w:hAnsi="Cambria" w:cs="Times New Roman"/>
          <w:vertAlign w:val="superscript"/>
        </w:rPr>
        <w:t xml:space="preserve"> 11</w:t>
      </w:r>
      <w:r>
        <w:rPr>
          <w:rFonts w:cs="Times New Roman"/>
        </w:rPr>
        <w:fldChar w:fldCharType="end"/>
      </w:r>
      <w:r>
        <w:rPr>
          <w:rFonts w:cs="Times New Roman"/>
        </w:rPr>
        <w:t xml:space="preserve"> After real time visual feedback was provided, amputees significantly decrease</w:t>
      </w:r>
      <w:r w:rsidR="009267E2">
        <w:rPr>
          <w:rFonts w:cs="Times New Roman"/>
        </w:rPr>
        <w:t>d</w:t>
      </w:r>
      <w:r>
        <w:rPr>
          <w:rFonts w:cs="Times New Roman"/>
        </w:rPr>
        <w:t xml:space="preserve"> the amount of asymmetries </w:t>
      </w:r>
      <w:r w:rsidR="009267E2">
        <w:rPr>
          <w:rFonts w:cs="Times New Roman"/>
        </w:rPr>
        <w:t>initially present</w:t>
      </w:r>
      <w:r>
        <w:rPr>
          <w:rFonts w:cs="Times New Roman"/>
        </w:rPr>
        <w:t>.</w:t>
      </w:r>
      <w:r>
        <w:rPr>
          <w:rFonts w:cs="Times New Roman"/>
        </w:rPr>
        <w:fldChar w:fldCharType="begin"/>
      </w:r>
      <w:r>
        <w:rPr>
          <w:rFonts w:cs="Times New Roman"/>
        </w:rPr>
        <w:instrText>ADDIN RW.CITE{{82 Dingwell, JB 1996}}</w:instrText>
      </w:r>
      <w:r>
        <w:rPr>
          <w:rFonts w:cs="Times New Roman"/>
        </w:rPr>
        <w:fldChar w:fldCharType="separate"/>
      </w:r>
      <w:r w:rsidR="006703B5" w:rsidRPr="006703B5">
        <w:rPr>
          <w:rFonts w:ascii="Cambria" w:eastAsia="Times New Roman" w:hAnsi="Cambria" w:cs="Times New Roman"/>
          <w:vertAlign w:val="superscript"/>
        </w:rPr>
        <w:t xml:space="preserve"> 11</w:t>
      </w:r>
      <w:r>
        <w:rPr>
          <w:rFonts w:cs="Times New Roman"/>
        </w:rPr>
        <w:fldChar w:fldCharType="end"/>
      </w:r>
      <w:r>
        <w:rPr>
          <w:rFonts w:cs="Times New Roman"/>
        </w:rPr>
        <w:t xml:space="preserve"> Results indicate amputees can correct their gait mechanics with feedback to a more symmetrical gait pattern</w:t>
      </w:r>
      <w:r w:rsidR="00DF7E17">
        <w:rPr>
          <w:rFonts w:cs="Times New Roman"/>
        </w:rPr>
        <w:t xml:space="preserve"> and consequently decrease abnormal joint loading of the intact limb</w:t>
      </w:r>
      <w:r>
        <w:rPr>
          <w:rFonts w:cs="Times New Roman"/>
        </w:rPr>
        <w:t xml:space="preserve">.  </w:t>
      </w:r>
    </w:p>
    <w:p w14:paraId="69FFFC24" w14:textId="4B3AB7AC" w:rsidR="00CB2979" w:rsidRDefault="00AD1493" w:rsidP="00CB2979">
      <w:pPr>
        <w:spacing w:line="480" w:lineRule="auto"/>
        <w:ind w:firstLine="720"/>
        <w:rPr>
          <w:rFonts w:cs="Times New Roman"/>
        </w:rPr>
      </w:pPr>
      <w:r>
        <w:rPr>
          <w:rFonts w:cs="Times New Roman"/>
        </w:rPr>
        <w:t>Other physical therapy interventions to cor</w:t>
      </w:r>
      <w:r w:rsidR="009267E2">
        <w:rPr>
          <w:rFonts w:cs="Times New Roman"/>
        </w:rPr>
        <w:t>rect gait mechanics include</w:t>
      </w:r>
      <w:r>
        <w:rPr>
          <w:rFonts w:cs="Times New Roman"/>
        </w:rPr>
        <w:t xml:space="preserve"> proprioceptive neuromuscular facilitation (PNF). Yi</w:t>
      </w:r>
      <w:r>
        <w:rPr>
          <w:rFonts w:ascii="Cambria" w:hAnsi="Cambria" w:cs="Times New Roman"/>
        </w:rPr>
        <w:t>ğ</w:t>
      </w:r>
      <w:r>
        <w:rPr>
          <w:rFonts w:cs="Times New Roman"/>
        </w:rPr>
        <w:t>iter et al examined the effectiveness of traditional prosthetic training and PNF resistive gait training in amputees in improving weight bearing and gait.</w:t>
      </w:r>
      <w:r>
        <w:rPr>
          <w:rFonts w:cs="Times New Roman"/>
        </w:rPr>
        <w:fldChar w:fldCharType="begin"/>
      </w:r>
      <w:r>
        <w:rPr>
          <w:rFonts w:cs="Times New Roman"/>
        </w:rPr>
        <w:instrText>ADDIN RW.CITE{{291 Yiğiter, K. 2002}}</w:instrText>
      </w:r>
      <w:r>
        <w:rPr>
          <w:rFonts w:cs="Times New Roman"/>
        </w:rPr>
        <w:fldChar w:fldCharType="separate"/>
      </w:r>
      <w:r w:rsidR="006703B5" w:rsidRPr="006703B5">
        <w:rPr>
          <w:rFonts w:ascii="Cambria" w:eastAsia="Times New Roman" w:hAnsi="Cambria" w:cs="Times New Roman"/>
          <w:vertAlign w:val="superscript"/>
        </w:rPr>
        <w:t xml:space="preserve"> 28</w:t>
      </w:r>
      <w:r>
        <w:rPr>
          <w:rFonts w:cs="Times New Roman"/>
        </w:rPr>
        <w:fldChar w:fldCharType="end"/>
      </w:r>
      <w:r>
        <w:rPr>
          <w:rFonts w:cs="Times New Roman"/>
        </w:rPr>
        <w:t xml:space="preserve"> One group received traditional treatment including weight shifting, balance activities, stool stepping, and gait activities </w:t>
      </w:r>
      <w:r w:rsidR="002F1B2F">
        <w:rPr>
          <w:rFonts w:cs="Times New Roman"/>
        </w:rPr>
        <w:t>while</w:t>
      </w:r>
      <w:r>
        <w:rPr>
          <w:rFonts w:cs="Times New Roman"/>
        </w:rPr>
        <w:t xml:space="preserve"> the other group received the same activities with PNF.</w:t>
      </w:r>
      <w:r>
        <w:rPr>
          <w:rFonts w:cs="Times New Roman"/>
        </w:rPr>
        <w:fldChar w:fldCharType="begin"/>
      </w:r>
      <w:r>
        <w:rPr>
          <w:rFonts w:cs="Times New Roman"/>
        </w:rPr>
        <w:instrText>ADDIN RW.CITE{{291 Yiğiter, K. 2002}}</w:instrText>
      </w:r>
      <w:r>
        <w:rPr>
          <w:rFonts w:cs="Times New Roman"/>
        </w:rPr>
        <w:fldChar w:fldCharType="separate"/>
      </w:r>
      <w:r w:rsidR="006703B5" w:rsidRPr="006703B5">
        <w:rPr>
          <w:rFonts w:ascii="Cambria" w:eastAsia="Times New Roman" w:hAnsi="Cambria" w:cs="Times New Roman"/>
          <w:vertAlign w:val="superscript"/>
        </w:rPr>
        <w:t xml:space="preserve"> 28</w:t>
      </w:r>
      <w:r>
        <w:rPr>
          <w:rFonts w:cs="Times New Roman"/>
        </w:rPr>
        <w:fldChar w:fldCharType="end"/>
      </w:r>
      <w:r w:rsidRPr="004A40C2">
        <w:rPr>
          <w:rFonts w:cs="Times New Roman"/>
        </w:rPr>
        <w:t xml:space="preserve"> </w:t>
      </w:r>
      <w:r>
        <w:rPr>
          <w:rFonts w:cs="Times New Roman"/>
        </w:rPr>
        <w:t>Yi</w:t>
      </w:r>
      <w:r>
        <w:rPr>
          <w:rFonts w:ascii="Cambria" w:hAnsi="Cambria" w:cs="Times New Roman"/>
        </w:rPr>
        <w:t>ğ</w:t>
      </w:r>
      <w:r>
        <w:rPr>
          <w:rFonts w:cs="Times New Roman"/>
        </w:rPr>
        <w:t>iter et al report</w:t>
      </w:r>
      <w:r w:rsidR="002F1B2F">
        <w:rPr>
          <w:rFonts w:cs="Times New Roman"/>
        </w:rPr>
        <w:t>d</w:t>
      </w:r>
      <w:r>
        <w:rPr>
          <w:rFonts w:cs="Times New Roman"/>
        </w:rPr>
        <w:t>, “although the outcome of this study suggested that both therapeutic approaches were effective on weight bearing and gait biomechanics, better results were attained in the group who received proprioceptive feedback.”</w:t>
      </w:r>
      <w:r>
        <w:rPr>
          <w:rFonts w:cs="Times New Roman"/>
        </w:rPr>
        <w:fldChar w:fldCharType="begin"/>
      </w:r>
      <w:r>
        <w:rPr>
          <w:rFonts w:cs="Times New Roman"/>
        </w:rPr>
        <w:instrText>ADDIN RW.CITE{{291 Yiğiter, K. 2002}}</w:instrText>
      </w:r>
      <w:r>
        <w:rPr>
          <w:rFonts w:cs="Times New Roman"/>
        </w:rPr>
        <w:fldChar w:fldCharType="separate"/>
      </w:r>
      <w:r w:rsidR="006703B5" w:rsidRPr="006703B5">
        <w:rPr>
          <w:rFonts w:ascii="Cambria" w:eastAsia="Times New Roman" w:hAnsi="Cambria" w:cs="Times New Roman"/>
          <w:vertAlign w:val="superscript"/>
        </w:rPr>
        <w:t xml:space="preserve"> 28</w:t>
      </w:r>
      <w:r>
        <w:rPr>
          <w:rFonts w:cs="Times New Roman"/>
        </w:rPr>
        <w:fldChar w:fldCharType="end"/>
      </w:r>
      <w:r w:rsidR="00DF7E17">
        <w:rPr>
          <w:rFonts w:cs="Times New Roman"/>
        </w:rPr>
        <w:t xml:space="preserve"> </w:t>
      </w:r>
      <w:r>
        <w:rPr>
          <w:rFonts w:cs="Times New Roman"/>
        </w:rPr>
        <w:t>Both the Dingwell et al and Yi</w:t>
      </w:r>
      <w:r>
        <w:rPr>
          <w:rFonts w:ascii="Cambria" w:hAnsi="Cambria" w:cs="Times New Roman"/>
        </w:rPr>
        <w:t>ğ</w:t>
      </w:r>
      <w:r>
        <w:rPr>
          <w:rFonts w:cs="Times New Roman"/>
        </w:rPr>
        <w:t xml:space="preserve">iter et al studies indicate some form of feedback in gait training is beneficial in improving </w:t>
      </w:r>
      <w:r w:rsidR="002F1B2F">
        <w:rPr>
          <w:rFonts w:cs="Times New Roman"/>
        </w:rPr>
        <w:t xml:space="preserve">gait </w:t>
      </w:r>
      <w:r>
        <w:rPr>
          <w:rFonts w:cs="Times New Roman"/>
        </w:rPr>
        <w:t>mechanics in amputees.</w:t>
      </w:r>
    </w:p>
    <w:p w14:paraId="2A6E644F" w14:textId="680AE55E" w:rsidR="00F21D34" w:rsidRPr="00F21D34" w:rsidRDefault="00F21D34" w:rsidP="00F21D34">
      <w:pPr>
        <w:spacing w:line="480" w:lineRule="auto"/>
        <w:rPr>
          <w:rFonts w:cs="Times New Roman"/>
          <w:u w:val="single"/>
        </w:rPr>
      </w:pPr>
      <w:r>
        <w:rPr>
          <w:rFonts w:cs="Times New Roman"/>
          <w:u w:val="single"/>
        </w:rPr>
        <w:t>Strength Training</w:t>
      </w:r>
    </w:p>
    <w:p w14:paraId="3E91EE70" w14:textId="05313750" w:rsidR="00CB2979" w:rsidRPr="001A5A67" w:rsidRDefault="00AD1493" w:rsidP="001A5A67">
      <w:pPr>
        <w:spacing w:line="480" w:lineRule="auto"/>
        <w:ind w:firstLine="720"/>
        <w:rPr>
          <w:rFonts w:cs="Times New Roman"/>
        </w:rPr>
      </w:pPr>
      <w:r>
        <w:rPr>
          <w:rFonts w:cs="Times New Roman"/>
        </w:rPr>
        <w:t>Addressing strength asymmetries will also improve joint loading during reciprocal gait. Amputees with preserved muscle strength demonstrate improved gait as a result of more control of the prosthesis and decreased energy expenditure.</w:t>
      </w:r>
      <w:r>
        <w:rPr>
          <w:rFonts w:cs="Times New Roman"/>
        </w:rPr>
        <w:fldChar w:fldCharType="begin"/>
      </w:r>
      <w:r>
        <w:rPr>
          <w:rFonts w:cs="Times New Roman"/>
        </w:rPr>
        <w:instrText>ADDIN RW.CITE{{360 Pedrinelli,A. 2002}}</w:instrText>
      </w:r>
      <w:r>
        <w:rPr>
          <w:rFonts w:cs="Times New Roman"/>
        </w:rPr>
        <w:fldChar w:fldCharType="separate"/>
      </w:r>
      <w:r w:rsidR="006703B5" w:rsidRPr="006703B5">
        <w:rPr>
          <w:rFonts w:ascii="Cambria" w:eastAsia="Times New Roman" w:hAnsi="Cambria" w:cs="Times New Roman"/>
          <w:vertAlign w:val="superscript"/>
        </w:rPr>
        <w:t xml:space="preserve"> 29</w:t>
      </w:r>
      <w:r>
        <w:rPr>
          <w:rFonts w:cs="Times New Roman"/>
        </w:rPr>
        <w:fldChar w:fldCharType="end"/>
      </w:r>
      <w:r>
        <w:rPr>
          <w:rFonts w:cs="Times New Roman"/>
        </w:rPr>
        <w:t xml:space="preserve"> Knee extensor, knee flexor, and hip abductor strength and symmetry correspond to improved function and </w:t>
      </w:r>
      <w:r w:rsidR="002F1B2F">
        <w:rPr>
          <w:rFonts w:cs="Times New Roman"/>
        </w:rPr>
        <w:t>symmetrical gait</w:t>
      </w:r>
      <w:r>
        <w:rPr>
          <w:rFonts w:cs="Times New Roman"/>
        </w:rPr>
        <w:t xml:space="preserve"> for amputees and should be targeted in rehabilitation.</w:t>
      </w:r>
      <w:r>
        <w:rPr>
          <w:rFonts w:cs="Times New Roman"/>
        </w:rPr>
        <w:fldChar w:fldCharType="begin"/>
      </w:r>
      <w:r>
        <w:rPr>
          <w:rFonts w:cs="Times New Roman"/>
        </w:rPr>
        <w:instrText>ADDIN RW.CITE{{157 Lloyd,Chandra H. 2010;372 Boyd, Lara 1996}}</w:instrText>
      </w:r>
      <w:r>
        <w:rPr>
          <w:rFonts w:cs="Times New Roman"/>
        </w:rPr>
        <w:fldChar w:fldCharType="separate"/>
      </w:r>
      <w:r w:rsidR="006703B5" w:rsidRPr="006703B5">
        <w:rPr>
          <w:rFonts w:ascii="Cambria" w:eastAsia="Times New Roman" w:hAnsi="Cambria" w:cs="Times New Roman"/>
          <w:vertAlign w:val="superscript"/>
        </w:rPr>
        <w:t xml:space="preserve"> 13,30</w:t>
      </w:r>
      <w:r>
        <w:rPr>
          <w:rFonts w:cs="Times New Roman"/>
        </w:rPr>
        <w:fldChar w:fldCharType="end"/>
      </w:r>
      <w:r>
        <w:rPr>
          <w:rFonts w:cs="Times New Roman"/>
        </w:rPr>
        <w:t xml:space="preserve"> Nadollek et al </w:t>
      </w:r>
      <w:r w:rsidR="002F1B2F">
        <w:rPr>
          <w:rFonts w:cs="Times New Roman"/>
        </w:rPr>
        <w:t>reported</w:t>
      </w:r>
      <w:r>
        <w:rPr>
          <w:rFonts w:cs="Times New Roman"/>
        </w:rPr>
        <w:t xml:space="preserve"> a number of improvements were correlated with hip abductor strength including increased weight bearing on the prosthetic limb, improved gait parameters, and decreased medio-lateral center of pressure excursion </w:t>
      </w:r>
      <w:r w:rsidR="002F1B2F">
        <w:rPr>
          <w:rFonts w:cs="Times New Roman"/>
        </w:rPr>
        <w:t>on</w:t>
      </w:r>
      <w:r>
        <w:rPr>
          <w:rFonts w:cs="Times New Roman"/>
        </w:rPr>
        <w:t xml:space="preserve"> the prosthetic side.</w:t>
      </w:r>
      <w:r>
        <w:rPr>
          <w:rFonts w:cs="Times New Roman"/>
        </w:rPr>
        <w:fldChar w:fldCharType="begin"/>
      </w:r>
      <w:r>
        <w:rPr>
          <w:rFonts w:cs="Times New Roman"/>
        </w:rPr>
        <w:instrText>ADDIN RW.CITE{{368 Nadollek,Heidi 2002}}</w:instrText>
      </w:r>
      <w:r>
        <w:rPr>
          <w:rFonts w:cs="Times New Roman"/>
        </w:rPr>
        <w:fldChar w:fldCharType="separate"/>
      </w:r>
      <w:r w:rsidR="006703B5" w:rsidRPr="006703B5">
        <w:rPr>
          <w:rFonts w:ascii="Cambria" w:eastAsia="Times New Roman" w:hAnsi="Cambria" w:cs="Times New Roman"/>
          <w:vertAlign w:val="superscript"/>
        </w:rPr>
        <w:t xml:space="preserve"> 14</w:t>
      </w:r>
      <w:r>
        <w:rPr>
          <w:rFonts w:cs="Times New Roman"/>
        </w:rPr>
        <w:fldChar w:fldCharType="end"/>
      </w:r>
      <w:r>
        <w:rPr>
          <w:rFonts w:cs="Times New Roman"/>
        </w:rPr>
        <w:t xml:space="preserve"> Decreased weight bearing on the prosthetic limb is correlated with weak hip abductor strength, indicating the need for adequate strength in the gluteus medius and gluteus minimus.</w:t>
      </w:r>
      <w:r>
        <w:rPr>
          <w:rFonts w:cs="Times New Roman"/>
        </w:rPr>
        <w:fldChar w:fldCharType="begin"/>
      </w:r>
      <w:r>
        <w:rPr>
          <w:rFonts w:cs="Times New Roman"/>
        </w:rPr>
        <w:instrText>ADDIN RW.CITE{{368 Nadollek,Heidi 2002}}</w:instrText>
      </w:r>
      <w:r>
        <w:rPr>
          <w:rFonts w:cs="Times New Roman"/>
        </w:rPr>
        <w:fldChar w:fldCharType="separate"/>
      </w:r>
      <w:r w:rsidR="006703B5" w:rsidRPr="006703B5">
        <w:rPr>
          <w:rFonts w:ascii="Cambria" w:eastAsia="Times New Roman" w:hAnsi="Cambria" w:cs="Times New Roman"/>
          <w:vertAlign w:val="superscript"/>
        </w:rPr>
        <w:t xml:space="preserve"> 14</w:t>
      </w:r>
      <w:r>
        <w:rPr>
          <w:rFonts w:cs="Times New Roman"/>
        </w:rPr>
        <w:fldChar w:fldCharType="end"/>
      </w:r>
      <w:r>
        <w:rPr>
          <w:rFonts w:cs="Times New Roman"/>
        </w:rPr>
        <w:t xml:space="preserve"> </w:t>
      </w:r>
      <w:r w:rsidR="002F1B2F">
        <w:rPr>
          <w:rFonts w:cs="Times New Roman"/>
        </w:rPr>
        <w:t>Boyd et al examined</w:t>
      </w:r>
      <w:r>
        <w:rPr>
          <w:rFonts w:cs="Times New Roman"/>
        </w:rPr>
        <w:t xml:space="preserve"> the relationship between tempro-spatial gait parame</w:t>
      </w:r>
      <w:r w:rsidR="002F1B2F">
        <w:rPr>
          <w:rFonts w:cs="Times New Roman"/>
        </w:rPr>
        <w:t>ters and isometric strength and reported</w:t>
      </w:r>
      <w:r>
        <w:rPr>
          <w:rFonts w:cs="Times New Roman"/>
        </w:rPr>
        <w:t xml:space="preserve"> “results indicate that adequate force is necessary in both residual and sound limbs to improve functional gait ability.”</w:t>
      </w:r>
      <w:r>
        <w:rPr>
          <w:rFonts w:cs="Times New Roman"/>
        </w:rPr>
        <w:fldChar w:fldCharType="begin"/>
      </w:r>
      <w:r>
        <w:rPr>
          <w:rFonts w:cs="Times New Roman"/>
        </w:rPr>
        <w:instrText>ADDIN RW.CITE{{372 Boyd, Lara 1996}}</w:instrText>
      </w:r>
      <w:r>
        <w:rPr>
          <w:rFonts w:cs="Times New Roman"/>
        </w:rPr>
        <w:fldChar w:fldCharType="separate"/>
      </w:r>
      <w:r w:rsidR="006703B5" w:rsidRPr="006703B5">
        <w:rPr>
          <w:rFonts w:ascii="Cambria" w:eastAsia="Times New Roman" w:hAnsi="Cambria" w:cs="Times New Roman"/>
          <w:vertAlign w:val="superscript"/>
        </w:rPr>
        <w:t xml:space="preserve"> 30</w:t>
      </w:r>
      <w:r>
        <w:rPr>
          <w:rFonts w:cs="Times New Roman"/>
        </w:rPr>
        <w:fldChar w:fldCharType="end"/>
      </w:r>
      <w:r>
        <w:rPr>
          <w:rFonts w:cs="Times New Roman"/>
        </w:rPr>
        <w:t xml:space="preserve"> A strength-training program targeting both strength and symmetry of strength between the </w:t>
      </w:r>
      <w:r w:rsidR="001A5A67">
        <w:rPr>
          <w:rFonts w:cs="Times New Roman"/>
        </w:rPr>
        <w:t>prosthetic</w:t>
      </w:r>
      <w:r>
        <w:rPr>
          <w:rFonts w:cs="Times New Roman"/>
        </w:rPr>
        <w:t xml:space="preserve"> and </w:t>
      </w:r>
      <w:r w:rsidR="00DF7E17">
        <w:rPr>
          <w:rFonts w:cs="Times New Roman"/>
        </w:rPr>
        <w:t>intact</w:t>
      </w:r>
      <w:r>
        <w:rPr>
          <w:rFonts w:cs="Times New Roman"/>
        </w:rPr>
        <w:t xml:space="preserve"> limb</w:t>
      </w:r>
      <w:r w:rsidR="001A5A67">
        <w:rPr>
          <w:rFonts w:cs="Times New Roman"/>
        </w:rPr>
        <w:t>s</w:t>
      </w:r>
      <w:r>
        <w:rPr>
          <w:rFonts w:cs="Times New Roman"/>
        </w:rPr>
        <w:t xml:space="preserve"> should be implemented early on to prevent asymmetrical gait leading to OA.</w:t>
      </w:r>
    </w:p>
    <w:p w14:paraId="30F1BC71" w14:textId="4FB38C0A" w:rsidR="00CB2979" w:rsidRPr="00CB2979" w:rsidRDefault="00F21D34" w:rsidP="00CB2979">
      <w:pPr>
        <w:spacing w:line="480" w:lineRule="auto"/>
        <w:rPr>
          <w:rFonts w:cs="Times New Roman"/>
        </w:rPr>
      </w:pPr>
      <w:r>
        <w:rPr>
          <w:rFonts w:cs="Times New Roman"/>
          <w:u w:val="single"/>
        </w:rPr>
        <w:t xml:space="preserve">Other </w:t>
      </w:r>
      <w:r w:rsidR="001A5A67">
        <w:rPr>
          <w:rFonts w:cs="Times New Roman"/>
          <w:u w:val="single"/>
        </w:rPr>
        <w:t>Interventions</w:t>
      </w:r>
    </w:p>
    <w:p w14:paraId="00A7B68A" w14:textId="2B74E8A1" w:rsidR="00AD1493" w:rsidRPr="00CB2979" w:rsidRDefault="00AD1493" w:rsidP="00CB2979">
      <w:pPr>
        <w:spacing w:line="480" w:lineRule="auto"/>
        <w:ind w:firstLine="720"/>
        <w:rPr>
          <w:rFonts w:cs="Times New Roman"/>
          <w:u w:val="single"/>
        </w:rPr>
      </w:pPr>
      <w:r>
        <w:rPr>
          <w:rFonts w:cs="Times New Roman"/>
        </w:rPr>
        <w:t xml:space="preserve">Other preventative strategies include weight management, activity modification in vocational and recreational settings, and knee trauma prevention. A reduction in weight </w:t>
      </w:r>
      <w:r w:rsidR="001A5A67">
        <w:rPr>
          <w:rFonts w:cs="Times New Roman"/>
        </w:rPr>
        <w:t xml:space="preserve">can </w:t>
      </w:r>
      <w:r>
        <w:rPr>
          <w:rFonts w:cs="Times New Roman"/>
        </w:rPr>
        <w:t>significantly reduce the risk of OA by 50%.</w:t>
      </w:r>
      <w:r>
        <w:rPr>
          <w:rFonts w:cs="Times New Roman"/>
        </w:rPr>
        <w:fldChar w:fldCharType="begin"/>
      </w:r>
      <w:r>
        <w:rPr>
          <w:rFonts w:cs="Times New Roman"/>
        </w:rPr>
        <w:instrText>ADDIN RW.CITE{{316 Struyf, PA 2009}}</w:instrText>
      </w:r>
      <w:r>
        <w:rPr>
          <w:rFonts w:cs="Times New Roman"/>
        </w:rPr>
        <w:fldChar w:fldCharType="separate"/>
      </w:r>
      <w:r w:rsidR="006703B5" w:rsidRPr="006703B5">
        <w:rPr>
          <w:rFonts w:ascii="Cambria" w:eastAsia="Times New Roman" w:hAnsi="Cambria" w:cs="Times New Roman"/>
          <w:vertAlign w:val="superscript"/>
        </w:rPr>
        <w:t xml:space="preserve"> 5</w:t>
      </w:r>
      <w:r>
        <w:rPr>
          <w:rFonts w:cs="Times New Roman"/>
        </w:rPr>
        <w:fldChar w:fldCharType="end"/>
      </w:r>
      <w:r>
        <w:rPr>
          <w:rFonts w:cs="Times New Roman"/>
        </w:rPr>
        <w:t xml:space="preserve"> Activity modification, such as altering activities requiring knee bending or carrying objects, reduces OA rates by 15-30%.</w:t>
      </w:r>
      <w:r>
        <w:rPr>
          <w:rFonts w:cs="Times New Roman"/>
        </w:rPr>
        <w:fldChar w:fldCharType="begin"/>
      </w:r>
      <w:r>
        <w:rPr>
          <w:rFonts w:cs="Times New Roman"/>
        </w:rPr>
        <w:instrText>ADDIN RW.CITE{{316 Struyf, PA 2009}}</w:instrText>
      </w:r>
      <w:r>
        <w:rPr>
          <w:rFonts w:cs="Times New Roman"/>
        </w:rPr>
        <w:fldChar w:fldCharType="separate"/>
      </w:r>
      <w:r w:rsidR="006703B5" w:rsidRPr="006703B5">
        <w:rPr>
          <w:rFonts w:ascii="Cambria" w:eastAsia="Times New Roman" w:hAnsi="Cambria" w:cs="Times New Roman"/>
          <w:vertAlign w:val="superscript"/>
        </w:rPr>
        <w:t xml:space="preserve"> 5</w:t>
      </w:r>
      <w:r>
        <w:rPr>
          <w:rFonts w:cs="Times New Roman"/>
        </w:rPr>
        <w:fldChar w:fldCharType="end"/>
      </w:r>
      <w:r>
        <w:rPr>
          <w:rFonts w:cs="Times New Roman"/>
        </w:rPr>
        <w:t xml:space="preserve"> Pharmacology may also be indicated in some patients but should be done so with caution.  Morgenroth et al state, “analgesic medications can increase the peak knee EAM [external adduction moment] secondary to pain reduction and can potentially accelerate OA progression in the long run.”</w:t>
      </w:r>
      <w:r>
        <w:rPr>
          <w:rFonts w:cs="Times New Roman"/>
        </w:rPr>
        <w:fldChar w:fldCharType="begin"/>
      </w:r>
      <w:r>
        <w:rPr>
          <w:rFonts w:cs="Times New Roman"/>
        </w:rPr>
        <w:instrText>ADDIN RW.CITE{{348 Morgenroth,David C. 2012}}</w:instrText>
      </w:r>
      <w:r>
        <w:rPr>
          <w:rFonts w:cs="Times New Roman"/>
        </w:rPr>
        <w:fldChar w:fldCharType="separate"/>
      </w:r>
      <w:r w:rsidR="006703B5" w:rsidRPr="006703B5">
        <w:rPr>
          <w:rFonts w:ascii="Cambria" w:eastAsia="Times New Roman" w:hAnsi="Cambria" w:cs="Times New Roman"/>
          <w:vertAlign w:val="superscript"/>
        </w:rPr>
        <w:t xml:space="preserve"> 8</w:t>
      </w:r>
      <w:r>
        <w:rPr>
          <w:rFonts w:cs="Times New Roman"/>
        </w:rPr>
        <w:fldChar w:fldCharType="end"/>
      </w:r>
      <w:r>
        <w:rPr>
          <w:rFonts w:cs="Times New Roman"/>
        </w:rPr>
        <w:t xml:space="preserve"> </w:t>
      </w:r>
      <w:r w:rsidR="001A5A67">
        <w:rPr>
          <w:rFonts w:cs="Times New Roman"/>
        </w:rPr>
        <w:t>This indicates</w:t>
      </w:r>
      <w:r>
        <w:rPr>
          <w:rFonts w:cs="Times New Roman"/>
        </w:rPr>
        <w:t xml:space="preserve"> a treatment that address</w:t>
      </w:r>
      <w:r w:rsidR="001A5A67">
        <w:rPr>
          <w:rFonts w:cs="Times New Roman"/>
        </w:rPr>
        <w:t>es mechanical factors should be</w:t>
      </w:r>
      <w:r>
        <w:rPr>
          <w:rFonts w:cs="Times New Roman"/>
        </w:rPr>
        <w:t xml:space="preserve"> considered</w:t>
      </w:r>
      <w:r w:rsidR="001A5A67">
        <w:rPr>
          <w:rFonts w:cs="Times New Roman"/>
        </w:rPr>
        <w:t xml:space="preserve"> first</w:t>
      </w:r>
      <w:r>
        <w:rPr>
          <w:rFonts w:cs="Times New Roman"/>
        </w:rPr>
        <w:t xml:space="preserve"> in rehabilitation.</w:t>
      </w:r>
    </w:p>
    <w:p w14:paraId="0A0A0359" w14:textId="039062AF" w:rsidR="00CB2979" w:rsidRDefault="00AD1493" w:rsidP="00AD1493">
      <w:pPr>
        <w:spacing w:line="480" w:lineRule="auto"/>
        <w:rPr>
          <w:rFonts w:cs="Times New Roman"/>
        </w:rPr>
      </w:pPr>
      <w:r>
        <w:rPr>
          <w:rFonts w:cs="Times New Roman"/>
        </w:rPr>
        <w:tab/>
        <w:t xml:space="preserve">While total joint replacements in amputee patients remain rare they should not be ruled out in severe instances. When conservative treatments have been exhausted with no pain relief and continued deterioration in mobility, function, and independence, total joint replacements may be considered despite the </w:t>
      </w:r>
      <w:r w:rsidR="000C7AEC">
        <w:rPr>
          <w:rFonts w:cs="Times New Roman"/>
        </w:rPr>
        <w:t xml:space="preserve">added challenges that come with </w:t>
      </w:r>
      <w:r>
        <w:rPr>
          <w:rFonts w:cs="Times New Roman"/>
        </w:rPr>
        <w:t xml:space="preserve">rehabilitation in amputees.  In a case report, one patient received a total knee replacement for grade 4 </w:t>
      </w:r>
      <w:r w:rsidR="000C7AEC">
        <w:rPr>
          <w:rFonts w:cs="Times New Roman"/>
        </w:rPr>
        <w:t>OA</w:t>
      </w:r>
      <w:r>
        <w:rPr>
          <w:rFonts w:cs="Times New Roman"/>
        </w:rPr>
        <w:t xml:space="preserve"> in the </w:t>
      </w:r>
      <w:r w:rsidR="00B80605">
        <w:rPr>
          <w:rFonts w:cs="Times New Roman"/>
        </w:rPr>
        <w:t>intact</w:t>
      </w:r>
      <w:r>
        <w:rPr>
          <w:rFonts w:cs="Times New Roman"/>
        </w:rPr>
        <w:t xml:space="preserve"> limb following a below knee amputation 7 years earlier.</w:t>
      </w:r>
      <w:r>
        <w:rPr>
          <w:rFonts w:cs="Times New Roman"/>
        </w:rPr>
        <w:fldChar w:fldCharType="begin"/>
      </w:r>
      <w:r>
        <w:rPr>
          <w:rFonts w:cs="Times New Roman"/>
        </w:rPr>
        <w:instrText>ADDIN RW.CITE{{375 Karam,M.D. 2010}}</w:instrText>
      </w:r>
      <w:r>
        <w:rPr>
          <w:rFonts w:cs="Times New Roman"/>
        </w:rPr>
        <w:fldChar w:fldCharType="separate"/>
      </w:r>
      <w:r w:rsidR="006703B5" w:rsidRPr="006703B5">
        <w:rPr>
          <w:rFonts w:ascii="Cambria" w:eastAsia="Times New Roman" w:hAnsi="Cambria" w:cs="Times New Roman"/>
          <w:vertAlign w:val="superscript"/>
        </w:rPr>
        <w:t xml:space="preserve"> 31</w:t>
      </w:r>
      <w:r>
        <w:rPr>
          <w:rFonts w:cs="Times New Roman"/>
        </w:rPr>
        <w:fldChar w:fldCharType="end"/>
      </w:r>
      <w:r>
        <w:rPr>
          <w:rFonts w:cs="Times New Roman"/>
        </w:rPr>
        <w:t xml:space="preserve"> The patient received physical therapy post-operatively without limitat</w:t>
      </w:r>
      <w:r w:rsidR="000C7AEC">
        <w:rPr>
          <w:rFonts w:cs="Times New Roman"/>
        </w:rPr>
        <w:t>ions related to his amputation;</w:t>
      </w:r>
      <w:r>
        <w:rPr>
          <w:rFonts w:cs="Times New Roman"/>
        </w:rPr>
        <w:t>at 6 weeks</w:t>
      </w:r>
      <w:r w:rsidR="000C7AEC">
        <w:rPr>
          <w:rFonts w:cs="Times New Roman"/>
        </w:rPr>
        <w:t>,</w:t>
      </w:r>
      <w:r>
        <w:rPr>
          <w:rFonts w:cs="Times New Roman"/>
        </w:rPr>
        <w:t xml:space="preserve"> the patient presented</w:t>
      </w:r>
      <w:r w:rsidR="000C7AEC">
        <w:rPr>
          <w:rFonts w:cs="Times New Roman"/>
        </w:rPr>
        <w:t xml:space="preserve"> with</w:t>
      </w:r>
      <w:r>
        <w:rPr>
          <w:rFonts w:cs="Times New Roman"/>
        </w:rPr>
        <w:t xml:space="preserve"> improved function and was able to ambulate without assistive devices.</w:t>
      </w:r>
      <w:r>
        <w:rPr>
          <w:rFonts w:cs="Times New Roman"/>
        </w:rPr>
        <w:fldChar w:fldCharType="begin"/>
      </w:r>
      <w:r>
        <w:rPr>
          <w:rFonts w:cs="Times New Roman"/>
        </w:rPr>
        <w:instrText>ADDIN RW.CITE{{375 Karam,M.D. 2010}}</w:instrText>
      </w:r>
      <w:r>
        <w:rPr>
          <w:rFonts w:cs="Times New Roman"/>
        </w:rPr>
        <w:fldChar w:fldCharType="separate"/>
      </w:r>
      <w:r w:rsidR="006703B5" w:rsidRPr="006703B5">
        <w:rPr>
          <w:rFonts w:ascii="Cambria" w:eastAsia="Times New Roman" w:hAnsi="Cambria" w:cs="Times New Roman"/>
          <w:vertAlign w:val="superscript"/>
        </w:rPr>
        <w:t xml:space="preserve"> 31</w:t>
      </w:r>
      <w:r>
        <w:rPr>
          <w:rFonts w:cs="Times New Roman"/>
        </w:rPr>
        <w:fldChar w:fldCharType="end"/>
      </w:r>
      <w:r>
        <w:rPr>
          <w:rFonts w:cs="Times New Roman"/>
        </w:rPr>
        <w:t xml:space="preserve"> In another case report, a patient received a total hip replacement</w:t>
      </w:r>
      <w:r w:rsidR="000C7AEC">
        <w:rPr>
          <w:rFonts w:cs="Times New Roman"/>
        </w:rPr>
        <w:t xml:space="preserve"> on the intact limb</w:t>
      </w:r>
      <w:r>
        <w:rPr>
          <w:rFonts w:cs="Times New Roman"/>
        </w:rPr>
        <w:t xml:space="preserve"> after having a hindquarter amputation and remained independent at follow up four years post-operatively.</w:t>
      </w:r>
      <w:r>
        <w:rPr>
          <w:rFonts w:cs="Times New Roman"/>
        </w:rPr>
        <w:fldChar w:fldCharType="begin"/>
      </w:r>
      <w:r>
        <w:rPr>
          <w:rFonts w:cs="Times New Roman"/>
        </w:rPr>
        <w:instrText>ADDIN RW.CITE{{374 Sommerville,S.M. 2006}}</w:instrText>
      </w:r>
      <w:r>
        <w:rPr>
          <w:rFonts w:cs="Times New Roman"/>
        </w:rPr>
        <w:fldChar w:fldCharType="separate"/>
      </w:r>
      <w:r w:rsidR="006703B5" w:rsidRPr="006703B5">
        <w:rPr>
          <w:rFonts w:ascii="Cambria" w:eastAsia="Times New Roman" w:hAnsi="Cambria" w:cs="Times New Roman"/>
          <w:vertAlign w:val="superscript"/>
        </w:rPr>
        <w:t xml:space="preserve"> 32</w:t>
      </w:r>
      <w:r>
        <w:rPr>
          <w:rFonts w:cs="Times New Roman"/>
        </w:rPr>
        <w:fldChar w:fldCharType="end"/>
      </w:r>
      <w:r>
        <w:rPr>
          <w:rFonts w:cs="Times New Roman"/>
        </w:rPr>
        <w:t xml:space="preserve"> Both cases indicate joint replacements can be preformed on amputee patients both safely and effectively when conservative treatments fail.</w:t>
      </w:r>
    </w:p>
    <w:p w14:paraId="07AE0CC2" w14:textId="77777777" w:rsidR="00AD1493" w:rsidRPr="00644E13" w:rsidRDefault="00AD1493" w:rsidP="00AD1493">
      <w:pPr>
        <w:spacing w:line="480" w:lineRule="auto"/>
        <w:rPr>
          <w:rFonts w:cs="Times New Roman"/>
          <w:b/>
        </w:rPr>
      </w:pPr>
      <w:r>
        <w:rPr>
          <w:rFonts w:cs="Times New Roman"/>
          <w:b/>
        </w:rPr>
        <w:t>Conclusion</w:t>
      </w:r>
    </w:p>
    <w:p w14:paraId="3B2C179D" w14:textId="66E501DC" w:rsidR="00AD1493" w:rsidRDefault="00AD1493" w:rsidP="00AD1493">
      <w:pPr>
        <w:spacing w:line="480" w:lineRule="auto"/>
        <w:rPr>
          <w:rFonts w:cs="Times New Roman"/>
        </w:rPr>
      </w:pPr>
      <w:r>
        <w:rPr>
          <w:rFonts w:cs="Times New Roman"/>
        </w:rPr>
        <w:tab/>
        <w:t xml:space="preserve">With the growing number of amputations and the increased prevalence of </w:t>
      </w:r>
      <w:r w:rsidR="000C7AEC">
        <w:rPr>
          <w:rFonts w:cs="Times New Roman"/>
        </w:rPr>
        <w:t>OA</w:t>
      </w:r>
      <w:r>
        <w:rPr>
          <w:rFonts w:cs="Times New Roman"/>
        </w:rPr>
        <w:t xml:space="preserve"> in amputees, understanding the contributors and ways to prevent the development of </w:t>
      </w:r>
      <w:r w:rsidR="000C7AEC">
        <w:rPr>
          <w:rFonts w:cs="Times New Roman"/>
        </w:rPr>
        <w:t>articular cartilage</w:t>
      </w:r>
      <w:r>
        <w:rPr>
          <w:rFonts w:cs="Times New Roman"/>
        </w:rPr>
        <w:t xml:space="preserve"> degeneration in a population already facing mobility challenges is critical. Amputees ambu</w:t>
      </w:r>
      <w:r w:rsidR="00AA3275">
        <w:rPr>
          <w:rFonts w:cs="Times New Roman"/>
        </w:rPr>
        <w:t>late with an asymmetrical gait creating an increase in joint</w:t>
      </w:r>
      <w:r>
        <w:rPr>
          <w:rFonts w:cs="Times New Roman"/>
        </w:rPr>
        <w:t xml:space="preserve"> loading on the </w:t>
      </w:r>
      <w:r w:rsidR="00B80605">
        <w:rPr>
          <w:rFonts w:cs="Times New Roman"/>
        </w:rPr>
        <w:t>intact</w:t>
      </w:r>
      <w:r>
        <w:rPr>
          <w:rFonts w:cs="Times New Roman"/>
        </w:rPr>
        <w:t xml:space="preserve"> </w:t>
      </w:r>
      <w:r w:rsidR="000C7AEC">
        <w:rPr>
          <w:rFonts w:cs="Times New Roman"/>
        </w:rPr>
        <w:t xml:space="preserve">limb, which </w:t>
      </w:r>
      <w:r>
        <w:rPr>
          <w:rFonts w:cs="Times New Roman"/>
        </w:rPr>
        <w:t>r</w:t>
      </w:r>
      <w:r w:rsidR="000C7AEC">
        <w:rPr>
          <w:rFonts w:cs="Times New Roman"/>
        </w:rPr>
        <w:t>esults</w:t>
      </w:r>
      <w:r>
        <w:rPr>
          <w:rFonts w:cs="Times New Roman"/>
        </w:rPr>
        <w:t xml:space="preserve"> in bone remodeling and </w:t>
      </w:r>
      <w:r w:rsidR="000C7AEC">
        <w:rPr>
          <w:rFonts w:cs="Times New Roman"/>
        </w:rPr>
        <w:t>articular cartilage</w:t>
      </w:r>
      <w:r w:rsidR="00B80605">
        <w:rPr>
          <w:rFonts w:cs="Times New Roman"/>
        </w:rPr>
        <w:t xml:space="preserve"> </w:t>
      </w:r>
      <w:r>
        <w:rPr>
          <w:rFonts w:cs="Times New Roman"/>
        </w:rPr>
        <w:t xml:space="preserve">degeneration. Addressing temporal asymmetries through gait training with feedback, ensuring patients have proper prosthetic fit, alignment, and optimal prosthetic components, as well as providing strength training targeting hip abductors, knee flexors, and knee extensors all work to decrease the load </w:t>
      </w:r>
      <w:r w:rsidR="000C7AEC">
        <w:rPr>
          <w:rFonts w:cs="Times New Roman"/>
        </w:rPr>
        <w:t>through</w:t>
      </w:r>
      <w:r>
        <w:rPr>
          <w:rFonts w:cs="Times New Roman"/>
        </w:rPr>
        <w:t xml:space="preserve"> the </w:t>
      </w:r>
      <w:r w:rsidR="00B80605">
        <w:rPr>
          <w:rFonts w:cs="Times New Roman"/>
        </w:rPr>
        <w:t>intact</w:t>
      </w:r>
      <w:r>
        <w:rPr>
          <w:rFonts w:cs="Times New Roman"/>
        </w:rPr>
        <w:t xml:space="preserve"> limb. Each of </w:t>
      </w:r>
      <w:r w:rsidR="000C7AEC">
        <w:rPr>
          <w:rFonts w:cs="Times New Roman"/>
        </w:rPr>
        <w:t xml:space="preserve">these should be addressed early </w:t>
      </w:r>
      <w:r>
        <w:rPr>
          <w:rFonts w:cs="Times New Roman"/>
        </w:rPr>
        <w:t>for their preventative benefits to ensure optimal long-term mobility, participation, and quality of life.</w:t>
      </w:r>
    </w:p>
    <w:p w14:paraId="34DFEDD1" w14:textId="654DFEC1" w:rsidR="000C7AEC" w:rsidRDefault="000C7AEC">
      <w:r>
        <w:br w:type="page"/>
      </w:r>
    </w:p>
    <w:p w14:paraId="7C333084" w14:textId="77777777" w:rsidR="00F72AFD" w:rsidRDefault="00F72AFD"/>
    <w:p w14:paraId="72791A4D" w14:textId="5C57F1B1" w:rsidR="00F70ED3" w:rsidRDefault="00AD1493" w:rsidP="000C7AEC">
      <w:r>
        <w:t>References:</w:t>
      </w:r>
    </w:p>
    <w:p w14:paraId="49604C66" w14:textId="014F9B6C" w:rsidR="006703B5" w:rsidRPr="006703B5" w:rsidRDefault="0000292F" w:rsidP="000C7AEC">
      <w:pPr>
        <w:pStyle w:val="NormalWeb"/>
        <w:rPr>
          <w:sz w:val="24"/>
        </w:rPr>
      </w:pPr>
      <w:r>
        <w:fldChar w:fldCharType="begin"/>
      </w:r>
      <w:r>
        <w:instrText>ADDIN RW.BIB</w:instrText>
      </w:r>
      <w:r>
        <w:fldChar w:fldCharType="separate"/>
      </w:r>
      <w:r w:rsidR="006703B5" w:rsidRPr="006703B5">
        <w:rPr>
          <w:sz w:val="24"/>
        </w:rPr>
        <w:t xml:space="preserve"> 1. Amputee statistics. Statistics Brain Web site. </w:t>
      </w:r>
      <w:r w:rsidR="006703B5" w:rsidRPr="006703B5">
        <w:rPr>
          <w:sz w:val="24"/>
        </w:rPr>
        <w:fldChar w:fldCharType="begin"/>
      </w:r>
      <w:r w:rsidR="006703B5" w:rsidRPr="006703B5">
        <w:rPr>
          <w:sz w:val="24"/>
        </w:rPr>
        <w:instrText xml:space="preserve"> HYPERLINK "http://www.statisticbrain.com/amputee-statistics/" \t "_blank" </w:instrText>
      </w:r>
      <w:r w:rsidR="006703B5" w:rsidRPr="006703B5">
        <w:rPr>
          <w:sz w:val="24"/>
        </w:rPr>
      </w:r>
      <w:r w:rsidR="006703B5" w:rsidRPr="006703B5">
        <w:rPr>
          <w:sz w:val="24"/>
        </w:rPr>
        <w:fldChar w:fldCharType="separate"/>
      </w:r>
      <w:r w:rsidR="006703B5" w:rsidRPr="006703B5">
        <w:rPr>
          <w:rStyle w:val="Hyperlink"/>
          <w:sz w:val="24"/>
        </w:rPr>
        <w:t>http://www.statisticbrain.com/amputee-statistics/</w:t>
      </w:r>
      <w:r w:rsidR="006703B5" w:rsidRPr="006703B5">
        <w:rPr>
          <w:sz w:val="24"/>
        </w:rPr>
        <w:fldChar w:fldCharType="end"/>
      </w:r>
      <w:r w:rsidR="006703B5" w:rsidRPr="006703B5">
        <w:rPr>
          <w:sz w:val="24"/>
        </w:rPr>
        <w:t>. Published July 28, 2013. Updated 2013. Accessed Sept 16, 2013.</w:t>
      </w:r>
    </w:p>
    <w:p w14:paraId="0E5FC3EB" w14:textId="77777777" w:rsidR="006703B5" w:rsidRPr="006703B5" w:rsidRDefault="006703B5" w:rsidP="000C7AEC">
      <w:pPr>
        <w:pStyle w:val="NormalWeb"/>
        <w:rPr>
          <w:sz w:val="24"/>
        </w:rPr>
      </w:pPr>
      <w:r w:rsidRPr="006703B5">
        <w:rPr>
          <w:sz w:val="24"/>
        </w:rPr>
        <w:t xml:space="preserve">2. Limb loss resource center: Limb loss statistics. Amputee Coalition Web site. </w:t>
      </w:r>
      <w:r w:rsidRPr="006703B5">
        <w:rPr>
          <w:sz w:val="24"/>
        </w:rPr>
        <w:fldChar w:fldCharType="begin"/>
      </w:r>
      <w:r w:rsidRPr="006703B5">
        <w:rPr>
          <w:sz w:val="24"/>
        </w:rPr>
        <w:instrText xml:space="preserve"> HYPERLINK "http://www.amputee-coalition.org/limb-loss-resource-center/limb-loss-statistics/index.html" \t "_blank" </w:instrText>
      </w:r>
      <w:r w:rsidRPr="006703B5">
        <w:rPr>
          <w:sz w:val="24"/>
        </w:rPr>
      </w:r>
      <w:r w:rsidRPr="006703B5">
        <w:rPr>
          <w:sz w:val="24"/>
        </w:rPr>
        <w:fldChar w:fldCharType="separate"/>
      </w:r>
      <w:r w:rsidRPr="006703B5">
        <w:rPr>
          <w:rStyle w:val="Hyperlink"/>
          <w:sz w:val="24"/>
        </w:rPr>
        <w:t>http://www.amputee-coalition.org/limb-loss-resource-center/limb-loss-statistics/index.html</w:t>
      </w:r>
      <w:r w:rsidRPr="006703B5">
        <w:rPr>
          <w:sz w:val="24"/>
        </w:rPr>
        <w:fldChar w:fldCharType="end"/>
      </w:r>
      <w:r w:rsidRPr="006703B5">
        <w:rPr>
          <w:sz w:val="24"/>
        </w:rPr>
        <w:t>. Updated 2013. Accessed Sept 16, 2013.</w:t>
      </w:r>
    </w:p>
    <w:p w14:paraId="0AEBC034" w14:textId="77777777" w:rsidR="006703B5" w:rsidRPr="006703B5" w:rsidRDefault="006703B5" w:rsidP="000C7AEC">
      <w:pPr>
        <w:pStyle w:val="NormalWeb"/>
        <w:rPr>
          <w:sz w:val="24"/>
        </w:rPr>
      </w:pPr>
      <w:r w:rsidRPr="006703B5">
        <w:rPr>
          <w:sz w:val="24"/>
        </w:rPr>
        <w:t xml:space="preserve">3. Gailey R, Allen K, Castles J, Kucharik J, Roeder M. Review of secondary physical conditions associated with lower-limb amputation and long-term prosthesis use. </w:t>
      </w:r>
      <w:r w:rsidRPr="006703B5">
        <w:rPr>
          <w:i/>
          <w:iCs/>
          <w:sz w:val="24"/>
        </w:rPr>
        <w:t>Journal of Rehabilitation Research &amp; Development</w:t>
      </w:r>
      <w:r w:rsidRPr="006703B5">
        <w:rPr>
          <w:sz w:val="24"/>
        </w:rPr>
        <w:t xml:space="preserve">. 2008;45(1):15-29. </w:t>
      </w:r>
      <w:r w:rsidRPr="006703B5">
        <w:rPr>
          <w:sz w:val="24"/>
        </w:rPr>
        <w:fldChar w:fldCharType="begin"/>
      </w:r>
      <w:r w:rsidRPr="006703B5">
        <w:rPr>
          <w:sz w:val="24"/>
        </w:rPr>
        <w:instrText xml:space="preserve"> HYPERLINK "https://auth.lib.unc.edu/ezproxy_auth.php?url=http://search.ebscohost.com/login.aspx?direct=true&amp;db=s3h&amp;AN=31638470&amp;site=ehost-live&amp;scope=site" \t "_blank" </w:instrText>
      </w:r>
      <w:r w:rsidRPr="006703B5">
        <w:rPr>
          <w:sz w:val="24"/>
        </w:rPr>
      </w:r>
      <w:r w:rsidRPr="006703B5">
        <w:rPr>
          <w:sz w:val="24"/>
        </w:rPr>
        <w:fldChar w:fldCharType="separate"/>
      </w:r>
      <w:r w:rsidRPr="006703B5">
        <w:rPr>
          <w:rStyle w:val="Hyperlink"/>
          <w:sz w:val="24"/>
        </w:rPr>
        <w:t>https://auth.lib.unc.edu/ezproxy_auth.php?url=http://search.ebscohost.com/login.aspx?direct=true&amp;db=s3h&amp;AN=31638470&amp;site=ehost-live&amp;scope=site</w:t>
      </w:r>
      <w:r w:rsidRPr="006703B5">
        <w:rPr>
          <w:sz w:val="24"/>
        </w:rPr>
        <w:fldChar w:fldCharType="end"/>
      </w:r>
      <w:r w:rsidRPr="006703B5">
        <w:rPr>
          <w:sz w:val="24"/>
        </w:rPr>
        <w:t>.</w:t>
      </w:r>
    </w:p>
    <w:p w14:paraId="1139365A" w14:textId="77777777" w:rsidR="006703B5" w:rsidRPr="006703B5" w:rsidRDefault="006703B5" w:rsidP="000C7AEC">
      <w:pPr>
        <w:pStyle w:val="NormalWeb"/>
        <w:rPr>
          <w:sz w:val="24"/>
        </w:rPr>
      </w:pPr>
      <w:r w:rsidRPr="006703B5">
        <w:rPr>
          <w:sz w:val="24"/>
        </w:rPr>
        <w:t xml:space="preserve">4. Vincent KR, Conrad BP, Fregly BJ, Vincent HK. The pathophysiology of osteoarthritis: A mechanical perspective on the knee joint. </w:t>
      </w:r>
      <w:r w:rsidRPr="006703B5">
        <w:rPr>
          <w:i/>
          <w:iCs/>
          <w:sz w:val="24"/>
        </w:rPr>
        <w:t>PM&amp;R</w:t>
      </w:r>
      <w:r w:rsidRPr="006703B5">
        <w:rPr>
          <w:sz w:val="24"/>
        </w:rPr>
        <w:t xml:space="preserve">. 2012;4(5, Supplement):S3-S9. doi: </w:t>
      </w:r>
      <w:r w:rsidRPr="006703B5">
        <w:rPr>
          <w:sz w:val="24"/>
        </w:rPr>
        <w:fldChar w:fldCharType="begin"/>
      </w:r>
      <w:r w:rsidRPr="006703B5">
        <w:rPr>
          <w:sz w:val="24"/>
        </w:rPr>
        <w:instrText xml:space="preserve"> HYPERLINK "http://dx.doi.org.libproxy.lib.unc.edu/10.1016/j.pmrj.2012.01.020" \t "_blank" </w:instrText>
      </w:r>
      <w:r w:rsidRPr="006703B5">
        <w:rPr>
          <w:sz w:val="24"/>
        </w:rPr>
      </w:r>
      <w:r w:rsidRPr="006703B5">
        <w:rPr>
          <w:sz w:val="24"/>
        </w:rPr>
        <w:fldChar w:fldCharType="separate"/>
      </w:r>
      <w:r w:rsidRPr="006703B5">
        <w:rPr>
          <w:rStyle w:val="Hyperlink"/>
          <w:sz w:val="24"/>
        </w:rPr>
        <w:t>http://dx.doi.org.libproxy.lib.unc.edu/10.1016/j.pmrj.2012.01.020</w:t>
      </w:r>
      <w:r w:rsidRPr="006703B5">
        <w:rPr>
          <w:sz w:val="24"/>
        </w:rPr>
        <w:fldChar w:fldCharType="end"/>
      </w:r>
      <w:r w:rsidRPr="006703B5">
        <w:rPr>
          <w:sz w:val="24"/>
        </w:rPr>
        <w:t>.</w:t>
      </w:r>
    </w:p>
    <w:p w14:paraId="5AE6DBA8" w14:textId="77777777" w:rsidR="006703B5" w:rsidRPr="006703B5" w:rsidRDefault="006703B5" w:rsidP="000C7AEC">
      <w:pPr>
        <w:pStyle w:val="NormalWeb"/>
        <w:rPr>
          <w:sz w:val="24"/>
        </w:rPr>
      </w:pPr>
      <w:r w:rsidRPr="006703B5">
        <w:rPr>
          <w:sz w:val="24"/>
        </w:rPr>
        <w:t xml:space="preserve">5. Struyf P. The prevalence of osteoarthritis of the intact hip and knee among traumatic leg amputees. </w:t>
      </w:r>
      <w:r w:rsidRPr="006703B5">
        <w:rPr>
          <w:i/>
          <w:iCs/>
          <w:sz w:val="24"/>
        </w:rPr>
        <w:t>Arch Phys Med Rehabil</w:t>
      </w:r>
      <w:r w:rsidRPr="006703B5">
        <w:rPr>
          <w:sz w:val="24"/>
        </w:rPr>
        <w:t>. 2009;90(3):440.</w:t>
      </w:r>
    </w:p>
    <w:p w14:paraId="6585A860" w14:textId="77777777" w:rsidR="006703B5" w:rsidRPr="006703B5" w:rsidRDefault="006703B5" w:rsidP="000C7AEC">
      <w:pPr>
        <w:pStyle w:val="NormalWeb"/>
        <w:rPr>
          <w:sz w:val="24"/>
        </w:rPr>
      </w:pPr>
      <w:r w:rsidRPr="006703B5">
        <w:rPr>
          <w:sz w:val="24"/>
        </w:rPr>
        <w:t xml:space="preserve">6. Burke M. Bone and joint changes in lower limb amputees. </w:t>
      </w:r>
      <w:r w:rsidRPr="006703B5">
        <w:rPr>
          <w:i/>
          <w:iCs/>
          <w:sz w:val="24"/>
        </w:rPr>
        <w:t>Ann Rheum Dis</w:t>
      </w:r>
      <w:r w:rsidRPr="006703B5">
        <w:rPr>
          <w:sz w:val="24"/>
        </w:rPr>
        <w:t>. 1978;37(3):252.</w:t>
      </w:r>
    </w:p>
    <w:p w14:paraId="53995DBD" w14:textId="77777777" w:rsidR="006703B5" w:rsidRPr="006703B5" w:rsidRDefault="006703B5" w:rsidP="000C7AEC">
      <w:pPr>
        <w:pStyle w:val="NormalWeb"/>
        <w:rPr>
          <w:sz w:val="24"/>
        </w:rPr>
      </w:pPr>
      <w:r w:rsidRPr="006703B5">
        <w:rPr>
          <w:sz w:val="24"/>
        </w:rPr>
        <w:t xml:space="preserve">7. Kulkarni J, Adams J, Thomas E, Silman A. Association between amputation, arthritis and osteopenia in british male war veterans with major lower limb amputations. </w:t>
      </w:r>
      <w:r w:rsidRPr="006703B5">
        <w:rPr>
          <w:i/>
          <w:iCs/>
          <w:sz w:val="24"/>
        </w:rPr>
        <w:t>Clin Rehabil</w:t>
      </w:r>
      <w:r w:rsidRPr="006703B5">
        <w:rPr>
          <w:sz w:val="24"/>
        </w:rPr>
        <w:t xml:space="preserve">. 1998;12(4):348-353. </w:t>
      </w:r>
      <w:r w:rsidRPr="006703B5">
        <w:rPr>
          <w:sz w:val="24"/>
        </w:rPr>
        <w:fldChar w:fldCharType="begin"/>
      </w:r>
      <w:r w:rsidRPr="006703B5">
        <w:rPr>
          <w:sz w:val="24"/>
        </w:rPr>
        <w:instrText xml:space="preserve"> HYPERLINK "https://auth.lib.unc.edu/ezproxy_auth.php?url=http://search.ebscohost.com/login.aspx?direct=true&amp;db=s3h&amp;AN=5855196&amp;site=ehost-live&amp;scope=site" \t "_blank" </w:instrText>
      </w:r>
      <w:r w:rsidRPr="006703B5">
        <w:rPr>
          <w:sz w:val="24"/>
        </w:rPr>
      </w:r>
      <w:r w:rsidRPr="006703B5">
        <w:rPr>
          <w:sz w:val="24"/>
        </w:rPr>
        <w:fldChar w:fldCharType="separate"/>
      </w:r>
      <w:r w:rsidRPr="006703B5">
        <w:rPr>
          <w:rStyle w:val="Hyperlink"/>
          <w:sz w:val="24"/>
        </w:rPr>
        <w:t>https://auth.lib.unc.edu/ezproxy_auth.php?url=http://search.ebscohost.com/login.aspx?direct=true&amp;db=s3h&amp;AN=5855196&amp;site=ehost-live&amp;scope=site</w:t>
      </w:r>
      <w:r w:rsidRPr="006703B5">
        <w:rPr>
          <w:sz w:val="24"/>
        </w:rPr>
        <w:fldChar w:fldCharType="end"/>
      </w:r>
      <w:r w:rsidRPr="006703B5">
        <w:rPr>
          <w:sz w:val="24"/>
        </w:rPr>
        <w:t>.</w:t>
      </w:r>
    </w:p>
    <w:p w14:paraId="3DAE06F5" w14:textId="77777777" w:rsidR="006703B5" w:rsidRPr="006703B5" w:rsidRDefault="006703B5" w:rsidP="000C7AEC">
      <w:pPr>
        <w:pStyle w:val="NormalWeb"/>
        <w:rPr>
          <w:sz w:val="24"/>
        </w:rPr>
      </w:pPr>
      <w:r w:rsidRPr="006703B5">
        <w:rPr>
          <w:sz w:val="24"/>
        </w:rPr>
        <w:t xml:space="preserve">8. Morgenroth DC, Gellhorn AC, Suri P. Osteoarthritis in the disabled population: A mechanical perspective. </w:t>
      </w:r>
      <w:r w:rsidRPr="006703B5">
        <w:rPr>
          <w:i/>
          <w:iCs/>
          <w:sz w:val="24"/>
        </w:rPr>
        <w:t>PM&amp;R</w:t>
      </w:r>
      <w:r w:rsidRPr="006703B5">
        <w:rPr>
          <w:sz w:val="24"/>
        </w:rPr>
        <w:t xml:space="preserve">. 2012;4(5, Supplement):S20-S27. doi: </w:t>
      </w:r>
      <w:r w:rsidRPr="006703B5">
        <w:rPr>
          <w:sz w:val="24"/>
        </w:rPr>
        <w:fldChar w:fldCharType="begin"/>
      </w:r>
      <w:r w:rsidRPr="006703B5">
        <w:rPr>
          <w:sz w:val="24"/>
        </w:rPr>
        <w:instrText xml:space="preserve"> HYPERLINK "http://dx.doi.org.libproxy.lib.unc.edu/10.1016/j.pmrj.2012.01.003" \t "_blank" </w:instrText>
      </w:r>
      <w:r w:rsidRPr="006703B5">
        <w:rPr>
          <w:sz w:val="24"/>
        </w:rPr>
      </w:r>
      <w:r w:rsidRPr="006703B5">
        <w:rPr>
          <w:sz w:val="24"/>
        </w:rPr>
        <w:fldChar w:fldCharType="separate"/>
      </w:r>
      <w:r w:rsidRPr="006703B5">
        <w:rPr>
          <w:rStyle w:val="Hyperlink"/>
          <w:sz w:val="24"/>
        </w:rPr>
        <w:t>http://dx.doi.org.libproxy.lib.unc.edu/10.1016/j.pmrj.2012.01.003</w:t>
      </w:r>
      <w:r w:rsidRPr="006703B5">
        <w:rPr>
          <w:sz w:val="24"/>
        </w:rPr>
        <w:fldChar w:fldCharType="end"/>
      </w:r>
      <w:r w:rsidRPr="006703B5">
        <w:rPr>
          <w:sz w:val="24"/>
        </w:rPr>
        <w:t>.</w:t>
      </w:r>
    </w:p>
    <w:p w14:paraId="584DC30A" w14:textId="77777777" w:rsidR="006703B5" w:rsidRPr="006703B5" w:rsidRDefault="006703B5" w:rsidP="000C7AEC">
      <w:pPr>
        <w:pStyle w:val="NormalWeb"/>
        <w:rPr>
          <w:sz w:val="24"/>
        </w:rPr>
      </w:pPr>
      <w:r w:rsidRPr="006703B5">
        <w:rPr>
          <w:sz w:val="24"/>
        </w:rPr>
        <w:t xml:space="preserve">9. Norvell DC, Czerniecki JM, Reiber GE, Maynard C, Pecoraro JA, Weiss NS. The prevalence of knee pain and symptomatic knee osteoarthritis among veteran traumatic amputees and nonamputees. </w:t>
      </w:r>
      <w:r w:rsidRPr="006703B5">
        <w:rPr>
          <w:i/>
          <w:iCs/>
          <w:sz w:val="24"/>
        </w:rPr>
        <w:t>Arch Phys Med Rehabil</w:t>
      </w:r>
      <w:r w:rsidRPr="006703B5">
        <w:rPr>
          <w:sz w:val="24"/>
        </w:rPr>
        <w:t xml:space="preserve">. 2005;86(3):487-493. doi: </w:t>
      </w:r>
      <w:r w:rsidRPr="006703B5">
        <w:rPr>
          <w:sz w:val="24"/>
        </w:rPr>
        <w:fldChar w:fldCharType="begin"/>
      </w:r>
      <w:r w:rsidRPr="006703B5">
        <w:rPr>
          <w:sz w:val="24"/>
        </w:rPr>
        <w:instrText xml:space="preserve"> HYPERLINK "http://dx.doi.org.libproxy.lib.unc.edu/10.1016/j.apmr.2004.04.034" \t "_blank" </w:instrText>
      </w:r>
      <w:r w:rsidRPr="006703B5">
        <w:rPr>
          <w:sz w:val="24"/>
        </w:rPr>
      </w:r>
      <w:r w:rsidRPr="006703B5">
        <w:rPr>
          <w:sz w:val="24"/>
        </w:rPr>
        <w:fldChar w:fldCharType="separate"/>
      </w:r>
      <w:r w:rsidRPr="006703B5">
        <w:rPr>
          <w:rStyle w:val="Hyperlink"/>
          <w:sz w:val="24"/>
        </w:rPr>
        <w:t>http://dx.doi.org.libproxy.lib.unc.edu/10.1016/j.apmr.2004.04.034</w:t>
      </w:r>
      <w:r w:rsidRPr="006703B5">
        <w:rPr>
          <w:sz w:val="24"/>
        </w:rPr>
        <w:fldChar w:fldCharType="end"/>
      </w:r>
      <w:r w:rsidRPr="006703B5">
        <w:rPr>
          <w:sz w:val="24"/>
        </w:rPr>
        <w:t>.</w:t>
      </w:r>
    </w:p>
    <w:p w14:paraId="3A402EE6" w14:textId="77777777" w:rsidR="006703B5" w:rsidRPr="006703B5" w:rsidRDefault="006703B5" w:rsidP="000C7AEC">
      <w:pPr>
        <w:pStyle w:val="NormalWeb"/>
        <w:rPr>
          <w:sz w:val="24"/>
        </w:rPr>
      </w:pPr>
      <w:r w:rsidRPr="006703B5">
        <w:rPr>
          <w:sz w:val="24"/>
        </w:rPr>
        <w:t xml:space="preserve">10. Sanderson DJ, Martin PE. Lower extremity kinematic and kinetic adaptations in unilateral below-knee amputees during walking. </w:t>
      </w:r>
      <w:r w:rsidRPr="006703B5">
        <w:rPr>
          <w:i/>
          <w:iCs/>
          <w:sz w:val="24"/>
        </w:rPr>
        <w:t>Gait Posture</w:t>
      </w:r>
      <w:r w:rsidRPr="006703B5">
        <w:rPr>
          <w:sz w:val="24"/>
        </w:rPr>
        <w:t xml:space="preserve">. 1997;6(2):126-136. doi: </w:t>
      </w:r>
      <w:r w:rsidRPr="006703B5">
        <w:rPr>
          <w:sz w:val="24"/>
        </w:rPr>
        <w:fldChar w:fldCharType="begin"/>
      </w:r>
      <w:r w:rsidRPr="006703B5">
        <w:rPr>
          <w:sz w:val="24"/>
        </w:rPr>
        <w:instrText xml:space="preserve"> HYPERLINK "http://dx.doi.org.libproxy.lib.unc.edu/10.1016/S0966-6362(97)01112-0" \t "_blank" </w:instrText>
      </w:r>
      <w:r w:rsidRPr="006703B5">
        <w:rPr>
          <w:sz w:val="24"/>
        </w:rPr>
      </w:r>
      <w:r w:rsidRPr="006703B5">
        <w:rPr>
          <w:sz w:val="24"/>
        </w:rPr>
        <w:fldChar w:fldCharType="separate"/>
      </w:r>
      <w:r w:rsidRPr="006703B5">
        <w:rPr>
          <w:rStyle w:val="Hyperlink"/>
          <w:sz w:val="24"/>
        </w:rPr>
        <w:t>http://dx.doi.org.libproxy.lib.unc.edu/10.1016/S0966-6362(97)01112-0</w:t>
      </w:r>
      <w:r w:rsidRPr="006703B5">
        <w:rPr>
          <w:sz w:val="24"/>
        </w:rPr>
        <w:fldChar w:fldCharType="end"/>
      </w:r>
      <w:r w:rsidRPr="006703B5">
        <w:rPr>
          <w:sz w:val="24"/>
        </w:rPr>
        <w:t>.</w:t>
      </w:r>
    </w:p>
    <w:p w14:paraId="4B540658" w14:textId="77777777" w:rsidR="006703B5" w:rsidRPr="006703B5" w:rsidRDefault="006703B5" w:rsidP="000C7AEC">
      <w:pPr>
        <w:pStyle w:val="NormalWeb"/>
        <w:rPr>
          <w:sz w:val="24"/>
        </w:rPr>
      </w:pPr>
      <w:r w:rsidRPr="006703B5">
        <w:rPr>
          <w:sz w:val="24"/>
        </w:rPr>
        <w:t xml:space="preserve">11. Dingwell J. Use of an instrumented treadmill for real-time gait symmetry evaluation and feedback in normal and trans-tibial amputee subjects. </w:t>
      </w:r>
      <w:r w:rsidRPr="006703B5">
        <w:rPr>
          <w:i/>
          <w:iCs/>
          <w:sz w:val="24"/>
        </w:rPr>
        <w:t>Prosthet Orthot Int</w:t>
      </w:r>
      <w:r w:rsidRPr="006703B5">
        <w:rPr>
          <w:sz w:val="24"/>
        </w:rPr>
        <w:t>. 1996;20(2):101.</w:t>
      </w:r>
    </w:p>
    <w:p w14:paraId="7184412C" w14:textId="77777777" w:rsidR="006703B5" w:rsidRPr="006703B5" w:rsidRDefault="006703B5" w:rsidP="000C7AEC">
      <w:pPr>
        <w:pStyle w:val="NormalWeb"/>
        <w:rPr>
          <w:sz w:val="24"/>
        </w:rPr>
      </w:pPr>
      <w:r w:rsidRPr="006703B5">
        <w:rPr>
          <w:sz w:val="24"/>
        </w:rPr>
        <w:t xml:space="preserve">12. Kovac I, Medved V, Ostojic L. Spatial, temporal and kinematic characteristics of traumatic transtibial amputees' gait. </w:t>
      </w:r>
      <w:r w:rsidRPr="006703B5">
        <w:rPr>
          <w:i/>
          <w:iCs/>
          <w:sz w:val="24"/>
        </w:rPr>
        <w:t>Coll Antropol</w:t>
      </w:r>
      <w:r w:rsidRPr="006703B5">
        <w:rPr>
          <w:sz w:val="24"/>
        </w:rPr>
        <w:t>. 2010;34 Suppl 1:205-213.</w:t>
      </w:r>
    </w:p>
    <w:p w14:paraId="79C521B4" w14:textId="77777777" w:rsidR="006703B5" w:rsidRPr="006703B5" w:rsidRDefault="006703B5" w:rsidP="000C7AEC">
      <w:pPr>
        <w:pStyle w:val="NormalWeb"/>
        <w:rPr>
          <w:sz w:val="24"/>
        </w:rPr>
      </w:pPr>
      <w:r w:rsidRPr="006703B5">
        <w:rPr>
          <w:sz w:val="24"/>
        </w:rPr>
        <w:t xml:space="preserve">13. Lloyd CH, Stanhope SJ, Davis IS, Royer TD. Strength asymmetry and osteoarthritis risk factors in unilateral trans-tibial, amputee gait. </w:t>
      </w:r>
      <w:r w:rsidRPr="006703B5">
        <w:rPr>
          <w:i/>
          <w:iCs/>
          <w:sz w:val="24"/>
        </w:rPr>
        <w:t>Gait Posture</w:t>
      </w:r>
      <w:r w:rsidRPr="006703B5">
        <w:rPr>
          <w:sz w:val="24"/>
        </w:rPr>
        <w:t xml:space="preserve">. 2010;32(3):296-300. doi: </w:t>
      </w:r>
      <w:r w:rsidRPr="006703B5">
        <w:rPr>
          <w:sz w:val="24"/>
        </w:rPr>
        <w:fldChar w:fldCharType="begin"/>
      </w:r>
      <w:r w:rsidRPr="006703B5">
        <w:rPr>
          <w:sz w:val="24"/>
        </w:rPr>
        <w:instrText xml:space="preserve"> HYPERLINK "http://dx.doi.org.libproxy.lib.unc.edu/10.1016/j.gaitpost.2010.05.003" \t "_blank" </w:instrText>
      </w:r>
      <w:r w:rsidRPr="006703B5">
        <w:rPr>
          <w:sz w:val="24"/>
        </w:rPr>
      </w:r>
      <w:r w:rsidRPr="006703B5">
        <w:rPr>
          <w:sz w:val="24"/>
        </w:rPr>
        <w:fldChar w:fldCharType="separate"/>
      </w:r>
      <w:r w:rsidRPr="006703B5">
        <w:rPr>
          <w:rStyle w:val="Hyperlink"/>
          <w:sz w:val="24"/>
        </w:rPr>
        <w:t>http://dx.doi.org.libproxy.lib.unc.edu/10.1016/j.gaitpost.2010.05.003</w:t>
      </w:r>
      <w:r w:rsidRPr="006703B5">
        <w:rPr>
          <w:sz w:val="24"/>
        </w:rPr>
        <w:fldChar w:fldCharType="end"/>
      </w:r>
      <w:r w:rsidRPr="006703B5">
        <w:rPr>
          <w:sz w:val="24"/>
        </w:rPr>
        <w:t>.</w:t>
      </w:r>
    </w:p>
    <w:p w14:paraId="1AAAE5D0" w14:textId="77777777" w:rsidR="006703B5" w:rsidRPr="006703B5" w:rsidRDefault="006703B5" w:rsidP="000C7AEC">
      <w:pPr>
        <w:pStyle w:val="NormalWeb"/>
        <w:rPr>
          <w:sz w:val="24"/>
        </w:rPr>
      </w:pPr>
      <w:r w:rsidRPr="006703B5">
        <w:rPr>
          <w:sz w:val="24"/>
        </w:rPr>
        <w:t xml:space="preserve">14. Nadollek H, Brauer S, Isles R. Outcomes after trans-tibial amputation: The relationship between quiet stance ability, strength of hip abductor muscles and gait. </w:t>
      </w:r>
      <w:r w:rsidRPr="006703B5">
        <w:rPr>
          <w:i/>
          <w:iCs/>
          <w:sz w:val="24"/>
        </w:rPr>
        <w:t>Physiotherapy Research International</w:t>
      </w:r>
      <w:r w:rsidRPr="006703B5">
        <w:rPr>
          <w:sz w:val="24"/>
        </w:rPr>
        <w:t xml:space="preserve">. 2002;7(4):203. </w:t>
      </w:r>
      <w:r w:rsidRPr="006703B5">
        <w:rPr>
          <w:sz w:val="24"/>
        </w:rPr>
        <w:fldChar w:fldCharType="begin"/>
      </w:r>
      <w:r w:rsidRPr="006703B5">
        <w:rPr>
          <w:sz w:val="24"/>
        </w:rPr>
        <w:instrText xml:space="preserve"> HYPERLINK "https://auth.lib.unc.edu/ezproxy_auth.php?url=http://search.ebscohost.com/login.aspx?direct=true&amp;db=s3h&amp;AN=8551577&amp;site=ehost-live&amp;scope=site" \t "_blank" </w:instrText>
      </w:r>
      <w:r w:rsidRPr="006703B5">
        <w:rPr>
          <w:sz w:val="24"/>
        </w:rPr>
      </w:r>
      <w:r w:rsidRPr="006703B5">
        <w:rPr>
          <w:sz w:val="24"/>
        </w:rPr>
        <w:fldChar w:fldCharType="separate"/>
      </w:r>
      <w:r w:rsidRPr="006703B5">
        <w:rPr>
          <w:rStyle w:val="Hyperlink"/>
          <w:sz w:val="24"/>
        </w:rPr>
        <w:t>https://auth.lib.unc.edu/ezproxy_auth.php?url=http://search.ebscohost.com/login.aspx?direct=true&amp;db=s3h&amp;AN=8551577&amp;site=ehost-live&amp;scope=site</w:t>
      </w:r>
      <w:r w:rsidRPr="006703B5">
        <w:rPr>
          <w:sz w:val="24"/>
        </w:rPr>
        <w:fldChar w:fldCharType="end"/>
      </w:r>
      <w:r w:rsidRPr="006703B5">
        <w:rPr>
          <w:sz w:val="24"/>
        </w:rPr>
        <w:t>.</w:t>
      </w:r>
    </w:p>
    <w:p w14:paraId="293F13F0" w14:textId="77777777" w:rsidR="006703B5" w:rsidRPr="006703B5" w:rsidRDefault="006703B5" w:rsidP="000C7AEC">
      <w:pPr>
        <w:pStyle w:val="NormalWeb"/>
        <w:rPr>
          <w:sz w:val="24"/>
        </w:rPr>
      </w:pPr>
      <w:r w:rsidRPr="006703B5">
        <w:rPr>
          <w:sz w:val="24"/>
        </w:rPr>
        <w:t xml:space="preserve">15. Isakov E, Burger H, Gregoric M, Marincek C. Stump length as related to atrophy and strength of the thigh muscles in trans-tibial amputees. </w:t>
      </w:r>
      <w:r w:rsidRPr="006703B5">
        <w:rPr>
          <w:i/>
          <w:iCs/>
          <w:sz w:val="24"/>
        </w:rPr>
        <w:t>Prosthet Orthot Int</w:t>
      </w:r>
      <w:r w:rsidRPr="006703B5">
        <w:rPr>
          <w:sz w:val="24"/>
        </w:rPr>
        <w:t>. 1996;20(2):96-100.</w:t>
      </w:r>
    </w:p>
    <w:p w14:paraId="73EC9A94" w14:textId="77777777" w:rsidR="006703B5" w:rsidRPr="006703B5" w:rsidRDefault="006703B5" w:rsidP="000C7AEC">
      <w:pPr>
        <w:pStyle w:val="NormalWeb"/>
        <w:rPr>
          <w:sz w:val="24"/>
        </w:rPr>
      </w:pPr>
      <w:r w:rsidRPr="006703B5">
        <w:rPr>
          <w:sz w:val="24"/>
        </w:rPr>
        <w:t xml:space="preserve">16. Sadeghi H. Muscle power compensatory mechanisms in below-knee amputee gait. </w:t>
      </w:r>
      <w:r w:rsidRPr="006703B5">
        <w:rPr>
          <w:i/>
          <w:iCs/>
          <w:sz w:val="24"/>
        </w:rPr>
        <w:t>American journal of physical medicine &amp; rehabilitation</w:t>
      </w:r>
      <w:r w:rsidRPr="006703B5">
        <w:rPr>
          <w:sz w:val="24"/>
        </w:rPr>
        <w:t>. 2001;80(1):25.</w:t>
      </w:r>
    </w:p>
    <w:p w14:paraId="56F3090A" w14:textId="77777777" w:rsidR="006703B5" w:rsidRPr="006703B5" w:rsidRDefault="006703B5" w:rsidP="000C7AEC">
      <w:pPr>
        <w:pStyle w:val="NormalWeb"/>
        <w:rPr>
          <w:sz w:val="24"/>
        </w:rPr>
      </w:pPr>
      <w:r w:rsidRPr="006703B5">
        <w:rPr>
          <w:sz w:val="24"/>
        </w:rPr>
        <w:t xml:space="preserve">17. Royer TD, Wasilewski CA. Hip and knee frontal plane moments in persons with unilateral, trans-tibial amputation. </w:t>
      </w:r>
      <w:r w:rsidRPr="006703B5">
        <w:rPr>
          <w:i/>
          <w:iCs/>
          <w:sz w:val="24"/>
        </w:rPr>
        <w:t>Gait Posture</w:t>
      </w:r>
      <w:r w:rsidRPr="006703B5">
        <w:rPr>
          <w:sz w:val="24"/>
        </w:rPr>
        <w:t xml:space="preserve">. 2006;23(3):303-306. doi: </w:t>
      </w:r>
      <w:r w:rsidRPr="006703B5">
        <w:rPr>
          <w:sz w:val="24"/>
        </w:rPr>
        <w:fldChar w:fldCharType="begin"/>
      </w:r>
      <w:r w:rsidRPr="006703B5">
        <w:rPr>
          <w:sz w:val="24"/>
        </w:rPr>
        <w:instrText xml:space="preserve"> HYPERLINK "http://dx.doi.org.libproxy.lib.unc.edu/10.1016/j.gaitpost.2005.04.003" \t "_blank" </w:instrText>
      </w:r>
      <w:r w:rsidRPr="006703B5">
        <w:rPr>
          <w:sz w:val="24"/>
        </w:rPr>
      </w:r>
      <w:r w:rsidRPr="006703B5">
        <w:rPr>
          <w:sz w:val="24"/>
        </w:rPr>
        <w:fldChar w:fldCharType="separate"/>
      </w:r>
      <w:r w:rsidRPr="006703B5">
        <w:rPr>
          <w:rStyle w:val="Hyperlink"/>
          <w:sz w:val="24"/>
        </w:rPr>
        <w:t>http://dx.doi.org.libproxy.lib.unc.edu/10.1016/j.gaitpost.2005.04.003</w:t>
      </w:r>
      <w:r w:rsidRPr="006703B5">
        <w:rPr>
          <w:sz w:val="24"/>
        </w:rPr>
        <w:fldChar w:fldCharType="end"/>
      </w:r>
      <w:r w:rsidRPr="006703B5">
        <w:rPr>
          <w:sz w:val="24"/>
        </w:rPr>
        <w:t>.</w:t>
      </w:r>
    </w:p>
    <w:p w14:paraId="44AEA66A" w14:textId="77777777" w:rsidR="006703B5" w:rsidRPr="006703B5" w:rsidRDefault="006703B5" w:rsidP="000C7AEC">
      <w:pPr>
        <w:pStyle w:val="NormalWeb"/>
        <w:rPr>
          <w:sz w:val="24"/>
        </w:rPr>
      </w:pPr>
      <w:r w:rsidRPr="006703B5">
        <w:rPr>
          <w:sz w:val="24"/>
        </w:rPr>
        <w:t xml:space="preserve">18. Sharma L. Knee adduction moment, serum hyaluronan level, and disease severity in medial tibiofemoral osteoarthritis. </w:t>
      </w:r>
      <w:r w:rsidRPr="006703B5">
        <w:rPr>
          <w:i/>
          <w:iCs/>
          <w:sz w:val="24"/>
        </w:rPr>
        <w:t>Arthritis Rheum</w:t>
      </w:r>
      <w:r w:rsidRPr="006703B5">
        <w:rPr>
          <w:sz w:val="24"/>
        </w:rPr>
        <w:t>. 1998;41(7):1233; 1233-1240; 1240.</w:t>
      </w:r>
    </w:p>
    <w:p w14:paraId="7B330BEB" w14:textId="77777777" w:rsidR="006703B5" w:rsidRPr="006703B5" w:rsidRDefault="006703B5" w:rsidP="000C7AEC">
      <w:pPr>
        <w:pStyle w:val="NormalWeb"/>
        <w:rPr>
          <w:sz w:val="24"/>
        </w:rPr>
      </w:pPr>
      <w:r w:rsidRPr="006703B5">
        <w:rPr>
          <w:sz w:val="24"/>
        </w:rPr>
        <w:t xml:space="preserve">19. Bell JC. Transfemoral amputations: The effect of residual limb length and orientation on gait analysis outcome measures. </w:t>
      </w:r>
      <w:r w:rsidRPr="006703B5">
        <w:rPr>
          <w:i/>
          <w:iCs/>
          <w:sz w:val="24"/>
        </w:rPr>
        <w:t>Journal of bone and joint surgery.American volume</w:t>
      </w:r>
      <w:r w:rsidRPr="006703B5">
        <w:rPr>
          <w:sz w:val="24"/>
        </w:rPr>
        <w:t>. 2013;95(5):408.</w:t>
      </w:r>
    </w:p>
    <w:p w14:paraId="705D2749" w14:textId="77777777" w:rsidR="006703B5" w:rsidRPr="006703B5" w:rsidRDefault="006703B5" w:rsidP="000C7AEC">
      <w:pPr>
        <w:pStyle w:val="NormalWeb"/>
        <w:rPr>
          <w:sz w:val="24"/>
        </w:rPr>
      </w:pPr>
      <w:r w:rsidRPr="006703B5">
        <w:rPr>
          <w:sz w:val="24"/>
        </w:rPr>
        <w:t xml:space="preserve">20. Baum BS, Schnall BL, Tis JE, Lipton JS. Correlation of residual limb length and gait parameters in amputees. </w:t>
      </w:r>
      <w:r w:rsidRPr="006703B5">
        <w:rPr>
          <w:i/>
          <w:iCs/>
          <w:sz w:val="24"/>
        </w:rPr>
        <w:t>Injury</w:t>
      </w:r>
      <w:r w:rsidRPr="006703B5">
        <w:rPr>
          <w:sz w:val="24"/>
        </w:rPr>
        <w:t xml:space="preserve">. 2008;39(7):728-733. doi: </w:t>
      </w:r>
      <w:r w:rsidRPr="006703B5">
        <w:rPr>
          <w:sz w:val="24"/>
        </w:rPr>
        <w:fldChar w:fldCharType="begin"/>
      </w:r>
      <w:r w:rsidRPr="006703B5">
        <w:rPr>
          <w:sz w:val="24"/>
        </w:rPr>
        <w:instrText xml:space="preserve"> HYPERLINK "http://dx.doi.org.libproxy.lib.unc.edu/10.1016/j.injury.2007.11.021" \t "_blank" </w:instrText>
      </w:r>
      <w:r w:rsidRPr="006703B5">
        <w:rPr>
          <w:sz w:val="24"/>
        </w:rPr>
      </w:r>
      <w:r w:rsidRPr="006703B5">
        <w:rPr>
          <w:sz w:val="24"/>
        </w:rPr>
        <w:fldChar w:fldCharType="separate"/>
      </w:r>
      <w:r w:rsidRPr="006703B5">
        <w:rPr>
          <w:rStyle w:val="Hyperlink"/>
          <w:sz w:val="24"/>
        </w:rPr>
        <w:t>http://dx.doi.org.libproxy.lib.unc.edu/10.1016/j.injury.2007.11.021</w:t>
      </w:r>
      <w:r w:rsidRPr="006703B5">
        <w:rPr>
          <w:sz w:val="24"/>
        </w:rPr>
        <w:fldChar w:fldCharType="end"/>
      </w:r>
      <w:r w:rsidRPr="006703B5">
        <w:rPr>
          <w:sz w:val="24"/>
        </w:rPr>
        <w:t>.</w:t>
      </w:r>
    </w:p>
    <w:p w14:paraId="40B91188" w14:textId="77777777" w:rsidR="006703B5" w:rsidRPr="006703B5" w:rsidRDefault="006703B5" w:rsidP="000C7AEC">
      <w:pPr>
        <w:pStyle w:val="NormalWeb"/>
        <w:rPr>
          <w:sz w:val="24"/>
        </w:rPr>
      </w:pPr>
      <w:r w:rsidRPr="006703B5">
        <w:rPr>
          <w:sz w:val="24"/>
        </w:rPr>
        <w:t xml:space="preserve">21. Nolan L, Lees A. The functional demands on the intact limb during walking for active trans-femoral and trans-tibial amputees. </w:t>
      </w:r>
      <w:r w:rsidRPr="006703B5">
        <w:rPr>
          <w:i/>
          <w:iCs/>
          <w:sz w:val="24"/>
        </w:rPr>
        <w:t>Prosthet Orthot Int</w:t>
      </w:r>
      <w:r w:rsidRPr="006703B5">
        <w:rPr>
          <w:sz w:val="24"/>
        </w:rPr>
        <w:t>. 2000;24(2):117-125.</w:t>
      </w:r>
    </w:p>
    <w:p w14:paraId="16E26B8C" w14:textId="77777777" w:rsidR="006703B5" w:rsidRPr="006703B5" w:rsidRDefault="006703B5" w:rsidP="000C7AEC">
      <w:pPr>
        <w:pStyle w:val="NormalWeb"/>
        <w:rPr>
          <w:sz w:val="24"/>
        </w:rPr>
      </w:pPr>
      <w:r w:rsidRPr="006703B5">
        <w:rPr>
          <w:sz w:val="24"/>
        </w:rPr>
        <w:t xml:space="preserve">22. Morgenroth DC, Segal AD, Zelik KE, et al. The effect of prosthetic foot push-off on mechanical loading associated with knee osteoarthritis in lower extremity amputees. </w:t>
      </w:r>
      <w:r w:rsidRPr="006703B5">
        <w:rPr>
          <w:i/>
          <w:iCs/>
          <w:sz w:val="24"/>
        </w:rPr>
        <w:t>Gait Posture</w:t>
      </w:r>
      <w:r w:rsidRPr="006703B5">
        <w:rPr>
          <w:sz w:val="24"/>
        </w:rPr>
        <w:t xml:space="preserve">. 2011;34(4):502-507. doi: </w:t>
      </w:r>
      <w:r w:rsidRPr="006703B5">
        <w:rPr>
          <w:sz w:val="24"/>
        </w:rPr>
        <w:fldChar w:fldCharType="begin"/>
      </w:r>
      <w:r w:rsidRPr="006703B5">
        <w:rPr>
          <w:sz w:val="24"/>
        </w:rPr>
        <w:instrText xml:space="preserve"> HYPERLINK "http://dx.doi.org.libproxy.lib.unc.edu/10.1016/j.gaitpost.2011.07.001" \t "_blank" </w:instrText>
      </w:r>
      <w:r w:rsidRPr="006703B5">
        <w:rPr>
          <w:sz w:val="24"/>
        </w:rPr>
      </w:r>
      <w:r w:rsidRPr="006703B5">
        <w:rPr>
          <w:sz w:val="24"/>
        </w:rPr>
        <w:fldChar w:fldCharType="separate"/>
      </w:r>
      <w:r w:rsidRPr="006703B5">
        <w:rPr>
          <w:rStyle w:val="Hyperlink"/>
          <w:sz w:val="24"/>
        </w:rPr>
        <w:t>http://dx.doi.org.libproxy.lib.unc.edu/10.1016/j.gaitpost.2011.07.001</w:t>
      </w:r>
      <w:r w:rsidRPr="006703B5">
        <w:rPr>
          <w:sz w:val="24"/>
        </w:rPr>
        <w:fldChar w:fldCharType="end"/>
      </w:r>
      <w:r w:rsidRPr="006703B5">
        <w:rPr>
          <w:sz w:val="24"/>
        </w:rPr>
        <w:t>.</w:t>
      </w:r>
    </w:p>
    <w:p w14:paraId="074484DF" w14:textId="77777777" w:rsidR="006703B5" w:rsidRPr="006703B5" w:rsidRDefault="006703B5" w:rsidP="000C7AEC">
      <w:pPr>
        <w:pStyle w:val="NormalWeb"/>
        <w:rPr>
          <w:sz w:val="24"/>
        </w:rPr>
      </w:pPr>
      <w:r w:rsidRPr="006703B5">
        <w:rPr>
          <w:sz w:val="24"/>
        </w:rPr>
        <w:t xml:space="preserve">23. Grabowski AM, D'Andrea S. Effects of a powered ankle-foot prosthesis on kinetic loading of the unaffected leg during level-ground walking. </w:t>
      </w:r>
      <w:r w:rsidRPr="006703B5">
        <w:rPr>
          <w:i/>
          <w:iCs/>
          <w:sz w:val="24"/>
        </w:rPr>
        <w:t>J Neuroeng Rehabil</w:t>
      </w:r>
      <w:r w:rsidRPr="006703B5">
        <w:rPr>
          <w:sz w:val="24"/>
        </w:rPr>
        <w:t>. 2013;10:49-0003-10-49. doi: 10.1186/1743-0003-10-49; 10.1186/1743-0003-10-49.</w:t>
      </w:r>
    </w:p>
    <w:p w14:paraId="6AAA1C87" w14:textId="77777777" w:rsidR="006703B5" w:rsidRPr="006703B5" w:rsidRDefault="006703B5" w:rsidP="000C7AEC">
      <w:pPr>
        <w:pStyle w:val="NormalWeb"/>
        <w:rPr>
          <w:sz w:val="24"/>
        </w:rPr>
      </w:pPr>
      <w:r w:rsidRPr="006703B5">
        <w:rPr>
          <w:sz w:val="24"/>
        </w:rPr>
        <w:t xml:space="preserve">24. Hill D, Herr H. Effects of a powered ankle-foot prosthesis on kinetic loading of the contralateral limb: A case series. </w:t>
      </w:r>
      <w:r w:rsidRPr="006703B5">
        <w:rPr>
          <w:i/>
          <w:iCs/>
          <w:sz w:val="24"/>
        </w:rPr>
        <w:t>IEEE Int Conf Rehabil Robot</w:t>
      </w:r>
      <w:r w:rsidRPr="006703B5">
        <w:rPr>
          <w:sz w:val="24"/>
        </w:rPr>
        <w:t>. 2013;2013:1-6. doi: 10.1109/ICORR.2013.6650375; 10.1109/ICORR.2013.6650375.</w:t>
      </w:r>
    </w:p>
    <w:p w14:paraId="1B1545C1" w14:textId="77777777" w:rsidR="006703B5" w:rsidRPr="006703B5" w:rsidRDefault="006703B5" w:rsidP="000C7AEC">
      <w:pPr>
        <w:pStyle w:val="NormalWeb"/>
        <w:rPr>
          <w:sz w:val="24"/>
        </w:rPr>
      </w:pPr>
      <w:r w:rsidRPr="006703B5">
        <w:rPr>
          <w:sz w:val="24"/>
        </w:rPr>
        <w:t xml:space="preserve">25. Royer T, Koenig M. Joint loading and bone mineral density in persons with unilateral, trans-tibial amputation. </w:t>
      </w:r>
      <w:r w:rsidRPr="006703B5">
        <w:rPr>
          <w:i/>
          <w:iCs/>
          <w:sz w:val="24"/>
        </w:rPr>
        <w:t>Clin Biomech</w:t>
      </w:r>
      <w:r w:rsidRPr="006703B5">
        <w:rPr>
          <w:sz w:val="24"/>
        </w:rPr>
        <w:t xml:space="preserve">. 2005;20(10):1119-1125. doi: </w:t>
      </w:r>
      <w:r w:rsidRPr="006703B5">
        <w:rPr>
          <w:sz w:val="24"/>
        </w:rPr>
        <w:fldChar w:fldCharType="begin"/>
      </w:r>
      <w:r w:rsidRPr="006703B5">
        <w:rPr>
          <w:sz w:val="24"/>
        </w:rPr>
        <w:instrText xml:space="preserve"> HYPERLINK "http://dx.doi.org.libproxy.lib.unc.edu/10.1016/j.clinbiomech.2005.07.003" \t "_blank" </w:instrText>
      </w:r>
      <w:r w:rsidRPr="006703B5">
        <w:rPr>
          <w:sz w:val="24"/>
        </w:rPr>
      </w:r>
      <w:r w:rsidRPr="006703B5">
        <w:rPr>
          <w:sz w:val="24"/>
        </w:rPr>
        <w:fldChar w:fldCharType="separate"/>
      </w:r>
      <w:r w:rsidRPr="006703B5">
        <w:rPr>
          <w:rStyle w:val="Hyperlink"/>
          <w:sz w:val="24"/>
        </w:rPr>
        <w:t>http://dx.doi.org.libproxy.lib.unc.edu/10.1016/j.clinbiomech.2005.07.003</w:t>
      </w:r>
      <w:r w:rsidRPr="006703B5">
        <w:rPr>
          <w:sz w:val="24"/>
        </w:rPr>
        <w:fldChar w:fldCharType="end"/>
      </w:r>
      <w:r w:rsidRPr="006703B5">
        <w:rPr>
          <w:sz w:val="24"/>
        </w:rPr>
        <w:t>.</w:t>
      </w:r>
    </w:p>
    <w:p w14:paraId="1A21C75F" w14:textId="77777777" w:rsidR="006703B5" w:rsidRPr="006703B5" w:rsidRDefault="006703B5" w:rsidP="000C7AEC">
      <w:pPr>
        <w:pStyle w:val="NormalWeb"/>
        <w:rPr>
          <w:sz w:val="24"/>
        </w:rPr>
      </w:pPr>
      <w:r w:rsidRPr="006703B5">
        <w:rPr>
          <w:sz w:val="24"/>
        </w:rPr>
        <w:t xml:space="preserve">26. Geertzen JHB. Lower limb amputation part 2: Rehabilitation </w:t>
      </w:r>
      <w:r w:rsidRPr="006703B5">
        <w:rPr>
          <w:rFonts w:ascii="Palatino Linotype" w:hAnsi="Palatino Linotype" w:cs="Palatino Linotype"/>
          <w:sz w:val="24"/>
        </w:rPr>
        <w:t>‐</w:t>
      </w:r>
      <w:r w:rsidRPr="006703B5">
        <w:rPr>
          <w:sz w:val="24"/>
        </w:rPr>
        <w:t xml:space="preserve"> a 10 year literature review. </w:t>
      </w:r>
      <w:r w:rsidRPr="006703B5">
        <w:rPr>
          <w:i/>
          <w:iCs/>
          <w:sz w:val="24"/>
        </w:rPr>
        <w:t>Prosthet Orthot Int</w:t>
      </w:r>
      <w:r w:rsidRPr="006703B5">
        <w:rPr>
          <w:sz w:val="24"/>
        </w:rPr>
        <w:t>. 2001;25(1):14; 14-20; 20.</w:t>
      </w:r>
    </w:p>
    <w:p w14:paraId="1CEA3B37" w14:textId="77777777" w:rsidR="006703B5" w:rsidRPr="006703B5" w:rsidRDefault="006703B5" w:rsidP="000C7AEC">
      <w:pPr>
        <w:pStyle w:val="NormalWeb"/>
        <w:rPr>
          <w:sz w:val="24"/>
        </w:rPr>
      </w:pPr>
      <w:r w:rsidRPr="006703B5">
        <w:rPr>
          <w:sz w:val="24"/>
        </w:rPr>
        <w:t xml:space="preserve">27. Norvell DC, Czerniecki JM, Reiber GE, Maynard C, Pecoraro JA, Weiss NS. The prevalence of knee pain and symptomatic knee osteoarthritis among veteran traumatic amputees and nonamputees. </w:t>
      </w:r>
      <w:r w:rsidRPr="006703B5">
        <w:rPr>
          <w:i/>
          <w:iCs/>
          <w:sz w:val="24"/>
        </w:rPr>
        <w:t>Arch Phys Med Rehabil</w:t>
      </w:r>
      <w:r w:rsidRPr="006703B5">
        <w:rPr>
          <w:sz w:val="24"/>
        </w:rPr>
        <w:t xml:space="preserve">. 2005;86(3):487-493. doi: </w:t>
      </w:r>
      <w:r w:rsidRPr="006703B5">
        <w:rPr>
          <w:sz w:val="24"/>
        </w:rPr>
        <w:fldChar w:fldCharType="begin"/>
      </w:r>
      <w:r w:rsidRPr="006703B5">
        <w:rPr>
          <w:sz w:val="24"/>
        </w:rPr>
        <w:instrText xml:space="preserve"> HYPERLINK "http://dx.doi.org.libproxy.lib.unc.edu/10.1016/j.apmr.2004.04.034" \t "_blank" </w:instrText>
      </w:r>
      <w:r w:rsidRPr="006703B5">
        <w:rPr>
          <w:sz w:val="24"/>
        </w:rPr>
      </w:r>
      <w:r w:rsidRPr="006703B5">
        <w:rPr>
          <w:sz w:val="24"/>
        </w:rPr>
        <w:fldChar w:fldCharType="separate"/>
      </w:r>
      <w:r w:rsidRPr="006703B5">
        <w:rPr>
          <w:rStyle w:val="Hyperlink"/>
          <w:sz w:val="24"/>
        </w:rPr>
        <w:t>http://dx.doi.org.libproxy.lib.unc.edu/10.1016/j.apmr.2004.04.034</w:t>
      </w:r>
      <w:r w:rsidRPr="006703B5">
        <w:rPr>
          <w:sz w:val="24"/>
        </w:rPr>
        <w:fldChar w:fldCharType="end"/>
      </w:r>
      <w:r w:rsidRPr="006703B5">
        <w:rPr>
          <w:sz w:val="24"/>
        </w:rPr>
        <w:t>.</w:t>
      </w:r>
    </w:p>
    <w:p w14:paraId="60EE6D31" w14:textId="77777777" w:rsidR="006703B5" w:rsidRPr="006703B5" w:rsidRDefault="006703B5" w:rsidP="000C7AEC">
      <w:pPr>
        <w:pStyle w:val="NormalWeb"/>
        <w:rPr>
          <w:sz w:val="24"/>
        </w:rPr>
      </w:pPr>
      <w:r w:rsidRPr="006703B5">
        <w:rPr>
          <w:sz w:val="24"/>
        </w:rPr>
        <w:t>28. Yiğiter K. A comparison of traditional prosthetic training versus proprioceptive neuromuscular facilitation resistive gait training with trans</w:t>
      </w:r>
      <w:r w:rsidRPr="006703B5">
        <w:rPr>
          <w:rFonts w:ascii="Palatino Linotype" w:hAnsi="Palatino Linotype" w:cs="Palatino Linotype"/>
          <w:sz w:val="24"/>
        </w:rPr>
        <w:t>‐</w:t>
      </w:r>
      <w:r w:rsidRPr="006703B5">
        <w:rPr>
          <w:sz w:val="24"/>
        </w:rPr>
        <w:t xml:space="preserve">femoral amputees. </w:t>
      </w:r>
      <w:r w:rsidRPr="006703B5">
        <w:rPr>
          <w:i/>
          <w:iCs/>
          <w:sz w:val="24"/>
        </w:rPr>
        <w:t>Prosthet Orthot Int</w:t>
      </w:r>
      <w:r w:rsidRPr="006703B5">
        <w:rPr>
          <w:sz w:val="24"/>
        </w:rPr>
        <w:t>. 2002;26(3):213; 213-217; 217.</w:t>
      </w:r>
    </w:p>
    <w:p w14:paraId="35DFE431" w14:textId="77777777" w:rsidR="006703B5" w:rsidRPr="006703B5" w:rsidRDefault="006703B5" w:rsidP="000C7AEC">
      <w:pPr>
        <w:pStyle w:val="NormalWeb"/>
        <w:rPr>
          <w:sz w:val="24"/>
        </w:rPr>
      </w:pPr>
      <w:r w:rsidRPr="006703B5">
        <w:rPr>
          <w:sz w:val="24"/>
        </w:rPr>
        <w:t xml:space="preserve">29. Pedrinelli A, Saito M, Coelho RF, Fontes RB, Guarniero R. Comparative study of the strength of the flexor and extensor muscles of the knee through isokinetic evaluation in normal subjects and patients subjected to trans-tibial amputation. </w:t>
      </w:r>
      <w:r w:rsidRPr="006703B5">
        <w:rPr>
          <w:i/>
          <w:iCs/>
          <w:sz w:val="24"/>
        </w:rPr>
        <w:t>Prosthet Orthot Int</w:t>
      </w:r>
      <w:r w:rsidRPr="006703B5">
        <w:rPr>
          <w:sz w:val="24"/>
        </w:rPr>
        <w:t>. 2002;26(3):195-205.</w:t>
      </w:r>
    </w:p>
    <w:p w14:paraId="6941FB26" w14:textId="77777777" w:rsidR="006703B5" w:rsidRPr="006703B5" w:rsidRDefault="006703B5" w:rsidP="000C7AEC">
      <w:pPr>
        <w:pStyle w:val="NormalWeb"/>
        <w:rPr>
          <w:sz w:val="24"/>
        </w:rPr>
      </w:pPr>
      <w:r w:rsidRPr="006703B5">
        <w:rPr>
          <w:sz w:val="24"/>
        </w:rPr>
        <w:t xml:space="preserve">30. Boyd L. The influence of lower-extremity muscle force on gait characteristics in individuals with below-knee amputations secondary to vascular disease. </w:t>
      </w:r>
      <w:r w:rsidRPr="006703B5">
        <w:rPr>
          <w:i/>
          <w:iCs/>
          <w:sz w:val="24"/>
        </w:rPr>
        <w:t>Phys Ther</w:t>
      </w:r>
      <w:r w:rsidRPr="006703B5">
        <w:rPr>
          <w:sz w:val="24"/>
        </w:rPr>
        <w:t>. 1996;76(4):369.</w:t>
      </w:r>
    </w:p>
    <w:p w14:paraId="234CC85C" w14:textId="77777777" w:rsidR="006703B5" w:rsidRPr="006703B5" w:rsidRDefault="006703B5" w:rsidP="000C7AEC">
      <w:pPr>
        <w:pStyle w:val="NormalWeb"/>
        <w:rPr>
          <w:sz w:val="24"/>
        </w:rPr>
      </w:pPr>
      <w:r w:rsidRPr="006703B5">
        <w:rPr>
          <w:sz w:val="24"/>
        </w:rPr>
        <w:t xml:space="preserve">31. Karam MD, Willey M, Shurr DG. Total knee replacement in patients with below-knee amputation. </w:t>
      </w:r>
      <w:r w:rsidRPr="006703B5">
        <w:rPr>
          <w:i/>
          <w:iCs/>
          <w:sz w:val="24"/>
        </w:rPr>
        <w:t>Iowa Orthop J</w:t>
      </w:r>
      <w:r w:rsidRPr="006703B5">
        <w:rPr>
          <w:sz w:val="24"/>
        </w:rPr>
        <w:t>. 2010;30:150-152.</w:t>
      </w:r>
    </w:p>
    <w:p w14:paraId="53AF25F2" w14:textId="77777777" w:rsidR="006703B5" w:rsidRPr="006703B5" w:rsidRDefault="006703B5" w:rsidP="000C7AEC">
      <w:pPr>
        <w:pStyle w:val="NormalWeb"/>
        <w:rPr>
          <w:sz w:val="24"/>
        </w:rPr>
      </w:pPr>
      <w:r w:rsidRPr="006703B5">
        <w:rPr>
          <w:sz w:val="24"/>
        </w:rPr>
        <w:t xml:space="preserve">32. Sommerville SM, Patton JT, Luscombe JC, Grimer RJ. Contralateral total hip arthroplasty after hindquarter amputation. </w:t>
      </w:r>
      <w:r w:rsidRPr="006703B5">
        <w:rPr>
          <w:i/>
          <w:iCs/>
          <w:sz w:val="24"/>
        </w:rPr>
        <w:t>Sarcoma</w:t>
      </w:r>
      <w:r w:rsidRPr="006703B5">
        <w:rPr>
          <w:sz w:val="24"/>
        </w:rPr>
        <w:t>. 2006;2006:28141. doi: 10.1155/SRCM/2006/28141.</w:t>
      </w:r>
    </w:p>
    <w:p w14:paraId="2777EC44" w14:textId="7DFFE349" w:rsidR="00AD1493" w:rsidRDefault="0000292F" w:rsidP="000C7AEC">
      <w:pPr>
        <w:pStyle w:val="NormalWeb"/>
      </w:pPr>
      <w:r>
        <w:fldChar w:fldCharType="end"/>
      </w:r>
    </w:p>
    <w:sectPr w:rsidR="00AD1493" w:rsidSect="002567F3">
      <w:footerReference w:type="defaul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66835" w14:textId="77777777" w:rsidR="00875777" w:rsidRDefault="00875777" w:rsidP="00AD1493">
      <w:r>
        <w:separator/>
      </w:r>
    </w:p>
  </w:endnote>
  <w:endnote w:type="continuationSeparator" w:id="0">
    <w:p w14:paraId="1E3A1DF5" w14:textId="77777777" w:rsidR="00875777" w:rsidRDefault="00875777" w:rsidP="00A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BB34" w14:textId="77777777" w:rsidR="00875777" w:rsidRDefault="00875777" w:rsidP="00AD1493">
    <w:pPr>
      <w:pStyle w:val="Footer"/>
      <w:jc w:val="right"/>
    </w:pPr>
    <w:r>
      <w:rPr>
        <w:rStyle w:val="PageNumber"/>
      </w:rPr>
      <w:t xml:space="preserve">Reed, </w:t>
    </w:r>
    <w:r>
      <w:rPr>
        <w:rStyle w:val="PageNumber"/>
      </w:rPr>
      <w:fldChar w:fldCharType="begin"/>
    </w:r>
    <w:r>
      <w:rPr>
        <w:rStyle w:val="PageNumber"/>
      </w:rPr>
      <w:instrText xml:space="preserve"> PAGE </w:instrText>
    </w:r>
    <w:r>
      <w:rPr>
        <w:rStyle w:val="PageNumber"/>
      </w:rPr>
      <w:fldChar w:fldCharType="separate"/>
    </w:r>
    <w:r w:rsidR="00A3276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5361" w14:textId="77777777" w:rsidR="00875777" w:rsidRDefault="00875777" w:rsidP="00AD1493">
      <w:r>
        <w:separator/>
      </w:r>
    </w:p>
  </w:footnote>
  <w:footnote w:type="continuationSeparator" w:id="0">
    <w:p w14:paraId="33C48C58" w14:textId="77777777" w:rsidR="00875777" w:rsidRDefault="00875777" w:rsidP="00A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93"/>
    <w:rsid w:val="0000292F"/>
    <w:rsid w:val="0007340D"/>
    <w:rsid w:val="00082285"/>
    <w:rsid w:val="00084083"/>
    <w:rsid w:val="000C7AEC"/>
    <w:rsid w:val="00114FE8"/>
    <w:rsid w:val="00144090"/>
    <w:rsid w:val="001661BC"/>
    <w:rsid w:val="00170003"/>
    <w:rsid w:val="00175DB1"/>
    <w:rsid w:val="001A5A67"/>
    <w:rsid w:val="001B0453"/>
    <w:rsid w:val="001B4A04"/>
    <w:rsid w:val="00210D62"/>
    <w:rsid w:val="002301C8"/>
    <w:rsid w:val="00236DD7"/>
    <w:rsid w:val="00243C2D"/>
    <w:rsid w:val="002567F3"/>
    <w:rsid w:val="00263FB9"/>
    <w:rsid w:val="002960DE"/>
    <w:rsid w:val="002D4C79"/>
    <w:rsid w:val="002F1B2F"/>
    <w:rsid w:val="00333F25"/>
    <w:rsid w:val="00355DB4"/>
    <w:rsid w:val="003C11ED"/>
    <w:rsid w:val="0040719A"/>
    <w:rsid w:val="0040740C"/>
    <w:rsid w:val="00413EC0"/>
    <w:rsid w:val="004461A1"/>
    <w:rsid w:val="00457607"/>
    <w:rsid w:val="00463C3B"/>
    <w:rsid w:val="00477441"/>
    <w:rsid w:val="00480A20"/>
    <w:rsid w:val="00483F19"/>
    <w:rsid w:val="004A0140"/>
    <w:rsid w:val="004A2E34"/>
    <w:rsid w:val="004C1943"/>
    <w:rsid w:val="004C2779"/>
    <w:rsid w:val="00503CA7"/>
    <w:rsid w:val="005F3BA5"/>
    <w:rsid w:val="0064538C"/>
    <w:rsid w:val="006703B5"/>
    <w:rsid w:val="0067419D"/>
    <w:rsid w:val="0068530F"/>
    <w:rsid w:val="006B29FE"/>
    <w:rsid w:val="006D023F"/>
    <w:rsid w:val="00701545"/>
    <w:rsid w:val="007629D8"/>
    <w:rsid w:val="00777024"/>
    <w:rsid w:val="007A3939"/>
    <w:rsid w:val="00856F59"/>
    <w:rsid w:val="00875777"/>
    <w:rsid w:val="008A1C83"/>
    <w:rsid w:val="008C1987"/>
    <w:rsid w:val="008F12E5"/>
    <w:rsid w:val="009027FB"/>
    <w:rsid w:val="00903405"/>
    <w:rsid w:val="009267E2"/>
    <w:rsid w:val="00964693"/>
    <w:rsid w:val="00976141"/>
    <w:rsid w:val="00A24E8A"/>
    <w:rsid w:val="00A32768"/>
    <w:rsid w:val="00A43837"/>
    <w:rsid w:val="00A45178"/>
    <w:rsid w:val="00A51231"/>
    <w:rsid w:val="00A75D40"/>
    <w:rsid w:val="00AA3275"/>
    <w:rsid w:val="00AD1493"/>
    <w:rsid w:val="00B25820"/>
    <w:rsid w:val="00B32E0E"/>
    <w:rsid w:val="00B77576"/>
    <w:rsid w:val="00B80605"/>
    <w:rsid w:val="00BC7BE0"/>
    <w:rsid w:val="00BD01AE"/>
    <w:rsid w:val="00C24593"/>
    <w:rsid w:val="00C367C6"/>
    <w:rsid w:val="00C41F18"/>
    <w:rsid w:val="00CB2979"/>
    <w:rsid w:val="00CC698E"/>
    <w:rsid w:val="00CC755E"/>
    <w:rsid w:val="00CE2BC1"/>
    <w:rsid w:val="00CF5A82"/>
    <w:rsid w:val="00D002B5"/>
    <w:rsid w:val="00D115FA"/>
    <w:rsid w:val="00D86F01"/>
    <w:rsid w:val="00D873F2"/>
    <w:rsid w:val="00DB7803"/>
    <w:rsid w:val="00DF2584"/>
    <w:rsid w:val="00DF7E17"/>
    <w:rsid w:val="00E25BFD"/>
    <w:rsid w:val="00E272B6"/>
    <w:rsid w:val="00E51E95"/>
    <w:rsid w:val="00E75FE7"/>
    <w:rsid w:val="00E77609"/>
    <w:rsid w:val="00E95529"/>
    <w:rsid w:val="00E97F91"/>
    <w:rsid w:val="00EA27D1"/>
    <w:rsid w:val="00F12F10"/>
    <w:rsid w:val="00F17D55"/>
    <w:rsid w:val="00F21D34"/>
    <w:rsid w:val="00F42506"/>
    <w:rsid w:val="00F70ED3"/>
    <w:rsid w:val="00F72AFD"/>
    <w:rsid w:val="00F96BBC"/>
    <w:rsid w:val="00FC5826"/>
    <w:rsid w:val="00FD3436"/>
    <w:rsid w:val="00FF1A9D"/>
    <w:rsid w:val="00FF335B"/>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14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93"/>
    <w:pPr>
      <w:tabs>
        <w:tab w:val="center" w:pos="4320"/>
        <w:tab w:val="right" w:pos="8640"/>
      </w:tabs>
    </w:pPr>
  </w:style>
  <w:style w:type="character" w:customStyle="1" w:styleId="HeaderChar">
    <w:name w:val="Header Char"/>
    <w:basedOn w:val="DefaultParagraphFont"/>
    <w:link w:val="Header"/>
    <w:uiPriority w:val="99"/>
    <w:rsid w:val="00AD1493"/>
  </w:style>
  <w:style w:type="paragraph" w:styleId="Footer">
    <w:name w:val="footer"/>
    <w:basedOn w:val="Normal"/>
    <w:link w:val="FooterChar"/>
    <w:uiPriority w:val="99"/>
    <w:unhideWhenUsed/>
    <w:rsid w:val="00AD1493"/>
    <w:pPr>
      <w:tabs>
        <w:tab w:val="center" w:pos="4320"/>
        <w:tab w:val="right" w:pos="8640"/>
      </w:tabs>
    </w:pPr>
  </w:style>
  <w:style w:type="character" w:customStyle="1" w:styleId="FooterChar">
    <w:name w:val="Footer Char"/>
    <w:basedOn w:val="DefaultParagraphFont"/>
    <w:link w:val="Footer"/>
    <w:uiPriority w:val="99"/>
    <w:rsid w:val="00AD1493"/>
  </w:style>
  <w:style w:type="character" w:styleId="PageNumber">
    <w:name w:val="page number"/>
    <w:basedOn w:val="DefaultParagraphFont"/>
    <w:uiPriority w:val="99"/>
    <w:semiHidden/>
    <w:unhideWhenUsed/>
    <w:rsid w:val="00AD1493"/>
  </w:style>
  <w:style w:type="paragraph" w:styleId="NormalWeb">
    <w:name w:val="Normal (Web)"/>
    <w:basedOn w:val="Normal"/>
    <w:uiPriority w:val="99"/>
    <w:unhideWhenUsed/>
    <w:rsid w:val="00AD14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1493"/>
    <w:rPr>
      <w:color w:val="0000FF"/>
      <w:u w:val="single"/>
    </w:rPr>
  </w:style>
  <w:style w:type="paragraph" w:styleId="ListParagraph">
    <w:name w:val="List Paragraph"/>
    <w:basedOn w:val="Normal"/>
    <w:uiPriority w:val="34"/>
    <w:qFormat/>
    <w:rsid w:val="00AD1493"/>
    <w:pPr>
      <w:ind w:left="720"/>
      <w:contextualSpacing/>
    </w:pPr>
  </w:style>
  <w:style w:type="paragraph" w:styleId="BalloonText">
    <w:name w:val="Balloon Text"/>
    <w:basedOn w:val="Normal"/>
    <w:link w:val="BalloonTextChar"/>
    <w:uiPriority w:val="99"/>
    <w:semiHidden/>
    <w:unhideWhenUsed/>
    <w:rsid w:val="00AD1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4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93"/>
    <w:pPr>
      <w:tabs>
        <w:tab w:val="center" w:pos="4320"/>
        <w:tab w:val="right" w:pos="8640"/>
      </w:tabs>
    </w:pPr>
  </w:style>
  <w:style w:type="character" w:customStyle="1" w:styleId="HeaderChar">
    <w:name w:val="Header Char"/>
    <w:basedOn w:val="DefaultParagraphFont"/>
    <w:link w:val="Header"/>
    <w:uiPriority w:val="99"/>
    <w:rsid w:val="00AD1493"/>
  </w:style>
  <w:style w:type="paragraph" w:styleId="Footer">
    <w:name w:val="footer"/>
    <w:basedOn w:val="Normal"/>
    <w:link w:val="FooterChar"/>
    <w:uiPriority w:val="99"/>
    <w:unhideWhenUsed/>
    <w:rsid w:val="00AD1493"/>
    <w:pPr>
      <w:tabs>
        <w:tab w:val="center" w:pos="4320"/>
        <w:tab w:val="right" w:pos="8640"/>
      </w:tabs>
    </w:pPr>
  </w:style>
  <w:style w:type="character" w:customStyle="1" w:styleId="FooterChar">
    <w:name w:val="Footer Char"/>
    <w:basedOn w:val="DefaultParagraphFont"/>
    <w:link w:val="Footer"/>
    <w:uiPriority w:val="99"/>
    <w:rsid w:val="00AD1493"/>
  </w:style>
  <w:style w:type="character" w:styleId="PageNumber">
    <w:name w:val="page number"/>
    <w:basedOn w:val="DefaultParagraphFont"/>
    <w:uiPriority w:val="99"/>
    <w:semiHidden/>
    <w:unhideWhenUsed/>
    <w:rsid w:val="00AD1493"/>
  </w:style>
  <w:style w:type="paragraph" w:styleId="NormalWeb">
    <w:name w:val="Normal (Web)"/>
    <w:basedOn w:val="Normal"/>
    <w:uiPriority w:val="99"/>
    <w:unhideWhenUsed/>
    <w:rsid w:val="00AD14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1493"/>
    <w:rPr>
      <w:color w:val="0000FF"/>
      <w:u w:val="single"/>
    </w:rPr>
  </w:style>
  <w:style w:type="paragraph" w:styleId="ListParagraph">
    <w:name w:val="List Paragraph"/>
    <w:basedOn w:val="Normal"/>
    <w:uiPriority w:val="34"/>
    <w:qFormat/>
    <w:rsid w:val="00AD1493"/>
    <w:pPr>
      <w:ind w:left="720"/>
      <w:contextualSpacing/>
    </w:pPr>
  </w:style>
  <w:style w:type="paragraph" w:styleId="BalloonText">
    <w:name w:val="Balloon Text"/>
    <w:basedOn w:val="Normal"/>
    <w:link w:val="BalloonTextChar"/>
    <w:uiPriority w:val="99"/>
    <w:semiHidden/>
    <w:unhideWhenUsed/>
    <w:rsid w:val="00AD1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4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355">
      <w:bodyDiv w:val="1"/>
      <w:marLeft w:val="0"/>
      <w:marRight w:val="0"/>
      <w:marTop w:val="0"/>
      <w:marBottom w:val="0"/>
      <w:divBdr>
        <w:top w:val="none" w:sz="0" w:space="0" w:color="auto"/>
        <w:left w:val="none" w:sz="0" w:space="0" w:color="auto"/>
        <w:bottom w:val="none" w:sz="0" w:space="0" w:color="auto"/>
        <w:right w:val="none" w:sz="0" w:space="0" w:color="auto"/>
      </w:divBdr>
    </w:div>
    <w:div w:id="212429959">
      <w:bodyDiv w:val="1"/>
      <w:marLeft w:val="0"/>
      <w:marRight w:val="0"/>
      <w:marTop w:val="0"/>
      <w:marBottom w:val="0"/>
      <w:divBdr>
        <w:top w:val="none" w:sz="0" w:space="0" w:color="auto"/>
        <w:left w:val="none" w:sz="0" w:space="0" w:color="auto"/>
        <w:bottom w:val="none" w:sz="0" w:space="0" w:color="auto"/>
        <w:right w:val="none" w:sz="0" w:space="0" w:color="auto"/>
      </w:divBdr>
    </w:div>
    <w:div w:id="287705014">
      <w:bodyDiv w:val="1"/>
      <w:marLeft w:val="0"/>
      <w:marRight w:val="0"/>
      <w:marTop w:val="0"/>
      <w:marBottom w:val="0"/>
      <w:divBdr>
        <w:top w:val="none" w:sz="0" w:space="0" w:color="auto"/>
        <w:left w:val="none" w:sz="0" w:space="0" w:color="auto"/>
        <w:bottom w:val="none" w:sz="0" w:space="0" w:color="auto"/>
        <w:right w:val="none" w:sz="0" w:space="0" w:color="auto"/>
      </w:divBdr>
    </w:div>
    <w:div w:id="404762429">
      <w:bodyDiv w:val="1"/>
      <w:marLeft w:val="0"/>
      <w:marRight w:val="0"/>
      <w:marTop w:val="0"/>
      <w:marBottom w:val="0"/>
      <w:divBdr>
        <w:top w:val="none" w:sz="0" w:space="0" w:color="auto"/>
        <w:left w:val="none" w:sz="0" w:space="0" w:color="auto"/>
        <w:bottom w:val="none" w:sz="0" w:space="0" w:color="auto"/>
        <w:right w:val="none" w:sz="0" w:space="0" w:color="auto"/>
      </w:divBdr>
    </w:div>
    <w:div w:id="409472540">
      <w:bodyDiv w:val="1"/>
      <w:marLeft w:val="0"/>
      <w:marRight w:val="0"/>
      <w:marTop w:val="0"/>
      <w:marBottom w:val="0"/>
      <w:divBdr>
        <w:top w:val="none" w:sz="0" w:space="0" w:color="auto"/>
        <w:left w:val="none" w:sz="0" w:space="0" w:color="auto"/>
        <w:bottom w:val="none" w:sz="0" w:space="0" w:color="auto"/>
        <w:right w:val="none" w:sz="0" w:space="0" w:color="auto"/>
      </w:divBdr>
    </w:div>
    <w:div w:id="419330856">
      <w:bodyDiv w:val="1"/>
      <w:marLeft w:val="0"/>
      <w:marRight w:val="0"/>
      <w:marTop w:val="0"/>
      <w:marBottom w:val="0"/>
      <w:divBdr>
        <w:top w:val="none" w:sz="0" w:space="0" w:color="auto"/>
        <w:left w:val="none" w:sz="0" w:space="0" w:color="auto"/>
        <w:bottom w:val="none" w:sz="0" w:space="0" w:color="auto"/>
        <w:right w:val="none" w:sz="0" w:space="0" w:color="auto"/>
      </w:divBdr>
    </w:div>
    <w:div w:id="443696849">
      <w:bodyDiv w:val="1"/>
      <w:marLeft w:val="0"/>
      <w:marRight w:val="0"/>
      <w:marTop w:val="0"/>
      <w:marBottom w:val="0"/>
      <w:divBdr>
        <w:top w:val="none" w:sz="0" w:space="0" w:color="auto"/>
        <w:left w:val="none" w:sz="0" w:space="0" w:color="auto"/>
        <w:bottom w:val="none" w:sz="0" w:space="0" w:color="auto"/>
        <w:right w:val="none" w:sz="0" w:space="0" w:color="auto"/>
      </w:divBdr>
    </w:div>
    <w:div w:id="802116088">
      <w:bodyDiv w:val="1"/>
      <w:marLeft w:val="0"/>
      <w:marRight w:val="0"/>
      <w:marTop w:val="0"/>
      <w:marBottom w:val="0"/>
      <w:divBdr>
        <w:top w:val="none" w:sz="0" w:space="0" w:color="auto"/>
        <w:left w:val="none" w:sz="0" w:space="0" w:color="auto"/>
        <w:bottom w:val="none" w:sz="0" w:space="0" w:color="auto"/>
        <w:right w:val="none" w:sz="0" w:space="0" w:color="auto"/>
      </w:divBdr>
    </w:div>
    <w:div w:id="866869800">
      <w:bodyDiv w:val="1"/>
      <w:marLeft w:val="0"/>
      <w:marRight w:val="0"/>
      <w:marTop w:val="0"/>
      <w:marBottom w:val="0"/>
      <w:divBdr>
        <w:top w:val="none" w:sz="0" w:space="0" w:color="auto"/>
        <w:left w:val="none" w:sz="0" w:space="0" w:color="auto"/>
        <w:bottom w:val="none" w:sz="0" w:space="0" w:color="auto"/>
        <w:right w:val="none" w:sz="0" w:space="0" w:color="auto"/>
      </w:divBdr>
    </w:div>
    <w:div w:id="1220359494">
      <w:bodyDiv w:val="1"/>
      <w:marLeft w:val="0"/>
      <w:marRight w:val="0"/>
      <w:marTop w:val="0"/>
      <w:marBottom w:val="0"/>
      <w:divBdr>
        <w:top w:val="none" w:sz="0" w:space="0" w:color="auto"/>
        <w:left w:val="none" w:sz="0" w:space="0" w:color="auto"/>
        <w:bottom w:val="none" w:sz="0" w:space="0" w:color="auto"/>
        <w:right w:val="none" w:sz="0" w:space="0" w:color="auto"/>
      </w:divBdr>
    </w:div>
    <w:div w:id="1478837705">
      <w:bodyDiv w:val="1"/>
      <w:marLeft w:val="0"/>
      <w:marRight w:val="0"/>
      <w:marTop w:val="0"/>
      <w:marBottom w:val="0"/>
      <w:divBdr>
        <w:top w:val="none" w:sz="0" w:space="0" w:color="auto"/>
        <w:left w:val="none" w:sz="0" w:space="0" w:color="auto"/>
        <w:bottom w:val="none" w:sz="0" w:space="0" w:color="auto"/>
        <w:right w:val="none" w:sz="0" w:space="0" w:color="auto"/>
      </w:divBdr>
    </w:div>
    <w:div w:id="1686200862">
      <w:bodyDiv w:val="1"/>
      <w:marLeft w:val="0"/>
      <w:marRight w:val="0"/>
      <w:marTop w:val="0"/>
      <w:marBottom w:val="0"/>
      <w:divBdr>
        <w:top w:val="none" w:sz="0" w:space="0" w:color="auto"/>
        <w:left w:val="none" w:sz="0" w:space="0" w:color="auto"/>
        <w:bottom w:val="none" w:sz="0" w:space="0" w:color="auto"/>
        <w:right w:val="none" w:sz="0" w:space="0" w:color="auto"/>
      </w:divBdr>
    </w:div>
    <w:div w:id="1697392290">
      <w:bodyDiv w:val="1"/>
      <w:marLeft w:val="0"/>
      <w:marRight w:val="0"/>
      <w:marTop w:val="0"/>
      <w:marBottom w:val="0"/>
      <w:divBdr>
        <w:top w:val="none" w:sz="0" w:space="0" w:color="auto"/>
        <w:left w:val="none" w:sz="0" w:space="0" w:color="auto"/>
        <w:bottom w:val="none" w:sz="0" w:space="0" w:color="auto"/>
        <w:right w:val="none" w:sz="0" w:space="0" w:color="auto"/>
      </w:divBdr>
    </w:div>
    <w:div w:id="1700279986">
      <w:bodyDiv w:val="1"/>
      <w:marLeft w:val="0"/>
      <w:marRight w:val="0"/>
      <w:marTop w:val="0"/>
      <w:marBottom w:val="0"/>
      <w:divBdr>
        <w:top w:val="none" w:sz="0" w:space="0" w:color="auto"/>
        <w:left w:val="none" w:sz="0" w:space="0" w:color="auto"/>
        <w:bottom w:val="none" w:sz="0" w:space="0" w:color="auto"/>
        <w:right w:val="none" w:sz="0" w:space="0" w:color="auto"/>
      </w:divBdr>
    </w:div>
    <w:div w:id="1843623961">
      <w:bodyDiv w:val="1"/>
      <w:marLeft w:val="0"/>
      <w:marRight w:val="0"/>
      <w:marTop w:val="0"/>
      <w:marBottom w:val="0"/>
      <w:divBdr>
        <w:top w:val="none" w:sz="0" w:space="0" w:color="auto"/>
        <w:left w:val="none" w:sz="0" w:space="0" w:color="auto"/>
        <w:bottom w:val="none" w:sz="0" w:space="0" w:color="auto"/>
        <w:right w:val="none" w:sz="0" w:space="0" w:color="auto"/>
      </w:divBdr>
    </w:div>
    <w:div w:id="1856924549">
      <w:bodyDiv w:val="1"/>
      <w:marLeft w:val="0"/>
      <w:marRight w:val="0"/>
      <w:marTop w:val="0"/>
      <w:marBottom w:val="0"/>
      <w:divBdr>
        <w:top w:val="none" w:sz="0" w:space="0" w:color="auto"/>
        <w:left w:val="none" w:sz="0" w:space="0" w:color="auto"/>
        <w:bottom w:val="none" w:sz="0" w:space="0" w:color="auto"/>
        <w:right w:val="none" w:sz="0" w:space="0" w:color="auto"/>
      </w:divBdr>
    </w:div>
    <w:div w:id="1889955261">
      <w:bodyDiv w:val="1"/>
      <w:marLeft w:val="0"/>
      <w:marRight w:val="0"/>
      <w:marTop w:val="0"/>
      <w:marBottom w:val="0"/>
      <w:divBdr>
        <w:top w:val="none" w:sz="0" w:space="0" w:color="auto"/>
        <w:left w:val="none" w:sz="0" w:space="0" w:color="auto"/>
        <w:bottom w:val="none" w:sz="0" w:space="0" w:color="auto"/>
        <w:right w:val="none" w:sz="0" w:space="0" w:color="auto"/>
      </w:divBdr>
    </w:div>
    <w:div w:id="1953394762">
      <w:bodyDiv w:val="1"/>
      <w:marLeft w:val="0"/>
      <w:marRight w:val="0"/>
      <w:marTop w:val="0"/>
      <w:marBottom w:val="0"/>
      <w:divBdr>
        <w:top w:val="none" w:sz="0" w:space="0" w:color="auto"/>
        <w:left w:val="none" w:sz="0" w:space="0" w:color="auto"/>
        <w:bottom w:val="none" w:sz="0" w:space="0" w:color="auto"/>
        <w:right w:val="none" w:sz="0" w:space="0" w:color="auto"/>
      </w:divBdr>
    </w:div>
    <w:div w:id="1979451371">
      <w:bodyDiv w:val="1"/>
      <w:marLeft w:val="0"/>
      <w:marRight w:val="0"/>
      <w:marTop w:val="0"/>
      <w:marBottom w:val="0"/>
      <w:divBdr>
        <w:top w:val="none" w:sz="0" w:space="0" w:color="auto"/>
        <w:left w:val="none" w:sz="0" w:space="0" w:color="auto"/>
        <w:bottom w:val="none" w:sz="0" w:space="0" w:color="auto"/>
        <w:right w:val="none" w:sz="0" w:space="0" w:color="auto"/>
      </w:divBdr>
    </w:div>
    <w:div w:id="2026129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18</Pages>
  <Words>6138</Words>
  <Characters>34990</Characters>
  <Application>Microsoft Macintosh Word</Application>
  <DocSecurity>0</DocSecurity>
  <Lines>291</Lines>
  <Paragraphs>82</Paragraphs>
  <ScaleCrop>false</ScaleCrop>
  <Company>UNC Chapel Hill</Company>
  <LinksUpToDate>false</LinksUpToDate>
  <CharactersWithSpaces>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Taylor Reed</dc:creator>
  <cp:keywords/>
  <dc:description/>
  <cp:lastModifiedBy>Taylor Reed</cp:lastModifiedBy>
  <cp:revision>7</cp:revision>
  <cp:lastPrinted>2014-04-11T01:32:00Z</cp:lastPrinted>
  <dcterms:created xsi:type="dcterms:W3CDTF">2014-04-18T14:04:00Z</dcterms:created>
  <dcterms:modified xsi:type="dcterms:W3CDTF">2014-04-21T21:14:00Z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20047</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mtreed12_2491</vt:lpwstr>
  </property>
  <property fmtid="{D5CDD505-2E9C-101B-9397-08002B2CF9AE}" pid="7" name="WnC4Folder">
    <vt:lpwstr>Documents///Osteoarthritis in Amputees_Lit Review_Draft 2</vt:lpwstr>
  </property>
</Properties>
</file>