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customizations.xml" ContentType="application/vnd.ms-word.keyMapCustomizations+xml"/>
  <Override PartName="/word/webSettings.xml" ContentType="application/vnd.openxmlformats-officedocument.wordprocessingml.webSettings+xml"/>
  <Default Extension="bin" ContentType="application/vnd.ms-word.attachedToolbars"/>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D0D" w:rsidRPr="00CC5695" w:rsidRDefault="00A62CBF" w:rsidP="00C179A8">
      <w:pPr>
        <w:spacing w:line="480" w:lineRule="auto"/>
        <w:ind w:firstLine="720"/>
        <w:rPr>
          <w:rFonts w:ascii="Cambria" w:hAnsi="Cambria"/>
        </w:rPr>
      </w:pPr>
      <w:r w:rsidRPr="00CC5695">
        <w:rPr>
          <w:rFonts w:ascii="Cambria" w:hAnsi="Cambria"/>
        </w:rPr>
        <w:t>Since the 1970s, platelet rich plasma has been studied as one of the autologous products thought to have influence on biological healing.</w:t>
      </w:r>
      <w:r w:rsidR="00DA222B" w:rsidRPr="00CC5695">
        <w:rPr>
          <w:rFonts w:ascii="Cambria" w:hAnsi="Cambria"/>
        </w:rPr>
        <w:fldChar w:fldCharType="begin"/>
      </w:r>
      <w:r w:rsidR="00DA222B" w:rsidRPr="00CC5695">
        <w:rPr>
          <w:rFonts w:ascii="Cambria" w:hAnsi="Cambria"/>
        </w:rPr>
        <w:instrText>ADDIN RW.CITE{{139 Foster,T.E. 2009}}</w:instrText>
      </w:r>
      <w:r w:rsidR="00DA222B" w:rsidRPr="00CC5695">
        <w:rPr>
          <w:rFonts w:ascii="Cambria" w:hAnsi="Cambria"/>
        </w:rPr>
        <w:fldChar w:fldCharType="separate"/>
      </w:r>
      <w:r w:rsidR="00CD4738" w:rsidRPr="00CD4738">
        <w:rPr>
          <w:rFonts w:ascii="Cambria" w:hAnsi="Cambria"/>
          <w:vertAlign w:val="superscript"/>
        </w:rPr>
        <w:t>1</w:t>
      </w:r>
      <w:r w:rsidR="00DA222B" w:rsidRPr="00CC5695">
        <w:rPr>
          <w:rFonts w:ascii="Cambria" w:hAnsi="Cambria"/>
        </w:rPr>
        <w:fldChar w:fldCharType="end"/>
      </w:r>
      <w:r w:rsidR="00DD2951" w:rsidRPr="00CC5695">
        <w:rPr>
          <w:rFonts w:ascii="Cambria" w:hAnsi="Cambria"/>
        </w:rPr>
        <w:t xml:space="preserve"> Platelet rich plasma (PRP) is a concentrate of platelets and the associated growth factors (GF) </w:t>
      </w:r>
      <w:r w:rsidR="00D97FD2">
        <w:rPr>
          <w:rFonts w:ascii="Cambria" w:hAnsi="Cambria"/>
        </w:rPr>
        <w:t>which</w:t>
      </w:r>
      <w:r w:rsidR="00DD2951" w:rsidRPr="00CC5695">
        <w:rPr>
          <w:rFonts w:ascii="Cambria" w:hAnsi="Cambria"/>
        </w:rPr>
        <w:t xml:space="preserve"> is obtained through a patient’s own blood by withdrawal and centrifugation.</w:t>
      </w:r>
      <w:r w:rsidR="00DA222B" w:rsidRPr="00CC5695">
        <w:rPr>
          <w:rFonts w:ascii="Cambria" w:hAnsi="Cambria"/>
        </w:rPr>
        <w:fldChar w:fldCharType="begin"/>
      </w:r>
      <w:r w:rsidR="00DA222B" w:rsidRPr="00CC5695">
        <w:rPr>
          <w:rFonts w:ascii="Cambria" w:hAnsi="Cambria"/>
        </w:rPr>
        <w:instrText>ADDIN RW.CITE{{136 Taylor,D.W. 2011}}</w:instrText>
      </w:r>
      <w:r w:rsidR="00DA222B" w:rsidRPr="00CC5695">
        <w:rPr>
          <w:rFonts w:ascii="Cambria" w:hAnsi="Cambria"/>
        </w:rPr>
        <w:fldChar w:fldCharType="separate"/>
      </w:r>
      <w:r w:rsidR="00CD4738" w:rsidRPr="00CD4738">
        <w:rPr>
          <w:rFonts w:ascii="Cambria" w:hAnsi="Cambria"/>
          <w:vertAlign w:val="superscript"/>
        </w:rPr>
        <w:t>2</w:t>
      </w:r>
      <w:r w:rsidR="00DA222B" w:rsidRPr="00CC5695">
        <w:rPr>
          <w:rFonts w:ascii="Cambria" w:hAnsi="Cambria"/>
        </w:rPr>
        <w:fldChar w:fldCharType="end"/>
      </w:r>
      <w:r w:rsidR="008E1FBD" w:rsidRPr="00CC5695">
        <w:rPr>
          <w:rFonts w:ascii="Cambria" w:hAnsi="Cambria"/>
        </w:rPr>
        <w:t xml:space="preserve"> It wasn’t until the 1990s that </w:t>
      </w:r>
      <w:r w:rsidR="00F3035C">
        <w:rPr>
          <w:rFonts w:ascii="Cambria" w:hAnsi="Cambria"/>
        </w:rPr>
        <w:t>PRP started to gain popularity.</w:t>
      </w:r>
      <w:r w:rsidR="00F3035C">
        <w:rPr>
          <w:rFonts w:ascii="Cambria" w:hAnsi="Cambria"/>
        </w:rPr>
        <w:fldChar w:fldCharType="begin"/>
      </w:r>
      <w:r w:rsidR="00F3035C">
        <w:rPr>
          <w:rFonts w:ascii="Cambria" w:hAnsi="Cambria"/>
        </w:rPr>
        <w:instrText>ADDIN RW.CITE{{143 Marx, RE 2004}}</w:instrText>
      </w:r>
      <w:r w:rsidR="00F3035C">
        <w:rPr>
          <w:rFonts w:ascii="Cambria" w:hAnsi="Cambria"/>
        </w:rPr>
        <w:fldChar w:fldCharType="separate"/>
      </w:r>
      <w:r w:rsidR="00CD4738" w:rsidRPr="00CD4738">
        <w:rPr>
          <w:rFonts w:ascii="Cambria" w:hAnsi="Cambria"/>
          <w:vertAlign w:val="superscript"/>
        </w:rPr>
        <w:t>3</w:t>
      </w:r>
      <w:r w:rsidR="00F3035C">
        <w:rPr>
          <w:rFonts w:ascii="Cambria" w:hAnsi="Cambria"/>
        </w:rPr>
        <w:fldChar w:fldCharType="end"/>
      </w:r>
      <w:r w:rsidR="00F3035C">
        <w:rPr>
          <w:rFonts w:ascii="Cambria" w:hAnsi="Cambria"/>
        </w:rPr>
        <w:t xml:space="preserve"> </w:t>
      </w:r>
      <w:r w:rsidR="008E1FBD" w:rsidRPr="00CC5695">
        <w:rPr>
          <w:rFonts w:ascii="Cambria" w:hAnsi="Cambria"/>
        </w:rPr>
        <w:t xml:space="preserve">It was first introduced for </w:t>
      </w:r>
      <w:r w:rsidR="002C6D0D" w:rsidRPr="00CC5695">
        <w:rPr>
          <w:rFonts w:ascii="Cambria" w:hAnsi="Cambria"/>
        </w:rPr>
        <w:t>maxillofacial</w:t>
      </w:r>
      <w:r w:rsidR="008E1FBD" w:rsidRPr="00CC5695">
        <w:rPr>
          <w:rFonts w:ascii="Cambria" w:hAnsi="Cambria"/>
        </w:rPr>
        <w:t xml:space="preserve"> and plasti</w:t>
      </w:r>
      <w:r w:rsidR="001D439B">
        <w:rPr>
          <w:rFonts w:ascii="Cambria" w:hAnsi="Cambria"/>
        </w:rPr>
        <w:t>c surgery.</w:t>
      </w:r>
      <w:r w:rsidR="001D439B">
        <w:rPr>
          <w:rFonts w:ascii="Cambria" w:hAnsi="Cambria"/>
        </w:rPr>
        <w:fldChar w:fldCharType="begin"/>
      </w:r>
      <w:r w:rsidR="001D439B">
        <w:rPr>
          <w:rFonts w:ascii="Cambria" w:hAnsi="Cambria"/>
        </w:rPr>
        <w:instrText>ADDIN RW.CITE{{143 Marx, RE 2004}}</w:instrText>
      </w:r>
      <w:r w:rsidR="001D439B">
        <w:rPr>
          <w:rFonts w:ascii="Cambria" w:hAnsi="Cambria"/>
        </w:rPr>
        <w:fldChar w:fldCharType="separate"/>
      </w:r>
      <w:r w:rsidR="00CD4738" w:rsidRPr="00CD4738">
        <w:rPr>
          <w:rFonts w:ascii="Cambria" w:hAnsi="Cambria"/>
          <w:vertAlign w:val="superscript"/>
        </w:rPr>
        <w:t>3</w:t>
      </w:r>
      <w:r w:rsidR="001D439B">
        <w:rPr>
          <w:rFonts w:ascii="Cambria" w:hAnsi="Cambria"/>
        </w:rPr>
        <w:fldChar w:fldCharType="end"/>
      </w:r>
      <w:r w:rsidR="001D439B">
        <w:rPr>
          <w:rFonts w:ascii="Cambria" w:hAnsi="Cambria"/>
        </w:rPr>
        <w:t xml:space="preserve"> </w:t>
      </w:r>
      <w:r w:rsidR="008E1FBD" w:rsidRPr="00CC5695">
        <w:rPr>
          <w:rFonts w:ascii="Cambria" w:hAnsi="Cambria"/>
        </w:rPr>
        <w:t>Since then, it has gained popularity and diversified its areas of indication. PRP is now established in fields of dentistry, dermatology, plastic and maxillofacial surgery, acute trauma, cosmetic surgery, and veterinary medicine.</w:t>
      </w:r>
      <w:r w:rsidR="00DA222B" w:rsidRPr="00CC5695">
        <w:rPr>
          <w:rFonts w:ascii="Cambria" w:hAnsi="Cambria"/>
        </w:rPr>
        <w:fldChar w:fldCharType="begin"/>
      </w:r>
      <w:r w:rsidR="00DA222B" w:rsidRPr="00CC5695">
        <w:rPr>
          <w:rFonts w:ascii="Cambria" w:hAnsi="Cambria"/>
        </w:rPr>
        <w:instrText>ADDIN RW.CITE{{138 Cole,B.J. 2010}}</w:instrText>
      </w:r>
      <w:r w:rsidR="00DA222B" w:rsidRPr="00CC5695">
        <w:rPr>
          <w:rFonts w:ascii="Cambria" w:hAnsi="Cambria"/>
        </w:rPr>
        <w:fldChar w:fldCharType="separate"/>
      </w:r>
      <w:r w:rsidR="00CD4738" w:rsidRPr="00CD4738">
        <w:rPr>
          <w:rFonts w:ascii="Cambria" w:hAnsi="Cambria"/>
          <w:vertAlign w:val="superscript"/>
        </w:rPr>
        <w:t>4</w:t>
      </w:r>
      <w:r w:rsidR="00DA222B" w:rsidRPr="00CC5695">
        <w:rPr>
          <w:rFonts w:ascii="Cambria" w:hAnsi="Cambria"/>
        </w:rPr>
        <w:fldChar w:fldCharType="end"/>
      </w:r>
      <w:r w:rsidR="008E1FBD" w:rsidRPr="00CC5695">
        <w:rPr>
          <w:rFonts w:ascii="Cambria" w:hAnsi="Cambria"/>
        </w:rPr>
        <w:t xml:space="preserve"> More recently, platelet rich plasma has been introduced in the orthopedic setting. In 2009, PRP was raised to a new level of public awareness when </w:t>
      </w:r>
      <w:r w:rsidR="008E1FBD" w:rsidRPr="00CC5695">
        <w:rPr>
          <w:rFonts w:ascii="Cambria" w:hAnsi="Cambria"/>
          <w:i/>
        </w:rPr>
        <w:t>The New York Times</w:t>
      </w:r>
      <w:r w:rsidR="008E1FBD" w:rsidRPr="00CC5695">
        <w:rPr>
          <w:rFonts w:ascii="Cambria" w:hAnsi="Cambria"/>
        </w:rPr>
        <w:t xml:space="preserve"> detailed the use of PRP to treat an injured Pittsburgh Steelers player before the Superbowl.</w:t>
      </w:r>
      <w:r w:rsidR="001D439B">
        <w:rPr>
          <w:rFonts w:ascii="Cambria" w:hAnsi="Cambria"/>
        </w:rPr>
        <w:fldChar w:fldCharType="begin"/>
      </w:r>
      <w:r w:rsidR="001D439B">
        <w:rPr>
          <w:rFonts w:ascii="Cambria" w:hAnsi="Cambria"/>
        </w:rPr>
        <w:instrText>ADDIN RW.CITE{{144 Schwarz, ALAN 2009}}</w:instrText>
      </w:r>
      <w:r w:rsidR="001D439B">
        <w:rPr>
          <w:rFonts w:ascii="Cambria" w:hAnsi="Cambria"/>
        </w:rPr>
        <w:fldChar w:fldCharType="separate"/>
      </w:r>
      <w:r w:rsidR="00CD4738" w:rsidRPr="00CD4738">
        <w:rPr>
          <w:rFonts w:ascii="Cambria" w:hAnsi="Cambria"/>
          <w:vertAlign w:val="superscript"/>
        </w:rPr>
        <w:t>5</w:t>
      </w:r>
      <w:r w:rsidR="001D439B">
        <w:rPr>
          <w:rFonts w:ascii="Cambria" w:hAnsi="Cambria"/>
        </w:rPr>
        <w:fldChar w:fldCharType="end"/>
      </w:r>
      <w:r w:rsidR="008E1FBD" w:rsidRPr="00CC5695">
        <w:rPr>
          <w:rFonts w:ascii="Cambria" w:hAnsi="Cambria"/>
        </w:rPr>
        <w:t xml:space="preserve"> </w:t>
      </w:r>
      <w:r w:rsidR="002C6D0D" w:rsidRPr="00CC5695">
        <w:rPr>
          <w:rFonts w:ascii="Cambria" w:hAnsi="Cambria"/>
        </w:rPr>
        <w:t>This is only one example of mainstream media that is making PRP more popular among pr</w:t>
      </w:r>
      <w:r w:rsidR="005C7ACE" w:rsidRPr="00CC5695">
        <w:rPr>
          <w:rFonts w:ascii="Cambria" w:hAnsi="Cambria"/>
        </w:rPr>
        <w:t>ofessional and recreational ath</w:t>
      </w:r>
      <w:r w:rsidR="002C6D0D" w:rsidRPr="00CC5695">
        <w:rPr>
          <w:rFonts w:ascii="Cambria" w:hAnsi="Cambria"/>
        </w:rPr>
        <w:t>letes.  In 2009 the PRP market was valued at $45 million and is expected to be more than $120 million by 2016.</w:t>
      </w:r>
      <w:r w:rsidR="00DA222B" w:rsidRPr="00CC5695">
        <w:rPr>
          <w:rFonts w:ascii="Cambria" w:hAnsi="Cambria"/>
        </w:rPr>
        <w:fldChar w:fldCharType="begin"/>
      </w:r>
      <w:r w:rsidR="00DA222B" w:rsidRPr="00CC5695">
        <w:rPr>
          <w:rFonts w:ascii="Cambria" w:hAnsi="Cambria"/>
        </w:rPr>
        <w:instrText>ADDIN RW.CITE{{137 Sheth,U. 2012}}</w:instrText>
      </w:r>
      <w:r w:rsidR="00DA222B" w:rsidRPr="00CC5695">
        <w:rPr>
          <w:rFonts w:ascii="Cambria" w:hAnsi="Cambria"/>
        </w:rPr>
        <w:fldChar w:fldCharType="separate"/>
      </w:r>
      <w:r w:rsidR="00CD4738" w:rsidRPr="00CD4738">
        <w:rPr>
          <w:rFonts w:ascii="Cambria" w:hAnsi="Cambria"/>
          <w:vertAlign w:val="superscript"/>
        </w:rPr>
        <w:t>6</w:t>
      </w:r>
      <w:r w:rsidR="00DA222B" w:rsidRPr="00CC5695">
        <w:rPr>
          <w:rFonts w:ascii="Cambria" w:hAnsi="Cambria"/>
        </w:rPr>
        <w:fldChar w:fldCharType="end"/>
      </w:r>
    </w:p>
    <w:p w:rsidR="00170B38" w:rsidRPr="00CC5695" w:rsidRDefault="008509A7" w:rsidP="00C179A8">
      <w:pPr>
        <w:spacing w:line="480" w:lineRule="auto"/>
        <w:ind w:firstLine="720"/>
        <w:rPr>
          <w:rFonts w:ascii="Cambria" w:hAnsi="Cambria"/>
        </w:rPr>
      </w:pPr>
      <w:r w:rsidRPr="00CC5695">
        <w:rPr>
          <w:rFonts w:ascii="Cambria" w:hAnsi="Cambria"/>
        </w:rPr>
        <w:t>Platelet rich plasma</w:t>
      </w:r>
      <w:r w:rsidR="005C7ACE" w:rsidRPr="00CC5695">
        <w:rPr>
          <w:rFonts w:ascii="Cambria" w:hAnsi="Cambria"/>
        </w:rPr>
        <w:t xml:space="preserve"> is a simple, efficient, and minimally invasive method of obtaining a natural concentration of auto</w:t>
      </w:r>
      <w:r w:rsidR="001D439B">
        <w:rPr>
          <w:rFonts w:ascii="Cambria" w:hAnsi="Cambria"/>
        </w:rPr>
        <w:t>lo</w:t>
      </w:r>
      <w:r w:rsidR="005C7ACE" w:rsidRPr="00CC5695">
        <w:rPr>
          <w:rFonts w:ascii="Cambria" w:hAnsi="Cambria"/>
        </w:rPr>
        <w:t>gous growth factors.</w:t>
      </w:r>
      <w:r w:rsidR="00DA222B" w:rsidRPr="00CC5695">
        <w:rPr>
          <w:rFonts w:ascii="Cambria" w:hAnsi="Cambria"/>
        </w:rPr>
        <w:fldChar w:fldCharType="begin"/>
      </w:r>
      <w:r w:rsidR="00DA222B" w:rsidRPr="00CC5695">
        <w:rPr>
          <w:rFonts w:ascii="Cambria" w:hAnsi="Cambria"/>
        </w:rPr>
        <w:instrText>ADDIN RW.CITE{{138 Cole,B.J. 2010}}</w:instrText>
      </w:r>
      <w:r w:rsidR="00DA222B" w:rsidRPr="00CC5695">
        <w:rPr>
          <w:rFonts w:ascii="Cambria" w:hAnsi="Cambria"/>
        </w:rPr>
        <w:fldChar w:fldCharType="separate"/>
      </w:r>
      <w:r w:rsidR="00CD4738" w:rsidRPr="00CD4738">
        <w:rPr>
          <w:rFonts w:ascii="Cambria" w:hAnsi="Cambria"/>
          <w:vertAlign w:val="superscript"/>
        </w:rPr>
        <w:t>4</w:t>
      </w:r>
      <w:r w:rsidR="00DA222B" w:rsidRPr="00CC5695">
        <w:rPr>
          <w:rFonts w:ascii="Cambria" w:hAnsi="Cambria"/>
        </w:rPr>
        <w:fldChar w:fldCharType="end"/>
      </w:r>
      <w:r w:rsidR="005C7ACE" w:rsidRPr="00CC5695">
        <w:rPr>
          <w:rFonts w:ascii="Cambria" w:hAnsi="Cambria"/>
        </w:rPr>
        <w:t xml:space="preserve"> </w:t>
      </w:r>
      <w:r w:rsidR="00DD2951" w:rsidRPr="00CC5695">
        <w:rPr>
          <w:rFonts w:ascii="Cambria" w:hAnsi="Cambria"/>
        </w:rPr>
        <w:t xml:space="preserve">It has demonstrated the potential to modify the natural healing pathway in several ways. </w:t>
      </w:r>
      <w:r w:rsidR="00170B38" w:rsidRPr="00CC5695">
        <w:rPr>
          <w:rFonts w:ascii="Cambria" w:hAnsi="Cambria"/>
        </w:rPr>
        <w:t>In the most simple</w:t>
      </w:r>
      <w:r w:rsidRPr="00CC5695">
        <w:rPr>
          <w:rFonts w:ascii="Cambria" w:hAnsi="Cambria"/>
        </w:rPr>
        <w:t xml:space="preserve"> of terms it is suggested that the healing potential is created by the ability of PRP to recruit, proliferate, and differentiate cells.</w:t>
      </w:r>
      <w:r w:rsidR="00DA222B" w:rsidRPr="00CC5695">
        <w:rPr>
          <w:rFonts w:ascii="Cambria" w:hAnsi="Cambria"/>
        </w:rPr>
        <w:fldChar w:fldCharType="begin"/>
      </w:r>
      <w:r w:rsidR="00DA222B" w:rsidRPr="00CC5695">
        <w:rPr>
          <w:rFonts w:ascii="Cambria" w:hAnsi="Cambria"/>
        </w:rPr>
        <w:instrText>ADDIN RW.CITE{{136 Taylor,D.W. 2011}}</w:instrText>
      </w:r>
      <w:r w:rsidR="00DA222B" w:rsidRPr="00CC5695">
        <w:rPr>
          <w:rFonts w:ascii="Cambria" w:hAnsi="Cambria"/>
        </w:rPr>
        <w:fldChar w:fldCharType="separate"/>
      </w:r>
      <w:r w:rsidR="00CD4738" w:rsidRPr="00CD4738">
        <w:rPr>
          <w:rFonts w:ascii="Cambria" w:hAnsi="Cambria"/>
          <w:vertAlign w:val="superscript"/>
        </w:rPr>
        <w:t>2</w:t>
      </w:r>
      <w:r w:rsidR="00DA222B" w:rsidRPr="00CC5695">
        <w:rPr>
          <w:rFonts w:ascii="Cambria" w:hAnsi="Cambria"/>
        </w:rPr>
        <w:fldChar w:fldCharType="end"/>
      </w:r>
      <w:r w:rsidRPr="00CC5695">
        <w:rPr>
          <w:rFonts w:ascii="Cambria" w:hAnsi="Cambria"/>
        </w:rPr>
        <w:t xml:space="preserve"> </w:t>
      </w:r>
      <w:r w:rsidR="00DD2951" w:rsidRPr="00CC5695">
        <w:rPr>
          <w:rFonts w:ascii="Cambria" w:hAnsi="Cambria"/>
        </w:rPr>
        <w:t>The increased concentration of GFs and bioactive proteins released by activated platelets seems to be able to increase regeneration of tissue and restore biomechanical properties that are similar to normal tissue. It also amplifies the surge of chemical mediators to the injured area that mimics the initial stage of inflammatory response.</w:t>
      </w:r>
      <w:r w:rsidR="00DA222B" w:rsidRPr="00CC5695">
        <w:rPr>
          <w:rFonts w:ascii="Cambria" w:hAnsi="Cambria"/>
        </w:rPr>
        <w:fldChar w:fldCharType="begin"/>
      </w:r>
      <w:r w:rsidR="00DA222B" w:rsidRPr="00CC5695">
        <w:rPr>
          <w:rFonts w:ascii="Cambria" w:hAnsi="Cambria"/>
        </w:rPr>
        <w:instrText>ADDIN RW.CITE{{136 Taylor,D.W. 2011}}</w:instrText>
      </w:r>
      <w:r w:rsidR="00DA222B" w:rsidRPr="00CC5695">
        <w:rPr>
          <w:rFonts w:ascii="Cambria" w:hAnsi="Cambria"/>
        </w:rPr>
        <w:fldChar w:fldCharType="separate"/>
      </w:r>
      <w:r w:rsidR="00CD4738" w:rsidRPr="00CD4738">
        <w:rPr>
          <w:rFonts w:ascii="Cambria" w:hAnsi="Cambria"/>
          <w:vertAlign w:val="superscript"/>
        </w:rPr>
        <w:t>2</w:t>
      </w:r>
      <w:r w:rsidR="00DA222B" w:rsidRPr="00CC5695">
        <w:rPr>
          <w:rFonts w:ascii="Cambria" w:hAnsi="Cambria"/>
        </w:rPr>
        <w:fldChar w:fldCharType="end"/>
      </w:r>
      <w:r w:rsidR="00DD2951" w:rsidRPr="00CC5695">
        <w:rPr>
          <w:rFonts w:ascii="Cambria" w:hAnsi="Cambria"/>
        </w:rPr>
        <w:t xml:space="preserve"> </w:t>
      </w:r>
      <w:r w:rsidR="00A83060" w:rsidRPr="00CC5695">
        <w:rPr>
          <w:rFonts w:ascii="Cambria" w:hAnsi="Cambria"/>
        </w:rPr>
        <w:t xml:space="preserve">In the normal healing process, platelets are responsible for clotting the blood and for </w:t>
      </w:r>
      <w:r w:rsidRPr="00CC5695">
        <w:rPr>
          <w:rFonts w:ascii="Cambria" w:hAnsi="Cambria"/>
        </w:rPr>
        <w:t>homeostasis</w:t>
      </w:r>
      <w:r w:rsidR="00A83060" w:rsidRPr="00CC5695">
        <w:rPr>
          <w:rFonts w:ascii="Cambria" w:hAnsi="Cambria"/>
        </w:rPr>
        <w:t>. Once a mediator activates them, the platelets degranulate and release bioactive proteins or growth factors that also have a role in healing. These growth factors include transforming growth factor-beta, platelet-derived growth factor, insulin-like growth factors I and II, fibroblast growth factor, epidermal growth factor, vascular endothelial growth factor, and endothelial cell growth factor.</w:t>
      </w:r>
      <w:r w:rsidR="00DA222B" w:rsidRPr="00CC5695">
        <w:rPr>
          <w:rFonts w:ascii="Cambria" w:hAnsi="Cambria"/>
        </w:rPr>
        <w:fldChar w:fldCharType="begin"/>
      </w:r>
      <w:r w:rsidR="00A83060" w:rsidRPr="00CC5695">
        <w:rPr>
          <w:rFonts w:ascii="Cambria" w:hAnsi="Cambria"/>
        </w:rPr>
        <w:instrText>ADDIN RW.CITE{{137 Sheth,U. 2012}}</w:instrText>
      </w:r>
      <w:r w:rsidR="00DA222B" w:rsidRPr="00CC5695">
        <w:rPr>
          <w:rFonts w:ascii="Cambria" w:hAnsi="Cambria"/>
        </w:rPr>
        <w:fldChar w:fldCharType="separate"/>
      </w:r>
      <w:r w:rsidR="00CD4738" w:rsidRPr="00CD4738">
        <w:rPr>
          <w:rFonts w:ascii="Cambria" w:hAnsi="Cambria"/>
          <w:vertAlign w:val="superscript"/>
        </w:rPr>
        <w:t>6</w:t>
      </w:r>
      <w:r w:rsidR="00DA222B" w:rsidRPr="00CC5695">
        <w:rPr>
          <w:rFonts w:ascii="Cambria" w:hAnsi="Cambria"/>
        </w:rPr>
        <w:fldChar w:fldCharType="end"/>
      </w:r>
      <w:r w:rsidR="00170B38" w:rsidRPr="00CC5695">
        <w:rPr>
          <w:rFonts w:ascii="Cambria" w:hAnsi="Cambria"/>
        </w:rPr>
        <w:t xml:space="preserve"> </w:t>
      </w:r>
      <w:r w:rsidR="00D97FD2">
        <w:rPr>
          <w:rFonts w:ascii="Cambria" w:hAnsi="Cambria"/>
        </w:rPr>
        <w:t xml:space="preserve">See Table 1 </w:t>
      </w:r>
      <w:r w:rsidR="005B4719">
        <w:rPr>
          <w:rFonts w:ascii="Cambria" w:hAnsi="Cambria"/>
        </w:rPr>
        <w:t xml:space="preserve">(as seen in Cole et al.) </w:t>
      </w:r>
      <w:r w:rsidR="00D97FD2">
        <w:rPr>
          <w:rFonts w:ascii="Cambria" w:hAnsi="Cambria"/>
        </w:rPr>
        <w:t xml:space="preserve">in Appendix A for a better understanding of these growth factors function. </w:t>
      </w:r>
      <w:r w:rsidR="00170B38" w:rsidRPr="00CC5695">
        <w:rPr>
          <w:rFonts w:ascii="Cambria" w:hAnsi="Cambria"/>
        </w:rPr>
        <w:t>Some evidence suggests that PRP may have an inhibitory effect on certain proinflammatory cytokines that could be detrimental in early healing stages.</w:t>
      </w:r>
      <w:r w:rsidR="00DA222B" w:rsidRPr="00CC5695">
        <w:rPr>
          <w:rFonts w:ascii="Cambria" w:hAnsi="Cambria"/>
        </w:rPr>
        <w:fldChar w:fldCharType="begin"/>
      </w:r>
      <w:r w:rsidR="00DA222B" w:rsidRPr="00CC5695">
        <w:rPr>
          <w:rFonts w:ascii="Cambria" w:hAnsi="Cambria"/>
        </w:rPr>
        <w:instrText>ADDIN RW.CITE{{136 Taylor,D.W. 2011}}</w:instrText>
      </w:r>
      <w:r w:rsidR="00DA222B" w:rsidRPr="00CC5695">
        <w:rPr>
          <w:rFonts w:ascii="Cambria" w:hAnsi="Cambria"/>
        </w:rPr>
        <w:fldChar w:fldCharType="separate"/>
      </w:r>
      <w:r w:rsidR="00CD4738" w:rsidRPr="00CD4738">
        <w:rPr>
          <w:rFonts w:ascii="Cambria" w:hAnsi="Cambria"/>
          <w:vertAlign w:val="superscript"/>
        </w:rPr>
        <w:t>2</w:t>
      </w:r>
      <w:r w:rsidR="00DA222B" w:rsidRPr="00CC5695">
        <w:rPr>
          <w:rFonts w:ascii="Cambria" w:hAnsi="Cambria"/>
        </w:rPr>
        <w:fldChar w:fldCharType="end"/>
      </w:r>
      <w:r w:rsidR="00170B38" w:rsidRPr="00CC5695">
        <w:rPr>
          <w:rFonts w:ascii="Cambria" w:hAnsi="Cambria"/>
        </w:rPr>
        <w:t xml:space="preserve"> The enhancement to reparative action and the minimizing power of tissue breakdown may allow local PRP application to speed up tissue healing process. This could lead to a wide range of potential applications and advantages for improved outcomes and faster recovery.</w:t>
      </w:r>
      <w:r w:rsidR="00DA222B" w:rsidRPr="00CC5695">
        <w:rPr>
          <w:rFonts w:ascii="Cambria" w:hAnsi="Cambria"/>
        </w:rPr>
        <w:fldChar w:fldCharType="begin"/>
      </w:r>
      <w:r w:rsidR="00DA222B" w:rsidRPr="00CC5695">
        <w:rPr>
          <w:rFonts w:ascii="Cambria" w:hAnsi="Cambria"/>
        </w:rPr>
        <w:instrText>ADDIN RW.CITE{{136 Taylor,D.W. 2011}}</w:instrText>
      </w:r>
      <w:r w:rsidR="00DA222B" w:rsidRPr="00CC5695">
        <w:rPr>
          <w:rFonts w:ascii="Cambria" w:hAnsi="Cambria"/>
        </w:rPr>
        <w:fldChar w:fldCharType="separate"/>
      </w:r>
      <w:r w:rsidR="00CD4738" w:rsidRPr="00CD4738">
        <w:rPr>
          <w:rFonts w:ascii="Cambria" w:hAnsi="Cambria"/>
          <w:vertAlign w:val="superscript"/>
        </w:rPr>
        <w:t>2</w:t>
      </w:r>
      <w:r w:rsidR="00DA222B" w:rsidRPr="00CC5695">
        <w:rPr>
          <w:rFonts w:ascii="Cambria" w:hAnsi="Cambria"/>
        </w:rPr>
        <w:fldChar w:fldCharType="end"/>
      </w:r>
    </w:p>
    <w:p w:rsidR="00170B38" w:rsidRPr="00CC5695" w:rsidRDefault="00170B38" w:rsidP="00C179A8">
      <w:pPr>
        <w:spacing w:line="480" w:lineRule="auto"/>
        <w:rPr>
          <w:rFonts w:ascii="Cambria" w:hAnsi="Cambria"/>
        </w:rPr>
      </w:pPr>
      <w:r w:rsidRPr="00CC5695">
        <w:rPr>
          <w:rFonts w:ascii="Cambria" w:hAnsi="Cambria"/>
        </w:rPr>
        <w:t xml:space="preserve"> </w:t>
      </w:r>
      <w:r w:rsidR="00AE1F7A" w:rsidRPr="00CC5695">
        <w:rPr>
          <w:rFonts w:ascii="Cambria" w:hAnsi="Cambria"/>
        </w:rPr>
        <w:tab/>
      </w:r>
      <w:r w:rsidRPr="00CC5695">
        <w:rPr>
          <w:rFonts w:ascii="Cambria" w:hAnsi="Cambria"/>
        </w:rPr>
        <w:t>The literature focused on PRP is becoming more popular, however many of the studies focused on orthopedic injuries share controversial results in terms of the clinical efficacy. Many uncontrolled studies have shown benefit for a variety of indications, but recent controlled studies demonstrate less favorable results.</w:t>
      </w:r>
      <w:r w:rsidR="00DA222B" w:rsidRPr="00CC5695">
        <w:rPr>
          <w:rFonts w:ascii="Cambria" w:hAnsi="Cambria"/>
        </w:rPr>
        <w:fldChar w:fldCharType="begin"/>
      </w:r>
      <w:r w:rsidR="00DA222B" w:rsidRPr="00CC5695">
        <w:rPr>
          <w:rFonts w:ascii="Cambria" w:hAnsi="Cambria"/>
        </w:rPr>
        <w:instrText>ADDIN RW.CITE{{137 Sheth,U. 2012}}</w:instrText>
      </w:r>
      <w:r w:rsidR="00DA222B" w:rsidRPr="00CC5695">
        <w:rPr>
          <w:rFonts w:ascii="Cambria" w:hAnsi="Cambria"/>
        </w:rPr>
        <w:fldChar w:fldCharType="separate"/>
      </w:r>
      <w:r w:rsidR="00CD4738" w:rsidRPr="00CD4738">
        <w:rPr>
          <w:rFonts w:ascii="Cambria" w:hAnsi="Cambria"/>
          <w:vertAlign w:val="superscript"/>
        </w:rPr>
        <w:t>6</w:t>
      </w:r>
      <w:r w:rsidR="00DA222B" w:rsidRPr="00CC5695">
        <w:rPr>
          <w:rFonts w:ascii="Cambria" w:hAnsi="Cambria"/>
        </w:rPr>
        <w:fldChar w:fldCharType="end"/>
      </w:r>
      <w:r w:rsidRPr="00CC5695">
        <w:rPr>
          <w:rFonts w:ascii="Cambria" w:hAnsi="Cambria"/>
        </w:rPr>
        <w:t xml:space="preserve"> In orthopedic surgery and sports medicine, the use of PRP has not been </w:t>
      </w:r>
      <w:r w:rsidR="001616C4" w:rsidRPr="00CC5695">
        <w:rPr>
          <w:rFonts w:ascii="Cambria" w:hAnsi="Cambria"/>
        </w:rPr>
        <w:t>well standardized</w:t>
      </w:r>
      <w:r w:rsidRPr="00CC5695">
        <w:rPr>
          <w:rFonts w:ascii="Cambria" w:hAnsi="Cambria"/>
        </w:rPr>
        <w:t xml:space="preserve"> in the literature. The studies have not established standard techniques and the majorities are based on small case </w:t>
      </w:r>
      <w:r w:rsidR="00D97FD2">
        <w:rPr>
          <w:rFonts w:ascii="Cambria" w:hAnsi="Cambria"/>
        </w:rPr>
        <w:t>studies</w:t>
      </w:r>
      <w:r w:rsidRPr="00CC5695">
        <w:rPr>
          <w:rFonts w:ascii="Cambria" w:hAnsi="Cambria"/>
        </w:rPr>
        <w:t xml:space="preserve"> that are often underpowered.</w:t>
      </w:r>
      <w:r w:rsidR="00DA222B" w:rsidRPr="00CC5695">
        <w:rPr>
          <w:rFonts w:ascii="Cambria" w:hAnsi="Cambria"/>
        </w:rPr>
        <w:fldChar w:fldCharType="begin"/>
      </w:r>
      <w:r w:rsidR="00DA222B" w:rsidRPr="00CC5695">
        <w:rPr>
          <w:rFonts w:ascii="Cambria" w:hAnsi="Cambria"/>
        </w:rPr>
        <w:instrText>ADDIN RW.CITE{{139 Foster,T.E. 2009}}</w:instrText>
      </w:r>
      <w:r w:rsidR="00DA222B" w:rsidRPr="00CC5695">
        <w:rPr>
          <w:rFonts w:ascii="Cambria" w:hAnsi="Cambria"/>
        </w:rPr>
        <w:fldChar w:fldCharType="separate"/>
      </w:r>
      <w:r w:rsidR="00CD4738" w:rsidRPr="00CD4738">
        <w:rPr>
          <w:rFonts w:ascii="Cambria" w:hAnsi="Cambria"/>
          <w:vertAlign w:val="superscript"/>
        </w:rPr>
        <w:t>1</w:t>
      </w:r>
      <w:r w:rsidR="00DA222B" w:rsidRPr="00CC5695">
        <w:rPr>
          <w:rFonts w:ascii="Cambria" w:hAnsi="Cambria"/>
        </w:rPr>
        <w:fldChar w:fldCharType="end"/>
      </w:r>
      <w:r w:rsidRPr="00CC5695">
        <w:rPr>
          <w:rFonts w:ascii="Cambria" w:hAnsi="Cambria"/>
        </w:rPr>
        <w:t xml:space="preserve"> This paper will focus on the </w:t>
      </w:r>
      <w:r w:rsidR="003C5350" w:rsidRPr="00CC5695">
        <w:rPr>
          <w:rFonts w:ascii="Cambria" w:hAnsi="Cambria"/>
        </w:rPr>
        <w:t xml:space="preserve">preparation and application of PRP, the orthopedic applications and the respective clinical outcomes. Finally, we will look at PRP in professional sport and the regulations that are associated. </w:t>
      </w:r>
    </w:p>
    <w:p w:rsidR="00FE66CE" w:rsidRPr="00CC5695" w:rsidRDefault="0086279E" w:rsidP="00C179A8">
      <w:pPr>
        <w:spacing w:line="480" w:lineRule="auto"/>
        <w:ind w:firstLine="720"/>
        <w:rPr>
          <w:rFonts w:ascii="Cambria" w:hAnsi="Cambria"/>
        </w:rPr>
      </w:pPr>
      <w:r w:rsidRPr="00CC5695">
        <w:rPr>
          <w:rFonts w:ascii="Cambria" w:hAnsi="Cambria"/>
        </w:rPr>
        <w:t>The general protocol of preparing platelet rich plasma is to separate the blood components through one or two centrifugation steps. First differentiating the red and white blood cells from plasma and platelets and then again to produce an increase of concentration of platelets and GFs.</w:t>
      </w:r>
      <w:r w:rsidR="00DA222B" w:rsidRPr="00CC5695">
        <w:rPr>
          <w:rFonts w:ascii="Cambria" w:hAnsi="Cambria"/>
        </w:rPr>
        <w:fldChar w:fldCharType="begin"/>
      </w:r>
      <w:r w:rsidR="00DA222B" w:rsidRPr="00CC5695">
        <w:rPr>
          <w:rFonts w:ascii="Cambria" w:hAnsi="Cambria"/>
        </w:rPr>
        <w:instrText>ADDIN RW.CITE{{136 Taylor,D.W. 2011}}</w:instrText>
      </w:r>
      <w:r w:rsidR="00DA222B" w:rsidRPr="00CC5695">
        <w:rPr>
          <w:rFonts w:ascii="Cambria" w:hAnsi="Cambria"/>
        </w:rPr>
        <w:fldChar w:fldCharType="separate"/>
      </w:r>
      <w:r w:rsidR="00CD4738" w:rsidRPr="00CD4738">
        <w:rPr>
          <w:rFonts w:ascii="Cambria" w:hAnsi="Cambria"/>
          <w:vertAlign w:val="superscript"/>
        </w:rPr>
        <w:t>2</w:t>
      </w:r>
      <w:r w:rsidR="00DA222B" w:rsidRPr="00CC5695">
        <w:rPr>
          <w:rFonts w:ascii="Cambria" w:hAnsi="Cambria"/>
        </w:rPr>
        <w:fldChar w:fldCharType="end"/>
      </w:r>
      <w:r w:rsidRPr="00CC5695">
        <w:rPr>
          <w:rFonts w:ascii="Cambria" w:hAnsi="Cambria"/>
        </w:rPr>
        <w:t xml:space="preserve"> </w:t>
      </w:r>
      <w:r w:rsidR="00035A42" w:rsidRPr="00CC5695">
        <w:rPr>
          <w:rFonts w:ascii="Cambria" w:hAnsi="Cambria"/>
        </w:rPr>
        <w:t xml:space="preserve">The second centrifugation process separates the platelet poor plasma from the platelet rich plasma. Some studies implement the platelet poor plasma as one of their testing groups. </w:t>
      </w:r>
      <w:r w:rsidRPr="00CC5695">
        <w:rPr>
          <w:rFonts w:ascii="Cambria" w:hAnsi="Cambria"/>
        </w:rPr>
        <w:t xml:space="preserve">PRP can only be made from anticoagulated blood. If the blood has already </w:t>
      </w:r>
      <w:r w:rsidR="00035A42" w:rsidRPr="00CC5695">
        <w:rPr>
          <w:rFonts w:ascii="Cambria" w:hAnsi="Cambria"/>
        </w:rPr>
        <w:t>begun</w:t>
      </w:r>
      <w:r w:rsidRPr="00CC5695">
        <w:rPr>
          <w:rFonts w:ascii="Cambria" w:hAnsi="Cambria"/>
        </w:rPr>
        <w:t xml:space="preserve"> to clot, the technique will not work since platelets are a major component of the clot itself.</w:t>
      </w:r>
      <w:r w:rsidR="00DA222B" w:rsidRPr="00CC5695">
        <w:rPr>
          <w:rFonts w:ascii="Cambria" w:hAnsi="Cambria"/>
        </w:rPr>
        <w:fldChar w:fldCharType="begin"/>
      </w:r>
      <w:r w:rsidR="00DA222B" w:rsidRPr="00CC5695">
        <w:rPr>
          <w:rFonts w:ascii="Cambria" w:hAnsi="Cambria"/>
        </w:rPr>
        <w:instrText>ADDIN RW.CITE{{139 Foster,T.E. 2009}}</w:instrText>
      </w:r>
      <w:r w:rsidR="00DA222B" w:rsidRPr="00CC5695">
        <w:rPr>
          <w:rFonts w:ascii="Cambria" w:hAnsi="Cambria"/>
        </w:rPr>
        <w:fldChar w:fldCharType="separate"/>
      </w:r>
      <w:r w:rsidR="00CD4738" w:rsidRPr="00CD4738">
        <w:rPr>
          <w:rFonts w:ascii="Cambria" w:hAnsi="Cambria"/>
          <w:vertAlign w:val="superscript"/>
        </w:rPr>
        <w:t>1</w:t>
      </w:r>
      <w:r w:rsidR="00DA222B" w:rsidRPr="00CC5695">
        <w:rPr>
          <w:rFonts w:ascii="Cambria" w:hAnsi="Cambria"/>
        </w:rPr>
        <w:fldChar w:fldCharType="end"/>
      </w:r>
      <w:r w:rsidRPr="00CC5695">
        <w:rPr>
          <w:rFonts w:ascii="Cambria" w:hAnsi="Cambria"/>
        </w:rPr>
        <w:t xml:space="preserve"> </w:t>
      </w:r>
      <w:r w:rsidR="00E50CE6" w:rsidRPr="00CC5695">
        <w:rPr>
          <w:rFonts w:ascii="Cambria" w:hAnsi="Cambria"/>
        </w:rPr>
        <w:t>The addition of a citrate marks the beginning of PRP preparation. By adding citrate to whole blood, the ionized calcium becomes bonded which inhibits the clotting cascade.</w:t>
      </w:r>
      <w:r w:rsidR="00DA222B" w:rsidRPr="00CC5695">
        <w:rPr>
          <w:rFonts w:ascii="Cambria" w:hAnsi="Cambria"/>
        </w:rPr>
        <w:fldChar w:fldCharType="begin"/>
      </w:r>
      <w:r w:rsidR="00DA222B" w:rsidRPr="00CC5695">
        <w:rPr>
          <w:rFonts w:ascii="Cambria" w:hAnsi="Cambria"/>
        </w:rPr>
        <w:instrText>ADDIN RW.CITE{{139 Foster,T.E. 2009}}</w:instrText>
      </w:r>
      <w:r w:rsidR="00DA222B" w:rsidRPr="00CC5695">
        <w:rPr>
          <w:rFonts w:ascii="Cambria" w:hAnsi="Cambria"/>
        </w:rPr>
        <w:fldChar w:fldCharType="separate"/>
      </w:r>
      <w:r w:rsidR="00CD4738" w:rsidRPr="00CD4738">
        <w:rPr>
          <w:rFonts w:ascii="Cambria" w:hAnsi="Cambria"/>
          <w:vertAlign w:val="superscript"/>
        </w:rPr>
        <w:t>1</w:t>
      </w:r>
      <w:r w:rsidR="00DA222B" w:rsidRPr="00CC5695">
        <w:rPr>
          <w:rFonts w:ascii="Cambria" w:hAnsi="Cambria"/>
        </w:rPr>
        <w:fldChar w:fldCharType="end"/>
      </w:r>
      <w:r w:rsidR="00E50CE6" w:rsidRPr="00CC5695">
        <w:rPr>
          <w:rFonts w:ascii="Cambria" w:hAnsi="Cambria"/>
        </w:rPr>
        <w:t xml:space="preserve"> Depending on the technique chosen, either an exogenous or endogenous platelet activation occurs by using either bovine thrombin or CaCl</w:t>
      </w:r>
      <w:r w:rsidR="00E50CE6" w:rsidRPr="00CC5695">
        <w:rPr>
          <w:rFonts w:ascii="Cambria" w:hAnsi="Cambria"/>
          <w:vertAlign w:val="subscript"/>
        </w:rPr>
        <w:t>2</w:t>
      </w:r>
      <w:r w:rsidR="00E50CE6" w:rsidRPr="00CC5695">
        <w:rPr>
          <w:rFonts w:ascii="Cambria" w:hAnsi="Cambria"/>
        </w:rPr>
        <w:t>.</w:t>
      </w:r>
      <w:r w:rsidR="00DA222B" w:rsidRPr="00CC5695">
        <w:rPr>
          <w:rFonts w:ascii="Cambria" w:hAnsi="Cambria"/>
        </w:rPr>
        <w:fldChar w:fldCharType="begin"/>
      </w:r>
      <w:r w:rsidR="00DA222B" w:rsidRPr="00CC5695">
        <w:rPr>
          <w:rFonts w:ascii="Cambria" w:hAnsi="Cambria"/>
        </w:rPr>
        <w:instrText>ADDIN RW.CITE{{136 Taylor,D.W. 2011}}</w:instrText>
      </w:r>
      <w:r w:rsidR="00DA222B" w:rsidRPr="00CC5695">
        <w:rPr>
          <w:rFonts w:ascii="Cambria" w:hAnsi="Cambria"/>
        </w:rPr>
        <w:fldChar w:fldCharType="separate"/>
      </w:r>
      <w:r w:rsidR="00CD4738" w:rsidRPr="00CD4738">
        <w:rPr>
          <w:rFonts w:ascii="Cambria" w:hAnsi="Cambria"/>
          <w:vertAlign w:val="superscript"/>
        </w:rPr>
        <w:t>2</w:t>
      </w:r>
      <w:r w:rsidR="00DA222B" w:rsidRPr="00CC5695">
        <w:rPr>
          <w:rFonts w:ascii="Cambria" w:hAnsi="Cambria"/>
        </w:rPr>
        <w:fldChar w:fldCharType="end"/>
      </w:r>
      <w:r w:rsidR="00FE66CE" w:rsidRPr="00CC5695">
        <w:rPr>
          <w:rFonts w:ascii="Cambria" w:hAnsi="Cambria"/>
        </w:rPr>
        <w:t xml:space="preserve"> The clotting is required for platelet activation and thereby the release of growth factors. </w:t>
      </w:r>
      <w:r w:rsidR="00DC7ABF" w:rsidRPr="00CC5695">
        <w:rPr>
          <w:rFonts w:ascii="Cambria" w:hAnsi="Cambria"/>
        </w:rPr>
        <w:t xml:space="preserve">There are some studies </w:t>
      </w:r>
      <w:r w:rsidR="001D439B" w:rsidRPr="00CC5695">
        <w:rPr>
          <w:rFonts w:ascii="Cambria" w:hAnsi="Cambria"/>
        </w:rPr>
        <w:t>that</w:t>
      </w:r>
      <w:r w:rsidR="00DC7ABF" w:rsidRPr="00CC5695">
        <w:rPr>
          <w:rFonts w:ascii="Cambria" w:hAnsi="Cambria"/>
        </w:rPr>
        <w:t xml:space="preserve"> choose to use both techniques and other studies that do not report which</w:t>
      </w:r>
      <w:r w:rsidR="00D97FD2">
        <w:rPr>
          <w:rFonts w:ascii="Cambria" w:hAnsi="Cambria"/>
        </w:rPr>
        <w:t>,</w:t>
      </w:r>
      <w:r w:rsidR="00DC7ABF" w:rsidRPr="00CC5695">
        <w:rPr>
          <w:rFonts w:ascii="Cambria" w:hAnsi="Cambria"/>
        </w:rPr>
        <w:t xml:space="preserve"> if any</w:t>
      </w:r>
      <w:r w:rsidR="00D97FD2">
        <w:rPr>
          <w:rFonts w:ascii="Cambria" w:hAnsi="Cambria"/>
        </w:rPr>
        <w:t>,</w:t>
      </w:r>
      <w:r w:rsidR="00DC7ABF" w:rsidRPr="00CC5695">
        <w:rPr>
          <w:rFonts w:ascii="Cambria" w:hAnsi="Cambria"/>
        </w:rPr>
        <w:t xml:space="preserve"> activation agents are used.</w:t>
      </w:r>
      <w:r w:rsidR="00DC7ABF" w:rsidRPr="00CC5695">
        <w:rPr>
          <w:rFonts w:ascii="Cambria" w:hAnsi="Cambria"/>
        </w:rPr>
        <w:fldChar w:fldCharType="begin"/>
      </w:r>
      <w:r w:rsidR="00DC7ABF" w:rsidRPr="00CC5695">
        <w:rPr>
          <w:rFonts w:ascii="Cambria" w:hAnsi="Cambria"/>
        </w:rPr>
        <w:instrText>ADDIN RW.CITE{{136 Taylor,D.W. 2011}}</w:instrText>
      </w:r>
      <w:r w:rsidR="00DC7ABF" w:rsidRPr="00CC5695">
        <w:rPr>
          <w:rFonts w:ascii="Cambria" w:hAnsi="Cambria"/>
        </w:rPr>
        <w:fldChar w:fldCharType="separate"/>
      </w:r>
      <w:r w:rsidR="00CD4738" w:rsidRPr="00CD4738">
        <w:rPr>
          <w:rFonts w:ascii="Cambria" w:hAnsi="Cambria"/>
          <w:vertAlign w:val="superscript"/>
        </w:rPr>
        <w:t>2</w:t>
      </w:r>
      <w:r w:rsidR="00DC7ABF" w:rsidRPr="00CC5695">
        <w:rPr>
          <w:rFonts w:ascii="Cambria" w:hAnsi="Cambria"/>
        </w:rPr>
        <w:fldChar w:fldCharType="end"/>
      </w:r>
    </w:p>
    <w:p w:rsidR="00473899" w:rsidRPr="00CC5695" w:rsidRDefault="00FE66CE" w:rsidP="00C179A8">
      <w:pPr>
        <w:spacing w:line="480" w:lineRule="auto"/>
        <w:ind w:firstLine="720"/>
        <w:rPr>
          <w:rFonts w:ascii="Cambria" w:hAnsi="Cambria"/>
        </w:rPr>
      </w:pPr>
      <w:r w:rsidRPr="00CC5695">
        <w:rPr>
          <w:rFonts w:ascii="Cambria" w:hAnsi="Cambria"/>
        </w:rPr>
        <w:t>When bovine thrombin is used as the clotting activation system, 70% of the stored GFs are rel</w:t>
      </w:r>
      <w:r w:rsidR="00BC556E" w:rsidRPr="00CC5695">
        <w:rPr>
          <w:rFonts w:ascii="Cambria" w:hAnsi="Cambria"/>
        </w:rPr>
        <w:t>e</w:t>
      </w:r>
      <w:r w:rsidRPr="00CC5695">
        <w:rPr>
          <w:rFonts w:ascii="Cambria" w:hAnsi="Cambria"/>
        </w:rPr>
        <w:t>ased in the first 10 minutes and nearly 100% released within an hour.</w:t>
      </w:r>
      <w:r w:rsidR="00DA222B" w:rsidRPr="00CC5695">
        <w:rPr>
          <w:rFonts w:ascii="Cambria" w:hAnsi="Cambria"/>
        </w:rPr>
        <w:fldChar w:fldCharType="begin"/>
      </w:r>
      <w:r w:rsidR="00DA222B" w:rsidRPr="00CC5695">
        <w:rPr>
          <w:rFonts w:ascii="Cambria" w:hAnsi="Cambria"/>
        </w:rPr>
        <w:instrText>ADDIN RW.CITE{{139 Foster,T.E. 2009}}</w:instrText>
      </w:r>
      <w:r w:rsidR="00DA222B" w:rsidRPr="00CC5695">
        <w:rPr>
          <w:rFonts w:ascii="Cambria" w:hAnsi="Cambria"/>
        </w:rPr>
        <w:fldChar w:fldCharType="separate"/>
      </w:r>
      <w:r w:rsidR="00CD4738" w:rsidRPr="00CD4738">
        <w:rPr>
          <w:rFonts w:ascii="Cambria" w:hAnsi="Cambria"/>
          <w:vertAlign w:val="superscript"/>
        </w:rPr>
        <w:t>1</w:t>
      </w:r>
      <w:r w:rsidR="00DA222B" w:rsidRPr="00CC5695">
        <w:rPr>
          <w:rFonts w:ascii="Cambria" w:hAnsi="Cambria"/>
        </w:rPr>
        <w:fldChar w:fldCharType="end"/>
      </w:r>
      <w:r w:rsidRPr="00CC5695">
        <w:rPr>
          <w:rFonts w:ascii="Cambria" w:hAnsi="Cambria"/>
        </w:rPr>
        <w:t xml:space="preserve"> Bovine thrombin is an intense platelet activator. However when CaCl</w:t>
      </w:r>
      <w:r w:rsidRPr="00CC5695">
        <w:rPr>
          <w:rFonts w:ascii="Cambria" w:hAnsi="Cambria"/>
          <w:vertAlign w:val="subscript"/>
        </w:rPr>
        <w:t>2</w:t>
      </w:r>
      <w:r w:rsidRPr="00CC5695">
        <w:rPr>
          <w:rFonts w:ascii="Cambria" w:hAnsi="Cambria"/>
        </w:rPr>
        <w:t xml:space="preserve"> is used, the goal is to create a platelet rich fibrin matrix. This dense fibrin matrix traps platelets. This system results in only a small amount of thrombin and therefore a smaller amount of platelet activation. This allows the growth factors to be released over a 7-day period. Studies also suggest that this fibrin matrix may act as a scaffold for cell migration and new matrix formation.</w:t>
      </w:r>
      <w:r w:rsidR="00DA222B" w:rsidRPr="00CC5695">
        <w:rPr>
          <w:rFonts w:ascii="Cambria" w:hAnsi="Cambria"/>
        </w:rPr>
        <w:fldChar w:fldCharType="begin"/>
      </w:r>
      <w:r w:rsidR="00DA222B" w:rsidRPr="00CC5695">
        <w:rPr>
          <w:rFonts w:ascii="Cambria" w:hAnsi="Cambria"/>
        </w:rPr>
        <w:instrText>ADDIN RW.CITE{{139 Foster,T.E. 2009}}</w:instrText>
      </w:r>
      <w:r w:rsidR="00DA222B" w:rsidRPr="00CC5695">
        <w:rPr>
          <w:rFonts w:ascii="Cambria" w:hAnsi="Cambria"/>
        </w:rPr>
        <w:fldChar w:fldCharType="separate"/>
      </w:r>
      <w:r w:rsidR="00CD4738" w:rsidRPr="00CD4738">
        <w:rPr>
          <w:rFonts w:ascii="Cambria" w:hAnsi="Cambria"/>
          <w:vertAlign w:val="superscript"/>
        </w:rPr>
        <w:t>1</w:t>
      </w:r>
      <w:r w:rsidR="00DA222B" w:rsidRPr="00CC5695">
        <w:rPr>
          <w:rFonts w:ascii="Cambria" w:hAnsi="Cambria"/>
        </w:rPr>
        <w:fldChar w:fldCharType="end"/>
      </w:r>
      <w:r w:rsidR="00473899" w:rsidRPr="00CC5695">
        <w:rPr>
          <w:rFonts w:ascii="Cambria" w:hAnsi="Cambria"/>
        </w:rPr>
        <w:t xml:space="preserve"> </w:t>
      </w:r>
    </w:p>
    <w:p w:rsidR="005B05C7" w:rsidRPr="00CC5695" w:rsidRDefault="00473899" w:rsidP="00C179A8">
      <w:pPr>
        <w:spacing w:line="480" w:lineRule="auto"/>
        <w:ind w:firstLine="720"/>
        <w:rPr>
          <w:rFonts w:ascii="Cambria" w:hAnsi="Cambria"/>
        </w:rPr>
      </w:pPr>
      <w:r w:rsidRPr="00CC5695">
        <w:rPr>
          <w:rFonts w:ascii="Cambria" w:hAnsi="Cambria"/>
        </w:rPr>
        <w:t>With the non-standardized procedures, there are conflicting results regarding the correlation between GF content and platelet counts in PRP. This may likely be due to the various methods of processing, handling, and storing of samples, in addition to the type of assay performed.</w:t>
      </w:r>
      <w:r w:rsidR="00DA222B" w:rsidRPr="00CC5695">
        <w:rPr>
          <w:rFonts w:ascii="Cambria" w:hAnsi="Cambria"/>
        </w:rPr>
        <w:fldChar w:fldCharType="begin"/>
      </w:r>
      <w:r w:rsidR="00DA222B" w:rsidRPr="00CC5695">
        <w:rPr>
          <w:rFonts w:ascii="Cambria" w:hAnsi="Cambria"/>
        </w:rPr>
        <w:instrText>ADDIN RW.CITE{{138 Cole,B.J. 2010}}</w:instrText>
      </w:r>
      <w:r w:rsidR="00DA222B" w:rsidRPr="00CC5695">
        <w:rPr>
          <w:rFonts w:ascii="Cambria" w:hAnsi="Cambria"/>
        </w:rPr>
        <w:fldChar w:fldCharType="separate"/>
      </w:r>
      <w:r w:rsidR="00CD4738" w:rsidRPr="00CD4738">
        <w:rPr>
          <w:rFonts w:ascii="Cambria" w:hAnsi="Cambria"/>
          <w:vertAlign w:val="superscript"/>
        </w:rPr>
        <w:t>4</w:t>
      </w:r>
      <w:r w:rsidR="00DA222B" w:rsidRPr="00CC5695">
        <w:rPr>
          <w:rFonts w:ascii="Cambria" w:hAnsi="Cambria"/>
        </w:rPr>
        <w:fldChar w:fldCharType="end"/>
      </w:r>
      <w:r w:rsidRPr="00CC5695">
        <w:rPr>
          <w:rFonts w:ascii="Cambria" w:hAnsi="Cambria"/>
        </w:rPr>
        <w:t xml:space="preserve"> Little consistency is also noted on the time between retrieval and application. Due to the </w:t>
      </w:r>
      <w:r w:rsidR="00705A9C" w:rsidRPr="00CC5695">
        <w:rPr>
          <w:rFonts w:ascii="Cambria" w:hAnsi="Cambria"/>
        </w:rPr>
        <w:t>coagulate</w:t>
      </w:r>
      <w:r w:rsidRPr="00CC5695">
        <w:rPr>
          <w:rFonts w:ascii="Cambria" w:hAnsi="Cambria"/>
        </w:rPr>
        <w:t xml:space="preserve"> properties of PRP and platelets, this timing may directly influence its activity and reparative potential.</w:t>
      </w:r>
      <w:r w:rsidR="00DA222B" w:rsidRPr="00CC5695">
        <w:rPr>
          <w:rFonts w:ascii="Cambria" w:hAnsi="Cambria"/>
        </w:rPr>
        <w:fldChar w:fldCharType="begin"/>
      </w:r>
      <w:r w:rsidR="00DA222B" w:rsidRPr="00CC5695">
        <w:rPr>
          <w:rFonts w:ascii="Cambria" w:hAnsi="Cambria"/>
        </w:rPr>
        <w:instrText>ADDIN RW.CITE{{136 Taylor,D.W. 2011}}</w:instrText>
      </w:r>
      <w:r w:rsidR="00DA222B" w:rsidRPr="00CC5695">
        <w:rPr>
          <w:rFonts w:ascii="Cambria" w:hAnsi="Cambria"/>
        </w:rPr>
        <w:fldChar w:fldCharType="separate"/>
      </w:r>
      <w:r w:rsidR="00CD4738" w:rsidRPr="00CD4738">
        <w:rPr>
          <w:rFonts w:ascii="Cambria" w:hAnsi="Cambria"/>
          <w:vertAlign w:val="superscript"/>
        </w:rPr>
        <w:t>2</w:t>
      </w:r>
      <w:r w:rsidR="00DA222B" w:rsidRPr="00CC5695">
        <w:rPr>
          <w:rFonts w:ascii="Cambria" w:hAnsi="Cambria"/>
        </w:rPr>
        <w:fldChar w:fldCharType="end"/>
      </w:r>
      <w:r w:rsidR="00705A9C" w:rsidRPr="00CC5695">
        <w:rPr>
          <w:rFonts w:ascii="Cambria" w:hAnsi="Cambria"/>
        </w:rPr>
        <w:t xml:space="preserve"> Some studies choose to solidify the components into a gel-like substance. While this may keep preparation localized, it eliminates its in</w:t>
      </w:r>
      <w:r w:rsidR="00BC556E" w:rsidRPr="00CC5695">
        <w:rPr>
          <w:rFonts w:ascii="Cambria" w:hAnsi="Cambria"/>
        </w:rPr>
        <w:t>jecta</w:t>
      </w:r>
      <w:r w:rsidR="00705A9C" w:rsidRPr="00CC5695">
        <w:rPr>
          <w:rFonts w:ascii="Cambria" w:hAnsi="Cambria"/>
        </w:rPr>
        <w:t>bility. In turn keeping this form limited to use in open surgeries only.</w:t>
      </w:r>
      <w:r w:rsidR="00DA222B" w:rsidRPr="00CC5695">
        <w:rPr>
          <w:rFonts w:ascii="Cambria" w:hAnsi="Cambria"/>
        </w:rPr>
        <w:fldChar w:fldCharType="begin"/>
      </w:r>
      <w:r w:rsidR="00DA222B" w:rsidRPr="00CC5695">
        <w:rPr>
          <w:rFonts w:ascii="Cambria" w:hAnsi="Cambria"/>
        </w:rPr>
        <w:instrText>ADDIN RW.CITE{{136 Taylor,D.W. 2011}}</w:instrText>
      </w:r>
      <w:r w:rsidR="00DA222B" w:rsidRPr="00CC5695">
        <w:rPr>
          <w:rFonts w:ascii="Cambria" w:hAnsi="Cambria"/>
        </w:rPr>
        <w:fldChar w:fldCharType="separate"/>
      </w:r>
      <w:r w:rsidR="00CD4738" w:rsidRPr="00CD4738">
        <w:rPr>
          <w:rFonts w:ascii="Cambria" w:hAnsi="Cambria"/>
          <w:vertAlign w:val="superscript"/>
        </w:rPr>
        <w:t>2</w:t>
      </w:r>
      <w:r w:rsidR="00DA222B" w:rsidRPr="00CC5695">
        <w:rPr>
          <w:rFonts w:ascii="Cambria" w:hAnsi="Cambria"/>
        </w:rPr>
        <w:fldChar w:fldCharType="end"/>
      </w:r>
      <w:r w:rsidR="00705A9C" w:rsidRPr="00CC5695">
        <w:rPr>
          <w:rFonts w:ascii="Cambria" w:hAnsi="Cambria"/>
        </w:rPr>
        <w:t xml:space="preserve"> These differences in PRP products must be taken into account when interpreting and comparing results and methods of the current literature.</w:t>
      </w:r>
      <w:r w:rsidR="00DA222B" w:rsidRPr="00CC5695">
        <w:rPr>
          <w:rFonts w:ascii="Cambria" w:hAnsi="Cambria"/>
        </w:rPr>
        <w:fldChar w:fldCharType="begin"/>
      </w:r>
      <w:r w:rsidR="00DA222B" w:rsidRPr="00CC5695">
        <w:rPr>
          <w:rFonts w:ascii="Cambria" w:hAnsi="Cambria"/>
        </w:rPr>
        <w:instrText>ADDIN RW.CITE{{138 Cole,B.J. 2010}}</w:instrText>
      </w:r>
      <w:r w:rsidR="00DA222B" w:rsidRPr="00CC5695">
        <w:rPr>
          <w:rFonts w:ascii="Cambria" w:hAnsi="Cambria"/>
        </w:rPr>
        <w:fldChar w:fldCharType="separate"/>
      </w:r>
      <w:r w:rsidR="00CD4738" w:rsidRPr="00CD4738">
        <w:rPr>
          <w:rFonts w:ascii="Cambria" w:hAnsi="Cambria"/>
          <w:vertAlign w:val="superscript"/>
        </w:rPr>
        <w:t>4</w:t>
      </w:r>
      <w:r w:rsidR="00DA222B" w:rsidRPr="00CC5695">
        <w:rPr>
          <w:rFonts w:ascii="Cambria" w:hAnsi="Cambria"/>
        </w:rPr>
        <w:fldChar w:fldCharType="end"/>
      </w:r>
    </w:p>
    <w:p w:rsidR="00401140" w:rsidRPr="00CC5695" w:rsidRDefault="005B05C7" w:rsidP="00C179A8">
      <w:pPr>
        <w:spacing w:line="480" w:lineRule="auto"/>
        <w:ind w:firstLine="720"/>
        <w:rPr>
          <w:rFonts w:ascii="Cambria" w:hAnsi="Cambria"/>
        </w:rPr>
      </w:pPr>
      <w:r w:rsidRPr="00CC5695">
        <w:rPr>
          <w:rFonts w:ascii="Cambria" w:hAnsi="Cambria"/>
        </w:rPr>
        <w:t>As one explores the research focused on platelet rich proteins, it is noticed that the level of research available is lacking and the potential for growth elaborate. In a meta</w:t>
      </w:r>
      <w:r w:rsidR="0059725E">
        <w:rPr>
          <w:rFonts w:ascii="Cambria" w:hAnsi="Cambria"/>
        </w:rPr>
        <w:t>-</w:t>
      </w:r>
      <w:r w:rsidRPr="00CC5695">
        <w:rPr>
          <w:rFonts w:ascii="Cambria" w:hAnsi="Cambria"/>
        </w:rPr>
        <w:t xml:space="preserve">analysis that focused on a wide range of orthopedic indications (ACL </w:t>
      </w:r>
      <w:r w:rsidR="00B50BB3" w:rsidRPr="00CC5695">
        <w:rPr>
          <w:rFonts w:ascii="Cambria" w:hAnsi="Cambria"/>
        </w:rPr>
        <w:t>reconstruction</w:t>
      </w:r>
      <w:r w:rsidRPr="00CC5695">
        <w:rPr>
          <w:rFonts w:ascii="Cambria" w:hAnsi="Cambria"/>
        </w:rPr>
        <w:t>, spinal fusion, total knee arthroplasty, humeral epicondylitis, and Achilles ten</w:t>
      </w:r>
      <w:r w:rsidR="005B4719">
        <w:rPr>
          <w:rFonts w:ascii="Cambria" w:hAnsi="Cambria"/>
        </w:rPr>
        <w:t>di</w:t>
      </w:r>
      <w:r w:rsidRPr="00CC5695">
        <w:rPr>
          <w:rFonts w:ascii="Cambria" w:hAnsi="Cambria"/>
        </w:rPr>
        <w:t>nopathy) found that out of twenty-three RCTs, only six found significant functional benefits with the addition of PRP.</w:t>
      </w:r>
      <w:r w:rsidRPr="00CC5695">
        <w:rPr>
          <w:rFonts w:ascii="Cambria" w:hAnsi="Cambria"/>
        </w:rPr>
        <w:fldChar w:fldCharType="begin"/>
      </w:r>
      <w:r w:rsidRPr="00CC5695">
        <w:rPr>
          <w:rFonts w:ascii="Cambria" w:hAnsi="Cambria"/>
        </w:rPr>
        <w:instrText>ADDIN RW.CITE{{137 Sheth,U. 2012}}</w:instrText>
      </w:r>
      <w:r w:rsidRPr="00CC5695">
        <w:rPr>
          <w:rFonts w:ascii="Cambria" w:hAnsi="Cambria"/>
        </w:rPr>
        <w:fldChar w:fldCharType="separate"/>
      </w:r>
      <w:r w:rsidR="00CD4738" w:rsidRPr="00CD4738">
        <w:rPr>
          <w:rFonts w:ascii="Cambria" w:hAnsi="Cambria"/>
          <w:vertAlign w:val="superscript"/>
        </w:rPr>
        <w:t>6</w:t>
      </w:r>
      <w:r w:rsidRPr="00CC5695">
        <w:rPr>
          <w:rFonts w:ascii="Cambria" w:hAnsi="Cambria"/>
        </w:rPr>
        <w:fldChar w:fldCharType="end"/>
      </w:r>
      <w:r w:rsidRPr="00CC5695">
        <w:rPr>
          <w:rFonts w:ascii="Cambria" w:hAnsi="Cambria"/>
        </w:rPr>
        <w:t xml:space="preserve"> Also of the ten prospective cohort studies, only three found PRP to have significant functional benefit.</w:t>
      </w:r>
      <w:r w:rsidRPr="00CC5695">
        <w:rPr>
          <w:rFonts w:ascii="Cambria" w:hAnsi="Cambria"/>
        </w:rPr>
        <w:fldChar w:fldCharType="begin"/>
      </w:r>
      <w:r w:rsidRPr="00CC5695">
        <w:rPr>
          <w:rFonts w:ascii="Cambria" w:hAnsi="Cambria"/>
        </w:rPr>
        <w:instrText>ADDIN RW.CITE{{137 Sheth,U. 2012}}</w:instrText>
      </w:r>
      <w:r w:rsidRPr="00CC5695">
        <w:rPr>
          <w:rFonts w:ascii="Cambria" w:hAnsi="Cambria"/>
        </w:rPr>
        <w:fldChar w:fldCharType="separate"/>
      </w:r>
      <w:r w:rsidR="00CD4738" w:rsidRPr="00CD4738">
        <w:rPr>
          <w:rFonts w:ascii="Cambria" w:hAnsi="Cambria"/>
          <w:vertAlign w:val="superscript"/>
        </w:rPr>
        <w:t>6</w:t>
      </w:r>
      <w:r w:rsidRPr="00CC5695">
        <w:rPr>
          <w:rFonts w:ascii="Cambria" w:hAnsi="Cambria"/>
        </w:rPr>
        <w:fldChar w:fldCharType="end"/>
      </w:r>
      <w:r w:rsidRPr="00CC5695">
        <w:rPr>
          <w:rFonts w:ascii="Cambria" w:hAnsi="Cambria"/>
        </w:rPr>
        <w:t xml:space="preserve"> In another article that is a systematic review, they found 13 articles to meet their criteria and only three were prospective, randomized, double-blind studies (level 1).</w:t>
      </w:r>
      <w:r w:rsidRPr="00CC5695">
        <w:rPr>
          <w:rFonts w:ascii="Cambria" w:hAnsi="Cambria"/>
        </w:rPr>
        <w:fldChar w:fldCharType="begin"/>
      </w:r>
      <w:r w:rsidRPr="00CC5695">
        <w:rPr>
          <w:rFonts w:ascii="Cambria" w:hAnsi="Cambria"/>
        </w:rPr>
        <w:instrText>ADDIN RW.CITE{{136 Taylor,D.W. 2011}}</w:instrText>
      </w:r>
      <w:r w:rsidRPr="00CC5695">
        <w:rPr>
          <w:rFonts w:ascii="Cambria" w:hAnsi="Cambria"/>
        </w:rPr>
        <w:fldChar w:fldCharType="separate"/>
      </w:r>
      <w:r w:rsidR="00CD4738" w:rsidRPr="00CD4738">
        <w:rPr>
          <w:rFonts w:ascii="Cambria" w:hAnsi="Cambria"/>
          <w:vertAlign w:val="superscript"/>
        </w:rPr>
        <w:t>2</w:t>
      </w:r>
      <w:r w:rsidRPr="00CC5695">
        <w:rPr>
          <w:rFonts w:ascii="Cambria" w:hAnsi="Cambria"/>
        </w:rPr>
        <w:fldChar w:fldCharType="end"/>
      </w:r>
      <w:r w:rsidR="00B50BB3" w:rsidRPr="00CC5695">
        <w:rPr>
          <w:rFonts w:ascii="Cambria" w:hAnsi="Cambria"/>
        </w:rPr>
        <w:t xml:space="preserve"> As researchers expand on the potential of this product, we can see animal studies being published to encourage the progression of literature. Many animal models that show significant effects on accelerated healing processes. However other studies have shown no biomechanical benefit. Despite lack of hard evidence through randomized clinical trials, the use of PRP in humans has increased significantly.</w:t>
      </w:r>
      <w:r w:rsidR="00B50BB3" w:rsidRPr="00CC5695">
        <w:rPr>
          <w:rFonts w:ascii="Cambria" w:hAnsi="Cambria"/>
        </w:rPr>
        <w:fldChar w:fldCharType="begin"/>
      </w:r>
      <w:r w:rsidR="00B50BB3" w:rsidRPr="00CC5695">
        <w:rPr>
          <w:rFonts w:ascii="Cambria" w:hAnsi="Cambria"/>
        </w:rPr>
        <w:instrText>ADDIN RW.CITE{{136 Taylor,D.W. 2011}}</w:instrText>
      </w:r>
      <w:r w:rsidR="00B50BB3" w:rsidRPr="00CC5695">
        <w:rPr>
          <w:rFonts w:ascii="Cambria" w:hAnsi="Cambria"/>
        </w:rPr>
        <w:fldChar w:fldCharType="separate"/>
      </w:r>
      <w:r w:rsidR="00CD4738" w:rsidRPr="00CD4738">
        <w:rPr>
          <w:rFonts w:ascii="Cambria" w:hAnsi="Cambria"/>
          <w:vertAlign w:val="superscript"/>
        </w:rPr>
        <w:t>2</w:t>
      </w:r>
      <w:r w:rsidR="00B50BB3" w:rsidRPr="00CC5695">
        <w:rPr>
          <w:rFonts w:ascii="Cambria" w:hAnsi="Cambria"/>
        </w:rPr>
        <w:fldChar w:fldCharType="end"/>
      </w:r>
      <w:r w:rsidR="00B50BB3" w:rsidRPr="00CC5695">
        <w:rPr>
          <w:rFonts w:ascii="Cambria" w:hAnsi="Cambria"/>
        </w:rPr>
        <w:t xml:space="preserve"> Although, the amount of variability is extensive across the outcomes in the literature in terms of follow-up. Due to this lack of consistent study time lines, it makes it very difficult to compare findings across studies.</w:t>
      </w:r>
      <w:r w:rsidR="00B50BB3" w:rsidRPr="00CC5695">
        <w:rPr>
          <w:rFonts w:ascii="Cambria" w:hAnsi="Cambria"/>
        </w:rPr>
        <w:fldChar w:fldCharType="begin"/>
      </w:r>
      <w:r w:rsidR="00B50BB3" w:rsidRPr="00CC5695">
        <w:rPr>
          <w:rFonts w:ascii="Cambria" w:hAnsi="Cambria"/>
        </w:rPr>
        <w:instrText>ADDIN RW.CITE{{137 Sheth,U. 2012}}</w:instrText>
      </w:r>
      <w:r w:rsidR="00B50BB3" w:rsidRPr="00CC5695">
        <w:rPr>
          <w:rFonts w:ascii="Cambria" w:hAnsi="Cambria"/>
        </w:rPr>
        <w:fldChar w:fldCharType="separate"/>
      </w:r>
      <w:r w:rsidR="00CD4738" w:rsidRPr="00CD4738">
        <w:rPr>
          <w:rFonts w:ascii="Cambria" w:hAnsi="Cambria"/>
          <w:vertAlign w:val="superscript"/>
        </w:rPr>
        <w:t>6</w:t>
      </w:r>
      <w:r w:rsidR="00B50BB3" w:rsidRPr="00CC5695">
        <w:rPr>
          <w:rFonts w:ascii="Cambria" w:hAnsi="Cambria"/>
        </w:rPr>
        <w:fldChar w:fldCharType="end"/>
      </w:r>
      <w:r w:rsidR="00401140" w:rsidRPr="00CC5695">
        <w:rPr>
          <w:rFonts w:ascii="Cambria" w:hAnsi="Cambria"/>
        </w:rPr>
        <w:t xml:space="preserve"> Even with the gaps in the literature, there are some noticeable trends. PRP is being focused on extensively in areas such as tendons, ligaments, cartilage, and muscle strains.</w:t>
      </w:r>
    </w:p>
    <w:p w:rsidR="0096701C" w:rsidRPr="00CC5695" w:rsidRDefault="00401140" w:rsidP="00C179A8">
      <w:pPr>
        <w:spacing w:line="480" w:lineRule="auto"/>
        <w:ind w:firstLine="720"/>
        <w:rPr>
          <w:rFonts w:ascii="Cambria" w:hAnsi="Cambria"/>
        </w:rPr>
      </w:pPr>
      <w:r w:rsidRPr="00CC5695">
        <w:rPr>
          <w:rFonts w:ascii="Cambria" w:hAnsi="Cambria"/>
        </w:rPr>
        <w:t>Commonly in tendinopathy, the microscopic t</w:t>
      </w:r>
      <w:r w:rsidR="008551FD" w:rsidRPr="00CC5695">
        <w:rPr>
          <w:rFonts w:ascii="Cambria" w:hAnsi="Cambria"/>
        </w:rPr>
        <w:t>ears that occur in the hypovascular tissue heal</w:t>
      </w:r>
      <w:r w:rsidRPr="00CC5695">
        <w:rPr>
          <w:rFonts w:ascii="Cambria" w:hAnsi="Cambria"/>
        </w:rPr>
        <w:t xml:space="preserve"> by scar formation rather than normal vascular and inflammatory driven tendon healing pathways. However, theory states that PRP may be able to modulate the bioactive factors and increase potential for tendon healing.</w:t>
      </w:r>
      <w:r w:rsidRPr="00CC5695">
        <w:rPr>
          <w:rFonts w:ascii="Cambria" w:hAnsi="Cambria"/>
        </w:rPr>
        <w:fldChar w:fldCharType="begin"/>
      </w:r>
      <w:r w:rsidRPr="00CC5695">
        <w:rPr>
          <w:rFonts w:ascii="Cambria" w:hAnsi="Cambria"/>
        </w:rPr>
        <w:instrText>ADDIN RW.CITE{{138 Cole,B.J. 2010}}</w:instrText>
      </w:r>
      <w:r w:rsidRPr="00CC5695">
        <w:rPr>
          <w:rFonts w:ascii="Cambria" w:hAnsi="Cambria"/>
        </w:rPr>
        <w:fldChar w:fldCharType="separate"/>
      </w:r>
      <w:r w:rsidR="00CD4738" w:rsidRPr="00CD4738">
        <w:rPr>
          <w:rFonts w:ascii="Cambria" w:hAnsi="Cambria"/>
          <w:vertAlign w:val="superscript"/>
        </w:rPr>
        <w:t>4</w:t>
      </w:r>
      <w:r w:rsidRPr="00CC5695">
        <w:rPr>
          <w:rFonts w:ascii="Cambria" w:hAnsi="Cambria"/>
        </w:rPr>
        <w:fldChar w:fldCharType="end"/>
      </w:r>
      <w:r w:rsidR="008551FD" w:rsidRPr="00CC5695">
        <w:rPr>
          <w:rFonts w:ascii="Cambria" w:hAnsi="Cambria"/>
        </w:rPr>
        <w:t xml:space="preserve"> At this time, elbow tendinosis has the most evidence for use of PRP than any other anatomical area.</w:t>
      </w:r>
      <w:r w:rsidR="008551FD" w:rsidRPr="00CC5695">
        <w:rPr>
          <w:rFonts w:ascii="Cambria" w:hAnsi="Cambria"/>
        </w:rPr>
        <w:fldChar w:fldCharType="begin"/>
      </w:r>
      <w:r w:rsidR="008551FD" w:rsidRPr="00CC5695">
        <w:rPr>
          <w:rFonts w:ascii="Cambria" w:hAnsi="Cambria"/>
        </w:rPr>
        <w:instrText>ADDIN RW.CITE{{136 Taylor,D.W. 2011}}</w:instrText>
      </w:r>
      <w:r w:rsidR="008551FD" w:rsidRPr="00CC5695">
        <w:rPr>
          <w:rFonts w:ascii="Cambria" w:hAnsi="Cambria"/>
        </w:rPr>
        <w:fldChar w:fldCharType="separate"/>
      </w:r>
      <w:r w:rsidR="00CD4738" w:rsidRPr="00CD4738">
        <w:rPr>
          <w:rFonts w:ascii="Cambria" w:hAnsi="Cambria"/>
          <w:vertAlign w:val="superscript"/>
        </w:rPr>
        <w:t>2</w:t>
      </w:r>
      <w:r w:rsidR="008551FD" w:rsidRPr="00CC5695">
        <w:rPr>
          <w:rFonts w:ascii="Cambria" w:hAnsi="Cambria"/>
        </w:rPr>
        <w:fldChar w:fldCharType="end"/>
      </w:r>
      <w:r w:rsidR="008551FD" w:rsidRPr="00CC5695">
        <w:rPr>
          <w:rFonts w:ascii="Cambria" w:hAnsi="Cambria"/>
        </w:rPr>
        <w:t xml:space="preserve"> </w:t>
      </w:r>
      <w:r w:rsidR="0059725E">
        <w:rPr>
          <w:rFonts w:ascii="Cambria" w:hAnsi="Cambria"/>
        </w:rPr>
        <w:t>Peerbooms et al. performed</w:t>
      </w:r>
      <w:r w:rsidR="008551FD" w:rsidRPr="00CC5695">
        <w:rPr>
          <w:rFonts w:ascii="Cambria" w:hAnsi="Cambria"/>
        </w:rPr>
        <w:t xml:space="preserve"> a study that found when comparing PRP to corticosteroid injections in people with lateral epicondylitis, they found significant effects on pain and function in the PRP group.</w:t>
      </w:r>
      <w:r w:rsidR="0059725E">
        <w:rPr>
          <w:rFonts w:ascii="Cambria" w:hAnsi="Cambria"/>
        </w:rPr>
        <w:fldChar w:fldCharType="begin"/>
      </w:r>
      <w:r w:rsidR="0059725E">
        <w:rPr>
          <w:rFonts w:ascii="Cambria" w:hAnsi="Cambria"/>
        </w:rPr>
        <w:instrText>ADDIN RW.CITE{{145 Peerbooms,J.C. 2010}}</w:instrText>
      </w:r>
      <w:r w:rsidR="0059725E">
        <w:rPr>
          <w:rFonts w:ascii="Cambria" w:hAnsi="Cambria"/>
        </w:rPr>
        <w:fldChar w:fldCharType="separate"/>
      </w:r>
      <w:r w:rsidR="00CD4738" w:rsidRPr="00CD4738">
        <w:rPr>
          <w:rFonts w:ascii="Cambria" w:hAnsi="Cambria"/>
          <w:vertAlign w:val="superscript"/>
        </w:rPr>
        <w:t>7</w:t>
      </w:r>
      <w:r w:rsidR="0059725E">
        <w:rPr>
          <w:rFonts w:ascii="Cambria" w:hAnsi="Cambria"/>
        </w:rPr>
        <w:fldChar w:fldCharType="end"/>
      </w:r>
      <w:r w:rsidR="008551FD" w:rsidRPr="00CC5695">
        <w:rPr>
          <w:rFonts w:ascii="Cambria" w:hAnsi="Cambria"/>
        </w:rPr>
        <w:t xml:space="preserve">  Animal studies support positive effects of PRP on tendon repair—particularly with abundant tendon callus, increased force to failure, and enhancement of circulated derived cells that contribute to healing in the early phases.</w:t>
      </w:r>
      <w:r w:rsidR="0059725E">
        <w:rPr>
          <w:rFonts w:ascii="Cambria" w:hAnsi="Cambria"/>
        </w:rPr>
        <w:fldChar w:fldCharType="begin"/>
      </w:r>
      <w:r w:rsidR="0059725E">
        <w:rPr>
          <w:rFonts w:ascii="Cambria" w:hAnsi="Cambria"/>
        </w:rPr>
        <w:instrText>ADDIN RW.CITE{{146 Aspenberg,P. 2004}}</w:instrText>
      </w:r>
      <w:r w:rsidR="0059725E">
        <w:rPr>
          <w:rFonts w:ascii="Cambria" w:hAnsi="Cambria"/>
        </w:rPr>
        <w:fldChar w:fldCharType="separate"/>
      </w:r>
      <w:r w:rsidR="00CD4738" w:rsidRPr="00CD4738">
        <w:rPr>
          <w:rFonts w:ascii="Cambria" w:hAnsi="Cambria"/>
          <w:vertAlign w:val="superscript"/>
        </w:rPr>
        <w:t>8</w:t>
      </w:r>
      <w:r w:rsidR="0059725E">
        <w:rPr>
          <w:rFonts w:ascii="Cambria" w:hAnsi="Cambria"/>
        </w:rPr>
        <w:fldChar w:fldCharType="end"/>
      </w:r>
    </w:p>
    <w:p w:rsidR="000A7100" w:rsidRPr="00CC5695" w:rsidRDefault="008551FD" w:rsidP="00C179A8">
      <w:pPr>
        <w:spacing w:line="480" w:lineRule="auto"/>
        <w:ind w:firstLine="720"/>
        <w:rPr>
          <w:rFonts w:ascii="Cambria" w:hAnsi="Cambria"/>
        </w:rPr>
      </w:pPr>
      <w:r w:rsidRPr="00CC5695">
        <w:rPr>
          <w:rFonts w:ascii="Cambria" w:hAnsi="Cambria"/>
        </w:rPr>
        <w:t xml:space="preserve"> Other preliminary studies were found </w:t>
      </w:r>
      <w:r w:rsidR="00A90696" w:rsidRPr="00CC5695">
        <w:rPr>
          <w:rFonts w:ascii="Cambria" w:hAnsi="Cambria"/>
        </w:rPr>
        <w:t>to</w:t>
      </w:r>
      <w:r w:rsidRPr="00CC5695">
        <w:rPr>
          <w:rFonts w:ascii="Cambria" w:hAnsi="Cambria"/>
        </w:rPr>
        <w:t xml:space="preserve"> have increased interest </w:t>
      </w:r>
      <w:r w:rsidR="000A7100" w:rsidRPr="00CC5695">
        <w:rPr>
          <w:rFonts w:ascii="Cambria" w:hAnsi="Cambria"/>
        </w:rPr>
        <w:t xml:space="preserve">in </w:t>
      </w:r>
      <w:r w:rsidRPr="00CC5695">
        <w:rPr>
          <w:rFonts w:ascii="Cambria" w:hAnsi="Cambria"/>
        </w:rPr>
        <w:t>the effects of PRP on jumper’s knee, rotator cuff</w:t>
      </w:r>
      <w:r w:rsidR="00A90696" w:rsidRPr="00CC5695">
        <w:rPr>
          <w:rFonts w:ascii="Cambria" w:hAnsi="Cambria"/>
        </w:rPr>
        <w:t xml:space="preserve"> injury</w:t>
      </w:r>
      <w:r w:rsidRPr="00CC5695">
        <w:rPr>
          <w:rFonts w:ascii="Cambria" w:hAnsi="Cambria"/>
        </w:rPr>
        <w:t>, and Achilles tendon repair, but higher level research is not yet documented.</w:t>
      </w:r>
      <w:r w:rsidRPr="00CC5695">
        <w:rPr>
          <w:rFonts w:ascii="Cambria" w:hAnsi="Cambria"/>
        </w:rPr>
        <w:fldChar w:fldCharType="begin"/>
      </w:r>
      <w:r w:rsidRPr="00CC5695">
        <w:rPr>
          <w:rFonts w:ascii="Cambria" w:hAnsi="Cambria"/>
        </w:rPr>
        <w:instrText>ADDIN RW.CITE{{136 Taylor,D.W. 2011}}</w:instrText>
      </w:r>
      <w:r w:rsidRPr="00CC5695">
        <w:rPr>
          <w:rFonts w:ascii="Cambria" w:hAnsi="Cambria"/>
        </w:rPr>
        <w:fldChar w:fldCharType="separate"/>
      </w:r>
      <w:r w:rsidR="00CD4738" w:rsidRPr="00CD4738">
        <w:rPr>
          <w:rFonts w:ascii="Cambria" w:hAnsi="Cambria"/>
          <w:vertAlign w:val="superscript"/>
        </w:rPr>
        <w:t>2</w:t>
      </w:r>
      <w:r w:rsidRPr="00CC5695">
        <w:rPr>
          <w:rFonts w:ascii="Cambria" w:hAnsi="Cambria"/>
        </w:rPr>
        <w:fldChar w:fldCharType="end"/>
      </w:r>
      <w:r w:rsidR="0096701C" w:rsidRPr="00CC5695">
        <w:rPr>
          <w:rFonts w:ascii="Cambria" w:hAnsi="Cambria"/>
        </w:rPr>
        <w:t xml:space="preserve"> Rotator cuff repair shows some promising effects but the study format is not optimal.</w:t>
      </w:r>
      <w:r w:rsidR="0096701C" w:rsidRPr="00CC5695">
        <w:rPr>
          <w:rFonts w:ascii="Cambria" w:hAnsi="Cambria"/>
        </w:rPr>
        <w:fldChar w:fldCharType="begin"/>
      </w:r>
      <w:r w:rsidR="0096701C" w:rsidRPr="00CC5695">
        <w:rPr>
          <w:rFonts w:ascii="Cambria" w:hAnsi="Cambria"/>
        </w:rPr>
        <w:instrText>ADDIN RW.CITE{{138 Cole,B.J. 2010}}</w:instrText>
      </w:r>
      <w:r w:rsidR="0096701C" w:rsidRPr="00CC5695">
        <w:rPr>
          <w:rFonts w:ascii="Cambria" w:hAnsi="Cambria"/>
        </w:rPr>
        <w:fldChar w:fldCharType="separate"/>
      </w:r>
      <w:r w:rsidR="00CD4738" w:rsidRPr="00CD4738">
        <w:rPr>
          <w:rFonts w:ascii="Cambria" w:hAnsi="Cambria"/>
          <w:vertAlign w:val="superscript"/>
        </w:rPr>
        <w:t>4</w:t>
      </w:r>
      <w:r w:rsidR="0096701C" w:rsidRPr="00CC5695">
        <w:rPr>
          <w:rFonts w:ascii="Cambria" w:hAnsi="Cambria"/>
        </w:rPr>
        <w:fldChar w:fldCharType="end"/>
      </w:r>
      <w:r w:rsidR="0096701C" w:rsidRPr="00CC5695">
        <w:rPr>
          <w:rFonts w:ascii="Cambria" w:hAnsi="Cambria"/>
        </w:rPr>
        <w:t xml:space="preserve"> There have been reports showing benefit in range of motion and reduction in </w:t>
      </w:r>
      <w:r w:rsidR="00A90696" w:rsidRPr="00CC5695">
        <w:rPr>
          <w:rFonts w:ascii="Cambria" w:hAnsi="Cambria"/>
        </w:rPr>
        <w:t xml:space="preserve">pain, but with no control group. </w:t>
      </w:r>
      <w:r w:rsidR="0096701C" w:rsidRPr="00CC5695">
        <w:rPr>
          <w:rFonts w:ascii="Cambria" w:hAnsi="Cambria"/>
        </w:rPr>
        <w:t>Others have showed improvements in function and pain as a prospective trial but as a prospective case series, one also must hold reservation with the low level resear</w:t>
      </w:r>
      <w:r w:rsidR="00A90696" w:rsidRPr="00CC5695">
        <w:rPr>
          <w:rFonts w:ascii="Cambria" w:hAnsi="Cambria"/>
        </w:rPr>
        <w:t xml:space="preserve">ch that is being presented. </w:t>
      </w:r>
      <w:r w:rsidR="0096701C" w:rsidRPr="00CC5695">
        <w:rPr>
          <w:rFonts w:ascii="Cambria" w:hAnsi="Cambria"/>
        </w:rPr>
        <w:t>At this time, more RCTs are needed to confirm the promises that the research has shown thus far with rotator cuff repair.</w:t>
      </w:r>
      <w:r w:rsidR="0096701C" w:rsidRPr="00CC5695">
        <w:rPr>
          <w:rFonts w:ascii="Cambria" w:hAnsi="Cambria"/>
        </w:rPr>
        <w:fldChar w:fldCharType="begin"/>
      </w:r>
      <w:r w:rsidR="0096701C" w:rsidRPr="00CC5695">
        <w:rPr>
          <w:rFonts w:ascii="Cambria" w:hAnsi="Cambria"/>
        </w:rPr>
        <w:instrText>ADDIN RW.CITE{{138 Cole,B.J. 2010}}</w:instrText>
      </w:r>
      <w:r w:rsidR="0096701C" w:rsidRPr="00CC5695">
        <w:rPr>
          <w:rFonts w:ascii="Cambria" w:hAnsi="Cambria"/>
        </w:rPr>
        <w:fldChar w:fldCharType="separate"/>
      </w:r>
      <w:r w:rsidR="00CD4738" w:rsidRPr="00CD4738">
        <w:rPr>
          <w:rFonts w:ascii="Cambria" w:hAnsi="Cambria"/>
          <w:vertAlign w:val="superscript"/>
        </w:rPr>
        <w:t>4</w:t>
      </w:r>
      <w:r w:rsidR="0096701C" w:rsidRPr="00CC5695">
        <w:rPr>
          <w:rFonts w:ascii="Cambria" w:hAnsi="Cambria"/>
        </w:rPr>
        <w:fldChar w:fldCharType="end"/>
      </w:r>
      <w:r w:rsidR="0096701C" w:rsidRPr="00CC5695">
        <w:rPr>
          <w:rFonts w:ascii="Cambria" w:hAnsi="Cambria"/>
        </w:rPr>
        <w:t xml:space="preserve"> Achilles tendinopathy seems to be one of the most controversial indicators of PRP. While some have found no significant differences between PRP groups and the control, others report earlier return to training in PRP groups. Since some of these preliminary studies show promise, </w:t>
      </w:r>
      <w:r w:rsidR="00A90696" w:rsidRPr="00CC5695">
        <w:rPr>
          <w:rFonts w:ascii="Cambria" w:hAnsi="Cambria"/>
        </w:rPr>
        <w:t xml:space="preserve">but </w:t>
      </w:r>
      <w:r w:rsidR="0096701C" w:rsidRPr="00CC5695">
        <w:rPr>
          <w:rFonts w:ascii="Cambria" w:hAnsi="Cambria"/>
        </w:rPr>
        <w:t>RCTs are needed to further confirm these proposed benefits.</w:t>
      </w:r>
      <w:r w:rsidR="0096701C" w:rsidRPr="00CC5695">
        <w:rPr>
          <w:rFonts w:ascii="Cambria" w:hAnsi="Cambria"/>
        </w:rPr>
        <w:fldChar w:fldCharType="begin"/>
      </w:r>
      <w:r w:rsidR="0096701C" w:rsidRPr="00CC5695">
        <w:rPr>
          <w:rFonts w:ascii="Cambria" w:hAnsi="Cambria"/>
        </w:rPr>
        <w:instrText>ADDIN RW.CITE{{136 Taylor,D.W. 2011}}</w:instrText>
      </w:r>
      <w:r w:rsidR="0096701C" w:rsidRPr="00CC5695">
        <w:rPr>
          <w:rFonts w:ascii="Cambria" w:hAnsi="Cambria"/>
        </w:rPr>
        <w:fldChar w:fldCharType="separate"/>
      </w:r>
      <w:r w:rsidR="00CD4738" w:rsidRPr="00CD4738">
        <w:rPr>
          <w:rFonts w:ascii="Cambria" w:hAnsi="Cambria"/>
          <w:vertAlign w:val="superscript"/>
        </w:rPr>
        <w:t>2</w:t>
      </w:r>
      <w:r w:rsidR="0096701C" w:rsidRPr="00CC5695">
        <w:rPr>
          <w:rFonts w:ascii="Cambria" w:hAnsi="Cambria"/>
        </w:rPr>
        <w:fldChar w:fldCharType="end"/>
      </w:r>
      <w:r w:rsidR="0096701C" w:rsidRPr="00CC5695">
        <w:rPr>
          <w:rFonts w:ascii="Cambria" w:hAnsi="Cambria"/>
        </w:rPr>
        <w:t xml:space="preserve"> </w:t>
      </w:r>
      <w:r w:rsidRPr="00CC5695">
        <w:rPr>
          <w:rFonts w:ascii="Cambria" w:hAnsi="Cambria"/>
        </w:rPr>
        <w:t>ACL reconstruction studies have found that there is no significant effect on accelerating the bone-tendon integration or prevention of tunnel widening, however PRP seems to have positive effects on accelerating the maturation process of the graft.</w:t>
      </w:r>
      <w:r w:rsidRPr="00CC5695">
        <w:rPr>
          <w:rFonts w:ascii="Cambria" w:hAnsi="Cambria"/>
        </w:rPr>
        <w:fldChar w:fldCharType="begin"/>
      </w:r>
      <w:r w:rsidRPr="00CC5695">
        <w:rPr>
          <w:rFonts w:ascii="Cambria" w:hAnsi="Cambria"/>
        </w:rPr>
        <w:instrText>ADDIN RW.CITE{{136 Taylor,D.W. 2011}}</w:instrText>
      </w:r>
      <w:r w:rsidRPr="00CC5695">
        <w:rPr>
          <w:rFonts w:ascii="Cambria" w:hAnsi="Cambria"/>
        </w:rPr>
        <w:fldChar w:fldCharType="separate"/>
      </w:r>
      <w:r w:rsidR="00CD4738" w:rsidRPr="00CD4738">
        <w:rPr>
          <w:rFonts w:ascii="Cambria" w:hAnsi="Cambria"/>
          <w:vertAlign w:val="superscript"/>
        </w:rPr>
        <w:t>2</w:t>
      </w:r>
      <w:r w:rsidRPr="00CC5695">
        <w:rPr>
          <w:rFonts w:ascii="Cambria" w:hAnsi="Cambria"/>
        </w:rPr>
        <w:fldChar w:fldCharType="end"/>
      </w:r>
      <w:r w:rsidRPr="00CC5695">
        <w:rPr>
          <w:rFonts w:ascii="Cambria" w:hAnsi="Cambria"/>
        </w:rPr>
        <w:t xml:space="preserve"> </w:t>
      </w:r>
    </w:p>
    <w:p w:rsidR="00623CB9" w:rsidRDefault="000A7100" w:rsidP="00C179A8">
      <w:pPr>
        <w:spacing w:line="480" w:lineRule="auto"/>
        <w:ind w:firstLine="720"/>
        <w:rPr>
          <w:rFonts w:ascii="Cambria" w:hAnsi="Cambria"/>
        </w:rPr>
      </w:pPr>
      <w:r w:rsidRPr="00CC5695">
        <w:rPr>
          <w:rFonts w:ascii="Cambria" w:hAnsi="Cambria"/>
        </w:rPr>
        <w:t>Articular cartilage frequently undergoes macro or microtraumatic events that can lead to a loss of tissue homeostasis.</w:t>
      </w:r>
      <w:r w:rsidRPr="00CC5695">
        <w:rPr>
          <w:rFonts w:ascii="Cambria" w:hAnsi="Cambria"/>
        </w:rPr>
        <w:fldChar w:fldCharType="begin"/>
      </w:r>
      <w:r w:rsidRPr="00CC5695">
        <w:rPr>
          <w:rFonts w:ascii="Cambria" w:hAnsi="Cambria"/>
        </w:rPr>
        <w:instrText>ADDIN RW.CITE{{138 Cole,B.J. 2010}}</w:instrText>
      </w:r>
      <w:r w:rsidRPr="00CC5695">
        <w:rPr>
          <w:rFonts w:ascii="Cambria" w:hAnsi="Cambria"/>
        </w:rPr>
        <w:fldChar w:fldCharType="separate"/>
      </w:r>
      <w:r w:rsidR="00CD4738" w:rsidRPr="00CD4738">
        <w:rPr>
          <w:rFonts w:ascii="Cambria" w:hAnsi="Cambria"/>
          <w:vertAlign w:val="superscript"/>
        </w:rPr>
        <w:t>4</w:t>
      </w:r>
      <w:r w:rsidRPr="00CC5695">
        <w:rPr>
          <w:rFonts w:ascii="Cambria" w:hAnsi="Cambria"/>
        </w:rPr>
        <w:fldChar w:fldCharType="end"/>
      </w:r>
      <w:r w:rsidRPr="00CC5695">
        <w:rPr>
          <w:rFonts w:ascii="Cambria" w:hAnsi="Cambria"/>
        </w:rPr>
        <w:t xml:space="preserve"> This lack of equilibrium can result in accelerated loss of articular cartilage and in turn progress to arthritis. Cartilage has an inherent poor regenerative capacity, which makes these injuries particularly challenging for orthopedists. Biologists are confident that growth factors play a critical role in the phenotypic expression of chondrocytes. Many in vitro studies have found that PRP has the potential to proliferate chondrocytes and matrix synthesis. There is also documentation of animal models that have indicated PRP prevents progression of osteoarthritis after ACL transection. In some of the more recent human studies, they report that patients who are diagnosed with degenerative cartilage lesions can benefit in terms of function and pain with the application of a PRP injection.</w:t>
      </w:r>
      <w:r w:rsidRPr="00CC5695">
        <w:rPr>
          <w:rFonts w:ascii="Cambria" w:hAnsi="Cambria"/>
        </w:rPr>
        <w:fldChar w:fldCharType="begin"/>
      </w:r>
      <w:r w:rsidRPr="00CC5695">
        <w:rPr>
          <w:rFonts w:ascii="Cambria" w:hAnsi="Cambria"/>
        </w:rPr>
        <w:instrText>ADDIN RW.CITE{{138 Cole,B.J. 2010}}</w:instrText>
      </w:r>
      <w:r w:rsidRPr="00CC5695">
        <w:rPr>
          <w:rFonts w:ascii="Cambria" w:hAnsi="Cambria"/>
        </w:rPr>
        <w:fldChar w:fldCharType="separate"/>
      </w:r>
      <w:r w:rsidR="00CD4738" w:rsidRPr="00CD4738">
        <w:rPr>
          <w:rFonts w:ascii="Cambria" w:hAnsi="Cambria"/>
          <w:vertAlign w:val="superscript"/>
        </w:rPr>
        <w:t>4</w:t>
      </w:r>
      <w:r w:rsidRPr="00CC5695">
        <w:rPr>
          <w:rFonts w:ascii="Cambria" w:hAnsi="Cambria"/>
        </w:rPr>
        <w:fldChar w:fldCharType="end"/>
      </w:r>
      <w:r w:rsidRPr="00CC5695">
        <w:rPr>
          <w:rFonts w:ascii="Cambria" w:hAnsi="Cambria"/>
        </w:rPr>
        <w:t xml:space="preserve"> </w:t>
      </w:r>
      <w:r w:rsidR="00826D4D">
        <w:rPr>
          <w:rFonts w:ascii="Cambria" w:hAnsi="Cambria"/>
        </w:rPr>
        <w:t>Filardo et al investigated 40 patients with osteoarthritis of the knee and were treated with three separate intra-articular PRP injections.</w:t>
      </w:r>
      <w:r w:rsidR="00826D4D">
        <w:rPr>
          <w:rFonts w:ascii="Cambria" w:hAnsi="Cambria"/>
        </w:rPr>
        <w:fldChar w:fldCharType="begin"/>
      </w:r>
      <w:r w:rsidR="00826D4D">
        <w:rPr>
          <w:rFonts w:ascii="Cambria" w:hAnsi="Cambria"/>
        </w:rPr>
        <w:instrText>ADDIN RW.CITE{{149 Filardo, Giuseppe 2011}}</w:instrText>
      </w:r>
      <w:r w:rsidR="00826D4D">
        <w:rPr>
          <w:rFonts w:ascii="Cambria" w:hAnsi="Cambria"/>
        </w:rPr>
        <w:fldChar w:fldCharType="separate"/>
      </w:r>
      <w:r w:rsidR="00CD4738" w:rsidRPr="00CD4738">
        <w:rPr>
          <w:rFonts w:ascii="Cambria" w:hAnsi="Cambria"/>
          <w:vertAlign w:val="superscript"/>
        </w:rPr>
        <w:t>9</w:t>
      </w:r>
      <w:r w:rsidR="00826D4D">
        <w:rPr>
          <w:rFonts w:ascii="Cambria" w:hAnsi="Cambria"/>
        </w:rPr>
        <w:fldChar w:fldCharType="end"/>
      </w:r>
      <w:r w:rsidR="00826D4D">
        <w:rPr>
          <w:rFonts w:ascii="Cambria" w:hAnsi="Cambria"/>
        </w:rPr>
        <w:t xml:space="preserve"> Clinical outcomes revealed significant improvements in visual analog pain scale, International Knee Documentation Committee scores, and subjective evaluations at 6 months. More specifically, patients who were under the age of 60 demonstrated 85% satisfaction as compared to those older than 60, who reported only 33% satisfaction.</w:t>
      </w:r>
      <w:r w:rsidR="00826D4D">
        <w:rPr>
          <w:rFonts w:ascii="Cambria" w:hAnsi="Cambria"/>
        </w:rPr>
        <w:fldChar w:fldCharType="begin"/>
      </w:r>
      <w:r w:rsidR="00826D4D">
        <w:rPr>
          <w:rFonts w:ascii="Cambria" w:hAnsi="Cambria"/>
        </w:rPr>
        <w:instrText>ADDIN RW.CITE{{149 Filardo, Giuseppe 2011}}</w:instrText>
      </w:r>
      <w:r w:rsidR="00826D4D">
        <w:rPr>
          <w:rFonts w:ascii="Cambria" w:hAnsi="Cambria"/>
        </w:rPr>
        <w:fldChar w:fldCharType="separate"/>
      </w:r>
      <w:r w:rsidR="00CD4738" w:rsidRPr="00CD4738">
        <w:rPr>
          <w:rFonts w:ascii="Cambria" w:hAnsi="Cambria"/>
          <w:vertAlign w:val="superscript"/>
        </w:rPr>
        <w:t>9</w:t>
      </w:r>
      <w:r w:rsidR="00826D4D">
        <w:rPr>
          <w:rFonts w:ascii="Cambria" w:hAnsi="Cambria"/>
        </w:rPr>
        <w:fldChar w:fldCharType="end"/>
      </w:r>
    </w:p>
    <w:p w:rsidR="000A7100" w:rsidRPr="00CC5695" w:rsidRDefault="00623CB9" w:rsidP="00C179A8">
      <w:pPr>
        <w:spacing w:line="480" w:lineRule="auto"/>
        <w:ind w:firstLine="720"/>
        <w:rPr>
          <w:rFonts w:ascii="Cambria" w:hAnsi="Cambria"/>
        </w:rPr>
      </w:pPr>
      <w:r>
        <w:rPr>
          <w:rFonts w:ascii="Cambria" w:hAnsi="Cambria"/>
        </w:rPr>
        <w:t>In a systematic review published this year, they discuss t</w:t>
      </w:r>
      <w:r w:rsidR="005B4719">
        <w:rPr>
          <w:rFonts w:ascii="Cambria" w:hAnsi="Cambria"/>
        </w:rPr>
        <w:t xml:space="preserve">wo recent papers that have reported </w:t>
      </w:r>
      <w:r>
        <w:rPr>
          <w:rFonts w:ascii="Cambria" w:hAnsi="Cambria"/>
        </w:rPr>
        <w:t>on PRP for plantar fasciitis.</w:t>
      </w:r>
      <w:r>
        <w:rPr>
          <w:rFonts w:ascii="Cambria" w:hAnsi="Cambria"/>
        </w:rPr>
        <w:fldChar w:fldCharType="begin"/>
      </w:r>
      <w:r>
        <w:rPr>
          <w:rFonts w:ascii="Cambria" w:hAnsi="Cambria"/>
        </w:rPr>
        <w:instrText>ADDIN RW.CITE{{150 Vannini,F.}}</w:instrText>
      </w:r>
      <w:r>
        <w:rPr>
          <w:rFonts w:ascii="Cambria" w:hAnsi="Cambria"/>
        </w:rPr>
        <w:fldChar w:fldCharType="separate"/>
      </w:r>
      <w:r w:rsidR="00CD4738" w:rsidRPr="00CD4738">
        <w:rPr>
          <w:rFonts w:ascii="Cambria" w:hAnsi="Cambria"/>
          <w:vertAlign w:val="superscript"/>
        </w:rPr>
        <w:t>10</w:t>
      </w:r>
      <w:r>
        <w:rPr>
          <w:rFonts w:ascii="Cambria" w:hAnsi="Cambria"/>
        </w:rPr>
        <w:fldChar w:fldCharType="end"/>
      </w:r>
      <w:r>
        <w:rPr>
          <w:rFonts w:ascii="Cambria" w:hAnsi="Cambria"/>
        </w:rPr>
        <w:t xml:space="preserve"> Aksahin et al compared the efficacy of PRP </w:t>
      </w:r>
      <w:r w:rsidR="005B4719">
        <w:rPr>
          <w:rFonts w:ascii="Cambria" w:hAnsi="Cambria"/>
        </w:rPr>
        <w:t>versus</w:t>
      </w:r>
      <w:r>
        <w:rPr>
          <w:rFonts w:ascii="Cambria" w:hAnsi="Cambria"/>
        </w:rPr>
        <w:t xml:space="preserve"> corticosteroids for plantar fasciitis in a cohort of 60 patients.</w:t>
      </w:r>
      <w:r w:rsidR="009939D6">
        <w:rPr>
          <w:rFonts w:ascii="Cambria" w:hAnsi="Cambria"/>
        </w:rPr>
        <w:fldChar w:fldCharType="begin"/>
      </w:r>
      <w:r w:rsidR="009939D6">
        <w:rPr>
          <w:rFonts w:ascii="Cambria" w:hAnsi="Cambria"/>
        </w:rPr>
        <w:instrText>ADDIN RW.CITE{{151 Aksahin,E. 2012}}</w:instrText>
      </w:r>
      <w:r w:rsidR="009939D6">
        <w:rPr>
          <w:rFonts w:ascii="Cambria" w:hAnsi="Cambria"/>
        </w:rPr>
        <w:fldChar w:fldCharType="separate"/>
      </w:r>
      <w:r w:rsidR="00CD4738" w:rsidRPr="00CD4738">
        <w:rPr>
          <w:rFonts w:ascii="Cambria" w:hAnsi="Cambria"/>
          <w:vertAlign w:val="superscript"/>
        </w:rPr>
        <w:t>11</w:t>
      </w:r>
      <w:r w:rsidR="009939D6">
        <w:rPr>
          <w:rFonts w:ascii="Cambria" w:hAnsi="Cambria"/>
        </w:rPr>
        <w:fldChar w:fldCharType="end"/>
      </w:r>
      <w:r>
        <w:rPr>
          <w:rFonts w:ascii="Cambria" w:hAnsi="Cambria"/>
        </w:rPr>
        <w:t xml:space="preserve"> Divided into two groups, parti</w:t>
      </w:r>
      <w:r w:rsidR="00CD4738">
        <w:rPr>
          <w:rFonts w:ascii="Cambria" w:hAnsi="Cambria"/>
        </w:rPr>
        <w:t>ci</w:t>
      </w:r>
      <w:r>
        <w:rPr>
          <w:rFonts w:ascii="Cambria" w:hAnsi="Cambria"/>
        </w:rPr>
        <w:t>pants either received a</w:t>
      </w:r>
      <w:r w:rsidR="00CD4738">
        <w:rPr>
          <w:rFonts w:ascii="Cambria" w:hAnsi="Cambria"/>
        </w:rPr>
        <w:t>n</w:t>
      </w:r>
      <w:r>
        <w:rPr>
          <w:rFonts w:ascii="Cambria" w:hAnsi="Cambria"/>
        </w:rPr>
        <w:t xml:space="preserve"> intra-lesional injection of PRP or corticosteroid</w:t>
      </w:r>
      <w:r w:rsidR="00CD4738">
        <w:rPr>
          <w:rFonts w:ascii="Cambria" w:hAnsi="Cambria"/>
        </w:rPr>
        <w:t xml:space="preserve"> injection</w:t>
      </w:r>
      <w:r>
        <w:rPr>
          <w:rFonts w:ascii="Cambria" w:hAnsi="Cambria"/>
        </w:rPr>
        <w:t xml:space="preserve"> and </w:t>
      </w:r>
      <w:r w:rsidR="00CD4738">
        <w:rPr>
          <w:rFonts w:ascii="Cambria" w:hAnsi="Cambria"/>
        </w:rPr>
        <w:t xml:space="preserve">were </w:t>
      </w:r>
      <w:r>
        <w:rPr>
          <w:rFonts w:ascii="Cambria" w:hAnsi="Cambria"/>
        </w:rPr>
        <w:t xml:space="preserve">observed at </w:t>
      </w:r>
      <w:r w:rsidR="00CD4738">
        <w:rPr>
          <w:rFonts w:ascii="Cambria" w:hAnsi="Cambria"/>
        </w:rPr>
        <w:t>6-month</w:t>
      </w:r>
      <w:r>
        <w:rPr>
          <w:rFonts w:ascii="Cambria" w:hAnsi="Cambria"/>
        </w:rPr>
        <w:t xml:space="preserve"> follow-up. Both groups reported significant improvement in functional status and pain with no inter-group differences.</w:t>
      </w:r>
      <w:r w:rsidR="009939D6">
        <w:rPr>
          <w:rFonts w:ascii="Cambria" w:hAnsi="Cambria"/>
        </w:rPr>
        <w:fldChar w:fldCharType="begin"/>
      </w:r>
      <w:r w:rsidR="009939D6">
        <w:rPr>
          <w:rFonts w:ascii="Cambria" w:hAnsi="Cambria"/>
        </w:rPr>
        <w:instrText>ADDIN RW.CITE{{151 Aksahin,E. 2012}}</w:instrText>
      </w:r>
      <w:r w:rsidR="009939D6">
        <w:rPr>
          <w:rFonts w:ascii="Cambria" w:hAnsi="Cambria"/>
        </w:rPr>
        <w:fldChar w:fldCharType="separate"/>
      </w:r>
      <w:r w:rsidR="00CD4738" w:rsidRPr="00CD4738">
        <w:rPr>
          <w:rFonts w:ascii="Cambria" w:hAnsi="Cambria"/>
          <w:vertAlign w:val="superscript"/>
        </w:rPr>
        <w:t>11</w:t>
      </w:r>
      <w:r w:rsidR="009939D6">
        <w:rPr>
          <w:rFonts w:ascii="Cambria" w:hAnsi="Cambria"/>
        </w:rPr>
        <w:fldChar w:fldCharType="end"/>
      </w:r>
      <w:r w:rsidR="009939D6">
        <w:rPr>
          <w:rFonts w:ascii="Cambria" w:hAnsi="Cambria"/>
        </w:rPr>
        <w:t xml:space="preserve"> In the second paper, 25 patients were treated with a single injection of PRP via a peppering technique.</w:t>
      </w:r>
      <w:r w:rsidR="00CD4738">
        <w:rPr>
          <w:rFonts w:ascii="Cambria" w:hAnsi="Cambria"/>
        </w:rPr>
        <w:fldChar w:fldCharType="begin"/>
      </w:r>
      <w:r w:rsidR="00CD4738">
        <w:rPr>
          <w:rFonts w:ascii="Cambria" w:hAnsi="Cambria"/>
        </w:rPr>
        <w:instrText>ADDIN RW.CITE{{152 Mei-Dan,O. 2012}}</w:instrText>
      </w:r>
      <w:r w:rsidR="00CD4738">
        <w:rPr>
          <w:rFonts w:ascii="Cambria" w:hAnsi="Cambria"/>
        </w:rPr>
        <w:fldChar w:fldCharType="separate"/>
      </w:r>
      <w:r w:rsidR="00CD4738" w:rsidRPr="00CD4738">
        <w:rPr>
          <w:rFonts w:ascii="Cambria" w:hAnsi="Cambria"/>
          <w:vertAlign w:val="superscript"/>
        </w:rPr>
        <w:t>12</w:t>
      </w:r>
      <w:r w:rsidR="00CD4738">
        <w:rPr>
          <w:rFonts w:ascii="Cambria" w:hAnsi="Cambria"/>
        </w:rPr>
        <w:fldChar w:fldCharType="end"/>
      </w:r>
      <w:r w:rsidR="009939D6">
        <w:rPr>
          <w:rFonts w:ascii="Cambria" w:hAnsi="Cambria"/>
        </w:rPr>
        <w:t xml:space="preserve"> This technique included one skin portal and 4-5 penetrations in to the fascia. They found that approximately 90% of patients reported full satisfaction and complete recovery. Patients reported being able to return to daily activities only two weeks after treatment. Follow up was done at approximately 10 months and with ultrasound evaluation, the researchers noted that the plantar fascia thickness was significantly reduced.</w:t>
      </w:r>
      <w:r w:rsidR="00CD4738">
        <w:rPr>
          <w:rFonts w:ascii="Cambria" w:hAnsi="Cambria"/>
        </w:rPr>
        <w:fldChar w:fldCharType="begin"/>
      </w:r>
      <w:r w:rsidR="00CD4738">
        <w:rPr>
          <w:rFonts w:ascii="Cambria" w:hAnsi="Cambria"/>
        </w:rPr>
        <w:instrText>ADDIN RW.CITE{{152 Mei-Dan,O. 2012}}</w:instrText>
      </w:r>
      <w:r w:rsidR="00CD4738">
        <w:rPr>
          <w:rFonts w:ascii="Cambria" w:hAnsi="Cambria"/>
        </w:rPr>
        <w:fldChar w:fldCharType="separate"/>
      </w:r>
      <w:r w:rsidR="00CD4738" w:rsidRPr="00CD4738">
        <w:rPr>
          <w:rFonts w:ascii="Cambria" w:hAnsi="Cambria"/>
          <w:vertAlign w:val="superscript"/>
        </w:rPr>
        <w:t>12</w:t>
      </w:r>
      <w:r w:rsidR="00CD4738">
        <w:rPr>
          <w:rFonts w:ascii="Cambria" w:hAnsi="Cambria"/>
        </w:rPr>
        <w:fldChar w:fldCharType="end"/>
      </w:r>
      <w:r>
        <w:rPr>
          <w:rFonts w:ascii="Cambria" w:hAnsi="Cambria"/>
        </w:rPr>
        <w:t xml:space="preserve"> While PRP did not prove to be </w:t>
      </w:r>
      <w:r w:rsidR="009939D6">
        <w:rPr>
          <w:rFonts w:ascii="Cambria" w:hAnsi="Cambria"/>
        </w:rPr>
        <w:t xml:space="preserve">superior </w:t>
      </w:r>
      <w:r>
        <w:rPr>
          <w:rFonts w:ascii="Cambria" w:hAnsi="Cambria"/>
        </w:rPr>
        <w:t>to corticosteroid</w:t>
      </w:r>
      <w:r w:rsidR="009939D6">
        <w:rPr>
          <w:rFonts w:ascii="Cambria" w:hAnsi="Cambria"/>
        </w:rPr>
        <w:t xml:space="preserve"> in Aksain’</w:t>
      </w:r>
      <w:r w:rsidR="00CD4738">
        <w:rPr>
          <w:rFonts w:ascii="Cambria" w:hAnsi="Cambria"/>
        </w:rPr>
        <w:t>s report,</w:t>
      </w:r>
      <w:r>
        <w:rPr>
          <w:rFonts w:ascii="Cambria" w:hAnsi="Cambria"/>
        </w:rPr>
        <w:t xml:space="preserve"> we do know that by choosing this option, patients could avoid the well-known potential risks of corticosteroids.</w:t>
      </w:r>
      <w:r w:rsidR="009939D6">
        <w:rPr>
          <w:rFonts w:ascii="Cambria" w:hAnsi="Cambria"/>
        </w:rPr>
        <w:fldChar w:fldCharType="begin"/>
      </w:r>
      <w:r w:rsidR="009939D6">
        <w:rPr>
          <w:rFonts w:ascii="Cambria" w:hAnsi="Cambria"/>
        </w:rPr>
        <w:instrText>ADDIN RW.CITE{{151 Aksahin,E. 2012}}</w:instrText>
      </w:r>
      <w:r w:rsidR="009939D6">
        <w:rPr>
          <w:rFonts w:ascii="Cambria" w:hAnsi="Cambria"/>
        </w:rPr>
        <w:fldChar w:fldCharType="separate"/>
      </w:r>
      <w:r w:rsidR="00CD4738" w:rsidRPr="00CD4738">
        <w:rPr>
          <w:rFonts w:ascii="Cambria" w:hAnsi="Cambria"/>
          <w:vertAlign w:val="superscript"/>
        </w:rPr>
        <w:t>11</w:t>
      </w:r>
      <w:r w:rsidR="009939D6">
        <w:rPr>
          <w:rFonts w:ascii="Cambria" w:hAnsi="Cambria"/>
        </w:rPr>
        <w:fldChar w:fldCharType="end"/>
      </w:r>
    </w:p>
    <w:p w:rsidR="0096701C" w:rsidRPr="00CC5695" w:rsidRDefault="0096701C" w:rsidP="00C179A8">
      <w:pPr>
        <w:spacing w:line="480" w:lineRule="auto"/>
        <w:ind w:firstLine="720"/>
        <w:rPr>
          <w:rFonts w:ascii="Cambria" w:hAnsi="Cambria"/>
        </w:rPr>
      </w:pPr>
      <w:r w:rsidRPr="00CC5695">
        <w:rPr>
          <w:rFonts w:ascii="Cambria" w:hAnsi="Cambria"/>
        </w:rPr>
        <w:t>The literature is much more sparse when researching PRP and muscle injury application. In an animal study, they found that local delivery of PRP to multiply loaded, eccentric muscle injury models decreased full recovery time from 21 days to 14 days.</w:t>
      </w:r>
      <w:r w:rsidR="000E403D">
        <w:rPr>
          <w:rFonts w:ascii="Cambria" w:hAnsi="Cambria"/>
        </w:rPr>
        <w:fldChar w:fldCharType="begin"/>
      </w:r>
      <w:r w:rsidR="000E403D">
        <w:rPr>
          <w:rFonts w:ascii="Cambria" w:hAnsi="Cambria"/>
        </w:rPr>
        <w:instrText>ADDIN RW.CITE{{147 Hammond,J.W. 2009}}</w:instrText>
      </w:r>
      <w:r w:rsidR="000E403D">
        <w:rPr>
          <w:rFonts w:ascii="Cambria" w:hAnsi="Cambria"/>
        </w:rPr>
        <w:fldChar w:fldCharType="separate"/>
      </w:r>
      <w:r w:rsidR="00CD4738" w:rsidRPr="00CD4738">
        <w:rPr>
          <w:rFonts w:ascii="Cambria" w:hAnsi="Cambria"/>
          <w:vertAlign w:val="superscript"/>
        </w:rPr>
        <w:t>13</w:t>
      </w:r>
      <w:r w:rsidR="000E403D">
        <w:rPr>
          <w:rFonts w:ascii="Cambria" w:hAnsi="Cambria"/>
        </w:rPr>
        <w:fldChar w:fldCharType="end"/>
      </w:r>
      <w:r w:rsidR="000E403D">
        <w:rPr>
          <w:rFonts w:ascii="Cambria" w:hAnsi="Cambria"/>
        </w:rPr>
        <w:t xml:space="preserve"> </w:t>
      </w:r>
      <w:r w:rsidR="00826D4D">
        <w:rPr>
          <w:rFonts w:ascii="Cambria" w:hAnsi="Cambria"/>
        </w:rPr>
        <w:t>Another animal study done on mice with a gastrocnemius contusion found that if the autologous conditioned serum was injected at 2, 24, and 47 hours, there were accelerated satellite cell activation and an increased diameter of regenerating myofibrils.</w:t>
      </w:r>
      <w:r w:rsidR="00826D4D">
        <w:rPr>
          <w:rFonts w:ascii="Cambria" w:hAnsi="Cambria"/>
        </w:rPr>
        <w:fldChar w:fldCharType="begin"/>
      </w:r>
      <w:r w:rsidR="00826D4D">
        <w:rPr>
          <w:rFonts w:ascii="Cambria" w:hAnsi="Cambria"/>
        </w:rPr>
        <w:instrText>ADDIN RW.CITE{{148 Wright-Carpenter,T. 2004}}</w:instrText>
      </w:r>
      <w:r w:rsidR="00826D4D">
        <w:rPr>
          <w:rFonts w:ascii="Cambria" w:hAnsi="Cambria"/>
        </w:rPr>
        <w:fldChar w:fldCharType="separate"/>
      </w:r>
      <w:r w:rsidR="00CD4738" w:rsidRPr="00CD4738">
        <w:rPr>
          <w:rFonts w:ascii="Cambria" w:hAnsi="Cambria"/>
          <w:vertAlign w:val="superscript"/>
        </w:rPr>
        <w:t>14</w:t>
      </w:r>
      <w:r w:rsidR="00826D4D">
        <w:rPr>
          <w:rFonts w:ascii="Cambria" w:hAnsi="Cambria"/>
        </w:rPr>
        <w:fldChar w:fldCharType="end"/>
      </w:r>
      <w:r w:rsidR="00826D4D">
        <w:rPr>
          <w:rFonts w:ascii="Cambria" w:hAnsi="Cambria"/>
        </w:rPr>
        <w:t xml:space="preserve"> </w:t>
      </w:r>
      <w:r w:rsidRPr="00CC5695">
        <w:rPr>
          <w:rFonts w:ascii="Cambria" w:hAnsi="Cambria"/>
        </w:rPr>
        <w:t>However, there is some concern with introduction of PRP to muscular injuries. This is based on the increase of TGF-β and its potential to cause fibrotic changes. This chance of fibrotic healing is associated with increased incidence of reinjury.</w:t>
      </w:r>
      <w:r w:rsidRPr="00CC5695">
        <w:rPr>
          <w:rFonts w:ascii="Cambria" w:hAnsi="Cambria"/>
        </w:rPr>
        <w:fldChar w:fldCharType="begin"/>
      </w:r>
      <w:r w:rsidRPr="00CC5695">
        <w:rPr>
          <w:rFonts w:ascii="Cambria" w:hAnsi="Cambria"/>
        </w:rPr>
        <w:instrText>ADDIN RW.CITE{{139 Foster,T.E. 2009}}</w:instrText>
      </w:r>
      <w:r w:rsidRPr="00CC5695">
        <w:rPr>
          <w:rFonts w:ascii="Cambria" w:hAnsi="Cambria"/>
        </w:rPr>
        <w:fldChar w:fldCharType="separate"/>
      </w:r>
      <w:r w:rsidR="00CD4738" w:rsidRPr="00CD4738">
        <w:rPr>
          <w:rFonts w:ascii="Cambria" w:hAnsi="Cambria"/>
          <w:vertAlign w:val="superscript"/>
        </w:rPr>
        <w:t>1</w:t>
      </w:r>
      <w:r w:rsidRPr="00CC5695">
        <w:rPr>
          <w:rFonts w:ascii="Cambria" w:hAnsi="Cambria"/>
        </w:rPr>
        <w:fldChar w:fldCharType="end"/>
      </w:r>
      <w:r w:rsidR="00826D4D">
        <w:rPr>
          <w:rFonts w:ascii="Cambria" w:hAnsi="Cambria"/>
        </w:rPr>
        <w:t xml:space="preserve"> Foster mentions a</w:t>
      </w:r>
      <w:r w:rsidRPr="00CC5695">
        <w:rPr>
          <w:rFonts w:ascii="Cambria" w:hAnsi="Cambria"/>
        </w:rPr>
        <w:t xml:space="preserve"> case series</w:t>
      </w:r>
      <w:r w:rsidR="00AF58B0">
        <w:rPr>
          <w:rFonts w:ascii="Cambria" w:hAnsi="Cambria"/>
        </w:rPr>
        <w:t xml:space="preserve"> presentation</w:t>
      </w:r>
      <w:r w:rsidRPr="00CC5695">
        <w:rPr>
          <w:rFonts w:ascii="Cambria" w:hAnsi="Cambria"/>
        </w:rPr>
        <w:t xml:space="preserve"> of 14 professional athletes with acute muscle injuries. Autologous </w:t>
      </w:r>
      <w:r w:rsidR="00A90696" w:rsidRPr="00CC5695">
        <w:rPr>
          <w:rFonts w:ascii="Cambria" w:hAnsi="Cambria"/>
        </w:rPr>
        <w:t>PRP</w:t>
      </w:r>
      <w:r w:rsidRPr="00CC5695">
        <w:rPr>
          <w:rFonts w:ascii="Cambria" w:hAnsi="Cambria"/>
        </w:rPr>
        <w:t xml:space="preserve"> was injected directly into the tear under direct ultrasonic guidance and they found the return to play interval was diminished. A greater than 50% reductions in return to play was reported. However, this was a retrospective design and no control group was used.</w:t>
      </w:r>
      <w:r w:rsidRPr="00CC5695">
        <w:rPr>
          <w:rFonts w:ascii="Cambria" w:hAnsi="Cambria"/>
        </w:rPr>
        <w:fldChar w:fldCharType="begin"/>
      </w:r>
      <w:r w:rsidRPr="00CC5695">
        <w:rPr>
          <w:rFonts w:ascii="Cambria" w:hAnsi="Cambria"/>
        </w:rPr>
        <w:instrText>ADDIN RW.CITE{{139 Foster,T.E. 2009}}</w:instrText>
      </w:r>
      <w:r w:rsidRPr="00CC5695">
        <w:rPr>
          <w:rFonts w:ascii="Cambria" w:hAnsi="Cambria"/>
        </w:rPr>
        <w:fldChar w:fldCharType="separate"/>
      </w:r>
      <w:r w:rsidR="00CD4738" w:rsidRPr="00CD4738">
        <w:rPr>
          <w:rFonts w:ascii="Cambria" w:hAnsi="Cambria"/>
          <w:vertAlign w:val="superscript"/>
        </w:rPr>
        <w:t>1</w:t>
      </w:r>
      <w:r w:rsidRPr="00CC5695">
        <w:rPr>
          <w:rFonts w:ascii="Cambria" w:hAnsi="Cambria"/>
        </w:rPr>
        <w:fldChar w:fldCharType="end"/>
      </w:r>
      <w:r w:rsidR="00A90696" w:rsidRPr="00CC5695">
        <w:rPr>
          <w:rFonts w:ascii="Cambria" w:hAnsi="Cambria"/>
        </w:rPr>
        <w:t xml:space="preserve"> Some researchers hold very high caution with implementing PRP directly into the muscle due to its potential for fibrotic scarring.</w:t>
      </w:r>
      <w:r w:rsidR="00A90696" w:rsidRPr="00CC5695">
        <w:rPr>
          <w:rFonts w:ascii="Cambria" w:hAnsi="Cambria"/>
        </w:rPr>
        <w:fldChar w:fldCharType="begin"/>
      </w:r>
      <w:r w:rsidR="00A90696" w:rsidRPr="00CC5695">
        <w:rPr>
          <w:rFonts w:ascii="Cambria" w:hAnsi="Cambria"/>
        </w:rPr>
        <w:instrText>ADDIN RW.CITE{{139 Foster,T.E. 2009}}</w:instrText>
      </w:r>
      <w:r w:rsidR="00A90696" w:rsidRPr="00CC5695">
        <w:rPr>
          <w:rFonts w:ascii="Cambria" w:hAnsi="Cambria"/>
        </w:rPr>
        <w:fldChar w:fldCharType="separate"/>
      </w:r>
      <w:r w:rsidR="00CD4738" w:rsidRPr="00CD4738">
        <w:rPr>
          <w:rFonts w:ascii="Cambria" w:hAnsi="Cambria"/>
          <w:vertAlign w:val="superscript"/>
        </w:rPr>
        <w:t>1</w:t>
      </w:r>
      <w:r w:rsidR="00A90696" w:rsidRPr="00CC5695">
        <w:rPr>
          <w:rFonts w:ascii="Cambria" w:hAnsi="Cambria"/>
        </w:rPr>
        <w:fldChar w:fldCharType="end"/>
      </w:r>
      <w:r w:rsidR="00826D4D">
        <w:rPr>
          <w:rFonts w:ascii="Cambria" w:hAnsi="Cambria"/>
        </w:rPr>
        <w:t xml:space="preserve"> </w:t>
      </w:r>
    </w:p>
    <w:p w:rsidR="00124270" w:rsidRPr="00CC5695" w:rsidRDefault="00A90696" w:rsidP="00C179A8">
      <w:pPr>
        <w:spacing w:line="480" w:lineRule="auto"/>
        <w:ind w:firstLine="720"/>
        <w:rPr>
          <w:rFonts w:ascii="Cambria" w:hAnsi="Cambria"/>
        </w:rPr>
      </w:pPr>
      <w:r w:rsidRPr="00CC5695">
        <w:rPr>
          <w:rFonts w:ascii="Cambria" w:hAnsi="Cambria"/>
        </w:rPr>
        <w:t>The reports mentioned above do lead us to believe there is some promise to PRP in clinical application. PRP has several theoretical advantages such as faster recovery and improved functional outcomes in tendon and ligament injuries.</w:t>
      </w:r>
      <w:r w:rsidRPr="00CC5695">
        <w:rPr>
          <w:rFonts w:ascii="Cambria" w:hAnsi="Cambria"/>
        </w:rPr>
        <w:fldChar w:fldCharType="begin"/>
      </w:r>
      <w:r w:rsidRPr="00CC5695">
        <w:rPr>
          <w:rFonts w:ascii="Cambria" w:hAnsi="Cambria"/>
        </w:rPr>
        <w:instrText>ADDIN RW.CITE{{136 Taylor,D.W. 2011}}</w:instrText>
      </w:r>
      <w:r w:rsidRPr="00CC5695">
        <w:rPr>
          <w:rFonts w:ascii="Cambria" w:hAnsi="Cambria"/>
        </w:rPr>
        <w:fldChar w:fldCharType="separate"/>
      </w:r>
      <w:r w:rsidR="00CD4738" w:rsidRPr="00CD4738">
        <w:rPr>
          <w:rFonts w:ascii="Cambria" w:hAnsi="Cambria"/>
          <w:vertAlign w:val="superscript"/>
        </w:rPr>
        <w:t>2</w:t>
      </w:r>
      <w:r w:rsidRPr="00CC5695">
        <w:rPr>
          <w:rFonts w:ascii="Cambria" w:hAnsi="Cambria"/>
        </w:rPr>
        <w:fldChar w:fldCharType="end"/>
      </w:r>
      <w:r w:rsidRPr="00CC5695">
        <w:rPr>
          <w:rFonts w:ascii="Cambria" w:hAnsi="Cambria"/>
        </w:rPr>
        <w:t xml:space="preserve"> This could allow for earlier return to training and competition, improved immediate post injury performance and possible a reduction in injury relapse.</w:t>
      </w:r>
      <w:r w:rsidRPr="00CC5695">
        <w:rPr>
          <w:rFonts w:ascii="Cambria" w:hAnsi="Cambria"/>
        </w:rPr>
        <w:fldChar w:fldCharType="begin"/>
      </w:r>
      <w:r w:rsidRPr="00CC5695">
        <w:rPr>
          <w:rFonts w:ascii="Cambria" w:hAnsi="Cambria"/>
        </w:rPr>
        <w:instrText>ADDIN RW.CITE{{136 Taylor,D.W. 2011}}</w:instrText>
      </w:r>
      <w:r w:rsidRPr="00CC5695">
        <w:rPr>
          <w:rFonts w:ascii="Cambria" w:hAnsi="Cambria"/>
        </w:rPr>
        <w:fldChar w:fldCharType="separate"/>
      </w:r>
      <w:r w:rsidR="00CD4738" w:rsidRPr="00CD4738">
        <w:rPr>
          <w:rFonts w:ascii="Cambria" w:hAnsi="Cambria"/>
          <w:vertAlign w:val="superscript"/>
        </w:rPr>
        <w:t>2</w:t>
      </w:r>
      <w:r w:rsidRPr="00CC5695">
        <w:rPr>
          <w:rFonts w:ascii="Cambria" w:hAnsi="Cambria"/>
        </w:rPr>
        <w:fldChar w:fldCharType="end"/>
      </w:r>
      <w:r w:rsidR="005B4719">
        <w:rPr>
          <w:rFonts w:ascii="Cambria" w:hAnsi="Cambria"/>
        </w:rPr>
        <w:t xml:space="preserve"> In 2002, </w:t>
      </w:r>
      <w:r w:rsidR="00124270" w:rsidRPr="00CC5695">
        <w:rPr>
          <w:rFonts w:ascii="Cambria" w:hAnsi="Cambria"/>
        </w:rPr>
        <w:t>$15.8 billion in total health care expenditures was estimated for the medical management of sports related injuries.</w:t>
      </w:r>
      <w:r w:rsidR="00124270" w:rsidRPr="00CC5695">
        <w:rPr>
          <w:rFonts w:ascii="Cambria" w:hAnsi="Cambria"/>
        </w:rPr>
        <w:fldChar w:fldCharType="begin"/>
      </w:r>
      <w:r w:rsidR="00124270" w:rsidRPr="00CC5695">
        <w:rPr>
          <w:rFonts w:ascii="Cambria" w:hAnsi="Cambria"/>
        </w:rPr>
        <w:instrText>ADDIN RW.CITE{{136 Taylor,D.W. 2011}}</w:instrText>
      </w:r>
      <w:r w:rsidR="00124270" w:rsidRPr="00CC5695">
        <w:rPr>
          <w:rFonts w:ascii="Cambria" w:hAnsi="Cambria"/>
        </w:rPr>
        <w:fldChar w:fldCharType="separate"/>
      </w:r>
      <w:r w:rsidR="00CD4738" w:rsidRPr="00CD4738">
        <w:rPr>
          <w:rFonts w:ascii="Cambria" w:hAnsi="Cambria"/>
          <w:vertAlign w:val="superscript"/>
        </w:rPr>
        <w:t>2</w:t>
      </w:r>
      <w:r w:rsidR="00124270" w:rsidRPr="00CC5695">
        <w:rPr>
          <w:rFonts w:ascii="Cambria" w:hAnsi="Cambria"/>
        </w:rPr>
        <w:fldChar w:fldCharType="end"/>
      </w:r>
    </w:p>
    <w:p w:rsidR="00A90696" w:rsidRPr="00CC5695" w:rsidRDefault="00124270" w:rsidP="00C179A8">
      <w:pPr>
        <w:spacing w:line="480" w:lineRule="auto"/>
        <w:rPr>
          <w:rFonts w:ascii="Cambria" w:hAnsi="Cambria"/>
        </w:rPr>
      </w:pPr>
      <w:r w:rsidRPr="00CC5695">
        <w:rPr>
          <w:rFonts w:ascii="Cambria" w:hAnsi="Cambria"/>
        </w:rPr>
        <w:t>While the frequency of injury is high in sport, it is important, as healthcare professionals, to stay</w:t>
      </w:r>
      <w:r w:rsidR="00A90696" w:rsidRPr="00CC5695">
        <w:rPr>
          <w:rFonts w:ascii="Cambria" w:hAnsi="Cambria"/>
        </w:rPr>
        <w:t xml:space="preserve"> up to date </w:t>
      </w:r>
      <w:r w:rsidRPr="00CC5695">
        <w:rPr>
          <w:rFonts w:ascii="Cambria" w:hAnsi="Cambria"/>
        </w:rPr>
        <w:t xml:space="preserve">on </w:t>
      </w:r>
      <w:r w:rsidR="00A90696" w:rsidRPr="00CC5695">
        <w:rPr>
          <w:rFonts w:ascii="Cambria" w:hAnsi="Cambria"/>
        </w:rPr>
        <w:t xml:space="preserve">information </w:t>
      </w:r>
      <w:r w:rsidRPr="00CC5695">
        <w:rPr>
          <w:rFonts w:ascii="Cambria" w:hAnsi="Cambria"/>
        </w:rPr>
        <w:t>regarding</w:t>
      </w:r>
      <w:r w:rsidR="00A90696" w:rsidRPr="00CC5695">
        <w:rPr>
          <w:rFonts w:ascii="Cambria" w:hAnsi="Cambria"/>
        </w:rPr>
        <w:t xml:space="preserve"> professional sports and their organizational regulations. </w:t>
      </w:r>
    </w:p>
    <w:p w:rsidR="00C179A8" w:rsidRPr="00CC5695" w:rsidRDefault="00124270" w:rsidP="00CC5695">
      <w:pPr>
        <w:spacing w:line="480" w:lineRule="auto"/>
        <w:ind w:firstLine="720"/>
        <w:rPr>
          <w:rFonts w:ascii="Cambria" w:hAnsi="Cambria"/>
        </w:rPr>
      </w:pPr>
      <w:r w:rsidRPr="00CC5695">
        <w:rPr>
          <w:rFonts w:ascii="Cambria" w:hAnsi="Cambria"/>
        </w:rPr>
        <w:t>In 2009 the WADA rules prohibited the use of PRP and decided that platelet deprived preparations would be prohibited when administered intramuscularly.</w:t>
      </w:r>
      <w:r w:rsidRPr="00CC5695">
        <w:rPr>
          <w:rFonts w:ascii="Cambria" w:hAnsi="Cambria"/>
        </w:rPr>
        <w:fldChar w:fldCharType="begin"/>
      </w:r>
      <w:r w:rsidRPr="00CC5695">
        <w:rPr>
          <w:rFonts w:ascii="Cambria" w:hAnsi="Cambria"/>
        </w:rPr>
        <w:instrText>ADDIN RW.CITE{{138 Cole,B.J. 2010}}</w:instrText>
      </w:r>
      <w:r w:rsidRPr="00CC5695">
        <w:rPr>
          <w:rFonts w:ascii="Cambria" w:hAnsi="Cambria"/>
        </w:rPr>
        <w:fldChar w:fldCharType="separate"/>
      </w:r>
      <w:r w:rsidR="00CD4738" w:rsidRPr="00CD4738">
        <w:rPr>
          <w:rFonts w:ascii="Cambria" w:hAnsi="Cambria"/>
          <w:vertAlign w:val="superscript"/>
        </w:rPr>
        <w:t>4</w:t>
      </w:r>
      <w:r w:rsidRPr="00CC5695">
        <w:rPr>
          <w:rFonts w:ascii="Cambria" w:hAnsi="Cambria"/>
        </w:rPr>
        <w:fldChar w:fldCharType="end"/>
      </w:r>
      <w:r w:rsidRPr="00CC5695">
        <w:rPr>
          <w:rFonts w:ascii="Cambria" w:hAnsi="Cambria"/>
        </w:rPr>
        <w:t xml:space="preserve"> However, as of 2011, PRP is no longer prohibited for intramuscular use.</w:t>
      </w:r>
      <w:r w:rsidRPr="00CC5695">
        <w:rPr>
          <w:rFonts w:ascii="Cambria" w:hAnsi="Cambria"/>
        </w:rPr>
        <w:fldChar w:fldCharType="begin"/>
      </w:r>
      <w:r w:rsidRPr="00CC5695">
        <w:rPr>
          <w:rFonts w:ascii="Cambria" w:hAnsi="Cambria"/>
        </w:rPr>
        <w:instrText>ADDIN RW.CITE{{136 Taylor,D.W. 2011}}</w:instrText>
      </w:r>
      <w:r w:rsidRPr="00CC5695">
        <w:rPr>
          <w:rFonts w:ascii="Cambria" w:hAnsi="Cambria"/>
        </w:rPr>
        <w:fldChar w:fldCharType="separate"/>
      </w:r>
      <w:r w:rsidR="00CD4738" w:rsidRPr="00CD4738">
        <w:rPr>
          <w:rFonts w:ascii="Cambria" w:hAnsi="Cambria"/>
          <w:vertAlign w:val="superscript"/>
        </w:rPr>
        <w:t>2</w:t>
      </w:r>
      <w:r w:rsidRPr="00CC5695">
        <w:rPr>
          <w:rFonts w:ascii="Cambria" w:hAnsi="Cambria"/>
        </w:rPr>
        <w:fldChar w:fldCharType="end"/>
      </w:r>
      <w:r w:rsidRPr="00CC5695">
        <w:rPr>
          <w:rFonts w:ascii="Cambria" w:hAnsi="Cambria"/>
        </w:rPr>
        <w:t xml:space="preserve"> Based on a recent search of the World Anti-Doping Program, they state, “Despite </w:t>
      </w:r>
      <w:r w:rsidRPr="00CC5695">
        <w:rPr>
          <w:rFonts w:ascii="Cambria" w:hAnsi="Cambria"/>
          <w:szCs w:val="21"/>
          <w:shd w:val="clear" w:color="auto" w:fill="FFFFFF"/>
        </w:rPr>
        <w:t xml:space="preserve">the presence of some growth factors, platelet-derived preparations were removed from the List as current studies on PRP do not demonstrate any potential for performance enhancement beyond a potential therapeutic effect.” </w:t>
      </w:r>
      <w:r w:rsidR="00C179A8" w:rsidRPr="00CC5695">
        <w:rPr>
          <w:rFonts w:ascii="Cambria" w:hAnsi="Cambria"/>
          <w:szCs w:val="21"/>
          <w:shd w:val="clear" w:color="auto" w:fill="FFFFFF"/>
        </w:rPr>
        <w:fldChar w:fldCharType="begin"/>
      </w:r>
      <w:r w:rsidR="00C179A8" w:rsidRPr="00CC5695">
        <w:rPr>
          <w:rFonts w:ascii="Cambria" w:hAnsi="Cambria"/>
          <w:szCs w:val="21"/>
          <w:shd w:val="clear" w:color="auto" w:fill="FFFFFF"/>
        </w:rPr>
        <w:instrText>ADDIN RW.CITE{{141 2013}}</w:instrText>
      </w:r>
      <w:r w:rsidR="00C179A8" w:rsidRPr="00CC5695">
        <w:rPr>
          <w:rFonts w:ascii="Cambria" w:hAnsi="Cambria"/>
          <w:szCs w:val="21"/>
          <w:shd w:val="clear" w:color="auto" w:fill="FFFFFF"/>
        </w:rPr>
        <w:fldChar w:fldCharType="separate"/>
      </w:r>
      <w:r w:rsidR="00CD4738" w:rsidRPr="00CD4738">
        <w:rPr>
          <w:rFonts w:ascii="Cambria" w:hAnsi="Cambria"/>
          <w:vertAlign w:val="superscript"/>
        </w:rPr>
        <w:t>15</w:t>
      </w:r>
      <w:r w:rsidR="00C179A8" w:rsidRPr="00CC5695">
        <w:rPr>
          <w:rFonts w:ascii="Cambria" w:hAnsi="Cambria"/>
          <w:szCs w:val="21"/>
          <w:shd w:val="clear" w:color="auto" w:fill="FFFFFF"/>
        </w:rPr>
        <w:fldChar w:fldCharType="end"/>
      </w:r>
      <w:r w:rsidR="00C179A8" w:rsidRPr="00CC5695">
        <w:rPr>
          <w:rFonts w:ascii="Cambria" w:hAnsi="Cambria"/>
          <w:szCs w:val="21"/>
          <w:shd w:val="clear" w:color="auto" w:fill="FFFFFF"/>
        </w:rPr>
        <w:t xml:space="preserve"> It is important to note though that </w:t>
      </w:r>
      <w:r w:rsidR="00C179A8" w:rsidRPr="00CC5695">
        <w:rPr>
          <w:rFonts w:ascii="Cambria" w:hAnsi="Cambria"/>
        </w:rPr>
        <w:t>he World Antidoping Agency</w:t>
      </w:r>
      <w:r w:rsidR="005B4719">
        <w:rPr>
          <w:rFonts w:ascii="Cambria" w:hAnsi="Cambria"/>
        </w:rPr>
        <w:t xml:space="preserve"> does prohibit </w:t>
      </w:r>
      <w:r w:rsidR="00C179A8" w:rsidRPr="00CC5695">
        <w:rPr>
          <w:rFonts w:ascii="Cambria" w:hAnsi="Cambria"/>
        </w:rPr>
        <w:t>the use of individual concentrated GFs and the use of autologous blood intravenously (blood doping).</w:t>
      </w:r>
      <w:r w:rsidR="00C179A8" w:rsidRPr="00CC5695">
        <w:rPr>
          <w:rFonts w:ascii="Cambria" w:hAnsi="Cambria"/>
        </w:rPr>
        <w:fldChar w:fldCharType="begin"/>
      </w:r>
      <w:r w:rsidR="00C179A8" w:rsidRPr="00CC5695">
        <w:rPr>
          <w:rFonts w:ascii="Cambria" w:hAnsi="Cambria"/>
        </w:rPr>
        <w:instrText>ADDIN RW.CITE{{138 Cole,B.J. 2010}}</w:instrText>
      </w:r>
      <w:r w:rsidR="00C179A8" w:rsidRPr="00CC5695">
        <w:rPr>
          <w:rFonts w:ascii="Cambria" w:hAnsi="Cambria"/>
        </w:rPr>
        <w:fldChar w:fldCharType="separate"/>
      </w:r>
      <w:r w:rsidR="00CD4738" w:rsidRPr="00CD4738">
        <w:rPr>
          <w:rFonts w:ascii="Cambria" w:hAnsi="Cambria"/>
          <w:vertAlign w:val="superscript"/>
        </w:rPr>
        <w:t>4</w:t>
      </w:r>
      <w:r w:rsidR="00C179A8" w:rsidRPr="00CC5695">
        <w:rPr>
          <w:rFonts w:ascii="Cambria" w:hAnsi="Cambria"/>
        </w:rPr>
        <w:fldChar w:fldCharType="end"/>
      </w:r>
      <w:r w:rsidR="00C179A8" w:rsidRPr="00CC5695">
        <w:rPr>
          <w:rFonts w:ascii="Cambria" w:hAnsi="Cambria"/>
        </w:rPr>
        <w:t xml:space="preserve"> </w:t>
      </w:r>
      <w:r w:rsidR="00AF58B0">
        <w:rPr>
          <w:rFonts w:ascii="Cambria" w:hAnsi="Cambria"/>
        </w:rPr>
        <w:t>Healthcare providers who may find themselves working with this population need to understand the implications of the rules and whom they apply to. For example, Olympic-affiliated and international antidoping governing bodies do not have jurisdiction over United States professional sports leagues.</w:t>
      </w:r>
      <w:r w:rsidR="00AF58B0">
        <w:rPr>
          <w:rFonts w:ascii="Cambria" w:hAnsi="Cambria"/>
        </w:rPr>
        <w:fldChar w:fldCharType="begin"/>
      </w:r>
      <w:r w:rsidR="00AF58B0">
        <w:rPr>
          <w:rFonts w:ascii="Cambria" w:hAnsi="Cambria"/>
        </w:rPr>
        <w:instrText>ADDIN RW.CITE{{139 Foster,T.E. 2009}}</w:instrText>
      </w:r>
      <w:r w:rsidR="00AF58B0">
        <w:rPr>
          <w:rFonts w:ascii="Cambria" w:hAnsi="Cambria"/>
        </w:rPr>
        <w:fldChar w:fldCharType="separate"/>
      </w:r>
      <w:r w:rsidR="00CD4738" w:rsidRPr="00CD4738">
        <w:rPr>
          <w:rFonts w:ascii="Cambria" w:hAnsi="Cambria"/>
          <w:vertAlign w:val="superscript"/>
        </w:rPr>
        <w:t>1</w:t>
      </w:r>
      <w:r w:rsidR="00AF58B0">
        <w:rPr>
          <w:rFonts w:ascii="Cambria" w:hAnsi="Cambria"/>
        </w:rPr>
        <w:fldChar w:fldCharType="end"/>
      </w:r>
      <w:r w:rsidR="00AF58B0">
        <w:rPr>
          <w:rFonts w:ascii="Cambria" w:hAnsi="Cambria"/>
        </w:rPr>
        <w:t xml:space="preserve"> Professional baseball, football, soccer, hockey, and basketball are not specifically governed by WADA rules and are instead under the agreements made by the provisions of the league and unions. While these organizations do have a list of banned substances, PRP is not one of them.</w:t>
      </w:r>
      <w:r w:rsidR="00AF58B0">
        <w:rPr>
          <w:rFonts w:ascii="Cambria" w:hAnsi="Cambria"/>
        </w:rPr>
        <w:fldChar w:fldCharType="begin"/>
      </w:r>
      <w:r w:rsidR="00AF58B0">
        <w:rPr>
          <w:rFonts w:ascii="Cambria" w:hAnsi="Cambria"/>
        </w:rPr>
        <w:instrText>ADDIN RW.CITE{{139 Foster,T.E. 2009}}</w:instrText>
      </w:r>
      <w:r w:rsidR="00AF58B0">
        <w:rPr>
          <w:rFonts w:ascii="Cambria" w:hAnsi="Cambria"/>
        </w:rPr>
        <w:fldChar w:fldCharType="separate"/>
      </w:r>
      <w:r w:rsidR="00CD4738" w:rsidRPr="00CD4738">
        <w:rPr>
          <w:rFonts w:ascii="Cambria" w:hAnsi="Cambria"/>
          <w:vertAlign w:val="superscript"/>
        </w:rPr>
        <w:t>1</w:t>
      </w:r>
      <w:r w:rsidR="00AF58B0">
        <w:rPr>
          <w:rFonts w:ascii="Cambria" w:hAnsi="Cambria"/>
        </w:rPr>
        <w:fldChar w:fldCharType="end"/>
      </w:r>
      <w:r w:rsidR="00AF58B0">
        <w:rPr>
          <w:rFonts w:ascii="Cambria" w:hAnsi="Cambria"/>
        </w:rPr>
        <w:t xml:space="preserve"> This is due to the thought that its effects are limited to the healing capabilities.</w:t>
      </w:r>
    </w:p>
    <w:p w:rsidR="00576EE1" w:rsidRDefault="00CC5695" w:rsidP="00CC5695">
      <w:pPr>
        <w:spacing w:line="480" w:lineRule="auto"/>
        <w:ind w:firstLine="720"/>
        <w:rPr>
          <w:rFonts w:ascii="Cambria" w:hAnsi="Cambria"/>
        </w:rPr>
      </w:pPr>
      <w:r w:rsidRPr="00CC5695">
        <w:rPr>
          <w:rFonts w:ascii="Cambria" w:hAnsi="Cambria"/>
        </w:rPr>
        <w:t>While platelet rich plasma has minimal adverse effects, there are still some serious concerns that have not been fully addressed in the literature. There are questions about the local or systemic carcinogenic effects related to high levels of growth factors. The theory exists based on the possibility of promotion of division and proliferation of the mutated cells.</w:t>
      </w:r>
      <w:r w:rsidRPr="00CC5695">
        <w:rPr>
          <w:rFonts w:ascii="Cambria" w:hAnsi="Cambria"/>
        </w:rPr>
        <w:fldChar w:fldCharType="begin"/>
      </w:r>
      <w:r w:rsidRPr="00CC5695">
        <w:rPr>
          <w:rFonts w:ascii="Cambria" w:hAnsi="Cambria"/>
        </w:rPr>
        <w:instrText>ADDIN RW.CITE{{136 Taylor,D.W. 2011}}</w:instrText>
      </w:r>
      <w:r w:rsidRPr="00CC5695">
        <w:rPr>
          <w:rFonts w:ascii="Cambria" w:hAnsi="Cambria"/>
        </w:rPr>
        <w:fldChar w:fldCharType="separate"/>
      </w:r>
      <w:r w:rsidR="00CD4738" w:rsidRPr="00CD4738">
        <w:rPr>
          <w:rFonts w:ascii="Cambria" w:hAnsi="Cambria"/>
          <w:vertAlign w:val="superscript"/>
        </w:rPr>
        <w:t>2</w:t>
      </w:r>
      <w:r w:rsidRPr="00CC5695">
        <w:rPr>
          <w:rFonts w:ascii="Cambria" w:hAnsi="Cambria"/>
        </w:rPr>
        <w:fldChar w:fldCharType="end"/>
      </w:r>
      <w:r w:rsidRPr="00CC5695">
        <w:rPr>
          <w:rFonts w:ascii="Cambria" w:hAnsi="Cambria"/>
        </w:rPr>
        <w:t xml:space="preserve"> Even with these speculations, to date there have been no adverse events or deleterious effects on recovery or functional outcome have been documented.</w:t>
      </w:r>
      <w:r w:rsidRPr="00CC5695">
        <w:rPr>
          <w:rFonts w:ascii="Cambria" w:hAnsi="Cambria"/>
        </w:rPr>
        <w:fldChar w:fldCharType="begin"/>
      </w:r>
      <w:r w:rsidRPr="00CC5695">
        <w:rPr>
          <w:rFonts w:ascii="Cambria" w:hAnsi="Cambria"/>
        </w:rPr>
        <w:instrText>ADDIN RW.CITE{{136 Taylor,D.W. 2011}}</w:instrText>
      </w:r>
      <w:r w:rsidRPr="00CC5695">
        <w:rPr>
          <w:rFonts w:ascii="Cambria" w:hAnsi="Cambria"/>
        </w:rPr>
        <w:fldChar w:fldCharType="separate"/>
      </w:r>
      <w:r w:rsidR="00CD4738" w:rsidRPr="00CD4738">
        <w:rPr>
          <w:rFonts w:ascii="Cambria" w:hAnsi="Cambria"/>
          <w:vertAlign w:val="superscript"/>
        </w:rPr>
        <w:t>2</w:t>
      </w:r>
      <w:r w:rsidRPr="00CC5695">
        <w:rPr>
          <w:rFonts w:ascii="Cambria" w:hAnsi="Cambria"/>
        </w:rPr>
        <w:fldChar w:fldCharType="end"/>
      </w:r>
      <w:r w:rsidRPr="00CC5695">
        <w:rPr>
          <w:rFonts w:ascii="Cambria" w:hAnsi="Cambria"/>
        </w:rPr>
        <w:t xml:space="preserve"> As mentioned previously, the use of PRP in soft tissue application is weakly supported and there is some concern on carry over. The positive effects being found in the in vitro studies may not directly represent PRPs in vivo function. The interrelation amount the numerous growth factors may be such that they require presence of other growth factors to properly modulate their effects.</w:t>
      </w:r>
      <w:r w:rsidRPr="00CC5695">
        <w:rPr>
          <w:rFonts w:ascii="Cambria" w:hAnsi="Cambria"/>
        </w:rPr>
        <w:fldChar w:fldCharType="begin"/>
      </w:r>
      <w:r w:rsidRPr="00CC5695">
        <w:rPr>
          <w:rFonts w:ascii="Cambria" w:hAnsi="Cambria"/>
        </w:rPr>
        <w:instrText>ADDIN RW.CITE{{138 Cole,B.J. 2010}}</w:instrText>
      </w:r>
      <w:r w:rsidRPr="00CC5695">
        <w:rPr>
          <w:rFonts w:ascii="Cambria" w:hAnsi="Cambria"/>
        </w:rPr>
        <w:fldChar w:fldCharType="separate"/>
      </w:r>
      <w:r w:rsidR="00CD4738" w:rsidRPr="00CD4738">
        <w:rPr>
          <w:rFonts w:ascii="Cambria" w:hAnsi="Cambria"/>
          <w:vertAlign w:val="superscript"/>
        </w:rPr>
        <w:t>4</w:t>
      </w:r>
      <w:r w:rsidRPr="00CC5695">
        <w:rPr>
          <w:rFonts w:ascii="Cambria" w:hAnsi="Cambria"/>
        </w:rPr>
        <w:fldChar w:fldCharType="end"/>
      </w:r>
      <w:r w:rsidR="00576EE1">
        <w:t xml:space="preserve"> Current literature demonstrates positive effects on healing of PRP in animal and in vitro studies, however we are unsure if this can apply to non-healthy, degenerative tissues.</w:t>
      </w:r>
      <w:fldSimple w:instr="ADDIN RW.CITE{{137 Sheth,U. 2012}}">
        <w:r w:rsidR="00CD4738" w:rsidRPr="00CD4738">
          <w:rPr>
            <w:rFonts w:ascii="Cambria" w:hAnsi="Cambria"/>
            <w:vertAlign w:val="superscript"/>
          </w:rPr>
          <w:t>6</w:t>
        </w:r>
      </w:fldSimple>
    </w:p>
    <w:p w:rsidR="00576EE1" w:rsidRDefault="00576EE1" w:rsidP="00576EE1">
      <w:pPr>
        <w:spacing w:line="480" w:lineRule="auto"/>
        <w:ind w:firstLine="720"/>
      </w:pPr>
      <w:r w:rsidRPr="00576EE1">
        <w:rPr>
          <w:rFonts w:ascii="Cambria" w:hAnsi="Cambria"/>
        </w:rPr>
        <w:t xml:space="preserve">As platelet rich plasma continues to be researched, there are many changes that will need to be made before coming to any hard-and-fast conclusion. </w:t>
      </w:r>
      <w:r>
        <w:t>Establishing PRP as safe, reliable, and efficient will require completion of high-quality clinical trials with long term follow up.</w:t>
      </w:r>
      <w:fldSimple w:instr="ADDIN RW.CITE{{136 Taylor,D.W. 2011}}">
        <w:r w:rsidR="00CD4738" w:rsidRPr="00CD4738">
          <w:rPr>
            <w:rFonts w:ascii="Cambria" w:hAnsi="Cambria"/>
            <w:vertAlign w:val="superscript"/>
          </w:rPr>
          <w:t>2</w:t>
        </w:r>
      </w:fldSimple>
      <w:r>
        <w:t xml:space="preserve"> There is notable controversy on the optimal dosage, number, and interval of platelet rich plasma injections.</w:t>
      </w:r>
      <w:fldSimple w:instr="ADDIN RW.CITE{{136 Taylor,D.W. 2011}}">
        <w:r w:rsidR="00CD4738" w:rsidRPr="00CD4738">
          <w:rPr>
            <w:rFonts w:ascii="Cambria" w:hAnsi="Cambria"/>
            <w:vertAlign w:val="superscript"/>
          </w:rPr>
          <w:t>2</w:t>
        </w:r>
      </w:fldSimple>
      <w:r>
        <w:t xml:space="preserve"> In the meta-analysis published in 2012, the criteria included that articles had to be published no earlier than 2006.</w:t>
      </w:r>
      <w:fldSimple w:instr="ADDIN RW.CITE{{137 Sheth,U. 2012}}">
        <w:r w:rsidR="00CD4738" w:rsidRPr="00CD4738">
          <w:rPr>
            <w:rFonts w:ascii="Cambria" w:hAnsi="Cambria"/>
            <w:vertAlign w:val="superscript"/>
          </w:rPr>
          <w:t>6</w:t>
        </w:r>
      </w:fldSimple>
      <w:r>
        <w:t xml:space="preserve"> They claim that the dramatic surge in clinical trials on this topic reflects the enormous interest and growing use of autologous blood concentrates in orthopedics. Sheth gives multiple suggestions on how to improve this domain of literature. He suggests that if researchers intend to identify the minimally important differences in patient outcomes such as pain and function, their study will require sample sizes that are up to four times greater than the current average sample size seen in the literature. Basic science and clinical studies need to clarify optimal preparation and dosage of autologous blood concentrates. Sheth also comments on the fact that researchers should use validated, disease-specific, and patient-important outcome measures that can be consistently applied. Along with research design, we should be concerned on the comparison of platelet separation systems. An experimental model would be beneficial to further standardized the preparation of PRP.</w:t>
      </w:r>
      <w:fldSimple w:instr="ADDIN RW.CITE{{137 Sheth,U. 2012}}">
        <w:r w:rsidR="00CD4738" w:rsidRPr="00CD4738">
          <w:rPr>
            <w:rFonts w:ascii="Cambria" w:hAnsi="Cambria"/>
            <w:vertAlign w:val="superscript"/>
          </w:rPr>
          <w:t>6</w:t>
        </w:r>
      </w:fldSimple>
      <w:r>
        <w:t xml:space="preserve"> With time and these changes, PRP may become better understood and more effectively implemented.</w:t>
      </w:r>
    </w:p>
    <w:p w:rsidR="001D439B" w:rsidRDefault="00576EE1" w:rsidP="00576EE1">
      <w:pPr>
        <w:spacing w:line="480" w:lineRule="auto"/>
        <w:ind w:firstLine="720"/>
      </w:pPr>
      <w:r>
        <w:t>PRP</w:t>
      </w:r>
      <w:r w:rsidR="0033343E">
        <w:t>’</w:t>
      </w:r>
      <w:r>
        <w:t>s goal is to help us maintain a natural ratio of growth factors to allow maintenance of the body’s homeostatic environment and in turn hopefully provide a plethora of healing factors without disruption to the body’s complex system.</w:t>
      </w:r>
      <w:fldSimple w:instr="ADDIN RW.CITE{{138 Cole,B.J. 2010}}">
        <w:r w:rsidR="00CD4738" w:rsidRPr="00CD4738">
          <w:rPr>
            <w:rFonts w:ascii="Cambria" w:hAnsi="Cambria"/>
            <w:vertAlign w:val="superscript"/>
          </w:rPr>
          <w:t>4</w:t>
        </w:r>
      </w:fldSimple>
      <w:r>
        <w:t xml:space="preserve"> PRP will continue to be appealing and validate further research due to its simplicity, low cost, availability, and absence of significant adverse consequences.</w:t>
      </w:r>
      <w:fldSimple w:instr="ADDIN RW.CITE{{138 Cole,B.J. 2010}}">
        <w:r w:rsidR="00CD4738" w:rsidRPr="00CD4738">
          <w:rPr>
            <w:rFonts w:ascii="Cambria" w:hAnsi="Cambria"/>
            <w:vertAlign w:val="superscript"/>
          </w:rPr>
          <w:t>4</w:t>
        </w:r>
      </w:fldSimple>
      <w:r>
        <w:t xml:space="preserve"> </w:t>
      </w:r>
    </w:p>
    <w:p w:rsidR="005B4719" w:rsidRDefault="00AF58B0" w:rsidP="000E403D">
      <w:pPr>
        <w:pStyle w:val="NormalWeb"/>
        <w:spacing w:before="2" w:after="2" w:line="480" w:lineRule="auto"/>
        <w:rPr>
          <w:rFonts w:ascii="Cambria" w:hAnsi="Cambria"/>
          <w:sz w:val="24"/>
        </w:rPr>
      </w:pPr>
      <w:r w:rsidRPr="005B4719">
        <w:rPr>
          <w:rFonts w:ascii="Cambria" w:hAnsi="Cambria"/>
          <w:sz w:val="24"/>
        </w:rPr>
        <w:br w:type="page"/>
      </w:r>
      <w:r w:rsidR="005B4719" w:rsidRPr="005B4719">
        <w:rPr>
          <w:rFonts w:ascii="Cambria" w:hAnsi="Cambria"/>
          <w:sz w:val="24"/>
        </w:rPr>
        <w:t>Appendix A</w:t>
      </w:r>
    </w:p>
    <w:p w:rsidR="005B4719" w:rsidRPr="005B4719" w:rsidRDefault="005B4719" w:rsidP="005B4719">
      <w:pPr>
        <w:shd w:val="clear" w:color="auto" w:fill="CCEAFF"/>
        <w:spacing w:beforeLines="1" w:afterLines="1"/>
        <w:rPr>
          <w:rFonts w:ascii="Times" w:hAnsi="Times" w:cs="Times New Roman"/>
          <w:sz w:val="20"/>
          <w:szCs w:val="20"/>
        </w:rPr>
      </w:pPr>
      <w:r w:rsidRPr="005B4719">
        <w:rPr>
          <w:rFonts w:ascii="Helvetica Neue" w:hAnsi="Helvetica Neue" w:cs="Times New Roman"/>
          <w:sz w:val="20"/>
          <w:szCs w:val="20"/>
        </w:rPr>
        <w:t>Table 1. Growth factors present in platelet-rich plasma.</w:t>
      </w:r>
      <w:r>
        <w:rPr>
          <w:rFonts w:ascii="Helvetica Neue" w:hAnsi="Helvetica Neue" w:cs="Times New Roman"/>
          <w:sz w:val="20"/>
          <w:szCs w:val="20"/>
          <w:vertAlign w:val="superscript"/>
        </w:rPr>
        <w:t>4</w:t>
      </w:r>
      <w:r w:rsidRPr="005B4719">
        <w:rPr>
          <w:rFonts w:ascii="Helvetica Neue" w:hAnsi="Helvetica Neue" w:cs="Times New Roman"/>
          <w:sz w:val="20"/>
          <w:szCs w:val="20"/>
        </w:rPr>
        <w:t xml:space="preserve"> </w:t>
      </w:r>
    </w:p>
    <w:tbl>
      <w:tblPr>
        <w:tblW w:w="0" w:type="auto"/>
        <w:tblCellMar>
          <w:top w:w="15" w:type="dxa"/>
          <w:left w:w="15" w:type="dxa"/>
          <w:bottom w:w="15" w:type="dxa"/>
          <w:right w:w="15" w:type="dxa"/>
        </w:tblCellMar>
        <w:tblLook w:val="0000"/>
      </w:tblPr>
      <w:tblGrid>
        <w:gridCol w:w="1776"/>
        <w:gridCol w:w="886"/>
        <w:gridCol w:w="6728"/>
      </w:tblGrid>
      <w:tr w:rsidR="005B4719" w:rsidRPr="005B4719" w:rsidTr="005B4719">
        <w:tc>
          <w:tcPr>
            <w:tcW w:w="0" w:type="auto"/>
            <w:tcBorders>
              <w:top w:val="single" w:sz="4" w:space="0" w:color="191616"/>
              <w:left w:val="single" w:sz="4" w:space="0" w:color="161616"/>
              <w:bottom w:val="single" w:sz="4" w:space="0" w:color="191616"/>
              <w:right w:val="single" w:sz="4" w:space="0" w:color="161616"/>
            </w:tcBorders>
            <w:shd w:val="clear" w:color="auto" w:fill="233575"/>
            <w:vAlign w:val="center"/>
          </w:tcPr>
          <w:p w:rsidR="00000000" w:rsidRPr="005B4719" w:rsidRDefault="005B4719" w:rsidP="005B4719">
            <w:pPr>
              <w:spacing w:beforeLines="1" w:afterLines="1"/>
              <w:rPr>
                <w:rFonts w:ascii="Times" w:hAnsi="Times" w:cs="Times New Roman"/>
                <w:sz w:val="20"/>
                <w:szCs w:val="20"/>
              </w:rPr>
            </w:pPr>
            <w:r w:rsidRPr="005B4719">
              <w:rPr>
                <w:rFonts w:ascii="Helvetica Neue" w:hAnsi="Helvetica Neue" w:cs="Times New Roman"/>
                <w:b/>
                <w:bCs/>
                <w:color w:val="FFFFFF"/>
                <w:sz w:val="20"/>
                <w:szCs w:val="20"/>
              </w:rPr>
              <w:t xml:space="preserve">Name </w:t>
            </w:r>
          </w:p>
        </w:tc>
        <w:tc>
          <w:tcPr>
            <w:tcW w:w="0" w:type="auto"/>
            <w:tcBorders>
              <w:top w:val="single" w:sz="4" w:space="0" w:color="161616"/>
              <w:left w:val="single" w:sz="4" w:space="0" w:color="161616"/>
              <w:bottom w:val="single" w:sz="4" w:space="0" w:color="161616"/>
              <w:right w:val="single" w:sz="4" w:space="0" w:color="161616"/>
            </w:tcBorders>
            <w:shd w:val="clear" w:color="auto" w:fill="233575"/>
            <w:vAlign w:val="center"/>
          </w:tcPr>
          <w:p w:rsidR="00000000" w:rsidRPr="005B4719" w:rsidRDefault="005B4719" w:rsidP="005B4719">
            <w:pPr>
              <w:spacing w:beforeLines="1" w:afterLines="1"/>
              <w:rPr>
                <w:rFonts w:ascii="Times" w:hAnsi="Times" w:cs="Times New Roman"/>
                <w:sz w:val="20"/>
                <w:szCs w:val="20"/>
              </w:rPr>
            </w:pPr>
            <w:r w:rsidRPr="005B4719">
              <w:rPr>
                <w:rFonts w:ascii="Helvetica Neue" w:hAnsi="Helvetica Neue" w:cs="Times New Roman"/>
                <w:b/>
                <w:bCs/>
                <w:color w:val="FFFFFF"/>
                <w:sz w:val="20"/>
                <w:szCs w:val="20"/>
              </w:rPr>
              <w:t xml:space="preserve">Acronym </w:t>
            </w:r>
          </w:p>
        </w:tc>
        <w:tc>
          <w:tcPr>
            <w:tcW w:w="0" w:type="auto"/>
            <w:tcBorders>
              <w:top w:val="single" w:sz="4" w:space="0" w:color="191616"/>
              <w:left w:val="single" w:sz="4" w:space="0" w:color="161616"/>
              <w:bottom w:val="single" w:sz="4" w:space="0" w:color="191616"/>
              <w:right w:val="single" w:sz="4" w:space="0" w:color="161616"/>
            </w:tcBorders>
            <w:shd w:val="clear" w:color="auto" w:fill="233575"/>
            <w:vAlign w:val="center"/>
          </w:tcPr>
          <w:p w:rsidR="00000000" w:rsidRPr="005B4719" w:rsidRDefault="005B4719" w:rsidP="005B4719">
            <w:pPr>
              <w:spacing w:beforeLines="1" w:afterLines="1"/>
              <w:rPr>
                <w:rFonts w:ascii="Times" w:hAnsi="Times" w:cs="Times New Roman"/>
                <w:sz w:val="20"/>
                <w:szCs w:val="20"/>
              </w:rPr>
            </w:pPr>
            <w:r>
              <w:rPr>
                <w:rFonts w:ascii="Helvetica Neue" w:hAnsi="Helvetica Neue" w:cs="Times New Roman"/>
                <w:b/>
                <w:bCs/>
                <w:color w:val="FFFFFF"/>
                <w:sz w:val="20"/>
                <w:szCs w:val="20"/>
              </w:rPr>
              <w:t xml:space="preserve">   </w:t>
            </w:r>
            <w:r w:rsidRPr="005B4719">
              <w:rPr>
                <w:rFonts w:ascii="Helvetica Neue" w:hAnsi="Helvetica Neue" w:cs="Times New Roman"/>
                <w:b/>
                <w:bCs/>
                <w:color w:val="FFFFFF"/>
                <w:sz w:val="20"/>
                <w:szCs w:val="20"/>
              </w:rPr>
              <w:t xml:space="preserve">Function </w:t>
            </w:r>
          </w:p>
        </w:tc>
      </w:tr>
      <w:tr w:rsidR="005B4719" w:rsidRPr="005B4719" w:rsidTr="005B4719">
        <w:tc>
          <w:tcPr>
            <w:tcW w:w="0" w:type="auto"/>
            <w:tcBorders>
              <w:top w:val="single" w:sz="4" w:space="0" w:color="191616"/>
              <w:left w:val="single" w:sz="4" w:space="0" w:color="191616"/>
              <w:bottom w:val="single" w:sz="4" w:space="0" w:color="191616"/>
              <w:right w:val="single" w:sz="4" w:space="0" w:color="191616"/>
            </w:tcBorders>
            <w:shd w:val="clear" w:color="auto" w:fill="FFEFD8"/>
            <w:vAlign w:val="center"/>
          </w:tcPr>
          <w:p w:rsidR="00000000" w:rsidRPr="005B4719" w:rsidRDefault="005B4719" w:rsidP="005B4719">
            <w:pPr>
              <w:spacing w:beforeLines="1" w:afterLines="1"/>
              <w:rPr>
                <w:rFonts w:ascii="Times" w:hAnsi="Times" w:cs="Times New Roman"/>
                <w:sz w:val="20"/>
                <w:szCs w:val="20"/>
              </w:rPr>
            </w:pPr>
            <w:r w:rsidRPr="005B4719">
              <w:rPr>
                <w:rFonts w:ascii="Helvetica Neue" w:hAnsi="Helvetica Neue" w:cs="Times New Roman"/>
                <w:sz w:val="20"/>
                <w:szCs w:val="20"/>
              </w:rPr>
              <w:t xml:space="preserve">Platelet-derived growth factor </w:t>
            </w:r>
          </w:p>
        </w:tc>
        <w:tc>
          <w:tcPr>
            <w:tcW w:w="0" w:type="auto"/>
            <w:tcBorders>
              <w:top w:val="single" w:sz="4" w:space="0" w:color="161616"/>
              <w:left w:val="single" w:sz="4" w:space="0" w:color="191616"/>
              <w:bottom w:val="single" w:sz="4" w:space="0" w:color="161616"/>
              <w:right w:val="single" w:sz="4" w:space="0" w:color="191616"/>
            </w:tcBorders>
            <w:shd w:val="clear" w:color="auto" w:fill="FFEFD8"/>
            <w:vAlign w:val="center"/>
          </w:tcPr>
          <w:p w:rsidR="00000000" w:rsidRPr="005B4719" w:rsidRDefault="005B4719" w:rsidP="005B4719">
            <w:pPr>
              <w:spacing w:beforeLines="1" w:afterLines="1"/>
              <w:rPr>
                <w:rFonts w:ascii="Times" w:hAnsi="Times" w:cs="Times New Roman"/>
                <w:sz w:val="20"/>
                <w:szCs w:val="20"/>
              </w:rPr>
            </w:pPr>
            <w:r w:rsidRPr="005B4719">
              <w:rPr>
                <w:rFonts w:ascii="Helvetica Neue" w:hAnsi="Helvetica Neue" w:cs="Times New Roman"/>
                <w:sz w:val="20"/>
                <w:szCs w:val="20"/>
              </w:rPr>
              <w:t xml:space="preserve">PDGF </w:t>
            </w:r>
          </w:p>
        </w:tc>
        <w:tc>
          <w:tcPr>
            <w:tcW w:w="0" w:type="auto"/>
            <w:tcBorders>
              <w:top w:val="single" w:sz="4" w:space="0" w:color="191616"/>
              <w:left w:val="single" w:sz="4" w:space="0" w:color="191616"/>
              <w:bottom w:val="single" w:sz="4" w:space="0" w:color="191616"/>
              <w:right w:val="single" w:sz="4" w:space="0" w:color="191616"/>
            </w:tcBorders>
            <w:shd w:val="clear" w:color="auto" w:fill="FFEFD8"/>
            <w:vAlign w:val="center"/>
          </w:tcPr>
          <w:p w:rsidR="00000000" w:rsidRPr="005B4719" w:rsidRDefault="005B4719" w:rsidP="005B4719">
            <w:pPr>
              <w:spacing w:beforeLines="1" w:afterLines="1"/>
              <w:rPr>
                <w:rFonts w:ascii="Times" w:hAnsi="Times" w:cs="Times New Roman"/>
                <w:sz w:val="20"/>
                <w:szCs w:val="20"/>
              </w:rPr>
            </w:pPr>
            <w:r w:rsidRPr="005B4719">
              <w:rPr>
                <w:rFonts w:ascii="Helvetica Neue" w:hAnsi="Helvetica Neue" w:cs="Times New Roman"/>
                <w:sz w:val="20"/>
                <w:szCs w:val="20"/>
              </w:rPr>
              <w:t xml:space="preserve">Stimulates fibroblast production, chemotaxis, stimulates transforming growth factor– </w:t>
            </w:r>
            <w:r w:rsidRPr="005B4719">
              <w:rPr>
                <w:rFonts w:ascii="Times New Roman" w:hAnsi="Times New Roman" w:cs="Times New Roman"/>
                <w:sz w:val="20"/>
                <w:szCs w:val="20"/>
              </w:rPr>
              <w:t xml:space="preserve">β1, </w:t>
            </w:r>
            <w:r w:rsidRPr="005B4719">
              <w:rPr>
                <w:rFonts w:ascii="Helvetica Neue" w:hAnsi="Helvetica Neue" w:cs="Times New Roman"/>
                <w:sz w:val="20"/>
                <w:szCs w:val="20"/>
              </w:rPr>
              <w:t xml:space="preserve">collagen production, upregulation of proteoglycan synthesis </w:t>
            </w:r>
          </w:p>
        </w:tc>
      </w:tr>
      <w:tr w:rsidR="005B4719" w:rsidRPr="005B4719" w:rsidTr="005B4719">
        <w:tc>
          <w:tcPr>
            <w:tcW w:w="0" w:type="auto"/>
            <w:tcBorders>
              <w:top w:val="single" w:sz="4" w:space="0" w:color="191616"/>
              <w:left w:val="single" w:sz="4" w:space="0" w:color="161616"/>
              <w:bottom w:val="single" w:sz="4" w:space="0" w:color="191616"/>
              <w:right w:val="single" w:sz="4" w:space="0" w:color="161616"/>
            </w:tcBorders>
            <w:shd w:val="clear" w:color="auto" w:fill="FFFFFC"/>
            <w:vAlign w:val="center"/>
          </w:tcPr>
          <w:p w:rsidR="00000000" w:rsidRPr="005B4719" w:rsidRDefault="005B4719" w:rsidP="005B4719">
            <w:pPr>
              <w:spacing w:beforeLines="1" w:afterLines="1"/>
              <w:rPr>
                <w:rFonts w:ascii="Times" w:hAnsi="Times" w:cs="Times New Roman"/>
                <w:sz w:val="20"/>
                <w:szCs w:val="20"/>
              </w:rPr>
            </w:pPr>
            <w:r w:rsidRPr="005B4719">
              <w:rPr>
                <w:rFonts w:ascii="Helvetica Neue" w:hAnsi="Helvetica Neue" w:cs="Times New Roman"/>
                <w:sz w:val="20"/>
                <w:szCs w:val="20"/>
              </w:rPr>
              <w:t xml:space="preserve">Transforming growth factor–β1 </w:t>
            </w:r>
          </w:p>
        </w:tc>
        <w:tc>
          <w:tcPr>
            <w:tcW w:w="0" w:type="auto"/>
            <w:tcBorders>
              <w:top w:val="single" w:sz="4" w:space="0" w:color="161616"/>
              <w:left w:val="single" w:sz="4" w:space="0" w:color="161616"/>
              <w:bottom w:val="single" w:sz="4" w:space="0" w:color="161616"/>
              <w:right w:val="single" w:sz="4" w:space="0" w:color="161616"/>
            </w:tcBorders>
            <w:shd w:val="clear" w:color="auto" w:fill="FFFFFC"/>
            <w:vAlign w:val="center"/>
          </w:tcPr>
          <w:p w:rsidR="00000000" w:rsidRPr="005B4719" w:rsidRDefault="005B4719" w:rsidP="005B4719">
            <w:pPr>
              <w:spacing w:beforeLines="1" w:afterLines="1"/>
              <w:rPr>
                <w:rFonts w:ascii="Times" w:hAnsi="Times" w:cs="Times New Roman"/>
                <w:sz w:val="20"/>
                <w:szCs w:val="20"/>
              </w:rPr>
            </w:pPr>
            <w:r w:rsidRPr="005B4719">
              <w:rPr>
                <w:rFonts w:ascii="Helvetica Neue" w:hAnsi="Helvetica Neue" w:cs="Times New Roman"/>
                <w:sz w:val="20"/>
                <w:szCs w:val="20"/>
              </w:rPr>
              <w:t xml:space="preserve">TGF-β1 </w:t>
            </w:r>
          </w:p>
        </w:tc>
        <w:tc>
          <w:tcPr>
            <w:tcW w:w="0" w:type="auto"/>
            <w:tcBorders>
              <w:top w:val="single" w:sz="4" w:space="0" w:color="191616"/>
              <w:left w:val="single" w:sz="4" w:space="0" w:color="161616"/>
              <w:bottom w:val="single" w:sz="4" w:space="0" w:color="191616"/>
              <w:right w:val="single" w:sz="4" w:space="0" w:color="161616"/>
            </w:tcBorders>
            <w:shd w:val="clear" w:color="auto" w:fill="FFFFFC"/>
            <w:vAlign w:val="center"/>
          </w:tcPr>
          <w:p w:rsidR="00000000" w:rsidRPr="005B4719" w:rsidRDefault="005B4719" w:rsidP="005B4719">
            <w:pPr>
              <w:spacing w:beforeLines="1" w:afterLines="1"/>
              <w:rPr>
                <w:rFonts w:ascii="Times" w:hAnsi="Times" w:cs="Times New Roman"/>
                <w:sz w:val="20"/>
                <w:szCs w:val="20"/>
              </w:rPr>
            </w:pPr>
            <w:r w:rsidRPr="005B4719">
              <w:rPr>
                <w:rFonts w:ascii="Helvetica Neue" w:hAnsi="Helvetica Neue" w:cs="Times New Roman"/>
                <w:sz w:val="20"/>
                <w:szCs w:val="20"/>
              </w:rPr>
              <w:t xml:space="preserve">Modulates proliferation of fibroblasts, formation of extracellular matrix, cell viability; increases production of collagen from fibroblasts, suppression interleukin 1–mediated effects on proteoglycan synthesis in cartilage </w:t>
            </w:r>
          </w:p>
        </w:tc>
      </w:tr>
      <w:tr w:rsidR="005B4719" w:rsidRPr="005B4719" w:rsidTr="005B4719">
        <w:tc>
          <w:tcPr>
            <w:tcW w:w="0" w:type="auto"/>
            <w:tcBorders>
              <w:top w:val="single" w:sz="4" w:space="0" w:color="191616"/>
              <w:left w:val="single" w:sz="4" w:space="0" w:color="191616"/>
              <w:bottom w:val="single" w:sz="4" w:space="0" w:color="191616"/>
              <w:right w:val="single" w:sz="4" w:space="0" w:color="191616"/>
            </w:tcBorders>
            <w:shd w:val="clear" w:color="auto" w:fill="FFEFD8"/>
            <w:vAlign w:val="center"/>
          </w:tcPr>
          <w:p w:rsidR="00000000" w:rsidRPr="005B4719" w:rsidRDefault="005B4719" w:rsidP="005B4719">
            <w:pPr>
              <w:spacing w:beforeLines="1" w:afterLines="1"/>
              <w:rPr>
                <w:rFonts w:ascii="Times" w:hAnsi="Times" w:cs="Times New Roman"/>
                <w:sz w:val="20"/>
                <w:szCs w:val="20"/>
              </w:rPr>
            </w:pPr>
            <w:r w:rsidRPr="005B4719">
              <w:rPr>
                <w:rFonts w:ascii="Helvetica Neue" w:hAnsi="Helvetica Neue" w:cs="Times New Roman"/>
                <w:sz w:val="20"/>
                <w:szCs w:val="20"/>
              </w:rPr>
              <w:t xml:space="preserve">Basic fibroblastic growth factor </w:t>
            </w:r>
          </w:p>
        </w:tc>
        <w:tc>
          <w:tcPr>
            <w:tcW w:w="0" w:type="auto"/>
            <w:tcBorders>
              <w:top w:val="single" w:sz="4" w:space="0" w:color="161616"/>
              <w:left w:val="single" w:sz="4" w:space="0" w:color="191616"/>
              <w:bottom w:val="single" w:sz="4" w:space="0" w:color="161616"/>
              <w:right w:val="single" w:sz="4" w:space="0" w:color="191616"/>
            </w:tcBorders>
            <w:shd w:val="clear" w:color="auto" w:fill="FFEFD8"/>
            <w:vAlign w:val="center"/>
          </w:tcPr>
          <w:p w:rsidR="00000000" w:rsidRPr="005B4719" w:rsidRDefault="005B4719" w:rsidP="005B4719">
            <w:pPr>
              <w:spacing w:beforeLines="1" w:afterLines="1"/>
              <w:rPr>
                <w:rFonts w:ascii="Times" w:hAnsi="Times" w:cs="Times New Roman"/>
                <w:sz w:val="20"/>
                <w:szCs w:val="20"/>
              </w:rPr>
            </w:pPr>
            <w:r w:rsidRPr="005B4719">
              <w:rPr>
                <w:rFonts w:ascii="Helvetica Neue" w:hAnsi="Helvetica Neue" w:cs="Times New Roman"/>
                <w:sz w:val="20"/>
                <w:szCs w:val="20"/>
              </w:rPr>
              <w:t xml:space="preserve">bFGF </w:t>
            </w:r>
          </w:p>
        </w:tc>
        <w:tc>
          <w:tcPr>
            <w:tcW w:w="0" w:type="auto"/>
            <w:tcBorders>
              <w:top w:val="single" w:sz="4" w:space="0" w:color="191616"/>
              <w:left w:val="single" w:sz="4" w:space="0" w:color="191616"/>
              <w:bottom w:val="single" w:sz="4" w:space="0" w:color="191616"/>
              <w:right w:val="single" w:sz="4" w:space="0" w:color="191616"/>
            </w:tcBorders>
            <w:shd w:val="clear" w:color="auto" w:fill="FFEFD8"/>
            <w:vAlign w:val="center"/>
          </w:tcPr>
          <w:p w:rsidR="00000000" w:rsidRPr="005B4719" w:rsidRDefault="005B4719" w:rsidP="005B4719">
            <w:pPr>
              <w:spacing w:beforeLines="1" w:afterLines="1"/>
              <w:rPr>
                <w:rFonts w:ascii="Times" w:hAnsi="Times" w:cs="Times New Roman"/>
                <w:sz w:val="20"/>
                <w:szCs w:val="20"/>
              </w:rPr>
            </w:pPr>
            <w:r w:rsidRPr="005B4719">
              <w:rPr>
                <w:rFonts w:ascii="Helvetica Neue" w:hAnsi="Helvetica Neue" w:cs="Times New Roman"/>
                <w:sz w:val="20"/>
                <w:szCs w:val="20"/>
              </w:rPr>
              <w:t xml:space="preserve">Produces collagen; stimulates angiogenesis, proliferation of myoblasts </w:t>
            </w:r>
          </w:p>
        </w:tc>
      </w:tr>
      <w:tr w:rsidR="005B4719" w:rsidRPr="005B4719" w:rsidTr="005B4719">
        <w:tc>
          <w:tcPr>
            <w:tcW w:w="0" w:type="auto"/>
            <w:tcBorders>
              <w:top w:val="single" w:sz="4" w:space="0" w:color="191616"/>
              <w:left w:val="single" w:sz="4" w:space="0" w:color="191616"/>
              <w:bottom w:val="single" w:sz="4" w:space="0" w:color="191616"/>
              <w:right w:val="single" w:sz="4" w:space="0" w:color="191616"/>
            </w:tcBorders>
            <w:shd w:val="clear" w:color="auto" w:fill="FFFFFC"/>
            <w:vAlign w:val="center"/>
          </w:tcPr>
          <w:p w:rsidR="00000000" w:rsidRPr="005B4719" w:rsidRDefault="005B4719" w:rsidP="005B4719">
            <w:pPr>
              <w:spacing w:beforeLines="1" w:afterLines="1"/>
              <w:rPr>
                <w:rFonts w:ascii="Times" w:hAnsi="Times" w:cs="Times New Roman"/>
                <w:sz w:val="20"/>
                <w:szCs w:val="20"/>
              </w:rPr>
            </w:pPr>
            <w:r w:rsidRPr="005B4719">
              <w:rPr>
                <w:rFonts w:ascii="Helvetica Neue" w:hAnsi="Helvetica Neue" w:cs="Times New Roman"/>
                <w:sz w:val="20"/>
                <w:szCs w:val="20"/>
              </w:rPr>
              <w:t xml:space="preserve">Vascular endothelial growth factor </w:t>
            </w:r>
          </w:p>
        </w:tc>
        <w:tc>
          <w:tcPr>
            <w:tcW w:w="0" w:type="auto"/>
            <w:tcBorders>
              <w:top w:val="single" w:sz="4" w:space="0" w:color="161616"/>
              <w:left w:val="single" w:sz="4" w:space="0" w:color="191616"/>
              <w:bottom w:val="single" w:sz="4" w:space="0" w:color="161616"/>
              <w:right w:val="single" w:sz="4" w:space="0" w:color="191616"/>
            </w:tcBorders>
            <w:shd w:val="clear" w:color="auto" w:fill="FFFFFC"/>
            <w:vAlign w:val="center"/>
          </w:tcPr>
          <w:p w:rsidR="00000000" w:rsidRPr="005B4719" w:rsidRDefault="005B4719" w:rsidP="005B4719">
            <w:pPr>
              <w:spacing w:beforeLines="1" w:afterLines="1"/>
              <w:rPr>
                <w:rFonts w:ascii="Times" w:hAnsi="Times" w:cs="Times New Roman"/>
                <w:sz w:val="20"/>
                <w:szCs w:val="20"/>
              </w:rPr>
            </w:pPr>
            <w:r w:rsidRPr="005B4719">
              <w:rPr>
                <w:rFonts w:ascii="Helvetica Neue" w:hAnsi="Helvetica Neue" w:cs="Times New Roman"/>
                <w:sz w:val="20"/>
                <w:szCs w:val="20"/>
              </w:rPr>
              <w:t xml:space="preserve">VEGF </w:t>
            </w:r>
          </w:p>
        </w:tc>
        <w:tc>
          <w:tcPr>
            <w:tcW w:w="0" w:type="auto"/>
            <w:tcBorders>
              <w:top w:val="single" w:sz="4" w:space="0" w:color="191616"/>
              <w:left w:val="single" w:sz="4" w:space="0" w:color="191616"/>
              <w:bottom w:val="single" w:sz="4" w:space="0" w:color="191616"/>
              <w:right w:val="single" w:sz="4" w:space="0" w:color="191616"/>
            </w:tcBorders>
            <w:shd w:val="clear" w:color="auto" w:fill="FFFFFC"/>
            <w:vAlign w:val="center"/>
          </w:tcPr>
          <w:p w:rsidR="00000000" w:rsidRPr="005B4719" w:rsidRDefault="005B4719" w:rsidP="005B4719">
            <w:pPr>
              <w:spacing w:beforeLines="1" w:afterLines="1"/>
              <w:rPr>
                <w:rFonts w:ascii="Times" w:hAnsi="Times" w:cs="Times New Roman"/>
                <w:sz w:val="20"/>
                <w:szCs w:val="20"/>
              </w:rPr>
            </w:pPr>
            <w:r w:rsidRPr="005B4719">
              <w:rPr>
                <w:rFonts w:ascii="Helvetica Neue" w:hAnsi="Helvetica Neue" w:cs="Times New Roman"/>
                <w:sz w:val="20"/>
                <w:szCs w:val="20"/>
              </w:rPr>
              <w:t xml:space="preserve">Promotes angiogenesis </w:t>
            </w:r>
          </w:p>
        </w:tc>
      </w:tr>
      <w:tr w:rsidR="005B4719" w:rsidRPr="005B4719" w:rsidTr="005B4719">
        <w:tc>
          <w:tcPr>
            <w:tcW w:w="0" w:type="auto"/>
            <w:tcBorders>
              <w:top w:val="single" w:sz="4" w:space="0" w:color="191616"/>
              <w:left w:val="single" w:sz="4" w:space="0" w:color="191616"/>
              <w:bottom w:val="single" w:sz="4" w:space="0" w:color="191616"/>
              <w:right w:val="single" w:sz="4" w:space="0" w:color="191616"/>
            </w:tcBorders>
            <w:shd w:val="clear" w:color="auto" w:fill="FFEFD8"/>
            <w:vAlign w:val="center"/>
          </w:tcPr>
          <w:p w:rsidR="00000000" w:rsidRPr="005B4719" w:rsidRDefault="005B4719" w:rsidP="005B4719">
            <w:pPr>
              <w:spacing w:beforeLines="1" w:afterLines="1"/>
              <w:rPr>
                <w:rFonts w:ascii="Times" w:hAnsi="Times" w:cs="Times New Roman"/>
                <w:sz w:val="20"/>
                <w:szCs w:val="20"/>
              </w:rPr>
            </w:pPr>
            <w:r w:rsidRPr="005B4719">
              <w:rPr>
                <w:rFonts w:ascii="Helvetica Neue" w:hAnsi="Helvetica Neue" w:cs="Times New Roman"/>
                <w:sz w:val="20"/>
                <w:szCs w:val="20"/>
              </w:rPr>
              <w:t xml:space="preserve">Epidermal growth factor </w:t>
            </w:r>
          </w:p>
        </w:tc>
        <w:tc>
          <w:tcPr>
            <w:tcW w:w="0" w:type="auto"/>
            <w:tcBorders>
              <w:top w:val="single" w:sz="4" w:space="0" w:color="161616"/>
              <w:left w:val="single" w:sz="4" w:space="0" w:color="191616"/>
              <w:bottom w:val="single" w:sz="4" w:space="0" w:color="161616"/>
              <w:right w:val="single" w:sz="4" w:space="0" w:color="191616"/>
            </w:tcBorders>
            <w:shd w:val="clear" w:color="auto" w:fill="FFEFD8"/>
            <w:vAlign w:val="center"/>
          </w:tcPr>
          <w:p w:rsidR="00000000" w:rsidRPr="005B4719" w:rsidRDefault="005B4719" w:rsidP="005B4719">
            <w:pPr>
              <w:spacing w:beforeLines="1" w:afterLines="1"/>
              <w:rPr>
                <w:rFonts w:ascii="Times" w:hAnsi="Times" w:cs="Times New Roman"/>
                <w:sz w:val="20"/>
                <w:szCs w:val="20"/>
              </w:rPr>
            </w:pPr>
            <w:r w:rsidRPr="005B4719">
              <w:rPr>
                <w:rFonts w:ascii="Helvetica Neue" w:hAnsi="Helvetica Neue" w:cs="Times New Roman"/>
                <w:sz w:val="20"/>
                <w:szCs w:val="20"/>
              </w:rPr>
              <w:t xml:space="preserve">EGF </w:t>
            </w:r>
          </w:p>
        </w:tc>
        <w:tc>
          <w:tcPr>
            <w:tcW w:w="0" w:type="auto"/>
            <w:tcBorders>
              <w:top w:val="single" w:sz="4" w:space="0" w:color="191616"/>
              <w:left w:val="single" w:sz="4" w:space="0" w:color="191616"/>
              <w:bottom w:val="single" w:sz="4" w:space="0" w:color="191616"/>
              <w:right w:val="single" w:sz="4" w:space="0" w:color="191616"/>
            </w:tcBorders>
            <w:shd w:val="clear" w:color="auto" w:fill="FFEFD8"/>
            <w:vAlign w:val="center"/>
          </w:tcPr>
          <w:p w:rsidR="00000000" w:rsidRPr="005B4719" w:rsidRDefault="005B4719" w:rsidP="005B4719">
            <w:pPr>
              <w:spacing w:beforeLines="1" w:afterLines="1"/>
              <w:rPr>
                <w:rFonts w:ascii="Times" w:hAnsi="Times" w:cs="Times New Roman"/>
                <w:sz w:val="20"/>
                <w:szCs w:val="20"/>
              </w:rPr>
            </w:pPr>
            <w:r w:rsidRPr="005B4719">
              <w:rPr>
                <w:rFonts w:ascii="Helvetica Neue" w:hAnsi="Helvetica Neue" w:cs="Times New Roman"/>
                <w:sz w:val="20"/>
                <w:szCs w:val="20"/>
              </w:rPr>
              <w:t xml:space="preserve">Promotes cell differentiation, angiogenesis, proliferation of mesenchymal and epithelial cells </w:t>
            </w:r>
          </w:p>
        </w:tc>
      </w:tr>
    </w:tbl>
    <w:p w:rsidR="00AF58B0" w:rsidRPr="005B4719" w:rsidRDefault="005B4719" w:rsidP="000E403D">
      <w:pPr>
        <w:pStyle w:val="NormalWeb"/>
        <w:spacing w:before="2" w:after="2" w:line="480" w:lineRule="auto"/>
        <w:rPr>
          <w:rFonts w:ascii="Cambria" w:hAnsi="Cambria"/>
          <w:sz w:val="24"/>
        </w:rPr>
      </w:pPr>
      <w:r w:rsidRPr="005B4719">
        <w:rPr>
          <w:rFonts w:ascii="Cambria" w:hAnsi="Cambria"/>
          <w:sz w:val="24"/>
        </w:rPr>
        <w:br w:type="page"/>
      </w:r>
      <w:r w:rsidR="00AF58B0" w:rsidRPr="005B4719">
        <w:rPr>
          <w:rFonts w:ascii="Cambria" w:hAnsi="Cambria"/>
          <w:sz w:val="24"/>
        </w:rPr>
        <w:t>References</w:t>
      </w:r>
    </w:p>
    <w:p w:rsidR="00CD4738" w:rsidRPr="00CD4738" w:rsidRDefault="00AF58B0" w:rsidP="00CD4738">
      <w:pPr>
        <w:pStyle w:val="NormalWeb"/>
        <w:spacing w:before="2" w:after="2" w:line="480" w:lineRule="auto"/>
        <w:rPr>
          <w:rFonts w:ascii="Cambria" w:hAnsi="Cambria"/>
          <w:sz w:val="24"/>
        </w:rPr>
      </w:pPr>
      <w:r>
        <w:rPr>
          <w:rFonts w:ascii="Cambria" w:hAnsi="Cambria"/>
          <w:sz w:val="24"/>
        </w:rPr>
        <w:fldChar w:fldCharType="begin"/>
      </w:r>
      <w:r>
        <w:rPr>
          <w:rFonts w:ascii="Cambria" w:hAnsi="Cambria"/>
          <w:sz w:val="24"/>
        </w:rPr>
        <w:instrText>ADDIN RW.BIB</w:instrText>
      </w:r>
      <w:r>
        <w:rPr>
          <w:rFonts w:ascii="Cambria" w:hAnsi="Cambria"/>
          <w:sz w:val="24"/>
        </w:rPr>
        <w:fldChar w:fldCharType="separate"/>
      </w:r>
      <w:r w:rsidR="00CD4738" w:rsidRPr="00CD4738">
        <w:rPr>
          <w:rFonts w:ascii="Cambria" w:hAnsi="Cambria"/>
          <w:sz w:val="24"/>
        </w:rPr>
        <w:t xml:space="preserve">1. Foster TE, Puskas BL, Mandelbaum BR, Gerhardt MB, Rodeo SA. Platelet-rich plasma: From basic science to clinical applications. </w:t>
      </w:r>
      <w:r w:rsidR="00CD4738" w:rsidRPr="00CD4738">
        <w:rPr>
          <w:rFonts w:ascii="Cambria" w:hAnsi="Cambria"/>
          <w:i/>
          <w:sz w:val="24"/>
        </w:rPr>
        <w:t>Am J Sports Med</w:t>
      </w:r>
      <w:r w:rsidR="00CD4738" w:rsidRPr="00CD4738">
        <w:rPr>
          <w:rFonts w:ascii="Cambria" w:hAnsi="Cambria"/>
          <w:sz w:val="24"/>
        </w:rPr>
        <w:t>. 2009;37(11):2259-2272. doi: 10.1177/0363546509349921; 10.1177/0363546509349921.</w:t>
      </w:r>
    </w:p>
    <w:p w:rsidR="00CD4738" w:rsidRPr="00CD4738" w:rsidRDefault="00CD4738" w:rsidP="00CD4738">
      <w:pPr>
        <w:pStyle w:val="NormalWeb"/>
        <w:spacing w:before="2" w:after="2" w:line="480" w:lineRule="auto"/>
        <w:rPr>
          <w:rFonts w:ascii="Cambria" w:hAnsi="Cambria"/>
          <w:sz w:val="24"/>
        </w:rPr>
      </w:pPr>
      <w:r w:rsidRPr="00CD4738">
        <w:rPr>
          <w:rFonts w:ascii="Cambria" w:hAnsi="Cambria"/>
          <w:sz w:val="24"/>
        </w:rPr>
        <w:t xml:space="preserve">2. Taylor DW, Petrera M, Hendry M, Theodoropoulos JS. A systematic review of the use of platelet-rich plasma in sports medicine as a new treatment for tendon and ligament injuries. </w:t>
      </w:r>
      <w:r w:rsidRPr="00CD4738">
        <w:rPr>
          <w:rFonts w:ascii="Cambria" w:hAnsi="Cambria"/>
          <w:i/>
          <w:sz w:val="24"/>
        </w:rPr>
        <w:t>Clin J Sport Med</w:t>
      </w:r>
      <w:r w:rsidRPr="00CD4738">
        <w:rPr>
          <w:rFonts w:ascii="Cambria" w:hAnsi="Cambria"/>
          <w:sz w:val="24"/>
        </w:rPr>
        <w:t>. 2011;21(4):344-352. doi: 10.1097/JSM.0b013e31821d0f65; 10.1097/JSM.0b013e31821d0f65.</w:t>
      </w:r>
    </w:p>
    <w:p w:rsidR="00CD4738" w:rsidRPr="00CD4738" w:rsidRDefault="00CD4738" w:rsidP="00CD4738">
      <w:pPr>
        <w:pStyle w:val="NormalWeb"/>
        <w:spacing w:before="2" w:after="2" w:line="480" w:lineRule="auto"/>
        <w:rPr>
          <w:rFonts w:ascii="Cambria" w:hAnsi="Cambria"/>
          <w:sz w:val="24"/>
        </w:rPr>
      </w:pPr>
      <w:r w:rsidRPr="00CD4738">
        <w:rPr>
          <w:rFonts w:ascii="Cambria" w:hAnsi="Cambria"/>
          <w:sz w:val="24"/>
        </w:rPr>
        <w:t xml:space="preserve">3. Marx R. Platelet-rich plasma: Evidence to support its use. </w:t>
      </w:r>
      <w:r w:rsidRPr="00CD4738">
        <w:rPr>
          <w:rFonts w:ascii="Cambria" w:hAnsi="Cambria"/>
          <w:i/>
          <w:sz w:val="24"/>
        </w:rPr>
        <w:t>Journal of oral and maxillofacial surgery</w:t>
      </w:r>
      <w:r w:rsidRPr="00CD4738">
        <w:rPr>
          <w:rFonts w:ascii="Cambria" w:hAnsi="Cambria"/>
          <w:sz w:val="24"/>
        </w:rPr>
        <w:t>. 2004;62(4):489.</w:t>
      </w:r>
    </w:p>
    <w:p w:rsidR="00CD4738" w:rsidRPr="00CD4738" w:rsidRDefault="00CD4738" w:rsidP="00CD4738">
      <w:pPr>
        <w:pStyle w:val="NormalWeb"/>
        <w:spacing w:before="2" w:after="2" w:line="480" w:lineRule="auto"/>
        <w:rPr>
          <w:rFonts w:ascii="Cambria" w:hAnsi="Cambria"/>
          <w:sz w:val="24"/>
        </w:rPr>
      </w:pPr>
      <w:r w:rsidRPr="00CD4738">
        <w:rPr>
          <w:rFonts w:ascii="Cambria" w:hAnsi="Cambria"/>
          <w:sz w:val="24"/>
        </w:rPr>
        <w:t xml:space="preserve">4. Cole BJ, Seroyer ST, Filardo G, Bajaj S, Fortier LA. Platelet-rich plasma: Where are we now and where are we going? </w:t>
      </w:r>
      <w:r w:rsidRPr="00CD4738">
        <w:rPr>
          <w:rFonts w:ascii="Cambria" w:hAnsi="Cambria"/>
          <w:i/>
          <w:sz w:val="24"/>
        </w:rPr>
        <w:t>Sports Health</w:t>
      </w:r>
      <w:r w:rsidRPr="00CD4738">
        <w:rPr>
          <w:rFonts w:ascii="Cambria" w:hAnsi="Cambria"/>
          <w:sz w:val="24"/>
        </w:rPr>
        <w:t>. 2010;2(3):203-210. doi: 10.1177/1941738110366385.</w:t>
      </w:r>
    </w:p>
    <w:p w:rsidR="00CD4738" w:rsidRPr="00CD4738" w:rsidRDefault="00CD4738" w:rsidP="00CD4738">
      <w:pPr>
        <w:pStyle w:val="NormalWeb"/>
        <w:spacing w:before="2" w:after="2" w:line="480" w:lineRule="auto"/>
        <w:rPr>
          <w:rFonts w:ascii="Cambria" w:hAnsi="Cambria"/>
          <w:sz w:val="24"/>
        </w:rPr>
      </w:pPr>
      <w:r w:rsidRPr="00CD4738">
        <w:rPr>
          <w:rFonts w:ascii="Cambria" w:hAnsi="Cambria"/>
          <w:sz w:val="24"/>
        </w:rPr>
        <w:t>5. Schwarz A. A promising treatment for athletes, in blood. . 2009.</w:t>
      </w:r>
    </w:p>
    <w:p w:rsidR="00CD4738" w:rsidRPr="00CD4738" w:rsidRDefault="00CD4738" w:rsidP="00CD4738">
      <w:pPr>
        <w:pStyle w:val="NormalWeb"/>
        <w:spacing w:before="2" w:after="2" w:line="480" w:lineRule="auto"/>
        <w:rPr>
          <w:rFonts w:ascii="Cambria" w:hAnsi="Cambria"/>
          <w:sz w:val="24"/>
        </w:rPr>
      </w:pPr>
      <w:r w:rsidRPr="00CD4738">
        <w:rPr>
          <w:rFonts w:ascii="Cambria" w:hAnsi="Cambria"/>
          <w:sz w:val="24"/>
        </w:rPr>
        <w:t xml:space="preserve">6. Sheth U, Simunovic N, Klein G, et al. Efficacy of autologous platelet-rich plasma use for orthopaedic indications: A meta-analysis. </w:t>
      </w:r>
      <w:r w:rsidRPr="00CD4738">
        <w:rPr>
          <w:rFonts w:ascii="Cambria" w:hAnsi="Cambria"/>
          <w:i/>
          <w:sz w:val="24"/>
        </w:rPr>
        <w:t>J Bone Joint Surg Am</w:t>
      </w:r>
      <w:r w:rsidRPr="00CD4738">
        <w:rPr>
          <w:rFonts w:ascii="Cambria" w:hAnsi="Cambria"/>
          <w:sz w:val="24"/>
        </w:rPr>
        <w:t>. 2012;94(4):298-307. doi: 10.2106/JBJS.K.00154; 10.2106/JBJS.K.00154.</w:t>
      </w:r>
    </w:p>
    <w:p w:rsidR="00CD4738" w:rsidRPr="00CD4738" w:rsidRDefault="00CD4738" w:rsidP="00CD4738">
      <w:pPr>
        <w:pStyle w:val="NormalWeb"/>
        <w:spacing w:before="2" w:after="2" w:line="480" w:lineRule="auto"/>
        <w:rPr>
          <w:rFonts w:ascii="Cambria" w:hAnsi="Cambria"/>
          <w:sz w:val="24"/>
        </w:rPr>
      </w:pPr>
      <w:r w:rsidRPr="00CD4738">
        <w:rPr>
          <w:rFonts w:ascii="Cambria" w:hAnsi="Cambria"/>
          <w:sz w:val="24"/>
        </w:rPr>
        <w:t xml:space="preserve">7. Peerbooms JC, Sluimer J, Bruijn DJ, Gosens T. Positive effect of an autologous platelet concentrate in lateral epicondylitis in a double-blind randomized controlled trial: Platelet-rich plasma versus corticosteroid injection with a 1-year follow-up. </w:t>
      </w:r>
      <w:r w:rsidRPr="00CD4738">
        <w:rPr>
          <w:rFonts w:ascii="Cambria" w:hAnsi="Cambria"/>
          <w:i/>
          <w:sz w:val="24"/>
        </w:rPr>
        <w:t>Am J Sports Med</w:t>
      </w:r>
      <w:r w:rsidRPr="00CD4738">
        <w:rPr>
          <w:rFonts w:ascii="Cambria" w:hAnsi="Cambria"/>
          <w:sz w:val="24"/>
        </w:rPr>
        <w:t>. 2010;38(2):255-262. doi: 10.1177/0363546509355445; 10.1177/0363546509355445.</w:t>
      </w:r>
    </w:p>
    <w:p w:rsidR="00CD4738" w:rsidRPr="00CD4738" w:rsidRDefault="00CD4738" w:rsidP="00CD4738">
      <w:pPr>
        <w:pStyle w:val="NormalWeb"/>
        <w:spacing w:before="2" w:after="2" w:line="480" w:lineRule="auto"/>
        <w:rPr>
          <w:rFonts w:ascii="Cambria" w:hAnsi="Cambria"/>
          <w:sz w:val="24"/>
        </w:rPr>
      </w:pPr>
      <w:r w:rsidRPr="00CD4738">
        <w:rPr>
          <w:rFonts w:ascii="Cambria" w:hAnsi="Cambria"/>
          <w:sz w:val="24"/>
        </w:rPr>
        <w:t xml:space="preserve">8. Aspenberg P, Virchenko O. Platelet concentrate injection improves achilles tendon repair in rats. </w:t>
      </w:r>
      <w:r w:rsidRPr="00CD4738">
        <w:rPr>
          <w:rFonts w:ascii="Cambria" w:hAnsi="Cambria"/>
          <w:i/>
          <w:sz w:val="24"/>
        </w:rPr>
        <w:t>Acta Orthop Scand</w:t>
      </w:r>
      <w:r w:rsidRPr="00CD4738">
        <w:rPr>
          <w:rFonts w:ascii="Cambria" w:hAnsi="Cambria"/>
          <w:sz w:val="24"/>
        </w:rPr>
        <w:t>. 2004;75(1):93-99. doi: 10.1080/00016470410001708190.</w:t>
      </w:r>
    </w:p>
    <w:p w:rsidR="00CD4738" w:rsidRPr="00CD4738" w:rsidRDefault="00CD4738" w:rsidP="00CD4738">
      <w:pPr>
        <w:pStyle w:val="NormalWeb"/>
        <w:spacing w:before="2" w:after="2" w:line="480" w:lineRule="auto"/>
        <w:rPr>
          <w:rFonts w:ascii="Cambria" w:hAnsi="Cambria"/>
          <w:sz w:val="24"/>
        </w:rPr>
      </w:pPr>
      <w:r w:rsidRPr="00CD4738">
        <w:rPr>
          <w:rFonts w:ascii="Cambria" w:hAnsi="Cambria"/>
          <w:sz w:val="24"/>
        </w:rPr>
        <w:t xml:space="preserve">9. Filardo G. Platelet-rich plasma intra-articular knee injections for the treatment of degenerative cartilage lesions and osteoarthritis. </w:t>
      </w:r>
      <w:r w:rsidRPr="00CD4738">
        <w:rPr>
          <w:rFonts w:ascii="Cambria" w:hAnsi="Cambria"/>
          <w:i/>
          <w:sz w:val="24"/>
        </w:rPr>
        <w:t>Knee surgery, sports traumatology, arthroscopy : official journal of the ESSKA</w:t>
      </w:r>
      <w:r w:rsidRPr="00CD4738">
        <w:rPr>
          <w:rFonts w:ascii="Cambria" w:hAnsi="Cambria"/>
          <w:sz w:val="24"/>
        </w:rPr>
        <w:t>. 2011;19(4):528; 528-535; 535.</w:t>
      </w:r>
    </w:p>
    <w:p w:rsidR="00CD4738" w:rsidRPr="00CD4738" w:rsidRDefault="00CD4738" w:rsidP="00CD4738">
      <w:pPr>
        <w:pStyle w:val="NormalWeb"/>
        <w:spacing w:before="2" w:after="2" w:line="480" w:lineRule="auto"/>
        <w:rPr>
          <w:rFonts w:ascii="Cambria" w:hAnsi="Cambria"/>
          <w:sz w:val="24"/>
        </w:rPr>
      </w:pPr>
      <w:r w:rsidRPr="00CD4738">
        <w:rPr>
          <w:rFonts w:ascii="Cambria" w:hAnsi="Cambria"/>
          <w:sz w:val="24"/>
        </w:rPr>
        <w:t xml:space="preserve">10. Vannini F, Di Matteo B, Filardo G, Kon E, Marcacci M, Giannini S. Platelet-rich plasma for foot and ankle pathologies: A systematic review. </w:t>
      </w:r>
      <w:r w:rsidRPr="00CD4738">
        <w:rPr>
          <w:rFonts w:ascii="Cambria" w:hAnsi="Cambria"/>
          <w:i/>
          <w:sz w:val="24"/>
        </w:rPr>
        <w:t>Foot and Ankle Surgery</w:t>
      </w:r>
      <w:r w:rsidRPr="00CD4738">
        <w:rPr>
          <w:rFonts w:ascii="Cambria" w:hAnsi="Cambria"/>
          <w:sz w:val="24"/>
        </w:rPr>
        <w:t xml:space="preserve">. (0). doi: </w:t>
      </w:r>
      <w:r w:rsidRPr="00CD4738">
        <w:rPr>
          <w:rFonts w:ascii="Cambria" w:hAnsi="Cambria"/>
          <w:sz w:val="24"/>
        </w:rPr>
        <w:fldChar w:fldCharType="begin"/>
      </w:r>
      <w:r w:rsidRPr="00CD4738">
        <w:rPr>
          <w:rFonts w:ascii="Cambria" w:hAnsi="Cambria"/>
          <w:sz w:val="24"/>
        </w:rPr>
        <w:instrText xml:space="preserve"> HYPERLINK "http://dx.doi.org.libproxy.lib.unc.edu/10.1016/j.fas.2013.08.001" \t "_blank" </w:instrText>
      </w:r>
      <w:r w:rsidRPr="00CD4738">
        <w:rPr>
          <w:rFonts w:ascii="Cambria" w:hAnsi="Cambria"/>
          <w:sz w:val="24"/>
        </w:rPr>
      </w:r>
      <w:r w:rsidRPr="00CD4738">
        <w:rPr>
          <w:rFonts w:ascii="Cambria" w:hAnsi="Cambria"/>
          <w:sz w:val="24"/>
        </w:rPr>
        <w:fldChar w:fldCharType="separate"/>
      </w:r>
      <w:r w:rsidRPr="00CD4738">
        <w:rPr>
          <w:rStyle w:val="Hyperlink"/>
          <w:rFonts w:ascii="Cambria" w:hAnsi="Cambria"/>
          <w:sz w:val="24"/>
        </w:rPr>
        <w:t>http://dx.doi.org.libproxy.lib.unc.edu/10.1016/j.fas.2013.08.001</w:t>
      </w:r>
      <w:r w:rsidRPr="00CD4738">
        <w:rPr>
          <w:rFonts w:ascii="Cambria" w:hAnsi="Cambria"/>
          <w:sz w:val="24"/>
        </w:rPr>
        <w:fldChar w:fldCharType="end"/>
      </w:r>
      <w:r w:rsidRPr="00CD4738">
        <w:rPr>
          <w:rFonts w:ascii="Cambria" w:hAnsi="Cambria"/>
          <w:sz w:val="24"/>
        </w:rPr>
        <w:t>.</w:t>
      </w:r>
    </w:p>
    <w:p w:rsidR="00CD4738" w:rsidRPr="00CD4738" w:rsidRDefault="00CD4738" w:rsidP="00CD4738">
      <w:pPr>
        <w:pStyle w:val="NormalWeb"/>
        <w:spacing w:before="2" w:after="2" w:line="480" w:lineRule="auto"/>
        <w:rPr>
          <w:rFonts w:ascii="Cambria" w:hAnsi="Cambria"/>
          <w:sz w:val="24"/>
        </w:rPr>
      </w:pPr>
      <w:r w:rsidRPr="00CD4738">
        <w:rPr>
          <w:rFonts w:ascii="Cambria" w:hAnsi="Cambria"/>
          <w:sz w:val="24"/>
        </w:rPr>
        <w:t xml:space="preserve">11. Aksahin E, Dogruyol D, Yuksel HY, et al. The comparison of the effect of corticosteroids and platelet-rich plasma (PRP) for the treatment of plantar fasciitis. </w:t>
      </w:r>
      <w:r w:rsidRPr="00CD4738">
        <w:rPr>
          <w:rFonts w:ascii="Cambria" w:hAnsi="Cambria"/>
          <w:i/>
          <w:sz w:val="24"/>
        </w:rPr>
        <w:t>Arch Orthop Trauma Surg</w:t>
      </w:r>
      <w:r w:rsidRPr="00CD4738">
        <w:rPr>
          <w:rFonts w:ascii="Cambria" w:hAnsi="Cambria"/>
          <w:sz w:val="24"/>
        </w:rPr>
        <w:t>. 2012;132(6):781-785. doi: 10.1007/s00402-012-1488-5; 10.1007/s00402-012-1488-5.</w:t>
      </w:r>
    </w:p>
    <w:p w:rsidR="00CD4738" w:rsidRPr="00CD4738" w:rsidRDefault="00CD4738" w:rsidP="00CD4738">
      <w:pPr>
        <w:pStyle w:val="NormalWeb"/>
        <w:spacing w:before="2" w:after="2" w:line="480" w:lineRule="auto"/>
        <w:rPr>
          <w:rFonts w:ascii="Cambria" w:hAnsi="Cambria"/>
          <w:sz w:val="24"/>
        </w:rPr>
      </w:pPr>
      <w:r w:rsidRPr="00CD4738">
        <w:rPr>
          <w:rFonts w:ascii="Cambria" w:hAnsi="Cambria"/>
          <w:sz w:val="24"/>
        </w:rPr>
        <w:t xml:space="preserve">12. Mei-Dan O, Carmont MR, Laver L, Mann G, Maffulli N, Nyska M. Platelet-rich plasma or hyaluronate in the management of osteochondral lesions of the talus. </w:t>
      </w:r>
      <w:r w:rsidRPr="00CD4738">
        <w:rPr>
          <w:rFonts w:ascii="Cambria" w:hAnsi="Cambria"/>
          <w:i/>
          <w:sz w:val="24"/>
        </w:rPr>
        <w:t>Am J Sports Med</w:t>
      </w:r>
      <w:r w:rsidRPr="00CD4738">
        <w:rPr>
          <w:rFonts w:ascii="Cambria" w:hAnsi="Cambria"/>
          <w:sz w:val="24"/>
        </w:rPr>
        <w:t>. 2012;40(3):534-541. doi: 10.1177/0363546511431238; 10.1177/0363546511431238.</w:t>
      </w:r>
    </w:p>
    <w:p w:rsidR="00CD4738" w:rsidRPr="00CD4738" w:rsidRDefault="00CD4738" w:rsidP="00CD4738">
      <w:pPr>
        <w:pStyle w:val="NormalWeb"/>
        <w:spacing w:before="2" w:after="2" w:line="480" w:lineRule="auto"/>
        <w:rPr>
          <w:rFonts w:ascii="Cambria" w:hAnsi="Cambria"/>
          <w:sz w:val="24"/>
        </w:rPr>
      </w:pPr>
      <w:r w:rsidRPr="00CD4738">
        <w:rPr>
          <w:rFonts w:ascii="Cambria" w:hAnsi="Cambria"/>
          <w:sz w:val="24"/>
        </w:rPr>
        <w:t xml:space="preserve">13. Hammond JW, Hinton RY, Curl LA, Muriel JM, Lovering RM. Use of autologous platelet-rich plasma to treat muscle strain injuries. </w:t>
      </w:r>
      <w:r w:rsidRPr="00CD4738">
        <w:rPr>
          <w:rFonts w:ascii="Cambria" w:hAnsi="Cambria"/>
          <w:i/>
          <w:sz w:val="24"/>
        </w:rPr>
        <w:t>Am J Sports Med</w:t>
      </w:r>
      <w:r w:rsidRPr="00CD4738">
        <w:rPr>
          <w:rFonts w:ascii="Cambria" w:hAnsi="Cambria"/>
          <w:sz w:val="24"/>
        </w:rPr>
        <w:t>. 2009;37(6):1135-1142. doi: 10.1177/0363546508330974; 10.1177/0363546508330974.</w:t>
      </w:r>
    </w:p>
    <w:p w:rsidR="00CD4738" w:rsidRPr="00CD4738" w:rsidRDefault="00CD4738" w:rsidP="00CD4738">
      <w:pPr>
        <w:pStyle w:val="NormalWeb"/>
        <w:spacing w:before="2" w:after="2" w:line="480" w:lineRule="auto"/>
        <w:rPr>
          <w:rFonts w:ascii="Cambria" w:hAnsi="Cambria"/>
          <w:sz w:val="24"/>
        </w:rPr>
      </w:pPr>
      <w:r w:rsidRPr="00CD4738">
        <w:rPr>
          <w:rFonts w:ascii="Cambria" w:hAnsi="Cambria"/>
          <w:sz w:val="24"/>
        </w:rPr>
        <w:t xml:space="preserve">14. Wright-Carpenter T, Opolon P, Appell HJ, Meijer H, Wehling P, Mir LM. Treatment of muscle injuries by local administration of autologous conditioned serum: Animal experiments using a muscle contusion model. </w:t>
      </w:r>
      <w:r w:rsidRPr="00CD4738">
        <w:rPr>
          <w:rFonts w:ascii="Cambria" w:hAnsi="Cambria"/>
          <w:i/>
          <w:sz w:val="24"/>
        </w:rPr>
        <w:t>Int J Sports Med</w:t>
      </w:r>
      <w:r w:rsidRPr="00CD4738">
        <w:rPr>
          <w:rFonts w:ascii="Cambria" w:hAnsi="Cambria"/>
          <w:sz w:val="24"/>
        </w:rPr>
        <w:t>. 2004;25(8):582-587. doi: 10.1055/s-2004-821303.</w:t>
      </w:r>
    </w:p>
    <w:p w:rsidR="00CD4738" w:rsidRPr="00CD4738" w:rsidRDefault="00CD4738" w:rsidP="00CD4738">
      <w:pPr>
        <w:pStyle w:val="NormalWeb"/>
        <w:spacing w:before="2" w:after="2" w:line="480" w:lineRule="auto"/>
        <w:rPr>
          <w:rFonts w:ascii="Cambria" w:hAnsi="Cambria"/>
          <w:sz w:val="24"/>
        </w:rPr>
      </w:pPr>
      <w:r w:rsidRPr="00CD4738">
        <w:rPr>
          <w:rFonts w:ascii="Cambria" w:hAnsi="Cambria"/>
          <w:sz w:val="24"/>
        </w:rPr>
        <w:t xml:space="preserve">15. Question and answers on 2013 prohibited list. World Anti Doping Agency Web site. </w:t>
      </w:r>
      <w:r w:rsidRPr="00CD4738">
        <w:rPr>
          <w:rFonts w:ascii="Cambria" w:hAnsi="Cambria"/>
          <w:sz w:val="24"/>
        </w:rPr>
        <w:fldChar w:fldCharType="begin"/>
      </w:r>
      <w:r w:rsidRPr="00CD4738">
        <w:rPr>
          <w:rFonts w:ascii="Cambria" w:hAnsi="Cambria"/>
          <w:sz w:val="24"/>
        </w:rPr>
        <w:instrText xml:space="preserve"> HYPERLINK "http://www.wada-ama.org/en/World-Anti-Doping-Program/Sports-and-Anti-Doping-Organizations/International-Standards/Prohibited-List/QA-on-2013-Prohibited-List/" \t "_blank" </w:instrText>
      </w:r>
      <w:r w:rsidRPr="00CD4738">
        <w:rPr>
          <w:rFonts w:ascii="Cambria" w:hAnsi="Cambria"/>
          <w:sz w:val="24"/>
        </w:rPr>
      </w:r>
      <w:r w:rsidRPr="00CD4738">
        <w:rPr>
          <w:rFonts w:ascii="Cambria" w:hAnsi="Cambria"/>
          <w:sz w:val="24"/>
        </w:rPr>
        <w:fldChar w:fldCharType="separate"/>
      </w:r>
      <w:r w:rsidRPr="00CD4738">
        <w:rPr>
          <w:rStyle w:val="Hyperlink"/>
          <w:rFonts w:ascii="Cambria" w:hAnsi="Cambria"/>
          <w:sz w:val="24"/>
        </w:rPr>
        <w:t>http://www.wada-ama.org/en/World-Anti-Doping-Program/Sports-and-Anti-Doping-Organizations/International-Standards/Prohibited-List/QA-on-2013-Prohibited-List/</w:t>
      </w:r>
      <w:r w:rsidRPr="00CD4738">
        <w:rPr>
          <w:rFonts w:ascii="Cambria" w:hAnsi="Cambria"/>
          <w:sz w:val="24"/>
        </w:rPr>
        <w:fldChar w:fldCharType="end"/>
      </w:r>
      <w:r w:rsidRPr="00CD4738">
        <w:rPr>
          <w:rFonts w:ascii="Cambria" w:hAnsi="Cambria"/>
          <w:sz w:val="24"/>
        </w:rPr>
        <w:t>. Updated 2013. Accessed December 1, 2013.</w:t>
      </w:r>
    </w:p>
    <w:p w:rsidR="00AF58B0" w:rsidRPr="00AF58B0" w:rsidRDefault="00AF58B0" w:rsidP="00CD4738">
      <w:pPr>
        <w:pStyle w:val="NormalWeb"/>
        <w:spacing w:before="2" w:after="2" w:line="480" w:lineRule="auto"/>
        <w:rPr>
          <w:rFonts w:ascii="Cambria" w:hAnsi="Cambria"/>
          <w:sz w:val="24"/>
        </w:rPr>
      </w:pPr>
      <w:r>
        <w:rPr>
          <w:rFonts w:ascii="Cambria" w:hAnsi="Cambria"/>
          <w:sz w:val="24"/>
        </w:rPr>
        <w:fldChar w:fldCharType="end"/>
      </w:r>
    </w:p>
    <w:p w:rsidR="00576EE1" w:rsidRDefault="00576EE1" w:rsidP="000E403D">
      <w:pPr>
        <w:pStyle w:val="NormalWeb"/>
        <w:spacing w:before="2" w:after="2" w:line="480" w:lineRule="auto"/>
      </w:pPr>
    </w:p>
    <w:p w:rsidR="00A62CBF" w:rsidRPr="00E50CE6" w:rsidRDefault="00A62CBF" w:rsidP="00E50CE6">
      <w:pPr>
        <w:jc w:val="right"/>
      </w:pPr>
    </w:p>
    <w:sectPr w:rsidR="00A62CBF" w:rsidRPr="00E50CE6" w:rsidSect="00AE1F7A">
      <w:headerReference w:type="default" r:id="rId6"/>
      <w:footerReference w:type="default" r:id="rId7"/>
      <w:pgSz w:w="12240" w:h="15840"/>
      <w:pgMar w:top="1440" w:right="1440" w:bottom="1440" w:left="1440" w:gutter="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FD2" w:rsidRDefault="00D97FD2" w:rsidP="008906A4">
    <w:pPr>
      <w:pStyle w:val="Footer"/>
      <w:jc w:val="right"/>
    </w:pPr>
    <w:r>
      <w:rPr>
        <w:rStyle w:val="PageNumber"/>
      </w:rPr>
      <w:fldChar w:fldCharType="begin"/>
    </w:r>
    <w:r>
      <w:rPr>
        <w:rStyle w:val="PageNumber"/>
      </w:rPr>
      <w:instrText xml:space="preserve"> PAGE </w:instrText>
    </w:r>
    <w:r>
      <w:rPr>
        <w:rStyle w:val="PageNumber"/>
      </w:rPr>
      <w:fldChar w:fldCharType="separate"/>
    </w:r>
    <w:r w:rsidR="005B4719">
      <w:rPr>
        <w:rStyle w:val="PageNumber"/>
        <w:noProof/>
      </w:rPr>
      <w:t>3</w:t>
    </w:r>
    <w:r>
      <w:rPr>
        <w:rStyle w:val="PageNumber"/>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FD2" w:rsidRDefault="00D97FD2" w:rsidP="008906A4">
    <w:pPr>
      <w:pStyle w:val="Header"/>
      <w:jc w:val="right"/>
    </w:pPr>
    <w:r>
      <w:t>Diamond_Final Paper</w:t>
    </w:r>
  </w:p>
  <w:p w:rsidR="00D97FD2" w:rsidRDefault="00D97FD2" w:rsidP="008906A4">
    <w:pPr>
      <w:pStyle w:val="Header"/>
      <w:jc w:val="right"/>
    </w:pPr>
    <w:r>
      <w:t>Platelet Rich Plasma</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318A"/>
    <w:multiLevelType w:val="hybridMultilevel"/>
    <w:tmpl w:val="17F67D52"/>
    <w:lvl w:ilvl="0" w:tplc="C36A3274">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192456"/>
    <w:multiLevelType w:val="hybridMultilevel"/>
    <w:tmpl w:val="5D52AECA"/>
    <w:lvl w:ilvl="0" w:tplc="C36A3274">
      <w:numFmt w:val="bullet"/>
      <w:lvlText w:val="-"/>
      <w:lvlJc w:val="left"/>
      <w:pPr>
        <w:ind w:left="1128" w:hanging="360"/>
      </w:pPr>
      <w:rPr>
        <w:rFonts w:ascii="Cambria" w:eastAsiaTheme="minorHAnsi" w:hAnsi="Cambria" w:cstheme="minorBidi"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62CBF"/>
    <w:rsid w:val="00035A42"/>
    <w:rsid w:val="00051230"/>
    <w:rsid w:val="000A7100"/>
    <w:rsid w:val="000E403D"/>
    <w:rsid w:val="00124270"/>
    <w:rsid w:val="001616C4"/>
    <w:rsid w:val="00170B38"/>
    <w:rsid w:val="001D439B"/>
    <w:rsid w:val="002C6D0D"/>
    <w:rsid w:val="0033343E"/>
    <w:rsid w:val="003C5350"/>
    <w:rsid w:val="003E6317"/>
    <w:rsid w:val="00401140"/>
    <w:rsid w:val="00421E43"/>
    <w:rsid w:val="00473899"/>
    <w:rsid w:val="00492303"/>
    <w:rsid w:val="00576EE1"/>
    <w:rsid w:val="0059725E"/>
    <w:rsid w:val="005B05C7"/>
    <w:rsid w:val="005B4719"/>
    <w:rsid w:val="005C7ACE"/>
    <w:rsid w:val="00623CB9"/>
    <w:rsid w:val="00705A9C"/>
    <w:rsid w:val="00826D4D"/>
    <w:rsid w:val="008509A7"/>
    <w:rsid w:val="008551FD"/>
    <w:rsid w:val="0086279E"/>
    <w:rsid w:val="008906A4"/>
    <w:rsid w:val="008E1FBD"/>
    <w:rsid w:val="0096701C"/>
    <w:rsid w:val="009939D6"/>
    <w:rsid w:val="00A3744B"/>
    <w:rsid w:val="00A62CBF"/>
    <w:rsid w:val="00A83060"/>
    <w:rsid w:val="00A90696"/>
    <w:rsid w:val="00AA0C2D"/>
    <w:rsid w:val="00AE1F7A"/>
    <w:rsid w:val="00AF2738"/>
    <w:rsid w:val="00AF58B0"/>
    <w:rsid w:val="00B50BB3"/>
    <w:rsid w:val="00BC556E"/>
    <w:rsid w:val="00C179A8"/>
    <w:rsid w:val="00CC5695"/>
    <w:rsid w:val="00CD4738"/>
    <w:rsid w:val="00D97FD2"/>
    <w:rsid w:val="00DA222B"/>
    <w:rsid w:val="00DC7ABF"/>
    <w:rsid w:val="00DD2951"/>
    <w:rsid w:val="00E11DA4"/>
    <w:rsid w:val="00E50CE6"/>
    <w:rsid w:val="00F3035C"/>
    <w:rsid w:val="00FE66C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D2951"/>
    <w:pPr>
      <w:ind w:left="720"/>
      <w:contextualSpacing/>
    </w:pPr>
  </w:style>
  <w:style w:type="paragraph" w:styleId="NormalWeb">
    <w:name w:val="Normal (Web)"/>
    <w:basedOn w:val="Normal"/>
    <w:uiPriority w:val="99"/>
    <w:rsid w:val="0033343E"/>
    <w:pPr>
      <w:spacing w:beforeLines="1" w:afterLines="1"/>
    </w:pPr>
    <w:rPr>
      <w:rFonts w:ascii="Times" w:hAnsi="Times" w:cs="Times New Roman"/>
      <w:sz w:val="20"/>
      <w:szCs w:val="20"/>
    </w:rPr>
  </w:style>
  <w:style w:type="character" w:styleId="Hyperlink">
    <w:name w:val="Hyperlink"/>
    <w:basedOn w:val="DefaultParagraphFont"/>
    <w:uiPriority w:val="99"/>
    <w:rsid w:val="0033343E"/>
    <w:rPr>
      <w:color w:val="0000FF"/>
      <w:u w:val="single"/>
    </w:rPr>
  </w:style>
  <w:style w:type="paragraph" w:styleId="Header">
    <w:name w:val="header"/>
    <w:basedOn w:val="Normal"/>
    <w:link w:val="HeaderChar"/>
    <w:uiPriority w:val="99"/>
    <w:semiHidden/>
    <w:unhideWhenUsed/>
    <w:rsid w:val="008906A4"/>
    <w:pPr>
      <w:tabs>
        <w:tab w:val="center" w:pos="4320"/>
        <w:tab w:val="right" w:pos="8640"/>
      </w:tabs>
    </w:pPr>
  </w:style>
  <w:style w:type="character" w:customStyle="1" w:styleId="HeaderChar">
    <w:name w:val="Header Char"/>
    <w:basedOn w:val="DefaultParagraphFont"/>
    <w:link w:val="Header"/>
    <w:uiPriority w:val="99"/>
    <w:semiHidden/>
    <w:rsid w:val="008906A4"/>
  </w:style>
  <w:style w:type="paragraph" w:styleId="Footer">
    <w:name w:val="footer"/>
    <w:basedOn w:val="Normal"/>
    <w:link w:val="FooterChar"/>
    <w:uiPriority w:val="99"/>
    <w:semiHidden/>
    <w:unhideWhenUsed/>
    <w:rsid w:val="008906A4"/>
    <w:pPr>
      <w:tabs>
        <w:tab w:val="center" w:pos="4320"/>
        <w:tab w:val="right" w:pos="8640"/>
      </w:tabs>
    </w:pPr>
  </w:style>
  <w:style w:type="character" w:customStyle="1" w:styleId="FooterChar">
    <w:name w:val="Footer Char"/>
    <w:basedOn w:val="DefaultParagraphFont"/>
    <w:link w:val="Footer"/>
    <w:uiPriority w:val="99"/>
    <w:semiHidden/>
    <w:rsid w:val="008906A4"/>
  </w:style>
  <w:style w:type="character" w:styleId="PageNumber">
    <w:name w:val="page number"/>
    <w:basedOn w:val="DefaultParagraphFont"/>
    <w:uiPriority w:val="99"/>
    <w:semiHidden/>
    <w:unhideWhenUsed/>
    <w:rsid w:val="008906A4"/>
  </w:style>
</w:styles>
</file>

<file path=word/webSettings.xml><?xml version="1.0" encoding="utf-8"?>
<w:webSettings xmlns:r="http://schemas.openxmlformats.org/officeDocument/2006/relationships" xmlns:w="http://schemas.openxmlformats.org/wordprocessingml/2006/main">
  <w:divs>
    <w:div w:id="177082512">
      <w:bodyDiv w:val="1"/>
      <w:marLeft w:val="0"/>
      <w:marRight w:val="0"/>
      <w:marTop w:val="0"/>
      <w:marBottom w:val="0"/>
      <w:divBdr>
        <w:top w:val="none" w:sz="0" w:space="0" w:color="auto"/>
        <w:left w:val="none" w:sz="0" w:space="0" w:color="auto"/>
        <w:bottom w:val="none" w:sz="0" w:space="0" w:color="auto"/>
        <w:right w:val="none" w:sz="0" w:space="0" w:color="auto"/>
      </w:divBdr>
    </w:div>
    <w:div w:id="215553725">
      <w:bodyDiv w:val="1"/>
      <w:marLeft w:val="0"/>
      <w:marRight w:val="0"/>
      <w:marTop w:val="0"/>
      <w:marBottom w:val="0"/>
      <w:divBdr>
        <w:top w:val="none" w:sz="0" w:space="0" w:color="auto"/>
        <w:left w:val="none" w:sz="0" w:space="0" w:color="auto"/>
        <w:bottom w:val="none" w:sz="0" w:space="0" w:color="auto"/>
        <w:right w:val="none" w:sz="0" w:space="0" w:color="auto"/>
      </w:divBdr>
    </w:div>
    <w:div w:id="403256348">
      <w:bodyDiv w:val="1"/>
      <w:marLeft w:val="0"/>
      <w:marRight w:val="0"/>
      <w:marTop w:val="0"/>
      <w:marBottom w:val="0"/>
      <w:divBdr>
        <w:top w:val="none" w:sz="0" w:space="0" w:color="auto"/>
        <w:left w:val="none" w:sz="0" w:space="0" w:color="auto"/>
        <w:bottom w:val="none" w:sz="0" w:space="0" w:color="auto"/>
        <w:right w:val="none" w:sz="0" w:space="0" w:color="auto"/>
      </w:divBdr>
    </w:div>
    <w:div w:id="420563983">
      <w:bodyDiv w:val="1"/>
      <w:marLeft w:val="0"/>
      <w:marRight w:val="0"/>
      <w:marTop w:val="0"/>
      <w:marBottom w:val="0"/>
      <w:divBdr>
        <w:top w:val="none" w:sz="0" w:space="0" w:color="auto"/>
        <w:left w:val="none" w:sz="0" w:space="0" w:color="auto"/>
        <w:bottom w:val="none" w:sz="0" w:space="0" w:color="auto"/>
        <w:right w:val="none" w:sz="0" w:space="0" w:color="auto"/>
      </w:divBdr>
    </w:div>
    <w:div w:id="535312341">
      <w:bodyDiv w:val="1"/>
      <w:marLeft w:val="0"/>
      <w:marRight w:val="0"/>
      <w:marTop w:val="0"/>
      <w:marBottom w:val="0"/>
      <w:divBdr>
        <w:top w:val="none" w:sz="0" w:space="0" w:color="auto"/>
        <w:left w:val="none" w:sz="0" w:space="0" w:color="auto"/>
        <w:bottom w:val="none" w:sz="0" w:space="0" w:color="auto"/>
        <w:right w:val="none" w:sz="0" w:space="0" w:color="auto"/>
      </w:divBdr>
    </w:div>
    <w:div w:id="626357165">
      <w:bodyDiv w:val="1"/>
      <w:marLeft w:val="0"/>
      <w:marRight w:val="0"/>
      <w:marTop w:val="0"/>
      <w:marBottom w:val="0"/>
      <w:divBdr>
        <w:top w:val="none" w:sz="0" w:space="0" w:color="auto"/>
        <w:left w:val="none" w:sz="0" w:space="0" w:color="auto"/>
        <w:bottom w:val="none" w:sz="0" w:space="0" w:color="auto"/>
        <w:right w:val="none" w:sz="0" w:space="0" w:color="auto"/>
      </w:divBdr>
    </w:div>
    <w:div w:id="699430906">
      <w:bodyDiv w:val="1"/>
      <w:marLeft w:val="0"/>
      <w:marRight w:val="0"/>
      <w:marTop w:val="0"/>
      <w:marBottom w:val="0"/>
      <w:divBdr>
        <w:top w:val="none" w:sz="0" w:space="0" w:color="auto"/>
        <w:left w:val="none" w:sz="0" w:space="0" w:color="auto"/>
        <w:bottom w:val="none" w:sz="0" w:space="0" w:color="auto"/>
        <w:right w:val="none" w:sz="0" w:space="0" w:color="auto"/>
      </w:divBdr>
    </w:div>
    <w:div w:id="724376485">
      <w:bodyDiv w:val="1"/>
      <w:marLeft w:val="0"/>
      <w:marRight w:val="0"/>
      <w:marTop w:val="0"/>
      <w:marBottom w:val="0"/>
      <w:divBdr>
        <w:top w:val="none" w:sz="0" w:space="0" w:color="auto"/>
        <w:left w:val="none" w:sz="0" w:space="0" w:color="auto"/>
        <w:bottom w:val="none" w:sz="0" w:space="0" w:color="auto"/>
        <w:right w:val="none" w:sz="0" w:space="0" w:color="auto"/>
      </w:divBdr>
    </w:div>
    <w:div w:id="907226598">
      <w:bodyDiv w:val="1"/>
      <w:marLeft w:val="0"/>
      <w:marRight w:val="0"/>
      <w:marTop w:val="0"/>
      <w:marBottom w:val="0"/>
      <w:divBdr>
        <w:top w:val="none" w:sz="0" w:space="0" w:color="auto"/>
        <w:left w:val="none" w:sz="0" w:space="0" w:color="auto"/>
        <w:bottom w:val="none" w:sz="0" w:space="0" w:color="auto"/>
        <w:right w:val="none" w:sz="0" w:space="0" w:color="auto"/>
      </w:divBdr>
    </w:div>
    <w:div w:id="1019114232">
      <w:bodyDiv w:val="1"/>
      <w:marLeft w:val="0"/>
      <w:marRight w:val="0"/>
      <w:marTop w:val="0"/>
      <w:marBottom w:val="0"/>
      <w:divBdr>
        <w:top w:val="none" w:sz="0" w:space="0" w:color="auto"/>
        <w:left w:val="none" w:sz="0" w:space="0" w:color="auto"/>
        <w:bottom w:val="none" w:sz="0" w:space="0" w:color="auto"/>
        <w:right w:val="none" w:sz="0" w:space="0" w:color="auto"/>
      </w:divBdr>
    </w:div>
    <w:div w:id="1096638597">
      <w:bodyDiv w:val="1"/>
      <w:marLeft w:val="0"/>
      <w:marRight w:val="0"/>
      <w:marTop w:val="0"/>
      <w:marBottom w:val="0"/>
      <w:divBdr>
        <w:top w:val="none" w:sz="0" w:space="0" w:color="auto"/>
        <w:left w:val="none" w:sz="0" w:space="0" w:color="auto"/>
        <w:bottom w:val="none" w:sz="0" w:space="0" w:color="auto"/>
        <w:right w:val="none" w:sz="0" w:space="0" w:color="auto"/>
      </w:divBdr>
    </w:div>
    <w:div w:id="1108820063">
      <w:bodyDiv w:val="1"/>
      <w:marLeft w:val="0"/>
      <w:marRight w:val="0"/>
      <w:marTop w:val="0"/>
      <w:marBottom w:val="0"/>
      <w:divBdr>
        <w:top w:val="none" w:sz="0" w:space="0" w:color="auto"/>
        <w:left w:val="none" w:sz="0" w:space="0" w:color="auto"/>
        <w:bottom w:val="none" w:sz="0" w:space="0" w:color="auto"/>
        <w:right w:val="none" w:sz="0" w:space="0" w:color="auto"/>
      </w:divBdr>
    </w:div>
    <w:div w:id="1158183318">
      <w:bodyDiv w:val="1"/>
      <w:marLeft w:val="0"/>
      <w:marRight w:val="0"/>
      <w:marTop w:val="0"/>
      <w:marBottom w:val="0"/>
      <w:divBdr>
        <w:top w:val="none" w:sz="0" w:space="0" w:color="auto"/>
        <w:left w:val="none" w:sz="0" w:space="0" w:color="auto"/>
        <w:bottom w:val="none" w:sz="0" w:space="0" w:color="auto"/>
        <w:right w:val="none" w:sz="0" w:space="0" w:color="auto"/>
      </w:divBdr>
    </w:div>
    <w:div w:id="1458373643">
      <w:bodyDiv w:val="1"/>
      <w:marLeft w:val="0"/>
      <w:marRight w:val="0"/>
      <w:marTop w:val="0"/>
      <w:marBottom w:val="0"/>
      <w:divBdr>
        <w:top w:val="none" w:sz="0" w:space="0" w:color="auto"/>
        <w:left w:val="none" w:sz="0" w:space="0" w:color="auto"/>
        <w:bottom w:val="none" w:sz="0" w:space="0" w:color="auto"/>
        <w:right w:val="none" w:sz="0" w:space="0" w:color="auto"/>
      </w:divBdr>
    </w:div>
    <w:div w:id="1560362565">
      <w:bodyDiv w:val="1"/>
      <w:marLeft w:val="0"/>
      <w:marRight w:val="0"/>
      <w:marTop w:val="0"/>
      <w:marBottom w:val="0"/>
      <w:divBdr>
        <w:top w:val="none" w:sz="0" w:space="0" w:color="auto"/>
        <w:left w:val="none" w:sz="0" w:space="0" w:color="auto"/>
        <w:bottom w:val="none" w:sz="0" w:space="0" w:color="auto"/>
        <w:right w:val="none" w:sz="0" w:space="0" w:color="auto"/>
      </w:divBdr>
    </w:div>
    <w:div w:id="1615945848">
      <w:bodyDiv w:val="1"/>
      <w:marLeft w:val="0"/>
      <w:marRight w:val="0"/>
      <w:marTop w:val="0"/>
      <w:marBottom w:val="0"/>
      <w:divBdr>
        <w:top w:val="none" w:sz="0" w:space="0" w:color="auto"/>
        <w:left w:val="none" w:sz="0" w:space="0" w:color="auto"/>
        <w:bottom w:val="none" w:sz="0" w:space="0" w:color="auto"/>
        <w:right w:val="none" w:sz="0" w:space="0" w:color="auto"/>
      </w:divBdr>
    </w:div>
    <w:div w:id="1648590281">
      <w:bodyDiv w:val="1"/>
      <w:marLeft w:val="0"/>
      <w:marRight w:val="0"/>
      <w:marTop w:val="0"/>
      <w:marBottom w:val="0"/>
      <w:divBdr>
        <w:top w:val="none" w:sz="0" w:space="0" w:color="auto"/>
        <w:left w:val="none" w:sz="0" w:space="0" w:color="auto"/>
        <w:bottom w:val="none" w:sz="0" w:space="0" w:color="auto"/>
        <w:right w:val="none" w:sz="0" w:space="0" w:color="auto"/>
      </w:divBdr>
    </w:div>
    <w:div w:id="1728383750">
      <w:bodyDiv w:val="1"/>
      <w:marLeft w:val="0"/>
      <w:marRight w:val="0"/>
      <w:marTop w:val="0"/>
      <w:marBottom w:val="0"/>
      <w:divBdr>
        <w:top w:val="none" w:sz="0" w:space="0" w:color="auto"/>
        <w:left w:val="none" w:sz="0" w:space="0" w:color="auto"/>
        <w:bottom w:val="none" w:sz="0" w:space="0" w:color="auto"/>
        <w:right w:val="none" w:sz="0" w:space="0" w:color="auto"/>
      </w:divBdr>
    </w:div>
    <w:div w:id="1781562566">
      <w:bodyDiv w:val="1"/>
      <w:marLeft w:val="0"/>
      <w:marRight w:val="0"/>
      <w:marTop w:val="0"/>
      <w:marBottom w:val="0"/>
      <w:divBdr>
        <w:top w:val="none" w:sz="0" w:space="0" w:color="auto"/>
        <w:left w:val="none" w:sz="0" w:space="0" w:color="auto"/>
        <w:bottom w:val="none" w:sz="0" w:space="0" w:color="auto"/>
        <w:right w:val="none" w:sz="0" w:space="0" w:color="auto"/>
      </w:divBdr>
      <w:divsChild>
        <w:div w:id="1145666084">
          <w:marLeft w:val="0"/>
          <w:marRight w:val="0"/>
          <w:marTop w:val="0"/>
          <w:marBottom w:val="0"/>
          <w:divBdr>
            <w:top w:val="none" w:sz="0" w:space="0" w:color="auto"/>
            <w:left w:val="none" w:sz="0" w:space="0" w:color="auto"/>
            <w:bottom w:val="none" w:sz="0" w:space="0" w:color="auto"/>
            <w:right w:val="none" w:sz="0" w:space="0" w:color="auto"/>
          </w:divBdr>
          <w:divsChild>
            <w:div w:id="1085105906">
              <w:marLeft w:val="0"/>
              <w:marRight w:val="0"/>
              <w:marTop w:val="0"/>
              <w:marBottom w:val="0"/>
              <w:divBdr>
                <w:top w:val="none" w:sz="0" w:space="0" w:color="auto"/>
                <w:left w:val="none" w:sz="0" w:space="0" w:color="auto"/>
                <w:bottom w:val="none" w:sz="0" w:space="0" w:color="auto"/>
                <w:right w:val="none" w:sz="0" w:space="0" w:color="auto"/>
              </w:divBdr>
              <w:divsChild>
                <w:div w:id="155846765">
                  <w:marLeft w:val="0"/>
                  <w:marRight w:val="0"/>
                  <w:marTop w:val="0"/>
                  <w:marBottom w:val="0"/>
                  <w:divBdr>
                    <w:top w:val="none" w:sz="0" w:space="0" w:color="auto"/>
                    <w:left w:val="none" w:sz="0" w:space="0" w:color="auto"/>
                    <w:bottom w:val="none" w:sz="0" w:space="0" w:color="auto"/>
                    <w:right w:val="none" w:sz="0" w:space="0" w:color="auto"/>
                  </w:divBdr>
                  <w:divsChild>
                    <w:div w:id="17496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1770">
              <w:marLeft w:val="0"/>
              <w:marRight w:val="0"/>
              <w:marTop w:val="0"/>
              <w:marBottom w:val="0"/>
              <w:divBdr>
                <w:top w:val="none" w:sz="0" w:space="0" w:color="auto"/>
                <w:left w:val="none" w:sz="0" w:space="0" w:color="auto"/>
                <w:bottom w:val="none" w:sz="0" w:space="0" w:color="auto"/>
                <w:right w:val="none" w:sz="0" w:space="0" w:color="auto"/>
              </w:divBdr>
              <w:divsChild>
                <w:div w:id="516967243">
                  <w:marLeft w:val="0"/>
                  <w:marRight w:val="0"/>
                  <w:marTop w:val="0"/>
                  <w:marBottom w:val="0"/>
                  <w:divBdr>
                    <w:top w:val="none" w:sz="0" w:space="0" w:color="auto"/>
                    <w:left w:val="none" w:sz="0" w:space="0" w:color="auto"/>
                    <w:bottom w:val="none" w:sz="0" w:space="0" w:color="auto"/>
                    <w:right w:val="none" w:sz="0" w:space="0" w:color="auto"/>
                  </w:divBdr>
                  <w:divsChild>
                    <w:div w:id="17632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4073">
              <w:marLeft w:val="0"/>
              <w:marRight w:val="0"/>
              <w:marTop w:val="0"/>
              <w:marBottom w:val="0"/>
              <w:divBdr>
                <w:top w:val="none" w:sz="0" w:space="0" w:color="auto"/>
                <w:left w:val="none" w:sz="0" w:space="0" w:color="auto"/>
                <w:bottom w:val="none" w:sz="0" w:space="0" w:color="auto"/>
                <w:right w:val="none" w:sz="0" w:space="0" w:color="auto"/>
              </w:divBdr>
              <w:divsChild>
                <w:div w:id="1658148247">
                  <w:marLeft w:val="0"/>
                  <w:marRight w:val="0"/>
                  <w:marTop w:val="0"/>
                  <w:marBottom w:val="0"/>
                  <w:divBdr>
                    <w:top w:val="none" w:sz="0" w:space="0" w:color="auto"/>
                    <w:left w:val="none" w:sz="0" w:space="0" w:color="auto"/>
                    <w:bottom w:val="none" w:sz="0" w:space="0" w:color="auto"/>
                    <w:right w:val="none" w:sz="0" w:space="0" w:color="auto"/>
                  </w:divBdr>
                  <w:divsChild>
                    <w:div w:id="1775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28118">
              <w:marLeft w:val="0"/>
              <w:marRight w:val="0"/>
              <w:marTop w:val="0"/>
              <w:marBottom w:val="0"/>
              <w:divBdr>
                <w:top w:val="none" w:sz="0" w:space="0" w:color="auto"/>
                <w:left w:val="none" w:sz="0" w:space="0" w:color="auto"/>
                <w:bottom w:val="none" w:sz="0" w:space="0" w:color="auto"/>
                <w:right w:val="none" w:sz="0" w:space="0" w:color="auto"/>
              </w:divBdr>
              <w:divsChild>
                <w:div w:id="7483955">
                  <w:marLeft w:val="0"/>
                  <w:marRight w:val="0"/>
                  <w:marTop w:val="0"/>
                  <w:marBottom w:val="0"/>
                  <w:divBdr>
                    <w:top w:val="none" w:sz="0" w:space="0" w:color="auto"/>
                    <w:left w:val="none" w:sz="0" w:space="0" w:color="auto"/>
                    <w:bottom w:val="none" w:sz="0" w:space="0" w:color="auto"/>
                    <w:right w:val="none" w:sz="0" w:space="0" w:color="auto"/>
                  </w:divBdr>
                  <w:divsChild>
                    <w:div w:id="15828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3839">
              <w:marLeft w:val="0"/>
              <w:marRight w:val="0"/>
              <w:marTop w:val="0"/>
              <w:marBottom w:val="0"/>
              <w:divBdr>
                <w:top w:val="none" w:sz="0" w:space="0" w:color="auto"/>
                <w:left w:val="none" w:sz="0" w:space="0" w:color="auto"/>
                <w:bottom w:val="none" w:sz="0" w:space="0" w:color="auto"/>
                <w:right w:val="none" w:sz="0" w:space="0" w:color="auto"/>
              </w:divBdr>
              <w:divsChild>
                <w:div w:id="1795253245">
                  <w:marLeft w:val="0"/>
                  <w:marRight w:val="0"/>
                  <w:marTop w:val="0"/>
                  <w:marBottom w:val="0"/>
                  <w:divBdr>
                    <w:top w:val="none" w:sz="0" w:space="0" w:color="auto"/>
                    <w:left w:val="none" w:sz="0" w:space="0" w:color="auto"/>
                    <w:bottom w:val="none" w:sz="0" w:space="0" w:color="auto"/>
                    <w:right w:val="none" w:sz="0" w:space="0" w:color="auto"/>
                  </w:divBdr>
                  <w:divsChild>
                    <w:div w:id="14964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83241">
              <w:marLeft w:val="0"/>
              <w:marRight w:val="0"/>
              <w:marTop w:val="0"/>
              <w:marBottom w:val="0"/>
              <w:divBdr>
                <w:top w:val="none" w:sz="0" w:space="0" w:color="auto"/>
                <w:left w:val="none" w:sz="0" w:space="0" w:color="auto"/>
                <w:bottom w:val="none" w:sz="0" w:space="0" w:color="auto"/>
                <w:right w:val="none" w:sz="0" w:space="0" w:color="auto"/>
              </w:divBdr>
              <w:divsChild>
                <w:div w:id="1061052801">
                  <w:marLeft w:val="0"/>
                  <w:marRight w:val="0"/>
                  <w:marTop w:val="0"/>
                  <w:marBottom w:val="0"/>
                  <w:divBdr>
                    <w:top w:val="none" w:sz="0" w:space="0" w:color="auto"/>
                    <w:left w:val="none" w:sz="0" w:space="0" w:color="auto"/>
                    <w:bottom w:val="none" w:sz="0" w:space="0" w:color="auto"/>
                    <w:right w:val="none" w:sz="0" w:space="0" w:color="auto"/>
                  </w:divBdr>
                  <w:divsChild>
                    <w:div w:id="9522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1562">
              <w:marLeft w:val="0"/>
              <w:marRight w:val="0"/>
              <w:marTop w:val="0"/>
              <w:marBottom w:val="0"/>
              <w:divBdr>
                <w:top w:val="none" w:sz="0" w:space="0" w:color="auto"/>
                <w:left w:val="none" w:sz="0" w:space="0" w:color="auto"/>
                <w:bottom w:val="none" w:sz="0" w:space="0" w:color="auto"/>
                <w:right w:val="none" w:sz="0" w:space="0" w:color="auto"/>
              </w:divBdr>
              <w:divsChild>
                <w:div w:id="866793181">
                  <w:marLeft w:val="0"/>
                  <w:marRight w:val="0"/>
                  <w:marTop w:val="0"/>
                  <w:marBottom w:val="0"/>
                  <w:divBdr>
                    <w:top w:val="none" w:sz="0" w:space="0" w:color="auto"/>
                    <w:left w:val="none" w:sz="0" w:space="0" w:color="auto"/>
                    <w:bottom w:val="none" w:sz="0" w:space="0" w:color="auto"/>
                    <w:right w:val="none" w:sz="0" w:space="0" w:color="auto"/>
                  </w:divBdr>
                  <w:divsChild>
                    <w:div w:id="13296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70394">
              <w:marLeft w:val="0"/>
              <w:marRight w:val="0"/>
              <w:marTop w:val="0"/>
              <w:marBottom w:val="0"/>
              <w:divBdr>
                <w:top w:val="none" w:sz="0" w:space="0" w:color="auto"/>
                <w:left w:val="none" w:sz="0" w:space="0" w:color="auto"/>
                <w:bottom w:val="none" w:sz="0" w:space="0" w:color="auto"/>
                <w:right w:val="none" w:sz="0" w:space="0" w:color="auto"/>
              </w:divBdr>
              <w:divsChild>
                <w:div w:id="917373523">
                  <w:marLeft w:val="0"/>
                  <w:marRight w:val="0"/>
                  <w:marTop w:val="0"/>
                  <w:marBottom w:val="0"/>
                  <w:divBdr>
                    <w:top w:val="none" w:sz="0" w:space="0" w:color="auto"/>
                    <w:left w:val="none" w:sz="0" w:space="0" w:color="auto"/>
                    <w:bottom w:val="none" w:sz="0" w:space="0" w:color="auto"/>
                    <w:right w:val="none" w:sz="0" w:space="0" w:color="auto"/>
                  </w:divBdr>
                  <w:divsChild>
                    <w:div w:id="5368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1597">
              <w:marLeft w:val="0"/>
              <w:marRight w:val="0"/>
              <w:marTop w:val="0"/>
              <w:marBottom w:val="0"/>
              <w:divBdr>
                <w:top w:val="none" w:sz="0" w:space="0" w:color="auto"/>
                <w:left w:val="none" w:sz="0" w:space="0" w:color="auto"/>
                <w:bottom w:val="none" w:sz="0" w:space="0" w:color="auto"/>
                <w:right w:val="none" w:sz="0" w:space="0" w:color="auto"/>
              </w:divBdr>
              <w:divsChild>
                <w:div w:id="343870813">
                  <w:marLeft w:val="0"/>
                  <w:marRight w:val="0"/>
                  <w:marTop w:val="0"/>
                  <w:marBottom w:val="0"/>
                  <w:divBdr>
                    <w:top w:val="none" w:sz="0" w:space="0" w:color="auto"/>
                    <w:left w:val="none" w:sz="0" w:space="0" w:color="auto"/>
                    <w:bottom w:val="none" w:sz="0" w:space="0" w:color="auto"/>
                    <w:right w:val="none" w:sz="0" w:space="0" w:color="auto"/>
                  </w:divBdr>
                  <w:divsChild>
                    <w:div w:id="21463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5841">
              <w:marLeft w:val="0"/>
              <w:marRight w:val="0"/>
              <w:marTop w:val="0"/>
              <w:marBottom w:val="0"/>
              <w:divBdr>
                <w:top w:val="none" w:sz="0" w:space="0" w:color="auto"/>
                <w:left w:val="none" w:sz="0" w:space="0" w:color="auto"/>
                <w:bottom w:val="none" w:sz="0" w:space="0" w:color="auto"/>
                <w:right w:val="none" w:sz="0" w:space="0" w:color="auto"/>
              </w:divBdr>
              <w:divsChild>
                <w:div w:id="1699043239">
                  <w:marLeft w:val="0"/>
                  <w:marRight w:val="0"/>
                  <w:marTop w:val="0"/>
                  <w:marBottom w:val="0"/>
                  <w:divBdr>
                    <w:top w:val="none" w:sz="0" w:space="0" w:color="auto"/>
                    <w:left w:val="none" w:sz="0" w:space="0" w:color="auto"/>
                    <w:bottom w:val="none" w:sz="0" w:space="0" w:color="auto"/>
                    <w:right w:val="none" w:sz="0" w:space="0" w:color="auto"/>
                  </w:divBdr>
                  <w:divsChild>
                    <w:div w:id="18300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228">
              <w:marLeft w:val="0"/>
              <w:marRight w:val="0"/>
              <w:marTop w:val="0"/>
              <w:marBottom w:val="0"/>
              <w:divBdr>
                <w:top w:val="none" w:sz="0" w:space="0" w:color="auto"/>
                <w:left w:val="none" w:sz="0" w:space="0" w:color="auto"/>
                <w:bottom w:val="none" w:sz="0" w:space="0" w:color="auto"/>
                <w:right w:val="none" w:sz="0" w:space="0" w:color="auto"/>
              </w:divBdr>
              <w:divsChild>
                <w:div w:id="590771969">
                  <w:marLeft w:val="0"/>
                  <w:marRight w:val="0"/>
                  <w:marTop w:val="0"/>
                  <w:marBottom w:val="0"/>
                  <w:divBdr>
                    <w:top w:val="none" w:sz="0" w:space="0" w:color="auto"/>
                    <w:left w:val="none" w:sz="0" w:space="0" w:color="auto"/>
                    <w:bottom w:val="none" w:sz="0" w:space="0" w:color="auto"/>
                    <w:right w:val="none" w:sz="0" w:space="0" w:color="auto"/>
                  </w:divBdr>
                  <w:divsChild>
                    <w:div w:id="12711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7787">
              <w:marLeft w:val="0"/>
              <w:marRight w:val="0"/>
              <w:marTop w:val="0"/>
              <w:marBottom w:val="0"/>
              <w:divBdr>
                <w:top w:val="none" w:sz="0" w:space="0" w:color="auto"/>
                <w:left w:val="none" w:sz="0" w:space="0" w:color="auto"/>
                <w:bottom w:val="none" w:sz="0" w:space="0" w:color="auto"/>
                <w:right w:val="none" w:sz="0" w:space="0" w:color="auto"/>
              </w:divBdr>
              <w:divsChild>
                <w:div w:id="526256672">
                  <w:marLeft w:val="0"/>
                  <w:marRight w:val="0"/>
                  <w:marTop w:val="0"/>
                  <w:marBottom w:val="0"/>
                  <w:divBdr>
                    <w:top w:val="none" w:sz="0" w:space="0" w:color="auto"/>
                    <w:left w:val="none" w:sz="0" w:space="0" w:color="auto"/>
                    <w:bottom w:val="none" w:sz="0" w:space="0" w:color="auto"/>
                    <w:right w:val="none" w:sz="0" w:space="0" w:color="auto"/>
                  </w:divBdr>
                  <w:divsChild>
                    <w:div w:id="21097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3911">
              <w:marLeft w:val="0"/>
              <w:marRight w:val="0"/>
              <w:marTop w:val="0"/>
              <w:marBottom w:val="0"/>
              <w:divBdr>
                <w:top w:val="none" w:sz="0" w:space="0" w:color="auto"/>
                <w:left w:val="none" w:sz="0" w:space="0" w:color="auto"/>
                <w:bottom w:val="none" w:sz="0" w:space="0" w:color="auto"/>
                <w:right w:val="none" w:sz="0" w:space="0" w:color="auto"/>
              </w:divBdr>
              <w:divsChild>
                <w:div w:id="97911639">
                  <w:marLeft w:val="0"/>
                  <w:marRight w:val="0"/>
                  <w:marTop w:val="0"/>
                  <w:marBottom w:val="0"/>
                  <w:divBdr>
                    <w:top w:val="none" w:sz="0" w:space="0" w:color="auto"/>
                    <w:left w:val="none" w:sz="0" w:space="0" w:color="auto"/>
                    <w:bottom w:val="none" w:sz="0" w:space="0" w:color="auto"/>
                    <w:right w:val="none" w:sz="0" w:space="0" w:color="auto"/>
                  </w:divBdr>
                  <w:divsChild>
                    <w:div w:id="1177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3549">
              <w:marLeft w:val="0"/>
              <w:marRight w:val="0"/>
              <w:marTop w:val="0"/>
              <w:marBottom w:val="0"/>
              <w:divBdr>
                <w:top w:val="none" w:sz="0" w:space="0" w:color="auto"/>
                <w:left w:val="none" w:sz="0" w:space="0" w:color="auto"/>
                <w:bottom w:val="none" w:sz="0" w:space="0" w:color="auto"/>
                <w:right w:val="none" w:sz="0" w:space="0" w:color="auto"/>
              </w:divBdr>
              <w:divsChild>
                <w:div w:id="458307524">
                  <w:marLeft w:val="0"/>
                  <w:marRight w:val="0"/>
                  <w:marTop w:val="0"/>
                  <w:marBottom w:val="0"/>
                  <w:divBdr>
                    <w:top w:val="none" w:sz="0" w:space="0" w:color="auto"/>
                    <w:left w:val="none" w:sz="0" w:space="0" w:color="auto"/>
                    <w:bottom w:val="none" w:sz="0" w:space="0" w:color="auto"/>
                    <w:right w:val="none" w:sz="0" w:space="0" w:color="auto"/>
                  </w:divBdr>
                  <w:divsChild>
                    <w:div w:id="12459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1603">
              <w:marLeft w:val="0"/>
              <w:marRight w:val="0"/>
              <w:marTop w:val="0"/>
              <w:marBottom w:val="0"/>
              <w:divBdr>
                <w:top w:val="none" w:sz="0" w:space="0" w:color="auto"/>
                <w:left w:val="none" w:sz="0" w:space="0" w:color="auto"/>
                <w:bottom w:val="none" w:sz="0" w:space="0" w:color="auto"/>
                <w:right w:val="none" w:sz="0" w:space="0" w:color="auto"/>
              </w:divBdr>
              <w:divsChild>
                <w:div w:id="1101531656">
                  <w:marLeft w:val="0"/>
                  <w:marRight w:val="0"/>
                  <w:marTop w:val="0"/>
                  <w:marBottom w:val="0"/>
                  <w:divBdr>
                    <w:top w:val="none" w:sz="0" w:space="0" w:color="auto"/>
                    <w:left w:val="none" w:sz="0" w:space="0" w:color="auto"/>
                    <w:bottom w:val="none" w:sz="0" w:space="0" w:color="auto"/>
                    <w:right w:val="none" w:sz="0" w:space="0" w:color="auto"/>
                  </w:divBdr>
                  <w:divsChild>
                    <w:div w:id="5077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816">
              <w:marLeft w:val="0"/>
              <w:marRight w:val="0"/>
              <w:marTop w:val="0"/>
              <w:marBottom w:val="0"/>
              <w:divBdr>
                <w:top w:val="none" w:sz="0" w:space="0" w:color="auto"/>
                <w:left w:val="none" w:sz="0" w:space="0" w:color="auto"/>
                <w:bottom w:val="none" w:sz="0" w:space="0" w:color="auto"/>
                <w:right w:val="none" w:sz="0" w:space="0" w:color="auto"/>
              </w:divBdr>
              <w:divsChild>
                <w:div w:id="907304223">
                  <w:marLeft w:val="0"/>
                  <w:marRight w:val="0"/>
                  <w:marTop w:val="0"/>
                  <w:marBottom w:val="0"/>
                  <w:divBdr>
                    <w:top w:val="none" w:sz="0" w:space="0" w:color="auto"/>
                    <w:left w:val="none" w:sz="0" w:space="0" w:color="auto"/>
                    <w:bottom w:val="none" w:sz="0" w:space="0" w:color="auto"/>
                    <w:right w:val="none" w:sz="0" w:space="0" w:color="auto"/>
                  </w:divBdr>
                  <w:divsChild>
                    <w:div w:id="21360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3471">
              <w:marLeft w:val="0"/>
              <w:marRight w:val="0"/>
              <w:marTop w:val="0"/>
              <w:marBottom w:val="0"/>
              <w:divBdr>
                <w:top w:val="none" w:sz="0" w:space="0" w:color="auto"/>
                <w:left w:val="none" w:sz="0" w:space="0" w:color="auto"/>
                <w:bottom w:val="none" w:sz="0" w:space="0" w:color="auto"/>
                <w:right w:val="none" w:sz="0" w:space="0" w:color="auto"/>
              </w:divBdr>
              <w:divsChild>
                <w:div w:id="289670896">
                  <w:marLeft w:val="0"/>
                  <w:marRight w:val="0"/>
                  <w:marTop w:val="0"/>
                  <w:marBottom w:val="0"/>
                  <w:divBdr>
                    <w:top w:val="none" w:sz="0" w:space="0" w:color="auto"/>
                    <w:left w:val="none" w:sz="0" w:space="0" w:color="auto"/>
                    <w:bottom w:val="none" w:sz="0" w:space="0" w:color="auto"/>
                    <w:right w:val="none" w:sz="0" w:space="0" w:color="auto"/>
                  </w:divBdr>
                  <w:divsChild>
                    <w:div w:id="11782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7692">
              <w:marLeft w:val="0"/>
              <w:marRight w:val="0"/>
              <w:marTop w:val="0"/>
              <w:marBottom w:val="0"/>
              <w:divBdr>
                <w:top w:val="none" w:sz="0" w:space="0" w:color="auto"/>
                <w:left w:val="none" w:sz="0" w:space="0" w:color="auto"/>
                <w:bottom w:val="none" w:sz="0" w:space="0" w:color="auto"/>
                <w:right w:val="none" w:sz="0" w:space="0" w:color="auto"/>
              </w:divBdr>
              <w:divsChild>
                <w:div w:id="978268811">
                  <w:marLeft w:val="0"/>
                  <w:marRight w:val="0"/>
                  <w:marTop w:val="0"/>
                  <w:marBottom w:val="0"/>
                  <w:divBdr>
                    <w:top w:val="none" w:sz="0" w:space="0" w:color="auto"/>
                    <w:left w:val="none" w:sz="0" w:space="0" w:color="auto"/>
                    <w:bottom w:val="none" w:sz="0" w:space="0" w:color="auto"/>
                    <w:right w:val="none" w:sz="0" w:space="0" w:color="auto"/>
                  </w:divBdr>
                  <w:divsChild>
                    <w:div w:id="13994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71079">
              <w:marLeft w:val="0"/>
              <w:marRight w:val="0"/>
              <w:marTop w:val="0"/>
              <w:marBottom w:val="0"/>
              <w:divBdr>
                <w:top w:val="none" w:sz="0" w:space="0" w:color="auto"/>
                <w:left w:val="none" w:sz="0" w:space="0" w:color="auto"/>
                <w:bottom w:val="none" w:sz="0" w:space="0" w:color="auto"/>
                <w:right w:val="none" w:sz="0" w:space="0" w:color="auto"/>
              </w:divBdr>
              <w:divsChild>
                <w:div w:id="672882466">
                  <w:marLeft w:val="0"/>
                  <w:marRight w:val="0"/>
                  <w:marTop w:val="0"/>
                  <w:marBottom w:val="0"/>
                  <w:divBdr>
                    <w:top w:val="none" w:sz="0" w:space="0" w:color="auto"/>
                    <w:left w:val="none" w:sz="0" w:space="0" w:color="auto"/>
                    <w:bottom w:val="none" w:sz="0" w:space="0" w:color="auto"/>
                    <w:right w:val="none" w:sz="0" w:space="0" w:color="auto"/>
                  </w:divBdr>
                  <w:divsChild>
                    <w:div w:id="2332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402020">
      <w:bodyDiv w:val="1"/>
      <w:marLeft w:val="0"/>
      <w:marRight w:val="0"/>
      <w:marTop w:val="0"/>
      <w:marBottom w:val="0"/>
      <w:divBdr>
        <w:top w:val="none" w:sz="0" w:space="0" w:color="auto"/>
        <w:left w:val="none" w:sz="0" w:space="0" w:color="auto"/>
        <w:bottom w:val="none" w:sz="0" w:space="0" w:color="auto"/>
        <w:right w:val="none" w:sz="0" w:space="0" w:color="auto"/>
      </w:divBdr>
    </w:div>
    <w:div w:id="19877850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14</Pages>
  <Words>3850</Words>
  <Characters>21949</Characters>
  <Application>Microsoft Macintosh Word</Application>
  <DocSecurity>0</DocSecurity>
  <Lines>182</Lines>
  <Paragraphs>43</Paragraphs>
  <ScaleCrop>false</ScaleCrop>
  <LinksUpToDate>false</LinksUpToDate>
  <CharactersWithSpaces>26954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Lauren Diamond</dc:creator>
  <cp:keywords/>
  <cp:lastModifiedBy>Lauren Diamond</cp:lastModifiedBy>
  <cp:revision>8</cp:revision>
  <dcterms:created xsi:type="dcterms:W3CDTF">2013-11-26T15:46:00Z</dcterms:created>
  <dcterms:modified xsi:type="dcterms:W3CDTF">2013-12-05T02:43:00Z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20481</vt:lpwstr>
  </property>
  <property fmtid="{D5CDD505-2E9C-101B-9397-08002B2CF9AE}" pid="3" name="WnCSubscriberId">
    <vt:lpwstr>2491</vt:lpwstr>
  </property>
  <property fmtid="{D5CDD505-2E9C-101B-9397-08002B2CF9AE}" pid="4" name="WnCOutputStyleId">
    <vt:lpwstr>1004</vt:lpwstr>
  </property>
  <property fmtid="{D5CDD505-2E9C-101B-9397-08002B2CF9AE}" pid="5" name="RWProductId">
    <vt:lpwstr>WnC</vt:lpwstr>
  </property>
  <property fmtid="{D5CDD505-2E9C-101B-9397-08002B2CF9AE}" pid="6" name="WnCUser">
    <vt:lpwstr>lauren_diamond@med.unc.edu_2491</vt:lpwstr>
  </property>
  <property fmtid="{D5CDD505-2E9C-101B-9397-08002B2CF9AE}" pid="7" name="WnC4Folder">
    <vt:lpwstr>Documents///Diamond_PRPFinalPaper</vt:lpwstr>
  </property>
</Properties>
</file>