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customizations.xml" ContentType="application/vnd.ms-word.keyMapCustomizations+xml"/>
  <Override PartName="/word/webSettings.xml" ContentType="application/vnd.openxmlformats-officedocument.wordprocessingml.webSettings+xml"/>
  <Default Extension="bin" ContentType="application/vnd.ms-word.attachedToolbars"/>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4F0" w:rsidRDefault="00B151AF" w:rsidP="00A3036F">
      <w:pPr>
        <w:spacing w:line="480" w:lineRule="auto"/>
        <w:ind w:firstLine="720"/>
        <w:rPr>
          <w:rFonts w:ascii="Times New Roman" w:hAnsi="Times New Roman"/>
        </w:rPr>
      </w:pPr>
      <w:r>
        <w:rPr>
          <w:rFonts w:ascii="Times New Roman" w:hAnsi="Times New Roman"/>
        </w:rPr>
        <w:t xml:space="preserve">Platelet rich plasma </w:t>
      </w:r>
      <w:r w:rsidR="00D414F0">
        <w:rPr>
          <w:rFonts w:ascii="Times New Roman" w:hAnsi="Times New Roman"/>
        </w:rPr>
        <w:t xml:space="preserve">(PRP) </w:t>
      </w:r>
      <w:r>
        <w:rPr>
          <w:rFonts w:ascii="Times New Roman" w:hAnsi="Times New Roman"/>
        </w:rPr>
        <w:t>is an autologous product that has been studied since the 1970s.</w:t>
      </w:r>
      <w:r w:rsidR="008D55C9">
        <w:rPr>
          <w:rFonts w:ascii="Times New Roman" w:hAnsi="Times New Roman"/>
        </w:rPr>
        <w:fldChar w:fldCharType="begin"/>
      </w:r>
      <w:r w:rsidR="00D414F0">
        <w:rPr>
          <w:rFonts w:ascii="Times New Roman" w:hAnsi="Times New Roman"/>
        </w:rPr>
        <w:instrText>ADDIN RW.CITE{{122 Foster,T.E. 2009}}</w:instrText>
      </w:r>
      <w:r w:rsidR="008D55C9">
        <w:rPr>
          <w:rFonts w:ascii="Times New Roman" w:hAnsi="Times New Roman"/>
        </w:rPr>
        <w:fldChar w:fldCharType="separate"/>
      </w:r>
      <w:r w:rsidR="00741309" w:rsidRPr="00741309">
        <w:rPr>
          <w:rFonts w:ascii="Times New Roman" w:hAnsi="Times New Roman"/>
          <w:vertAlign w:val="superscript"/>
        </w:rPr>
        <w:t>1</w:t>
      </w:r>
      <w:r w:rsidR="008D55C9">
        <w:rPr>
          <w:rFonts w:ascii="Times New Roman" w:hAnsi="Times New Roman"/>
        </w:rPr>
        <w:fldChar w:fldCharType="end"/>
      </w:r>
      <w:r w:rsidR="00C971C6">
        <w:rPr>
          <w:rFonts w:ascii="Times New Roman" w:hAnsi="Times New Roman"/>
        </w:rPr>
        <w:t xml:space="preserve"> </w:t>
      </w:r>
      <w:r w:rsidR="00A068B6">
        <w:rPr>
          <w:rFonts w:ascii="Times New Roman" w:hAnsi="Times New Roman"/>
        </w:rPr>
        <w:t>In simple terms, blood is obtained from a patient, placed in a centrifuge and exposed to a system that promotes platelet concentration.</w:t>
      </w:r>
      <w:r w:rsidR="008D55C9">
        <w:rPr>
          <w:rFonts w:ascii="Times New Roman" w:hAnsi="Times New Roman"/>
        </w:rPr>
        <w:fldChar w:fldCharType="begin"/>
      </w:r>
      <w:r w:rsidR="00A068B6">
        <w:rPr>
          <w:rFonts w:ascii="Times New Roman" w:hAnsi="Times New Roman"/>
        </w:rPr>
        <w:instrText>ADDIN RW.CITE{{116 Fallouh, L. 2010}}</w:instrText>
      </w:r>
      <w:r w:rsidR="008D55C9">
        <w:rPr>
          <w:rFonts w:ascii="Times New Roman" w:hAnsi="Times New Roman"/>
        </w:rPr>
        <w:fldChar w:fldCharType="separate"/>
      </w:r>
      <w:r w:rsidR="00741309" w:rsidRPr="00741309">
        <w:rPr>
          <w:rFonts w:ascii="Times New Roman" w:hAnsi="Times New Roman"/>
          <w:vertAlign w:val="superscript"/>
        </w:rPr>
        <w:t>2</w:t>
      </w:r>
      <w:r w:rsidR="008D55C9">
        <w:rPr>
          <w:rFonts w:ascii="Times New Roman" w:hAnsi="Times New Roman"/>
        </w:rPr>
        <w:fldChar w:fldCharType="end"/>
      </w:r>
      <w:r w:rsidR="00A068B6">
        <w:rPr>
          <w:rFonts w:ascii="Times New Roman" w:hAnsi="Times New Roman"/>
        </w:rPr>
        <w:t xml:space="preserve"> The platelet rich plasma is consider</w:t>
      </w:r>
      <w:r w:rsidR="00CB27E5">
        <w:rPr>
          <w:rFonts w:ascii="Times New Roman" w:hAnsi="Times New Roman"/>
        </w:rPr>
        <w:t xml:space="preserve">ed the separated material that </w:t>
      </w:r>
      <w:r w:rsidR="00A068B6">
        <w:rPr>
          <w:rFonts w:ascii="Times New Roman" w:hAnsi="Times New Roman"/>
        </w:rPr>
        <w:t>is high in number of platelets.</w:t>
      </w:r>
      <w:r w:rsidR="008D55C9">
        <w:rPr>
          <w:rFonts w:ascii="Times New Roman" w:hAnsi="Times New Roman"/>
        </w:rPr>
        <w:fldChar w:fldCharType="begin"/>
      </w:r>
      <w:r w:rsidR="00A068B6">
        <w:rPr>
          <w:rFonts w:ascii="Times New Roman" w:hAnsi="Times New Roman"/>
        </w:rPr>
        <w:instrText>ADDIN RW.CITE{{116 Fallouh, L. 2010}}</w:instrText>
      </w:r>
      <w:r w:rsidR="008D55C9">
        <w:rPr>
          <w:rFonts w:ascii="Times New Roman" w:hAnsi="Times New Roman"/>
        </w:rPr>
        <w:fldChar w:fldCharType="separate"/>
      </w:r>
      <w:r w:rsidR="00741309" w:rsidRPr="00741309">
        <w:rPr>
          <w:rFonts w:ascii="Times New Roman" w:hAnsi="Times New Roman"/>
          <w:vertAlign w:val="superscript"/>
        </w:rPr>
        <w:t>2</w:t>
      </w:r>
      <w:r w:rsidR="008D55C9">
        <w:rPr>
          <w:rFonts w:ascii="Times New Roman" w:hAnsi="Times New Roman"/>
        </w:rPr>
        <w:fldChar w:fldCharType="end"/>
      </w:r>
      <w:r w:rsidR="00A068B6">
        <w:rPr>
          <w:rFonts w:ascii="Times New Roman" w:hAnsi="Times New Roman"/>
        </w:rPr>
        <w:t xml:space="preserve"> It is then applied to the tissue of choice in a form of liquid or gel. </w:t>
      </w:r>
      <w:r w:rsidR="00C971C6">
        <w:rPr>
          <w:rFonts w:ascii="Times New Roman" w:hAnsi="Times New Roman"/>
        </w:rPr>
        <w:t>It</w:t>
      </w:r>
      <w:r>
        <w:rPr>
          <w:rFonts w:ascii="Times New Roman" w:hAnsi="Times New Roman"/>
        </w:rPr>
        <w:t>s fame has been attributed to the concentration of autologous growth factors and secretory proteins</w:t>
      </w:r>
      <w:r w:rsidR="00D414F0">
        <w:rPr>
          <w:rFonts w:ascii="Times New Roman" w:hAnsi="Times New Roman"/>
        </w:rPr>
        <w:t xml:space="preserve"> that are thought to be responsible for enhancing the healing process on a cellular level.</w:t>
      </w:r>
      <w:r w:rsidR="008D55C9">
        <w:rPr>
          <w:rFonts w:ascii="Times New Roman" w:hAnsi="Times New Roman"/>
        </w:rPr>
        <w:fldChar w:fldCharType="begin"/>
      </w:r>
      <w:r w:rsidR="00A068B6">
        <w:rPr>
          <w:rFonts w:ascii="Times New Roman" w:hAnsi="Times New Roman"/>
        </w:rPr>
        <w:instrText>ADDIN RW.CITE{{122 Foster,T.E. 2009}}</w:instrText>
      </w:r>
      <w:r w:rsidR="008D55C9">
        <w:rPr>
          <w:rFonts w:ascii="Times New Roman" w:hAnsi="Times New Roman"/>
        </w:rPr>
        <w:fldChar w:fldCharType="separate"/>
      </w:r>
      <w:r w:rsidR="00741309" w:rsidRPr="00741309">
        <w:rPr>
          <w:rFonts w:ascii="Times New Roman" w:hAnsi="Times New Roman"/>
          <w:vertAlign w:val="superscript"/>
        </w:rPr>
        <w:t>1</w:t>
      </w:r>
      <w:r w:rsidR="008D55C9">
        <w:rPr>
          <w:rFonts w:ascii="Times New Roman" w:hAnsi="Times New Roman"/>
        </w:rPr>
        <w:fldChar w:fldCharType="end"/>
      </w:r>
      <w:r w:rsidR="00A068B6">
        <w:rPr>
          <w:rFonts w:ascii="Times New Roman" w:hAnsi="Times New Roman"/>
        </w:rPr>
        <w:t xml:space="preserve"> </w:t>
      </w:r>
      <w:r w:rsidR="00D414F0">
        <w:rPr>
          <w:rFonts w:ascii="Times New Roman" w:hAnsi="Times New Roman"/>
        </w:rPr>
        <w:t xml:space="preserve">The thought is that PRP enhances recruitment, proliferation, and differentiation of cells involved in tissue regeneration. </w:t>
      </w:r>
      <w:r w:rsidR="00D414F0" w:rsidRPr="0097273F">
        <w:rPr>
          <w:rFonts w:ascii="Times New Roman" w:hAnsi="Times New Roman"/>
          <w:noProof/>
        </w:rPr>
        <w:t xml:space="preserve">As tissue engineering </w:t>
      </w:r>
      <w:r w:rsidR="006A12CC">
        <w:rPr>
          <w:rFonts w:ascii="Times New Roman" w:hAnsi="Times New Roman"/>
          <w:noProof/>
        </w:rPr>
        <w:t>continues to emerge</w:t>
      </w:r>
      <w:r w:rsidR="00D414F0" w:rsidRPr="0097273F">
        <w:rPr>
          <w:rFonts w:ascii="Times New Roman" w:hAnsi="Times New Roman"/>
          <w:noProof/>
        </w:rPr>
        <w:t>, research is looking at the use of platelet derived growth factors in treatment of different pathologies such as bone repair, pseudoarthritis, wound and ligament healing, tissue repair, degenerative osteoarthritis</w:t>
      </w:r>
      <w:r w:rsidR="006A12CC">
        <w:rPr>
          <w:rFonts w:ascii="Times New Roman" w:hAnsi="Times New Roman"/>
          <w:noProof/>
        </w:rPr>
        <w:t>, and many more</w:t>
      </w:r>
      <w:r w:rsidR="00D414F0" w:rsidRPr="0097273F">
        <w:rPr>
          <w:rFonts w:ascii="Times New Roman" w:hAnsi="Times New Roman"/>
          <w:noProof/>
        </w:rPr>
        <w:t>.</w:t>
      </w:r>
      <w:r w:rsidR="008D55C9">
        <w:rPr>
          <w:rFonts w:ascii="Times New Roman" w:hAnsi="Times New Roman"/>
          <w:noProof/>
        </w:rPr>
        <w:fldChar w:fldCharType="begin"/>
      </w:r>
      <w:r w:rsidR="00D414F0">
        <w:rPr>
          <w:rFonts w:ascii="Times New Roman" w:hAnsi="Times New Roman"/>
          <w:noProof/>
        </w:rPr>
        <w:instrText>ADDIN RW.CITE{{119 Valenti Nin, J. 2009}}</w:instrText>
      </w:r>
      <w:r w:rsidR="008D55C9">
        <w:rPr>
          <w:rFonts w:ascii="Times New Roman" w:hAnsi="Times New Roman"/>
          <w:noProof/>
        </w:rPr>
        <w:fldChar w:fldCharType="separate"/>
      </w:r>
      <w:r w:rsidR="00741309" w:rsidRPr="00741309">
        <w:rPr>
          <w:rFonts w:ascii="Times New Roman" w:hAnsi="Times New Roman"/>
          <w:vertAlign w:val="superscript"/>
        </w:rPr>
        <w:t>3</w:t>
      </w:r>
      <w:r w:rsidR="008D55C9">
        <w:rPr>
          <w:rFonts w:ascii="Times New Roman" w:hAnsi="Times New Roman"/>
          <w:noProof/>
        </w:rPr>
        <w:fldChar w:fldCharType="end"/>
      </w:r>
      <w:r w:rsidR="00D414F0">
        <w:rPr>
          <w:rFonts w:ascii="Times New Roman" w:hAnsi="Times New Roman"/>
          <w:noProof/>
        </w:rPr>
        <w:t xml:space="preserve"> </w:t>
      </w:r>
      <w:r w:rsidR="00D414F0">
        <w:rPr>
          <w:rFonts w:ascii="Times New Roman" w:hAnsi="Times New Roman"/>
        </w:rPr>
        <w:t xml:space="preserve">More recently, the orthopedic literature has been interested in the role of PRP for muscle and tendon healing and is being talked about frequently </w:t>
      </w:r>
      <w:r w:rsidR="006A12CC">
        <w:rPr>
          <w:rFonts w:ascii="Times New Roman" w:hAnsi="Times New Roman"/>
        </w:rPr>
        <w:t>in</w:t>
      </w:r>
      <w:r w:rsidR="00D414F0">
        <w:rPr>
          <w:rFonts w:ascii="Times New Roman" w:hAnsi="Times New Roman"/>
        </w:rPr>
        <w:t xml:space="preserve"> the public.</w:t>
      </w:r>
      <w:r w:rsidR="008D55C9">
        <w:rPr>
          <w:rFonts w:ascii="Times New Roman" w:hAnsi="Times New Roman"/>
        </w:rPr>
        <w:fldChar w:fldCharType="begin"/>
      </w:r>
      <w:r w:rsidR="00D414F0">
        <w:rPr>
          <w:rFonts w:ascii="Times New Roman" w:hAnsi="Times New Roman"/>
        </w:rPr>
        <w:instrText>ADDIN RW.CITE{{122 Foster,T.E. 2009}}</w:instrText>
      </w:r>
      <w:r w:rsidR="008D55C9">
        <w:rPr>
          <w:rFonts w:ascii="Times New Roman" w:hAnsi="Times New Roman"/>
        </w:rPr>
        <w:fldChar w:fldCharType="separate"/>
      </w:r>
      <w:r w:rsidR="00741309" w:rsidRPr="00741309">
        <w:rPr>
          <w:rFonts w:ascii="Times New Roman" w:hAnsi="Times New Roman"/>
          <w:vertAlign w:val="superscript"/>
        </w:rPr>
        <w:t>1</w:t>
      </w:r>
      <w:r w:rsidR="008D55C9">
        <w:rPr>
          <w:rFonts w:ascii="Times New Roman" w:hAnsi="Times New Roman"/>
        </w:rPr>
        <w:fldChar w:fldCharType="end"/>
      </w:r>
      <w:r w:rsidR="00D414F0">
        <w:rPr>
          <w:rFonts w:ascii="Times New Roman" w:hAnsi="Times New Roman"/>
        </w:rPr>
        <w:t xml:space="preserve"> </w:t>
      </w:r>
    </w:p>
    <w:p w:rsidR="006A12CC" w:rsidRDefault="00D414F0" w:rsidP="00A3036F">
      <w:pPr>
        <w:spacing w:line="480" w:lineRule="auto"/>
        <w:ind w:firstLine="720"/>
        <w:rPr>
          <w:rFonts w:ascii="Times New Roman" w:hAnsi="Times New Roman"/>
          <w:noProof/>
        </w:rPr>
      </w:pPr>
      <w:r w:rsidRPr="0097273F">
        <w:rPr>
          <w:rFonts w:ascii="Times New Roman" w:hAnsi="Times New Roman"/>
          <w:noProof/>
        </w:rPr>
        <w:t xml:space="preserve">The prevalence of </w:t>
      </w:r>
      <w:r w:rsidR="0082506B">
        <w:rPr>
          <w:rFonts w:ascii="Times New Roman" w:hAnsi="Times New Roman"/>
          <w:noProof/>
        </w:rPr>
        <w:t>anterior cruciate ligament (</w:t>
      </w:r>
      <w:r w:rsidRPr="0097273F">
        <w:rPr>
          <w:rFonts w:ascii="Times New Roman" w:hAnsi="Times New Roman"/>
          <w:noProof/>
        </w:rPr>
        <w:t>ACL</w:t>
      </w:r>
      <w:r w:rsidR="0082506B">
        <w:rPr>
          <w:rFonts w:ascii="Times New Roman" w:hAnsi="Times New Roman"/>
          <w:noProof/>
        </w:rPr>
        <w:t>)</w:t>
      </w:r>
      <w:r w:rsidRPr="0097273F">
        <w:rPr>
          <w:rFonts w:ascii="Times New Roman" w:hAnsi="Times New Roman"/>
          <w:noProof/>
        </w:rPr>
        <w:t xml:space="preserve"> ruptures in the United States is estimated at 250,000, making ACL reconstruction one of the most commonly performed procedures.</w:t>
      </w:r>
      <w:r w:rsidR="008D55C9">
        <w:rPr>
          <w:rFonts w:ascii="Times New Roman" w:hAnsi="Times New Roman"/>
          <w:noProof/>
        </w:rPr>
        <w:fldChar w:fldCharType="begin"/>
      </w:r>
      <w:r w:rsidR="0085657E">
        <w:rPr>
          <w:rFonts w:ascii="Times New Roman" w:hAnsi="Times New Roman"/>
          <w:noProof/>
        </w:rPr>
        <w:instrText>ADDIN RW.CITE{{114 Xie, X. 2013}}</w:instrText>
      </w:r>
      <w:r w:rsidR="008D55C9">
        <w:rPr>
          <w:rFonts w:ascii="Times New Roman" w:hAnsi="Times New Roman"/>
          <w:noProof/>
        </w:rPr>
        <w:fldChar w:fldCharType="separate"/>
      </w:r>
      <w:r w:rsidR="00741309" w:rsidRPr="00741309">
        <w:rPr>
          <w:rFonts w:ascii="Times New Roman" w:hAnsi="Times New Roman"/>
          <w:vertAlign w:val="superscript"/>
        </w:rPr>
        <w:t>4</w:t>
      </w:r>
      <w:r w:rsidR="008D55C9">
        <w:rPr>
          <w:rFonts w:ascii="Times New Roman" w:hAnsi="Times New Roman"/>
          <w:noProof/>
        </w:rPr>
        <w:fldChar w:fldCharType="end"/>
      </w:r>
      <w:r w:rsidR="0085657E">
        <w:rPr>
          <w:rFonts w:ascii="Times New Roman" w:hAnsi="Times New Roman"/>
          <w:noProof/>
        </w:rPr>
        <w:t xml:space="preserve"> </w:t>
      </w:r>
      <w:r w:rsidR="0085657E" w:rsidRPr="0097273F">
        <w:rPr>
          <w:rFonts w:ascii="Times New Roman" w:hAnsi="Times New Roman"/>
          <w:noProof/>
        </w:rPr>
        <w:t>ACL reconstruction is typically the treatment of choice in tears that are complete or if they cause knee instability.</w:t>
      </w:r>
      <w:r w:rsidR="008D55C9">
        <w:rPr>
          <w:rFonts w:ascii="Times New Roman" w:hAnsi="Times New Roman"/>
          <w:noProof/>
        </w:rPr>
        <w:fldChar w:fldCharType="begin"/>
      </w:r>
      <w:r w:rsidR="0085657E">
        <w:rPr>
          <w:rFonts w:ascii="Times New Roman" w:hAnsi="Times New Roman"/>
          <w:noProof/>
        </w:rPr>
        <w:instrText>ADDIN RW.CITE{{115 Seijas, R. 2013}}</w:instrText>
      </w:r>
      <w:r w:rsidR="008D55C9">
        <w:rPr>
          <w:rFonts w:ascii="Times New Roman" w:hAnsi="Times New Roman"/>
          <w:noProof/>
        </w:rPr>
        <w:fldChar w:fldCharType="separate"/>
      </w:r>
      <w:r w:rsidR="00741309" w:rsidRPr="00741309">
        <w:rPr>
          <w:rFonts w:ascii="Times New Roman" w:hAnsi="Times New Roman"/>
          <w:vertAlign w:val="superscript"/>
        </w:rPr>
        <w:t>5</w:t>
      </w:r>
      <w:r w:rsidR="008D55C9">
        <w:rPr>
          <w:rFonts w:ascii="Times New Roman" w:hAnsi="Times New Roman"/>
          <w:noProof/>
        </w:rPr>
        <w:fldChar w:fldCharType="end"/>
      </w:r>
      <w:r w:rsidR="0085657E" w:rsidRPr="0097273F">
        <w:rPr>
          <w:rFonts w:ascii="Times New Roman" w:hAnsi="Times New Roman"/>
          <w:noProof/>
        </w:rPr>
        <w:t xml:space="preserve"> </w:t>
      </w:r>
      <w:r w:rsidR="00C22047">
        <w:rPr>
          <w:rFonts w:ascii="Times New Roman" w:hAnsi="Times New Roman"/>
          <w:noProof/>
        </w:rPr>
        <w:t xml:space="preserve"> However, t</w:t>
      </w:r>
      <w:r w:rsidRPr="0097273F">
        <w:rPr>
          <w:rFonts w:ascii="Times New Roman" w:hAnsi="Times New Roman"/>
          <w:noProof/>
        </w:rPr>
        <w:t xml:space="preserve">he slow graft maturation </w:t>
      </w:r>
      <w:r w:rsidR="00C22047">
        <w:rPr>
          <w:rFonts w:ascii="Times New Roman" w:hAnsi="Times New Roman"/>
          <w:noProof/>
        </w:rPr>
        <w:t xml:space="preserve">can </w:t>
      </w:r>
      <w:r w:rsidRPr="0097273F">
        <w:rPr>
          <w:rFonts w:ascii="Times New Roman" w:hAnsi="Times New Roman"/>
          <w:noProof/>
        </w:rPr>
        <w:t>re</w:t>
      </w:r>
      <w:r w:rsidR="00C22047">
        <w:rPr>
          <w:rFonts w:ascii="Times New Roman" w:hAnsi="Times New Roman"/>
          <w:noProof/>
        </w:rPr>
        <w:t>sult</w:t>
      </w:r>
      <w:r w:rsidRPr="0097273F">
        <w:rPr>
          <w:rFonts w:ascii="Times New Roman" w:hAnsi="Times New Roman"/>
          <w:noProof/>
        </w:rPr>
        <w:t xml:space="preserve"> in graft failures </w:t>
      </w:r>
      <w:r w:rsidR="00C22047">
        <w:rPr>
          <w:rFonts w:ascii="Times New Roman" w:hAnsi="Times New Roman"/>
          <w:noProof/>
        </w:rPr>
        <w:t xml:space="preserve">and is a major concern in the orthopedic population. This failure </w:t>
      </w:r>
      <w:r w:rsidR="0007340B">
        <w:rPr>
          <w:rFonts w:ascii="Times New Roman" w:hAnsi="Times New Roman"/>
          <w:noProof/>
        </w:rPr>
        <w:t xml:space="preserve">brings up a list of issues and </w:t>
      </w:r>
      <w:r w:rsidR="00C22047">
        <w:rPr>
          <w:rFonts w:ascii="Times New Roman" w:hAnsi="Times New Roman"/>
          <w:noProof/>
        </w:rPr>
        <w:t xml:space="preserve">has the potential to </w:t>
      </w:r>
      <w:r>
        <w:rPr>
          <w:rFonts w:ascii="Times New Roman" w:hAnsi="Times New Roman"/>
          <w:noProof/>
        </w:rPr>
        <w:t>delay rehabilitation effort</w:t>
      </w:r>
      <w:r w:rsidRPr="0097273F">
        <w:rPr>
          <w:rFonts w:ascii="Times New Roman" w:hAnsi="Times New Roman"/>
          <w:noProof/>
        </w:rPr>
        <w:t>s</w:t>
      </w:r>
      <w:r>
        <w:rPr>
          <w:rFonts w:ascii="Times New Roman" w:hAnsi="Times New Roman"/>
          <w:noProof/>
        </w:rPr>
        <w:t>.</w:t>
      </w:r>
      <w:r w:rsidR="008D55C9">
        <w:rPr>
          <w:rFonts w:ascii="Times New Roman" w:hAnsi="Times New Roman"/>
          <w:noProof/>
        </w:rPr>
        <w:fldChar w:fldCharType="begin"/>
      </w:r>
      <w:r>
        <w:rPr>
          <w:rFonts w:ascii="Times New Roman" w:hAnsi="Times New Roman"/>
          <w:noProof/>
        </w:rPr>
        <w:instrText>ADDIN RW.CITE{{114 Xie, X. 2013}}</w:instrText>
      </w:r>
      <w:r w:rsidR="008D55C9">
        <w:rPr>
          <w:rFonts w:ascii="Times New Roman" w:hAnsi="Times New Roman"/>
          <w:noProof/>
        </w:rPr>
        <w:fldChar w:fldCharType="separate"/>
      </w:r>
      <w:r w:rsidR="00741309" w:rsidRPr="00741309">
        <w:rPr>
          <w:rFonts w:ascii="Times New Roman" w:hAnsi="Times New Roman"/>
          <w:vertAlign w:val="superscript"/>
        </w:rPr>
        <w:t>4</w:t>
      </w:r>
      <w:r w:rsidR="008D55C9">
        <w:rPr>
          <w:rFonts w:ascii="Times New Roman" w:hAnsi="Times New Roman"/>
          <w:noProof/>
        </w:rPr>
        <w:fldChar w:fldCharType="end"/>
      </w:r>
      <w:r w:rsidR="0085657E">
        <w:rPr>
          <w:rFonts w:ascii="Times New Roman" w:hAnsi="Times New Roman"/>
          <w:noProof/>
        </w:rPr>
        <w:t xml:space="preserve"> This clinical dilemma has shifted much of PRP attention to ACL healing.</w:t>
      </w:r>
      <w:r w:rsidR="008D55C9">
        <w:rPr>
          <w:rFonts w:ascii="Times New Roman" w:hAnsi="Times New Roman"/>
          <w:noProof/>
        </w:rPr>
        <w:fldChar w:fldCharType="begin"/>
      </w:r>
      <w:r w:rsidR="0085657E">
        <w:rPr>
          <w:rFonts w:ascii="Times New Roman" w:hAnsi="Times New Roman"/>
          <w:noProof/>
        </w:rPr>
        <w:instrText>ADDIN RW.CITE{{116 Fallouh, L. 2010}}</w:instrText>
      </w:r>
      <w:r w:rsidR="008D55C9">
        <w:rPr>
          <w:rFonts w:ascii="Times New Roman" w:hAnsi="Times New Roman"/>
          <w:noProof/>
        </w:rPr>
        <w:fldChar w:fldCharType="separate"/>
      </w:r>
      <w:r w:rsidR="00741309" w:rsidRPr="00741309">
        <w:rPr>
          <w:rFonts w:ascii="Times New Roman" w:hAnsi="Times New Roman"/>
          <w:vertAlign w:val="superscript"/>
        </w:rPr>
        <w:t>2</w:t>
      </w:r>
      <w:r w:rsidR="008D55C9">
        <w:rPr>
          <w:rFonts w:ascii="Times New Roman" w:hAnsi="Times New Roman"/>
          <w:noProof/>
        </w:rPr>
        <w:fldChar w:fldCharType="end"/>
      </w:r>
      <w:r w:rsidRPr="0097273F">
        <w:rPr>
          <w:rFonts w:ascii="Times New Roman" w:hAnsi="Times New Roman"/>
          <w:noProof/>
        </w:rPr>
        <w:t xml:space="preserve"> </w:t>
      </w:r>
      <w:r w:rsidR="0085657E" w:rsidRPr="0097273F">
        <w:rPr>
          <w:rFonts w:ascii="Times New Roman" w:hAnsi="Times New Roman"/>
          <w:noProof/>
        </w:rPr>
        <w:t>Studies have focused on healing time, pain, gap he</w:t>
      </w:r>
      <w:r w:rsidR="0085657E">
        <w:rPr>
          <w:rFonts w:ascii="Times New Roman" w:hAnsi="Times New Roman"/>
          <w:noProof/>
        </w:rPr>
        <w:t>aling, and donor site morbidity, but there is lack of consistency in the literature.</w:t>
      </w:r>
      <w:r w:rsidR="008D55C9">
        <w:rPr>
          <w:rFonts w:ascii="Times New Roman" w:hAnsi="Times New Roman"/>
          <w:noProof/>
        </w:rPr>
        <w:fldChar w:fldCharType="begin"/>
      </w:r>
      <w:r w:rsidR="0085657E">
        <w:rPr>
          <w:rFonts w:ascii="Times New Roman" w:hAnsi="Times New Roman"/>
          <w:noProof/>
        </w:rPr>
        <w:instrText>ADDIN RW.CITE{{118 de Almeidam, A. 2012}}</w:instrText>
      </w:r>
      <w:r w:rsidR="008D55C9">
        <w:rPr>
          <w:rFonts w:ascii="Times New Roman" w:hAnsi="Times New Roman"/>
          <w:noProof/>
        </w:rPr>
        <w:fldChar w:fldCharType="separate"/>
      </w:r>
      <w:r w:rsidR="00741309" w:rsidRPr="00741309">
        <w:rPr>
          <w:rFonts w:ascii="Times New Roman" w:hAnsi="Times New Roman"/>
          <w:vertAlign w:val="superscript"/>
        </w:rPr>
        <w:t>6</w:t>
      </w:r>
      <w:r w:rsidR="008D55C9">
        <w:rPr>
          <w:rFonts w:ascii="Times New Roman" w:hAnsi="Times New Roman"/>
          <w:noProof/>
        </w:rPr>
        <w:fldChar w:fldCharType="end"/>
      </w:r>
      <w:r w:rsidR="0085657E">
        <w:rPr>
          <w:rFonts w:ascii="Times New Roman" w:hAnsi="Times New Roman"/>
          <w:noProof/>
        </w:rPr>
        <w:t xml:space="preserve"> </w:t>
      </w:r>
      <w:r w:rsidR="0085657E" w:rsidRPr="0097273F">
        <w:rPr>
          <w:rFonts w:ascii="Times New Roman" w:hAnsi="Times New Roman"/>
          <w:noProof/>
        </w:rPr>
        <w:t>When patellar tendon grafts are used, it typically takes one year after the reconstruction for the remodeling stages to complete. These stages of healing can be correlated to the MRI results as well as from a histolocigal prospective.</w:t>
      </w:r>
      <w:r w:rsidR="008D55C9">
        <w:rPr>
          <w:rFonts w:ascii="Times New Roman" w:hAnsi="Times New Roman"/>
          <w:noProof/>
        </w:rPr>
        <w:fldChar w:fldCharType="begin"/>
      </w:r>
      <w:r w:rsidR="0085657E">
        <w:rPr>
          <w:rFonts w:ascii="Times New Roman" w:hAnsi="Times New Roman"/>
          <w:noProof/>
        </w:rPr>
        <w:instrText>ADDIN RW.CITE{{115 Seijas, R. 2013}}</w:instrText>
      </w:r>
      <w:r w:rsidR="008D55C9">
        <w:rPr>
          <w:rFonts w:ascii="Times New Roman" w:hAnsi="Times New Roman"/>
          <w:noProof/>
        </w:rPr>
        <w:fldChar w:fldCharType="separate"/>
      </w:r>
      <w:r w:rsidR="00741309" w:rsidRPr="00741309">
        <w:rPr>
          <w:rFonts w:ascii="Times New Roman" w:hAnsi="Times New Roman"/>
          <w:vertAlign w:val="superscript"/>
        </w:rPr>
        <w:t>5</w:t>
      </w:r>
      <w:r w:rsidR="008D55C9">
        <w:rPr>
          <w:rFonts w:ascii="Times New Roman" w:hAnsi="Times New Roman"/>
          <w:noProof/>
        </w:rPr>
        <w:fldChar w:fldCharType="end"/>
      </w:r>
      <w:r w:rsidR="0007340B">
        <w:rPr>
          <w:rFonts w:ascii="Times New Roman" w:hAnsi="Times New Roman"/>
          <w:noProof/>
        </w:rPr>
        <w:t xml:space="preserve"> Often times the incongruency of tissues or lack of observatble union is considered a gap. Therefore, this literature review is based on patellar tendon gap area as viewed on MRI in individuals w</w:t>
      </w:r>
      <w:r w:rsidR="006A12CC">
        <w:rPr>
          <w:rFonts w:ascii="Times New Roman" w:hAnsi="Times New Roman"/>
          <w:noProof/>
        </w:rPr>
        <w:t>ho receive PRP after ACL reconstruction versus those who do not receive PRP after ACL reconstruction.</w:t>
      </w:r>
    </w:p>
    <w:p w:rsidR="006A12CC" w:rsidRDefault="006A12CC" w:rsidP="00A3036F">
      <w:pPr>
        <w:spacing w:line="480" w:lineRule="auto"/>
        <w:rPr>
          <w:rFonts w:ascii="Times New Roman" w:hAnsi="Times New Roman"/>
          <w:noProof/>
        </w:rPr>
      </w:pPr>
    </w:p>
    <w:p w:rsidR="0097273F" w:rsidRPr="0097273F" w:rsidRDefault="006A12CC" w:rsidP="00A3036F">
      <w:pPr>
        <w:spacing w:line="480" w:lineRule="auto"/>
        <w:rPr>
          <w:rFonts w:ascii="Times New Roman" w:hAnsi="Times New Roman"/>
        </w:rPr>
      </w:pPr>
      <w:r>
        <w:rPr>
          <w:rFonts w:ascii="Times New Roman" w:hAnsi="Times New Roman"/>
          <w:noProof/>
        </w:rPr>
        <w:t xml:space="preserve">PICO Question: </w:t>
      </w:r>
      <w:r w:rsidRPr="00D84E0E">
        <w:rPr>
          <w:noProof/>
        </w:rPr>
        <w:t>Do patients who receive platelet rich plasma injections after anterior cruciate ligament reconstruction have a smaller patellar tendon gap area via MRI in comparison to individuals who do not receive PRP injections post-surgery?</w:t>
      </w:r>
    </w:p>
    <w:p w:rsidR="0052434A" w:rsidRDefault="0052434A" w:rsidP="00A3036F">
      <w:pPr>
        <w:spacing w:line="480" w:lineRule="auto"/>
        <w:rPr>
          <w:rFonts w:ascii="Times New Roman" w:hAnsi="Times New Roman"/>
        </w:rPr>
      </w:pPr>
    </w:p>
    <w:p w:rsidR="00350B8C" w:rsidRDefault="008227AE" w:rsidP="00A3036F">
      <w:pPr>
        <w:spacing w:line="480" w:lineRule="auto"/>
        <w:rPr>
          <w:rFonts w:ascii="Times New Roman" w:hAnsi="Times New Roman"/>
        </w:rPr>
      </w:pPr>
      <w:r>
        <w:rPr>
          <w:rFonts w:ascii="Times New Roman" w:hAnsi="Times New Roman"/>
        </w:rPr>
        <w:tab/>
        <w:t>Eight articles that focused on the application of PRP in conjunction with ACL reconstruction</w:t>
      </w:r>
      <w:r w:rsidR="00320C7F">
        <w:rPr>
          <w:rFonts w:ascii="Times New Roman" w:hAnsi="Times New Roman"/>
        </w:rPr>
        <w:t xml:space="preserve"> were reviewed</w:t>
      </w:r>
      <w:r>
        <w:rPr>
          <w:rFonts w:ascii="Times New Roman" w:hAnsi="Times New Roman"/>
        </w:rPr>
        <w:t>. Due to the limited amount of research on this topic, there was a large amount of variety in the study purposes as well as the outcome measures utilized. Six articles were randomized control trials</w:t>
      </w:r>
      <w:r w:rsidR="008D55C9">
        <w:rPr>
          <w:rFonts w:ascii="Times New Roman" w:hAnsi="Times New Roman"/>
        </w:rPr>
        <w:fldChar w:fldCharType="begin"/>
      </w:r>
      <w:r>
        <w:rPr>
          <w:rFonts w:ascii="Times New Roman" w:hAnsi="Times New Roman"/>
        </w:rPr>
        <w:instrText>ADDIN RW.CITE{{121 Cervellin, M. 2012;118 de Almeidam, A. 2012;122 Foster,T.E. 2009;115 Seijas, R. 2013;120 Silva, A. 2009;119 Valenti Nin, J. 2009;114 Xie, X. 2013}}</w:instrText>
      </w:r>
      <w:r w:rsidR="008D55C9">
        <w:rPr>
          <w:rFonts w:ascii="Times New Roman" w:hAnsi="Times New Roman"/>
        </w:rPr>
        <w:fldChar w:fldCharType="separate"/>
      </w:r>
      <w:r w:rsidR="00741309" w:rsidRPr="00741309">
        <w:rPr>
          <w:rFonts w:ascii="Times New Roman" w:hAnsi="Times New Roman"/>
          <w:vertAlign w:val="superscript"/>
        </w:rPr>
        <w:t>1,3-8</w:t>
      </w:r>
      <w:r w:rsidR="008D55C9">
        <w:rPr>
          <w:rFonts w:ascii="Times New Roman" w:hAnsi="Times New Roman"/>
        </w:rPr>
        <w:fldChar w:fldCharType="end"/>
      </w:r>
      <w:r>
        <w:rPr>
          <w:rFonts w:ascii="Times New Roman" w:hAnsi="Times New Roman"/>
        </w:rPr>
        <w:t>, one a cohort study</w:t>
      </w:r>
      <w:r w:rsidR="008D55C9">
        <w:rPr>
          <w:rFonts w:ascii="Times New Roman" w:hAnsi="Times New Roman"/>
        </w:rPr>
        <w:fldChar w:fldCharType="begin"/>
      </w:r>
      <w:r>
        <w:rPr>
          <w:rFonts w:ascii="Times New Roman" w:hAnsi="Times New Roman"/>
        </w:rPr>
        <w:instrText>ADDIN RW.CITE{{116 Fallouh, L. 2010}}</w:instrText>
      </w:r>
      <w:r w:rsidR="008D55C9">
        <w:rPr>
          <w:rFonts w:ascii="Times New Roman" w:hAnsi="Times New Roman"/>
        </w:rPr>
        <w:fldChar w:fldCharType="separate"/>
      </w:r>
      <w:r w:rsidR="00741309" w:rsidRPr="00741309">
        <w:rPr>
          <w:rFonts w:ascii="Times New Roman" w:hAnsi="Times New Roman"/>
          <w:vertAlign w:val="superscript"/>
        </w:rPr>
        <w:t>2</w:t>
      </w:r>
      <w:r w:rsidR="008D55C9">
        <w:rPr>
          <w:rFonts w:ascii="Times New Roman" w:hAnsi="Times New Roman"/>
        </w:rPr>
        <w:fldChar w:fldCharType="end"/>
      </w:r>
      <w:r>
        <w:rPr>
          <w:rFonts w:ascii="Times New Roman" w:hAnsi="Times New Roman"/>
        </w:rPr>
        <w:t xml:space="preserve"> and one a systemic review</w:t>
      </w:r>
      <w:r w:rsidR="008D55C9">
        <w:rPr>
          <w:rFonts w:ascii="Times New Roman" w:hAnsi="Times New Roman"/>
        </w:rPr>
        <w:fldChar w:fldCharType="begin"/>
      </w:r>
      <w:r>
        <w:rPr>
          <w:rFonts w:ascii="Times New Roman" w:hAnsi="Times New Roman"/>
        </w:rPr>
        <w:instrText>ADDIN RW.CITE{{117 Vavken, P. 2011}}</w:instrText>
      </w:r>
      <w:r w:rsidR="008D55C9">
        <w:rPr>
          <w:rFonts w:ascii="Times New Roman" w:hAnsi="Times New Roman"/>
        </w:rPr>
        <w:fldChar w:fldCharType="separate"/>
      </w:r>
      <w:r w:rsidR="00741309" w:rsidRPr="00741309">
        <w:rPr>
          <w:rFonts w:ascii="Times New Roman" w:hAnsi="Times New Roman"/>
          <w:vertAlign w:val="superscript"/>
        </w:rPr>
        <w:t>9</w:t>
      </w:r>
      <w:r w:rsidR="008D55C9">
        <w:rPr>
          <w:rFonts w:ascii="Times New Roman" w:hAnsi="Times New Roman"/>
        </w:rPr>
        <w:fldChar w:fldCharType="end"/>
      </w:r>
      <w:r>
        <w:rPr>
          <w:rFonts w:ascii="Times New Roman" w:hAnsi="Times New Roman"/>
        </w:rPr>
        <w:t>. Seven of the articles were human based</w:t>
      </w:r>
      <w:r w:rsidR="008D55C9">
        <w:rPr>
          <w:rFonts w:ascii="Times New Roman" w:hAnsi="Times New Roman"/>
        </w:rPr>
        <w:fldChar w:fldCharType="begin"/>
      </w:r>
      <w:r>
        <w:rPr>
          <w:rFonts w:ascii="Times New Roman" w:hAnsi="Times New Roman"/>
        </w:rPr>
        <w:instrText>ADDIN RW.CITE{{117 Vavken, P. 2011;119 Valenti Nin, J. 2009;120 Silva, A. 2009;115 Seijas, R. 2013;122 Foster,T.E. 2009;116 Fallouh, L. 2010;118 de Almeidam, A. 2012;121 Cervellin, M. 2012}}</w:instrText>
      </w:r>
      <w:r w:rsidR="008D55C9">
        <w:rPr>
          <w:rFonts w:ascii="Times New Roman" w:hAnsi="Times New Roman"/>
        </w:rPr>
        <w:fldChar w:fldCharType="separate"/>
      </w:r>
      <w:r w:rsidR="00741309" w:rsidRPr="00741309">
        <w:rPr>
          <w:rFonts w:ascii="Times New Roman" w:hAnsi="Times New Roman"/>
          <w:vertAlign w:val="superscript"/>
        </w:rPr>
        <w:t>1-3,5-9</w:t>
      </w:r>
      <w:r w:rsidR="008D55C9">
        <w:rPr>
          <w:rFonts w:ascii="Times New Roman" w:hAnsi="Times New Roman"/>
        </w:rPr>
        <w:fldChar w:fldCharType="end"/>
      </w:r>
      <w:r>
        <w:rPr>
          <w:rFonts w:ascii="Times New Roman" w:hAnsi="Times New Roman"/>
        </w:rPr>
        <w:t xml:space="preserve"> and one addressed the effects of PRP in canines</w:t>
      </w:r>
      <w:r w:rsidR="008D55C9">
        <w:rPr>
          <w:rFonts w:ascii="Times New Roman" w:hAnsi="Times New Roman"/>
        </w:rPr>
        <w:fldChar w:fldCharType="begin"/>
      </w:r>
      <w:r>
        <w:rPr>
          <w:rFonts w:ascii="Times New Roman" w:hAnsi="Times New Roman"/>
        </w:rPr>
        <w:instrText>ADDIN RW.CITE{{114 Xie, X. 2013}}</w:instrText>
      </w:r>
      <w:r w:rsidR="008D55C9">
        <w:rPr>
          <w:rFonts w:ascii="Times New Roman" w:hAnsi="Times New Roman"/>
        </w:rPr>
        <w:fldChar w:fldCharType="separate"/>
      </w:r>
      <w:r w:rsidR="00741309" w:rsidRPr="00741309">
        <w:rPr>
          <w:rFonts w:ascii="Times New Roman" w:hAnsi="Times New Roman"/>
          <w:vertAlign w:val="superscript"/>
        </w:rPr>
        <w:t>4</w:t>
      </w:r>
      <w:r w:rsidR="008D55C9">
        <w:rPr>
          <w:rFonts w:ascii="Times New Roman" w:hAnsi="Times New Roman"/>
        </w:rPr>
        <w:fldChar w:fldCharType="end"/>
      </w:r>
      <w:r>
        <w:rPr>
          <w:rFonts w:ascii="Times New Roman" w:hAnsi="Times New Roman"/>
        </w:rPr>
        <w:t>.</w:t>
      </w:r>
      <w:r w:rsidR="00402B31">
        <w:rPr>
          <w:rFonts w:ascii="Times New Roman" w:hAnsi="Times New Roman"/>
        </w:rPr>
        <w:t xml:space="preserve"> While some of the studies only had two groups (an experimental and control) others spread their participants thin with multiple groups and a variety of interventions. For example, the Silva group had 40 patients and split them into four groups.</w:t>
      </w:r>
      <w:r w:rsidR="008D55C9">
        <w:rPr>
          <w:rFonts w:ascii="Times New Roman" w:hAnsi="Times New Roman"/>
        </w:rPr>
        <w:fldChar w:fldCharType="begin"/>
      </w:r>
      <w:r w:rsidR="00402B31">
        <w:rPr>
          <w:rFonts w:ascii="Times New Roman" w:hAnsi="Times New Roman"/>
        </w:rPr>
        <w:instrText>ADDIN RW.CITE{{120 Silva, A. 2009}}</w:instrText>
      </w:r>
      <w:r w:rsidR="008D55C9">
        <w:rPr>
          <w:rFonts w:ascii="Times New Roman" w:hAnsi="Times New Roman"/>
        </w:rPr>
        <w:fldChar w:fldCharType="separate"/>
      </w:r>
      <w:r w:rsidR="00741309" w:rsidRPr="00741309">
        <w:rPr>
          <w:rFonts w:ascii="Times New Roman" w:hAnsi="Times New Roman"/>
          <w:vertAlign w:val="superscript"/>
        </w:rPr>
        <w:t>8</w:t>
      </w:r>
      <w:r w:rsidR="008D55C9">
        <w:rPr>
          <w:rFonts w:ascii="Times New Roman" w:hAnsi="Times New Roman"/>
        </w:rPr>
        <w:fldChar w:fldCharType="end"/>
      </w:r>
      <w:r w:rsidR="00402B31">
        <w:rPr>
          <w:rFonts w:ascii="Times New Roman" w:hAnsi="Times New Roman"/>
        </w:rPr>
        <w:t xml:space="preserve"> The groups were a control, PRP application at time of surgery, PRP application at time of surgery and again at 2 and 4 weeks, and a group that had PRP activated with thrombin clotalyst and applied at time of surgery.</w:t>
      </w:r>
      <w:r w:rsidR="008D55C9">
        <w:rPr>
          <w:rFonts w:ascii="Times New Roman" w:hAnsi="Times New Roman"/>
        </w:rPr>
        <w:fldChar w:fldCharType="begin"/>
      </w:r>
      <w:r w:rsidR="00402B31">
        <w:rPr>
          <w:rFonts w:ascii="Times New Roman" w:hAnsi="Times New Roman"/>
        </w:rPr>
        <w:instrText>ADDIN RW.CITE{{120 Silva, A. 2009}}</w:instrText>
      </w:r>
      <w:r w:rsidR="008D55C9">
        <w:rPr>
          <w:rFonts w:ascii="Times New Roman" w:hAnsi="Times New Roman"/>
        </w:rPr>
        <w:fldChar w:fldCharType="separate"/>
      </w:r>
      <w:r w:rsidR="00741309" w:rsidRPr="00741309">
        <w:rPr>
          <w:rFonts w:ascii="Times New Roman" w:hAnsi="Times New Roman"/>
          <w:vertAlign w:val="superscript"/>
        </w:rPr>
        <w:t>8</w:t>
      </w:r>
      <w:r w:rsidR="008D55C9">
        <w:rPr>
          <w:rFonts w:ascii="Times New Roman" w:hAnsi="Times New Roman"/>
        </w:rPr>
        <w:fldChar w:fldCharType="end"/>
      </w:r>
      <w:r w:rsidR="00402B31">
        <w:rPr>
          <w:rFonts w:ascii="Times New Roman" w:hAnsi="Times New Roman"/>
        </w:rPr>
        <w:t xml:space="preserve"> The Fallouh article was an interesting one in that the cohort study was done </w:t>
      </w:r>
      <w:r w:rsidR="00323C74">
        <w:rPr>
          <w:rFonts w:ascii="Times New Roman" w:hAnsi="Times New Roman"/>
        </w:rPr>
        <w:t xml:space="preserve">in vivo </w:t>
      </w:r>
      <w:r w:rsidR="00402B31">
        <w:rPr>
          <w:rFonts w:ascii="Times New Roman" w:hAnsi="Times New Roman"/>
        </w:rPr>
        <w:t>in a controlled clinical environment and different me</w:t>
      </w:r>
      <w:r w:rsidR="00320C7F">
        <w:rPr>
          <w:rFonts w:ascii="Times New Roman" w:hAnsi="Times New Roman"/>
        </w:rPr>
        <w:t xml:space="preserve">diums were applied to the four </w:t>
      </w:r>
      <w:r w:rsidR="00402B31">
        <w:rPr>
          <w:rFonts w:ascii="Times New Roman" w:hAnsi="Times New Roman"/>
        </w:rPr>
        <w:t xml:space="preserve">samples and </w:t>
      </w:r>
      <w:proofErr w:type="gramStart"/>
      <w:r w:rsidR="00402B31">
        <w:rPr>
          <w:rFonts w:ascii="Times New Roman" w:hAnsi="Times New Roman"/>
        </w:rPr>
        <w:t>well-kept</w:t>
      </w:r>
      <w:proofErr w:type="gramEnd"/>
      <w:r w:rsidR="00402B31">
        <w:rPr>
          <w:rFonts w:ascii="Times New Roman" w:hAnsi="Times New Roman"/>
        </w:rPr>
        <w:t xml:space="preserve"> through the clinical trial.</w:t>
      </w:r>
      <w:r w:rsidR="008D55C9">
        <w:rPr>
          <w:rFonts w:ascii="Times New Roman" w:hAnsi="Times New Roman"/>
        </w:rPr>
        <w:fldChar w:fldCharType="begin"/>
      </w:r>
      <w:r w:rsidR="00402B31">
        <w:rPr>
          <w:rFonts w:ascii="Times New Roman" w:hAnsi="Times New Roman"/>
        </w:rPr>
        <w:instrText>ADDIN RW.CITE{{116 Fallouh, L. 2010}}</w:instrText>
      </w:r>
      <w:r w:rsidR="008D55C9">
        <w:rPr>
          <w:rFonts w:ascii="Times New Roman" w:hAnsi="Times New Roman"/>
        </w:rPr>
        <w:fldChar w:fldCharType="separate"/>
      </w:r>
      <w:r w:rsidR="00741309" w:rsidRPr="00741309">
        <w:rPr>
          <w:rFonts w:ascii="Times New Roman" w:hAnsi="Times New Roman"/>
          <w:vertAlign w:val="superscript"/>
        </w:rPr>
        <w:t>2</w:t>
      </w:r>
      <w:r w:rsidR="008D55C9">
        <w:rPr>
          <w:rFonts w:ascii="Times New Roman" w:hAnsi="Times New Roman"/>
        </w:rPr>
        <w:fldChar w:fldCharType="end"/>
      </w:r>
      <w:r w:rsidR="00402B31">
        <w:rPr>
          <w:rFonts w:ascii="Times New Roman" w:hAnsi="Times New Roman"/>
        </w:rPr>
        <w:t xml:space="preserve"> Another of the studies that was assessing the genetic expression chose to utilize canines for the procedure.</w:t>
      </w:r>
      <w:r w:rsidR="008D55C9">
        <w:rPr>
          <w:rFonts w:ascii="Times New Roman" w:hAnsi="Times New Roman"/>
        </w:rPr>
        <w:fldChar w:fldCharType="begin"/>
      </w:r>
      <w:r w:rsidR="00320C7F">
        <w:rPr>
          <w:rFonts w:ascii="Times New Roman" w:hAnsi="Times New Roman"/>
        </w:rPr>
        <w:instrText>ADDIN RW.CITE{{114 Xie, X. 2013}}</w:instrText>
      </w:r>
      <w:r w:rsidR="008D55C9">
        <w:rPr>
          <w:rFonts w:ascii="Times New Roman" w:hAnsi="Times New Roman"/>
        </w:rPr>
        <w:fldChar w:fldCharType="separate"/>
      </w:r>
      <w:r w:rsidR="00741309" w:rsidRPr="00741309">
        <w:rPr>
          <w:rFonts w:ascii="Times New Roman" w:hAnsi="Times New Roman"/>
          <w:vertAlign w:val="superscript"/>
        </w:rPr>
        <w:t>4</w:t>
      </w:r>
      <w:r w:rsidR="008D55C9">
        <w:rPr>
          <w:rFonts w:ascii="Times New Roman" w:hAnsi="Times New Roman"/>
        </w:rPr>
        <w:fldChar w:fldCharType="end"/>
      </w:r>
      <w:r w:rsidR="00402B31">
        <w:rPr>
          <w:rFonts w:ascii="Times New Roman" w:hAnsi="Times New Roman"/>
        </w:rPr>
        <w:t xml:space="preserve"> The dogs were euthanized </w:t>
      </w:r>
      <w:r w:rsidR="00CB27E5">
        <w:rPr>
          <w:rFonts w:ascii="Times New Roman" w:hAnsi="Times New Roman"/>
        </w:rPr>
        <w:t>at</w:t>
      </w:r>
      <w:r w:rsidR="00402B31">
        <w:rPr>
          <w:rFonts w:ascii="Times New Roman" w:hAnsi="Times New Roman"/>
        </w:rPr>
        <w:t xml:space="preserve"> 2, 6, or 12 weeks post operation</w:t>
      </w:r>
      <w:r w:rsidR="00EF1052">
        <w:rPr>
          <w:rFonts w:ascii="Times New Roman" w:hAnsi="Times New Roman"/>
        </w:rPr>
        <w:t xml:space="preserve"> for ligament excision and testing</w:t>
      </w:r>
      <w:r w:rsidR="00402B31">
        <w:rPr>
          <w:rFonts w:ascii="Times New Roman" w:hAnsi="Times New Roman"/>
        </w:rPr>
        <w:t>. Another novel concept used in this study was that each dog had two knees included in the study, each of which was assigned to a different group.</w:t>
      </w:r>
      <w:r w:rsidR="008D55C9">
        <w:rPr>
          <w:rFonts w:ascii="Times New Roman" w:hAnsi="Times New Roman"/>
        </w:rPr>
        <w:fldChar w:fldCharType="begin"/>
      </w:r>
      <w:r w:rsidR="00320C7F">
        <w:rPr>
          <w:rFonts w:ascii="Times New Roman" w:hAnsi="Times New Roman"/>
        </w:rPr>
        <w:instrText>ADDIN RW.CITE{{114 Xie, X. 2013}}</w:instrText>
      </w:r>
      <w:r w:rsidR="008D55C9">
        <w:rPr>
          <w:rFonts w:ascii="Times New Roman" w:hAnsi="Times New Roman"/>
        </w:rPr>
        <w:fldChar w:fldCharType="separate"/>
      </w:r>
      <w:r w:rsidR="00741309" w:rsidRPr="00741309">
        <w:rPr>
          <w:rFonts w:ascii="Times New Roman" w:hAnsi="Times New Roman"/>
          <w:vertAlign w:val="superscript"/>
        </w:rPr>
        <w:t>4</w:t>
      </w:r>
      <w:r w:rsidR="008D55C9">
        <w:rPr>
          <w:rFonts w:ascii="Times New Roman" w:hAnsi="Times New Roman"/>
        </w:rPr>
        <w:fldChar w:fldCharType="end"/>
      </w:r>
      <w:r w:rsidR="007412A9">
        <w:rPr>
          <w:rFonts w:ascii="Times New Roman" w:hAnsi="Times New Roman"/>
        </w:rPr>
        <w:t xml:space="preserve"> As you can see, the design of these studies was not parallel in every aspect. </w:t>
      </w:r>
      <w:r w:rsidR="00A31C67">
        <w:rPr>
          <w:rFonts w:ascii="Times New Roman" w:hAnsi="Times New Roman"/>
        </w:rPr>
        <w:t xml:space="preserve">Not only were there differences noted in the allocation of PRP, but the </w:t>
      </w:r>
      <w:r w:rsidR="00350B8C">
        <w:rPr>
          <w:rFonts w:ascii="Times New Roman" w:hAnsi="Times New Roman"/>
        </w:rPr>
        <w:t xml:space="preserve">independent and </w:t>
      </w:r>
      <w:r w:rsidR="00A31C67">
        <w:rPr>
          <w:rFonts w:ascii="Times New Roman" w:hAnsi="Times New Roman"/>
        </w:rPr>
        <w:t xml:space="preserve">dependent variables differed as well. </w:t>
      </w:r>
    </w:p>
    <w:p w:rsidR="00A31C67" w:rsidRDefault="00350B8C" w:rsidP="00A3036F">
      <w:pPr>
        <w:spacing w:line="480" w:lineRule="auto"/>
        <w:rPr>
          <w:rFonts w:ascii="Times New Roman" w:hAnsi="Times New Roman"/>
        </w:rPr>
      </w:pPr>
      <w:r>
        <w:rPr>
          <w:rFonts w:ascii="Times New Roman" w:hAnsi="Times New Roman"/>
        </w:rPr>
        <w:tab/>
      </w:r>
      <w:r w:rsidR="00895B13">
        <w:rPr>
          <w:rFonts w:ascii="Times New Roman" w:hAnsi="Times New Roman"/>
        </w:rPr>
        <w:t xml:space="preserve">For the most part the independent variable was the application of the PRP substance to the area of interest. However, the method of obtaining and preparing PRP has not yet been </w:t>
      </w:r>
      <w:r w:rsidR="00CB27E5">
        <w:rPr>
          <w:rFonts w:ascii="Times New Roman" w:hAnsi="Times New Roman"/>
        </w:rPr>
        <w:t>well established</w:t>
      </w:r>
      <w:r w:rsidR="00895B13">
        <w:rPr>
          <w:rFonts w:ascii="Times New Roman" w:hAnsi="Times New Roman"/>
        </w:rPr>
        <w:t xml:space="preserve"> across the literature. </w:t>
      </w:r>
      <w:r w:rsidR="00EF1052">
        <w:rPr>
          <w:rFonts w:ascii="Times New Roman" w:hAnsi="Times New Roman"/>
        </w:rPr>
        <w:t>Other factors that were included in the independent variable list were subsequent injections of PRP post-surgery</w:t>
      </w:r>
      <w:r w:rsidR="008D55C9">
        <w:rPr>
          <w:rFonts w:ascii="Times New Roman" w:hAnsi="Times New Roman"/>
        </w:rPr>
        <w:fldChar w:fldCharType="begin"/>
      </w:r>
      <w:r w:rsidR="00EF1052">
        <w:rPr>
          <w:rFonts w:ascii="Times New Roman" w:hAnsi="Times New Roman"/>
        </w:rPr>
        <w:instrText>ADDIN RW.CITE{{120 Silva, A. 2009}}</w:instrText>
      </w:r>
      <w:r w:rsidR="008D55C9">
        <w:rPr>
          <w:rFonts w:ascii="Times New Roman" w:hAnsi="Times New Roman"/>
        </w:rPr>
        <w:fldChar w:fldCharType="separate"/>
      </w:r>
      <w:r w:rsidR="00741309" w:rsidRPr="00741309">
        <w:rPr>
          <w:rFonts w:ascii="Times New Roman" w:hAnsi="Times New Roman"/>
          <w:vertAlign w:val="superscript"/>
        </w:rPr>
        <w:t>8</w:t>
      </w:r>
      <w:r w:rsidR="008D55C9">
        <w:rPr>
          <w:rFonts w:ascii="Times New Roman" w:hAnsi="Times New Roman"/>
        </w:rPr>
        <w:fldChar w:fldCharType="end"/>
      </w:r>
      <w:r w:rsidR="00EF1052">
        <w:rPr>
          <w:rFonts w:ascii="Times New Roman" w:hAnsi="Times New Roman"/>
        </w:rPr>
        <w:t xml:space="preserve">, inclusion of </w:t>
      </w:r>
      <w:r w:rsidR="00CB27E5">
        <w:rPr>
          <w:rFonts w:ascii="Times New Roman" w:hAnsi="Times New Roman"/>
        </w:rPr>
        <w:t>thrombin</w:t>
      </w:r>
      <w:r w:rsidR="00EF1052">
        <w:rPr>
          <w:rFonts w:ascii="Times New Roman" w:hAnsi="Times New Roman"/>
        </w:rPr>
        <w:t xml:space="preserve"> catalysts</w:t>
      </w:r>
      <w:r w:rsidR="008D55C9">
        <w:rPr>
          <w:rFonts w:ascii="Times New Roman" w:hAnsi="Times New Roman"/>
        </w:rPr>
        <w:fldChar w:fldCharType="begin"/>
      </w:r>
      <w:r w:rsidR="00EF1052">
        <w:rPr>
          <w:rFonts w:ascii="Times New Roman" w:hAnsi="Times New Roman"/>
        </w:rPr>
        <w:instrText>ADDIN RW.CITE{{120 Silva, A. 2009}}</w:instrText>
      </w:r>
      <w:r w:rsidR="008D55C9">
        <w:rPr>
          <w:rFonts w:ascii="Times New Roman" w:hAnsi="Times New Roman"/>
        </w:rPr>
        <w:fldChar w:fldCharType="separate"/>
      </w:r>
      <w:r w:rsidR="00741309" w:rsidRPr="00741309">
        <w:rPr>
          <w:rFonts w:ascii="Times New Roman" w:hAnsi="Times New Roman"/>
          <w:vertAlign w:val="superscript"/>
        </w:rPr>
        <w:t>8</w:t>
      </w:r>
      <w:r w:rsidR="008D55C9">
        <w:rPr>
          <w:rFonts w:ascii="Times New Roman" w:hAnsi="Times New Roman"/>
        </w:rPr>
        <w:fldChar w:fldCharType="end"/>
      </w:r>
      <w:r w:rsidR="00EF1052">
        <w:rPr>
          <w:rFonts w:ascii="Times New Roman" w:hAnsi="Times New Roman"/>
        </w:rPr>
        <w:t>, and one used different concentrations of PRP</w:t>
      </w:r>
      <w:r w:rsidR="008D55C9">
        <w:rPr>
          <w:rFonts w:ascii="Times New Roman" w:hAnsi="Times New Roman"/>
        </w:rPr>
        <w:fldChar w:fldCharType="begin"/>
      </w:r>
      <w:r w:rsidR="00EF1052">
        <w:rPr>
          <w:rFonts w:ascii="Times New Roman" w:hAnsi="Times New Roman"/>
        </w:rPr>
        <w:instrText>ADDIN RW.CITE{{116 Fallouh, L. 2010}}</w:instrText>
      </w:r>
      <w:r w:rsidR="008D55C9">
        <w:rPr>
          <w:rFonts w:ascii="Times New Roman" w:hAnsi="Times New Roman"/>
        </w:rPr>
        <w:fldChar w:fldCharType="separate"/>
      </w:r>
      <w:r w:rsidR="00741309" w:rsidRPr="00741309">
        <w:rPr>
          <w:rFonts w:ascii="Times New Roman" w:hAnsi="Times New Roman"/>
          <w:vertAlign w:val="superscript"/>
        </w:rPr>
        <w:t>2</w:t>
      </w:r>
      <w:r w:rsidR="008D55C9">
        <w:rPr>
          <w:rFonts w:ascii="Times New Roman" w:hAnsi="Times New Roman"/>
        </w:rPr>
        <w:fldChar w:fldCharType="end"/>
      </w:r>
      <w:r w:rsidR="00EF1052">
        <w:rPr>
          <w:rFonts w:ascii="Times New Roman" w:hAnsi="Times New Roman"/>
        </w:rPr>
        <w:t>. The Fallouh article also looked at the effects of platelet poor plasma--that is the plasma that is separated during centrifuge but is low in number of platelets.</w:t>
      </w:r>
      <w:r w:rsidR="008D55C9">
        <w:rPr>
          <w:rFonts w:ascii="Times New Roman" w:hAnsi="Times New Roman"/>
        </w:rPr>
        <w:fldChar w:fldCharType="begin"/>
      </w:r>
      <w:r w:rsidR="00EF1052">
        <w:rPr>
          <w:rFonts w:ascii="Times New Roman" w:hAnsi="Times New Roman"/>
        </w:rPr>
        <w:instrText>ADDIN RW.CITE{{116 Fallouh, L. 2010}}</w:instrText>
      </w:r>
      <w:r w:rsidR="008D55C9">
        <w:rPr>
          <w:rFonts w:ascii="Times New Roman" w:hAnsi="Times New Roman"/>
        </w:rPr>
        <w:fldChar w:fldCharType="separate"/>
      </w:r>
      <w:r w:rsidR="00741309" w:rsidRPr="00741309">
        <w:rPr>
          <w:rFonts w:ascii="Times New Roman" w:hAnsi="Times New Roman"/>
          <w:vertAlign w:val="superscript"/>
        </w:rPr>
        <w:t>2</w:t>
      </w:r>
      <w:r w:rsidR="008D55C9">
        <w:rPr>
          <w:rFonts w:ascii="Times New Roman" w:hAnsi="Times New Roman"/>
        </w:rPr>
        <w:fldChar w:fldCharType="end"/>
      </w:r>
    </w:p>
    <w:p w:rsidR="00EE3758" w:rsidRDefault="00A31C67" w:rsidP="00A3036F">
      <w:pPr>
        <w:spacing w:line="480" w:lineRule="auto"/>
        <w:rPr>
          <w:rFonts w:ascii="Times New Roman" w:hAnsi="Times New Roman"/>
        </w:rPr>
      </w:pPr>
      <w:r>
        <w:rPr>
          <w:rFonts w:ascii="Times New Roman" w:hAnsi="Times New Roman"/>
        </w:rPr>
        <w:tab/>
        <w:t>The purpose of this review was to determine the effects on healing at the cellular level. Many of the studies looked at the stage of remodeling</w:t>
      </w:r>
      <w:r w:rsidR="008D55C9">
        <w:rPr>
          <w:rFonts w:ascii="Times New Roman" w:hAnsi="Times New Roman"/>
        </w:rPr>
        <w:fldChar w:fldCharType="begin"/>
      </w:r>
      <w:r>
        <w:rPr>
          <w:rFonts w:ascii="Times New Roman" w:hAnsi="Times New Roman"/>
        </w:rPr>
        <w:instrText>ADDIN RW.CITE{{115 Seijas, R. 2013}}</w:instrText>
      </w:r>
      <w:r w:rsidR="008D55C9">
        <w:rPr>
          <w:rFonts w:ascii="Times New Roman" w:hAnsi="Times New Roman"/>
        </w:rPr>
        <w:fldChar w:fldCharType="separate"/>
      </w:r>
      <w:r w:rsidR="00741309" w:rsidRPr="00741309">
        <w:rPr>
          <w:rFonts w:ascii="Times New Roman" w:hAnsi="Times New Roman"/>
          <w:vertAlign w:val="superscript"/>
        </w:rPr>
        <w:t>5</w:t>
      </w:r>
      <w:r w:rsidR="008D55C9">
        <w:rPr>
          <w:rFonts w:ascii="Times New Roman" w:hAnsi="Times New Roman"/>
        </w:rPr>
        <w:fldChar w:fldCharType="end"/>
      </w:r>
      <w:r w:rsidR="009F20B9">
        <w:rPr>
          <w:rFonts w:ascii="Times New Roman" w:hAnsi="Times New Roman"/>
        </w:rPr>
        <w:t xml:space="preserve">, graft maturation, </w:t>
      </w:r>
      <w:r>
        <w:rPr>
          <w:rFonts w:ascii="Times New Roman" w:hAnsi="Times New Roman"/>
        </w:rPr>
        <w:t>graft-bone interface healing</w:t>
      </w:r>
      <w:r w:rsidR="008D55C9">
        <w:rPr>
          <w:rFonts w:ascii="Times New Roman" w:hAnsi="Times New Roman"/>
        </w:rPr>
        <w:fldChar w:fldCharType="begin"/>
      </w:r>
      <w:r>
        <w:rPr>
          <w:rFonts w:ascii="Times New Roman" w:hAnsi="Times New Roman"/>
        </w:rPr>
        <w:instrText>ADDIN RW.CITE{{117 Vavken, P. 2011}}</w:instrText>
      </w:r>
      <w:r w:rsidR="008D55C9">
        <w:rPr>
          <w:rFonts w:ascii="Times New Roman" w:hAnsi="Times New Roman"/>
        </w:rPr>
        <w:fldChar w:fldCharType="separate"/>
      </w:r>
      <w:r w:rsidR="00741309" w:rsidRPr="00741309">
        <w:rPr>
          <w:rFonts w:ascii="Times New Roman" w:hAnsi="Times New Roman"/>
          <w:vertAlign w:val="superscript"/>
        </w:rPr>
        <w:t>9</w:t>
      </w:r>
      <w:r w:rsidR="008D55C9">
        <w:rPr>
          <w:rFonts w:ascii="Times New Roman" w:hAnsi="Times New Roman"/>
        </w:rPr>
        <w:fldChar w:fldCharType="end"/>
      </w:r>
      <w:r w:rsidR="00350B8C">
        <w:rPr>
          <w:rFonts w:ascii="Times New Roman" w:hAnsi="Times New Roman"/>
        </w:rPr>
        <w:t>, bone gap filling</w:t>
      </w:r>
      <w:r w:rsidR="008D55C9">
        <w:rPr>
          <w:rFonts w:ascii="Times New Roman" w:hAnsi="Times New Roman"/>
        </w:rPr>
        <w:fldChar w:fldCharType="begin"/>
      </w:r>
      <w:r w:rsidR="00350B8C">
        <w:rPr>
          <w:rFonts w:ascii="Times New Roman" w:hAnsi="Times New Roman"/>
        </w:rPr>
        <w:instrText>ADDIN RW.CITE{{121 Cervellin, M. 2012}}</w:instrText>
      </w:r>
      <w:r w:rsidR="008D55C9">
        <w:rPr>
          <w:rFonts w:ascii="Times New Roman" w:hAnsi="Times New Roman"/>
        </w:rPr>
        <w:fldChar w:fldCharType="separate"/>
      </w:r>
      <w:r w:rsidR="00741309" w:rsidRPr="00741309">
        <w:rPr>
          <w:rFonts w:ascii="Times New Roman" w:hAnsi="Times New Roman"/>
          <w:vertAlign w:val="superscript"/>
        </w:rPr>
        <w:t>7</w:t>
      </w:r>
      <w:r w:rsidR="008D55C9">
        <w:rPr>
          <w:rFonts w:ascii="Times New Roman" w:hAnsi="Times New Roman"/>
        </w:rPr>
        <w:fldChar w:fldCharType="end"/>
      </w:r>
      <w:r w:rsidR="00350B8C">
        <w:rPr>
          <w:rFonts w:ascii="Times New Roman" w:hAnsi="Times New Roman"/>
        </w:rPr>
        <w:t>, and harvest site healing</w:t>
      </w:r>
      <w:r w:rsidR="008D55C9">
        <w:rPr>
          <w:rFonts w:ascii="Times New Roman" w:hAnsi="Times New Roman"/>
        </w:rPr>
        <w:fldChar w:fldCharType="begin"/>
      </w:r>
      <w:r w:rsidR="00350B8C">
        <w:rPr>
          <w:rFonts w:ascii="Times New Roman" w:hAnsi="Times New Roman"/>
        </w:rPr>
        <w:instrText>ADDIN RW.CITE{{118 de Almeidam, A. 2012}}</w:instrText>
      </w:r>
      <w:r w:rsidR="008D55C9">
        <w:rPr>
          <w:rFonts w:ascii="Times New Roman" w:hAnsi="Times New Roman"/>
        </w:rPr>
        <w:fldChar w:fldCharType="separate"/>
      </w:r>
      <w:r w:rsidR="00741309" w:rsidRPr="00741309">
        <w:rPr>
          <w:rFonts w:ascii="Times New Roman" w:hAnsi="Times New Roman"/>
          <w:vertAlign w:val="superscript"/>
        </w:rPr>
        <w:t>6</w:t>
      </w:r>
      <w:r w:rsidR="008D55C9">
        <w:rPr>
          <w:rFonts w:ascii="Times New Roman" w:hAnsi="Times New Roman"/>
        </w:rPr>
        <w:fldChar w:fldCharType="end"/>
      </w:r>
      <w:r w:rsidR="00350B8C">
        <w:rPr>
          <w:rFonts w:ascii="Times New Roman" w:hAnsi="Times New Roman"/>
        </w:rPr>
        <w:t xml:space="preserve">. Others looked at things like pain, knee function, </w:t>
      </w:r>
      <w:proofErr w:type="gramStart"/>
      <w:r w:rsidR="00350B8C">
        <w:rPr>
          <w:rFonts w:ascii="Times New Roman" w:hAnsi="Times New Roman"/>
        </w:rPr>
        <w:t>range</w:t>
      </w:r>
      <w:proofErr w:type="gramEnd"/>
      <w:r w:rsidR="00350B8C">
        <w:rPr>
          <w:rFonts w:ascii="Times New Roman" w:hAnsi="Times New Roman"/>
        </w:rPr>
        <w:t xml:space="preserve"> of motion, muscle torque, and tibial translation.</w:t>
      </w:r>
      <w:r w:rsidR="008D55C9">
        <w:rPr>
          <w:rFonts w:ascii="Times New Roman" w:hAnsi="Times New Roman"/>
        </w:rPr>
        <w:fldChar w:fldCharType="begin"/>
      </w:r>
      <w:r w:rsidR="00350B8C">
        <w:rPr>
          <w:rFonts w:ascii="Times New Roman" w:hAnsi="Times New Roman"/>
        </w:rPr>
        <w:instrText>ADDIN RW.CITE{{121 Cervellin, M. 2012;118 de Almeidam, A. 2012;119 Valenti Nin, J. 2009}}</w:instrText>
      </w:r>
      <w:r w:rsidR="008D55C9">
        <w:rPr>
          <w:rFonts w:ascii="Times New Roman" w:hAnsi="Times New Roman"/>
        </w:rPr>
        <w:fldChar w:fldCharType="separate"/>
      </w:r>
      <w:r w:rsidR="00741309" w:rsidRPr="00741309">
        <w:rPr>
          <w:rFonts w:ascii="Times New Roman" w:hAnsi="Times New Roman"/>
          <w:vertAlign w:val="superscript"/>
        </w:rPr>
        <w:t>3,6,7</w:t>
      </w:r>
      <w:r w:rsidR="008D55C9">
        <w:rPr>
          <w:rFonts w:ascii="Times New Roman" w:hAnsi="Times New Roman"/>
        </w:rPr>
        <w:fldChar w:fldCharType="end"/>
      </w:r>
      <w:r w:rsidR="00350B8C">
        <w:rPr>
          <w:rFonts w:ascii="Times New Roman" w:hAnsi="Times New Roman"/>
        </w:rPr>
        <w:t xml:space="preserve"> Lastly, two of the articles reviewed looked at cellular and genetic expression as well as cell viability and collagen content.</w:t>
      </w:r>
      <w:r w:rsidR="008D55C9">
        <w:rPr>
          <w:rFonts w:ascii="Times New Roman" w:hAnsi="Times New Roman"/>
        </w:rPr>
        <w:fldChar w:fldCharType="begin"/>
      </w:r>
      <w:r w:rsidR="00350B8C">
        <w:rPr>
          <w:rFonts w:ascii="Times New Roman" w:hAnsi="Times New Roman"/>
        </w:rPr>
        <w:instrText>ADDIN RW.CITE{{114 Xie, X. 2013;116 Fallouh, L. 2010}}</w:instrText>
      </w:r>
      <w:r w:rsidR="008D55C9">
        <w:rPr>
          <w:rFonts w:ascii="Times New Roman" w:hAnsi="Times New Roman"/>
        </w:rPr>
        <w:fldChar w:fldCharType="separate"/>
      </w:r>
      <w:r w:rsidR="00741309" w:rsidRPr="00741309">
        <w:rPr>
          <w:rFonts w:ascii="Times New Roman" w:hAnsi="Times New Roman"/>
          <w:vertAlign w:val="superscript"/>
        </w:rPr>
        <w:t>2,4</w:t>
      </w:r>
      <w:r w:rsidR="008D55C9">
        <w:rPr>
          <w:rFonts w:ascii="Times New Roman" w:hAnsi="Times New Roman"/>
        </w:rPr>
        <w:fldChar w:fldCharType="end"/>
      </w:r>
      <w:r w:rsidR="009F329F">
        <w:rPr>
          <w:rFonts w:ascii="Times New Roman" w:hAnsi="Times New Roman"/>
        </w:rPr>
        <w:t xml:space="preserve"> The standardized outcome measures used in the eight articles reviewed are as follows: MRI</w:t>
      </w:r>
      <w:r w:rsidR="008D55C9">
        <w:rPr>
          <w:rFonts w:ascii="Times New Roman" w:hAnsi="Times New Roman"/>
        </w:rPr>
        <w:fldChar w:fldCharType="begin"/>
      </w:r>
      <w:r w:rsidR="009F329F">
        <w:rPr>
          <w:rFonts w:ascii="Times New Roman" w:hAnsi="Times New Roman"/>
        </w:rPr>
        <w:instrText>ADDIN RW.CITE{{115 Seijas, R. 2013;117 Vavken, P. 2011;118 de Almeidam, A. 2012;119 Valenti Nin, J. 2009;121 Cervellin, M. 2012;120 Silva, A. 2009}}</w:instrText>
      </w:r>
      <w:r w:rsidR="008D55C9">
        <w:rPr>
          <w:rFonts w:ascii="Times New Roman" w:hAnsi="Times New Roman"/>
        </w:rPr>
        <w:fldChar w:fldCharType="separate"/>
      </w:r>
      <w:r w:rsidR="00741309" w:rsidRPr="00741309">
        <w:rPr>
          <w:rFonts w:ascii="Times New Roman" w:hAnsi="Times New Roman"/>
          <w:vertAlign w:val="superscript"/>
        </w:rPr>
        <w:t>3,5-9</w:t>
      </w:r>
      <w:r w:rsidR="008D55C9">
        <w:rPr>
          <w:rFonts w:ascii="Times New Roman" w:hAnsi="Times New Roman"/>
        </w:rPr>
        <w:fldChar w:fldCharType="end"/>
      </w:r>
      <w:r w:rsidR="009F329F">
        <w:rPr>
          <w:rFonts w:ascii="Times New Roman" w:hAnsi="Times New Roman"/>
        </w:rPr>
        <w:t>, pain visual analog scale</w:t>
      </w:r>
      <w:r w:rsidR="008D55C9">
        <w:rPr>
          <w:rFonts w:ascii="Times New Roman" w:hAnsi="Times New Roman"/>
        </w:rPr>
        <w:fldChar w:fldCharType="begin"/>
      </w:r>
      <w:r w:rsidR="00B74AC8">
        <w:rPr>
          <w:rFonts w:ascii="Times New Roman" w:hAnsi="Times New Roman"/>
        </w:rPr>
        <w:instrText>ADDIN RW.CITE{{121 Cervellin, M. 2012;119 Valenti Nin, J. 2009;118 de Almeidam, A. 2012}}</w:instrText>
      </w:r>
      <w:r w:rsidR="008D55C9">
        <w:rPr>
          <w:rFonts w:ascii="Times New Roman" w:hAnsi="Times New Roman"/>
        </w:rPr>
        <w:fldChar w:fldCharType="separate"/>
      </w:r>
      <w:r w:rsidR="00741309" w:rsidRPr="00741309">
        <w:rPr>
          <w:rFonts w:ascii="Times New Roman" w:hAnsi="Times New Roman"/>
          <w:vertAlign w:val="superscript"/>
        </w:rPr>
        <w:t>3,6,7</w:t>
      </w:r>
      <w:r w:rsidR="008D55C9">
        <w:rPr>
          <w:rFonts w:ascii="Times New Roman" w:hAnsi="Times New Roman"/>
        </w:rPr>
        <w:fldChar w:fldCharType="end"/>
      </w:r>
      <w:r w:rsidR="00B74AC8">
        <w:rPr>
          <w:rFonts w:ascii="Times New Roman" w:hAnsi="Times New Roman"/>
        </w:rPr>
        <w:t>, and anterior laxity with KT 1000.</w:t>
      </w:r>
      <w:r w:rsidR="008D55C9">
        <w:rPr>
          <w:rFonts w:ascii="Times New Roman" w:hAnsi="Times New Roman"/>
        </w:rPr>
        <w:fldChar w:fldCharType="begin"/>
      </w:r>
      <w:r w:rsidR="00B74AC8">
        <w:rPr>
          <w:rFonts w:ascii="Times New Roman" w:hAnsi="Times New Roman"/>
        </w:rPr>
        <w:instrText>ADDIN RW.CITE{{117 Vavken, P. 2011;119 Valenti Nin, J. 2009}}</w:instrText>
      </w:r>
      <w:r w:rsidR="008D55C9">
        <w:rPr>
          <w:rFonts w:ascii="Times New Roman" w:hAnsi="Times New Roman"/>
        </w:rPr>
        <w:fldChar w:fldCharType="separate"/>
      </w:r>
      <w:r w:rsidR="00741309" w:rsidRPr="00741309">
        <w:rPr>
          <w:rFonts w:ascii="Times New Roman" w:hAnsi="Times New Roman"/>
          <w:vertAlign w:val="superscript"/>
        </w:rPr>
        <w:t>3,9</w:t>
      </w:r>
      <w:r w:rsidR="008D55C9">
        <w:rPr>
          <w:rFonts w:ascii="Times New Roman" w:hAnsi="Times New Roman"/>
        </w:rPr>
        <w:fldChar w:fldCharType="end"/>
      </w:r>
      <w:r w:rsidR="00B74AC8">
        <w:rPr>
          <w:rFonts w:ascii="Times New Roman" w:hAnsi="Times New Roman"/>
        </w:rPr>
        <w:t xml:space="preserve"> Some of the more functional outcome measures used included the Victorian Institute Sport Assessment, International Knee Documentation Committee Objective Questionnaire, Knee Injury and Osteoarthritis Outcome Score, Tegner, Lysholm, and Kujala.</w:t>
      </w:r>
      <w:r w:rsidR="008D55C9">
        <w:rPr>
          <w:rFonts w:ascii="Times New Roman" w:hAnsi="Times New Roman"/>
        </w:rPr>
        <w:fldChar w:fldCharType="begin"/>
      </w:r>
      <w:r w:rsidR="00B74AC8">
        <w:rPr>
          <w:rFonts w:ascii="Times New Roman" w:hAnsi="Times New Roman"/>
        </w:rPr>
        <w:instrText>ADDIN RW.CITE{{118 de Almeidam, A. 2012;121 Cervellin, M. 2012;117 Vavken, P. 2011;119 Valenti Nin, J. 2009}}</w:instrText>
      </w:r>
      <w:r w:rsidR="008D55C9">
        <w:rPr>
          <w:rFonts w:ascii="Times New Roman" w:hAnsi="Times New Roman"/>
        </w:rPr>
        <w:fldChar w:fldCharType="separate"/>
      </w:r>
      <w:r w:rsidR="00741309" w:rsidRPr="00741309">
        <w:rPr>
          <w:rFonts w:ascii="Times New Roman" w:hAnsi="Times New Roman"/>
          <w:vertAlign w:val="superscript"/>
        </w:rPr>
        <w:t>3,6,7,9</w:t>
      </w:r>
      <w:r w:rsidR="008D55C9">
        <w:rPr>
          <w:rFonts w:ascii="Times New Roman" w:hAnsi="Times New Roman"/>
        </w:rPr>
        <w:fldChar w:fldCharType="end"/>
      </w:r>
      <w:r w:rsidR="00CB27E5">
        <w:rPr>
          <w:rFonts w:ascii="Times New Roman" w:hAnsi="Times New Roman"/>
        </w:rPr>
        <w:t xml:space="preserve"> The</w:t>
      </w:r>
      <w:r w:rsidR="00B74AC8">
        <w:rPr>
          <w:rFonts w:ascii="Times New Roman" w:hAnsi="Times New Roman"/>
        </w:rPr>
        <w:t xml:space="preserve"> more biologically involved studies used specialized systems to obtain lab values and levels of different cellular components.</w:t>
      </w:r>
      <w:r w:rsidR="008D55C9">
        <w:rPr>
          <w:rFonts w:ascii="Times New Roman" w:hAnsi="Times New Roman"/>
        </w:rPr>
        <w:fldChar w:fldCharType="begin"/>
      </w:r>
      <w:r w:rsidR="00B74AC8">
        <w:rPr>
          <w:rFonts w:ascii="Times New Roman" w:hAnsi="Times New Roman"/>
        </w:rPr>
        <w:instrText>ADDIN RW.CITE{{116 Fallouh, L. 2010;114 Xie, X. 2013;119 Valenti Nin, J. 2009}}</w:instrText>
      </w:r>
      <w:r w:rsidR="008D55C9">
        <w:rPr>
          <w:rFonts w:ascii="Times New Roman" w:hAnsi="Times New Roman"/>
        </w:rPr>
        <w:fldChar w:fldCharType="separate"/>
      </w:r>
      <w:r w:rsidR="00741309" w:rsidRPr="00741309">
        <w:rPr>
          <w:rFonts w:ascii="Times New Roman" w:hAnsi="Times New Roman"/>
          <w:vertAlign w:val="superscript"/>
        </w:rPr>
        <w:t>2-4</w:t>
      </w:r>
      <w:r w:rsidR="008D55C9">
        <w:rPr>
          <w:rFonts w:ascii="Times New Roman" w:hAnsi="Times New Roman"/>
        </w:rPr>
        <w:fldChar w:fldCharType="end"/>
      </w:r>
      <w:r w:rsidR="00C5649A">
        <w:rPr>
          <w:rFonts w:ascii="Times New Roman" w:hAnsi="Times New Roman"/>
        </w:rPr>
        <w:t xml:space="preserve"> It can be appreciated when these studies incorporate more than one type of outcome measure as it helps us correlate the findings. Unfortunately, some of the articles reviewed were not as broad in their design and therefore offer minimal results. </w:t>
      </w:r>
    </w:p>
    <w:p w:rsidR="000347D1" w:rsidRDefault="00EE3758" w:rsidP="00A3036F">
      <w:pPr>
        <w:spacing w:line="480" w:lineRule="auto"/>
        <w:rPr>
          <w:rFonts w:ascii="Times New Roman" w:hAnsi="Times New Roman"/>
        </w:rPr>
      </w:pPr>
      <w:r>
        <w:rPr>
          <w:rFonts w:ascii="Times New Roman" w:hAnsi="Times New Roman"/>
        </w:rPr>
        <w:tab/>
        <w:t>For example, Seijas only looked at MRI stages of remodeling. He found that at 4 months and 6 months</w:t>
      </w:r>
      <w:r w:rsidR="009F20B9">
        <w:rPr>
          <w:rFonts w:ascii="Times New Roman" w:hAnsi="Times New Roman"/>
        </w:rPr>
        <w:t>,</w:t>
      </w:r>
      <w:r>
        <w:rPr>
          <w:rFonts w:ascii="Times New Roman" w:hAnsi="Times New Roman"/>
        </w:rPr>
        <w:t xml:space="preserve"> post operatively</w:t>
      </w:r>
      <w:r w:rsidR="009F20B9">
        <w:rPr>
          <w:rFonts w:ascii="Times New Roman" w:hAnsi="Times New Roman"/>
        </w:rPr>
        <w:t>,</w:t>
      </w:r>
      <w:r>
        <w:rPr>
          <w:rFonts w:ascii="Times New Roman" w:hAnsi="Times New Roman"/>
        </w:rPr>
        <w:t xml:space="preserve"> the PRP group ha</w:t>
      </w:r>
      <w:r w:rsidR="009F20B9">
        <w:rPr>
          <w:rFonts w:ascii="Times New Roman" w:hAnsi="Times New Roman"/>
        </w:rPr>
        <w:t xml:space="preserve">d significantly higher ratings; </w:t>
      </w:r>
      <w:r>
        <w:rPr>
          <w:rFonts w:ascii="Times New Roman" w:hAnsi="Times New Roman"/>
        </w:rPr>
        <w:t>however</w:t>
      </w:r>
      <w:r w:rsidR="009F20B9">
        <w:rPr>
          <w:rFonts w:ascii="Times New Roman" w:hAnsi="Times New Roman"/>
        </w:rPr>
        <w:t>,</w:t>
      </w:r>
      <w:r>
        <w:rPr>
          <w:rFonts w:ascii="Times New Roman" w:hAnsi="Times New Roman"/>
        </w:rPr>
        <w:t xml:space="preserve"> at 12 months there was no significant difference (p=0.354).</w:t>
      </w:r>
      <w:r w:rsidR="008D55C9">
        <w:rPr>
          <w:rFonts w:ascii="Times New Roman" w:hAnsi="Times New Roman"/>
        </w:rPr>
        <w:fldChar w:fldCharType="begin"/>
      </w:r>
      <w:r>
        <w:rPr>
          <w:rFonts w:ascii="Times New Roman" w:hAnsi="Times New Roman"/>
        </w:rPr>
        <w:instrText>ADDIN RW.CITE{{115 Seijas, R. 2013}}</w:instrText>
      </w:r>
      <w:r w:rsidR="008D55C9">
        <w:rPr>
          <w:rFonts w:ascii="Times New Roman" w:hAnsi="Times New Roman"/>
        </w:rPr>
        <w:fldChar w:fldCharType="separate"/>
      </w:r>
      <w:r w:rsidR="00741309" w:rsidRPr="00741309">
        <w:rPr>
          <w:rFonts w:ascii="Times New Roman" w:hAnsi="Times New Roman"/>
          <w:vertAlign w:val="superscript"/>
        </w:rPr>
        <w:t>5</w:t>
      </w:r>
      <w:r w:rsidR="008D55C9">
        <w:rPr>
          <w:rFonts w:ascii="Times New Roman" w:hAnsi="Times New Roman"/>
        </w:rPr>
        <w:fldChar w:fldCharType="end"/>
      </w:r>
      <w:r w:rsidR="0059029D">
        <w:rPr>
          <w:rFonts w:ascii="Times New Roman" w:hAnsi="Times New Roman"/>
        </w:rPr>
        <w:t xml:space="preserve"> Since they found a trend of positive influence, it would have been useful if they had incorporated other clinical outcomes in their research. On the other hand, Cervellin utilized three outcome measures (MRI, VAS, and VISA) and only found the </w:t>
      </w:r>
      <w:r w:rsidR="000347D1">
        <w:rPr>
          <w:rFonts w:ascii="Times New Roman" w:hAnsi="Times New Roman"/>
        </w:rPr>
        <w:t xml:space="preserve">pain scales on the </w:t>
      </w:r>
      <w:r w:rsidR="0059029D">
        <w:rPr>
          <w:rFonts w:ascii="Times New Roman" w:hAnsi="Times New Roman"/>
        </w:rPr>
        <w:t>VISA to be significantly improved in the PRP group.</w:t>
      </w:r>
      <w:r w:rsidR="008D55C9">
        <w:rPr>
          <w:rFonts w:ascii="Times New Roman" w:hAnsi="Times New Roman"/>
        </w:rPr>
        <w:fldChar w:fldCharType="begin"/>
      </w:r>
      <w:r w:rsidR="0059029D">
        <w:rPr>
          <w:rFonts w:ascii="Times New Roman" w:hAnsi="Times New Roman"/>
        </w:rPr>
        <w:instrText>ADDIN RW.CITE{{121 Cervellin, M. 2012}}</w:instrText>
      </w:r>
      <w:r w:rsidR="008D55C9">
        <w:rPr>
          <w:rFonts w:ascii="Times New Roman" w:hAnsi="Times New Roman"/>
        </w:rPr>
        <w:fldChar w:fldCharType="separate"/>
      </w:r>
      <w:r w:rsidR="00741309" w:rsidRPr="00741309">
        <w:rPr>
          <w:rFonts w:ascii="Times New Roman" w:hAnsi="Times New Roman"/>
          <w:vertAlign w:val="superscript"/>
        </w:rPr>
        <w:t>7</w:t>
      </w:r>
      <w:r w:rsidR="008D55C9">
        <w:rPr>
          <w:rFonts w:ascii="Times New Roman" w:hAnsi="Times New Roman"/>
        </w:rPr>
        <w:fldChar w:fldCharType="end"/>
      </w:r>
      <w:r w:rsidR="0059029D">
        <w:rPr>
          <w:rFonts w:ascii="Times New Roman" w:hAnsi="Times New Roman"/>
        </w:rPr>
        <w:t xml:space="preserve"> They did find that 85% of PRP group had satisfactory bone filling compared to only 60% of the control group. However, this was not enough to be significant.</w:t>
      </w:r>
      <w:r w:rsidR="008D55C9">
        <w:rPr>
          <w:rFonts w:ascii="Times New Roman" w:hAnsi="Times New Roman"/>
        </w:rPr>
        <w:fldChar w:fldCharType="begin"/>
      </w:r>
      <w:r w:rsidR="0059029D">
        <w:rPr>
          <w:rFonts w:ascii="Times New Roman" w:hAnsi="Times New Roman"/>
        </w:rPr>
        <w:instrText>ADDIN RW.CITE{{121 Cervellin, M. 2012}}</w:instrText>
      </w:r>
      <w:r w:rsidR="008D55C9">
        <w:rPr>
          <w:rFonts w:ascii="Times New Roman" w:hAnsi="Times New Roman"/>
        </w:rPr>
        <w:fldChar w:fldCharType="separate"/>
      </w:r>
      <w:r w:rsidR="00741309" w:rsidRPr="00741309">
        <w:rPr>
          <w:rFonts w:ascii="Times New Roman" w:hAnsi="Times New Roman"/>
          <w:vertAlign w:val="superscript"/>
        </w:rPr>
        <w:t>7</w:t>
      </w:r>
      <w:r w:rsidR="008D55C9">
        <w:rPr>
          <w:rFonts w:ascii="Times New Roman" w:hAnsi="Times New Roman"/>
        </w:rPr>
        <w:fldChar w:fldCharType="end"/>
      </w:r>
      <w:r w:rsidR="0059029D">
        <w:rPr>
          <w:rFonts w:ascii="Times New Roman" w:hAnsi="Times New Roman"/>
        </w:rPr>
        <w:t xml:space="preserve"> This brings up another situation in that the sample size may not be substantial enou</w:t>
      </w:r>
      <w:r w:rsidR="000347D1">
        <w:rPr>
          <w:rFonts w:ascii="Times New Roman" w:hAnsi="Times New Roman"/>
        </w:rPr>
        <w:t xml:space="preserve">gh to show dramatic influence. de Almeidam found significant changes in pain on day 1 and gap area at 6 months post op. However, they found no </w:t>
      </w:r>
      <w:r w:rsidR="009F20B9">
        <w:rPr>
          <w:rFonts w:ascii="Times New Roman" w:hAnsi="Times New Roman"/>
        </w:rPr>
        <w:t>significant</w:t>
      </w:r>
      <w:r w:rsidR="000347D1">
        <w:rPr>
          <w:rFonts w:ascii="Times New Roman" w:hAnsi="Times New Roman"/>
        </w:rPr>
        <w:t xml:space="preserve"> differences in cross sectional area of the graft, height of the graft, functional improvement, or torque produced.</w:t>
      </w:r>
      <w:r w:rsidR="008D55C9">
        <w:rPr>
          <w:rFonts w:ascii="Times New Roman" w:hAnsi="Times New Roman"/>
        </w:rPr>
        <w:fldChar w:fldCharType="begin"/>
      </w:r>
      <w:r w:rsidR="000347D1">
        <w:rPr>
          <w:rFonts w:ascii="Times New Roman" w:hAnsi="Times New Roman"/>
        </w:rPr>
        <w:instrText>ADDIN RW.CITE{{118 de Almeidam, A. 2012}}</w:instrText>
      </w:r>
      <w:r w:rsidR="008D55C9">
        <w:rPr>
          <w:rFonts w:ascii="Times New Roman" w:hAnsi="Times New Roman"/>
        </w:rPr>
        <w:fldChar w:fldCharType="separate"/>
      </w:r>
      <w:r w:rsidR="00741309" w:rsidRPr="00741309">
        <w:rPr>
          <w:rFonts w:ascii="Times New Roman" w:hAnsi="Times New Roman"/>
          <w:vertAlign w:val="superscript"/>
        </w:rPr>
        <w:t>6</w:t>
      </w:r>
      <w:r w:rsidR="008D55C9">
        <w:rPr>
          <w:rFonts w:ascii="Times New Roman" w:hAnsi="Times New Roman"/>
        </w:rPr>
        <w:fldChar w:fldCharType="end"/>
      </w:r>
    </w:p>
    <w:p w:rsidR="000347D1" w:rsidRDefault="000347D1" w:rsidP="00A3036F">
      <w:pPr>
        <w:spacing w:line="480" w:lineRule="auto"/>
        <w:rPr>
          <w:rFonts w:ascii="Times New Roman" w:hAnsi="Times New Roman"/>
        </w:rPr>
      </w:pPr>
      <w:r>
        <w:rPr>
          <w:rFonts w:ascii="Times New Roman" w:hAnsi="Times New Roman"/>
        </w:rPr>
        <w:tab/>
        <w:t xml:space="preserve">Unfortunately not all studies had significant findings. </w:t>
      </w:r>
      <w:r w:rsidR="003F6752">
        <w:rPr>
          <w:rFonts w:ascii="Times New Roman" w:hAnsi="Times New Roman"/>
        </w:rPr>
        <w:t>Valenti nor Silva</w:t>
      </w:r>
      <w:r>
        <w:rPr>
          <w:rFonts w:ascii="Times New Roman" w:hAnsi="Times New Roman"/>
        </w:rPr>
        <w:t xml:space="preserve"> </w:t>
      </w:r>
      <w:r w:rsidR="003F6752">
        <w:rPr>
          <w:rFonts w:ascii="Times New Roman" w:hAnsi="Times New Roman"/>
        </w:rPr>
        <w:t>found any differences between application of PRP and controls. Silva is the study that has been mentioned previously that looked at four different scenarios and there were no difference between any of the groups (control, PRP at time of surgery, PRP at time of surgery plus subsequent injections at weeks 2 and 4, and a PRP application that was combined with a thrombin catalyst).</w:t>
      </w:r>
      <w:r w:rsidR="008D55C9">
        <w:rPr>
          <w:rFonts w:ascii="Times New Roman" w:hAnsi="Times New Roman"/>
        </w:rPr>
        <w:fldChar w:fldCharType="begin"/>
      </w:r>
      <w:r w:rsidR="003F6752">
        <w:rPr>
          <w:rFonts w:ascii="Times New Roman" w:hAnsi="Times New Roman"/>
        </w:rPr>
        <w:instrText>ADDIN RW.CITE{{120 Silva, A. 2009}}</w:instrText>
      </w:r>
      <w:r w:rsidR="008D55C9">
        <w:rPr>
          <w:rFonts w:ascii="Times New Roman" w:hAnsi="Times New Roman"/>
        </w:rPr>
        <w:fldChar w:fldCharType="separate"/>
      </w:r>
      <w:r w:rsidR="00741309" w:rsidRPr="00741309">
        <w:rPr>
          <w:rFonts w:ascii="Times New Roman" w:hAnsi="Times New Roman"/>
          <w:vertAlign w:val="superscript"/>
        </w:rPr>
        <w:t>8</w:t>
      </w:r>
      <w:r w:rsidR="008D55C9">
        <w:rPr>
          <w:rFonts w:ascii="Times New Roman" w:hAnsi="Times New Roman"/>
        </w:rPr>
        <w:fldChar w:fldCharType="end"/>
      </w:r>
      <w:r w:rsidR="00BB3868">
        <w:rPr>
          <w:rFonts w:ascii="Times New Roman" w:hAnsi="Times New Roman"/>
        </w:rPr>
        <w:t xml:space="preserve"> They, like Seijas, only used MRI as an outcome measure and they only had 10 subjects in each group. </w:t>
      </w:r>
      <w:r>
        <w:rPr>
          <w:rFonts w:ascii="Times New Roman" w:hAnsi="Times New Roman"/>
        </w:rPr>
        <w:t xml:space="preserve">The systematic review </w:t>
      </w:r>
      <w:r w:rsidR="00757312">
        <w:rPr>
          <w:rFonts w:ascii="Times New Roman" w:hAnsi="Times New Roman"/>
        </w:rPr>
        <w:t>found that four out of seven studies that focused on graft maturation had significantly better outcomes in the PRP groups; four out of five studies that focused on tunnel healing found no significant differences; and of the three studies that included clinical outcomes, none found significant differences.</w:t>
      </w:r>
      <w:r w:rsidR="008D55C9">
        <w:rPr>
          <w:rFonts w:ascii="Times New Roman" w:hAnsi="Times New Roman"/>
        </w:rPr>
        <w:fldChar w:fldCharType="begin"/>
      </w:r>
      <w:r w:rsidR="00757312">
        <w:rPr>
          <w:rFonts w:ascii="Times New Roman" w:hAnsi="Times New Roman"/>
        </w:rPr>
        <w:instrText>ADDIN RW.CITE{{117 Vavken, P. 2011}}</w:instrText>
      </w:r>
      <w:r w:rsidR="008D55C9">
        <w:rPr>
          <w:rFonts w:ascii="Times New Roman" w:hAnsi="Times New Roman"/>
        </w:rPr>
        <w:fldChar w:fldCharType="separate"/>
      </w:r>
      <w:r w:rsidR="00741309" w:rsidRPr="00741309">
        <w:rPr>
          <w:rFonts w:ascii="Times New Roman" w:hAnsi="Times New Roman"/>
          <w:vertAlign w:val="superscript"/>
        </w:rPr>
        <w:t>9</w:t>
      </w:r>
      <w:r w:rsidR="008D55C9">
        <w:rPr>
          <w:rFonts w:ascii="Times New Roman" w:hAnsi="Times New Roman"/>
        </w:rPr>
        <w:fldChar w:fldCharType="end"/>
      </w:r>
    </w:p>
    <w:p w:rsidR="004D4D69" w:rsidRDefault="000347D1" w:rsidP="00A3036F">
      <w:pPr>
        <w:spacing w:line="480" w:lineRule="auto"/>
        <w:rPr>
          <w:rFonts w:ascii="Times New Roman" w:hAnsi="Times New Roman"/>
        </w:rPr>
      </w:pPr>
      <w:r>
        <w:rPr>
          <w:rFonts w:ascii="Times New Roman" w:hAnsi="Times New Roman"/>
        </w:rPr>
        <w:tab/>
        <w:t xml:space="preserve">So why if the literature is so scattered are the researchers still trying. </w:t>
      </w:r>
      <w:r w:rsidR="00B6689F">
        <w:rPr>
          <w:rFonts w:ascii="Times New Roman" w:hAnsi="Times New Roman"/>
        </w:rPr>
        <w:t>Many of the more biologically focused studies are reporting hopeful conclusions. Fallouh’s in vivo study found that PRP application significantly increased the concentrations of growth factors and collagen.</w:t>
      </w:r>
      <w:r w:rsidR="008D55C9">
        <w:rPr>
          <w:rFonts w:ascii="Times New Roman" w:hAnsi="Times New Roman"/>
        </w:rPr>
        <w:fldChar w:fldCharType="begin"/>
      </w:r>
      <w:r w:rsidR="00B6689F">
        <w:rPr>
          <w:rFonts w:ascii="Times New Roman" w:hAnsi="Times New Roman"/>
        </w:rPr>
        <w:instrText>ADDIN RW.CITE{{116 Fallouh, L. 2010}}</w:instrText>
      </w:r>
      <w:r w:rsidR="008D55C9">
        <w:rPr>
          <w:rFonts w:ascii="Times New Roman" w:hAnsi="Times New Roman"/>
        </w:rPr>
        <w:fldChar w:fldCharType="separate"/>
      </w:r>
      <w:r w:rsidR="00741309" w:rsidRPr="00741309">
        <w:rPr>
          <w:rFonts w:ascii="Times New Roman" w:hAnsi="Times New Roman"/>
          <w:vertAlign w:val="superscript"/>
        </w:rPr>
        <w:t>2</w:t>
      </w:r>
      <w:r w:rsidR="008D55C9">
        <w:rPr>
          <w:rFonts w:ascii="Times New Roman" w:hAnsi="Times New Roman"/>
        </w:rPr>
        <w:fldChar w:fldCharType="end"/>
      </w:r>
      <w:r w:rsidR="00B6689F">
        <w:rPr>
          <w:rFonts w:ascii="Times New Roman" w:hAnsi="Times New Roman"/>
        </w:rPr>
        <w:t xml:space="preserve"> PRP also showed high type III collagen gene expression, even when compared to platelet poor plasma.</w:t>
      </w:r>
      <w:r w:rsidR="008D55C9">
        <w:rPr>
          <w:rFonts w:ascii="Times New Roman" w:hAnsi="Times New Roman"/>
        </w:rPr>
        <w:fldChar w:fldCharType="begin"/>
      </w:r>
      <w:r w:rsidR="00B6689F">
        <w:rPr>
          <w:rFonts w:ascii="Times New Roman" w:hAnsi="Times New Roman"/>
        </w:rPr>
        <w:instrText>ADDIN RW.CITE{{116 Fallouh, L. 2010}}</w:instrText>
      </w:r>
      <w:r w:rsidR="008D55C9">
        <w:rPr>
          <w:rFonts w:ascii="Times New Roman" w:hAnsi="Times New Roman"/>
        </w:rPr>
        <w:fldChar w:fldCharType="separate"/>
      </w:r>
      <w:r w:rsidR="00741309" w:rsidRPr="00741309">
        <w:rPr>
          <w:rFonts w:ascii="Times New Roman" w:hAnsi="Times New Roman"/>
          <w:vertAlign w:val="superscript"/>
        </w:rPr>
        <w:t>2</w:t>
      </w:r>
      <w:r w:rsidR="008D55C9">
        <w:rPr>
          <w:rFonts w:ascii="Times New Roman" w:hAnsi="Times New Roman"/>
        </w:rPr>
        <w:fldChar w:fldCharType="end"/>
      </w:r>
      <w:r>
        <w:rPr>
          <w:rFonts w:ascii="Times New Roman" w:hAnsi="Times New Roman"/>
        </w:rPr>
        <w:t xml:space="preserve"> </w:t>
      </w:r>
      <w:r w:rsidR="00B6689F">
        <w:rPr>
          <w:rFonts w:ascii="Times New Roman" w:hAnsi="Times New Roman"/>
        </w:rPr>
        <w:t>Xie’s study on canines found remarkable results focused around the gene expressions of different growth factors.</w:t>
      </w:r>
      <w:r w:rsidR="008D55C9">
        <w:rPr>
          <w:rFonts w:ascii="Times New Roman" w:hAnsi="Times New Roman"/>
        </w:rPr>
        <w:fldChar w:fldCharType="begin"/>
      </w:r>
      <w:r w:rsidR="00B6689F">
        <w:rPr>
          <w:rFonts w:ascii="Times New Roman" w:hAnsi="Times New Roman"/>
        </w:rPr>
        <w:instrText>ADDIN RW.CITE{{114 Xie, X. 2013}}</w:instrText>
      </w:r>
      <w:r w:rsidR="008D55C9">
        <w:rPr>
          <w:rFonts w:ascii="Times New Roman" w:hAnsi="Times New Roman"/>
        </w:rPr>
        <w:fldChar w:fldCharType="separate"/>
      </w:r>
      <w:r w:rsidR="00741309" w:rsidRPr="00741309">
        <w:rPr>
          <w:rFonts w:ascii="Times New Roman" w:hAnsi="Times New Roman"/>
          <w:vertAlign w:val="superscript"/>
        </w:rPr>
        <w:t>4</w:t>
      </w:r>
      <w:r w:rsidR="008D55C9">
        <w:rPr>
          <w:rFonts w:ascii="Times New Roman" w:hAnsi="Times New Roman"/>
        </w:rPr>
        <w:fldChar w:fldCharType="end"/>
      </w:r>
      <w:r w:rsidR="00B6689F">
        <w:rPr>
          <w:rFonts w:ascii="Times New Roman" w:hAnsi="Times New Roman"/>
        </w:rPr>
        <w:t xml:space="preserve"> They went on to explain the potential that PRP may have on ACL healing. Their conclusions suggest that PRP may promote neovascularization, ACL graft remodeling, re-innervation, nervous tissue regeneration, and may be a key mediator in angiogenesis.</w:t>
      </w:r>
      <w:r w:rsidR="008D55C9">
        <w:rPr>
          <w:rFonts w:ascii="Times New Roman" w:hAnsi="Times New Roman"/>
        </w:rPr>
        <w:fldChar w:fldCharType="begin"/>
      </w:r>
      <w:r w:rsidR="00B6689F">
        <w:rPr>
          <w:rFonts w:ascii="Times New Roman" w:hAnsi="Times New Roman"/>
        </w:rPr>
        <w:instrText>ADDIN RW.CITE{{114 Xie, X. 2013}}</w:instrText>
      </w:r>
      <w:r w:rsidR="008D55C9">
        <w:rPr>
          <w:rFonts w:ascii="Times New Roman" w:hAnsi="Times New Roman"/>
        </w:rPr>
        <w:fldChar w:fldCharType="separate"/>
      </w:r>
      <w:r w:rsidR="00741309" w:rsidRPr="00741309">
        <w:rPr>
          <w:rFonts w:ascii="Times New Roman" w:hAnsi="Times New Roman"/>
          <w:vertAlign w:val="superscript"/>
        </w:rPr>
        <w:t>4</w:t>
      </w:r>
      <w:r w:rsidR="008D55C9">
        <w:rPr>
          <w:rFonts w:ascii="Times New Roman" w:hAnsi="Times New Roman"/>
        </w:rPr>
        <w:fldChar w:fldCharType="end"/>
      </w:r>
      <w:r w:rsidR="00B6689F">
        <w:rPr>
          <w:rFonts w:ascii="Times New Roman" w:hAnsi="Times New Roman"/>
        </w:rPr>
        <w:t xml:space="preserve"> </w:t>
      </w:r>
    </w:p>
    <w:p w:rsidR="00B6689F" w:rsidRDefault="004D4D69" w:rsidP="00A3036F">
      <w:pPr>
        <w:spacing w:line="480" w:lineRule="auto"/>
        <w:rPr>
          <w:rFonts w:ascii="Times New Roman" w:hAnsi="Times New Roman"/>
        </w:rPr>
      </w:pPr>
      <w:r>
        <w:rPr>
          <w:rFonts w:ascii="Times New Roman" w:hAnsi="Times New Roman"/>
        </w:rPr>
        <w:tab/>
      </w:r>
      <w:r w:rsidR="007253ED">
        <w:rPr>
          <w:rFonts w:ascii="Times New Roman" w:hAnsi="Times New Roman"/>
        </w:rPr>
        <w:t>When comparing the more functional articles, you notice that pain seems to be one of the most affected in at least two of those reviewed here.</w:t>
      </w:r>
      <w:r w:rsidR="008D55C9">
        <w:rPr>
          <w:rFonts w:ascii="Times New Roman" w:hAnsi="Times New Roman"/>
        </w:rPr>
        <w:fldChar w:fldCharType="begin"/>
      </w:r>
      <w:r w:rsidR="007253ED">
        <w:rPr>
          <w:rFonts w:ascii="Times New Roman" w:hAnsi="Times New Roman"/>
        </w:rPr>
        <w:instrText>ADDIN RW.CITE{{118 de Almeidam, A. 2012;121 Cervellin, M. 2012}}</w:instrText>
      </w:r>
      <w:r w:rsidR="008D55C9">
        <w:rPr>
          <w:rFonts w:ascii="Times New Roman" w:hAnsi="Times New Roman"/>
        </w:rPr>
        <w:fldChar w:fldCharType="separate"/>
      </w:r>
      <w:r w:rsidR="00741309" w:rsidRPr="00741309">
        <w:rPr>
          <w:rFonts w:ascii="Times New Roman" w:hAnsi="Times New Roman"/>
          <w:vertAlign w:val="superscript"/>
        </w:rPr>
        <w:t>6,7</w:t>
      </w:r>
      <w:r w:rsidR="008D55C9">
        <w:rPr>
          <w:rFonts w:ascii="Times New Roman" w:hAnsi="Times New Roman"/>
        </w:rPr>
        <w:fldChar w:fldCharType="end"/>
      </w:r>
      <w:r w:rsidR="007253ED">
        <w:rPr>
          <w:rFonts w:ascii="Times New Roman" w:hAnsi="Times New Roman"/>
        </w:rPr>
        <w:t xml:space="preserve"> These </w:t>
      </w:r>
      <w:r w:rsidR="00C76226">
        <w:rPr>
          <w:rFonts w:ascii="Times New Roman" w:hAnsi="Times New Roman"/>
        </w:rPr>
        <w:t xml:space="preserve">two </w:t>
      </w:r>
      <w:r w:rsidR="007253ED">
        <w:rPr>
          <w:rFonts w:ascii="Times New Roman" w:hAnsi="Times New Roman"/>
        </w:rPr>
        <w:t>studies were blinded, so that limits the amount of placebo effect to some degree.</w:t>
      </w:r>
      <w:r w:rsidR="008D55C9">
        <w:rPr>
          <w:rFonts w:ascii="Times New Roman" w:hAnsi="Times New Roman"/>
        </w:rPr>
        <w:fldChar w:fldCharType="begin"/>
      </w:r>
      <w:r w:rsidR="00C76226">
        <w:rPr>
          <w:rFonts w:ascii="Times New Roman" w:hAnsi="Times New Roman"/>
        </w:rPr>
        <w:instrText>ADDIN RW.CITE{{118 de Almeidam, A. 2012;121 Cervellin, M. 2012}}</w:instrText>
      </w:r>
      <w:r w:rsidR="008D55C9">
        <w:rPr>
          <w:rFonts w:ascii="Times New Roman" w:hAnsi="Times New Roman"/>
        </w:rPr>
        <w:fldChar w:fldCharType="separate"/>
      </w:r>
      <w:r w:rsidR="00741309" w:rsidRPr="00741309">
        <w:rPr>
          <w:rFonts w:ascii="Times New Roman" w:hAnsi="Times New Roman"/>
          <w:vertAlign w:val="superscript"/>
        </w:rPr>
        <w:t>6,7</w:t>
      </w:r>
      <w:r w:rsidR="008D55C9">
        <w:rPr>
          <w:rFonts w:ascii="Times New Roman" w:hAnsi="Times New Roman"/>
        </w:rPr>
        <w:fldChar w:fldCharType="end"/>
      </w:r>
      <w:r w:rsidR="00C76226">
        <w:rPr>
          <w:rFonts w:ascii="Times New Roman" w:hAnsi="Times New Roman"/>
        </w:rPr>
        <w:t xml:space="preserve"> When we look across the studies at healing rates, de Almeidam had an improved gap area at 6 months post op, Seijas found higher stages of remodeling at 4 and 6 months, but not at 12, and the Level III systematic review found 57% of articles to be significant in terms of graft maturation and 20% of studies to be significant when assessing tunnel healing.</w:t>
      </w:r>
      <w:r w:rsidR="008D55C9">
        <w:rPr>
          <w:rFonts w:ascii="Times New Roman" w:hAnsi="Times New Roman"/>
        </w:rPr>
        <w:fldChar w:fldCharType="begin"/>
      </w:r>
      <w:r w:rsidR="00C76226">
        <w:rPr>
          <w:rFonts w:ascii="Times New Roman" w:hAnsi="Times New Roman"/>
        </w:rPr>
        <w:instrText>ADDIN RW.CITE{{115 Seijas, R. 2013;118 de Almeidam, A. 2012;117 Vavken, P. 2011}}</w:instrText>
      </w:r>
      <w:r w:rsidR="008D55C9">
        <w:rPr>
          <w:rFonts w:ascii="Times New Roman" w:hAnsi="Times New Roman"/>
        </w:rPr>
        <w:fldChar w:fldCharType="separate"/>
      </w:r>
      <w:r w:rsidR="00741309" w:rsidRPr="00741309">
        <w:rPr>
          <w:rFonts w:ascii="Times New Roman" w:hAnsi="Times New Roman"/>
          <w:vertAlign w:val="superscript"/>
        </w:rPr>
        <w:t>5,6,9</w:t>
      </w:r>
      <w:r w:rsidR="008D55C9">
        <w:rPr>
          <w:rFonts w:ascii="Times New Roman" w:hAnsi="Times New Roman"/>
        </w:rPr>
        <w:fldChar w:fldCharType="end"/>
      </w:r>
      <w:r w:rsidR="00A36BD4">
        <w:rPr>
          <w:rFonts w:ascii="Times New Roman" w:hAnsi="Times New Roman"/>
        </w:rPr>
        <w:t xml:space="preserve"> However, each study uses a different method of obtaining and delivering PRP as well as different measurements that are taken </w:t>
      </w:r>
      <w:r w:rsidR="000D65C0">
        <w:rPr>
          <w:rFonts w:ascii="Times New Roman" w:hAnsi="Times New Roman"/>
        </w:rPr>
        <w:t>post-operatively</w:t>
      </w:r>
      <w:r w:rsidR="00A36BD4">
        <w:rPr>
          <w:rFonts w:ascii="Times New Roman" w:hAnsi="Times New Roman"/>
        </w:rPr>
        <w:t>. For example, Seijas uses an intensity comparison method done by a blinded radiologist and de Almeidam used a computerized measuring tool to assess gap area.</w:t>
      </w:r>
      <w:r w:rsidR="008D55C9">
        <w:rPr>
          <w:rFonts w:ascii="Times New Roman" w:hAnsi="Times New Roman"/>
        </w:rPr>
        <w:fldChar w:fldCharType="begin"/>
      </w:r>
      <w:r w:rsidR="00A36BD4">
        <w:rPr>
          <w:rFonts w:ascii="Times New Roman" w:hAnsi="Times New Roman"/>
        </w:rPr>
        <w:instrText>ADDIN RW.CITE{{115 Seijas, R. 2013;118 de Almeidam, A. 2012}}</w:instrText>
      </w:r>
      <w:r w:rsidR="008D55C9">
        <w:rPr>
          <w:rFonts w:ascii="Times New Roman" w:hAnsi="Times New Roman"/>
        </w:rPr>
        <w:fldChar w:fldCharType="separate"/>
      </w:r>
      <w:r w:rsidR="00741309" w:rsidRPr="00741309">
        <w:rPr>
          <w:rFonts w:ascii="Times New Roman" w:hAnsi="Times New Roman"/>
          <w:vertAlign w:val="superscript"/>
        </w:rPr>
        <w:t>5,6</w:t>
      </w:r>
      <w:r w:rsidR="008D55C9">
        <w:rPr>
          <w:rFonts w:ascii="Times New Roman" w:hAnsi="Times New Roman"/>
        </w:rPr>
        <w:fldChar w:fldCharType="end"/>
      </w:r>
      <w:r w:rsidR="00E67A7E">
        <w:rPr>
          <w:rFonts w:ascii="Times New Roman" w:hAnsi="Times New Roman"/>
        </w:rPr>
        <w:t xml:space="preserve"> Overall, the goals of these studies are aiming in the same direction and using a very similar generalized approach, however the differences within each may be the leading factor of inconsistent findings. </w:t>
      </w:r>
    </w:p>
    <w:p w:rsidR="00A16241" w:rsidRDefault="0074211A" w:rsidP="00A3036F">
      <w:pPr>
        <w:spacing w:line="480" w:lineRule="auto"/>
        <w:rPr>
          <w:rFonts w:ascii="Times New Roman" w:hAnsi="Times New Roman"/>
        </w:rPr>
      </w:pPr>
      <w:r>
        <w:rPr>
          <w:rFonts w:ascii="Times New Roman" w:hAnsi="Times New Roman"/>
        </w:rPr>
        <w:tab/>
      </w:r>
      <w:r w:rsidR="00F86032">
        <w:rPr>
          <w:rFonts w:ascii="Times New Roman" w:hAnsi="Times New Roman"/>
        </w:rPr>
        <w:t>The similarities within the human operative articles are evident, but vague at the same time. The studies used the same surgical team with each patient group and many of them had similar inclusion and exclusion criteria.</w:t>
      </w:r>
      <w:r w:rsidR="008D55C9">
        <w:rPr>
          <w:rFonts w:ascii="Times New Roman" w:hAnsi="Times New Roman"/>
        </w:rPr>
        <w:fldChar w:fldCharType="begin"/>
      </w:r>
      <w:r w:rsidR="00B71320">
        <w:rPr>
          <w:rFonts w:ascii="Times New Roman" w:hAnsi="Times New Roman"/>
        </w:rPr>
        <w:instrText>ADDIN RW.CITE{{121 Cervellin, M. 2012;118 de Almeidam, A. 2012;115 Seijas, R. 2013;120 Silva, A. 2009;119 Valenti Nin, J. 2009}}</w:instrText>
      </w:r>
      <w:r w:rsidR="008D55C9">
        <w:rPr>
          <w:rFonts w:ascii="Times New Roman" w:hAnsi="Times New Roman"/>
        </w:rPr>
        <w:fldChar w:fldCharType="separate"/>
      </w:r>
      <w:r w:rsidR="00741309" w:rsidRPr="00741309">
        <w:rPr>
          <w:rFonts w:ascii="Times New Roman" w:hAnsi="Times New Roman"/>
          <w:vertAlign w:val="superscript"/>
        </w:rPr>
        <w:t>3,5-8</w:t>
      </w:r>
      <w:r w:rsidR="008D55C9">
        <w:rPr>
          <w:rFonts w:ascii="Times New Roman" w:hAnsi="Times New Roman"/>
        </w:rPr>
        <w:fldChar w:fldCharType="end"/>
      </w:r>
      <w:r w:rsidR="00F86032">
        <w:rPr>
          <w:rFonts w:ascii="Times New Roman" w:hAnsi="Times New Roman"/>
        </w:rPr>
        <w:t xml:space="preserve"> The most noted exclusion criteria that came up 100% </w:t>
      </w:r>
      <w:r w:rsidR="000D65C0">
        <w:rPr>
          <w:rFonts w:ascii="Times New Roman" w:hAnsi="Times New Roman"/>
        </w:rPr>
        <w:t xml:space="preserve">of the time </w:t>
      </w:r>
      <w:r w:rsidR="00F86032">
        <w:rPr>
          <w:rFonts w:ascii="Times New Roman" w:hAnsi="Times New Roman"/>
        </w:rPr>
        <w:t xml:space="preserve">was if the subject had a previous knee injury or surgery prior to </w:t>
      </w:r>
      <w:r w:rsidR="000D65C0">
        <w:rPr>
          <w:rFonts w:ascii="Times New Roman" w:hAnsi="Times New Roman"/>
        </w:rPr>
        <w:t xml:space="preserve">this </w:t>
      </w:r>
      <w:r w:rsidR="00F86032">
        <w:rPr>
          <w:rFonts w:ascii="Times New Roman" w:hAnsi="Times New Roman"/>
        </w:rPr>
        <w:t xml:space="preserve">ACL disruption. </w:t>
      </w:r>
      <w:r w:rsidR="00B71320">
        <w:rPr>
          <w:rFonts w:ascii="Times New Roman" w:hAnsi="Times New Roman"/>
        </w:rPr>
        <w:t xml:space="preserve">Each study </w:t>
      </w:r>
      <w:r w:rsidR="00F86032">
        <w:rPr>
          <w:rFonts w:ascii="Times New Roman" w:hAnsi="Times New Roman"/>
        </w:rPr>
        <w:t xml:space="preserve">also required their participants to follow the same protocol. However, the protocols were not </w:t>
      </w:r>
      <w:r w:rsidR="00B71320">
        <w:rPr>
          <w:rFonts w:ascii="Times New Roman" w:hAnsi="Times New Roman"/>
        </w:rPr>
        <w:t>the same</w:t>
      </w:r>
      <w:r w:rsidR="00F86032">
        <w:rPr>
          <w:rFonts w:ascii="Times New Roman" w:hAnsi="Times New Roman"/>
        </w:rPr>
        <w:t xml:space="preserve"> </w:t>
      </w:r>
      <w:r w:rsidR="00B71320">
        <w:rPr>
          <w:rFonts w:ascii="Times New Roman" w:hAnsi="Times New Roman"/>
        </w:rPr>
        <w:t>across the board.</w:t>
      </w:r>
      <w:r w:rsidR="008D55C9">
        <w:rPr>
          <w:rFonts w:ascii="Times New Roman" w:hAnsi="Times New Roman"/>
        </w:rPr>
        <w:fldChar w:fldCharType="begin"/>
      </w:r>
      <w:r w:rsidR="00B71320">
        <w:rPr>
          <w:rFonts w:ascii="Times New Roman" w:hAnsi="Times New Roman"/>
        </w:rPr>
        <w:instrText>ADDIN RW.CITE{{121 Cervellin, M. 2012;118 de Almeidam, A. 2012;115 Seijas, R. 2013;120 Silva, A. 2009;119 Valenti Nin, J. 2009}}</w:instrText>
      </w:r>
      <w:r w:rsidR="008D55C9">
        <w:rPr>
          <w:rFonts w:ascii="Times New Roman" w:hAnsi="Times New Roman"/>
        </w:rPr>
        <w:fldChar w:fldCharType="separate"/>
      </w:r>
      <w:r w:rsidR="00741309" w:rsidRPr="00741309">
        <w:rPr>
          <w:rFonts w:ascii="Times New Roman" w:hAnsi="Times New Roman"/>
          <w:vertAlign w:val="superscript"/>
        </w:rPr>
        <w:t>3,5-8</w:t>
      </w:r>
      <w:r w:rsidR="008D55C9">
        <w:rPr>
          <w:rFonts w:ascii="Times New Roman" w:hAnsi="Times New Roman"/>
        </w:rPr>
        <w:fldChar w:fldCharType="end"/>
      </w:r>
      <w:r w:rsidR="00B71320">
        <w:rPr>
          <w:rFonts w:ascii="Times New Roman" w:hAnsi="Times New Roman"/>
        </w:rPr>
        <w:t xml:space="preserve"> One may notice that the list of similarities across the literature</w:t>
      </w:r>
      <w:r w:rsidR="00A16241">
        <w:rPr>
          <w:rFonts w:ascii="Times New Roman" w:hAnsi="Times New Roman"/>
        </w:rPr>
        <w:t xml:space="preserve"> is sparse and that a big playing factor in this literature review is the high number of differences between studies.</w:t>
      </w:r>
    </w:p>
    <w:p w:rsidR="004176C1" w:rsidRDefault="00A16241" w:rsidP="00A3036F">
      <w:pPr>
        <w:spacing w:line="480" w:lineRule="auto"/>
        <w:rPr>
          <w:rFonts w:ascii="Times New Roman" w:hAnsi="Times New Roman"/>
        </w:rPr>
      </w:pPr>
      <w:r>
        <w:rPr>
          <w:rFonts w:ascii="Times New Roman" w:hAnsi="Times New Roman"/>
        </w:rPr>
        <w:tab/>
      </w:r>
      <w:r w:rsidR="00503737">
        <w:rPr>
          <w:rFonts w:ascii="Times New Roman" w:hAnsi="Times New Roman"/>
        </w:rPr>
        <w:t>As mentioned before, one of the most evident differences within the literature is the method of obtaining PRP and its application as well as outcome measurements used post-operatively. Each of the studies used a different specialized system to obtain PRP and the concentrations varied among the groups. Valenti</w:t>
      </w:r>
      <w:r w:rsidR="008D55C9">
        <w:rPr>
          <w:rFonts w:ascii="Times New Roman" w:hAnsi="Times New Roman"/>
        </w:rPr>
        <w:fldChar w:fldCharType="begin"/>
      </w:r>
      <w:r w:rsidR="0082007C">
        <w:rPr>
          <w:rFonts w:ascii="Times New Roman" w:hAnsi="Times New Roman"/>
        </w:rPr>
        <w:instrText>ADDIN RW.CITE{{119 Valenti Nin, J. 2009}}</w:instrText>
      </w:r>
      <w:r w:rsidR="008D55C9">
        <w:rPr>
          <w:rFonts w:ascii="Times New Roman" w:hAnsi="Times New Roman"/>
        </w:rPr>
        <w:fldChar w:fldCharType="separate"/>
      </w:r>
      <w:r w:rsidR="00741309" w:rsidRPr="00741309">
        <w:rPr>
          <w:rFonts w:ascii="Times New Roman" w:hAnsi="Times New Roman"/>
          <w:vertAlign w:val="superscript"/>
        </w:rPr>
        <w:t>3</w:t>
      </w:r>
      <w:r w:rsidR="008D55C9">
        <w:rPr>
          <w:rFonts w:ascii="Times New Roman" w:hAnsi="Times New Roman"/>
        </w:rPr>
        <w:fldChar w:fldCharType="end"/>
      </w:r>
      <w:r w:rsidR="00503737">
        <w:rPr>
          <w:rFonts w:ascii="Times New Roman" w:hAnsi="Times New Roman"/>
        </w:rPr>
        <w:t>, de Almeidam</w:t>
      </w:r>
      <w:r w:rsidR="008D55C9">
        <w:rPr>
          <w:rFonts w:ascii="Times New Roman" w:hAnsi="Times New Roman"/>
        </w:rPr>
        <w:fldChar w:fldCharType="begin"/>
      </w:r>
      <w:r w:rsidR="0082007C">
        <w:rPr>
          <w:rFonts w:ascii="Times New Roman" w:hAnsi="Times New Roman"/>
        </w:rPr>
        <w:instrText>ADDIN RW.CITE{{118 de Almeidam, A. 2012}}</w:instrText>
      </w:r>
      <w:r w:rsidR="008D55C9">
        <w:rPr>
          <w:rFonts w:ascii="Times New Roman" w:hAnsi="Times New Roman"/>
        </w:rPr>
        <w:fldChar w:fldCharType="separate"/>
      </w:r>
      <w:r w:rsidR="00741309" w:rsidRPr="00741309">
        <w:rPr>
          <w:rFonts w:ascii="Times New Roman" w:hAnsi="Times New Roman"/>
          <w:vertAlign w:val="superscript"/>
        </w:rPr>
        <w:t>6</w:t>
      </w:r>
      <w:r w:rsidR="008D55C9">
        <w:rPr>
          <w:rFonts w:ascii="Times New Roman" w:hAnsi="Times New Roman"/>
        </w:rPr>
        <w:fldChar w:fldCharType="end"/>
      </w:r>
      <w:r w:rsidR="00503737">
        <w:rPr>
          <w:rFonts w:ascii="Times New Roman" w:hAnsi="Times New Roman"/>
        </w:rPr>
        <w:t>, and Ce</w:t>
      </w:r>
      <w:r w:rsidR="0082007C">
        <w:rPr>
          <w:rFonts w:ascii="Times New Roman" w:hAnsi="Times New Roman"/>
        </w:rPr>
        <w:t>r</w:t>
      </w:r>
      <w:r w:rsidR="00503737">
        <w:rPr>
          <w:rFonts w:ascii="Times New Roman" w:hAnsi="Times New Roman"/>
        </w:rPr>
        <w:t>vellin</w:t>
      </w:r>
      <w:r w:rsidR="008D55C9">
        <w:rPr>
          <w:rFonts w:ascii="Times New Roman" w:hAnsi="Times New Roman"/>
        </w:rPr>
        <w:fldChar w:fldCharType="begin"/>
      </w:r>
      <w:r w:rsidR="0082007C">
        <w:rPr>
          <w:rFonts w:ascii="Times New Roman" w:hAnsi="Times New Roman"/>
        </w:rPr>
        <w:instrText>ADDIN RW.CITE{{121 Cervellin, M. 2012}}</w:instrText>
      </w:r>
      <w:r w:rsidR="008D55C9">
        <w:rPr>
          <w:rFonts w:ascii="Times New Roman" w:hAnsi="Times New Roman"/>
        </w:rPr>
        <w:fldChar w:fldCharType="separate"/>
      </w:r>
      <w:r w:rsidR="00741309" w:rsidRPr="00741309">
        <w:rPr>
          <w:rFonts w:ascii="Times New Roman" w:hAnsi="Times New Roman"/>
          <w:vertAlign w:val="superscript"/>
        </w:rPr>
        <w:t>7</w:t>
      </w:r>
      <w:r w:rsidR="008D55C9">
        <w:rPr>
          <w:rFonts w:ascii="Times New Roman" w:hAnsi="Times New Roman"/>
        </w:rPr>
        <w:fldChar w:fldCharType="end"/>
      </w:r>
      <w:r w:rsidR="00503737">
        <w:rPr>
          <w:rFonts w:ascii="Times New Roman" w:hAnsi="Times New Roman"/>
        </w:rPr>
        <w:t xml:space="preserve"> all used a gel form of PRP, while the others</w:t>
      </w:r>
      <w:r w:rsidR="008D55C9">
        <w:rPr>
          <w:rFonts w:ascii="Times New Roman" w:hAnsi="Times New Roman"/>
        </w:rPr>
        <w:fldChar w:fldCharType="begin"/>
      </w:r>
      <w:r w:rsidR="0082007C">
        <w:rPr>
          <w:rFonts w:ascii="Times New Roman" w:hAnsi="Times New Roman"/>
        </w:rPr>
        <w:instrText>ADDIN RW.CITE{{120 Silva, A. 2009;115 Seijas, R. 2013}}</w:instrText>
      </w:r>
      <w:r w:rsidR="008D55C9">
        <w:rPr>
          <w:rFonts w:ascii="Times New Roman" w:hAnsi="Times New Roman"/>
        </w:rPr>
        <w:fldChar w:fldCharType="separate"/>
      </w:r>
      <w:r w:rsidR="00741309" w:rsidRPr="00741309">
        <w:rPr>
          <w:rFonts w:ascii="Times New Roman" w:hAnsi="Times New Roman"/>
          <w:vertAlign w:val="superscript"/>
        </w:rPr>
        <w:t>5,8</w:t>
      </w:r>
      <w:r w:rsidR="008D55C9">
        <w:rPr>
          <w:rFonts w:ascii="Times New Roman" w:hAnsi="Times New Roman"/>
        </w:rPr>
        <w:fldChar w:fldCharType="end"/>
      </w:r>
      <w:r w:rsidR="00503737">
        <w:rPr>
          <w:rFonts w:ascii="Times New Roman" w:hAnsi="Times New Roman"/>
        </w:rPr>
        <w:t xml:space="preserve"> did not. </w:t>
      </w:r>
      <w:r w:rsidR="0082007C">
        <w:rPr>
          <w:rFonts w:ascii="Times New Roman" w:hAnsi="Times New Roman"/>
        </w:rPr>
        <w:t xml:space="preserve">After the PRP was obtained, the application of the material is also noted to be inconsistent across the board. </w:t>
      </w:r>
      <w:r w:rsidR="008944D1">
        <w:rPr>
          <w:rFonts w:ascii="Times New Roman" w:hAnsi="Times New Roman"/>
        </w:rPr>
        <w:t>The location of application spanned from the tendon defect</w:t>
      </w:r>
      <w:r w:rsidR="008D55C9">
        <w:rPr>
          <w:rFonts w:ascii="Times New Roman" w:hAnsi="Times New Roman"/>
        </w:rPr>
        <w:fldChar w:fldCharType="begin"/>
      </w:r>
      <w:r w:rsidR="008944D1">
        <w:rPr>
          <w:rFonts w:ascii="Times New Roman" w:hAnsi="Times New Roman"/>
        </w:rPr>
        <w:instrText>ADDIN RW.CITE{{118 de Almeidam, A. 2012}}</w:instrText>
      </w:r>
      <w:r w:rsidR="008D55C9">
        <w:rPr>
          <w:rFonts w:ascii="Times New Roman" w:hAnsi="Times New Roman"/>
        </w:rPr>
        <w:fldChar w:fldCharType="separate"/>
      </w:r>
      <w:r w:rsidR="00741309" w:rsidRPr="00741309">
        <w:rPr>
          <w:rFonts w:ascii="Times New Roman" w:hAnsi="Times New Roman"/>
          <w:vertAlign w:val="superscript"/>
        </w:rPr>
        <w:t>6</w:t>
      </w:r>
      <w:r w:rsidR="008D55C9">
        <w:rPr>
          <w:rFonts w:ascii="Times New Roman" w:hAnsi="Times New Roman"/>
        </w:rPr>
        <w:fldChar w:fldCharType="end"/>
      </w:r>
      <w:r w:rsidR="008944D1">
        <w:rPr>
          <w:rFonts w:ascii="Times New Roman" w:hAnsi="Times New Roman"/>
        </w:rPr>
        <w:t>, the graft strands</w:t>
      </w:r>
      <w:r w:rsidR="008D55C9">
        <w:rPr>
          <w:rFonts w:ascii="Times New Roman" w:hAnsi="Times New Roman"/>
        </w:rPr>
        <w:fldChar w:fldCharType="begin"/>
      </w:r>
      <w:r w:rsidR="008944D1">
        <w:rPr>
          <w:rFonts w:ascii="Times New Roman" w:hAnsi="Times New Roman"/>
        </w:rPr>
        <w:instrText>ADDIN RW.CITE{{120 Silva, A. 2009}}</w:instrText>
      </w:r>
      <w:r w:rsidR="008D55C9">
        <w:rPr>
          <w:rFonts w:ascii="Times New Roman" w:hAnsi="Times New Roman"/>
        </w:rPr>
        <w:fldChar w:fldCharType="separate"/>
      </w:r>
      <w:r w:rsidR="00741309" w:rsidRPr="00741309">
        <w:rPr>
          <w:rFonts w:ascii="Times New Roman" w:hAnsi="Times New Roman"/>
          <w:vertAlign w:val="superscript"/>
        </w:rPr>
        <w:t>8</w:t>
      </w:r>
      <w:r w:rsidR="008D55C9">
        <w:rPr>
          <w:rFonts w:ascii="Times New Roman" w:hAnsi="Times New Roman"/>
        </w:rPr>
        <w:fldChar w:fldCharType="end"/>
      </w:r>
      <w:r w:rsidR="008944D1">
        <w:rPr>
          <w:rFonts w:ascii="Times New Roman" w:hAnsi="Times New Roman"/>
        </w:rPr>
        <w:t>, the harvest sites</w:t>
      </w:r>
      <w:r w:rsidR="008D55C9">
        <w:rPr>
          <w:rFonts w:ascii="Times New Roman" w:hAnsi="Times New Roman"/>
        </w:rPr>
        <w:fldChar w:fldCharType="begin"/>
      </w:r>
      <w:r w:rsidR="008944D1">
        <w:rPr>
          <w:rFonts w:ascii="Times New Roman" w:hAnsi="Times New Roman"/>
        </w:rPr>
        <w:instrText>ADDIN RW.CITE{{121 Cervellin, M. 2012}}</w:instrText>
      </w:r>
      <w:r w:rsidR="008D55C9">
        <w:rPr>
          <w:rFonts w:ascii="Times New Roman" w:hAnsi="Times New Roman"/>
        </w:rPr>
        <w:fldChar w:fldCharType="separate"/>
      </w:r>
      <w:r w:rsidR="00741309" w:rsidRPr="00741309">
        <w:rPr>
          <w:rFonts w:ascii="Times New Roman" w:hAnsi="Times New Roman"/>
          <w:vertAlign w:val="superscript"/>
        </w:rPr>
        <w:t>7</w:t>
      </w:r>
      <w:r w:rsidR="008D55C9">
        <w:rPr>
          <w:rFonts w:ascii="Times New Roman" w:hAnsi="Times New Roman"/>
        </w:rPr>
        <w:fldChar w:fldCharType="end"/>
      </w:r>
      <w:r w:rsidR="008944D1">
        <w:rPr>
          <w:rFonts w:ascii="Times New Roman" w:hAnsi="Times New Roman"/>
        </w:rPr>
        <w:t>, the suprapatellar joint after portal suture</w:t>
      </w:r>
      <w:r w:rsidR="008D55C9">
        <w:rPr>
          <w:rFonts w:ascii="Times New Roman" w:hAnsi="Times New Roman"/>
        </w:rPr>
        <w:fldChar w:fldCharType="begin"/>
      </w:r>
      <w:r w:rsidR="008944D1">
        <w:rPr>
          <w:rFonts w:ascii="Times New Roman" w:hAnsi="Times New Roman"/>
        </w:rPr>
        <w:instrText>ADDIN RW.CITE{{115 Seijas, R. 2013}}</w:instrText>
      </w:r>
      <w:r w:rsidR="008D55C9">
        <w:rPr>
          <w:rFonts w:ascii="Times New Roman" w:hAnsi="Times New Roman"/>
        </w:rPr>
        <w:fldChar w:fldCharType="separate"/>
      </w:r>
      <w:r w:rsidR="00741309" w:rsidRPr="00741309">
        <w:rPr>
          <w:rFonts w:ascii="Times New Roman" w:hAnsi="Times New Roman"/>
          <w:vertAlign w:val="superscript"/>
        </w:rPr>
        <w:t>5</w:t>
      </w:r>
      <w:r w:rsidR="008D55C9">
        <w:rPr>
          <w:rFonts w:ascii="Times New Roman" w:hAnsi="Times New Roman"/>
        </w:rPr>
        <w:fldChar w:fldCharType="end"/>
      </w:r>
      <w:r w:rsidR="008944D1">
        <w:rPr>
          <w:rFonts w:ascii="Times New Roman" w:hAnsi="Times New Roman"/>
        </w:rPr>
        <w:t>, and a combination of covering the ligament graft and within the tunnel after suture</w:t>
      </w:r>
      <w:r w:rsidR="008D55C9">
        <w:rPr>
          <w:rFonts w:ascii="Times New Roman" w:hAnsi="Times New Roman"/>
        </w:rPr>
        <w:fldChar w:fldCharType="begin"/>
      </w:r>
      <w:r w:rsidR="008944D1">
        <w:rPr>
          <w:rFonts w:ascii="Times New Roman" w:hAnsi="Times New Roman"/>
        </w:rPr>
        <w:instrText>ADDIN RW.CITE{{119 Valenti Nin, J. 2009}}</w:instrText>
      </w:r>
      <w:r w:rsidR="008D55C9">
        <w:rPr>
          <w:rFonts w:ascii="Times New Roman" w:hAnsi="Times New Roman"/>
        </w:rPr>
        <w:fldChar w:fldCharType="separate"/>
      </w:r>
      <w:r w:rsidR="00741309" w:rsidRPr="00741309">
        <w:rPr>
          <w:rFonts w:ascii="Times New Roman" w:hAnsi="Times New Roman"/>
          <w:vertAlign w:val="superscript"/>
        </w:rPr>
        <w:t>3</w:t>
      </w:r>
      <w:r w:rsidR="008D55C9">
        <w:rPr>
          <w:rFonts w:ascii="Times New Roman" w:hAnsi="Times New Roman"/>
        </w:rPr>
        <w:fldChar w:fldCharType="end"/>
      </w:r>
      <w:r w:rsidR="008944D1">
        <w:rPr>
          <w:rFonts w:ascii="Times New Roman" w:hAnsi="Times New Roman"/>
        </w:rPr>
        <w:t xml:space="preserve">. </w:t>
      </w:r>
      <w:r w:rsidR="00165401">
        <w:rPr>
          <w:rFonts w:ascii="Times New Roman" w:hAnsi="Times New Roman"/>
        </w:rPr>
        <w:t xml:space="preserve">The </w:t>
      </w:r>
      <w:r w:rsidR="00CB27E5">
        <w:rPr>
          <w:rFonts w:ascii="Times New Roman" w:hAnsi="Times New Roman"/>
        </w:rPr>
        <w:t>difference in outcome measures used has</w:t>
      </w:r>
      <w:r w:rsidR="00165401">
        <w:rPr>
          <w:rFonts w:ascii="Times New Roman" w:hAnsi="Times New Roman"/>
        </w:rPr>
        <w:t xml:space="preserve"> been discussed and while some of these are assessing the same things, the literature does not have a standardized time of assessment. The measurements were taken at 1 day</w:t>
      </w:r>
      <w:r w:rsidR="008D55C9">
        <w:rPr>
          <w:rFonts w:ascii="Times New Roman" w:hAnsi="Times New Roman"/>
        </w:rPr>
        <w:fldChar w:fldCharType="begin"/>
      </w:r>
      <w:r w:rsidR="00165401">
        <w:rPr>
          <w:rFonts w:ascii="Times New Roman" w:hAnsi="Times New Roman"/>
        </w:rPr>
        <w:instrText>ADDIN RW.CITE{{119 Valenti Nin, J. 2009}}</w:instrText>
      </w:r>
      <w:r w:rsidR="008D55C9">
        <w:rPr>
          <w:rFonts w:ascii="Times New Roman" w:hAnsi="Times New Roman"/>
        </w:rPr>
        <w:fldChar w:fldCharType="separate"/>
      </w:r>
      <w:r w:rsidR="00741309" w:rsidRPr="00741309">
        <w:rPr>
          <w:rFonts w:ascii="Times New Roman" w:hAnsi="Times New Roman"/>
          <w:vertAlign w:val="superscript"/>
        </w:rPr>
        <w:t>3</w:t>
      </w:r>
      <w:r w:rsidR="008D55C9">
        <w:rPr>
          <w:rFonts w:ascii="Times New Roman" w:hAnsi="Times New Roman"/>
        </w:rPr>
        <w:fldChar w:fldCharType="end"/>
      </w:r>
      <w:r w:rsidR="00165401">
        <w:rPr>
          <w:rFonts w:ascii="Times New Roman" w:hAnsi="Times New Roman"/>
        </w:rPr>
        <w:t>, 3 months</w:t>
      </w:r>
      <w:r w:rsidR="008D55C9">
        <w:rPr>
          <w:rFonts w:ascii="Times New Roman" w:hAnsi="Times New Roman"/>
        </w:rPr>
        <w:fldChar w:fldCharType="begin"/>
      </w:r>
      <w:r w:rsidR="00165401">
        <w:rPr>
          <w:rFonts w:ascii="Times New Roman" w:hAnsi="Times New Roman"/>
        </w:rPr>
        <w:instrText>ADDIN RW.CITE{{120 Silva, A. 2009}}</w:instrText>
      </w:r>
      <w:r w:rsidR="008D55C9">
        <w:rPr>
          <w:rFonts w:ascii="Times New Roman" w:hAnsi="Times New Roman"/>
        </w:rPr>
        <w:fldChar w:fldCharType="separate"/>
      </w:r>
      <w:r w:rsidR="00741309" w:rsidRPr="00741309">
        <w:rPr>
          <w:rFonts w:ascii="Times New Roman" w:hAnsi="Times New Roman"/>
          <w:vertAlign w:val="superscript"/>
        </w:rPr>
        <w:t>8</w:t>
      </w:r>
      <w:r w:rsidR="008D55C9">
        <w:rPr>
          <w:rFonts w:ascii="Times New Roman" w:hAnsi="Times New Roman"/>
        </w:rPr>
        <w:fldChar w:fldCharType="end"/>
      </w:r>
      <w:r w:rsidR="00165401">
        <w:rPr>
          <w:rFonts w:ascii="Times New Roman" w:hAnsi="Times New Roman"/>
        </w:rPr>
        <w:t>, 4 months</w:t>
      </w:r>
      <w:r w:rsidR="008D55C9">
        <w:rPr>
          <w:rFonts w:ascii="Times New Roman" w:hAnsi="Times New Roman"/>
        </w:rPr>
        <w:fldChar w:fldCharType="begin"/>
      </w:r>
      <w:r w:rsidR="00165401">
        <w:rPr>
          <w:rFonts w:ascii="Times New Roman" w:hAnsi="Times New Roman"/>
        </w:rPr>
        <w:instrText>ADDIN RW.CITE{{115 Seijas, R. 2013}}</w:instrText>
      </w:r>
      <w:r w:rsidR="008D55C9">
        <w:rPr>
          <w:rFonts w:ascii="Times New Roman" w:hAnsi="Times New Roman"/>
        </w:rPr>
        <w:fldChar w:fldCharType="separate"/>
      </w:r>
      <w:r w:rsidR="00741309" w:rsidRPr="00741309">
        <w:rPr>
          <w:rFonts w:ascii="Times New Roman" w:hAnsi="Times New Roman"/>
          <w:vertAlign w:val="superscript"/>
        </w:rPr>
        <w:t>5</w:t>
      </w:r>
      <w:r w:rsidR="008D55C9">
        <w:rPr>
          <w:rFonts w:ascii="Times New Roman" w:hAnsi="Times New Roman"/>
        </w:rPr>
        <w:fldChar w:fldCharType="end"/>
      </w:r>
      <w:r w:rsidR="00165401">
        <w:rPr>
          <w:rFonts w:ascii="Times New Roman" w:hAnsi="Times New Roman"/>
        </w:rPr>
        <w:t>, 6 months</w:t>
      </w:r>
      <w:r w:rsidR="008D55C9">
        <w:rPr>
          <w:rFonts w:ascii="Times New Roman" w:hAnsi="Times New Roman"/>
        </w:rPr>
        <w:fldChar w:fldCharType="begin"/>
      </w:r>
      <w:r w:rsidR="00165401">
        <w:rPr>
          <w:rFonts w:ascii="Times New Roman" w:hAnsi="Times New Roman"/>
        </w:rPr>
        <w:instrText>ADDIN RW.CITE{{119 Valenti Nin, J. 2009;115 Seijas, R. 2013}}</w:instrText>
      </w:r>
      <w:r w:rsidR="008D55C9">
        <w:rPr>
          <w:rFonts w:ascii="Times New Roman" w:hAnsi="Times New Roman"/>
        </w:rPr>
        <w:fldChar w:fldCharType="separate"/>
      </w:r>
      <w:r w:rsidR="00741309" w:rsidRPr="00741309">
        <w:rPr>
          <w:rFonts w:ascii="Times New Roman" w:hAnsi="Times New Roman"/>
          <w:vertAlign w:val="superscript"/>
        </w:rPr>
        <w:t>3,5</w:t>
      </w:r>
      <w:r w:rsidR="008D55C9">
        <w:rPr>
          <w:rFonts w:ascii="Times New Roman" w:hAnsi="Times New Roman"/>
        </w:rPr>
        <w:fldChar w:fldCharType="end"/>
      </w:r>
      <w:r w:rsidR="00165401">
        <w:rPr>
          <w:rFonts w:ascii="Times New Roman" w:hAnsi="Times New Roman"/>
        </w:rPr>
        <w:t>, and 12 months</w:t>
      </w:r>
      <w:r w:rsidR="008D55C9">
        <w:rPr>
          <w:rFonts w:ascii="Times New Roman" w:hAnsi="Times New Roman"/>
        </w:rPr>
        <w:fldChar w:fldCharType="begin"/>
      </w:r>
      <w:r w:rsidR="00165401">
        <w:rPr>
          <w:rFonts w:ascii="Times New Roman" w:hAnsi="Times New Roman"/>
        </w:rPr>
        <w:instrText>ADDIN RW.CITE{{115 Seijas, R. 2013;121 Cervellin, M. 2012}}</w:instrText>
      </w:r>
      <w:r w:rsidR="008D55C9">
        <w:rPr>
          <w:rFonts w:ascii="Times New Roman" w:hAnsi="Times New Roman"/>
        </w:rPr>
        <w:fldChar w:fldCharType="separate"/>
      </w:r>
      <w:r w:rsidR="00741309" w:rsidRPr="00741309">
        <w:rPr>
          <w:rFonts w:ascii="Times New Roman" w:hAnsi="Times New Roman"/>
          <w:vertAlign w:val="superscript"/>
        </w:rPr>
        <w:t>5,7</w:t>
      </w:r>
      <w:r w:rsidR="008D55C9">
        <w:rPr>
          <w:rFonts w:ascii="Times New Roman" w:hAnsi="Times New Roman"/>
        </w:rPr>
        <w:fldChar w:fldCharType="end"/>
      </w:r>
      <w:r w:rsidR="00165401">
        <w:rPr>
          <w:rFonts w:ascii="Times New Roman" w:hAnsi="Times New Roman"/>
        </w:rPr>
        <w:t xml:space="preserve">. When reviewing the more biological studies, </w:t>
      </w:r>
      <w:r w:rsidR="00FE447C">
        <w:rPr>
          <w:rFonts w:ascii="Times New Roman" w:hAnsi="Times New Roman"/>
        </w:rPr>
        <w:t xml:space="preserve">you notice their time frame is much shorter. Fallouh </w:t>
      </w:r>
      <w:r w:rsidR="00165401">
        <w:rPr>
          <w:rFonts w:ascii="Times New Roman" w:hAnsi="Times New Roman"/>
        </w:rPr>
        <w:t>measured outcomes at 24 h</w:t>
      </w:r>
      <w:r w:rsidR="00FE447C">
        <w:rPr>
          <w:rFonts w:ascii="Times New Roman" w:hAnsi="Times New Roman"/>
        </w:rPr>
        <w:t>ours, 48 hours, 4 days, and 7 days.</w:t>
      </w:r>
      <w:r w:rsidR="008D55C9">
        <w:rPr>
          <w:rFonts w:ascii="Times New Roman" w:hAnsi="Times New Roman"/>
        </w:rPr>
        <w:fldChar w:fldCharType="begin"/>
      </w:r>
      <w:r w:rsidR="00FE447C">
        <w:rPr>
          <w:rFonts w:ascii="Times New Roman" w:hAnsi="Times New Roman"/>
        </w:rPr>
        <w:instrText>ADDIN RW.CITE{{116 Fallouh, L. 2010}}</w:instrText>
      </w:r>
      <w:r w:rsidR="008D55C9">
        <w:rPr>
          <w:rFonts w:ascii="Times New Roman" w:hAnsi="Times New Roman"/>
        </w:rPr>
        <w:fldChar w:fldCharType="separate"/>
      </w:r>
      <w:r w:rsidR="00741309" w:rsidRPr="00741309">
        <w:rPr>
          <w:rFonts w:ascii="Times New Roman" w:hAnsi="Times New Roman"/>
          <w:vertAlign w:val="superscript"/>
        </w:rPr>
        <w:t>2</w:t>
      </w:r>
      <w:r w:rsidR="008D55C9">
        <w:rPr>
          <w:rFonts w:ascii="Times New Roman" w:hAnsi="Times New Roman"/>
        </w:rPr>
        <w:fldChar w:fldCharType="end"/>
      </w:r>
      <w:r w:rsidR="00FE447C">
        <w:rPr>
          <w:rFonts w:ascii="Times New Roman" w:hAnsi="Times New Roman"/>
        </w:rPr>
        <w:t xml:space="preserve"> Xie euthanized the dogs and excised ligaments for cellular composition studies at 2, 6, and 12 weeks.</w:t>
      </w:r>
      <w:r w:rsidR="008D55C9">
        <w:rPr>
          <w:rFonts w:ascii="Times New Roman" w:hAnsi="Times New Roman"/>
        </w:rPr>
        <w:fldChar w:fldCharType="begin"/>
      </w:r>
      <w:r w:rsidR="00FE447C">
        <w:rPr>
          <w:rFonts w:ascii="Times New Roman" w:hAnsi="Times New Roman"/>
        </w:rPr>
        <w:instrText>ADDIN RW.CITE{{114 Xie, X. 2013}}</w:instrText>
      </w:r>
      <w:r w:rsidR="008D55C9">
        <w:rPr>
          <w:rFonts w:ascii="Times New Roman" w:hAnsi="Times New Roman"/>
        </w:rPr>
        <w:fldChar w:fldCharType="separate"/>
      </w:r>
      <w:r w:rsidR="00741309" w:rsidRPr="00741309">
        <w:rPr>
          <w:rFonts w:ascii="Times New Roman" w:hAnsi="Times New Roman"/>
          <w:vertAlign w:val="superscript"/>
        </w:rPr>
        <w:t>4</w:t>
      </w:r>
      <w:r w:rsidR="008D55C9">
        <w:rPr>
          <w:rFonts w:ascii="Times New Roman" w:hAnsi="Times New Roman"/>
        </w:rPr>
        <w:fldChar w:fldCharType="end"/>
      </w:r>
      <w:r w:rsidR="00FE447C">
        <w:rPr>
          <w:rFonts w:ascii="Times New Roman" w:hAnsi="Times New Roman"/>
        </w:rPr>
        <w:t xml:space="preserve"> </w:t>
      </w:r>
      <w:r w:rsidR="00E4356E">
        <w:rPr>
          <w:rFonts w:ascii="Times New Roman" w:hAnsi="Times New Roman"/>
        </w:rPr>
        <w:t>One may think that this would be beneficial as we could understand the changes over time, but the inconsistency limits the reliability of findings.</w:t>
      </w:r>
    </w:p>
    <w:p w:rsidR="008227AE" w:rsidRDefault="004176C1" w:rsidP="00A3036F">
      <w:pPr>
        <w:spacing w:line="480" w:lineRule="auto"/>
        <w:ind w:firstLine="720"/>
        <w:rPr>
          <w:rFonts w:ascii="Times New Roman" w:hAnsi="Times New Roman"/>
        </w:rPr>
      </w:pPr>
      <w:r>
        <w:rPr>
          <w:rFonts w:ascii="Times New Roman" w:hAnsi="Times New Roman"/>
        </w:rPr>
        <w:t xml:space="preserve">There are other differences within these studies that </w:t>
      </w:r>
      <w:r w:rsidR="00CB27E5">
        <w:rPr>
          <w:rFonts w:ascii="Times New Roman" w:hAnsi="Times New Roman"/>
        </w:rPr>
        <w:t>exist</w:t>
      </w:r>
      <w:r>
        <w:rPr>
          <w:rFonts w:ascii="Times New Roman" w:hAnsi="Times New Roman"/>
        </w:rPr>
        <w:t xml:space="preserve">. </w:t>
      </w:r>
      <w:r w:rsidR="00FE447C">
        <w:rPr>
          <w:rFonts w:ascii="Times New Roman" w:hAnsi="Times New Roman"/>
        </w:rPr>
        <w:t xml:space="preserve">Some of the </w:t>
      </w:r>
      <w:r>
        <w:rPr>
          <w:rFonts w:ascii="Times New Roman" w:hAnsi="Times New Roman"/>
        </w:rPr>
        <w:t>papers</w:t>
      </w:r>
      <w:r w:rsidR="00FE447C">
        <w:rPr>
          <w:rFonts w:ascii="Times New Roman" w:hAnsi="Times New Roman"/>
        </w:rPr>
        <w:t xml:space="preserve"> claimed that meniscus repairs or extractions were made depending on injury, and chondral defects were left alone.</w:t>
      </w:r>
      <w:r w:rsidR="008D55C9">
        <w:rPr>
          <w:rFonts w:ascii="Times New Roman" w:hAnsi="Times New Roman"/>
        </w:rPr>
        <w:fldChar w:fldCharType="begin"/>
      </w:r>
      <w:r w:rsidR="00FE447C">
        <w:rPr>
          <w:rFonts w:ascii="Times New Roman" w:hAnsi="Times New Roman"/>
        </w:rPr>
        <w:instrText>ADDIN RW.CITE{{119 Valenti Nin, J. 2009;121 Cervellin, M. 2012}}</w:instrText>
      </w:r>
      <w:r w:rsidR="008D55C9">
        <w:rPr>
          <w:rFonts w:ascii="Times New Roman" w:hAnsi="Times New Roman"/>
        </w:rPr>
        <w:fldChar w:fldCharType="separate"/>
      </w:r>
      <w:r w:rsidR="00741309" w:rsidRPr="00741309">
        <w:rPr>
          <w:rFonts w:ascii="Times New Roman" w:hAnsi="Times New Roman"/>
          <w:vertAlign w:val="superscript"/>
        </w:rPr>
        <w:t>3,7</w:t>
      </w:r>
      <w:r w:rsidR="008D55C9">
        <w:rPr>
          <w:rFonts w:ascii="Times New Roman" w:hAnsi="Times New Roman"/>
        </w:rPr>
        <w:fldChar w:fldCharType="end"/>
      </w:r>
      <w:r w:rsidR="00FE447C">
        <w:rPr>
          <w:rFonts w:ascii="Times New Roman" w:hAnsi="Times New Roman"/>
        </w:rPr>
        <w:t xml:space="preserve"> This is a situation that may be poorly standardized depending on the opinion of the surgeon. These influences may also cause a change in rehabil</w:t>
      </w:r>
      <w:r w:rsidR="00A3036F">
        <w:rPr>
          <w:rFonts w:ascii="Times New Roman" w:hAnsi="Times New Roman"/>
        </w:rPr>
        <w:t xml:space="preserve">itative efforts and potential </w:t>
      </w:r>
      <w:r w:rsidR="00FE447C">
        <w:rPr>
          <w:rFonts w:ascii="Times New Roman" w:hAnsi="Times New Roman"/>
        </w:rPr>
        <w:t xml:space="preserve">outcome measures. </w:t>
      </w:r>
      <w:r>
        <w:rPr>
          <w:rFonts w:ascii="Times New Roman" w:hAnsi="Times New Roman"/>
        </w:rPr>
        <w:t xml:space="preserve">Only one article mentioned </w:t>
      </w:r>
      <w:r w:rsidR="00CB27E5">
        <w:rPr>
          <w:rFonts w:ascii="Times New Roman" w:hAnsi="Times New Roman"/>
        </w:rPr>
        <w:t>exclusion criteria that involve</w:t>
      </w:r>
      <w:r>
        <w:rPr>
          <w:rFonts w:ascii="Times New Roman" w:hAnsi="Times New Roman"/>
        </w:rPr>
        <w:t xml:space="preserve"> comorbidities that may not be optimal for PRP application such as neoplasms or hyperuricaemia.</w:t>
      </w:r>
      <w:r w:rsidR="008D55C9">
        <w:rPr>
          <w:rFonts w:ascii="Times New Roman" w:hAnsi="Times New Roman"/>
        </w:rPr>
        <w:fldChar w:fldCharType="begin"/>
      </w:r>
      <w:r>
        <w:rPr>
          <w:rFonts w:ascii="Times New Roman" w:hAnsi="Times New Roman"/>
        </w:rPr>
        <w:instrText>ADDIN RW.CITE{{115 Seijas, R. 2013}}</w:instrText>
      </w:r>
      <w:r w:rsidR="008D55C9">
        <w:rPr>
          <w:rFonts w:ascii="Times New Roman" w:hAnsi="Times New Roman"/>
        </w:rPr>
        <w:fldChar w:fldCharType="separate"/>
      </w:r>
      <w:r w:rsidR="00741309" w:rsidRPr="00741309">
        <w:rPr>
          <w:rFonts w:ascii="Times New Roman" w:hAnsi="Times New Roman"/>
          <w:vertAlign w:val="superscript"/>
        </w:rPr>
        <w:t>5</w:t>
      </w:r>
      <w:r w:rsidR="008D55C9">
        <w:rPr>
          <w:rFonts w:ascii="Times New Roman" w:hAnsi="Times New Roman"/>
        </w:rPr>
        <w:fldChar w:fldCharType="end"/>
      </w:r>
    </w:p>
    <w:p w:rsidR="00E4356E" w:rsidRDefault="00E4356E" w:rsidP="00A3036F">
      <w:pPr>
        <w:spacing w:line="480" w:lineRule="auto"/>
        <w:rPr>
          <w:rFonts w:ascii="Times New Roman" w:hAnsi="Times New Roman"/>
        </w:rPr>
      </w:pPr>
      <w:r>
        <w:rPr>
          <w:rFonts w:ascii="Times New Roman" w:hAnsi="Times New Roman"/>
        </w:rPr>
        <w:tab/>
        <w:t>As one sifts through these materials, it is noticed a solid conclusion is difficult</w:t>
      </w:r>
      <w:r w:rsidR="00CF664E">
        <w:rPr>
          <w:rFonts w:ascii="Times New Roman" w:hAnsi="Times New Roman"/>
        </w:rPr>
        <w:t>,</w:t>
      </w:r>
      <w:r>
        <w:rPr>
          <w:rFonts w:ascii="Times New Roman" w:hAnsi="Times New Roman"/>
        </w:rPr>
        <w:t xml:space="preserve"> if not impossible</w:t>
      </w:r>
      <w:r w:rsidR="00CF664E">
        <w:rPr>
          <w:rFonts w:ascii="Times New Roman" w:hAnsi="Times New Roman"/>
        </w:rPr>
        <w:t>,</w:t>
      </w:r>
      <w:r>
        <w:rPr>
          <w:rFonts w:ascii="Times New Roman" w:hAnsi="Times New Roman"/>
        </w:rPr>
        <w:t xml:space="preserve"> to agree on. The systematic review published in 2011 is the most </w:t>
      </w:r>
      <w:r w:rsidR="00CB27E5">
        <w:rPr>
          <w:rFonts w:ascii="Times New Roman" w:hAnsi="Times New Roman"/>
        </w:rPr>
        <w:t>well rounded</w:t>
      </w:r>
      <w:r>
        <w:rPr>
          <w:rFonts w:ascii="Times New Roman" w:hAnsi="Times New Roman"/>
        </w:rPr>
        <w:t xml:space="preserve"> study focused on PRP application to ACL </w:t>
      </w:r>
      <w:r w:rsidR="00CF664E">
        <w:rPr>
          <w:rFonts w:ascii="Times New Roman" w:hAnsi="Times New Roman"/>
        </w:rPr>
        <w:t>reconstruction</w:t>
      </w:r>
      <w:r>
        <w:rPr>
          <w:rFonts w:ascii="Times New Roman" w:hAnsi="Times New Roman"/>
        </w:rPr>
        <w:t xml:space="preserve"> and states that PRP may have beneficial effects on graft maturation and improve </w:t>
      </w:r>
      <w:r w:rsidR="00CF664E">
        <w:rPr>
          <w:rFonts w:ascii="Times New Roman" w:hAnsi="Times New Roman"/>
        </w:rPr>
        <w:t>union by 20-30%</w:t>
      </w:r>
      <w:r>
        <w:rPr>
          <w:rFonts w:ascii="Times New Roman" w:hAnsi="Times New Roman"/>
        </w:rPr>
        <w:t>.</w:t>
      </w:r>
      <w:r w:rsidR="00CF664E">
        <w:rPr>
          <w:rFonts w:ascii="Times New Roman" w:hAnsi="Times New Roman"/>
        </w:rPr>
        <w:fldChar w:fldCharType="begin"/>
      </w:r>
      <w:r w:rsidR="00CF664E">
        <w:rPr>
          <w:rFonts w:ascii="Times New Roman" w:hAnsi="Times New Roman"/>
        </w:rPr>
        <w:instrText>ADDIN RW.CITE{{117 Vavken, P. 2011}}</w:instrText>
      </w:r>
      <w:r w:rsidR="00CF664E">
        <w:rPr>
          <w:rFonts w:ascii="Times New Roman" w:hAnsi="Times New Roman"/>
        </w:rPr>
        <w:fldChar w:fldCharType="separate"/>
      </w:r>
      <w:r w:rsidR="00741309" w:rsidRPr="00741309">
        <w:rPr>
          <w:rFonts w:ascii="Times New Roman" w:hAnsi="Times New Roman"/>
          <w:vertAlign w:val="superscript"/>
        </w:rPr>
        <w:t>9</w:t>
      </w:r>
      <w:r w:rsidR="00CF664E">
        <w:rPr>
          <w:rFonts w:ascii="Times New Roman" w:hAnsi="Times New Roman"/>
        </w:rPr>
        <w:fldChar w:fldCharType="end"/>
      </w:r>
      <w:r>
        <w:rPr>
          <w:rFonts w:ascii="Times New Roman" w:hAnsi="Times New Roman"/>
        </w:rPr>
        <w:t xml:space="preserve"> de Almeidam agrees with this statement, suggesting that PRP could improve tissue healing at </w:t>
      </w:r>
      <w:r w:rsidR="00CF664E">
        <w:rPr>
          <w:rFonts w:ascii="Times New Roman" w:hAnsi="Times New Roman"/>
        </w:rPr>
        <w:t xml:space="preserve">the </w:t>
      </w:r>
      <w:r>
        <w:rPr>
          <w:rFonts w:ascii="Times New Roman" w:hAnsi="Times New Roman"/>
        </w:rPr>
        <w:t>patellar tendon harvest site.</w:t>
      </w:r>
      <w:r w:rsidR="00CF664E">
        <w:rPr>
          <w:rFonts w:ascii="Times New Roman" w:hAnsi="Times New Roman"/>
        </w:rPr>
        <w:fldChar w:fldCharType="begin"/>
      </w:r>
      <w:r w:rsidR="00CF664E">
        <w:rPr>
          <w:rFonts w:ascii="Times New Roman" w:hAnsi="Times New Roman"/>
        </w:rPr>
        <w:instrText>ADDIN RW.CITE{{118 de Almeidam, A. 2012}}</w:instrText>
      </w:r>
      <w:r w:rsidR="00CF664E">
        <w:rPr>
          <w:rFonts w:ascii="Times New Roman" w:hAnsi="Times New Roman"/>
        </w:rPr>
        <w:fldChar w:fldCharType="separate"/>
      </w:r>
      <w:r w:rsidR="00741309" w:rsidRPr="00741309">
        <w:rPr>
          <w:rFonts w:ascii="Times New Roman" w:hAnsi="Times New Roman"/>
          <w:vertAlign w:val="superscript"/>
        </w:rPr>
        <w:t>6</w:t>
      </w:r>
      <w:r w:rsidR="00CF664E">
        <w:rPr>
          <w:rFonts w:ascii="Times New Roman" w:hAnsi="Times New Roman"/>
        </w:rPr>
        <w:fldChar w:fldCharType="end"/>
      </w:r>
      <w:r>
        <w:rPr>
          <w:rFonts w:ascii="Times New Roman" w:hAnsi="Times New Roman"/>
        </w:rPr>
        <w:t xml:space="preserve"> Seijas also found positive results at 4 and 6 months post PRP appl</w:t>
      </w:r>
      <w:r w:rsidR="00CF664E">
        <w:rPr>
          <w:rFonts w:ascii="Times New Roman" w:hAnsi="Times New Roman"/>
        </w:rPr>
        <w:t>ication with surgery.</w:t>
      </w:r>
      <w:r w:rsidR="00CF664E">
        <w:rPr>
          <w:rFonts w:ascii="Times New Roman" w:hAnsi="Times New Roman"/>
        </w:rPr>
        <w:fldChar w:fldCharType="begin"/>
      </w:r>
      <w:r w:rsidR="00CF664E">
        <w:rPr>
          <w:rFonts w:ascii="Times New Roman" w:hAnsi="Times New Roman"/>
        </w:rPr>
        <w:instrText>ADDIN RW.CITE{{115 Seijas, R. 2013}}</w:instrText>
      </w:r>
      <w:r w:rsidR="00CF664E">
        <w:rPr>
          <w:rFonts w:ascii="Times New Roman" w:hAnsi="Times New Roman"/>
        </w:rPr>
        <w:fldChar w:fldCharType="separate"/>
      </w:r>
      <w:r w:rsidR="00741309" w:rsidRPr="00741309">
        <w:rPr>
          <w:rFonts w:ascii="Times New Roman" w:hAnsi="Times New Roman"/>
          <w:vertAlign w:val="superscript"/>
        </w:rPr>
        <w:t>5</w:t>
      </w:r>
      <w:r w:rsidR="00CF664E">
        <w:rPr>
          <w:rFonts w:ascii="Times New Roman" w:hAnsi="Times New Roman"/>
        </w:rPr>
        <w:fldChar w:fldCharType="end"/>
      </w:r>
      <w:r w:rsidR="00CF664E">
        <w:rPr>
          <w:rFonts w:ascii="Times New Roman" w:hAnsi="Times New Roman"/>
        </w:rPr>
        <w:t xml:space="preserve"> However, V</w:t>
      </w:r>
      <w:r>
        <w:rPr>
          <w:rFonts w:ascii="Times New Roman" w:hAnsi="Times New Roman"/>
        </w:rPr>
        <w:t>alenti and Silva found no significant results and state that the stabili</w:t>
      </w:r>
      <w:r w:rsidR="00CF664E">
        <w:rPr>
          <w:rFonts w:ascii="Times New Roman" w:hAnsi="Times New Roman"/>
        </w:rPr>
        <w:t>ty of the graft must be provid</w:t>
      </w:r>
      <w:r>
        <w:rPr>
          <w:rFonts w:ascii="Times New Roman" w:hAnsi="Times New Roman"/>
        </w:rPr>
        <w:t>ed by a fixation device at 3</w:t>
      </w:r>
      <w:r w:rsidR="00CF664E">
        <w:rPr>
          <w:rFonts w:ascii="Times New Roman" w:hAnsi="Times New Roman"/>
        </w:rPr>
        <w:t xml:space="preserve"> </w:t>
      </w:r>
      <w:r>
        <w:rPr>
          <w:rFonts w:ascii="Times New Roman" w:hAnsi="Times New Roman"/>
        </w:rPr>
        <w:t>months post-op and that the available data to this point is insuffi</w:t>
      </w:r>
      <w:r w:rsidR="00CF664E">
        <w:rPr>
          <w:rFonts w:ascii="Times New Roman" w:hAnsi="Times New Roman"/>
        </w:rPr>
        <w:t>cien</w:t>
      </w:r>
      <w:r>
        <w:rPr>
          <w:rFonts w:ascii="Times New Roman" w:hAnsi="Times New Roman"/>
        </w:rPr>
        <w:t>t to make predictions regarding clinical implication and utility.</w:t>
      </w:r>
      <w:r w:rsidR="00CF664E">
        <w:rPr>
          <w:rFonts w:ascii="Times New Roman" w:hAnsi="Times New Roman"/>
        </w:rPr>
        <w:fldChar w:fldCharType="begin"/>
      </w:r>
      <w:r w:rsidR="00CF664E">
        <w:rPr>
          <w:rFonts w:ascii="Times New Roman" w:hAnsi="Times New Roman"/>
        </w:rPr>
        <w:instrText>ADDIN RW.CITE{{120 Silva, A. 2009;119 Valenti Nin, J. 2009}}</w:instrText>
      </w:r>
      <w:r w:rsidR="00CF664E">
        <w:rPr>
          <w:rFonts w:ascii="Times New Roman" w:hAnsi="Times New Roman"/>
        </w:rPr>
        <w:fldChar w:fldCharType="separate"/>
      </w:r>
      <w:r w:rsidR="00741309" w:rsidRPr="00741309">
        <w:rPr>
          <w:rFonts w:ascii="Times New Roman" w:hAnsi="Times New Roman"/>
          <w:vertAlign w:val="superscript"/>
        </w:rPr>
        <w:t>3,8</w:t>
      </w:r>
      <w:r w:rsidR="00CF664E">
        <w:rPr>
          <w:rFonts w:ascii="Times New Roman" w:hAnsi="Times New Roman"/>
        </w:rPr>
        <w:fldChar w:fldCharType="end"/>
      </w:r>
    </w:p>
    <w:p w:rsidR="00295B42" w:rsidRPr="00295B42" w:rsidRDefault="00E4356E" w:rsidP="00A3036F">
      <w:pPr>
        <w:spacing w:line="480" w:lineRule="auto"/>
        <w:rPr>
          <w:rFonts w:ascii="Times New Roman" w:hAnsi="Times New Roman"/>
        </w:rPr>
      </w:pPr>
      <w:r>
        <w:rPr>
          <w:rFonts w:ascii="Times New Roman" w:hAnsi="Times New Roman"/>
        </w:rPr>
        <w:tab/>
        <w:t xml:space="preserve">While the results may not be consistent, two concepts that are emphasized in the literature may be enough to keep the research going. </w:t>
      </w:r>
      <w:r w:rsidR="00A3036F">
        <w:rPr>
          <w:rFonts w:ascii="Times New Roman" w:hAnsi="Times New Roman"/>
        </w:rPr>
        <w:t>d</w:t>
      </w:r>
      <w:r>
        <w:rPr>
          <w:rFonts w:ascii="Times New Roman" w:hAnsi="Times New Roman"/>
        </w:rPr>
        <w:t>e Almeidam and Cervellin both found that PRP significantly reduces pain in postoperative patients.</w:t>
      </w:r>
      <w:r w:rsidR="00CF664E">
        <w:rPr>
          <w:rFonts w:ascii="Times New Roman" w:hAnsi="Times New Roman"/>
        </w:rPr>
        <w:fldChar w:fldCharType="begin"/>
      </w:r>
      <w:r w:rsidR="00CF664E">
        <w:rPr>
          <w:rFonts w:ascii="Times New Roman" w:hAnsi="Times New Roman"/>
        </w:rPr>
        <w:instrText>ADDIN RW.CITE{{118 de Almeidam, A. 2012;121 Cervellin, M. 2012}}</w:instrText>
      </w:r>
      <w:r w:rsidR="00CF664E">
        <w:rPr>
          <w:rFonts w:ascii="Times New Roman" w:hAnsi="Times New Roman"/>
        </w:rPr>
        <w:fldChar w:fldCharType="separate"/>
      </w:r>
      <w:r w:rsidR="00741309" w:rsidRPr="00741309">
        <w:rPr>
          <w:rFonts w:ascii="Times New Roman" w:hAnsi="Times New Roman"/>
          <w:vertAlign w:val="superscript"/>
        </w:rPr>
        <w:t>6,7</w:t>
      </w:r>
      <w:r w:rsidR="00CF664E">
        <w:rPr>
          <w:rFonts w:ascii="Times New Roman" w:hAnsi="Times New Roman"/>
        </w:rPr>
        <w:fldChar w:fldCharType="end"/>
      </w:r>
      <w:r>
        <w:rPr>
          <w:rFonts w:ascii="Times New Roman" w:hAnsi="Times New Roman"/>
        </w:rPr>
        <w:t xml:space="preserve"> </w:t>
      </w:r>
      <w:r w:rsidR="00D52EC6">
        <w:rPr>
          <w:rFonts w:ascii="Times New Roman" w:hAnsi="Times New Roman"/>
        </w:rPr>
        <w:t>Minimizing pain has great potential for bot</w:t>
      </w:r>
      <w:r w:rsidR="00A3036F">
        <w:rPr>
          <w:rFonts w:ascii="Times New Roman" w:hAnsi="Times New Roman"/>
        </w:rPr>
        <w:t>h the patient and the therapist</w:t>
      </w:r>
      <w:r w:rsidR="00D52EC6">
        <w:rPr>
          <w:rFonts w:ascii="Times New Roman" w:hAnsi="Times New Roman"/>
        </w:rPr>
        <w:t>. With reduced pain levels our efforts may be more focused on returning to functional ability and less focused on pain reduction techniques. The second major finding in the literature is focused on the cellular components and genetic changes. Fallouh found two growth factors that had increased levels after PRP application that could be significant enough to induce biological effects.</w:t>
      </w:r>
      <w:r w:rsidR="00741309">
        <w:rPr>
          <w:rFonts w:ascii="Times New Roman" w:hAnsi="Times New Roman"/>
        </w:rPr>
        <w:fldChar w:fldCharType="begin"/>
      </w:r>
      <w:r w:rsidR="00741309">
        <w:rPr>
          <w:rFonts w:ascii="Times New Roman" w:hAnsi="Times New Roman"/>
        </w:rPr>
        <w:instrText>ADDIN RW.CITE{{116 Fallouh, L. 2010}}</w:instrText>
      </w:r>
      <w:r w:rsidR="00741309">
        <w:rPr>
          <w:rFonts w:ascii="Times New Roman" w:hAnsi="Times New Roman"/>
        </w:rPr>
        <w:fldChar w:fldCharType="separate"/>
      </w:r>
      <w:r w:rsidR="00741309" w:rsidRPr="00741309">
        <w:rPr>
          <w:rFonts w:ascii="Times New Roman" w:hAnsi="Times New Roman"/>
          <w:vertAlign w:val="superscript"/>
        </w:rPr>
        <w:t>2</w:t>
      </w:r>
      <w:r w:rsidR="00741309">
        <w:rPr>
          <w:rFonts w:ascii="Times New Roman" w:hAnsi="Times New Roman"/>
        </w:rPr>
        <w:fldChar w:fldCharType="end"/>
      </w:r>
      <w:r w:rsidR="00D52EC6">
        <w:rPr>
          <w:rFonts w:ascii="Times New Roman" w:hAnsi="Times New Roman"/>
        </w:rPr>
        <w:t xml:space="preserve"> Then Xie found a combination of genetic changes in the canine study that have the potential to enhance neovascularization, remodeling, </w:t>
      </w:r>
      <w:r w:rsidR="00CB27E5">
        <w:rPr>
          <w:rFonts w:ascii="Times New Roman" w:hAnsi="Times New Roman"/>
        </w:rPr>
        <w:t>protein</w:t>
      </w:r>
      <w:r w:rsidR="00D52EC6">
        <w:rPr>
          <w:rFonts w:ascii="Times New Roman" w:hAnsi="Times New Roman"/>
        </w:rPr>
        <w:t xml:space="preserve"> synthesis, </w:t>
      </w:r>
      <w:r w:rsidR="00CB27E5">
        <w:rPr>
          <w:rFonts w:ascii="Times New Roman" w:hAnsi="Times New Roman"/>
        </w:rPr>
        <w:t>revascularization</w:t>
      </w:r>
      <w:r w:rsidR="00D52EC6">
        <w:rPr>
          <w:rFonts w:ascii="Times New Roman" w:hAnsi="Times New Roman"/>
        </w:rPr>
        <w:t xml:space="preserve"> and reinnervation.</w:t>
      </w:r>
      <w:r w:rsidR="00741309">
        <w:rPr>
          <w:rFonts w:ascii="Times New Roman" w:hAnsi="Times New Roman"/>
        </w:rPr>
        <w:fldChar w:fldCharType="begin"/>
      </w:r>
      <w:r w:rsidR="00741309">
        <w:rPr>
          <w:rFonts w:ascii="Times New Roman" w:hAnsi="Times New Roman"/>
        </w:rPr>
        <w:instrText>ADDIN RW.CITE{{114 Xie, X. 2013}}</w:instrText>
      </w:r>
      <w:r w:rsidR="00741309">
        <w:rPr>
          <w:rFonts w:ascii="Times New Roman" w:hAnsi="Times New Roman"/>
        </w:rPr>
        <w:fldChar w:fldCharType="separate"/>
      </w:r>
      <w:r w:rsidR="00741309" w:rsidRPr="00741309">
        <w:rPr>
          <w:rFonts w:ascii="Times New Roman" w:hAnsi="Times New Roman"/>
          <w:vertAlign w:val="superscript"/>
        </w:rPr>
        <w:t>4</w:t>
      </w:r>
      <w:r w:rsidR="00741309">
        <w:rPr>
          <w:rFonts w:ascii="Times New Roman" w:hAnsi="Times New Roman"/>
        </w:rPr>
        <w:fldChar w:fldCharType="end"/>
      </w:r>
      <w:r w:rsidR="00D52EC6">
        <w:rPr>
          <w:rFonts w:ascii="Times New Roman" w:hAnsi="Times New Roman"/>
        </w:rPr>
        <w:t xml:space="preserve"> </w:t>
      </w:r>
    </w:p>
    <w:p w:rsidR="009F7D14" w:rsidRDefault="00741309" w:rsidP="00A3036F">
      <w:pPr>
        <w:spacing w:line="480" w:lineRule="auto"/>
        <w:rPr>
          <w:rFonts w:ascii="Times New Roman" w:hAnsi="Times New Roman"/>
        </w:rPr>
      </w:pPr>
      <w:r>
        <w:rPr>
          <w:rFonts w:ascii="Times New Roman" w:hAnsi="Times New Roman"/>
        </w:rPr>
        <w:tab/>
        <w:t>As stated previously, there are many gaps in the literature that will need to be addressed prior to making steadfast decisions concerning PRP application.</w:t>
      </w:r>
      <w:r w:rsidR="00461256">
        <w:rPr>
          <w:rFonts w:ascii="Times New Roman" w:hAnsi="Times New Roman"/>
        </w:rPr>
        <w:t xml:space="preserve"> Some examples of changes that need to take place before we are given more solid evidence include standardizing the obtaining procedure of PRP, the concentration used, the timing of application, location of application, and outcome measures used. With these missing links, I </w:t>
      </w:r>
      <w:r w:rsidR="00CB27E5">
        <w:rPr>
          <w:rFonts w:ascii="Times New Roman" w:hAnsi="Times New Roman"/>
        </w:rPr>
        <w:t>cannot</w:t>
      </w:r>
      <w:r w:rsidR="00461256">
        <w:rPr>
          <w:rFonts w:ascii="Times New Roman" w:hAnsi="Times New Roman"/>
        </w:rPr>
        <w:t xml:space="preserve"> confidently say that I have</w:t>
      </w:r>
      <w:r w:rsidR="009F7D14">
        <w:rPr>
          <w:rFonts w:ascii="Times New Roman" w:hAnsi="Times New Roman"/>
        </w:rPr>
        <w:t xml:space="preserve"> answered the originally stated PICO question. </w:t>
      </w:r>
    </w:p>
    <w:p w:rsidR="00183235" w:rsidRDefault="009F7D14" w:rsidP="00A3036F">
      <w:pPr>
        <w:spacing w:line="480" w:lineRule="auto"/>
        <w:rPr>
          <w:rFonts w:ascii="Times New Roman" w:hAnsi="Times New Roman"/>
        </w:rPr>
      </w:pPr>
      <w:r>
        <w:rPr>
          <w:rFonts w:ascii="Times New Roman" w:hAnsi="Times New Roman"/>
        </w:rPr>
        <w:tab/>
        <w:t xml:space="preserve">Fortunately, the information gathered can be used in the clinical setting. By having a foundation of knowledge on the procedure and techniques, clinicians can have educated and well-versed conversations with patients and physicians. With this information we </w:t>
      </w:r>
      <w:r w:rsidR="00183235">
        <w:rPr>
          <w:rFonts w:ascii="Times New Roman" w:hAnsi="Times New Roman"/>
        </w:rPr>
        <w:t xml:space="preserve">can educate our patients on the postulations and current findings. As research continues to develop, this information may take us to more aggressive therapy. If healing rate can in fact be more successful and established at a faster rate, we may have the opportunity to return our patients to sport or pre-operative status much more quickly. </w:t>
      </w:r>
    </w:p>
    <w:p w:rsidR="00A3036F" w:rsidRDefault="00183235" w:rsidP="00A3036F">
      <w:pPr>
        <w:spacing w:line="480" w:lineRule="auto"/>
        <w:rPr>
          <w:rFonts w:ascii="Times New Roman" w:hAnsi="Times New Roman"/>
        </w:rPr>
      </w:pPr>
      <w:r>
        <w:rPr>
          <w:rFonts w:ascii="Times New Roman" w:hAnsi="Times New Roman"/>
        </w:rPr>
        <w:tab/>
        <w:t xml:space="preserve">As we </w:t>
      </w:r>
      <w:r w:rsidR="00CB27E5">
        <w:rPr>
          <w:rFonts w:ascii="Times New Roman" w:hAnsi="Times New Roman"/>
        </w:rPr>
        <w:t xml:space="preserve">move toward the conclusion of the </w:t>
      </w:r>
      <w:r w:rsidR="00A3036F">
        <w:rPr>
          <w:rFonts w:ascii="Times New Roman" w:hAnsi="Times New Roman"/>
        </w:rPr>
        <w:t>curriculum</w:t>
      </w:r>
      <w:r w:rsidR="00CB27E5">
        <w:rPr>
          <w:rFonts w:ascii="Times New Roman" w:hAnsi="Times New Roman"/>
        </w:rPr>
        <w:t xml:space="preserve">, I intend to focus my capstone project on platelet rich plasma and it’s overall effects. I will expand on the knowledge and literature that I have reviewed here and include treatments for tendon, muscle, and cartilage injuries. I will also take the opportunity to elaborate more on the background and preparation of PRP as well as the clinical application. Lastly, I will focus on the regulation of PRP in sports. I intend to </w:t>
      </w:r>
      <w:r w:rsidR="00A3036F">
        <w:rPr>
          <w:rFonts w:ascii="Times New Roman" w:hAnsi="Times New Roman"/>
        </w:rPr>
        <w:t>deliver</w:t>
      </w:r>
      <w:r w:rsidR="00CB27E5">
        <w:rPr>
          <w:rFonts w:ascii="Times New Roman" w:hAnsi="Times New Roman"/>
        </w:rPr>
        <w:t xml:space="preserve"> this information in a luncheon presentation that will be open for all students and faculty within the Division of Physical Therapy at the University of North Carolina. </w:t>
      </w:r>
    </w:p>
    <w:p w:rsidR="00A3036F" w:rsidRDefault="00A3036F" w:rsidP="00183235">
      <w:pPr>
        <w:rPr>
          <w:rFonts w:ascii="Times New Roman" w:hAnsi="Times New Roman"/>
        </w:rPr>
      </w:pPr>
    </w:p>
    <w:p w:rsidR="00183235" w:rsidRDefault="00A3036F" w:rsidP="00183235">
      <w:pPr>
        <w:rPr>
          <w:rFonts w:ascii="Times New Roman" w:hAnsi="Times New Roman"/>
        </w:rPr>
      </w:pPr>
      <w:r>
        <w:rPr>
          <w:rFonts w:ascii="Times New Roman" w:hAnsi="Times New Roman"/>
        </w:rPr>
        <w:t>Reference:</w:t>
      </w:r>
    </w:p>
    <w:p w:rsidR="00295B42" w:rsidRPr="00295B42" w:rsidRDefault="00295B42" w:rsidP="00295B42">
      <w:pPr>
        <w:rPr>
          <w:rFonts w:ascii="Times New Roman" w:hAnsi="Times New Roman"/>
        </w:rPr>
      </w:pPr>
    </w:p>
    <w:p w:rsidR="00CB27E5" w:rsidRPr="00CB27E5" w:rsidRDefault="00CB27E5" w:rsidP="00CB27E5">
      <w:pPr>
        <w:pStyle w:val="NormalWeb"/>
        <w:spacing w:before="2" w:after="2" w:line="480" w:lineRule="auto"/>
        <w:rPr>
          <w:rFonts w:ascii="Times New Roman" w:hAnsi="Times New Roman"/>
          <w:sz w:val="24"/>
        </w:rPr>
      </w:pPr>
      <w:r>
        <w:rPr>
          <w:rFonts w:ascii="Times New Roman" w:hAnsi="Times New Roman"/>
        </w:rPr>
        <w:fldChar w:fldCharType="begin"/>
      </w:r>
      <w:r>
        <w:rPr>
          <w:rFonts w:ascii="Times New Roman" w:hAnsi="Times New Roman"/>
        </w:rPr>
        <w:instrText>ADDIN RW.BIB</w:instrText>
      </w:r>
      <w:r>
        <w:rPr>
          <w:rFonts w:ascii="Times New Roman" w:hAnsi="Times New Roman"/>
        </w:rPr>
        <w:fldChar w:fldCharType="separate"/>
      </w:r>
      <w:r w:rsidRPr="00CB27E5">
        <w:rPr>
          <w:rFonts w:ascii="Times New Roman" w:hAnsi="Times New Roman"/>
          <w:sz w:val="24"/>
        </w:rPr>
        <w:t xml:space="preserve">1. Foster TE, Puskas BL, Mandelbaum BR, Gerhardt MB, Rodeo SA. Platelet-rich plasma: From basic science to clinical applications. </w:t>
      </w:r>
      <w:r w:rsidRPr="00CB27E5">
        <w:rPr>
          <w:rFonts w:ascii="Times New Roman" w:hAnsi="Times New Roman"/>
          <w:i/>
          <w:sz w:val="24"/>
        </w:rPr>
        <w:t>Am J Sports Med</w:t>
      </w:r>
      <w:r w:rsidRPr="00CB27E5">
        <w:rPr>
          <w:rFonts w:ascii="Times New Roman" w:hAnsi="Times New Roman"/>
          <w:sz w:val="24"/>
        </w:rPr>
        <w:t>. 2009;37(11):2259-2272. doi: 10.1177/0363546509349921; 10.1177/0363546509349921.</w:t>
      </w:r>
    </w:p>
    <w:p w:rsidR="00CB27E5" w:rsidRPr="00CB27E5" w:rsidRDefault="00CB27E5" w:rsidP="00CB27E5">
      <w:pPr>
        <w:pStyle w:val="NormalWeb"/>
        <w:spacing w:before="2" w:after="2" w:line="480" w:lineRule="auto"/>
        <w:rPr>
          <w:rFonts w:ascii="Times New Roman" w:hAnsi="Times New Roman"/>
          <w:sz w:val="24"/>
        </w:rPr>
      </w:pPr>
      <w:r w:rsidRPr="00CB27E5">
        <w:rPr>
          <w:rFonts w:ascii="Times New Roman" w:hAnsi="Times New Roman"/>
          <w:sz w:val="24"/>
        </w:rPr>
        <w:t xml:space="preserve">2. Fallouh L, Nakagawa K, </w:t>
      </w:r>
      <w:proofErr w:type="spellStart"/>
      <w:r w:rsidRPr="00CB27E5">
        <w:rPr>
          <w:rFonts w:ascii="Times New Roman" w:hAnsi="Times New Roman"/>
          <w:sz w:val="24"/>
        </w:rPr>
        <w:t>Sasho</w:t>
      </w:r>
      <w:proofErr w:type="spellEnd"/>
      <w:r w:rsidRPr="00CB27E5">
        <w:rPr>
          <w:rFonts w:ascii="Times New Roman" w:hAnsi="Times New Roman"/>
          <w:sz w:val="24"/>
        </w:rPr>
        <w:t xml:space="preserve"> T, et al. </w:t>
      </w:r>
      <w:r w:rsidRPr="00CB27E5">
        <w:rPr>
          <w:rFonts w:ascii="Times New Roman" w:hAnsi="Times New Roman"/>
          <w:b/>
          <w:sz w:val="24"/>
        </w:rPr>
        <w:t xml:space="preserve">Effects of </w:t>
      </w:r>
      <w:proofErr w:type="spellStart"/>
      <w:r w:rsidRPr="00CB27E5">
        <w:rPr>
          <w:rFonts w:ascii="Times New Roman" w:hAnsi="Times New Roman"/>
          <w:b/>
          <w:sz w:val="24"/>
        </w:rPr>
        <w:t>autologous</w:t>
      </w:r>
      <w:proofErr w:type="spellEnd"/>
      <w:r w:rsidRPr="00CB27E5">
        <w:rPr>
          <w:rFonts w:ascii="Times New Roman" w:hAnsi="Times New Roman"/>
          <w:b/>
          <w:sz w:val="24"/>
        </w:rPr>
        <w:t xml:space="preserve"> platelet-rich plasma on cell viability and collagen synthesis in injured human anterior </w:t>
      </w:r>
      <w:proofErr w:type="spellStart"/>
      <w:r w:rsidRPr="00CB27E5">
        <w:rPr>
          <w:rFonts w:ascii="Times New Roman" w:hAnsi="Times New Roman"/>
          <w:b/>
          <w:sz w:val="24"/>
        </w:rPr>
        <w:t>cruciate</w:t>
      </w:r>
      <w:proofErr w:type="spellEnd"/>
      <w:r w:rsidRPr="00CB27E5">
        <w:rPr>
          <w:rFonts w:ascii="Times New Roman" w:hAnsi="Times New Roman"/>
          <w:b/>
          <w:sz w:val="24"/>
        </w:rPr>
        <w:t xml:space="preserve"> ligament. . </w:t>
      </w:r>
      <w:proofErr w:type="spellStart"/>
      <w:r w:rsidRPr="00CB27E5">
        <w:rPr>
          <w:rFonts w:ascii="Times New Roman" w:hAnsi="Times New Roman"/>
          <w:b/>
          <w:sz w:val="24"/>
        </w:rPr>
        <w:t>american</w:t>
      </w:r>
      <w:proofErr w:type="spellEnd"/>
      <w:r w:rsidRPr="00CB27E5">
        <w:rPr>
          <w:rFonts w:ascii="Times New Roman" w:hAnsi="Times New Roman"/>
          <w:b/>
          <w:sz w:val="24"/>
        </w:rPr>
        <w:t xml:space="preserve"> volume. 2010-12-15;92:2909-16.</w:t>
      </w:r>
      <w:r w:rsidRPr="00CB27E5">
        <w:rPr>
          <w:rFonts w:ascii="Times New Roman" w:hAnsi="Times New Roman"/>
          <w:sz w:val="24"/>
        </w:rPr>
        <w:t xml:space="preserve">. </w:t>
      </w:r>
      <w:proofErr w:type="gramStart"/>
      <w:r w:rsidRPr="00CB27E5">
        <w:rPr>
          <w:rFonts w:ascii="Times New Roman" w:hAnsi="Times New Roman"/>
          <w:i/>
          <w:sz w:val="24"/>
        </w:rPr>
        <w:t>Journal of bone and joint surgery</w:t>
      </w:r>
      <w:r w:rsidRPr="00CB27E5">
        <w:rPr>
          <w:rFonts w:ascii="Times New Roman" w:hAnsi="Times New Roman"/>
          <w:sz w:val="24"/>
        </w:rPr>
        <w:t>.</w:t>
      </w:r>
      <w:proofErr w:type="gramEnd"/>
      <w:r w:rsidRPr="00CB27E5">
        <w:rPr>
          <w:rFonts w:ascii="Times New Roman" w:hAnsi="Times New Roman"/>
          <w:sz w:val="24"/>
        </w:rPr>
        <w:t xml:space="preserve"> </w:t>
      </w:r>
      <w:proofErr w:type="gramStart"/>
      <w:r w:rsidRPr="00CB27E5">
        <w:rPr>
          <w:rFonts w:ascii="Times New Roman" w:hAnsi="Times New Roman"/>
          <w:sz w:val="24"/>
        </w:rPr>
        <w:t>2010;92:2909-2916.</w:t>
      </w:r>
      <w:proofErr w:type="gramEnd"/>
    </w:p>
    <w:p w:rsidR="00CB27E5" w:rsidRPr="00CB27E5" w:rsidRDefault="00CB27E5" w:rsidP="00CB27E5">
      <w:pPr>
        <w:pStyle w:val="NormalWeb"/>
        <w:spacing w:before="2" w:after="2" w:line="480" w:lineRule="auto"/>
        <w:rPr>
          <w:rFonts w:ascii="Times New Roman" w:hAnsi="Times New Roman"/>
          <w:sz w:val="24"/>
        </w:rPr>
      </w:pPr>
      <w:r w:rsidRPr="00CB27E5">
        <w:rPr>
          <w:rFonts w:ascii="Times New Roman" w:hAnsi="Times New Roman"/>
          <w:sz w:val="24"/>
        </w:rPr>
        <w:t xml:space="preserve">3. Valenti Nin J, </w:t>
      </w:r>
      <w:proofErr w:type="spellStart"/>
      <w:r w:rsidRPr="00CB27E5">
        <w:rPr>
          <w:rFonts w:ascii="Times New Roman" w:hAnsi="Times New Roman"/>
          <w:sz w:val="24"/>
        </w:rPr>
        <w:t>Gasque</w:t>
      </w:r>
      <w:proofErr w:type="spellEnd"/>
      <w:r w:rsidRPr="00CB27E5">
        <w:rPr>
          <w:rFonts w:ascii="Times New Roman" w:hAnsi="Times New Roman"/>
          <w:sz w:val="24"/>
        </w:rPr>
        <w:t xml:space="preserve"> G, </w:t>
      </w:r>
      <w:proofErr w:type="spellStart"/>
      <w:r w:rsidRPr="00CB27E5">
        <w:rPr>
          <w:rFonts w:ascii="Times New Roman" w:hAnsi="Times New Roman"/>
          <w:sz w:val="24"/>
        </w:rPr>
        <w:t>Azcarate</w:t>
      </w:r>
      <w:proofErr w:type="spellEnd"/>
      <w:r w:rsidRPr="00CB27E5">
        <w:rPr>
          <w:rFonts w:ascii="Times New Roman" w:hAnsi="Times New Roman"/>
          <w:sz w:val="24"/>
        </w:rPr>
        <w:t xml:space="preserve"> A, </w:t>
      </w:r>
      <w:proofErr w:type="spellStart"/>
      <w:r w:rsidRPr="00CB27E5">
        <w:rPr>
          <w:rFonts w:ascii="Times New Roman" w:hAnsi="Times New Roman"/>
          <w:sz w:val="24"/>
        </w:rPr>
        <w:t>Beola</w:t>
      </w:r>
      <w:proofErr w:type="spellEnd"/>
      <w:r w:rsidRPr="00CB27E5">
        <w:rPr>
          <w:rFonts w:ascii="Times New Roman" w:hAnsi="Times New Roman"/>
          <w:sz w:val="24"/>
        </w:rPr>
        <w:t xml:space="preserve"> J, Gonzalez M. </w:t>
      </w:r>
      <w:r w:rsidRPr="00CB27E5">
        <w:rPr>
          <w:rFonts w:ascii="Times New Roman" w:hAnsi="Times New Roman"/>
          <w:b/>
          <w:sz w:val="24"/>
        </w:rPr>
        <w:t xml:space="preserve">Has platelet-rich plasma any role in anterior </w:t>
      </w:r>
      <w:proofErr w:type="spellStart"/>
      <w:r w:rsidRPr="00CB27E5">
        <w:rPr>
          <w:rFonts w:ascii="Times New Roman" w:hAnsi="Times New Roman"/>
          <w:b/>
          <w:sz w:val="24"/>
        </w:rPr>
        <w:t>cruciate</w:t>
      </w:r>
      <w:proofErr w:type="spellEnd"/>
      <w:r w:rsidRPr="00CB27E5">
        <w:rPr>
          <w:rFonts w:ascii="Times New Roman" w:hAnsi="Times New Roman"/>
          <w:b/>
          <w:sz w:val="24"/>
        </w:rPr>
        <w:t xml:space="preserve"> ligament allograft healing?</w:t>
      </w:r>
      <w:r w:rsidRPr="00CB27E5">
        <w:rPr>
          <w:rFonts w:ascii="Times New Roman" w:hAnsi="Times New Roman"/>
          <w:sz w:val="24"/>
        </w:rPr>
        <w:t xml:space="preserve">. </w:t>
      </w:r>
      <w:r w:rsidRPr="00CB27E5">
        <w:rPr>
          <w:rFonts w:ascii="Times New Roman" w:hAnsi="Times New Roman"/>
          <w:i/>
          <w:sz w:val="24"/>
        </w:rPr>
        <w:t>Arthroscopy</w:t>
      </w:r>
      <w:r w:rsidRPr="00CB27E5">
        <w:rPr>
          <w:rFonts w:ascii="Times New Roman" w:hAnsi="Times New Roman"/>
          <w:sz w:val="24"/>
        </w:rPr>
        <w:t xml:space="preserve">. </w:t>
      </w:r>
      <w:proofErr w:type="gramStart"/>
      <w:r w:rsidRPr="00CB27E5">
        <w:rPr>
          <w:rFonts w:ascii="Times New Roman" w:hAnsi="Times New Roman"/>
          <w:sz w:val="24"/>
        </w:rPr>
        <w:t>2009;25:1206-1213.</w:t>
      </w:r>
      <w:proofErr w:type="gramEnd"/>
    </w:p>
    <w:p w:rsidR="00CB27E5" w:rsidRPr="00CB27E5" w:rsidRDefault="00CB27E5" w:rsidP="00CB27E5">
      <w:pPr>
        <w:pStyle w:val="NormalWeb"/>
        <w:spacing w:before="2" w:after="2" w:line="480" w:lineRule="auto"/>
        <w:rPr>
          <w:rFonts w:ascii="Times New Roman" w:hAnsi="Times New Roman"/>
          <w:sz w:val="24"/>
        </w:rPr>
      </w:pPr>
      <w:r w:rsidRPr="00CB27E5">
        <w:rPr>
          <w:rFonts w:ascii="Times New Roman" w:hAnsi="Times New Roman"/>
          <w:sz w:val="24"/>
        </w:rPr>
        <w:t xml:space="preserve">4. Xie X, Zhao S, Wu H, et al. </w:t>
      </w:r>
      <w:r w:rsidRPr="00CB27E5">
        <w:rPr>
          <w:rFonts w:ascii="Times New Roman" w:hAnsi="Times New Roman"/>
          <w:b/>
          <w:sz w:val="24"/>
        </w:rPr>
        <w:t xml:space="preserve">Platelet-rich plasma enhances </w:t>
      </w:r>
      <w:proofErr w:type="spellStart"/>
      <w:r w:rsidRPr="00CB27E5">
        <w:rPr>
          <w:rFonts w:ascii="Times New Roman" w:hAnsi="Times New Roman"/>
          <w:b/>
          <w:sz w:val="24"/>
        </w:rPr>
        <w:t>autograft</w:t>
      </w:r>
      <w:proofErr w:type="spellEnd"/>
      <w:r w:rsidRPr="00CB27E5">
        <w:rPr>
          <w:rFonts w:ascii="Times New Roman" w:hAnsi="Times New Roman"/>
          <w:b/>
          <w:sz w:val="24"/>
        </w:rPr>
        <w:t xml:space="preserve"> revascularization and </w:t>
      </w:r>
      <w:proofErr w:type="spellStart"/>
      <w:r w:rsidRPr="00CB27E5">
        <w:rPr>
          <w:rFonts w:ascii="Times New Roman" w:hAnsi="Times New Roman"/>
          <w:b/>
          <w:sz w:val="24"/>
        </w:rPr>
        <w:t>reinnervation</w:t>
      </w:r>
      <w:proofErr w:type="spellEnd"/>
      <w:r w:rsidRPr="00CB27E5">
        <w:rPr>
          <w:rFonts w:ascii="Times New Roman" w:hAnsi="Times New Roman"/>
          <w:b/>
          <w:sz w:val="24"/>
        </w:rPr>
        <w:t xml:space="preserve"> in a dog model of anterior </w:t>
      </w:r>
      <w:proofErr w:type="spellStart"/>
      <w:r w:rsidRPr="00CB27E5">
        <w:rPr>
          <w:rFonts w:ascii="Times New Roman" w:hAnsi="Times New Roman"/>
          <w:b/>
          <w:sz w:val="24"/>
        </w:rPr>
        <w:t>cruciate</w:t>
      </w:r>
      <w:proofErr w:type="spellEnd"/>
      <w:r w:rsidRPr="00CB27E5">
        <w:rPr>
          <w:rFonts w:ascii="Times New Roman" w:hAnsi="Times New Roman"/>
          <w:b/>
          <w:sz w:val="24"/>
        </w:rPr>
        <w:t xml:space="preserve"> ligament reconstruction</w:t>
      </w:r>
      <w:r w:rsidRPr="00CB27E5">
        <w:rPr>
          <w:rFonts w:ascii="Times New Roman" w:hAnsi="Times New Roman"/>
          <w:sz w:val="24"/>
        </w:rPr>
        <w:t xml:space="preserve">. </w:t>
      </w:r>
      <w:proofErr w:type="gramStart"/>
      <w:r w:rsidRPr="00CB27E5">
        <w:rPr>
          <w:rFonts w:ascii="Times New Roman" w:hAnsi="Times New Roman"/>
          <w:i/>
          <w:sz w:val="24"/>
        </w:rPr>
        <w:t>The Journal of surgical research</w:t>
      </w:r>
      <w:r w:rsidRPr="00CB27E5">
        <w:rPr>
          <w:rFonts w:ascii="Times New Roman" w:hAnsi="Times New Roman"/>
          <w:sz w:val="24"/>
        </w:rPr>
        <w:t>.</w:t>
      </w:r>
      <w:proofErr w:type="gramEnd"/>
      <w:r w:rsidRPr="00CB27E5">
        <w:rPr>
          <w:rFonts w:ascii="Times New Roman" w:hAnsi="Times New Roman"/>
          <w:sz w:val="24"/>
        </w:rPr>
        <w:t xml:space="preserve"> </w:t>
      </w:r>
      <w:proofErr w:type="gramStart"/>
      <w:r w:rsidRPr="00CB27E5">
        <w:rPr>
          <w:rFonts w:ascii="Times New Roman" w:hAnsi="Times New Roman"/>
          <w:sz w:val="24"/>
        </w:rPr>
        <w:t>2013;183:214-222.</w:t>
      </w:r>
      <w:proofErr w:type="gramEnd"/>
    </w:p>
    <w:p w:rsidR="00CB27E5" w:rsidRPr="00CB27E5" w:rsidRDefault="00CB27E5" w:rsidP="00CB27E5">
      <w:pPr>
        <w:pStyle w:val="NormalWeb"/>
        <w:spacing w:before="2" w:after="2" w:line="480" w:lineRule="auto"/>
        <w:rPr>
          <w:rFonts w:ascii="Times New Roman" w:hAnsi="Times New Roman"/>
          <w:sz w:val="24"/>
        </w:rPr>
      </w:pPr>
      <w:r w:rsidRPr="00CB27E5">
        <w:rPr>
          <w:rFonts w:ascii="Times New Roman" w:hAnsi="Times New Roman"/>
          <w:sz w:val="24"/>
        </w:rPr>
        <w:t xml:space="preserve">5. Seijas R, Ares O, </w:t>
      </w:r>
      <w:proofErr w:type="spellStart"/>
      <w:r w:rsidRPr="00CB27E5">
        <w:rPr>
          <w:rFonts w:ascii="Times New Roman" w:hAnsi="Times New Roman"/>
          <w:sz w:val="24"/>
        </w:rPr>
        <w:t>Catala</w:t>
      </w:r>
      <w:proofErr w:type="spellEnd"/>
      <w:r w:rsidRPr="00CB27E5">
        <w:rPr>
          <w:rFonts w:ascii="Times New Roman" w:hAnsi="Times New Roman"/>
          <w:sz w:val="24"/>
        </w:rPr>
        <w:t xml:space="preserve"> J, Alvarez-Diaz P, Cusco X, </w:t>
      </w:r>
      <w:proofErr w:type="spellStart"/>
      <w:r w:rsidRPr="00CB27E5">
        <w:rPr>
          <w:rFonts w:ascii="Times New Roman" w:hAnsi="Times New Roman"/>
          <w:sz w:val="24"/>
        </w:rPr>
        <w:t>Cugat</w:t>
      </w:r>
      <w:proofErr w:type="spellEnd"/>
      <w:r w:rsidRPr="00CB27E5">
        <w:rPr>
          <w:rFonts w:ascii="Times New Roman" w:hAnsi="Times New Roman"/>
          <w:sz w:val="24"/>
        </w:rPr>
        <w:t xml:space="preserve"> R. </w:t>
      </w:r>
      <w:r w:rsidRPr="00CB27E5">
        <w:rPr>
          <w:rFonts w:ascii="Times New Roman" w:hAnsi="Times New Roman"/>
          <w:b/>
          <w:sz w:val="24"/>
        </w:rPr>
        <w:t xml:space="preserve">Magnetic resonance imaging evaluation of patellar tendon graft </w:t>
      </w:r>
      <w:proofErr w:type="spellStart"/>
      <w:r w:rsidRPr="00CB27E5">
        <w:rPr>
          <w:rFonts w:ascii="Times New Roman" w:hAnsi="Times New Roman"/>
          <w:b/>
          <w:sz w:val="24"/>
        </w:rPr>
        <w:t>remodelling</w:t>
      </w:r>
      <w:proofErr w:type="spellEnd"/>
      <w:r w:rsidRPr="00CB27E5">
        <w:rPr>
          <w:rFonts w:ascii="Times New Roman" w:hAnsi="Times New Roman"/>
          <w:b/>
          <w:sz w:val="24"/>
        </w:rPr>
        <w:t xml:space="preserve"> after anterior </w:t>
      </w:r>
      <w:proofErr w:type="spellStart"/>
      <w:r w:rsidRPr="00CB27E5">
        <w:rPr>
          <w:rFonts w:ascii="Times New Roman" w:hAnsi="Times New Roman"/>
          <w:b/>
          <w:sz w:val="24"/>
        </w:rPr>
        <w:t>cruciate</w:t>
      </w:r>
      <w:proofErr w:type="spellEnd"/>
      <w:r w:rsidRPr="00CB27E5">
        <w:rPr>
          <w:rFonts w:ascii="Times New Roman" w:hAnsi="Times New Roman"/>
          <w:b/>
          <w:sz w:val="24"/>
        </w:rPr>
        <w:t xml:space="preserve"> ligament reconstruction with or without platelet-rich plasma</w:t>
      </w:r>
      <w:r w:rsidRPr="00CB27E5">
        <w:rPr>
          <w:rFonts w:ascii="Times New Roman" w:hAnsi="Times New Roman"/>
          <w:sz w:val="24"/>
        </w:rPr>
        <w:t xml:space="preserve">. </w:t>
      </w:r>
      <w:proofErr w:type="gramStart"/>
      <w:r w:rsidRPr="00CB27E5">
        <w:rPr>
          <w:rFonts w:ascii="Times New Roman" w:hAnsi="Times New Roman"/>
          <w:i/>
          <w:sz w:val="24"/>
        </w:rPr>
        <w:t xml:space="preserve">Journal of </w:t>
      </w:r>
      <w:proofErr w:type="spellStart"/>
      <w:r w:rsidRPr="00CB27E5">
        <w:rPr>
          <w:rFonts w:ascii="Times New Roman" w:hAnsi="Times New Roman"/>
          <w:i/>
          <w:sz w:val="24"/>
        </w:rPr>
        <w:t>Orthopaedic</w:t>
      </w:r>
      <w:proofErr w:type="spellEnd"/>
      <w:r w:rsidRPr="00CB27E5">
        <w:rPr>
          <w:rFonts w:ascii="Times New Roman" w:hAnsi="Times New Roman"/>
          <w:i/>
          <w:sz w:val="24"/>
        </w:rPr>
        <w:t xml:space="preserve"> Surgery</w:t>
      </w:r>
      <w:r w:rsidRPr="00CB27E5">
        <w:rPr>
          <w:rFonts w:ascii="Times New Roman" w:hAnsi="Times New Roman"/>
          <w:sz w:val="24"/>
        </w:rPr>
        <w:t>.</w:t>
      </w:r>
      <w:proofErr w:type="gramEnd"/>
      <w:r w:rsidRPr="00CB27E5">
        <w:rPr>
          <w:rFonts w:ascii="Times New Roman" w:hAnsi="Times New Roman"/>
          <w:sz w:val="24"/>
        </w:rPr>
        <w:t xml:space="preserve"> </w:t>
      </w:r>
      <w:proofErr w:type="gramStart"/>
      <w:r w:rsidRPr="00CB27E5">
        <w:rPr>
          <w:rFonts w:ascii="Times New Roman" w:hAnsi="Times New Roman"/>
          <w:sz w:val="24"/>
        </w:rPr>
        <w:t>2013;21(1).</w:t>
      </w:r>
      <w:proofErr w:type="gramEnd"/>
    </w:p>
    <w:p w:rsidR="00CB27E5" w:rsidRPr="00CB27E5" w:rsidRDefault="00CB27E5" w:rsidP="00CB27E5">
      <w:pPr>
        <w:pStyle w:val="NormalWeb"/>
        <w:spacing w:before="2" w:after="2" w:line="480" w:lineRule="auto"/>
        <w:rPr>
          <w:rFonts w:ascii="Times New Roman" w:hAnsi="Times New Roman"/>
          <w:sz w:val="24"/>
        </w:rPr>
      </w:pPr>
      <w:r w:rsidRPr="00CB27E5">
        <w:rPr>
          <w:rFonts w:ascii="Times New Roman" w:hAnsi="Times New Roman"/>
          <w:sz w:val="24"/>
        </w:rPr>
        <w:t xml:space="preserve">6. de Almeidam A, </w:t>
      </w:r>
      <w:proofErr w:type="spellStart"/>
      <w:r w:rsidRPr="00CB27E5">
        <w:rPr>
          <w:rFonts w:ascii="Times New Roman" w:hAnsi="Times New Roman"/>
          <w:sz w:val="24"/>
        </w:rPr>
        <w:t>Demange</w:t>
      </w:r>
      <w:proofErr w:type="spellEnd"/>
      <w:r w:rsidRPr="00CB27E5">
        <w:rPr>
          <w:rFonts w:ascii="Times New Roman" w:hAnsi="Times New Roman"/>
          <w:sz w:val="24"/>
        </w:rPr>
        <w:t xml:space="preserve"> M, </w:t>
      </w:r>
      <w:proofErr w:type="spellStart"/>
      <w:r w:rsidRPr="00CB27E5">
        <w:rPr>
          <w:rFonts w:ascii="Times New Roman" w:hAnsi="Times New Roman"/>
          <w:sz w:val="24"/>
        </w:rPr>
        <w:t>Sobrado</w:t>
      </w:r>
      <w:proofErr w:type="spellEnd"/>
      <w:r w:rsidRPr="00CB27E5">
        <w:rPr>
          <w:rFonts w:ascii="Times New Roman" w:hAnsi="Times New Roman"/>
          <w:sz w:val="24"/>
        </w:rPr>
        <w:t xml:space="preserve"> M, </w:t>
      </w:r>
      <w:proofErr w:type="spellStart"/>
      <w:r w:rsidRPr="00CB27E5">
        <w:rPr>
          <w:rFonts w:ascii="Times New Roman" w:hAnsi="Times New Roman"/>
          <w:sz w:val="24"/>
        </w:rPr>
        <w:t>Rodrigues</w:t>
      </w:r>
      <w:proofErr w:type="spellEnd"/>
      <w:r w:rsidRPr="00CB27E5">
        <w:rPr>
          <w:rFonts w:ascii="Times New Roman" w:hAnsi="Times New Roman"/>
          <w:sz w:val="24"/>
        </w:rPr>
        <w:t xml:space="preserve"> M, </w:t>
      </w:r>
      <w:proofErr w:type="spellStart"/>
      <w:r w:rsidRPr="00CB27E5">
        <w:rPr>
          <w:rFonts w:ascii="Times New Roman" w:hAnsi="Times New Roman"/>
          <w:sz w:val="24"/>
        </w:rPr>
        <w:t>Pedrinelli</w:t>
      </w:r>
      <w:proofErr w:type="spellEnd"/>
      <w:r w:rsidRPr="00CB27E5">
        <w:rPr>
          <w:rFonts w:ascii="Times New Roman" w:hAnsi="Times New Roman"/>
          <w:sz w:val="24"/>
        </w:rPr>
        <w:t xml:space="preserve"> A, Hernandez A. </w:t>
      </w:r>
      <w:r w:rsidRPr="00CB27E5">
        <w:rPr>
          <w:rFonts w:ascii="Times New Roman" w:hAnsi="Times New Roman"/>
          <w:b/>
          <w:sz w:val="24"/>
        </w:rPr>
        <w:t>Patellar tendon healing with platelet-rich plasma: A prospective randomized controlled trial</w:t>
      </w:r>
      <w:r w:rsidRPr="00CB27E5">
        <w:rPr>
          <w:rFonts w:ascii="Times New Roman" w:hAnsi="Times New Roman"/>
          <w:sz w:val="24"/>
        </w:rPr>
        <w:t xml:space="preserve">. </w:t>
      </w:r>
      <w:proofErr w:type="gramStart"/>
      <w:r w:rsidRPr="00CB27E5">
        <w:rPr>
          <w:rFonts w:ascii="Times New Roman" w:hAnsi="Times New Roman"/>
          <w:i/>
          <w:sz w:val="24"/>
        </w:rPr>
        <w:t>Am</w:t>
      </w:r>
      <w:proofErr w:type="gramEnd"/>
      <w:r w:rsidRPr="00CB27E5">
        <w:rPr>
          <w:rFonts w:ascii="Times New Roman" w:hAnsi="Times New Roman"/>
          <w:i/>
          <w:sz w:val="24"/>
        </w:rPr>
        <w:t xml:space="preserve"> J Sports Med</w:t>
      </w:r>
      <w:r w:rsidRPr="00CB27E5">
        <w:rPr>
          <w:rFonts w:ascii="Times New Roman" w:hAnsi="Times New Roman"/>
          <w:sz w:val="24"/>
        </w:rPr>
        <w:t>. 2012;40(6):1282-1288.</w:t>
      </w:r>
    </w:p>
    <w:p w:rsidR="00CB27E5" w:rsidRPr="00CB27E5" w:rsidRDefault="00CB27E5" w:rsidP="00CB27E5">
      <w:pPr>
        <w:pStyle w:val="NormalWeb"/>
        <w:spacing w:before="2" w:after="2" w:line="480" w:lineRule="auto"/>
        <w:rPr>
          <w:rFonts w:ascii="Times New Roman" w:hAnsi="Times New Roman"/>
          <w:sz w:val="24"/>
        </w:rPr>
      </w:pPr>
      <w:r w:rsidRPr="00CB27E5">
        <w:rPr>
          <w:rFonts w:ascii="Times New Roman" w:hAnsi="Times New Roman"/>
          <w:sz w:val="24"/>
        </w:rPr>
        <w:t xml:space="preserve">7. Cervellin M, </w:t>
      </w:r>
      <w:proofErr w:type="spellStart"/>
      <w:r w:rsidRPr="00CB27E5">
        <w:rPr>
          <w:rFonts w:ascii="Times New Roman" w:hAnsi="Times New Roman"/>
          <w:sz w:val="24"/>
        </w:rPr>
        <w:t>Girolamo</w:t>
      </w:r>
      <w:proofErr w:type="spellEnd"/>
      <w:r w:rsidRPr="00CB27E5">
        <w:rPr>
          <w:rFonts w:ascii="Times New Roman" w:hAnsi="Times New Roman"/>
          <w:sz w:val="24"/>
        </w:rPr>
        <w:t xml:space="preserve"> L, Bait C, </w:t>
      </w:r>
      <w:proofErr w:type="spellStart"/>
      <w:r w:rsidRPr="00CB27E5">
        <w:rPr>
          <w:rFonts w:ascii="Times New Roman" w:hAnsi="Times New Roman"/>
          <w:sz w:val="24"/>
        </w:rPr>
        <w:t>Denti</w:t>
      </w:r>
      <w:proofErr w:type="spellEnd"/>
      <w:r w:rsidRPr="00CB27E5">
        <w:rPr>
          <w:rFonts w:ascii="Times New Roman" w:hAnsi="Times New Roman"/>
          <w:sz w:val="24"/>
        </w:rPr>
        <w:t xml:space="preserve"> M, </w:t>
      </w:r>
      <w:proofErr w:type="spellStart"/>
      <w:r w:rsidRPr="00CB27E5">
        <w:rPr>
          <w:rFonts w:ascii="Times New Roman" w:hAnsi="Times New Roman"/>
          <w:sz w:val="24"/>
        </w:rPr>
        <w:t>Volpi</w:t>
      </w:r>
      <w:proofErr w:type="spellEnd"/>
      <w:r w:rsidRPr="00CB27E5">
        <w:rPr>
          <w:rFonts w:ascii="Times New Roman" w:hAnsi="Times New Roman"/>
          <w:sz w:val="24"/>
        </w:rPr>
        <w:t xml:space="preserve"> P. </w:t>
      </w:r>
      <w:proofErr w:type="spellStart"/>
      <w:r w:rsidRPr="00CB27E5">
        <w:rPr>
          <w:rFonts w:ascii="Times New Roman" w:hAnsi="Times New Roman"/>
          <w:b/>
          <w:sz w:val="24"/>
        </w:rPr>
        <w:t>Autologous</w:t>
      </w:r>
      <w:proofErr w:type="spellEnd"/>
      <w:r w:rsidRPr="00CB27E5">
        <w:rPr>
          <w:rFonts w:ascii="Times New Roman" w:hAnsi="Times New Roman"/>
          <w:b/>
          <w:sz w:val="24"/>
        </w:rPr>
        <w:t xml:space="preserve"> platelet-rich plasma gel to reduce donor-site morbidity after patellar tendon graft harvesting for anterior </w:t>
      </w:r>
      <w:proofErr w:type="spellStart"/>
      <w:r w:rsidRPr="00CB27E5">
        <w:rPr>
          <w:rFonts w:ascii="Times New Roman" w:hAnsi="Times New Roman"/>
          <w:b/>
          <w:sz w:val="24"/>
        </w:rPr>
        <w:t>cruciate</w:t>
      </w:r>
      <w:proofErr w:type="spellEnd"/>
      <w:r w:rsidRPr="00CB27E5">
        <w:rPr>
          <w:rFonts w:ascii="Times New Roman" w:hAnsi="Times New Roman"/>
          <w:b/>
          <w:sz w:val="24"/>
        </w:rPr>
        <w:t xml:space="preserve"> ligament reconstruction: A randomized, controlled clinical study</w:t>
      </w:r>
      <w:r w:rsidRPr="00CB27E5">
        <w:rPr>
          <w:rFonts w:ascii="Times New Roman" w:hAnsi="Times New Roman"/>
          <w:sz w:val="24"/>
        </w:rPr>
        <w:t xml:space="preserve">. </w:t>
      </w:r>
      <w:r w:rsidRPr="00CB27E5">
        <w:rPr>
          <w:rFonts w:ascii="Times New Roman" w:hAnsi="Times New Roman"/>
          <w:i/>
          <w:sz w:val="24"/>
        </w:rPr>
        <w:t xml:space="preserve">Knee surgery, sports </w:t>
      </w:r>
      <w:proofErr w:type="spellStart"/>
      <w:r w:rsidRPr="00CB27E5">
        <w:rPr>
          <w:rFonts w:ascii="Times New Roman" w:hAnsi="Times New Roman"/>
          <w:i/>
          <w:sz w:val="24"/>
        </w:rPr>
        <w:t>traumatology</w:t>
      </w:r>
      <w:proofErr w:type="spellEnd"/>
      <w:r w:rsidRPr="00CB27E5">
        <w:rPr>
          <w:rFonts w:ascii="Times New Roman" w:hAnsi="Times New Roman"/>
          <w:i/>
          <w:sz w:val="24"/>
        </w:rPr>
        <w:t xml:space="preserve">, </w:t>
      </w:r>
      <w:proofErr w:type="gramStart"/>
      <w:r w:rsidRPr="00CB27E5">
        <w:rPr>
          <w:rFonts w:ascii="Times New Roman" w:hAnsi="Times New Roman"/>
          <w:i/>
          <w:sz w:val="24"/>
        </w:rPr>
        <w:t>arthroscopy</w:t>
      </w:r>
      <w:proofErr w:type="gramEnd"/>
      <w:r w:rsidRPr="00CB27E5">
        <w:rPr>
          <w:rFonts w:ascii="Times New Roman" w:hAnsi="Times New Roman"/>
          <w:i/>
          <w:sz w:val="24"/>
        </w:rPr>
        <w:t xml:space="preserve"> : official journal of the ESSKA</w:t>
      </w:r>
      <w:r w:rsidRPr="00CB27E5">
        <w:rPr>
          <w:rFonts w:ascii="Times New Roman" w:hAnsi="Times New Roman"/>
          <w:sz w:val="24"/>
        </w:rPr>
        <w:t xml:space="preserve">. </w:t>
      </w:r>
      <w:proofErr w:type="gramStart"/>
      <w:r w:rsidRPr="00CB27E5">
        <w:rPr>
          <w:rFonts w:ascii="Times New Roman" w:hAnsi="Times New Roman"/>
          <w:sz w:val="24"/>
        </w:rPr>
        <w:t>2012;20:114-120.</w:t>
      </w:r>
      <w:proofErr w:type="gramEnd"/>
    </w:p>
    <w:p w:rsidR="00CB27E5" w:rsidRPr="00CB27E5" w:rsidRDefault="00CB27E5" w:rsidP="00CB27E5">
      <w:pPr>
        <w:pStyle w:val="NormalWeb"/>
        <w:spacing w:before="2" w:after="2" w:line="480" w:lineRule="auto"/>
        <w:rPr>
          <w:rFonts w:ascii="Times New Roman" w:hAnsi="Times New Roman"/>
          <w:sz w:val="24"/>
        </w:rPr>
      </w:pPr>
      <w:r w:rsidRPr="00CB27E5">
        <w:rPr>
          <w:rFonts w:ascii="Times New Roman" w:hAnsi="Times New Roman"/>
          <w:sz w:val="24"/>
        </w:rPr>
        <w:t xml:space="preserve">8. Silva A, </w:t>
      </w:r>
      <w:proofErr w:type="spellStart"/>
      <w:r w:rsidRPr="00CB27E5">
        <w:rPr>
          <w:rFonts w:ascii="Times New Roman" w:hAnsi="Times New Roman"/>
          <w:sz w:val="24"/>
        </w:rPr>
        <w:t>Sampaio</w:t>
      </w:r>
      <w:proofErr w:type="spellEnd"/>
      <w:r w:rsidRPr="00CB27E5">
        <w:rPr>
          <w:rFonts w:ascii="Times New Roman" w:hAnsi="Times New Roman"/>
          <w:sz w:val="24"/>
        </w:rPr>
        <w:t xml:space="preserve"> R. </w:t>
      </w:r>
      <w:r w:rsidRPr="00CB27E5">
        <w:rPr>
          <w:rFonts w:ascii="Times New Roman" w:hAnsi="Times New Roman"/>
          <w:b/>
          <w:sz w:val="24"/>
        </w:rPr>
        <w:t>Anatomic ACL reconstruction: Does the platelet-rich plasma accelerate tendon healing?</w:t>
      </w:r>
      <w:r w:rsidRPr="00CB27E5">
        <w:rPr>
          <w:rFonts w:ascii="Times New Roman" w:hAnsi="Times New Roman"/>
          <w:sz w:val="24"/>
        </w:rPr>
        <w:t xml:space="preserve">. </w:t>
      </w:r>
      <w:r w:rsidRPr="00CB27E5">
        <w:rPr>
          <w:rFonts w:ascii="Times New Roman" w:hAnsi="Times New Roman"/>
          <w:i/>
          <w:sz w:val="24"/>
        </w:rPr>
        <w:t xml:space="preserve">Knee surgery, sports </w:t>
      </w:r>
      <w:proofErr w:type="spellStart"/>
      <w:r w:rsidRPr="00CB27E5">
        <w:rPr>
          <w:rFonts w:ascii="Times New Roman" w:hAnsi="Times New Roman"/>
          <w:i/>
          <w:sz w:val="24"/>
        </w:rPr>
        <w:t>traumatology</w:t>
      </w:r>
      <w:proofErr w:type="spellEnd"/>
      <w:r w:rsidRPr="00CB27E5">
        <w:rPr>
          <w:rFonts w:ascii="Times New Roman" w:hAnsi="Times New Roman"/>
          <w:i/>
          <w:sz w:val="24"/>
        </w:rPr>
        <w:t xml:space="preserve">, </w:t>
      </w:r>
      <w:proofErr w:type="gramStart"/>
      <w:r w:rsidRPr="00CB27E5">
        <w:rPr>
          <w:rFonts w:ascii="Times New Roman" w:hAnsi="Times New Roman"/>
          <w:i/>
          <w:sz w:val="24"/>
        </w:rPr>
        <w:t>arthroscopy</w:t>
      </w:r>
      <w:proofErr w:type="gramEnd"/>
      <w:r w:rsidRPr="00CB27E5">
        <w:rPr>
          <w:rFonts w:ascii="Times New Roman" w:hAnsi="Times New Roman"/>
          <w:i/>
          <w:sz w:val="24"/>
        </w:rPr>
        <w:t xml:space="preserve"> : official journal of the ESSKA</w:t>
      </w:r>
      <w:r w:rsidRPr="00CB27E5">
        <w:rPr>
          <w:rFonts w:ascii="Times New Roman" w:hAnsi="Times New Roman"/>
          <w:sz w:val="24"/>
        </w:rPr>
        <w:t xml:space="preserve">. </w:t>
      </w:r>
      <w:proofErr w:type="gramStart"/>
      <w:r w:rsidRPr="00CB27E5">
        <w:rPr>
          <w:rFonts w:ascii="Times New Roman" w:hAnsi="Times New Roman"/>
          <w:sz w:val="24"/>
        </w:rPr>
        <w:t>2009;17:676-682.</w:t>
      </w:r>
      <w:proofErr w:type="gramEnd"/>
    </w:p>
    <w:p w:rsidR="00CB27E5" w:rsidRPr="00CB27E5" w:rsidRDefault="00CB27E5" w:rsidP="00CB27E5">
      <w:pPr>
        <w:pStyle w:val="NormalWeb"/>
        <w:spacing w:before="2" w:after="2" w:line="480" w:lineRule="auto"/>
        <w:rPr>
          <w:rFonts w:ascii="Times New Roman" w:hAnsi="Times New Roman"/>
          <w:sz w:val="24"/>
        </w:rPr>
      </w:pPr>
      <w:r w:rsidRPr="00CB27E5">
        <w:rPr>
          <w:rFonts w:ascii="Times New Roman" w:hAnsi="Times New Roman"/>
          <w:sz w:val="24"/>
        </w:rPr>
        <w:t xml:space="preserve">9. </w:t>
      </w:r>
      <w:proofErr w:type="spellStart"/>
      <w:r w:rsidRPr="00CB27E5">
        <w:rPr>
          <w:rFonts w:ascii="Times New Roman" w:hAnsi="Times New Roman"/>
          <w:sz w:val="24"/>
        </w:rPr>
        <w:t>Vavken</w:t>
      </w:r>
      <w:proofErr w:type="spellEnd"/>
      <w:r w:rsidRPr="00CB27E5">
        <w:rPr>
          <w:rFonts w:ascii="Times New Roman" w:hAnsi="Times New Roman"/>
          <w:sz w:val="24"/>
        </w:rPr>
        <w:t xml:space="preserve"> P, </w:t>
      </w:r>
      <w:proofErr w:type="spellStart"/>
      <w:r w:rsidRPr="00CB27E5">
        <w:rPr>
          <w:rFonts w:ascii="Times New Roman" w:hAnsi="Times New Roman"/>
          <w:sz w:val="24"/>
        </w:rPr>
        <w:t>Sadoghi</w:t>
      </w:r>
      <w:proofErr w:type="spellEnd"/>
      <w:r w:rsidRPr="00CB27E5">
        <w:rPr>
          <w:rFonts w:ascii="Times New Roman" w:hAnsi="Times New Roman"/>
          <w:sz w:val="24"/>
        </w:rPr>
        <w:t xml:space="preserve"> P, Murray M. </w:t>
      </w:r>
      <w:r w:rsidRPr="00CB27E5">
        <w:rPr>
          <w:rFonts w:ascii="Times New Roman" w:hAnsi="Times New Roman"/>
          <w:b/>
          <w:sz w:val="24"/>
        </w:rPr>
        <w:t xml:space="preserve">The effect of platelet concentrates on graft maturation and graft-bone interface healing in anterior </w:t>
      </w:r>
      <w:proofErr w:type="spellStart"/>
      <w:r w:rsidRPr="00CB27E5">
        <w:rPr>
          <w:rFonts w:ascii="Times New Roman" w:hAnsi="Times New Roman"/>
          <w:b/>
          <w:sz w:val="24"/>
        </w:rPr>
        <w:t>cruciate</w:t>
      </w:r>
      <w:proofErr w:type="spellEnd"/>
      <w:r w:rsidRPr="00CB27E5">
        <w:rPr>
          <w:rFonts w:ascii="Times New Roman" w:hAnsi="Times New Roman"/>
          <w:b/>
          <w:sz w:val="24"/>
        </w:rPr>
        <w:t xml:space="preserve"> ligament reconstruction in human patients: A systematic review of controlled trials</w:t>
      </w:r>
      <w:r w:rsidRPr="00CB27E5">
        <w:rPr>
          <w:rFonts w:ascii="Times New Roman" w:hAnsi="Times New Roman"/>
          <w:sz w:val="24"/>
        </w:rPr>
        <w:t xml:space="preserve">. </w:t>
      </w:r>
      <w:r w:rsidRPr="00CB27E5">
        <w:rPr>
          <w:rFonts w:ascii="Times New Roman" w:hAnsi="Times New Roman"/>
          <w:i/>
          <w:sz w:val="24"/>
        </w:rPr>
        <w:t>Arthroscopy</w:t>
      </w:r>
      <w:r w:rsidRPr="00CB27E5">
        <w:rPr>
          <w:rFonts w:ascii="Times New Roman" w:hAnsi="Times New Roman"/>
          <w:sz w:val="24"/>
        </w:rPr>
        <w:t xml:space="preserve">. </w:t>
      </w:r>
      <w:proofErr w:type="gramStart"/>
      <w:r w:rsidRPr="00CB27E5">
        <w:rPr>
          <w:rFonts w:ascii="Times New Roman" w:hAnsi="Times New Roman"/>
          <w:sz w:val="24"/>
        </w:rPr>
        <w:t>2011;27:1573-1583.</w:t>
      </w:r>
      <w:proofErr w:type="gramEnd"/>
    </w:p>
    <w:p w:rsidR="00295B42" w:rsidRPr="00CB27E5" w:rsidRDefault="00CB27E5" w:rsidP="00CB27E5">
      <w:pPr>
        <w:rPr>
          <w:rFonts w:ascii="Times New Roman" w:hAnsi="Times New Roman"/>
        </w:rPr>
      </w:pPr>
      <w:r>
        <w:rPr>
          <w:rFonts w:ascii="Times New Roman" w:hAnsi="Times New Roman"/>
        </w:rPr>
        <w:fldChar w:fldCharType="end"/>
      </w:r>
    </w:p>
    <w:sectPr w:rsidR="00295B42" w:rsidRPr="00CB27E5" w:rsidSect="00295B42">
      <w:headerReference w:type="default" r:id="rId6"/>
      <w:footerReference w:type="default" r:id="rId7"/>
      <w:pgSz w:w="12240" w:h="15840"/>
      <w:pgMar w:top="1440" w:right="1440" w:bottom="1440" w:left="1440" w:gutter="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69" w:rsidRDefault="00AD7B69" w:rsidP="00295B42">
    <w:pPr>
      <w:pStyle w:val="Footer"/>
      <w:jc w:val="right"/>
    </w:pPr>
    <w:r>
      <w:rPr>
        <w:rStyle w:val="PageNumber"/>
      </w:rPr>
      <w:fldChar w:fldCharType="begin"/>
    </w:r>
    <w:r>
      <w:rPr>
        <w:rStyle w:val="PageNumber"/>
      </w:rPr>
      <w:instrText xml:space="preserve"> PAGE </w:instrText>
    </w:r>
    <w:r>
      <w:rPr>
        <w:rStyle w:val="PageNumber"/>
      </w:rPr>
      <w:fldChar w:fldCharType="separate"/>
    </w:r>
    <w:r w:rsidR="00A3036F">
      <w:rPr>
        <w:rStyle w:val="PageNumber"/>
        <w:noProof/>
      </w:rPr>
      <w:t>5</w:t>
    </w:r>
    <w:r>
      <w:rPr>
        <w:rStyle w:val="PageNumber"/>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69" w:rsidRDefault="00AD7B69" w:rsidP="00CA0231">
    <w:pPr>
      <w:pStyle w:val="Header"/>
      <w:jc w:val="right"/>
    </w:pPr>
    <w:proofErr w:type="spellStart"/>
    <w:r>
      <w:t>Diamond_L</w:t>
    </w:r>
    <w:proofErr w:type="spellEnd"/>
    <w:r>
      <w:t xml:space="preserve"> Module 5</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F1102"/>
    <w:multiLevelType w:val="hybridMultilevel"/>
    <w:tmpl w:val="D446367A"/>
    <w:lvl w:ilvl="0" w:tplc="BC964E44">
      <w:start w:val="2125"/>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0231"/>
    <w:rsid w:val="000347D1"/>
    <w:rsid w:val="0007340B"/>
    <w:rsid w:val="000747C5"/>
    <w:rsid w:val="0008771F"/>
    <w:rsid w:val="000D65C0"/>
    <w:rsid w:val="00165401"/>
    <w:rsid w:val="00183235"/>
    <w:rsid w:val="00295B42"/>
    <w:rsid w:val="00320C7F"/>
    <w:rsid w:val="00323C74"/>
    <w:rsid w:val="00350B8C"/>
    <w:rsid w:val="003F6752"/>
    <w:rsid w:val="00402B31"/>
    <w:rsid w:val="004176C1"/>
    <w:rsid w:val="00461256"/>
    <w:rsid w:val="004D4D69"/>
    <w:rsid w:val="00503737"/>
    <w:rsid w:val="0052434A"/>
    <w:rsid w:val="0059029D"/>
    <w:rsid w:val="005D07F6"/>
    <w:rsid w:val="0069605D"/>
    <w:rsid w:val="006A12CC"/>
    <w:rsid w:val="007253ED"/>
    <w:rsid w:val="007412A9"/>
    <w:rsid w:val="00741309"/>
    <w:rsid w:val="0074211A"/>
    <w:rsid w:val="00757312"/>
    <w:rsid w:val="0082007C"/>
    <w:rsid w:val="008227AE"/>
    <w:rsid w:val="0082506B"/>
    <w:rsid w:val="0085657E"/>
    <w:rsid w:val="00885BE0"/>
    <w:rsid w:val="008944D1"/>
    <w:rsid w:val="00895B13"/>
    <w:rsid w:val="008D55C9"/>
    <w:rsid w:val="0097273F"/>
    <w:rsid w:val="009F20B9"/>
    <w:rsid w:val="009F329F"/>
    <w:rsid w:val="009F7D14"/>
    <w:rsid w:val="00A068B6"/>
    <w:rsid w:val="00A16241"/>
    <w:rsid w:val="00A3036F"/>
    <w:rsid w:val="00A31C67"/>
    <w:rsid w:val="00A36BD4"/>
    <w:rsid w:val="00A50542"/>
    <w:rsid w:val="00A56F90"/>
    <w:rsid w:val="00AD7B69"/>
    <w:rsid w:val="00B151AF"/>
    <w:rsid w:val="00B6689F"/>
    <w:rsid w:val="00B71320"/>
    <w:rsid w:val="00B74AC8"/>
    <w:rsid w:val="00BA0A24"/>
    <w:rsid w:val="00BB3868"/>
    <w:rsid w:val="00C22047"/>
    <w:rsid w:val="00C5649A"/>
    <w:rsid w:val="00C76226"/>
    <w:rsid w:val="00C971C6"/>
    <w:rsid w:val="00CA0231"/>
    <w:rsid w:val="00CB27E5"/>
    <w:rsid w:val="00CF664E"/>
    <w:rsid w:val="00D414F0"/>
    <w:rsid w:val="00D52EC6"/>
    <w:rsid w:val="00E4356E"/>
    <w:rsid w:val="00E67A7E"/>
    <w:rsid w:val="00E944B5"/>
    <w:rsid w:val="00EE3758"/>
    <w:rsid w:val="00EF1052"/>
    <w:rsid w:val="00F86032"/>
    <w:rsid w:val="00FE447C"/>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A0231"/>
    <w:pPr>
      <w:tabs>
        <w:tab w:val="center" w:pos="4320"/>
        <w:tab w:val="right" w:pos="8640"/>
      </w:tabs>
    </w:pPr>
  </w:style>
  <w:style w:type="character" w:customStyle="1" w:styleId="HeaderChar">
    <w:name w:val="Header Char"/>
    <w:basedOn w:val="DefaultParagraphFont"/>
    <w:link w:val="Header"/>
    <w:uiPriority w:val="99"/>
    <w:semiHidden/>
    <w:rsid w:val="00CA0231"/>
  </w:style>
  <w:style w:type="paragraph" w:styleId="Footer">
    <w:name w:val="footer"/>
    <w:basedOn w:val="Normal"/>
    <w:link w:val="FooterChar"/>
    <w:uiPriority w:val="99"/>
    <w:semiHidden/>
    <w:unhideWhenUsed/>
    <w:rsid w:val="00CA0231"/>
    <w:pPr>
      <w:tabs>
        <w:tab w:val="center" w:pos="4320"/>
        <w:tab w:val="right" w:pos="8640"/>
      </w:tabs>
    </w:pPr>
  </w:style>
  <w:style w:type="character" w:customStyle="1" w:styleId="FooterChar">
    <w:name w:val="Footer Char"/>
    <w:basedOn w:val="DefaultParagraphFont"/>
    <w:link w:val="Footer"/>
    <w:uiPriority w:val="99"/>
    <w:semiHidden/>
    <w:rsid w:val="00CA0231"/>
  </w:style>
  <w:style w:type="paragraph" w:styleId="ListParagraph">
    <w:name w:val="List Paragraph"/>
    <w:basedOn w:val="Normal"/>
    <w:uiPriority w:val="34"/>
    <w:qFormat/>
    <w:rsid w:val="00295B42"/>
    <w:pPr>
      <w:ind w:left="720"/>
      <w:contextualSpacing/>
    </w:pPr>
  </w:style>
  <w:style w:type="character" w:styleId="PageNumber">
    <w:name w:val="page number"/>
    <w:basedOn w:val="DefaultParagraphFont"/>
    <w:uiPriority w:val="99"/>
    <w:semiHidden/>
    <w:unhideWhenUsed/>
    <w:rsid w:val="00295B42"/>
  </w:style>
  <w:style w:type="paragraph" w:styleId="NormalWeb">
    <w:name w:val="Normal (Web)"/>
    <w:basedOn w:val="Normal"/>
    <w:uiPriority w:val="99"/>
    <w:rsid w:val="00CB27E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95083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10</Pages>
  <Words>3269</Words>
  <Characters>18637</Characters>
  <Application>Microsoft Macintosh Word</Application>
  <DocSecurity>0</DocSecurity>
  <Lines>155</Lines>
  <Paragraphs>37</Paragraphs>
  <ScaleCrop>false</ScaleCrop>
  <LinksUpToDate>false</LinksUpToDate>
  <CharactersWithSpaces>22887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subject/>
  <dc:creator>Lauren Diamond</dc:creator>
  <cp:keywords/>
  <cp:lastModifiedBy>Lauren Diamond</cp:lastModifiedBy>
  <cp:revision>16</cp:revision>
  <dcterms:created xsi:type="dcterms:W3CDTF">2013-11-07T15:19:00Z</dcterms:created>
  <dcterms:modified xsi:type="dcterms:W3CDTF">2013-11-15T20:49:00Z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20481</vt:lpwstr>
  </property>
  <property fmtid="{D5CDD505-2E9C-101B-9397-08002B2CF9AE}" pid="3" name="WnCSubscriberId">
    <vt:lpwstr>2491</vt:lpwstr>
  </property>
  <property fmtid="{D5CDD505-2E9C-101B-9397-08002B2CF9AE}" pid="4" name="WnCOutputStyleId">
    <vt:lpwstr>1004</vt:lpwstr>
  </property>
  <property fmtid="{D5CDD505-2E9C-101B-9397-08002B2CF9AE}" pid="5" name="RWProductId">
    <vt:lpwstr>WnC</vt:lpwstr>
  </property>
  <property fmtid="{D5CDD505-2E9C-101B-9397-08002B2CF9AE}" pid="6" name="WnCUser">
    <vt:lpwstr>lauren_diamond@med.unc.edu_2491</vt:lpwstr>
  </property>
  <property fmtid="{D5CDD505-2E9C-101B-9397-08002B2CF9AE}" pid="7" name="WnC4Folder">
    <vt:lpwstr>Documents///Diamond_L Module 5</vt:lpwstr>
  </property>
</Properties>
</file>