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D13" w:rsidRPr="00345D13" w:rsidRDefault="00AC654D" w:rsidP="00EC371A">
      <w:pPr>
        <w:spacing w:after="0" w:line="360" w:lineRule="auto"/>
        <w:jc w:val="center"/>
        <w:rPr>
          <w:rFonts w:ascii="Times New Roman" w:eastAsia="Times New Roman" w:hAnsi="Times New Roman" w:cs="Times New Roman"/>
          <w:sz w:val="24"/>
          <w:szCs w:val="24"/>
        </w:rPr>
      </w:pPr>
      <w:r w:rsidRPr="00EC371A">
        <w:rPr>
          <w:rFonts w:ascii="Times New Roman" w:eastAsia="Times New Roman" w:hAnsi="Times New Roman" w:cs="Times New Roman"/>
          <w:b/>
          <w:bCs/>
          <w:color w:val="000000"/>
          <w:sz w:val="24"/>
          <w:szCs w:val="24"/>
        </w:rPr>
        <w:t xml:space="preserve">“Educate, </w:t>
      </w:r>
      <w:r w:rsidR="00345D13" w:rsidRPr="00345D13">
        <w:rPr>
          <w:rFonts w:ascii="Times New Roman" w:eastAsia="Times New Roman" w:hAnsi="Times New Roman" w:cs="Times New Roman"/>
          <w:b/>
          <w:bCs/>
          <w:color w:val="000000"/>
          <w:sz w:val="24"/>
          <w:szCs w:val="24"/>
        </w:rPr>
        <w:t>Move, Empower: Yoga for Arthritis”</w:t>
      </w:r>
    </w:p>
    <w:p w:rsidR="00345D13" w:rsidRPr="00345D13" w:rsidRDefault="00345D13" w:rsidP="00EC371A">
      <w:pPr>
        <w:spacing w:after="0" w:line="360" w:lineRule="auto"/>
        <w:jc w:val="center"/>
        <w:rPr>
          <w:rFonts w:ascii="Times New Roman" w:eastAsia="Times New Roman" w:hAnsi="Times New Roman" w:cs="Times New Roman"/>
          <w:sz w:val="24"/>
          <w:szCs w:val="24"/>
        </w:rPr>
      </w:pPr>
      <w:proofErr w:type="gramStart"/>
      <w:r w:rsidRPr="00345D13">
        <w:rPr>
          <w:rFonts w:ascii="Times New Roman" w:eastAsia="Times New Roman" w:hAnsi="Times New Roman" w:cs="Times New Roman"/>
          <w:color w:val="000000"/>
          <w:sz w:val="24"/>
          <w:szCs w:val="24"/>
        </w:rPr>
        <w:t>A 10-W</w:t>
      </w:r>
      <w:r w:rsidR="0074043E">
        <w:rPr>
          <w:rFonts w:ascii="Times New Roman" w:eastAsia="Times New Roman" w:hAnsi="Times New Roman" w:cs="Times New Roman"/>
          <w:color w:val="000000"/>
          <w:sz w:val="24"/>
          <w:szCs w:val="24"/>
        </w:rPr>
        <w:t xml:space="preserve">eek Community-Based Therapeutic </w:t>
      </w:r>
      <w:r w:rsidRPr="00345D13">
        <w:rPr>
          <w:rFonts w:ascii="Times New Roman" w:eastAsia="Times New Roman" w:hAnsi="Times New Roman" w:cs="Times New Roman"/>
          <w:color w:val="000000"/>
          <w:sz w:val="24"/>
          <w:szCs w:val="24"/>
        </w:rPr>
        <w:t>Yoga and Osteoarthritis Education Program.</w:t>
      </w:r>
      <w:proofErr w:type="gramEnd"/>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I. Statement of Need</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Arthritis, affecting more than 50 million adults in the United States and the most common cause of disability for over the past 15 years according to Center for Disease Control and Prevention (CDC), accounts for over 100 rheumatic diseases and conditions.</w:t>
      </w:r>
      <w:r w:rsidRPr="00345D13">
        <w:rPr>
          <w:rFonts w:ascii="Times New Roman" w:eastAsia="Times New Roman" w:hAnsi="Times New Roman" w:cs="Times New Roman"/>
          <w:color w:val="000000"/>
          <w:sz w:val="24"/>
          <w:szCs w:val="24"/>
          <w:vertAlign w:val="superscript"/>
        </w:rPr>
        <w:t>1, 3</w:t>
      </w:r>
      <w:r w:rsidRPr="00345D13">
        <w:rPr>
          <w:rFonts w:ascii="Times New Roman" w:eastAsia="Times New Roman" w:hAnsi="Times New Roman" w:cs="Times New Roman"/>
          <w:color w:val="000000"/>
          <w:sz w:val="24"/>
          <w:szCs w:val="24"/>
        </w:rPr>
        <w:t xml:space="preserve"> In North Carolina alone, 28% of adults live with this disease.</w:t>
      </w:r>
      <w:r w:rsidRPr="00345D13">
        <w:rPr>
          <w:rFonts w:ascii="Times New Roman" w:eastAsia="Times New Roman" w:hAnsi="Times New Roman" w:cs="Times New Roman"/>
          <w:color w:val="000000"/>
          <w:sz w:val="24"/>
          <w:szCs w:val="24"/>
          <w:vertAlign w:val="superscript"/>
        </w:rPr>
        <w:t>2</w:t>
      </w:r>
      <w:r w:rsidRPr="00345D13">
        <w:rPr>
          <w:rFonts w:ascii="Times New Roman" w:eastAsia="Times New Roman" w:hAnsi="Times New Roman" w:cs="Times New Roman"/>
          <w:color w:val="000000"/>
          <w:sz w:val="24"/>
          <w:szCs w:val="24"/>
        </w:rPr>
        <w:t xml:space="preserve"> The CDC estimates </w:t>
      </w:r>
      <w:r w:rsidR="00330FEF">
        <w:rPr>
          <w:rFonts w:ascii="Times New Roman" w:eastAsia="Times New Roman" w:hAnsi="Times New Roman" w:cs="Times New Roman"/>
          <w:color w:val="000000"/>
          <w:sz w:val="24"/>
          <w:szCs w:val="24"/>
        </w:rPr>
        <w:t>the</w:t>
      </w:r>
      <w:r w:rsidRPr="00345D13">
        <w:rPr>
          <w:rFonts w:ascii="Times New Roman" w:eastAsia="Times New Roman" w:hAnsi="Times New Roman" w:cs="Times New Roman"/>
          <w:color w:val="000000"/>
          <w:sz w:val="24"/>
          <w:szCs w:val="24"/>
        </w:rPr>
        <w:t xml:space="preserve"> prevalence of the disease will increase to 67 million by 2030, an approximate 3</w:t>
      </w:r>
      <w:bookmarkStart w:id="0" w:name="_GoBack"/>
      <w:bookmarkEnd w:id="0"/>
      <w:r w:rsidRPr="00345D13">
        <w:rPr>
          <w:rFonts w:ascii="Times New Roman" w:eastAsia="Times New Roman" w:hAnsi="Times New Roman" w:cs="Times New Roman"/>
          <w:color w:val="000000"/>
          <w:sz w:val="24"/>
          <w:szCs w:val="24"/>
        </w:rPr>
        <w:t>0% spike.</w:t>
      </w:r>
      <w:r w:rsidRPr="00345D13">
        <w:rPr>
          <w:rFonts w:ascii="Times New Roman" w:eastAsia="Times New Roman" w:hAnsi="Times New Roman" w:cs="Times New Roman"/>
          <w:color w:val="000000"/>
          <w:sz w:val="24"/>
          <w:szCs w:val="24"/>
          <w:vertAlign w:val="superscript"/>
        </w:rPr>
        <w:t>2</w:t>
      </w:r>
      <w:r w:rsidRPr="00345D13">
        <w:rPr>
          <w:rFonts w:ascii="Times New Roman" w:eastAsia="Times New Roman" w:hAnsi="Times New Roman" w:cs="Times New Roman"/>
          <w:color w:val="000000"/>
          <w:sz w:val="24"/>
          <w:szCs w:val="24"/>
        </w:rPr>
        <w:t xml:space="preserve"> Although arthritis affects all ages, elevated numbers are reported in the older population perhaps due to the increased lifetime risk from injury, obesity and effects of aginge.</w:t>
      </w:r>
      <w:r w:rsidRPr="00345D13">
        <w:rPr>
          <w:rFonts w:ascii="Times New Roman" w:eastAsia="Times New Roman" w:hAnsi="Times New Roman" w:cs="Times New Roman"/>
          <w:color w:val="000000"/>
          <w:sz w:val="24"/>
          <w:szCs w:val="24"/>
          <w:vertAlign w:val="superscript"/>
        </w:rPr>
        <w:t>1</w:t>
      </w:r>
      <w:r w:rsidRPr="00345D13">
        <w:rPr>
          <w:rFonts w:ascii="Times New Roman" w:eastAsia="Times New Roman" w:hAnsi="Times New Roman" w:cs="Times New Roman"/>
          <w:color w:val="000000"/>
          <w:sz w:val="24"/>
          <w:szCs w:val="24"/>
        </w:rPr>
        <w:t xml:space="preserve"> Approximately 30% of individuals in the U.S. between 45-64 years old, 50% of individuals between 65-74 years old, and 60% of adults 75 years or older have been diagnosed with arthritis.</w:t>
      </w:r>
      <w:r w:rsidRPr="00345D13">
        <w:rPr>
          <w:rFonts w:ascii="Times New Roman" w:eastAsia="Times New Roman" w:hAnsi="Times New Roman" w:cs="Times New Roman"/>
          <w:color w:val="000000"/>
          <w:sz w:val="24"/>
          <w:szCs w:val="24"/>
          <w:vertAlign w:val="superscript"/>
        </w:rPr>
        <w:t>2</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The most common form of arthritis is osteoarthritis (OA), a condition that breaks down the protective articular cartilage in joints.</w:t>
      </w:r>
      <w:r w:rsidRPr="00345D13">
        <w:rPr>
          <w:rFonts w:ascii="Times New Roman" w:eastAsia="Times New Roman" w:hAnsi="Times New Roman" w:cs="Times New Roman"/>
          <w:color w:val="000000"/>
          <w:sz w:val="24"/>
          <w:szCs w:val="24"/>
          <w:vertAlign w:val="superscript"/>
        </w:rPr>
        <w:t>3</w:t>
      </w:r>
      <w:r w:rsidRPr="00345D13">
        <w:rPr>
          <w:rFonts w:ascii="Times New Roman" w:eastAsia="Times New Roman" w:hAnsi="Times New Roman" w:cs="Times New Roman"/>
          <w:color w:val="000000"/>
          <w:sz w:val="24"/>
          <w:szCs w:val="24"/>
        </w:rPr>
        <w:t xml:space="preserve"> </w:t>
      </w:r>
      <w:proofErr w:type="gramStart"/>
      <w:r w:rsidRPr="00345D13">
        <w:rPr>
          <w:rFonts w:ascii="Times New Roman" w:eastAsia="Times New Roman" w:hAnsi="Times New Roman" w:cs="Times New Roman"/>
          <w:color w:val="000000"/>
          <w:sz w:val="24"/>
          <w:szCs w:val="24"/>
        </w:rPr>
        <w:t>The</w:t>
      </w:r>
      <w:proofErr w:type="gramEnd"/>
      <w:r w:rsidRPr="00345D13">
        <w:rPr>
          <w:rFonts w:ascii="Times New Roman" w:eastAsia="Times New Roman" w:hAnsi="Times New Roman" w:cs="Times New Roman"/>
          <w:color w:val="000000"/>
          <w:sz w:val="24"/>
          <w:szCs w:val="24"/>
        </w:rPr>
        <w:t xml:space="preserve"> pain and inflammation caused by OA greatly affects one’s desire to move their body resulting in functional, physical activity and work-related limitations; as well as, psychological implications. The CDC reports 42% of individuals living with arthritis have activity limitations and 1 in 3 is unable to perform their job at full potential due to their diagnosis or even work at </w:t>
      </w:r>
      <w:proofErr w:type="gramStart"/>
      <w:r w:rsidRPr="00345D13">
        <w:rPr>
          <w:rFonts w:ascii="Times New Roman" w:eastAsia="Times New Roman" w:hAnsi="Times New Roman" w:cs="Times New Roman"/>
          <w:color w:val="000000"/>
          <w:sz w:val="24"/>
          <w:szCs w:val="24"/>
        </w:rPr>
        <w:t>all.</w:t>
      </w:r>
      <w:r w:rsidRPr="00345D13">
        <w:rPr>
          <w:rFonts w:ascii="Times New Roman" w:eastAsia="Times New Roman" w:hAnsi="Times New Roman" w:cs="Times New Roman"/>
          <w:color w:val="000000"/>
          <w:sz w:val="24"/>
          <w:szCs w:val="24"/>
          <w:vertAlign w:val="superscript"/>
        </w:rPr>
        <w:t xml:space="preserve">1 </w:t>
      </w:r>
      <w:r w:rsidRPr="00345D13">
        <w:rPr>
          <w:rFonts w:ascii="Times New Roman" w:eastAsia="Times New Roman" w:hAnsi="Times New Roman" w:cs="Times New Roman"/>
          <w:color w:val="000000"/>
          <w:sz w:val="24"/>
          <w:szCs w:val="24"/>
        </w:rPr>
        <w:t> Additionally</w:t>
      </w:r>
      <w:proofErr w:type="gramEnd"/>
      <w:r w:rsidRPr="00345D13">
        <w:rPr>
          <w:rFonts w:ascii="Times New Roman" w:eastAsia="Times New Roman" w:hAnsi="Times New Roman" w:cs="Times New Roman"/>
          <w:color w:val="000000"/>
          <w:sz w:val="24"/>
          <w:szCs w:val="24"/>
        </w:rPr>
        <w:t>, the CDC states that arthritis is strongly correlated with major depression.</w:t>
      </w:r>
      <w:r w:rsidRPr="00345D13">
        <w:rPr>
          <w:rFonts w:ascii="Times New Roman" w:eastAsia="Times New Roman" w:hAnsi="Times New Roman" w:cs="Times New Roman"/>
          <w:color w:val="000000"/>
          <w:sz w:val="24"/>
          <w:szCs w:val="24"/>
          <w:vertAlign w:val="superscript"/>
        </w:rPr>
        <w:t xml:space="preserve">1 </w:t>
      </w:r>
      <w:r w:rsidRPr="00345D13">
        <w:rPr>
          <w:rFonts w:ascii="Times New Roman" w:eastAsia="Times New Roman" w:hAnsi="Times New Roman" w:cs="Times New Roman"/>
          <w:color w:val="000000"/>
          <w:sz w:val="24"/>
          <w:szCs w:val="24"/>
        </w:rPr>
        <w:t>This psychological burden coupled with the pain from moving perpetuates a vicious cycle of suffering and decreases quality of life in these individuals.</w:t>
      </w:r>
      <w:r w:rsidRPr="00345D13">
        <w:rPr>
          <w:rFonts w:ascii="Times New Roman" w:eastAsia="Times New Roman" w:hAnsi="Times New Roman" w:cs="Times New Roman"/>
          <w:color w:val="000000"/>
          <w:sz w:val="24"/>
          <w:szCs w:val="24"/>
          <w:vertAlign w:val="superscript"/>
        </w:rPr>
        <w:t>1</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 xml:space="preserve">The sedentary lifestyle associated with OA can lead to comorbidities that create a great deal of financial burden on an individual level and within the healthcare system as a whole. </w:t>
      </w:r>
      <w:r w:rsidRPr="00345D13">
        <w:rPr>
          <w:rFonts w:ascii="Times New Roman" w:eastAsia="Times New Roman" w:hAnsi="Times New Roman" w:cs="Times New Roman"/>
          <w:color w:val="000000"/>
          <w:sz w:val="24"/>
          <w:szCs w:val="24"/>
          <w:vertAlign w:val="superscript"/>
        </w:rPr>
        <w:t xml:space="preserve">1, 3 </w:t>
      </w:r>
      <w:r w:rsidRPr="00345D13">
        <w:rPr>
          <w:rFonts w:ascii="Times New Roman" w:eastAsia="Times New Roman" w:hAnsi="Times New Roman" w:cs="Times New Roman"/>
          <w:color w:val="000000"/>
          <w:sz w:val="24"/>
          <w:szCs w:val="24"/>
        </w:rPr>
        <w:t xml:space="preserve">Individuals with OA are at increased risk for developing metabolic syndrome, diabetes, and cardiovascular disease. </w:t>
      </w:r>
      <w:r w:rsidRPr="00345D13">
        <w:rPr>
          <w:rFonts w:ascii="Times New Roman" w:eastAsia="Times New Roman" w:hAnsi="Times New Roman" w:cs="Times New Roman"/>
          <w:color w:val="000000"/>
          <w:sz w:val="24"/>
          <w:szCs w:val="24"/>
          <w:vertAlign w:val="superscript"/>
        </w:rPr>
        <w:t>1, 3</w:t>
      </w:r>
      <w:r w:rsidRPr="00345D13">
        <w:rPr>
          <w:rFonts w:ascii="Times New Roman" w:eastAsia="Times New Roman" w:hAnsi="Times New Roman" w:cs="Times New Roman"/>
          <w:color w:val="000000"/>
          <w:sz w:val="24"/>
          <w:szCs w:val="24"/>
        </w:rPr>
        <w:t>One million people are hospitalized for reasons related to OA yearly and it is the main contributing factor to costly joint replacements.</w:t>
      </w:r>
      <w:r w:rsidRPr="00345D13">
        <w:rPr>
          <w:rFonts w:ascii="Times New Roman" w:eastAsia="Times New Roman" w:hAnsi="Times New Roman" w:cs="Times New Roman"/>
          <w:color w:val="000000"/>
          <w:sz w:val="24"/>
          <w:szCs w:val="24"/>
          <w:vertAlign w:val="superscript"/>
        </w:rPr>
        <w:t>1</w:t>
      </w:r>
      <w:r w:rsidRPr="00345D13">
        <w:rPr>
          <w:rFonts w:ascii="Times New Roman" w:eastAsia="Times New Roman" w:hAnsi="Times New Roman" w:cs="Times New Roman"/>
          <w:color w:val="000000"/>
          <w:sz w:val="24"/>
          <w:szCs w:val="24"/>
        </w:rPr>
        <w:t xml:space="preserve"> Total medical costs of care and lost earnings due to this condition approximate an astonishing $128 billion annually.</w:t>
      </w:r>
      <w:r w:rsidRPr="00345D13">
        <w:rPr>
          <w:rFonts w:ascii="Times New Roman" w:eastAsia="Times New Roman" w:hAnsi="Times New Roman" w:cs="Times New Roman"/>
          <w:color w:val="000000"/>
          <w:sz w:val="24"/>
          <w:szCs w:val="24"/>
          <w:vertAlign w:val="superscript"/>
        </w:rPr>
        <w:t>1</w:t>
      </w:r>
      <w:proofErr w:type="gramStart"/>
      <w:r w:rsidRPr="00345D13">
        <w:rPr>
          <w:rFonts w:ascii="Times New Roman" w:eastAsia="Times New Roman" w:hAnsi="Times New Roman" w:cs="Times New Roman"/>
          <w:color w:val="000000"/>
          <w:sz w:val="24"/>
          <w:szCs w:val="24"/>
          <w:vertAlign w:val="superscript"/>
        </w:rPr>
        <w:t>,3</w:t>
      </w:r>
      <w:proofErr w:type="gramEnd"/>
      <w:r w:rsidRPr="00345D13">
        <w:rPr>
          <w:rFonts w:ascii="Times New Roman" w:eastAsia="Times New Roman" w:hAnsi="Times New Roman" w:cs="Times New Roman"/>
          <w:color w:val="000000"/>
          <w:sz w:val="24"/>
          <w:szCs w:val="24"/>
        </w:rPr>
        <w:t xml:space="preserve">               </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Strong evidence exists suggesting that physical activity actually helps decrease the symptoms of OA and therefore the associated hardships; yet, many roadblocks exist to patient participation in physical activity.</w:t>
      </w:r>
      <w:r w:rsidRPr="00345D13">
        <w:rPr>
          <w:rFonts w:ascii="Times New Roman" w:eastAsia="Times New Roman" w:hAnsi="Times New Roman" w:cs="Times New Roman"/>
          <w:color w:val="000000"/>
          <w:sz w:val="24"/>
          <w:szCs w:val="24"/>
          <w:vertAlign w:val="superscript"/>
        </w:rPr>
        <w:t>1,3</w:t>
      </w:r>
      <w:r w:rsidRPr="00345D13">
        <w:rPr>
          <w:rFonts w:ascii="Times New Roman" w:eastAsia="Times New Roman" w:hAnsi="Times New Roman" w:cs="Times New Roman"/>
          <w:color w:val="000000"/>
          <w:sz w:val="24"/>
          <w:szCs w:val="24"/>
        </w:rPr>
        <w:t xml:space="preserve"> Engaging in moderate physical activity at least 3 times per </w:t>
      </w:r>
      <w:r w:rsidRPr="00345D13">
        <w:rPr>
          <w:rFonts w:ascii="Times New Roman" w:eastAsia="Times New Roman" w:hAnsi="Times New Roman" w:cs="Times New Roman"/>
          <w:color w:val="000000"/>
          <w:sz w:val="24"/>
          <w:szCs w:val="24"/>
        </w:rPr>
        <w:lastRenderedPageBreak/>
        <w:t>week can reduce the risk of arthritis-related disability by 47%;</w:t>
      </w:r>
      <w:r w:rsidRPr="00345D13">
        <w:rPr>
          <w:rFonts w:ascii="Times New Roman" w:eastAsia="Times New Roman" w:hAnsi="Times New Roman" w:cs="Times New Roman"/>
          <w:color w:val="000000"/>
          <w:sz w:val="24"/>
          <w:szCs w:val="24"/>
          <w:vertAlign w:val="superscript"/>
        </w:rPr>
        <w:t>1</w:t>
      </w:r>
      <w:r w:rsidRPr="00345D13">
        <w:rPr>
          <w:rFonts w:ascii="Times New Roman" w:eastAsia="Times New Roman" w:hAnsi="Times New Roman" w:cs="Times New Roman"/>
          <w:color w:val="000000"/>
          <w:sz w:val="24"/>
          <w:szCs w:val="24"/>
        </w:rPr>
        <w:t xml:space="preserve"> however, it is a common misconception that physical activity will exacerbate OA symptoms and cause further joint damage.</w:t>
      </w:r>
      <w:r w:rsidRPr="00345D13">
        <w:rPr>
          <w:rFonts w:ascii="Times New Roman" w:eastAsia="Times New Roman" w:hAnsi="Times New Roman" w:cs="Times New Roman"/>
          <w:color w:val="000000"/>
          <w:sz w:val="24"/>
          <w:szCs w:val="24"/>
          <w:vertAlign w:val="superscript"/>
        </w:rPr>
        <w:t>4</w:t>
      </w:r>
      <w:r w:rsidRPr="00345D13">
        <w:rPr>
          <w:rFonts w:ascii="Times New Roman" w:eastAsia="Times New Roman" w:hAnsi="Times New Roman" w:cs="Times New Roman"/>
          <w:color w:val="000000"/>
          <w:sz w:val="24"/>
          <w:szCs w:val="24"/>
        </w:rPr>
        <w:t xml:space="preserve"> Additionally, many individuals mistakenly believe that OA is a normal part of aging and no treatment exists.</w:t>
      </w:r>
      <w:r w:rsidRPr="00345D13">
        <w:rPr>
          <w:rFonts w:ascii="Times New Roman" w:eastAsia="Times New Roman" w:hAnsi="Times New Roman" w:cs="Times New Roman"/>
          <w:color w:val="000000"/>
          <w:sz w:val="24"/>
          <w:szCs w:val="24"/>
          <w:vertAlign w:val="superscript"/>
        </w:rPr>
        <w:t>4</w:t>
      </w:r>
      <w:r w:rsidRPr="00345D13">
        <w:rPr>
          <w:rFonts w:ascii="Times New Roman" w:eastAsia="Times New Roman" w:hAnsi="Times New Roman" w:cs="Times New Roman"/>
          <w:color w:val="000000"/>
          <w:sz w:val="24"/>
          <w:szCs w:val="24"/>
        </w:rPr>
        <w:t xml:space="preserve"> Even further hindering interest and participation in physical activity are the limited number of affordable and safe treatments for OA.</w:t>
      </w:r>
      <w:r w:rsidRPr="00345D13">
        <w:rPr>
          <w:rFonts w:ascii="Times New Roman" w:eastAsia="Times New Roman" w:hAnsi="Times New Roman" w:cs="Times New Roman"/>
          <w:color w:val="000000"/>
          <w:sz w:val="24"/>
          <w:szCs w:val="24"/>
          <w:vertAlign w:val="superscript"/>
        </w:rPr>
        <w:t>3</w:t>
      </w:r>
      <w:r w:rsidRPr="00345D13">
        <w:rPr>
          <w:rFonts w:ascii="Times New Roman" w:eastAsia="Times New Roman" w:hAnsi="Times New Roman" w:cs="Times New Roman"/>
          <w:color w:val="000000"/>
          <w:sz w:val="24"/>
          <w:szCs w:val="24"/>
        </w:rPr>
        <w:t xml:space="preserve"> For example, a review of yoga and exercise classes offered in Orange County, NC reveal only a few classes geared towards students over 50 and none towards individuals with arthritis; this is not an uncommon finding. Lack of access to care and poor education about the basics of arthritis and effective prevention and treatment strategies is limiting outcomes and creating an unfavorable platform for this disease to increase in prevalence, severity and impact.</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These statistics about arthritis prevalence, impact of the disease on physical and psychological health, correlation with other major conditions and financial burden, limited access to care, expected growth of those affected by arthritis and many people succumbing to the common myths associated with physical activity and arthritis, highlight a need for effective prevention, self-management, affordable treatment and patient education.</w:t>
      </w:r>
      <w:r w:rsidRPr="00345D13">
        <w:rPr>
          <w:rFonts w:ascii="Times New Roman" w:eastAsia="Times New Roman" w:hAnsi="Times New Roman" w:cs="Times New Roman"/>
          <w:color w:val="000000"/>
          <w:sz w:val="24"/>
          <w:szCs w:val="24"/>
          <w:vertAlign w:val="superscript"/>
        </w:rPr>
        <w:t>3</w:t>
      </w:r>
      <w:r w:rsidRPr="00345D13">
        <w:rPr>
          <w:rFonts w:ascii="Times New Roman" w:eastAsia="Times New Roman" w:hAnsi="Times New Roman" w:cs="Times New Roman"/>
          <w:color w:val="000000"/>
          <w:sz w:val="24"/>
          <w:szCs w:val="24"/>
        </w:rPr>
        <w:t xml:space="preserve"> Structured exercise programs like yoga overlaid with pertinent education about OA are affordable, address physical and mental well-being and therefore can serve as a great tool to overcome the burdens of this disease, improve prognosis and overall quality of life. </w:t>
      </w:r>
      <w:r w:rsidRPr="00345D13">
        <w:rPr>
          <w:rFonts w:ascii="Times New Roman" w:eastAsia="Times New Roman" w:hAnsi="Times New Roman" w:cs="Times New Roman"/>
          <w:color w:val="000000"/>
          <w:sz w:val="24"/>
          <w:szCs w:val="24"/>
          <w:vertAlign w:val="superscript"/>
        </w:rPr>
        <w:t>5-7</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II. Background</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00330FEF">
        <w:rPr>
          <w:rFonts w:ascii="Times New Roman" w:eastAsia="Times New Roman" w:hAnsi="Times New Roman" w:cs="Times New Roman"/>
          <w:color w:val="000000"/>
          <w:sz w:val="24"/>
          <w:szCs w:val="24"/>
        </w:rPr>
        <w:t>E</w:t>
      </w:r>
      <w:r w:rsidRPr="00345D13">
        <w:rPr>
          <w:rFonts w:ascii="Times New Roman" w:eastAsia="Times New Roman" w:hAnsi="Times New Roman" w:cs="Times New Roman"/>
          <w:color w:val="000000"/>
          <w:sz w:val="24"/>
          <w:szCs w:val="24"/>
        </w:rPr>
        <w:t>xercise, particularly strength training, patient education and self-management techniques in individuals with hip and knee OA decrease pain and improve physical function.</w:t>
      </w:r>
      <w:r w:rsidRPr="00345D13">
        <w:rPr>
          <w:rFonts w:ascii="Times New Roman" w:eastAsia="Times New Roman" w:hAnsi="Times New Roman" w:cs="Times New Roman"/>
          <w:color w:val="000000"/>
          <w:sz w:val="24"/>
          <w:szCs w:val="24"/>
          <w:vertAlign w:val="superscript"/>
        </w:rPr>
        <w:t>8</w:t>
      </w:r>
      <w:r w:rsidRPr="00345D13">
        <w:rPr>
          <w:rFonts w:ascii="Times New Roman" w:eastAsia="Times New Roman" w:hAnsi="Times New Roman" w:cs="Times New Roman"/>
          <w:color w:val="000000"/>
          <w:sz w:val="24"/>
          <w:szCs w:val="24"/>
        </w:rPr>
        <w:t xml:space="preserve"> Consequently, several healthcare initiatives and guidelines including the National Institute of Health and Clinical Excellence (NICE) and the American Academy of Orthopaedic Surgeons (AAOS) recommend self-management and education in addition to exercise as instrumental components of OA treatment and management.</w:t>
      </w:r>
      <w:r w:rsidRPr="00345D13">
        <w:rPr>
          <w:rFonts w:ascii="Times New Roman" w:eastAsia="Times New Roman" w:hAnsi="Times New Roman" w:cs="Times New Roman"/>
          <w:color w:val="000000"/>
          <w:sz w:val="24"/>
          <w:szCs w:val="24"/>
          <w:vertAlign w:val="superscript"/>
        </w:rPr>
        <w:t>5</w:t>
      </w:r>
      <w:proofErr w:type="gramStart"/>
      <w:r w:rsidRPr="00345D13">
        <w:rPr>
          <w:rFonts w:ascii="Times New Roman" w:eastAsia="Times New Roman" w:hAnsi="Times New Roman" w:cs="Times New Roman"/>
          <w:color w:val="000000"/>
          <w:sz w:val="24"/>
          <w:szCs w:val="24"/>
          <w:vertAlign w:val="superscript"/>
        </w:rPr>
        <w:t>,8,9</w:t>
      </w:r>
      <w:proofErr w:type="gramEnd"/>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Yoga, traditionally defined as union of the mind, body and spirit, is a form of physical activity.</w:t>
      </w:r>
      <w:r w:rsidRPr="00345D13">
        <w:rPr>
          <w:rFonts w:ascii="Times New Roman" w:eastAsia="Times New Roman" w:hAnsi="Times New Roman" w:cs="Times New Roman"/>
          <w:color w:val="000000"/>
          <w:sz w:val="24"/>
          <w:szCs w:val="24"/>
          <w:vertAlign w:val="superscript"/>
        </w:rPr>
        <w:t>5</w:t>
      </w:r>
      <w:r w:rsidRPr="00345D13">
        <w:rPr>
          <w:rFonts w:ascii="Times New Roman" w:eastAsia="Times New Roman" w:hAnsi="Times New Roman" w:cs="Times New Roman"/>
          <w:color w:val="000000"/>
          <w:sz w:val="24"/>
          <w:szCs w:val="24"/>
        </w:rPr>
        <w:t xml:space="preserve"> Bryan et al. found that a 10 week yoga course consisting of  two sessions a week resulted in a statistically significant increase in exercise adherence within the intervention group compared to the control group (P&lt;0.12 and 0.004 respectively). The intervention group also had a statistically significant increase in general well-being (P&lt;0.001) and qualitative analysis of data </w:t>
      </w:r>
      <w:r w:rsidRPr="00345D13">
        <w:rPr>
          <w:rFonts w:ascii="Times New Roman" w:eastAsia="Times New Roman" w:hAnsi="Times New Roman" w:cs="Times New Roman"/>
          <w:color w:val="000000"/>
          <w:sz w:val="24"/>
          <w:szCs w:val="24"/>
        </w:rPr>
        <w:lastRenderedPageBreak/>
        <w:t>revealed self-reported improvements in exercise behavior, stress management and eating habits.</w:t>
      </w:r>
      <w:r w:rsidRPr="00345D13">
        <w:rPr>
          <w:rFonts w:ascii="Times New Roman" w:eastAsia="Times New Roman" w:hAnsi="Times New Roman" w:cs="Times New Roman"/>
          <w:color w:val="000000"/>
          <w:sz w:val="24"/>
          <w:szCs w:val="24"/>
          <w:vertAlign w:val="superscript"/>
        </w:rPr>
        <w:t xml:space="preserve">5 </w:t>
      </w:r>
      <w:r w:rsidRPr="00345D13">
        <w:rPr>
          <w:rFonts w:ascii="Times New Roman" w:eastAsia="Times New Roman" w:hAnsi="Times New Roman" w:cs="Times New Roman"/>
          <w:color w:val="000000"/>
          <w:sz w:val="24"/>
          <w:szCs w:val="24"/>
        </w:rPr>
        <w:t>In their 10 week yoga course Bryan et al. utilized breathing awareness, meditative practice and various yoga postures in a noncompetitive atmosphere that emphasized individualized practice.</w:t>
      </w:r>
      <w:r w:rsidRPr="00345D13">
        <w:rPr>
          <w:rFonts w:ascii="Times New Roman" w:eastAsia="Times New Roman" w:hAnsi="Times New Roman" w:cs="Times New Roman"/>
          <w:color w:val="000000"/>
          <w:sz w:val="24"/>
          <w:szCs w:val="24"/>
          <w:shd w:val="clear" w:color="auto" w:fill="FFFFFF"/>
          <w:vertAlign w:val="superscript"/>
        </w:rPr>
        <w:t>5</w:t>
      </w:r>
      <w:r w:rsidRPr="00345D13">
        <w:rPr>
          <w:rFonts w:ascii="Times New Roman" w:eastAsia="Times New Roman" w:hAnsi="Times New Roman" w:cs="Times New Roman"/>
          <w:color w:val="000000"/>
          <w:sz w:val="24"/>
          <w:szCs w:val="24"/>
        </w:rPr>
        <w:t xml:space="preserve">  Additionally, researchers found that </w:t>
      </w:r>
      <w:proofErr w:type="spellStart"/>
      <w:r w:rsidRPr="00345D13">
        <w:rPr>
          <w:rFonts w:ascii="Times New Roman" w:eastAsia="Times New Roman" w:hAnsi="Times New Roman" w:cs="Times New Roman"/>
          <w:color w:val="000000"/>
          <w:sz w:val="24"/>
          <w:szCs w:val="24"/>
        </w:rPr>
        <w:t>Iyengar</w:t>
      </w:r>
      <w:proofErr w:type="spellEnd"/>
      <w:r w:rsidRPr="00345D13">
        <w:rPr>
          <w:rFonts w:ascii="Times New Roman" w:eastAsia="Times New Roman" w:hAnsi="Times New Roman" w:cs="Times New Roman"/>
          <w:color w:val="000000"/>
          <w:sz w:val="24"/>
          <w:szCs w:val="24"/>
        </w:rPr>
        <w:t xml:space="preserve"> Yoga, a form of yoga that focuses on alignment, posture and </w:t>
      </w:r>
      <w:proofErr w:type="spellStart"/>
      <w:r w:rsidRPr="00345D13">
        <w:rPr>
          <w:rFonts w:ascii="Times New Roman" w:eastAsia="Times New Roman" w:hAnsi="Times New Roman" w:cs="Times New Roman"/>
          <w:color w:val="000000"/>
          <w:sz w:val="24"/>
          <w:szCs w:val="24"/>
        </w:rPr>
        <w:t>breathwork</w:t>
      </w:r>
      <w:proofErr w:type="spellEnd"/>
      <w:r w:rsidRPr="00345D13">
        <w:rPr>
          <w:rFonts w:ascii="Times New Roman" w:eastAsia="Times New Roman" w:hAnsi="Times New Roman" w:cs="Times New Roman"/>
          <w:color w:val="000000"/>
          <w:sz w:val="24"/>
          <w:szCs w:val="24"/>
        </w:rPr>
        <w:t>, has been used to reduce pain and stiffness and improve physical functions scores on the Western Ontario McMasters Arthritis Index (WOMAC),</w:t>
      </w:r>
      <w:r w:rsidRPr="00345D13">
        <w:rPr>
          <w:rFonts w:ascii="Times New Roman" w:eastAsia="Times New Roman" w:hAnsi="Times New Roman" w:cs="Times New Roman"/>
          <w:color w:val="000000"/>
          <w:sz w:val="24"/>
          <w:szCs w:val="24"/>
          <w:vertAlign w:val="superscript"/>
        </w:rPr>
        <w:t>7</w:t>
      </w:r>
      <w:r w:rsidRPr="00345D13">
        <w:rPr>
          <w:rFonts w:ascii="Times New Roman" w:eastAsia="Times New Roman" w:hAnsi="Times New Roman" w:cs="Times New Roman"/>
          <w:color w:val="000000"/>
          <w:sz w:val="24"/>
          <w:szCs w:val="24"/>
        </w:rPr>
        <w:t xml:space="preserve"> a standardized questionnaire used to evaluate the condition of individuals with arthritis.</w:t>
      </w:r>
      <w:r w:rsidRPr="00345D13">
        <w:rPr>
          <w:rFonts w:ascii="Times New Roman" w:eastAsia="Times New Roman" w:hAnsi="Times New Roman" w:cs="Times New Roman"/>
          <w:color w:val="000000"/>
          <w:sz w:val="24"/>
          <w:szCs w:val="24"/>
          <w:vertAlign w:val="superscript"/>
        </w:rPr>
        <w:t>10</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Additionally, yoga increases self-efficacy using strategies outlined by Bandura’s model of self-efficacy.</w:t>
      </w:r>
      <w:r w:rsidRPr="00345D13">
        <w:rPr>
          <w:rFonts w:ascii="Times New Roman" w:eastAsia="Times New Roman" w:hAnsi="Times New Roman" w:cs="Times New Roman"/>
          <w:color w:val="000000"/>
          <w:sz w:val="24"/>
          <w:szCs w:val="24"/>
          <w:vertAlign w:val="superscript"/>
        </w:rPr>
        <w:t>11</w:t>
      </w:r>
      <w:r w:rsidRPr="00345D13">
        <w:rPr>
          <w:rFonts w:ascii="Times New Roman" w:eastAsia="Times New Roman" w:hAnsi="Times New Roman" w:cs="Times New Roman"/>
          <w:color w:val="000000"/>
          <w:sz w:val="24"/>
          <w:szCs w:val="24"/>
        </w:rPr>
        <w:t xml:space="preserve"> Bandura defines self-efficacy as an individual’s beliefs about their capabilities to produce designated levels of performance that influence events that affect their lives.</w:t>
      </w:r>
      <w:r w:rsidRPr="00345D13">
        <w:rPr>
          <w:rFonts w:ascii="Times New Roman" w:eastAsia="Times New Roman" w:hAnsi="Times New Roman" w:cs="Times New Roman"/>
          <w:color w:val="000000"/>
          <w:sz w:val="24"/>
          <w:szCs w:val="24"/>
          <w:vertAlign w:val="superscript"/>
        </w:rPr>
        <w:t>11</w:t>
      </w:r>
      <w:r w:rsidRPr="00345D13">
        <w:rPr>
          <w:rFonts w:ascii="Times New Roman" w:eastAsia="Times New Roman" w:hAnsi="Times New Roman" w:cs="Times New Roman"/>
          <w:color w:val="000000"/>
          <w:sz w:val="24"/>
          <w:szCs w:val="24"/>
        </w:rPr>
        <w:t xml:space="preserve"> In order to achieve high self-efficacy, Bandura proposes that an individual must master experiences, see people similar to themselves succeed and be persuaded verbally that they have the capabilities and knowledge to be successful.</w:t>
      </w:r>
      <w:r w:rsidRPr="00345D13">
        <w:rPr>
          <w:rFonts w:ascii="Times New Roman" w:eastAsia="Times New Roman" w:hAnsi="Times New Roman" w:cs="Times New Roman"/>
          <w:color w:val="000000"/>
          <w:sz w:val="24"/>
          <w:szCs w:val="24"/>
          <w:vertAlign w:val="superscript"/>
        </w:rPr>
        <w:t>11</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FF0000"/>
          <w:sz w:val="24"/>
          <w:szCs w:val="24"/>
        </w:rPr>
        <w:t>       </w:t>
      </w:r>
      <w:r w:rsidRPr="00EC371A">
        <w:rPr>
          <w:rFonts w:ascii="Times New Roman" w:eastAsia="Times New Roman" w:hAnsi="Times New Roman" w:cs="Times New Roman"/>
          <w:color w:val="FF0000"/>
          <w:sz w:val="24"/>
          <w:szCs w:val="24"/>
        </w:rPr>
        <w:tab/>
      </w:r>
      <w:r w:rsidRPr="00345D13">
        <w:rPr>
          <w:rFonts w:ascii="Times New Roman" w:eastAsia="Times New Roman" w:hAnsi="Times New Roman" w:cs="Times New Roman"/>
          <w:color w:val="000000"/>
          <w:sz w:val="24"/>
          <w:szCs w:val="24"/>
        </w:rPr>
        <w:t>In regards to therapeutic yoga for individuals with OA there are several gaps in the literature.  Potential factors for the lack of research include small sample size and limited interest in participation in yoga which may be the result of people’s misguided perception of yoga. The founders suggest that people often do not consider yoga a form of exercise and are intimidated by a potential relationship to religion. Additionally, the physical practice</w:t>
      </w:r>
      <w:r w:rsidRPr="00345D13">
        <w:rPr>
          <w:rFonts w:ascii="Times New Roman" w:eastAsia="Times New Roman" w:hAnsi="Times New Roman" w:cs="Times New Roman"/>
          <w:b/>
          <w:bCs/>
          <w:color w:val="000000"/>
          <w:sz w:val="24"/>
          <w:szCs w:val="24"/>
        </w:rPr>
        <w:t xml:space="preserve"> </w:t>
      </w:r>
      <w:r w:rsidRPr="00345D13">
        <w:rPr>
          <w:rFonts w:ascii="Times New Roman" w:eastAsia="Times New Roman" w:hAnsi="Times New Roman" w:cs="Times New Roman"/>
          <w:color w:val="000000"/>
          <w:sz w:val="24"/>
          <w:szCs w:val="24"/>
        </w:rPr>
        <w:t>of yoga comes in various forms; each form comprises its own set of postures and techniques making it challenging to standardize the postures taught in order to compare and use in analytical studies.</w:t>
      </w:r>
      <w:r w:rsidRPr="00345D13">
        <w:rPr>
          <w:rFonts w:ascii="Times New Roman" w:eastAsia="Times New Roman" w:hAnsi="Times New Roman" w:cs="Times New Roman"/>
          <w:color w:val="000000"/>
          <w:sz w:val="24"/>
          <w:szCs w:val="24"/>
          <w:vertAlign w:val="superscript"/>
        </w:rPr>
        <w:t>7</w:t>
      </w:r>
      <w:r w:rsidRPr="00345D13">
        <w:rPr>
          <w:rFonts w:ascii="Times New Roman" w:eastAsia="Times New Roman" w:hAnsi="Times New Roman" w:cs="Times New Roman"/>
          <w:color w:val="000000"/>
          <w:sz w:val="24"/>
          <w:szCs w:val="24"/>
        </w:rPr>
        <w:t xml:space="preserve"> </w:t>
      </w:r>
      <w:proofErr w:type="gramStart"/>
      <w:r w:rsidRPr="00345D13">
        <w:rPr>
          <w:rFonts w:ascii="Times New Roman" w:eastAsia="Times New Roman" w:hAnsi="Times New Roman" w:cs="Times New Roman"/>
          <w:color w:val="000000"/>
          <w:sz w:val="24"/>
          <w:szCs w:val="24"/>
        </w:rPr>
        <w:t>Finally</w:t>
      </w:r>
      <w:proofErr w:type="gramEnd"/>
      <w:r w:rsidRPr="00345D13">
        <w:rPr>
          <w:rFonts w:ascii="Times New Roman" w:eastAsia="Times New Roman" w:hAnsi="Times New Roman" w:cs="Times New Roman"/>
          <w:color w:val="000000"/>
          <w:sz w:val="24"/>
          <w:szCs w:val="24"/>
        </w:rPr>
        <w:t>, there are few studies analyzing the impact of having a physical therapist led class versus a certified instructor lead class. One study analyzing an aquatic therapy program lead by a PT found improved adherence rates and improved outcomes compared to similar non PT lead studies.</w:t>
      </w:r>
      <w:r w:rsidRPr="00345D13">
        <w:rPr>
          <w:rFonts w:ascii="Times New Roman" w:eastAsia="Times New Roman" w:hAnsi="Times New Roman" w:cs="Times New Roman"/>
          <w:color w:val="000000"/>
          <w:sz w:val="24"/>
          <w:szCs w:val="24"/>
          <w:vertAlign w:val="superscript"/>
        </w:rPr>
        <w:t>6</w:t>
      </w:r>
      <w:r w:rsidRPr="00345D13">
        <w:rPr>
          <w:rFonts w:ascii="Times New Roman" w:eastAsia="Times New Roman" w:hAnsi="Times New Roman" w:cs="Times New Roman"/>
          <w:color w:val="000000"/>
          <w:sz w:val="24"/>
          <w:szCs w:val="24"/>
        </w:rPr>
        <w:t xml:space="preserve">  A similar effect could be observed in a yoga class especially one focused on individuals with diagnosed musculoskeletal conditions.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III. Unique Purpose</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 xml:space="preserve">Our hope is to successfully address the need for effective, efficient, affordable prevention and treatment of this debilitating condition in order to improve the lives of the individuals affected. In order to achieve this, we’ve created a 10-week therapeutic yoga program integrated with OA education in hopes to reduce limitations to successful care and improve long term </w:t>
      </w:r>
      <w:r w:rsidRPr="00345D13">
        <w:rPr>
          <w:rFonts w:ascii="Times New Roman" w:eastAsia="Times New Roman" w:hAnsi="Times New Roman" w:cs="Times New Roman"/>
          <w:color w:val="000000"/>
          <w:sz w:val="24"/>
          <w:szCs w:val="24"/>
        </w:rPr>
        <w:lastRenderedPageBreak/>
        <w:t>adherence to health and wellness programs. Additionally, our goal is that participation in an OA personalized yoga and education program will decrease agonizing symptoms, improve understanding of the disease, and teach essential self-management skills leading to improved quality of life and well-being.</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IV. Objectives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shd w:val="clear" w:color="auto" w:fill="FFFFFF"/>
        </w:rPr>
        <w:t>Process Objectives</w:t>
      </w:r>
    </w:p>
    <w:p w:rsidR="00345D13" w:rsidRPr="00345D13" w:rsidRDefault="00345D13" w:rsidP="00EC371A">
      <w:pPr>
        <w:numPr>
          <w:ilvl w:val="0"/>
          <w:numId w:val="1"/>
        </w:numPr>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rPr>
        <w:t>By 1 week prior to the start of the program, January 5, 2014, the founders of this program will successfully advertise, market and recruit 15 participants that meet</w:t>
      </w:r>
      <w:r w:rsidRPr="00345D13">
        <w:rPr>
          <w:rFonts w:ascii="Times New Roman" w:eastAsia="Times New Roman" w:hAnsi="Times New Roman" w:cs="Times New Roman"/>
          <w:color w:val="000000"/>
          <w:sz w:val="24"/>
          <w:szCs w:val="24"/>
        </w:rPr>
        <w:br/>
        <w:t>established criteria.</w:t>
      </w:r>
    </w:p>
    <w:p w:rsidR="00345D13" w:rsidRPr="00345D13" w:rsidRDefault="00345D13" w:rsidP="00EC371A">
      <w:pPr>
        <w:numPr>
          <w:ilvl w:val="0"/>
          <w:numId w:val="1"/>
        </w:numPr>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rPr>
        <w:t>The founders will recruit, select, and train 2 additional physical therapists that have accompanying yoga certifications by December 15, 2013.</w:t>
      </w:r>
    </w:p>
    <w:p w:rsidR="00345D13" w:rsidRPr="00345D13" w:rsidRDefault="00345D13" w:rsidP="00EC371A">
      <w:pPr>
        <w:numPr>
          <w:ilvl w:val="0"/>
          <w:numId w:val="1"/>
        </w:numPr>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rPr>
        <w:t>The founders will select one acceptable yoga instruction site in Chapel Hill- Carrboro, NC area by November 20, 2013.</w:t>
      </w:r>
    </w:p>
    <w:p w:rsidR="00345D13" w:rsidRPr="00345D13" w:rsidRDefault="00EC371A" w:rsidP="00EC37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i/>
          <w:iCs/>
          <w:color w:val="000000"/>
          <w:sz w:val="24"/>
          <w:szCs w:val="24"/>
          <w:shd w:val="clear" w:color="auto" w:fill="FFFFFF"/>
        </w:rPr>
        <w:t>Outcome Objectives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shd w:val="clear" w:color="auto" w:fill="FFFFFF"/>
        </w:rPr>
        <w:t>There are five objectives regarding participant outcomes that will be assessed at week 1 and at the end of week 10 of the EME-Yoga</w:t>
      </w:r>
      <w:r w:rsidRPr="00345D13">
        <w:rPr>
          <w:rFonts w:ascii="Times New Roman" w:eastAsia="Times New Roman" w:hAnsi="Times New Roman" w:cs="Times New Roman"/>
          <w:b/>
          <w:bCs/>
          <w:color w:val="000000"/>
          <w:sz w:val="24"/>
          <w:szCs w:val="24"/>
        </w:rPr>
        <w:t xml:space="preserve"> </w:t>
      </w:r>
      <w:r w:rsidRPr="00345D13">
        <w:rPr>
          <w:rFonts w:ascii="Times New Roman" w:eastAsia="Times New Roman" w:hAnsi="Times New Roman" w:cs="Times New Roman"/>
          <w:color w:val="000000"/>
          <w:sz w:val="24"/>
          <w:szCs w:val="24"/>
        </w:rPr>
        <w:t>program.</w:t>
      </w:r>
    </w:p>
    <w:p w:rsidR="00345D13" w:rsidRPr="00345D13" w:rsidRDefault="00345D13" w:rsidP="00EC371A">
      <w:pPr>
        <w:numPr>
          <w:ilvl w:val="0"/>
          <w:numId w:val="2"/>
        </w:numPr>
        <w:shd w:val="clear" w:color="auto" w:fill="FFFFFF"/>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shd w:val="clear" w:color="auto" w:fill="FFFFFF"/>
        </w:rPr>
        <w:t xml:space="preserve">Participants will demonstrate decreased pain and improved functional performance on the WOMAC at the end of 10 weeks by a decrease of 22.39pts. </w:t>
      </w:r>
      <w:proofErr w:type="gramStart"/>
      <w:r w:rsidRPr="00345D13">
        <w:rPr>
          <w:rFonts w:ascii="Times New Roman" w:eastAsia="Times New Roman" w:hAnsi="Times New Roman" w:cs="Times New Roman"/>
          <w:color w:val="000000"/>
          <w:sz w:val="24"/>
          <w:szCs w:val="24"/>
          <w:shd w:val="clear" w:color="auto" w:fill="FFFFFF"/>
        </w:rPr>
        <w:t>on</w:t>
      </w:r>
      <w:proofErr w:type="gramEnd"/>
      <w:r w:rsidRPr="00345D13">
        <w:rPr>
          <w:rFonts w:ascii="Times New Roman" w:eastAsia="Times New Roman" w:hAnsi="Times New Roman" w:cs="Times New Roman"/>
          <w:color w:val="000000"/>
          <w:sz w:val="24"/>
          <w:szCs w:val="24"/>
          <w:shd w:val="clear" w:color="auto" w:fill="FFFFFF"/>
        </w:rPr>
        <w:t xml:space="preserve"> the pain scale, 29.12pts. on the stiffness scale and 14pts, on the physical functional scale.</w:t>
      </w:r>
      <w:r w:rsidRPr="00345D13">
        <w:rPr>
          <w:rFonts w:ascii="Times New Roman" w:eastAsia="Times New Roman" w:hAnsi="Times New Roman" w:cs="Times New Roman"/>
          <w:color w:val="000000"/>
          <w:sz w:val="24"/>
          <w:szCs w:val="24"/>
          <w:shd w:val="clear" w:color="auto" w:fill="FFFFFF"/>
          <w:vertAlign w:val="superscript"/>
        </w:rPr>
        <w:t>10,12</w:t>
      </w:r>
    </w:p>
    <w:p w:rsidR="00345D13" w:rsidRPr="00345D13" w:rsidRDefault="00345D13" w:rsidP="00EC371A">
      <w:pPr>
        <w:numPr>
          <w:ilvl w:val="0"/>
          <w:numId w:val="2"/>
        </w:numPr>
        <w:shd w:val="clear" w:color="auto" w:fill="FFFFFF"/>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shd w:val="clear" w:color="auto" w:fill="FFFFFF"/>
        </w:rPr>
        <w:t>Participants will demonstrate improved self-efficacy and quality of life on the SF-36 at the end of 10 weeks by a change of 30% on the SF-36.</w:t>
      </w:r>
      <w:r w:rsidRPr="00345D13">
        <w:rPr>
          <w:rFonts w:ascii="Times New Roman" w:eastAsia="Times New Roman" w:hAnsi="Times New Roman" w:cs="Times New Roman"/>
          <w:color w:val="000000"/>
          <w:sz w:val="24"/>
          <w:szCs w:val="24"/>
          <w:shd w:val="clear" w:color="auto" w:fill="FFFFFF"/>
          <w:vertAlign w:val="superscript"/>
        </w:rPr>
        <w:t>12-14</w:t>
      </w:r>
    </w:p>
    <w:p w:rsidR="00345D13" w:rsidRPr="00345D13" w:rsidRDefault="00345D13" w:rsidP="00EC371A">
      <w:pPr>
        <w:numPr>
          <w:ilvl w:val="0"/>
          <w:numId w:val="2"/>
        </w:numPr>
        <w:shd w:val="clear" w:color="auto" w:fill="FFFFFF"/>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shd w:val="clear" w:color="auto" w:fill="FFFFFF"/>
        </w:rPr>
        <w:t>Participants will demonstrate an adequate understanding of OA and its management by obtaining a score of 80% or greater on each of the four components that make up the Patient Knowledge Questionnaire-OA (PKQ-OA) at the end of the program.</w:t>
      </w:r>
      <w:r w:rsidRPr="00345D13">
        <w:rPr>
          <w:rFonts w:ascii="Times New Roman" w:eastAsia="Times New Roman" w:hAnsi="Times New Roman" w:cs="Times New Roman"/>
          <w:color w:val="000000"/>
          <w:sz w:val="24"/>
          <w:szCs w:val="24"/>
          <w:shd w:val="clear" w:color="auto" w:fill="FFFFFF"/>
          <w:vertAlign w:val="superscript"/>
        </w:rPr>
        <w:t>15</w:t>
      </w:r>
    </w:p>
    <w:p w:rsidR="00345D13" w:rsidRPr="00345D13" w:rsidRDefault="00345D13" w:rsidP="00EC371A">
      <w:pPr>
        <w:numPr>
          <w:ilvl w:val="0"/>
          <w:numId w:val="2"/>
        </w:numPr>
        <w:shd w:val="clear" w:color="auto" w:fill="FFFFFF"/>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shd w:val="clear" w:color="auto" w:fill="FFFFFF"/>
        </w:rPr>
        <w:t>Participants will demonstrate a 20% improvement in physical activity level on a seven day physical activity log from week 1 to week 10.</w:t>
      </w:r>
    </w:p>
    <w:p w:rsidR="00345D13" w:rsidRPr="00345D13" w:rsidRDefault="00345D13" w:rsidP="00EC371A">
      <w:pPr>
        <w:numPr>
          <w:ilvl w:val="0"/>
          <w:numId w:val="2"/>
        </w:numPr>
        <w:shd w:val="clear" w:color="auto" w:fill="FFFFFF"/>
        <w:spacing w:after="0" w:line="360" w:lineRule="auto"/>
        <w:textAlignment w:val="baseline"/>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shd w:val="clear" w:color="auto" w:fill="FFFFFF"/>
        </w:rPr>
        <w:t>Participants will demonstrate an average of 85% or greater at</w:t>
      </w:r>
      <w:r w:rsidR="00EC371A">
        <w:rPr>
          <w:rFonts w:ascii="Times New Roman" w:eastAsia="Times New Roman" w:hAnsi="Times New Roman" w:cs="Times New Roman"/>
          <w:color w:val="000000"/>
          <w:sz w:val="24"/>
          <w:szCs w:val="24"/>
          <w:shd w:val="clear" w:color="auto" w:fill="FFFFFF"/>
        </w:rPr>
        <w:t xml:space="preserve">tendance rate throughout the 10 </w:t>
      </w:r>
      <w:r w:rsidRPr="00345D13">
        <w:rPr>
          <w:rFonts w:ascii="Times New Roman" w:eastAsia="Times New Roman" w:hAnsi="Times New Roman" w:cs="Times New Roman"/>
          <w:color w:val="000000"/>
          <w:sz w:val="24"/>
          <w:szCs w:val="24"/>
          <w:shd w:val="clear" w:color="auto" w:fill="FFFFFF"/>
        </w:rPr>
        <w:t>week program.</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sz w:val="24"/>
          <w:szCs w:val="24"/>
        </w:rPr>
        <w:br/>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lastRenderedPageBreak/>
        <w:t>V. Methods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Design</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EME-Yoga is a therapeutic yoga and OA education program geared towards improving the lives of older adults living with OA. The program is community-based, encouraging interaction of the residents in Orange County, NC in a safe setting in order to foster support systems, build community bonds and enable residents to connect with others living with similar circumstances. EME-Yoga takes place over the course of 10 weeks and requires participation in weekly yoga classes and completion of required outcome assessments throughout. Additionally, upon graduation and successful completion of the program, each individual will receive an individualized HEP and goals for continued participation.</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Setting</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It is the goal of the founders to host this intervention program in a location that is easily accessible to all participants and provides a space that is private, comfortable and free of distractions to enable participants to focus, relax and make the most of their participation. Thus, the intervention will take place in a conveniently located, open, bright studio in Chapel Hill, NC. The yoga room is equipped with all necessary props for instruction, has adequate temperature control, hardwood floors, and a music system. The room comfortably accommodates 10-15 students, plus two instructors.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Intervention</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Component One: Participants &amp; Selection</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Participants of EME-Yoga are ages 50+ who have mild-moderate OA. For individual participation it does not matter the location of the arthritis; those with knee or hip OA or other areas are welcomed to participate. Exclusion criteria include comorbidities, severe arthritis and/or surgery within the past year. Selection of the 15 participants is based on the first individuals to respond to the advertisements that fit the criteria. After the program begins, no new participants are able to join the program.</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Component Two: Weekly Classes &amp; Mid-Point Check-in</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EME-Yoga intervention encourages each part</w:t>
      </w:r>
      <w:r w:rsidR="00330FEF">
        <w:rPr>
          <w:rFonts w:ascii="Times New Roman" w:eastAsia="Times New Roman" w:hAnsi="Times New Roman" w:cs="Times New Roman"/>
          <w:color w:val="000000"/>
          <w:sz w:val="24"/>
          <w:szCs w:val="24"/>
        </w:rPr>
        <w:t>icipant to attend a minimum of two</w:t>
      </w:r>
      <w:r w:rsidRPr="00345D13">
        <w:rPr>
          <w:rFonts w:ascii="Times New Roman" w:eastAsia="Times New Roman" w:hAnsi="Times New Roman" w:cs="Times New Roman"/>
          <w:color w:val="000000"/>
          <w:sz w:val="24"/>
          <w:szCs w:val="24"/>
        </w:rPr>
        <w:t xml:space="preserve"> yoga classe</w:t>
      </w:r>
      <w:r w:rsidR="00330FEF">
        <w:rPr>
          <w:rFonts w:ascii="Times New Roman" w:eastAsia="Times New Roman" w:hAnsi="Times New Roman" w:cs="Times New Roman"/>
          <w:color w:val="000000"/>
          <w:sz w:val="24"/>
          <w:szCs w:val="24"/>
        </w:rPr>
        <w:t>s per week over the course of ten</w:t>
      </w:r>
      <w:r w:rsidRPr="00345D13">
        <w:rPr>
          <w:rFonts w:ascii="Times New Roman" w:eastAsia="Times New Roman" w:hAnsi="Times New Roman" w:cs="Times New Roman"/>
          <w:color w:val="000000"/>
          <w:sz w:val="24"/>
          <w:szCs w:val="24"/>
        </w:rPr>
        <w:t xml:space="preserve"> weeks. In order to accommodate multiple schedules, provide flexibility and improve participant adherence, four therapeutic yoga classes will be </w:t>
      </w:r>
      <w:r w:rsidRPr="00345D13">
        <w:rPr>
          <w:rFonts w:ascii="Times New Roman" w:eastAsia="Times New Roman" w:hAnsi="Times New Roman" w:cs="Times New Roman"/>
          <w:color w:val="000000"/>
          <w:sz w:val="24"/>
          <w:szCs w:val="24"/>
        </w:rPr>
        <w:lastRenderedPageBreak/>
        <w:t>offered at varying times: 2 morning (7-8, 9-10 am) and 2 evening classes (4 – 5, 6-7 pm). At the beginning, of each week participants will pre-select their classes to increase commitment versus deciding on a day-by-day basis.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w:t>
      </w:r>
      <w:r w:rsidRPr="00EC371A">
        <w:rPr>
          <w:rFonts w:ascii="Times New Roman" w:eastAsia="Times New Roman" w:hAnsi="Times New Roman" w:cs="Times New Roman"/>
          <w:color w:val="000000"/>
          <w:sz w:val="24"/>
          <w:szCs w:val="24"/>
        </w:rPr>
        <w:tab/>
      </w:r>
      <w:r w:rsidRPr="00345D13">
        <w:rPr>
          <w:rFonts w:ascii="Times New Roman" w:eastAsia="Times New Roman" w:hAnsi="Times New Roman" w:cs="Times New Roman"/>
          <w:color w:val="000000"/>
          <w:sz w:val="24"/>
          <w:szCs w:val="24"/>
        </w:rPr>
        <w:t>Classes are taught by 2 licensed physical therapists with additional yoga certifications to ensure optimal teaching and skill level. Additionally, prior to commencement of the program each instructor will have completed a training module outlining each week of the 10 week yoga course to ensure standardization across classes.  All four classes taught each week will be 60 minutes in length. Weekly content (4 weekly classes) will be identical; however, content then change each week (refer to schedule below). This design ensures consistency and decreased variability of program and teachings received regardless of attended class. Additionally, participants will gain familiarity with repeated yoga sequences since they are performing them minimum two times per week and be able to review the OA information provided.</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Classes by Week:</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1: Welcome, Introductions, Intentions, Basic Yoga Postures, OA Overview and Facts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2: Gentle Postures Continued, History of Yoga, OA Types, Diagnosis and Symptoms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3: Yogic Breathing, More Gentle postures, OA Causes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4: Postures for the Neck and Upper Back, How OA Affects My Body</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5: Postures for the Shoulders and Upper Extremities, OA Common Treatments*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6: Postures for the Mid- Low Back, OA Prevention, Living with and Managing OA</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7: Postures for the Hips, OA and Psychosocial Concerns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8: Postures for the Knees, OA and Role of Caregivers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9: Yoga for the Whole Body, What Works for you, HEP’s, OA Support and Resources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Week 10: Restorative Poses for Relaxation, Importance of Decreasing Stress, Questions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*At week five, instructors will meet with each participant individually to assess how they are doing in the program, how easy/difficult it has been to participate in the program, setbacks, how their body has been feeling, how home and work have affected their participation, etc.</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u w:val="single"/>
        </w:rPr>
        <w:t>Component Three: Outcomes, Assessment and Future Practice</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        The EME-Yoga program will use standardized outcome measures at the beginning and the end of the program to evaluate the program’s effectiveness. Over the course of the program, the founders and instructors will meet weekly (Sundays) to discuss areas of improvement and </w:t>
      </w:r>
      <w:r w:rsidRPr="00345D13">
        <w:rPr>
          <w:rFonts w:ascii="Times New Roman" w:eastAsia="Times New Roman" w:hAnsi="Times New Roman" w:cs="Times New Roman"/>
          <w:color w:val="000000"/>
          <w:sz w:val="24"/>
          <w:szCs w:val="24"/>
        </w:rPr>
        <w:lastRenderedPageBreak/>
        <w:t xml:space="preserve">success from the previous week and solidify plans for the upcoming week to ensure optimal teaching practices and standardization. Additionally, discussion will include participant progress and work towards creating a HEP for each participant; information from the 5-week checkup and observation of each participant will be used in designing each participant’s HEP. Review of the HEP as well as establishing short and long term goals will take place during the last week of the program. Having </w:t>
      </w:r>
      <w:proofErr w:type="gramStart"/>
      <w:r w:rsidRPr="00345D13">
        <w:rPr>
          <w:rFonts w:ascii="Times New Roman" w:eastAsia="Times New Roman" w:hAnsi="Times New Roman" w:cs="Times New Roman"/>
          <w:color w:val="000000"/>
          <w:sz w:val="24"/>
          <w:szCs w:val="24"/>
        </w:rPr>
        <w:t>a HEP and individualized goals</w:t>
      </w:r>
      <w:proofErr w:type="gramEnd"/>
      <w:r w:rsidRPr="00345D13">
        <w:rPr>
          <w:rFonts w:ascii="Times New Roman" w:eastAsia="Times New Roman" w:hAnsi="Times New Roman" w:cs="Times New Roman"/>
          <w:color w:val="000000"/>
          <w:sz w:val="24"/>
          <w:szCs w:val="24"/>
        </w:rPr>
        <w:t xml:space="preserve"> will support continued physical activity for each individual.</w:t>
      </w:r>
    </w:p>
    <w:p w:rsidR="00345D13" w:rsidRPr="00345D13" w:rsidRDefault="00EC371A" w:rsidP="00EC371A">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u w:val="single"/>
        </w:rPr>
        <w:t>V</w:t>
      </w:r>
      <w:r w:rsidR="00345D13" w:rsidRPr="00345D13">
        <w:rPr>
          <w:rFonts w:ascii="Times New Roman" w:eastAsia="Times New Roman" w:hAnsi="Times New Roman" w:cs="Times New Roman"/>
          <w:color w:val="000000"/>
          <w:sz w:val="24"/>
          <w:szCs w:val="24"/>
          <w:u w:val="single"/>
        </w:rPr>
        <w:t>I. Evaluation</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Assessment</w:t>
      </w:r>
    </w:p>
    <w:p w:rsidR="00330FEF" w:rsidRDefault="00345D13" w:rsidP="00EC371A">
      <w:pPr>
        <w:spacing w:after="0" w:line="360" w:lineRule="auto"/>
        <w:ind w:firstLine="720"/>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rPr>
        <w:t xml:space="preserve">EME-Yoga hopes to impact and improve various domains of health and wellness in individuals affected by OA.  These domains include: pain and function, quality of life and self-efficacy, OA comprehension and self-management skills and physical activity levels. To evaluate EME-Yoga’s effect on these domains the program will utilize the following standardized outcome measures at the beginning and end of the program: </w:t>
      </w:r>
    </w:p>
    <w:p w:rsidR="00330FEF" w:rsidRDefault="00345D13" w:rsidP="00EC371A">
      <w:pPr>
        <w:spacing w:after="0" w:line="360" w:lineRule="auto"/>
        <w:ind w:firstLine="720"/>
        <w:rPr>
          <w:rFonts w:ascii="Times New Roman" w:eastAsia="Times New Roman" w:hAnsi="Times New Roman" w:cs="Times New Roman"/>
          <w:color w:val="000000"/>
          <w:sz w:val="24"/>
          <w:szCs w:val="24"/>
          <w:shd w:val="clear" w:color="auto" w:fill="FFFFFF"/>
          <w:vertAlign w:val="superscript"/>
        </w:rPr>
      </w:pPr>
      <w:r w:rsidRPr="00345D13">
        <w:rPr>
          <w:rFonts w:ascii="Times New Roman" w:eastAsia="Times New Roman" w:hAnsi="Times New Roman" w:cs="Times New Roman"/>
          <w:color w:val="000000"/>
          <w:sz w:val="24"/>
          <w:szCs w:val="24"/>
        </w:rPr>
        <w:t xml:space="preserve">1) The Western Ontario </w:t>
      </w:r>
      <w:proofErr w:type="spellStart"/>
      <w:r w:rsidRPr="00345D13">
        <w:rPr>
          <w:rFonts w:ascii="Times New Roman" w:eastAsia="Times New Roman" w:hAnsi="Times New Roman" w:cs="Times New Roman"/>
          <w:color w:val="000000"/>
          <w:sz w:val="24"/>
          <w:szCs w:val="24"/>
        </w:rPr>
        <w:t>MacMaster</w:t>
      </w:r>
      <w:proofErr w:type="spellEnd"/>
      <w:r w:rsidRPr="00345D13">
        <w:rPr>
          <w:rFonts w:ascii="Times New Roman" w:eastAsia="Times New Roman" w:hAnsi="Times New Roman" w:cs="Times New Roman"/>
          <w:color w:val="000000"/>
          <w:sz w:val="24"/>
          <w:szCs w:val="24"/>
        </w:rPr>
        <w:t xml:space="preserve"> Arthritis Index (WOMAC) is a 24 question assessment commonly used for individuals with arthritis to assess pain and physical function.</w:t>
      </w:r>
      <w:r w:rsidRPr="00345D13">
        <w:rPr>
          <w:rFonts w:ascii="Times New Roman" w:eastAsia="Times New Roman" w:hAnsi="Times New Roman" w:cs="Times New Roman"/>
          <w:color w:val="000000"/>
          <w:sz w:val="24"/>
          <w:szCs w:val="24"/>
          <w:vertAlign w:val="superscript"/>
        </w:rPr>
        <w:t xml:space="preserve">13 </w:t>
      </w:r>
      <w:r w:rsidRPr="00345D13">
        <w:rPr>
          <w:rFonts w:ascii="Times New Roman" w:eastAsia="Times New Roman" w:hAnsi="Times New Roman" w:cs="Times New Roman"/>
          <w:color w:val="000000"/>
          <w:sz w:val="24"/>
          <w:szCs w:val="24"/>
        </w:rPr>
        <w:t xml:space="preserve">Lower scores on the WOMAC indicate improvements in pain, stiffness and function; therefore, a decrease of </w:t>
      </w:r>
      <w:r w:rsidRPr="00345D13">
        <w:rPr>
          <w:rFonts w:ascii="Times New Roman" w:eastAsia="Times New Roman" w:hAnsi="Times New Roman" w:cs="Times New Roman"/>
          <w:color w:val="000000"/>
          <w:sz w:val="24"/>
          <w:szCs w:val="24"/>
          <w:shd w:val="clear" w:color="auto" w:fill="FFFFFF"/>
        </w:rPr>
        <w:t xml:space="preserve">22.39pts. </w:t>
      </w:r>
      <w:proofErr w:type="gramStart"/>
      <w:r w:rsidRPr="00345D13">
        <w:rPr>
          <w:rFonts w:ascii="Times New Roman" w:eastAsia="Times New Roman" w:hAnsi="Times New Roman" w:cs="Times New Roman"/>
          <w:color w:val="000000"/>
          <w:sz w:val="24"/>
          <w:szCs w:val="24"/>
          <w:shd w:val="clear" w:color="auto" w:fill="FFFFFF"/>
        </w:rPr>
        <w:t>on</w:t>
      </w:r>
      <w:proofErr w:type="gramEnd"/>
      <w:r w:rsidRPr="00345D13">
        <w:rPr>
          <w:rFonts w:ascii="Times New Roman" w:eastAsia="Times New Roman" w:hAnsi="Times New Roman" w:cs="Times New Roman"/>
          <w:color w:val="000000"/>
          <w:sz w:val="24"/>
          <w:szCs w:val="24"/>
          <w:shd w:val="clear" w:color="auto" w:fill="FFFFFF"/>
        </w:rPr>
        <w:t xml:space="preserve"> the pain scale, 29.12pts. </w:t>
      </w:r>
      <w:proofErr w:type="gramStart"/>
      <w:r w:rsidRPr="00345D13">
        <w:rPr>
          <w:rFonts w:ascii="Times New Roman" w:eastAsia="Times New Roman" w:hAnsi="Times New Roman" w:cs="Times New Roman"/>
          <w:color w:val="000000"/>
          <w:sz w:val="24"/>
          <w:szCs w:val="24"/>
          <w:shd w:val="clear" w:color="auto" w:fill="FFFFFF"/>
        </w:rPr>
        <w:t>on</w:t>
      </w:r>
      <w:proofErr w:type="gramEnd"/>
      <w:r w:rsidRPr="00345D13">
        <w:rPr>
          <w:rFonts w:ascii="Times New Roman" w:eastAsia="Times New Roman" w:hAnsi="Times New Roman" w:cs="Times New Roman"/>
          <w:color w:val="000000"/>
          <w:sz w:val="24"/>
          <w:szCs w:val="24"/>
          <w:shd w:val="clear" w:color="auto" w:fill="FFFFFF"/>
        </w:rPr>
        <w:t xml:space="preserve"> the stiffness scale and 14pts. </w:t>
      </w:r>
      <w:proofErr w:type="gramStart"/>
      <w:r w:rsidRPr="00345D13">
        <w:rPr>
          <w:rFonts w:ascii="Times New Roman" w:eastAsia="Times New Roman" w:hAnsi="Times New Roman" w:cs="Times New Roman"/>
          <w:color w:val="000000"/>
          <w:sz w:val="24"/>
          <w:szCs w:val="24"/>
          <w:shd w:val="clear" w:color="auto" w:fill="FFFFFF"/>
        </w:rPr>
        <w:t>on</w:t>
      </w:r>
      <w:proofErr w:type="gramEnd"/>
      <w:r w:rsidRPr="00345D13">
        <w:rPr>
          <w:rFonts w:ascii="Times New Roman" w:eastAsia="Times New Roman" w:hAnsi="Times New Roman" w:cs="Times New Roman"/>
          <w:color w:val="000000"/>
          <w:sz w:val="24"/>
          <w:szCs w:val="24"/>
          <w:shd w:val="clear" w:color="auto" w:fill="FFFFFF"/>
        </w:rPr>
        <w:t xml:space="preserve"> the physical functional scale which are the defined minimal clinically significant differences will be used to define success of the EME-Yoga program. </w:t>
      </w:r>
      <w:r w:rsidRPr="00345D13">
        <w:rPr>
          <w:rFonts w:ascii="Times New Roman" w:eastAsia="Times New Roman" w:hAnsi="Times New Roman" w:cs="Times New Roman"/>
          <w:color w:val="000000"/>
          <w:sz w:val="24"/>
          <w:szCs w:val="24"/>
          <w:shd w:val="clear" w:color="auto" w:fill="FFFFFF"/>
          <w:vertAlign w:val="superscript"/>
        </w:rPr>
        <w:t xml:space="preserve">11 </w:t>
      </w:r>
    </w:p>
    <w:p w:rsidR="00330FEF" w:rsidRDefault="00345D13" w:rsidP="00EC371A">
      <w:pPr>
        <w:spacing w:after="0" w:line="360" w:lineRule="auto"/>
        <w:ind w:firstLine="720"/>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rPr>
        <w:t>2) The Short Form- 36 (SF-36) is a 36 question patient-reported survey established and widely used to assess many health domains including: “physical functioning, role limitations due to physical health, bodily pain, general health perceptions, vitality, social functioning, role limitations due to emotional problems, and mental health.”</w:t>
      </w:r>
      <w:r w:rsidRPr="00345D13">
        <w:rPr>
          <w:rFonts w:ascii="Times New Roman" w:eastAsia="Times New Roman" w:hAnsi="Times New Roman" w:cs="Times New Roman"/>
          <w:color w:val="000000"/>
          <w:sz w:val="24"/>
          <w:szCs w:val="24"/>
          <w:vertAlign w:val="superscript"/>
        </w:rPr>
        <w:t xml:space="preserve">14 </w:t>
      </w:r>
      <w:r w:rsidRPr="00345D13">
        <w:rPr>
          <w:rFonts w:ascii="Times New Roman" w:eastAsia="Times New Roman" w:hAnsi="Times New Roman" w:cs="Times New Roman"/>
          <w:color w:val="000000"/>
          <w:sz w:val="24"/>
          <w:szCs w:val="24"/>
        </w:rPr>
        <w:t xml:space="preserve">The SF-36 will be used in the EME-Yoga program to further assess quality of life and self-efficacy. A 30% increase in a patient’s SF-36 score, the clinically acceptable amount of change, will indicate a successful positive change in the </w:t>
      </w:r>
      <w:proofErr w:type="gramStart"/>
      <w:r w:rsidRPr="00345D13">
        <w:rPr>
          <w:rFonts w:ascii="Times New Roman" w:eastAsia="Times New Roman" w:hAnsi="Times New Roman" w:cs="Times New Roman"/>
          <w:color w:val="000000"/>
          <w:sz w:val="24"/>
          <w:szCs w:val="24"/>
        </w:rPr>
        <w:t>participants</w:t>
      </w:r>
      <w:proofErr w:type="gramEnd"/>
      <w:r w:rsidRPr="00345D13">
        <w:rPr>
          <w:rFonts w:ascii="Times New Roman" w:eastAsia="Times New Roman" w:hAnsi="Times New Roman" w:cs="Times New Roman"/>
          <w:color w:val="000000"/>
          <w:sz w:val="24"/>
          <w:szCs w:val="24"/>
        </w:rPr>
        <w:t xml:space="preserve"> quality of life.</w:t>
      </w:r>
      <w:r w:rsidRPr="00345D13">
        <w:rPr>
          <w:rFonts w:ascii="Times New Roman" w:eastAsia="Times New Roman" w:hAnsi="Times New Roman" w:cs="Times New Roman"/>
          <w:color w:val="000000"/>
          <w:sz w:val="24"/>
          <w:szCs w:val="24"/>
          <w:vertAlign w:val="superscript"/>
        </w:rPr>
        <w:t>13</w:t>
      </w:r>
      <w:r w:rsidRPr="00345D13">
        <w:rPr>
          <w:rFonts w:ascii="Times New Roman" w:eastAsia="Times New Roman" w:hAnsi="Times New Roman" w:cs="Times New Roman"/>
          <w:color w:val="000000"/>
          <w:sz w:val="24"/>
          <w:szCs w:val="24"/>
        </w:rPr>
        <w:t xml:space="preserve"> </w:t>
      </w:r>
    </w:p>
    <w:p w:rsidR="00330FEF" w:rsidRDefault="00345D13" w:rsidP="00EC371A">
      <w:pPr>
        <w:spacing w:after="0" w:line="360" w:lineRule="auto"/>
        <w:ind w:firstLine="720"/>
        <w:rPr>
          <w:rFonts w:ascii="Times New Roman" w:eastAsia="Times New Roman" w:hAnsi="Times New Roman" w:cs="Times New Roman"/>
          <w:color w:val="000000"/>
          <w:sz w:val="24"/>
          <w:szCs w:val="24"/>
        </w:rPr>
      </w:pPr>
      <w:r w:rsidRPr="00345D13">
        <w:rPr>
          <w:rFonts w:ascii="Times New Roman" w:eastAsia="Times New Roman" w:hAnsi="Times New Roman" w:cs="Times New Roman"/>
          <w:color w:val="000000"/>
          <w:sz w:val="24"/>
          <w:szCs w:val="24"/>
        </w:rPr>
        <w:t>3) The PKQ-OA is a standardized patient questionnaire designed to assess patient knowledge of OA and how to manage the condition.</w:t>
      </w:r>
      <w:r w:rsidRPr="00345D13">
        <w:rPr>
          <w:rFonts w:ascii="Times New Roman" w:eastAsia="Times New Roman" w:hAnsi="Times New Roman" w:cs="Times New Roman"/>
          <w:color w:val="000000"/>
          <w:sz w:val="24"/>
          <w:szCs w:val="24"/>
          <w:vertAlign w:val="superscript"/>
        </w:rPr>
        <w:t>15</w:t>
      </w:r>
      <w:r w:rsidRPr="00345D13">
        <w:rPr>
          <w:rFonts w:ascii="Times New Roman" w:eastAsia="Times New Roman" w:hAnsi="Times New Roman" w:cs="Times New Roman"/>
          <w:color w:val="000000"/>
          <w:sz w:val="24"/>
          <w:szCs w:val="24"/>
        </w:rPr>
        <w:t xml:space="preserve"> </w:t>
      </w:r>
      <w:proofErr w:type="gramStart"/>
      <w:r w:rsidRPr="00345D13">
        <w:rPr>
          <w:rFonts w:ascii="Times New Roman" w:eastAsia="Times New Roman" w:hAnsi="Times New Roman" w:cs="Times New Roman"/>
          <w:color w:val="000000"/>
          <w:sz w:val="24"/>
          <w:szCs w:val="24"/>
        </w:rPr>
        <w:t>A</w:t>
      </w:r>
      <w:proofErr w:type="gramEnd"/>
      <w:r w:rsidRPr="00345D13">
        <w:rPr>
          <w:rFonts w:ascii="Times New Roman" w:eastAsia="Times New Roman" w:hAnsi="Times New Roman" w:cs="Times New Roman"/>
          <w:color w:val="000000"/>
          <w:sz w:val="24"/>
          <w:szCs w:val="24"/>
        </w:rPr>
        <w:t xml:space="preserve"> score of greater than 80% on each of </w:t>
      </w:r>
      <w:r w:rsidRPr="00345D13">
        <w:rPr>
          <w:rFonts w:ascii="Times New Roman" w:eastAsia="Times New Roman" w:hAnsi="Times New Roman" w:cs="Times New Roman"/>
          <w:color w:val="000000"/>
          <w:sz w:val="24"/>
          <w:szCs w:val="24"/>
        </w:rPr>
        <w:lastRenderedPageBreak/>
        <w:t>the four components of the questionnaire will be considered adequate understanding of OA and indicate the effectiveness of the patient education portion of this program.</w:t>
      </w:r>
      <w:r w:rsidRPr="00345D13">
        <w:rPr>
          <w:rFonts w:ascii="Times New Roman" w:eastAsia="Times New Roman" w:hAnsi="Times New Roman" w:cs="Times New Roman"/>
          <w:color w:val="000000"/>
          <w:sz w:val="24"/>
          <w:szCs w:val="24"/>
          <w:vertAlign w:val="superscript"/>
        </w:rPr>
        <w:t>15</w:t>
      </w:r>
      <w:r w:rsidRPr="00345D13">
        <w:rPr>
          <w:rFonts w:ascii="Times New Roman" w:eastAsia="Times New Roman" w:hAnsi="Times New Roman" w:cs="Times New Roman"/>
          <w:color w:val="000000"/>
          <w:sz w:val="24"/>
          <w:szCs w:val="24"/>
        </w:rPr>
        <w:t xml:space="preserve"> </w:t>
      </w:r>
    </w:p>
    <w:p w:rsidR="00345D13" w:rsidRPr="00345D13" w:rsidRDefault="00345D13" w:rsidP="00EC371A">
      <w:pPr>
        <w:spacing w:after="0" w:line="360" w:lineRule="auto"/>
        <w:ind w:firstLine="720"/>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4) A seven-day physical activity log will be used to assess total amount of time in minutes spent doing physical activity at the beginning of the program and at the end to compare changes in physical activity levels in program participants. A 20% increase in physical activity levels prior to and at the end of the program will determine the effectiveness of this program at improving participant’s physical activity levels. </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Limitations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There are several limitations of EME-Yoga: 1) There has been no direct assessment of the interest for a yoga program for individuals with OA in the Chapel Hill-Carrboro area, 2) EME-Yoga will only be able to accommodate 15 individuals, 3) there are no other programs that have been noted in a review of the literature that are similar to EME-Yoga and have integrated OA education and the practice of yoga for individuals with OA. Consequently, no previous protocol establishing optimal methods have been established. The effects of these limitations include: inability to meet the goal of 15 participants, limited ability to establish a definitive conclusion about the outcome of the program and to generalize the results across other populations, unexpected variables requiring need for protocol changes and exacerbation of symptoms leading to dropout and/or noncompliance.</w:t>
      </w:r>
      <w:r w:rsidR="00330FEF">
        <w:rPr>
          <w:rFonts w:ascii="Times New Roman" w:eastAsia="Times New Roman" w:hAnsi="Times New Roman" w:cs="Times New Roman"/>
          <w:color w:val="000000"/>
          <w:sz w:val="24"/>
          <w:szCs w:val="24"/>
        </w:rPr>
        <w:t xml:space="preserve"> Also, refer to background section for other potential limitations.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i/>
          <w:iCs/>
          <w:color w:val="000000"/>
          <w:sz w:val="24"/>
          <w:szCs w:val="24"/>
        </w:rPr>
        <w:t>Relevance</w:t>
      </w:r>
    </w:p>
    <w:p w:rsidR="00345D13" w:rsidRPr="00345D13" w:rsidRDefault="00345D13" w:rsidP="00EC371A">
      <w:pPr>
        <w:spacing w:after="0" w:line="360" w:lineRule="auto"/>
        <w:ind w:firstLine="720"/>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The founders hope EME-Yoga will lead to therapeutic yoga combined with patient education about OA and its management as a primary and complementary intervention for individuals with OA. Additionally, programs like EME-Yoga that promote social interaction and community by participation in group exercise and make patient education a priority can benefit individuals with other medical conditions as well. These additional medical conditions can include </w:t>
      </w:r>
      <w:r w:rsidR="00EC371A">
        <w:rPr>
          <w:rFonts w:ascii="Times New Roman" w:eastAsia="Times New Roman" w:hAnsi="Times New Roman" w:cs="Times New Roman"/>
          <w:color w:val="000000"/>
          <w:sz w:val="24"/>
          <w:szCs w:val="24"/>
        </w:rPr>
        <w:t xml:space="preserve">but are not limited to multiple </w:t>
      </w:r>
      <w:r w:rsidRPr="00345D13">
        <w:rPr>
          <w:rFonts w:ascii="Times New Roman" w:eastAsia="Times New Roman" w:hAnsi="Times New Roman" w:cs="Times New Roman"/>
          <w:color w:val="000000"/>
          <w:sz w:val="24"/>
          <w:szCs w:val="24"/>
        </w:rPr>
        <w:t>sclerosis, fibromyalgia and cerebral palsy. Lastly, EME-Yoga can be transferred to a variety of settings.  Therapists treating patients in an inpatient and outpatient care setting as well as other community health programs may find this technique to be a valuable complement to their traditional care.</w:t>
      </w:r>
    </w:p>
    <w:p w:rsidR="00EC371A" w:rsidRDefault="00EC371A" w:rsidP="00EC371A">
      <w:pPr>
        <w:spacing w:after="0" w:line="360" w:lineRule="auto"/>
        <w:rPr>
          <w:rFonts w:ascii="Times New Roman" w:eastAsia="Times New Roman" w:hAnsi="Times New Roman" w:cs="Times New Roman"/>
          <w:sz w:val="24"/>
          <w:szCs w:val="24"/>
        </w:rPr>
      </w:pPr>
    </w:p>
    <w:p w:rsidR="00EC371A" w:rsidRDefault="00EC371A" w:rsidP="00EC371A">
      <w:pPr>
        <w:spacing w:after="0" w:line="360" w:lineRule="auto"/>
        <w:rPr>
          <w:rFonts w:ascii="Times New Roman" w:eastAsia="Times New Roman" w:hAnsi="Times New Roman" w:cs="Times New Roman"/>
          <w:color w:val="000000"/>
          <w:sz w:val="24"/>
          <w:szCs w:val="24"/>
        </w:rPr>
      </w:pPr>
    </w:p>
    <w:p w:rsidR="00EC371A" w:rsidRDefault="00EC371A" w:rsidP="00EC371A">
      <w:pPr>
        <w:spacing w:after="0" w:line="360" w:lineRule="auto"/>
        <w:rPr>
          <w:rFonts w:ascii="Times New Roman" w:eastAsia="Times New Roman" w:hAnsi="Times New Roman" w:cs="Times New Roman"/>
          <w:color w:val="000000"/>
          <w:sz w:val="24"/>
          <w:szCs w:val="24"/>
        </w:rPr>
      </w:pPr>
    </w:p>
    <w:p w:rsidR="00EC371A" w:rsidRDefault="00EC371A" w:rsidP="00EC371A">
      <w:pPr>
        <w:spacing w:after="0" w:line="360" w:lineRule="auto"/>
        <w:rPr>
          <w:rFonts w:ascii="Times New Roman" w:eastAsia="Times New Roman" w:hAnsi="Times New Roman" w:cs="Times New Roman"/>
          <w:color w:val="000000"/>
          <w:sz w:val="24"/>
          <w:szCs w:val="24"/>
        </w:rPr>
      </w:pPr>
    </w:p>
    <w:p w:rsidR="00EC371A" w:rsidRDefault="00EC371A" w:rsidP="00EC371A">
      <w:pPr>
        <w:spacing w:after="0" w:line="360" w:lineRule="auto"/>
        <w:rPr>
          <w:rFonts w:ascii="Times New Roman" w:eastAsia="Times New Roman" w:hAnsi="Times New Roman" w:cs="Times New Roman"/>
          <w:color w:val="000000"/>
          <w:sz w:val="24"/>
          <w:szCs w:val="24"/>
        </w:rPr>
      </w:pP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References</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1. Center for Disease Control and Prevention. Arthritis Related Statistics. </w:t>
      </w:r>
      <w:proofErr w:type="gramStart"/>
      <w:r w:rsidRPr="00345D13">
        <w:rPr>
          <w:rFonts w:ascii="Times New Roman" w:eastAsia="Times New Roman" w:hAnsi="Times New Roman" w:cs="Times New Roman"/>
          <w:color w:val="000000"/>
          <w:sz w:val="24"/>
          <w:szCs w:val="24"/>
        </w:rPr>
        <w:t>CDC Website.</w:t>
      </w:r>
      <w:proofErr w:type="gramEnd"/>
      <w:r w:rsidRPr="00345D13">
        <w:rPr>
          <w:rFonts w:ascii="Times New Roman" w:eastAsia="Times New Roman" w:hAnsi="Times New Roman" w:cs="Times New Roman"/>
          <w:color w:val="000000"/>
          <w:sz w:val="24"/>
          <w:szCs w:val="24"/>
        </w:rPr>
        <w:t xml:space="preserve"> Available at:</w:t>
      </w:r>
      <w:hyperlink r:id="rId8" w:anchor="10" w:history="1">
        <w:r w:rsidRPr="00EC371A">
          <w:rPr>
            <w:rFonts w:ascii="Times New Roman" w:eastAsia="Times New Roman" w:hAnsi="Times New Roman" w:cs="Times New Roman"/>
            <w:color w:val="1155CC"/>
            <w:sz w:val="24"/>
            <w:szCs w:val="24"/>
          </w:rPr>
          <w:t xml:space="preserve"> </w:t>
        </w:r>
        <w:r w:rsidRPr="00EC371A">
          <w:rPr>
            <w:rFonts w:ascii="Times New Roman" w:eastAsia="Times New Roman" w:hAnsi="Times New Roman" w:cs="Times New Roman"/>
            <w:color w:val="1155CC"/>
            <w:sz w:val="24"/>
            <w:szCs w:val="24"/>
            <w:u w:val="single"/>
          </w:rPr>
          <w:t>http://www.cdc.gov/arthritis/data_statistics/arthritis_related_stats.htm#10</w:t>
        </w:r>
      </w:hyperlink>
      <w:r w:rsidRPr="00345D13">
        <w:rPr>
          <w:rFonts w:ascii="Times New Roman" w:eastAsia="Times New Roman" w:hAnsi="Times New Roman" w:cs="Times New Roman"/>
          <w:color w:val="000000"/>
          <w:sz w:val="24"/>
          <w:szCs w:val="24"/>
        </w:rPr>
        <w:t xml:space="preserve">. </w:t>
      </w:r>
      <w:proofErr w:type="gramStart"/>
      <w:r w:rsidRPr="00345D13">
        <w:rPr>
          <w:rFonts w:ascii="Times New Roman" w:eastAsia="Times New Roman" w:hAnsi="Times New Roman" w:cs="Times New Roman"/>
          <w:color w:val="000000"/>
          <w:sz w:val="24"/>
          <w:szCs w:val="24"/>
        </w:rPr>
        <w:t>Updated August 1, 2012.</w:t>
      </w:r>
      <w:proofErr w:type="gramEnd"/>
      <w:r w:rsidRPr="00345D13">
        <w:rPr>
          <w:rFonts w:ascii="Times New Roman" w:eastAsia="Times New Roman" w:hAnsi="Times New Roman" w:cs="Times New Roman"/>
          <w:color w:val="000000"/>
          <w:sz w:val="24"/>
          <w:szCs w:val="24"/>
        </w:rPr>
        <w:t xml:space="preserve"> </w:t>
      </w:r>
      <w:proofErr w:type="gramStart"/>
      <w:r w:rsidRPr="00345D13">
        <w:rPr>
          <w:rFonts w:ascii="Times New Roman" w:eastAsia="Times New Roman" w:hAnsi="Times New Roman" w:cs="Times New Roman"/>
          <w:color w:val="000000"/>
          <w:sz w:val="24"/>
          <w:szCs w:val="24"/>
        </w:rPr>
        <w:t>Accessed September 16, 2013.</w:t>
      </w:r>
      <w:proofErr w:type="gramEnd"/>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2. Center for Disease Control and Prevention. </w:t>
      </w:r>
      <w:proofErr w:type="gramStart"/>
      <w:r w:rsidRPr="00345D13">
        <w:rPr>
          <w:rFonts w:ascii="Times New Roman" w:eastAsia="Times New Roman" w:hAnsi="Times New Roman" w:cs="Times New Roman"/>
          <w:color w:val="000000"/>
          <w:sz w:val="24"/>
          <w:szCs w:val="24"/>
        </w:rPr>
        <w:t>State Statistics.</w:t>
      </w:r>
      <w:proofErr w:type="gramEnd"/>
      <w:r w:rsidRPr="00345D13">
        <w:rPr>
          <w:rFonts w:ascii="Times New Roman" w:eastAsia="Times New Roman" w:hAnsi="Times New Roman" w:cs="Times New Roman"/>
          <w:color w:val="000000"/>
          <w:sz w:val="24"/>
          <w:szCs w:val="24"/>
        </w:rPr>
        <w:t xml:space="preserve"> </w:t>
      </w:r>
      <w:proofErr w:type="gramStart"/>
      <w:r w:rsidRPr="00345D13">
        <w:rPr>
          <w:rFonts w:ascii="Times New Roman" w:eastAsia="Times New Roman" w:hAnsi="Times New Roman" w:cs="Times New Roman"/>
          <w:color w:val="000000"/>
          <w:sz w:val="24"/>
          <w:szCs w:val="24"/>
        </w:rPr>
        <w:t>CDC Website.</w:t>
      </w:r>
      <w:proofErr w:type="gramEnd"/>
      <w:r w:rsidRPr="00345D13">
        <w:rPr>
          <w:rFonts w:ascii="Times New Roman" w:eastAsia="Times New Roman" w:hAnsi="Times New Roman" w:cs="Times New Roman"/>
          <w:color w:val="000000"/>
          <w:sz w:val="24"/>
          <w:szCs w:val="24"/>
        </w:rPr>
        <w:t xml:space="preserve"> Available at:</w:t>
      </w:r>
      <w:hyperlink r:id="rId9" w:history="1">
        <w:r w:rsidRPr="00EC371A">
          <w:rPr>
            <w:rFonts w:ascii="Times New Roman" w:eastAsia="Times New Roman" w:hAnsi="Times New Roman" w:cs="Times New Roman"/>
            <w:color w:val="1155CC"/>
            <w:sz w:val="24"/>
            <w:szCs w:val="24"/>
          </w:rPr>
          <w:t xml:space="preserve"> </w:t>
        </w:r>
        <w:r w:rsidRPr="00EC371A">
          <w:rPr>
            <w:rFonts w:ascii="Times New Roman" w:eastAsia="Times New Roman" w:hAnsi="Times New Roman" w:cs="Times New Roman"/>
            <w:color w:val="1155CC"/>
            <w:sz w:val="24"/>
            <w:szCs w:val="24"/>
            <w:u w:val="single"/>
          </w:rPr>
          <w:t>http://www.cdc.gov/arthritis/data_statistics/state_data_list.htm</w:t>
        </w:r>
      </w:hyperlink>
      <w:r w:rsidRPr="00345D13">
        <w:rPr>
          <w:rFonts w:ascii="Times New Roman" w:eastAsia="Times New Roman" w:hAnsi="Times New Roman" w:cs="Times New Roman"/>
          <w:color w:val="000000"/>
          <w:sz w:val="24"/>
          <w:szCs w:val="24"/>
        </w:rPr>
        <w:t xml:space="preserve">. </w:t>
      </w:r>
      <w:proofErr w:type="gramStart"/>
      <w:r w:rsidRPr="00345D13">
        <w:rPr>
          <w:rFonts w:ascii="Times New Roman" w:eastAsia="Times New Roman" w:hAnsi="Times New Roman" w:cs="Times New Roman"/>
          <w:color w:val="000000"/>
          <w:sz w:val="24"/>
          <w:szCs w:val="24"/>
        </w:rPr>
        <w:t>Updated August 1, 2012.</w:t>
      </w:r>
      <w:proofErr w:type="gramEnd"/>
      <w:r w:rsidRPr="00345D13">
        <w:rPr>
          <w:rFonts w:ascii="Times New Roman" w:eastAsia="Times New Roman" w:hAnsi="Times New Roman" w:cs="Times New Roman"/>
          <w:color w:val="000000"/>
          <w:sz w:val="24"/>
          <w:szCs w:val="24"/>
        </w:rPr>
        <w:t xml:space="preserve"> </w:t>
      </w:r>
      <w:proofErr w:type="gramStart"/>
      <w:r w:rsidRPr="00345D13">
        <w:rPr>
          <w:rFonts w:ascii="Times New Roman" w:eastAsia="Times New Roman" w:hAnsi="Times New Roman" w:cs="Times New Roman"/>
          <w:color w:val="000000"/>
          <w:sz w:val="24"/>
          <w:szCs w:val="24"/>
        </w:rPr>
        <w:t>Accessed September 16, 2013.</w:t>
      </w:r>
      <w:proofErr w:type="gramEnd"/>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3. Robbins L, </w:t>
      </w:r>
      <w:proofErr w:type="spellStart"/>
      <w:r w:rsidRPr="00345D13">
        <w:rPr>
          <w:rFonts w:ascii="Times New Roman" w:eastAsia="Times New Roman" w:hAnsi="Times New Roman" w:cs="Times New Roman"/>
          <w:color w:val="000000"/>
          <w:sz w:val="24"/>
          <w:szCs w:val="24"/>
        </w:rPr>
        <w:t>Kulesa</w:t>
      </w:r>
      <w:proofErr w:type="spellEnd"/>
      <w:r w:rsidRPr="00345D13">
        <w:rPr>
          <w:rFonts w:ascii="Times New Roman" w:eastAsia="Times New Roman" w:hAnsi="Times New Roman" w:cs="Times New Roman"/>
          <w:color w:val="000000"/>
          <w:sz w:val="24"/>
          <w:szCs w:val="24"/>
        </w:rPr>
        <w:t xml:space="preserve"> MG. </w:t>
      </w:r>
      <w:proofErr w:type="gramStart"/>
      <w:r w:rsidRPr="00345D13">
        <w:rPr>
          <w:rFonts w:ascii="Times New Roman" w:eastAsia="Times New Roman" w:hAnsi="Times New Roman" w:cs="Times New Roman"/>
          <w:color w:val="000000"/>
          <w:sz w:val="24"/>
          <w:szCs w:val="24"/>
        </w:rPr>
        <w:t>The state of the science in the prevention and management of osteoarthritis.</w:t>
      </w:r>
      <w:proofErr w:type="gramEnd"/>
      <w:r w:rsidRPr="00345D13">
        <w:rPr>
          <w:rFonts w:ascii="Times New Roman" w:eastAsia="Times New Roman" w:hAnsi="Times New Roman" w:cs="Times New Roman"/>
          <w:color w:val="000000"/>
          <w:sz w:val="24"/>
          <w:szCs w:val="24"/>
        </w:rPr>
        <w:t xml:space="preserve"> </w:t>
      </w:r>
      <w:proofErr w:type="gramStart"/>
      <w:r w:rsidRPr="00345D13">
        <w:rPr>
          <w:rFonts w:ascii="Times New Roman" w:eastAsia="Times New Roman" w:hAnsi="Times New Roman" w:cs="Times New Roman"/>
          <w:i/>
          <w:iCs/>
          <w:color w:val="000000"/>
          <w:sz w:val="24"/>
          <w:szCs w:val="24"/>
        </w:rPr>
        <w:t xml:space="preserve">Am J </w:t>
      </w:r>
      <w:proofErr w:type="spellStart"/>
      <w:r w:rsidRPr="00345D13">
        <w:rPr>
          <w:rFonts w:ascii="Times New Roman" w:eastAsia="Times New Roman" w:hAnsi="Times New Roman" w:cs="Times New Roman"/>
          <w:i/>
          <w:iCs/>
          <w:color w:val="000000"/>
          <w:sz w:val="24"/>
          <w:szCs w:val="24"/>
        </w:rPr>
        <w:t>Nurs</w:t>
      </w:r>
      <w:proofErr w:type="spellEnd"/>
      <w:r w:rsidRPr="00345D13">
        <w:rPr>
          <w:rFonts w:ascii="Times New Roman" w:eastAsia="Times New Roman" w:hAnsi="Times New Roman" w:cs="Times New Roman"/>
          <w:color w:val="000000"/>
          <w:sz w:val="24"/>
          <w:szCs w:val="24"/>
        </w:rPr>
        <w:t>.</w:t>
      </w:r>
      <w:proofErr w:type="gramEnd"/>
      <w:r w:rsidRPr="00345D13">
        <w:rPr>
          <w:rFonts w:ascii="Times New Roman" w:eastAsia="Times New Roman" w:hAnsi="Times New Roman" w:cs="Times New Roman"/>
          <w:color w:val="000000"/>
          <w:sz w:val="24"/>
          <w:szCs w:val="24"/>
        </w:rPr>
        <w:t xml:space="preserve"> 2012</w:t>
      </w:r>
      <w:proofErr w:type="gramStart"/>
      <w:r w:rsidRPr="00345D13">
        <w:rPr>
          <w:rFonts w:ascii="Times New Roman" w:eastAsia="Times New Roman" w:hAnsi="Times New Roman" w:cs="Times New Roman"/>
          <w:color w:val="000000"/>
          <w:sz w:val="24"/>
          <w:szCs w:val="24"/>
        </w:rPr>
        <w:t>;112</w:t>
      </w:r>
      <w:proofErr w:type="gramEnd"/>
      <w:r w:rsidRPr="00345D13">
        <w:rPr>
          <w:rFonts w:ascii="Times New Roman" w:eastAsia="Times New Roman" w:hAnsi="Times New Roman" w:cs="Times New Roman"/>
          <w:color w:val="000000"/>
          <w:sz w:val="24"/>
          <w:szCs w:val="24"/>
        </w:rPr>
        <w:t xml:space="preserve">(3 </w:t>
      </w:r>
      <w:proofErr w:type="spellStart"/>
      <w:r w:rsidRPr="00345D13">
        <w:rPr>
          <w:rFonts w:ascii="Times New Roman" w:eastAsia="Times New Roman" w:hAnsi="Times New Roman" w:cs="Times New Roman"/>
          <w:color w:val="000000"/>
          <w:sz w:val="24"/>
          <w:szCs w:val="24"/>
        </w:rPr>
        <w:t>Suppl</w:t>
      </w:r>
      <w:proofErr w:type="spellEnd"/>
      <w:r w:rsidRPr="00345D13">
        <w:rPr>
          <w:rFonts w:ascii="Times New Roman" w:eastAsia="Times New Roman" w:hAnsi="Times New Roman" w:cs="Times New Roman"/>
          <w:color w:val="000000"/>
          <w:sz w:val="24"/>
          <w:szCs w:val="24"/>
        </w:rPr>
        <w:t xml:space="preserve"> 1):S3-S11. </w:t>
      </w:r>
      <w:proofErr w:type="spellStart"/>
      <w:proofErr w:type="gramStart"/>
      <w:r w:rsidRPr="00345D13">
        <w:rPr>
          <w:rFonts w:ascii="Times New Roman" w:eastAsia="Times New Roman" w:hAnsi="Times New Roman" w:cs="Times New Roman"/>
          <w:color w:val="000000"/>
          <w:sz w:val="24"/>
          <w:szCs w:val="24"/>
        </w:rPr>
        <w:t>doi</w:t>
      </w:r>
      <w:proofErr w:type="spellEnd"/>
      <w:proofErr w:type="gramEnd"/>
      <w:r w:rsidRPr="00345D13">
        <w:rPr>
          <w:rFonts w:ascii="Times New Roman" w:eastAsia="Times New Roman" w:hAnsi="Times New Roman" w:cs="Times New Roman"/>
          <w:color w:val="000000"/>
          <w:sz w:val="24"/>
          <w:szCs w:val="24"/>
        </w:rPr>
        <w:t>: 10.1097/01.NAJ.0000412644.95302.81; 10.1097/01.NAJ.0000412644.95302.81.</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4. </w:t>
      </w:r>
      <w:proofErr w:type="spellStart"/>
      <w:r w:rsidRPr="00345D13">
        <w:rPr>
          <w:rFonts w:ascii="Times New Roman" w:eastAsia="Times New Roman" w:hAnsi="Times New Roman" w:cs="Times New Roman"/>
          <w:color w:val="000000"/>
          <w:sz w:val="24"/>
          <w:szCs w:val="24"/>
        </w:rPr>
        <w:t>Karolla</w:t>
      </w:r>
      <w:proofErr w:type="spellEnd"/>
      <w:r w:rsidRPr="00345D13">
        <w:rPr>
          <w:rFonts w:ascii="Times New Roman" w:eastAsia="Times New Roman" w:hAnsi="Times New Roman" w:cs="Times New Roman"/>
          <w:color w:val="000000"/>
          <w:sz w:val="24"/>
          <w:szCs w:val="24"/>
        </w:rPr>
        <w:t xml:space="preserve"> K. Biggest Arthritis Myths Busted. </w:t>
      </w:r>
      <w:proofErr w:type="gramStart"/>
      <w:r w:rsidRPr="00345D13">
        <w:rPr>
          <w:rFonts w:ascii="Times New Roman" w:eastAsia="Times New Roman" w:hAnsi="Times New Roman" w:cs="Times New Roman"/>
          <w:color w:val="000000"/>
          <w:sz w:val="24"/>
          <w:szCs w:val="24"/>
        </w:rPr>
        <w:t>ABC News.</w:t>
      </w:r>
      <w:proofErr w:type="gramEnd"/>
      <w:r w:rsidRPr="00345D13">
        <w:rPr>
          <w:rFonts w:ascii="Times New Roman" w:eastAsia="Times New Roman" w:hAnsi="Times New Roman" w:cs="Times New Roman"/>
          <w:color w:val="000000"/>
          <w:sz w:val="24"/>
          <w:szCs w:val="24"/>
        </w:rPr>
        <w:t xml:space="preserve"> Available at:</w:t>
      </w:r>
      <w:hyperlink r:id="rId10" w:anchor="1" w:history="1">
        <w:r w:rsidRPr="00EC371A">
          <w:rPr>
            <w:rFonts w:ascii="Times New Roman" w:eastAsia="Times New Roman" w:hAnsi="Times New Roman" w:cs="Times New Roman"/>
            <w:color w:val="000000"/>
            <w:sz w:val="24"/>
            <w:szCs w:val="24"/>
          </w:rPr>
          <w:t xml:space="preserve"> </w:t>
        </w:r>
        <w:r w:rsidRPr="00EC371A">
          <w:rPr>
            <w:rFonts w:ascii="Times New Roman" w:eastAsia="Times New Roman" w:hAnsi="Times New Roman" w:cs="Times New Roman"/>
            <w:color w:val="1155CC"/>
            <w:sz w:val="24"/>
            <w:szCs w:val="24"/>
            <w:u w:val="single"/>
          </w:rPr>
          <w:t>http://abcnews.go.com/Health/top-arthritis-myths/story?id=15510663#1</w:t>
        </w:r>
      </w:hyperlink>
      <w:r w:rsidRPr="00345D13">
        <w:rPr>
          <w:rFonts w:ascii="Times New Roman" w:eastAsia="Times New Roman" w:hAnsi="Times New Roman" w:cs="Times New Roman"/>
          <w:color w:val="000000"/>
          <w:sz w:val="24"/>
          <w:szCs w:val="24"/>
        </w:rPr>
        <w:t xml:space="preserve">. </w:t>
      </w:r>
      <w:proofErr w:type="gramStart"/>
      <w:r w:rsidRPr="00345D13">
        <w:rPr>
          <w:rFonts w:ascii="Times New Roman" w:eastAsia="Times New Roman" w:hAnsi="Times New Roman" w:cs="Times New Roman"/>
          <w:color w:val="000000"/>
          <w:sz w:val="24"/>
          <w:szCs w:val="24"/>
        </w:rPr>
        <w:t>Published 2/15/12.</w:t>
      </w:r>
      <w:proofErr w:type="gramEnd"/>
      <w:r w:rsidRPr="00345D13">
        <w:rPr>
          <w:rFonts w:ascii="Times New Roman" w:eastAsia="Times New Roman" w:hAnsi="Times New Roman" w:cs="Times New Roman"/>
          <w:color w:val="000000"/>
          <w:sz w:val="24"/>
          <w:szCs w:val="24"/>
        </w:rPr>
        <w:t xml:space="preserve"> Accessed 11/18/13.</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5. Bryan S, Pinto </w:t>
      </w:r>
      <w:proofErr w:type="spellStart"/>
      <w:r w:rsidRPr="00345D13">
        <w:rPr>
          <w:rFonts w:ascii="Times New Roman" w:eastAsia="Times New Roman" w:hAnsi="Times New Roman" w:cs="Times New Roman"/>
          <w:color w:val="000000"/>
          <w:sz w:val="24"/>
          <w:szCs w:val="24"/>
        </w:rPr>
        <w:t>Zipp</w:t>
      </w:r>
      <w:proofErr w:type="spellEnd"/>
      <w:r w:rsidRPr="00345D13">
        <w:rPr>
          <w:rFonts w:ascii="Times New Roman" w:eastAsia="Times New Roman" w:hAnsi="Times New Roman" w:cs="Times New Roman"/>
          <w:color w:val="000000"/>
          <w:sz w:val="24"/>
          <w:szCs w:val="24"/>
        </w:rPr>
        <w:t xml:space="preserve"> G, </w:t>
      </w:r>
      <w:proofErr w:type="spellStart"/>
      <w:r w:rsidRPr="00345D13">
        <w:rPr>
          <w:rFonts w:ascii="Times New Roman" w:eastAsia="Times New Roman" w:hAnsi="Times New Roman" w:cs="Times New Roman"/>
          <w:color w:val="000000"/>
          <w:sz w:val="24"/>
          <w:szCs w:val="24"/>
        </w:rPr>
        <w:t>Parasher</w:t>
      </w:r>
      <w:proofErr w:type="spellEnd"/>
      <w:r w:rsidRPr="00345D13">
        <w:rPr>
          <w:rFonts w:ascii="Times New Roman" w:eastAsia="Times New Roman" w:hAnsi="Times New Roman" w:cs="Times New Roman"/>
          <w:color w:val="000000"/>
          <w:sz w:val="24"/>
          <w:szCs w:val="24"/>
        </w:rPr>
        <w:t xml:space="preserve"> R. The effects of yoga on psychosocial variables and exercise adherence: A randomized, controlled pilot study. </w:t>
      </w:r>
      <w:proofErr w:type="spellStart"/>
      <w:r w:rsidRPr="00345D13">
        <w:rPr>
          <w:rFonts w:ascii="Times New Roman" w:eastAsia="Times New Roman" w:hAnsi="Times New Roman" w:cs="Times New Roman"/>
          <w:i/>
          <w:iCs/>
          <w:color w:val="000000"/>
          <w:sz w:val="24"/>
          <w:szCs w:val="24"/>
        </w:rPr>
        <w:t>Altern</w:t>
      </w:r>
      <w:proofErr w:type="spellEnd"/>
      <w:r w:rsidRPr="00345D13">
        <w:rPr>
          <w:rFonts w:ascii="Times New Roman" w:eastAsia="Times New Roman" w:hAnsi="Times New Roman" w:cs="Times New Roman"/>
          <w:i/>
          <w:iCs/>
          <w:color w:val="000000"/>
          <w:sz w:val="24"/>
          <w:szCs w:val="24"/>
        </w:rPr>
        <w:t xml:space="preserve"> </w:t>
      </w:r>
      <w:proofErr w:type="spellStart"/>
      <w:r w:rsidRPr="00345D13">
        <w:rPr>
          <w:rFonts w:ascii="Times New Roman" w:eastAsia="Times New Roman" w:hAnsi="Times New Roman" w:cs="Times New Roman"/>
          <w:i/>
          <w:iCs/>
          <w:color w:val="000000"/>
          <w:sz w:val="24"/>
          <w:szCs w:val="24"/>
        </w:rPr>
        <w:t>Ther</w:t>
      </w:r>
      <w:proofErr w:type="spellEnd"/>
      <w:r w:rsidRPr="00345D13">
        <w:rPr>
          <w:rFonts w:ascii="Times New Roman" w:eastAsia="Times New Roman" w:hAnsi="Times New Roman" w:cs="Times New Roman"/>
          <w:i/>
          <w:iCs/>
          <w:color w:val="000000"/>
          <w:sz w:val="24"/>
          <w:szCs w:val="24"/>
        </w:rPr>
        <w:t xml:space="preserve"> Health Med</w:t>
      </w:r>
      <w:r w:rsidRPr="00345D13">
        <w:rPr>
          <w:rFonts w:ascii="Times New Roman" w:eastAsia="Times New Roman" w:hAnsi="Times New Roman" w:cs="Times New Roman"/>
          <w:color w:val="000000"/>
          <w:sz w:val="24"/>
          <w:szCs w:val="24"/>
        </w:rPr>
        <w:t>. 2012</w:t>
      </w:r>
      <w:proofErr w:type="gramStart"/>
      <w:r w:rsidRPr="00345D13">
        <w:rPr>
          <w:rFonts w:ascii="Times New Roman" w:eastAsia="Times New Roman" w:hAnsi="Times New Roman" w:cs="Times New Roman"/>
          <w:color w:val="000000"/>
          <w:sz w:val="24"/>
          <w:szCs w:val="24"/>
        </w:rPr>
        <w:t>;18</w:t>
      </w:r>
      <w:proofErr w:type="gramEnd"/>
      <w:r w:rsidRPr="00345D13">
        <w:rPr>
          <w:rFonts w:ascii="Times New Roman" w:eastAsia="Times New Roman" w:hAnsi="Times New Roman" w:cs="Times New Roman"/>
          <w:color w:val="000000"/>
          <w:sz w:val="24"/>
          <w:szCs w:val="24"/>
        </w:rPr>
        <w:t xml:space="preserve">(5):50-59. </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6. </w:t>
      </w:r>
      <w:proofErr w:type="spellStart"/>
      <w:r w:rsidRPr="00345D13">
        <w:rPr>
          <w:rFonts w:ascii="Times New Roman" w:eastAsia="Times New Roman" w:hAnsi="Times New Roman" w:cs="Times New Roman"/>
          <w:color w:val="000000"/>
          <w:sz w:val="24"/>
          <w:szCs w:val="24"/>
        </w:rPr>
        <w:t>Belza</w:t>
      </w:r>
      <w:proofErr w:type="spellEnd"/>
      <w:r w:rsidRPr="00345D13">
        <w:rPr>
          <w:rFonts w:ascii="Times New Roman" w:eastAsia="Times New Roman" w:hAnsi="Times New Roman" w:cs="Times New Roman"/>
          <w:color w:val="000000"/>
          <w:sz w:val="24"/>
          <w:szCs w:val="24"/>
        </w:rPr>
        <w:t xml:space="preserve"> B, </w:t>
      </w:r>
      <w:proofErr w:type="spellStart"/>
      <w:r w:rsidRPr="00345D13">
        <w:rPr>
          <w:rFonts w:ascii="Times New Roman" w:eastAsia="Times New Roman" w:hAnsi="Times New Roman" w:cs="Times New Roman"/>
          <w:color w:val="000000"/>
          <w:sz w:val="24"/>
          <w:szCs w:val="24"/>
        </w:rPr>
        <w:t>Topolski</w:t>
      </w:r>
      <w:proofErr w:type="spellEnd"/>
      <w:r w:rsidRPr="00345D13">
        <w:rPr>
          <w:rFonts w:ascii="Times New Roman" w:eastAsia="Times New Roman" w:hAnsi="Times New Roman" w:cs="Times New Roman"/>
          <w:color w:val="000000"/>
          <w:sz w:val="24"/>
          <w:szCs w:val="24"/>
        </w:rPr>
        <w:t xml:space="preserve"> T, </w:t>
      </w:r>
      <w:proofErr w:type="spellStart"/>
      <w:r w:rsidRPr="00345D13">
        <w:rPr>
          <w:rFonts w:ascii="Times New Roman" w:eastAsia="Times New Roman" w:hAnsi="Times New Roman" w:cs="Times New Roman"/>
          <w:color w:val="000000"/>
          <w:sz w:val="24"/>
          <w:szCs w:val="24"/>
        </w:rPr>
        <w:t>Kinne</w:t>
      </w:r>
      <w:proofErr w:type="spellEnd"/>
      <w:r w:rsidRPr="00345D13">
        <w:rPr>
          <w:rFonts w:ascii="Times New Roman" w:eastAsia="Times New Roman" w:hAnsi="Times New Roman" w:cs="Times New Roman"/>
          <w:color w:val="000000"/>
          <w:sz w:val="24"/>
          <w:szCs w:val="24"/>
        </w:rPr>
        <w:t xml:space="preserve"> S, Patrick DL, Ramsey SD. Does adherence make a difference</w:t>
      </w:r>
      <w:proofErr w:type="gramStart"/>
      <w:r w:rsidRPr="00345D13">
        <w:rPr>
          <w:rFonts w:ascii="Times New Roman" w:eastAsia="Times New Roman" w:hAnsi="Times New Roman" w:cs="Times New Roman"/>
          <w:color w:val="000000"/>
          <w:sz w:val="24"/>
          <w:szCs w:val="24"/>
        </w:rPr>
        <w:t>?:</w:t>
      </w:r>
      <w:proofErr w:type="gramEnd"/>
      <w:r w:rsidRPr="00345D13">
        <w:rPr>
          <w:rFonts w:ascii="Times New Roman" w:eastAsia="Times New Roman" w:hAnsi="Times New Roman" w:cs="Times New Roman"/>
          <w:color w:val="000000"/>
          <w:sz w:val="24"/>
          <w:szCs w:val="24"/>
        </w:rPr>
        <w:t xml:space="preserve"> Results from a community-based aquatic exercise program. </w:t>
      </w:r>
      <w:proofErr w:type="spellStart"/>
      <w:r w:rsidRPr="00345D13">
        <w:rPr>
          <w:rFonts w:ascii="Times New Roman" w:eastAsia="Times New Roman" w:hAnsi="Times New Roman" w:cs="Times New Roman"/>
          <w:i/>
          <w:iCs/>
          <w:color w:val="000000"/>
          <w:sz w:val="24"/>
          <w:szCs w:val="24"/>
        </w:rPr>
        <w:t>Nurs</w:t>
      </w:r>
      <w:proofErr w:type="spellEnd"/>
      <w:r w:rsidRPr="00345D13">
        <w:rPr>
          <w:rFonts w:ascii="Times New Roman" w:eastAsia="Times New Roman" w:hAnsi="Times New Roman" w:cs="Times New Roman"/>
          <w:i/>
          <w:iCs/>
          <w:color w:val="000000"/>
          <w:sz w:val="24"/>
          <w:szCs w:val="24"/>
        </w:rPr>
        <w:t xml:space="preserve"> Res</w:t>
      </w:r>
      <w:r w:rsidRPr="00345D13">
        <w:rPr>
          <w:rFonts w:ascii="Times New Roman" w:eastAsia="Times New Roman" w:hAnsi="Times New Roman" w:cs="Times New Roman"/>
          <w:color w:val="000000"/>
          <w:sz w:val="24"/>
          <w:szCs w:val="24"/>
        </w:rPr>
        <w:t>. 2002</w:t>
      </w:r>
      <w:proofErr w:type="gramStart"/>
      <w:r w:rsidRPr="00345D13">
        <w:rPr>
          <w:rFonts w:ascii="Times New Roman" w:eastAsia="Times New Roman" w:hAnsi="Times New Roman" w:cs="Times New Roman"/>
          <w:color w:val="000000"/>
          <w:sz w:val="24"/>
          <w:szCs w:val="24"/>
        </w:rPr>
        <w:t>;51</w:t>
      </w:r>
      <w:proofErr w:type="gramEnd"/>
      <w:r w:rsidRPr="00345D13">
        <w:rPr>
          <w:rFonts w:ascii="Times New Roman" w:eastAsia="Times New Roman" w:hAnsi="Times New Roman" w:cs="Times New Roman"/>
          <w:color w:val="000000"/>
          <w:sz w:val="24"/>
          <w:szCs w:val="24"/>
        </w:rPr>
        <w:t>(5):285-291.</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7. </w:t>
      </w:r>
      <w:proofErr w:type="spellStart"/>
      <w:r w:rsidRPr="00345D13">
        <w:rPr>
          <w:rFonts w:ascii="Times New Roman" w:eastAsia="Times New Roman" w:hAnsi="Times New Roman" w:cs="Times New Roman"/>
          <w:color w:val="000000"/>
          <w:sz w:val="24"/>
          <w:szCs w:val="24"/>
        </w:rPr>
        <w:t>Fouladbakhsh</w:t>
      </w:r>
      <w:proofErr w:type="spellEnd"/>
      <w:r w:rsidRPr="00345D13">
        <w:rPr>
          <w:rFonts w:ascii="Times New Roman" w:eastAsia="Times New Roman" w:hAnsi="Times New Roman" w:cs="Times New Roman"/>
          <w:color w:val="000000"/>
          <w:sz w:val="24"/>
          <w:szCs w:val="24"/>
        </w:rPr>
        <w:t xml:space="preserve"> J. Complementary and alternative modalities to relieve osteoarthritis symptoms: A review of the evidence on several therapies often used for osteoarthritis management. </w:t>
      </w:r>
      <w:proofErr w:type="gramStart"/>
      <w:r w:rsidRPr="00345D13">
        <w:rPr>
          <w:rFonts w:ascii="Times New Roman" w:eastAsia="Times New Roman" w:hAnsi="Times New Roman" w:cs="Times New Roman"/>
          <w:i/>
          <w:iCs/>
          <w:color w:val="000000"/>
          <w:sz w:val="24"/>
          <w:szCs w:val="24"/>
        </w:rPr>
        <w:t>Orthopaedic Nursing</w:t>
      </w:r>
      <w:r w:rsidRPr="00345D13">
        <w:rPr>
          <w:rFonts w:ascii="Times New Roman" w:eastAsia="Times New Roman" w:hAnsi="Times New Roman" w:cs="Times New Roman"/>
          <w:color w:val="000000"/>
          <w:sz w:val="24"/>
          <w:szCs w:val="24"/>
        </w:rPr>
        <w:t>.</w:t>
      </w:r>
      <w:proofErr w:type="gramEnd"/>
      <w:r w:rsidRPr="00345D13">
        <w:rPr>
          <w:rFonts w:ascii="Times New Roman" w:eastAsia="Times New Roman" w:hAnsi="Times New Roman" w:cs="Times New Roman"/>
          <w:color w:val="000000"/>
          <w:sz w:val="24"/>
          <w:szCs w:val="24"/>
        </w:rPr>
        <w:t xml:space="preserve"> 2012</w:t>
      </w:r>
      <w:proofErr w:type="gramStart"/>
      <w:r w:rsidRPr="00345D13">
        <w:rPr>
          <w:rFonts w:ascii="Times New Roman" w:eastAsia="Times New Roman" w:hAnsi="Times New Roman" w:cs="Times New Roman"/>
          <w:color w:val="000000"/>
          <w:sz w:val="24"/>
          <w:szCs w:val="24"/>
        </w:rPr>
        <w:t>;31</w:t>
      </w:r>
      <w:proofErr w:type="gramEnd"/>
      <w:r w:rsidRPr="00345D13">
        <w:rPr>
          <w:rFonts w:ascii="Times New Roman" w:eastAsia="Times New Roman" w:hAnsi="Times New Roman" w:cs="Times New Roman"/>
          <w:color w:val="000000"/>
          <w:sz w:val="24"/>
          <w:szCs w:val="24"/>
        </w:rPr>
        <w:t>(2):115-121.</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8. Zhang W, </w:t>
      </w:r>
      <w:proofErr w:type="spellStart"/>
      <w:r w:rsidRPr="00345D13">
        <w:rPr>
          <w:rFonts w:ascii="Times New Roman" w:eastAsia="Times New Roman" w:hAnsi="Times New Roman" w:cs="Times New Roman"/>
          <w:color w:val="000000"/>
          <w:sz w:val="24"/>
          <w:szCs w:val="24"/>
        </w:rPr>
        <w:t>Nuki</w:t>
      </w:r>
      <w:proofErr w:type="spellEnd"/>
      <w:r w:rsidRPr="00345D13">
        <w:rPr>
          <w:rFonts w:ascii="Times New Roman" w:eastAsia="Times New Roman" w:hAnsi="Times New Roman" w:cs="Times New Roman"/>
          <w:color w:val="000000"/>
          <w:sz w:val="24"/>
          <w:szCs w:val="24"/>
        </w:rPr>
        <w:t xml:space="preserve"> G, </w:t>
      </w:r>
      <w:proofErr w:type="spellStart"/>
      <w:proofErr w:type="gramStart"/>
      <w:r w:rsidRPr="00345D13">
        <w:rPr>
          <w:rFonts w:ascii="Times New Roman" w:eastAsia="Times New Roman" w:hAnsi="Times New Roman" w:cs="Times New Roman"/>
          <w:color w:val="000000"/>
          <w:sz w:val="24"/>
          <w:szCs w:val="24"/>
        </w:rPr>
        <w:t>Moskowitz</w:t>
      </w:r>
      <w:proofErr w:type="spellEnd"/>
      <w:proofErr w:type="gramEnd"/>
      <w:r w:rsidRPr="00345D13">
        <w:rPr>
          <w:rFonts w:ascii="Times New Roman" w:eastAsia="Times New Roman" w:hAnsi="Times New Roman" w:cs="Times New Roman"/>
          <w:color w:val="000000"/>
          <w:sz w:val="24"/>
          <w:szCs w:val="24"/>
        </w:rPr>
        <w:t xml:space="preserve"> RW, et al. OARSI recommendations for the management of hip and knee osteoarthritis: Part III: Changes in evidence following systematic cumulative update of research published through </w:t>
      </w:r>
      <w:r w:rsidR="00EC371A" w:rsidRPr="00345D13">
        <w:rPr>
          <w:rFonts w:ascii="Times New Roman" w:eastAsia="Times New Roman" w:hAnsi="Times New Roman" w:cs="Times New Roman"/>
          <w:color w:val="000000"/>
          <w:sz w:val="24"/>
          <w:szCs w:val="24"/>
        </w:rPr>
        <w:t>January</w:t>
      </w:r>
      <w:r w:rsidRPr="00345D13">
        <w:rPr>
          <w:rFonts w:ascii="Times New Roman" w:eastAsia="Times New Roman" w:hAnsi="Times New Roman" w:cs="Times New Roman"/>
          <w:color w:val="000000"/>
          <w:sz w:val="24"/>
          <w:szCs w:val="24"/>
        </w:rPr>
        <w:t xml:space="preserve"> 2009. </w:t>
      </w:r>
      <w:proofErr w:type="gramStart"/>
      <w:r w:rsidRPr="00345D13">
        <w:rPr>
          <w:rFonts w:ascii="Times New Roman" w:eastAsia="Times New Roman" w:hAnsi="Times New Roman" w:cs="Times New Roman"/>
          <w:i/>
          <w:iCs/>
          <w:color w:val="000000"/>
          <w:sz w:val="24"/>
          <w:szCs w:val="24"/>
        </w:rPr>
        <w:t>Osteoarthritis and Cartilage</w:t>
      </w:r>
      <w:r w:rsidRPr="00345D13">
        <w:rPr>
          <w:rFonts w:ascii="Times New Roman" w:eastAsia="Times New Roman" w:hAnsi="Times New Roman" w:cs="Times New Roman"/>
          <w:color w:val="000000"/>
          <w:sz w:val="24"/>
          <w:szCs w:val="24"/>
        </w:rPr>
        <w:t>.</w:t>
      </w:r>
      <w:proofErr w:type="gramEnd"/>
      <w:r w:rsidRPr="00345D13">
        <w:rPr>
          <w:rFonts w:ascii="Times New Roman" w:eastAsia="Times New Roman" w:hAnsi="Times New Roman" w:cs="Times New Roman"/>
          <w:color w:val="000000"/>
          <w:sz w:val="24"/>
          <w:szCs w:val="24"/>
        </w:rPr>
        <w:t xml:space="preserve"> 2010</w:t>
      </w:r>
      <w:proofErr w:type="gramStart"/>
      <w:r w:rsidRPr="00345D13">
        <w:rPr>
          <w:rFonts w:ascii="Times New Roman" w:eastAsia="Times New Roman" w:hAnsi="Times New Roman" w:cs="Times New Roman"/>
          <w:color w:val="000000"/>
          <w:sz w:val="24"/>
          <w:szCs w:val="24"/>
        </w:rPr>
        <w:t>;18</w:t>
      </w:r>
      <w:proofErr w:type="gramEnd"/>
      <w:r w:rsidRPr="00345D13">
        <w:rPr>
          <w:rFonts w:ascii="Times New Roman" w:eastAsia="Times New Roman" w:hAnsi="Times New Roman" w:cs="Times New Roman"/>
          <w:color w:val="000000"/>
          <w:sz w:val="24"/>
          <w:szCs w:val="24"/>
        </w:rPr>
        <w:t>(4):476-499.</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 xml:space="preserve">9. </w:t>
      </w:r>
      <w:proofErr w:type="spellStart"/>
      <w:r w:rsidRPr="00345D13">
        <w:rPr>
          <w:rFonts w:ascii="Times New Roman" w:eastAsia="Times New Roman" w:hAnsi="Times New Roman" w:cs="Times New Roman"/>
          <w:color w:val="000000"/>
          <w:sz w:val="24"/>
          <w:szCs w:val="24"/>
        </w:rPr>
        <w:t>Fernandes</w:t>
      </w:r>
      <w:proofErr w:type="spellEnd"/>
      <w:r w:rsidRPr="00345D13">
        <w:rPr>
          <w:rFonts w:ascii="Times New Roman" w:eastAsia="Times New Roman" w:hAnsi="Times New Roman" w:cs="Times New Roman"/>
          <w:color w:val="000000"/>
          <w:sz w:val="24"/>
          <w:szCs w:val="24"/>
        </w:rPr>
        <w:t xml:space="preserve"> L, Hagen KB, </w:t>
      </w:r>
      <w:proofErr w:type="spellStart"/>
      <w:r w:rsidRPr="00345D13">
        <w:rPr>
          <w:rFonts w:ascii="Times New Roman" w:eastAsia="Times New Roman" w:hAnsi="Times New Roman" w:cs="Times New Roman"/>
          <w:color w:val="000000"/>
          <w:sz w:val="24"/>
          <w:szCs w:val="24"/>
        </w:rPr>
        <w:t>Bijlsma</w:t>
      </w:r>
      <w:proofErr w:type="spellEnd"/>
      <w:r w:rsidRPr="00345D13">
        <w:rPr>
          <w:rFonts w:ascii="Times New Roman" w:eastAsia="Times New Roman" w:hAnsi="Times New Roman" w:cs="Times New Roman"/>
          <w:color w:val="000000"/>
          <w:sz w:val="24"/>
          <w:szCs w:val="24"/>
        </w:rPr>
        <w:t xml:space="preserve"> JW, et al. EULAR recommendations for the non-pharmacological core management of hip and knee osteoarthritis. </w:t>
      </w:r>
      <w:r w:rsidRPr="00345D13">
        <w:rPr>
          <w:rFonts w:ascii="Times New Roman" w:eastAsia="Times New Roman" w:hAnsi="Times New Roman" w:cs="Times New Roman"/>
          <w:i/>
          <w:iCs/>
          <w:color w:val="000000"/>
          <w:sz w:val="24"/>
          <w:szCs w:val="24"/>
        </w:rPr>
        <w:t>Ann Rheum Dis</w:t>
      </w:r>
      <w:r w:rsidRPr="00345D13">
        <w:rPr>
          <w:rFonts w:ascii="Times New Roman" w:eastAsia="Times New Roman" w:hAnsi="Times New Roman" w:cs="Times New Roman"/>
          <w:color w:val="000000"/>
          <w:sz w:val="24"/>
          <w:szCs w:val="24"/>
        </w:rPr>
        <w:t>. 2013</w:t>
      </w:r>
      <w:proofErr w:type="gramStart"/>
      <w:r w:rsidRPr="00345D13">
        <w:rPr>
          <w:rFonts w:ascii="Times New Roman" w:eastAsia="Times New Roman" w:hAnsi="Times New Roman" w:cs="Times New Roman"/>
          <w:color w:val="000000"/>
          <w:sz w:val="24"/>
          <w:szCs w:val="24"/>
        </w:rPr>
        <w:t>;72</w:t>
      </w:r>
      <w:proofErr w:type="gramEnd"/>
      <w:r w:rsidRPr="00345D13">
        <w:rPr>
          <w:rFonts w:ascii="Times New Roman" w:eastAsia="Times New Roman" w:hAnsi="Times New Roman" w:cs="Times New Roman"/>
          <w:color w:val="000000"/>
          <w:sz w:val="24"/>
          <w:szCs w:val="24"/>
        </w:rPr>
        <w:t>(7):1125-1135.</w:t>
      </w:r>
    </w:p>
    <w:p w:rsidR="00345D13" w:rsidRPr="00345D13" w:rsidRDefault="00345D13" w:rsidP="00EC371A">
      <w:pPr>
        <w:spacing w:after="0" w:line="360" w:lineRule="auto"/>
        <w:rPr>
          <w:rFonts w:ascii="Times New Roman" w:eastAsia="Times New Roman" w:hAnsi="Times New Roman" w:cs="Times New Roman"/>
          <w:sz w:val="24"/>
          <w:szCs w:val="24"/>
        </w:rPr>
      </w:pPr>
      <w:proofErr w:type="gramStart"/>
      <w:r w:rsidRPr="00345D13">
        <w:rPr>
          <w:rFonts w:ascii="Times New Roman" w:eastAsia="Times New Roman" w:hAnsi="Times New Roman" w:cs="Times New Roman"/>
          <w:color w:val="000000"/>
          <w:sz w:val="24"/>
          <w:szCs w:val="24"/>
          <w:shd w:val="clear" w:color="auto" w:fill="FFFFFF"/>
        </w:rPr>
        <w:lastRenderedPageBreak/>
        <w:t>10. American College of Rheumatology.</w:t>
      </w:r>
      <w:proofErr w:type="gramEnd"/>
      <w:r w:rsidRPr="00345D13">
        <w:rPr>
          <w:rFonts w:ascii="Times New Roman" w:eastAsia="Times New Roman" w:hAnsi="Times New Roman" w:cs="Times New Roman"/>
          <w:color w:val="000000"/>
          <w:sz w:val="24"/>
          <w:szCs w:val="24"/>
          <w:shd w:val="clear" w:color="auto" w:fill="FFFFFF"/>
        </w:rPr>
        <w:t xml:space="preserve"> Western Ontario and McMaster Universities Osteoarthritis Index (WOMAC). Available at: </w:t>
      </w:r>
      <w:hyperlink r:id="rId11" w:history="1">
        <w:r w:rsidRPr="00EC371A">
          <w:rPr>
            <w:rFonts w:ascii="Times New Roman" w:eastAsia="Times New Roman" w:hAnsi="Times New Roman" w:cs="Times New Roman"/>
            <w:color w:val="1155CC"/>
            <w:sz w:val="24"/>
            <w:szCs w:val="24"/>
            <w:u w:val="single"/>
            <w:shd w:val="clear" w:color="auto" w:fill="FFFFFF"/>
          </w:rPr>
          <w:t>http://www.rheumatology.org/practice/clinical/clinicianresearchers/outcomes-instrumentation/WOMAC.asp</w:t>
        </w:r>
      </w:hyperlink>
      <w:r w:rsidRPr="00345D13">
        <w:rPr>
          <w:rFonts w:ascii="Times New Roman" w:eastAsia="Times New Roman" w:hAnsi="Times New Roman" w:cs="Times New Roman"/>
          <w:color w:val="000000"/>
          <w:sz w:val="24"/>
          <w:szCs w:val="24"/>
          <w:shd w:val="clear" w:color="auto" w:fill="FFFFFF"/>
        </w:rPr>
        <w:t xml:space="preserve">. </w:t>
      </w:r>
      <w:proofErr w:type="gramStart"/>
      <w:r w:rsidRPr="00345D13">
        <w:rPr>
          <w:rFonts w:ascii="Times New Roman" w:eastAsia="Times New Roman" w:hAnsi="Times New Roman" w:cs="Times New Roman"/>
          <w:color w:val="000000"/>
          <w:sz w:val="24"/>
          <w:szCs w:val="24"/>
          <w:shd w:val="clear" w:color="auto" w:fill="FFFFFF"/>
        </w:rPr>
        <w:t>Accessed December 1, 2013.</w:t>
      </w:r>
      <w:proofErr w:type="gramEnd"/>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rPr>
        <w:t>11. Bandura, A. Self-efficacy [PDF] Happy Heart Families Website. Available at:</w:t>
      </w:r>
      <w:hyperlink r:id="rId12" w:history="1">
        <w:r w:rsidRPr="00EC371A">
          <w:rPr>
            <w:rFonts w:ascii="Times New Roman" w:eastAsia="Times New Roman" w:hAnsi="Times New Roman" w:cs="Times New Roman"/>
            <w:color w:val="1155CC"/>
            <w:sz w:val="24"/>
            <w:szCs w:val="24"/>
          </w:rPr>
          <w:t xml:space="preserve"> </w:t>
        </w:r>
        <w:r w:rsidRPr="00EC371A">
          <w:rPr>
            <w:rFonts w:ascii="Times New Roman" w:eastAsia="Times New Roman" w:hAnsi="Times New Roman" w:cs="Times New Roman"/>
            <w:color w:val="1155CC"/>
            <w:sz w:val="24"/>
            <w:szCs w:val="24"/>
            <w:u w:val="single"/>
          </w:rPr>
          <w:t>http://www.happyheartfamilies.citymax.com/f/Self_Efficacy.pdf</w:t>
        </w:r>
      </w:hyperlink>
      <w:r w:rsidRPr="00345D13">
        <w:rPr>
          <w:rFonts w:ascii="Times New Roman" w:eastAsia="Times New Roman" w:hAnsi="Times New Roman" w:cs="Times New Roman"/>
          <w:color w:val="000000"/>
          <w:sz w:val="24"/>
          <w:szCs w:val="24"/>
        </w:rPr>
        <w:t xml:space="preserve">. </w:t>
      </w:r>
      <w:proofErr w:type="gramStart"/>
      <w:r w:rsidRPr="00345D13">
        <w:rPr>
          <w:rFonts w:ascii="Times New Roman" w:eastAsia="Times New Roman" w:hAnsi="Times New Roman" w:cs="Times New Roman"/>
          <w:color w:val="000000"/>
          <w:sz w:val="24"/>
          <w:szCs w:val="24"/>
        </w:rPr>
        <w:t>Published 1994.</w:t>
      </w:r>
      <w:proofErr w:type="gramEnd"/>
      <w:r w:rsidRPr="00345D13">
        <w:rPr>
          <w:rFonts w:ascii="Times New Roman" w:eastAsia="Times New Roman" w:hAnsi="Times New Roman" w:cs="Times New Roman"/>
          <w:color w:val="000000"/>
          <w:sz w:val="24"/>
          <w:szCs w:val="24"/>
        </w:rPr>
        <w:t xml:space="preserve"> </w:t>
      </w:r>
      <w:proofErr w:type="gramStart"/>
      <w:r w:rsidRPr="00345D13">
        <w:rPr>
          <w:rFonts w:ascii="Times New Roman" w:eastAsia="Times New Roman" w:hAnsi="Times New Roman" w:cs="Times New Roman"/>
          <w:color w:val="000000"/>
          <w:sz w:val="24"/>
          <w:szCs w:val="24"/>
        </w:rPr>
        <w:t>Accessed November 16, 2013.</w:t>
      </w:r>
      <w:proofErr w:type="gramEnd"/>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shd w:val="clear" w:color="auto" w:fill="FFFFFF"/>
        </w:rPr>
        <w:t xml:space="preserve">12. Escobar A., Quintana JM., Bilbao A., </w:t>
      </w:r>
      <w:proofErr w:type="spellStart"/>
      <w:r w:rsidRPr="00345D13">
        <w:rPr>
          <w:rFonts w:ascii="Times New Roman" w:eastAsia="Times New Roman" w:hAnsi="Times New Roman" w:cs="Times New Roman"/>
          <w:color w:val="000000"/>
          <w:sz w:val="24"/>
          <w:szCs w:val="24"/>
          <w:shd w:val="clear" w:color="auto" w:fill="FFFFFF"/>
        </w:rPr>
        <w:t>Arostequi</w:t>
      </w:r>
      <w:proofErr w:type="spellEnd"/>
      <w:r w:rsidRPr="00345D13">
        <w:rPr>
          <w:rFonts w:ascii="Times New Roman" w:eastAsia="Times New Roman" w:hAnsi="Times New Roman" w:cs="Times New Roman"/>
          <w:color w:val="000000"/>
          <w:sz w:val="24"/>
          <w:szCs w:val="24"/>
          <w:shd w:val="clear" w:color="auto" w:fill="FFFFFF"/>
        </w:rPr>
        <w:t xml:space="preserve"> I., </w:t>
      </w:r>
      <w:proofErr w:type="spellStart"/>
      <w:r w:rsidRPr="00345D13">
        <w:rPr>
          <w:rFonts w:ascii="Times New Roman" w:eastAsia="Times New Roman" w:hAnsi="Times New Roman" w:cs="Times New Roman"/>
          <w:color w:val="000000"/>
          <w:sz w:val="24"/>
          <w:szCs w:val="24"/>
          <w:shd w:val="clear" w:color="auto" w:fill="FFFFFF"/>
        </w:rPr>
        <w:t>Lafuente</w:t>
      </w:r>
      <w:proofErr w:type="spellEnd"/>
      <w:r w:rsidRPr="00345D13">
        <w:rPr>
          <w:rFonts w:ascii="Times New Roman" w:eastAsia="Times New Roman" w:hAnsi="Times New Roman" w:cs="Times New Roman"/>
          <w:color w:val="000000"/>
          <w:sz w:val="24"/>
          <w:szCs w:val="24"/>
          <w:shd w:val="clear" w:color="auto" w:fill="FFFFFF"/>
        </w:rPr>
        <w:t xml:space="preserve"> I, </w:t>
      </w:r>
      <w:proofErr w:type="spellStart"/>
      <w:r w:rsidRPr="00345D13">
        <w:rPr>
          <w:rFonts w:ascii="Times New Roman" w:eastAsia="Times New Roman" w:hAnsi="Times New Roman" w:cs="Times New Roman"/>
          <w:color w:val="000000"/>
          <w:sz w:val="24"/>
          <w:szCs w:val="24"/>
          <w:shd w:val="clear" w:color="auto" w:fill="FFFFFF"/>
        </w:rPr>
        <w:t>Vidaurrreta</w:t>
      </w:r>
      <w:proofErr w:type="spellEnd"/>
      <w:r w:rsidRPr="00345D13">
        <w:rPr>
          <w:rFonts w:ascii="Times New Roman" w:eastAsia="Times New Roman" w:hAnsi="Times New Roman" w:cs="Times New Roman"/>
          <w:color w:val="000000"/>
          <w:sz w:val="24"/>
          <w:szCs w:val="24"/>
          <w:shd w:val="clear" w:color="auto" w:fill="FFFFFF"/>
        </w:rPr>
        <w:t xml:space="preserve"> I. Responsiveness and clinically important differences for the WOMAC and SF-36 after total knee replacement. </w:t>
      </w:r>
      <w:proofErr w:type="gramStart"/>
      <w:r w:rsidRPr="00345D13">
        <w:rPr>
          <w:rFonts w:ascii="Times New Roman" w:eastAsia="Times New Roman" w:hAnsi="Times New Roman" w:cs="Times New Roman"/>
          <w:i/>
          <w:iCs/>
          <w:color w:val="000000"/>
          <w:sz w:val="24"/>
          <w:szCs w:val="24"/>
          <w:shd w:val="clear" w:color="auto" w:fill="FFFFFF"/>
        </w:rPr>
        <w:t>Osteoarthritis Cartilage</w:t>
      </w:r>
      <w:r w:rsidRPr="00345D13">
        <w:rPr>
          <w:rFonts w:ascii="Times New Roman" w:eastAsia="Times New Roman" w:hAnsi="Times New Roman" w:cs="Times New Roman"/>
          <w:color w:val="000000"/>
          <w:sz w:val="24"/>
          <w:szCs w:val="24"/>
          <w:shd w:val="clear" w:color="auto" w:fill="FFFFFF"/>
        </w:rPr>
        <w:t>.</w:t>
      </w:r>
      <w:proofErr w:type="gramEnd"/>
      <w:r w:rsidRPr="00345D13">
        <w:rPr>
          <w:rFonts w:ascii="Times New Roman" w:eastAsia="Times New Roman" w:hAnsi="Times New Roman" w:cs="Times New Roman"/>
          <w:color w:val="000000"/>
          <w:sz w:val="24"/>
          <w:szCs w:val="24"/>
          <w:shd w:val="clear" w:color="auto" w:fill="FFFFFF"/>
        </w:rPr>
        <w:t xml:space="preserve"> March 2007</w:t>
      </w:r>
      <w:proofErr w:type="gramStart"/>
      <w:r w:rsidRPr="00345D13">
        <w:rPr>
          <w:rFonts w:ascii="Times New Roman" w:eastAsia="Times New Roman" w:hAnsi="Times New Roman" w:cs="Times New Roman"/>
          <w:color w:val="000000"/>
          <w:sz w:val="24"/>
          <w:szCs w:val="24"/>
          <w:shd w:val="clear" w:color="auto" w:fill="FFFFFF"/>
        </w:rPr>
        <w:t>;15</w:t>
      </w:r>
      <w:proofErr w:type="gramEnd"/>
      <w:r w:rsidRPr="00345D13">
        <w:rPr>
          <w:rFonts w:ascii="Times New Roman" w:eastAsia="Times New Roman" w:hAnsi="Times New Roman" w:cs="Times New Roman"/>
          <w:color w:val="000000"/>
          <w:sz w:val="24"/>
          <w:szCs w:val="24"/>
          <w:shd w:val="clear" w:color="auto" w:fill="FFFFFF"/>
        </w:rPr>
        <w:t>(3): 273-80</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shd w:val="clear" w:color="auto" w:fill="FFFFFF"/>
        </w:rPr>
        <w:t xml:space="preserve">13. Steffen T and </w:t>
      </w:r>
      <w:proofErr w:type="spellStart"/>
      <w:r w:rsidRPr="00345D13">
        <w:rPr>
          <w:rFonts w:ascii="Times New Roman" w:eastAsia="Times New Roman" w:hAnsi="Times New Roman" w:cs="Times New Roman"/>
          <w:color w:val="000000"/>
          <w:sz w:val="24"/>
          <w:szCs w:val="24"/>
          <w:shd w:val="clear" w:color="auto" w:fill="FFFFFF"/>
        </w:rPr>
        <w:t>Seney</w:t>
      </w:r>
      <w:proofErr w:type="spellEnd"/>
      <w:r w:rsidRPr="00345D13">
        <w:rPr>
          <w:rFonts w:ascii="Times New Roman" w:eastAsia="Times New Roman" w:hAnsi="Times New Roman" w:cs="Times New Roman"/>
          <w:color w:val="000000"/>
          <w:sz w:val="24"/>
          <w:szCs w:val="24"/>
          <w:shd w:val="clear" w:color="auto" w:fill="FFFFFF"/>
        </w:rPr>
        <w:t xml:space="preserve"> M. Test-retest reliability and minimal detectable change on balance and ambulation tests, the 36-Item short-form health survey, and the unified Parkinson disease rating scale in people with </w:t>
      </w:r>
      <w:proofErr w:type="gramStart"/>
      <w:r w:rsidRPr="00345D13">
        <w:rPr>
          <w:rFonts w:ascii="Times New Roman" w:eastAsia="Times New Roman" w:hAnsi="Times New Roman" w:cs="Times New Roman"/>
          <w:color w:val="000000"/>
          <w:sz w:val="24"/>
          <w:szCs w:val="24"/>
          <w:shd w:val="clear" w:color="auto" w:fill="FFFFFF"/>
        </w:rPr>
        <w:t>parkinsonism</w:t>
      </w:r>
      <w:proofErr w:type="gramEnd"/>
      <w:r w:rsidRPr="00345D13">
        <w:rPr>
          <w:rFonts w:ascii="Times New Roman" w:eastAsia="Times New Roman" w:hAnsi="Times New Roman" w:cs="Times New Roman"/>
          <w:color w:val="000000"/>
          <w:sz w:val="24"/>
          <w:szCs w:val="24"/>
          <w:shd w:val="clear" w:color="auto" w:fill="FFFFFF"/>
        </w:rPr>
        <w:t xml:space="preserve">. </w:t>
      </w:r>
      <w:proofErr w:type="gramStart"/>
      <w:r w:rsidRPr="00345D13">
        <w:rPr>
          <w:rFonts w:ascii="Times New Roman" w:eastAsia="Times New Roman" w:hAnsi="Times New Roman" w:cs="Times New Roman"/>
          <w:i/>
          <w:iCs/>
          <w:color w:val="000000"/>
          <w:sz w:val="24"/>
          <w:szCs w:val="24"/>
          <w:shd w:val="clear" w:color="auto" w:fill="FFFFFF"/>
        </w:rPr>
        <w:t xml:space="preserve">J </w:t>
      </w:r>
      <w:proofErr w:type="spellStart"/>
      <w:r w:rsidRPr="00345D13">
        <w:rPr>
          <w:rFonts w:ascii="Times New Roman" w:eastAsia="Times New Roman" w:hAnsi="Times New Roman" w:cs="Times New Roman"/>
          <w:i/>
          <w:iCs/>
          <w:color w:val="000000"/>
          <w:sz w:val="24"/>
          <w:szCs w:val="24"/>
          <w:shd w:val="clear" w:color="auto" w:fill="FFFFFF"/>
        </w:rPr>
        <w:t>Phys</w:t>
      </w:r>
      <w:proofErr w:type="spellEnd"/>
      <w:r w:rsidRPr="00345D13">
        <w:rPr>
          <w:rFonts w:ascii="Times New Roman" w:eastAsia="Times New Roman" w:hAnsi="Times New Roman" w:cs="Times New Roman"/>
          <w:i/>
          <w:iCs/>
          <w:color w:val="000000"/>
          <w:sz w:val="24"/>
          <w:szCs w:val="24"/>
          <w:shd w:val="clear" w:color="auto" w:fill="FFFFFF"/>
        </w:rPr>
        <w:t xml:space="preserve"> </w:t>
      </w:r>
      <w:proofErr w:type="spellStart"/>
      <w:r w:rsidRPr="00345D13">
        <w:rPr>
          <w:rFonts w:ascii="Times New Roman" w:eastAsia="Times New Roman" w:hAnsi="Times New Roman" w:cs="Times New Roman"/>
          <w:i/>
          <w:iCs/>
          <w:color w:val="000000"/>
          <w:sz w:val="24"/>
          <w:szCs w:val="24"/>
          <w:shd w:val="clear" w:color="auto" w:fill="FFFFFF"/>
        </w:rPr>
        <w:t>Ther</w:t>
      </w:r>
      <w:proofErr w:type="spellEnd"/>
      <w:r w:rsidRPr="00345D13">
        <w:rPr>
          <w:rFonts w:ascii="Times New Roman" w:eastAsia="Times New Roman" w:hAnsi="Times New Roman" w:cs="Times New Roman"/>
          <w:i/>
          <w:iCs/>
          <w:color w:val="000000"/>
          <w:sz w:val="24"/>
          <w:szCs w:val="24"/>
          <w:shd w:val="clear" w:color="auto" w:fill="FFFFFF"/>
        </w:rPr>
        <w:t>.</w:t>
      </w:r>
      <w:proofErr w:type="gramEnd"/>
      <w:r w:rsidRPr="00345D13">
        <w:rPr>
          <w:rFonts w:ascii="Times New Roman" w:eastAsia="Times New Roman" w:hAnsi="Times New Roman" w:cs="Times New Roman"/>
          <w:i/>
          <w:iCs/>
          <w:color w:val="000000"/>
          <w:sz w:val="24"/>
          <w:szCs w:val="24"/>
          <w:shd w:val="clear" w:color="auto" w:fill="FFFFFF"/>
        </w:rPr>
        <w:t xml:space="preserve"> </w:t>
      </w:r>
      <w:r w:rsidRPr="00345D13">
        <w:rPr>
          <w:rFonts w:ascii="Times New Roman" w:eastAsia="Times New Roman" w:hAnsi="Times New Roman" w:cs="Times New Roman"/>
          <w:color w:val="000000"/>
          <w:sz w:val="24"/>
          <w:szCs w:val="24"/>
          <w:shd w:val="clear" w:color="auto" w:fill="FFFFFF"/>
        </w:rPr>
        <w:t>2008; 88(6): 733-746. DOI 10.2522/​ptj.20070214</w:t>
      </w:r>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shd w:val="clear" w:color="auto" w:fill="FFFFFF"/>
        </w:rPr>
        <w:t>14.  International Quality of Life Assessment.  </w:t>
      </w:r>
      <w:proofErr w:type="gramStart"/>
      <w:r w:rsidRPr="00345D13">
        <w:rPr>
          <w:rFonts w:ascii="Times New Roman" w:eastAsia="Times New Roman" w:hAnsi="Times New Roman" w:cs="Times New Roman"/>
          <w:color w:val="000000"/>
          <w:sz w:val="24"/>
          <w:szCs w:val="24"/>
          <w:shd w:val="clear" w:color="auto" w:fill="FFFFFF"/>
        </w:rPr>
        <w:t>SF-36 Questionnaires.</w:t>
      </w:r>
      <w:proofErr w:type="gramEnd"/>
      <w:r w:rsidRPr="00345D13">
        <w:rPr>
          <w:rFonts w:ascii="Times New Roman" w:eastAsia="Times New Roman" w:hAnsi="Times New Roman" w:cs="Times New Roman"/>
          <w:color w:val="000000"/>
          <w:sz w:val="24"/>
          <w:szCs w:val="24"/>
          <w:shd w:val="clear" w:color="auto" w:fill="FFFFFF"/>
        </w:rPr>
        <w:t xml:space="preserve"> </w:t>
      </w:r>
      <w:proofErr w:type="gramStart"/>
      <w:r w:rsidRPr="00345D13">
        <w:rPr>
          <w:rFonts w:ascii="Times New Roman" w:eastAsia="Times New Roman" w:hAnsi="Times New Roman" w:cs="Times New Roman"/>
          <w:color w:val="000000"/>
          <w:sz w:val="24"/>
          <w:szCs w:val="24"/>
          <w:shd w:val="clear" w:color="auto" w:fill="FFFFFF"/>
        </w:rPr>
        <w:t>IQOLA.</w:t>
      </w:r>
      <w:proofErr w:type="gramEnd"/>
      <w:r w:rsidRPr="00345D13">
        <w:rPr>
          <w:rFonts w:ascii="Times New Roman" w:eastAsia="Times New Roman" w:hAnsi="Times New Roman" w:cs="Times New Roman"/>
          <w:color w:val="000000"/>
          <w:sz w:val="24"/>
          <w:szCs w:val="24"/>
          <w:shd w:val="clear" w:color="auto" w:fill="FFFFFF"/>
        </w:rPr>
        <w:t xml:space="preserve"> Available </w:t>
      </w:r>
      <w:proofErr w:type="spellStart"/>
      <w:r w:rsidRPr="00345D13">
        <w:rPr>
          <w:rFonts w:ascii="Times New Roman" w:eastAsia="Times New Roman" w:hAnsi="Times New Roman" w:cs="Times New Roman"/>
          <w:color w:val="000000"/>
          <w:sz w:val="24"/>
          <w:szCs w:val="24"/>
          <w:shd w:val="clear" w:color="auto" w:fill="FFFFFF"/>
        </w:rPr>
        <w:t>at</w:t>
      </w:r>
      <w:proofErr w:type="gramStart"/>
      <w:r w:rsidRPr="00345D13">
        <w:rPr>
          <w:rFonts w:ascii="Times New Roman" w:eastAsia="Times New Roman" w:hAnsi="Times New Roman" w:cs="Times New Roman"/>
          <w:color w:val="000000"/>
          <w:sz w:val="24"/>
          <w:szCs w:val="24"/>
          <w:shd w:val="clear" w:color="auto" w:fill="FFFFFF"/>
        </w:rPr>
        <w:t>:</w:t>
      </w:r>
      <w:proofErr w:type="gramEnd"/>
      <w:r w:rsidR="000D0165">
        <w:fldChar w:fldCharType="begin"/>
      </w:r>
      <w:r w:rsidR="000D0165">
        <w:instrText xml:space="preserve"> HYPERLINK "http://www.iqola.org/instruments.aspx" \l "sf36" </w:instrText>
      </w:r>
      <w:r w:rsidR="000D0165">
        <w:fldChar w:fldCharType="separate"/>
      </w:r>
      <w:r w:rsidRPr="00EC371A">
        <w:rPr>
          <w:rFonts w:ascii="Times New Roman" w:eastAsia="Times New Roman" w:hAnsi="Times New Roman" w:cs="Times New Roman"/>
          <w:color w:val="1155CC"/>
          <w:sz w:val="24"/>
          <w:szCs w:val="24"/>
          <w:u w:val="single"/>
          <w:shd w:val="clear" w:color="auto" w:fill="FFFFFF"/>
        </w:rPr>
        <w:t>http</w:t>
      </w:r>
      <w:proofErr w:type="spellEnd"/>
      <w:r w:rsidRPr="00EC371A">
        <w:rPr>
          <w:rFonts w:ascii="Times New Roman" w:eastAsia="Times New Roman" w:hAnsi="Times New Roman" w:cs="Times New Roman"/>
          <w:color w:val="1155CC"/>
          <w:sz w:val="24"/>
          <w:szCs w:val="24"/>
          <w:u w:val="single"/>
          <w:shd w:val="clear" w:color="auto" w:fill="FFFFFF"/>
        </w:rPr>
        <w:t>://www.iqola.org/instruments.aspx#sf36</w:t>
      </w:r>
      <w:r w:rsidR="000D0165">
        <w:rPr>
          <w:rFonts w:ascii="Times New Roman" w:eastAsia="Times New Roman" w:hAnsi="Times New Roman" w:cs="Times New Roman"/>
          <w:color w:val="1155CC"/>
          <w:sz w:val="24"/>
          <w:szCs w:val="24"/>
          <w:u w:val="single"/>
          <w:shd w:val="clear" w:color="auto" w:fill="FFFFFF"/>
        </w:rPr>
        <w:fldChar w:fldCharType="end"/>
      </w:r>
      <w:r w:rsidRPr="00345D13">
        <w:rPr>
          <w:rFonts w:ascii="Times New Roman" w:eastAsia="Times New Roman" w:hAnsi="Times New Roman" w:cs="Times New Roman"/>
          <w:color w:val="000000"/>
          <w:sz w:val="24"/>
          <w:szCs w:val="24"/>
          <w:shd w:val="clear" w:color="auto" w:fill="FFFFFF"/>
        </w:rPr>
        <w:t>.  </w:t>
      </w:r>
      <w:proofErr w:type="gramStart"/>
      <w:r w:rsidRPr="00345D13">
        <w:rPr>
          <w:rFonts w:ascii="Times New Roman" w:eastAsia="Times New Roman" w:hAnsi="Times New Roman" w:cs="Times New Roman"/>
          <w:color w:val="000000"/>
          <w:sz w:val="24"/>
          <w:szCs w:val="24"/>
          <w:shd w:val="clear" w:color="auto" w:fill="FFFFFF"/>
        </w:rPr>
        <w:t>Accessed December 1, 2013.</w:t>
      </w:r>
      <w:proofErr w:type="gramEnd"/>
    </w:p>
    <w:p w:rsidR="00345D13" w:rsidRPr="00345D13" w:rsidRDefault="00345D13" w:rsidP="00EC371A">
      <w:pPr>
        <w:spacing w:after="0" w:line="360" w:lineRule="auto"/>
        <w:rPr>
          <w:rFonts w:ascii="Times New Roman" w:eastAsia="Times New Roman" w:hAnsi="Times New Roman" w:cs="Times New Roman"/>
          <w:sz w:val="24"/>
          <w:szCs w:val="24"/>
        </w:rPr>
      </w:pPr>
      <w:r w:rsidRPr="00345D13">
        <w:rPr>
          <w:rFonts w:ascii="Times New Roman" w:eastAsia="Times New Roman" w:hAnsi="Times New Roman" w:cs="Times New Roman"/>
          <w:color w:val="000000"/>
          <w:sz w:val="24"/>
          <w:szCs w:val="24"/>
          <w:shd w:val="clear" w:color="auto" w:fill="FFFFFF"/>
        </w:rPr>
        <w:t xml:space="preserve">15. Hill J, Bird H. Patient knowledge and misconceptions of osteoarthritis assessed by a validated self-completed knowledge questionnaire (PKQ-OA). </w:t>
      </w:r>
      <w:proofErr w:type="gramStart"/>
      <w:r w:rsidRPr="00345D13">
        <w:rPr>
          <w:rFonts w:ascii="Times New Roman" w:eastAsia="Times New Roman" w:hAnsi="Times New Roman" w:cs="Times New Roman"/>
          <w:i/>
          <w:iCs/>
          <w:color w:val="000000"/>
          <w:sz w:val="24"/>
          <w:szCs w:val="24"/>
          <w:shd w:val="clear" w:color="auto" w:fill="FFFFFF"/>
        </w:rPr>
        <w:t>Rheumatology (Oxford)</w:t>
      </w:r>
      <w:r w:rsidRPr="00345D13">
        <w:rPr>
          <w:rFonts w:ascii="Times New Roman" w:eastAsia="Times New Roman" w:hAnsi="Times New Roman" w:cs="Times New Roman"/>
          <w:color w:val="000000"/>
          <w:sz w:val="24"/>
          <w:szCs w:val="24"/>
          <w:shd w:val="clear" w:color="auto" w:fill="FFFFFF"/>
        </w:rPr>
        <w:t>.</w:t>
      </w:r>
      <w:proofErr w:type="gramEnd"/>
      <w:r w:rsidRPr="00345D13">
        <w:rPr>
          <w:rFonts w:ascii="Times New Roman" w:eastAsia="Times New Roman" w:hAnsi="Times New Roman" w:cs="Times New Roman"/>
          <w:color w:val="000000"/>
          <w:sz w:val="24"/>
          <w:szCs w:val="24"/>
          <w:shd w:val="clear" w:color="auto" w:fill="FFFFFF"/>
        </w:rPr>
        <w:t xml:space="preserve"> 2007</w:t>
      </w:r>
      <w:proofErr w:type="gramStart"/>
      <w:r w:rsidRPr="00345D13">
        <w:rPr>
          <w:rFonts w:ascii="Times New Roman" w:eastAsia="Times New Roman" w:hAnsi="Times New Roman" w:cs="Times New Roman"/>
          <w:color w:val="000000"/>
          <w:sz w:val="24"/>
          <w:szCs w:val="24"/>
          <w:shd w:val="clear" w:color="auto" w:fill="FFFFFF"/>
        </w:rPr>
        <w:t>;46</w:t>
      </w:r>
      <w:proofErr w:type="gramEnd"/>
      <w:r w:rsidRPr="00345D13">
        <w:rPr>
          <w:rFonts w:ascii="Times New Roman" w:eastAsia="Times New Roman" w:hAnsi="Times New Roman" w:cs="Times New Roman"/>
          <w:color w:val="000000"/>
          <w:sz w:val="24"/>
          <w:szCs w:val="24"/>
          <w:shd w:val="clear" w:color="auto" w:fill="FFFFFF"/>
        </w:rPr>
        <w:t xml:space="preserve">(5):796-800. </w:t>
      </w:r>
      <w:proofErr w:type="spellStart"/>
      <w:proofErr w:type="gramStart"/>
      <w:r w:rsidRPr="00345D13">
        <w:rPr>
          <w:rFonts w:ascii="Times New Roman" w:eastAsia="Times New Roman" w:hAnsi="Times New Roman" w:cs="Times New Roman"/>
          <w:color w:val="000000"/>
          <w:sz w:val="24"/>
          <w:szCs w:val="24"/>
          <w:shd w:val="clear" w:color="auto" w:fill="FFFFFF"/>
        </w:rPr>
        <w:t>doi</w:t>
      </w:r>
      <w:proofErr w:type="spellEnd"/>
      <w:proofErr w:type="gramEnd"/>
      <w:r w:rsidRPr="00345D13">
        <w:rPr>
          <w:rFonts w:ascii="Times New Roman" w:eastAsia="Times New Roman" w:hAnsi="Times New Roman" w:cs="Times New Roman"/>
          <w:color w:val="000000"/>
          <w:sz w:val="24"/>
          <w:szCs w:val="24"/>
          <w:shd w:val="clear" w:color="auto" w:fill="FFFFFF"/>
        </w:rPr>
        <w:t xml:space="preserve">: 10.1093/rheumatology/kel407. </w:t>
      </w:r>
    </w:p>
    <w:p w:rsidR="004B4896" w:rsidRPr="00EC371A" w:rsidRDefault="00345D13" w:rsidP="00EC371A">
      <w:pPr>
        <w:spacing w:line="360" w:lineRule="auto"/>
        <w:rPr>
          <w:sz w:val="24"/>
          <w:szCs w:val="24"/>
        </w:rPr>
      </w:pPr>
      <w:r w:rsidRPr="00EC371A">
        <w:rPr>
          <w:rFonts w:ascii="Times New Roman" w:eastAsia="Times New Roman" w:hAnsi="Times New Roman" w:cs="Times New Roman"/>
          <w:sz w:val="24"/>
          <w:szCs w:val="24"/>
        </w:rPr>
        <w:br/>
      </w:r>
      <w:r w:rsidRPr="00EC371A">
        <w:rPr>
          <w:rFonts w:ascii="Times New Roman" w:eastAsia="Times New Roman" w:hAnsi="Times New Roman" w:cs="Times New Roman"/>
          <w:sz w:val="24"/>
          <w:szCs w:val="24"/>
        </w:rPr>
        <w:br/>
      </w:r>
      <w:r w:rsidRPr="00EC371A">
        <w:rPr>
          <w:rFonts w:ascii="Times New Roman" w:eastAsia="Times New Roman" w:hAnsi="Times New Roman" w:cs="Times New Roman"/>
          <w:sz w:val="24"/>
          <w:szCs w:val="24"/>
        </w:rPr>
        <w:br/>
      </w:r>
      <w:r w:rsidRPr="00EC371A">
        <w:rPr>
          <w:rFonts w:ascii="Times New Roman" w:eastAsia="Times New Roman" w:hAnsi="Times New Roman" w:cs="Times New Roman"/>
          <w:sz w:val="24"/>
          <w:szCs w:val="24"/>
        </w:rPr>
        <w:br/>
      </w:r>
    </w:p>
    <w:sectPr w:rsidR="004B4896" w:rsidRPr="00EC371A">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65" w:rsidRDefault="000D0165" w:rsidP="00AC654D">
      <w:pPr>
        <w:spacing w:after="0" w:line="240" w:lineRule="auto"/>
      </w:pPr>
      <w:r>
        <w:separator/>
      </w:r>
    </w:p>
  </w:endnote>
  <w:endnote w:type="continuationSeparator" w:id="0">
    <w:p w:rsidR="000D0165" w:rsidRDefault="000D0165" w:rsidP="00AC6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65" w:rsidRDefault="000D0165" w:rsidP="00AC654D">
      <w:pPr>
        <w:spacing w:after="0" w:line="240" w:lineRule="auto"/>
      </w:pPr>
      <w:r>
        <w:separator/>
      </w:r>
    </w:p>
  </w:footnote>
  <w:footnote w:type="continuationSeparator" w:id="0">
    <w:p w:rsidR="000D0165" w:rsidRDefault="000D0165" w:rsidP="00AC65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54D" w:rsidRDefault="00AC654D">
    <w:pPr>
      <w:pStyle w:val="Header"/>
    </w:pPr>
    <w:r>
      <w:tab/>
    </w:r>
    <w:r>
      <w:tab/>
      <w:t>Morven Ross &amp; Chenin Duclos</w:t>
    </w:r>
  </w:p>
  <w:p w:rsidR="00AC654D" w:rsidRDefault="00AC654D">
    <w:pPr>
      <w:pStyle w:val="Header"/>
    </w:pPr>
    <w:r>
      <w:tab/>
    </w:r>
    <w:r>
      <w:tab/>
      <w:t>PHYT 824: Proposal</w:t>
    </w:r>
  </w:p>
  <w:p w:rsidR="00AC654D" w:rsidRDefault="00AC654D">
    <w:pPr>
      <w:pStyle w:val="Header"/>
    </w:pPr>
    <w:r>
      <w:tab/>
    </w:r>
    <w:r>
      <w:tab/>
      <w:t>December 9, 2013</w:t>
    </w:r>
  </w:p>
  <w:p w:rsidR="00AC654D" w:rsidRDefault="00AC654D">
    <w:pPr>
      <w:pStyle w:val="Header"/>
    </w:pPr>
  </w:p>
  <w:p w:rsidR="00AC654D" w:rsidRDefault="00AC6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91BC3"/>
    <w:multiLevelType w:val="multilevel"/>
    <w:tmpl w:val="7E5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9A6438"/>
    <w:multiLevelType w:val="multilevel"/>
    <w:tmpl w:val="127A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D13"/>
    <w:rsid w:val="000202F3"/>
    <w:rsid w:val="000241F5"/>
    <w:rsid w:val="0002574F"/>
    <w:rsid w:val="00033EF7"/>
    <w:rsid w:val="000454DF"/>
    <w:rsid w:val="00046FFF"/>
    <w:rsid w:val="00080E89"/>
    <w:rsid w:val="000A323B"/>
    <w:rsid w:val="000A49DB"/>
    <w:rsid w:val="000A7B59"/>
    <w:rsid w:val="000B2B1D"/>
    <w:rsid w:val="000B49E0"/>
    <w:rsid w:val="000D0165"/>
    <w:rsid w:val="000D6523"/>
    <w:rsid w:val="000E15FE"/>
    <w:rsid w:val="000F0039"/>
    <w:rsid w:val="000F48EF"/>
    <w:rsid w:val="00102C42"/>
    <w:rsid w:val="0010503B"/>
    <w:rsid w:val="00107999"/>
    <w:rsid w:val="0012307E"/>
    <w:rsid w:val="001308CA"/>
    <w:rsid w:val="00132740"/>
    <w:rsid w:val="0015070B"/>
    <w:rsid w:val="00163E85"/>
    <w:rsid w:val="00171FBF"/>
    <w:rsid w:val="001825AD"/>
    <w:rsid w:val="001863FF"/>
    <w:rsid w:val="001B6133"/>
    <w:rsid w:val="001C3A88"/>
    <w:rsid w:val="001C4EEF"/>
    <w:rsid w:val="001D0098"/>
    <w:rsid w:val="001D145B"/>
    <w:rsid w:val="001D1A9A"/>
    <w:rsid w:val="001E774A"/>
    <w:rsid w:val="001F4586"/>
    <w:rsid w:val="00210022"/>
    <w:rsid w:val="00215FCF"/>
    <w:rsid w:val="002205F2"/>
    <w:rsid w:val="00221B23"/>
    <w:rsid w:val="00242367"/>
    <w:rsid w:val="00260F56"/>
    <w:rsid w:val="00263D2D"/>
    <w:rsid w:val="00263F2B"/>
    <w:rsid w:val="002773FB"/>
    <w:rsid w:val="002844D3"/>
    <w:rsid w:val="00290076"/>
    <w:rsid w:val="002B3026"/>
    <w:rsid w:val="002B6973"/>
    <w:rsid w:val="002D16EB"/>
    <w:rsid w:val="002D56B4"/>
    <w:rsid w:val="002D7A59"/>
    <w:rsid w:val="002E0266"/>
    <w:rsid w:val="002E4BB4"/>
    <w:rsid w:val="00304D7C"/>
    <w:rsid w:val="00314053"/>
    <w:rsid w:val="00315043"/>
    <w:rsid w:val="00330FEF"/>
    <w:rsid w:val="00331C2C"/>
    <w:rsid w:val="003322DA"/>
    <w:rsid w:val="00332BD9"/>
    <w:rsid w:val="0033637A"/>
    <w:rsid w:val="00345D13"/>
    <w:rsid w:val="0036400B"/>
    <w:rsid w:val="003646C7"/>
    <w:rsid w:val="003702E6"/>
    <w:rsid w:val="00380B74"/>
    <w:rsid w:val="0038509E"/>
    <w:rsid w:val="00386D0E"/>
    <w:rsid w:val="003A1C71"/>
    <w:rsid w:val="003A3BE4"/>
    <w:rsid w:val="003B6B5B"/>
    <w:rsid w:val="003D0BC2"/>
    <w:rsid w:val="003D2C37"/>
    <w:rsid w:val="003D3574"/>
    <w:rsid w:val="003D6912"/>
    <w:rsid w:val="003E04D1"/>
    <w:rsid w:val="003F163F"/>
    <w:rsid w:val="003F507E"/>
    <w:rsid w:val="003F5261"/>
    <w:rsid w:val="003F6499"/>
    <w:rsid w:val="00414D8D"/>
    <w:rsid w:val="00420D98"/>
    <w:rsid w:val="00433FBE"/>
    <w:rsid w:val="00435779"/>
    <w:rsid w:val="00436696"/>
    <w:rsid w:val="00445224"/>
    <w:rsid w:val="0045015F"/>
    <w:rsid w:val="004562E6"/>
    <w:rsid w:val="004816D8"/>
    <w:rsid w:val="00482AF6"/>
    <w:rsid w:val="00491F31"/>
    <w:rsid w:val="004B4896"/>
    <w:rsid w:val="004C6A91"/>
    <w:rsid w:val="004D0FCF"/>
    <w:rsid w:val="004E3BDD"/>
    <w:rsid w:val="004F718B"/>
    <w:rsid w:val="004F7943"/>
    <w:rsid w:val="00503549"/>
    <w:rsid w:val="00514082"/>
    <w:rsid w:val="00524225"/>
    <w:rsid w:val="00534A9B"/>
    <w:rsid w:val="00542744"/>
    <w:rsid w:val="005500AF"/>
    <w:rsid w:val="00550B1B"/>
    <w:rsid w:val="00555079"/>
    <w:rsid w:val="005567E2"/>
    <w:rsid w:val="00560AAE"/>
    <w:rsid w:val="00565CA3"/>
    <w:rsid w:val="0058238E"/>
    <w:rsid w:val="00582751"/>
    <w:rsid w:val="00596FA7"/>
    <w:rsid w:val="005A1ED3"/>
    <w:rsid w:val="005B1B2E"/>
    <w:rsid w:val="005B6EEF"/>
    <w:rsid w:val="005C223A"/>
    <w:rsid w:val="005E6A72"/>
    <w:rsid w:val="005F79FF"/>
    <w:rsid w:val="0060372D"/>
    <w:rsid w:val="00610AB6"/>
    <w:rsid w:val="006129A5"/>
    <w:rsid w:val="00614855"/>
    <w:rsid w:val="006443E8"/>
    <w:rsid w:val="0064519B"/>
    <w:rsid w:val="0064684F"/>
    <w:rsid w:val="00646BF9"/>
    <w:rsid w:val="006475B9"/>
    <w:rsid w:val="006578FA"/>
    <w:rsid w:val="00671A46"/>
    <w:rsid w:val="00672805"/>
    <w:rsid w:val="00673DDD"/>
    <w:rsid w:val="00692B3E"/>
    <w:rsid w:val="00696184"/>
    <w:rsid w:val="006A417D"/>
    <w:rsid w:val="006B53C6"/>
    <w:rsid w:val="006B7009"/>
    <w:rsid w:val="006E115A"/>
    <w:rsid w:val="006F5599"/>
    <w:rsid w:val="00711AC0"/>
    <w:rsid w:val="00714BF5"/>
    <w:rsid w:val="007153AE"/>
    <w:rsid w:val="00716B7B"/>
    <w:rsid w:val="00725701"/>
    <w:rsid w:val="0073528B"/>
    <w:rsid w:val="0074043E"/>
    <w:rsid w:val="00741D75"/>
    <w:rsid w:val="007546EC"/>
    <w:rsid w:val="007550B6"/>
    <w:rsid w:val="00757956"/>
    <w:rsid w:val="0077207D"/>
    <w:rsid w:val="007910A6"/>
    <w:rsid w:val="007939C4"/>
    <w:rsid w:val="007A1761"/>
    <w:rsid w:val="007A531D"/>
    <w:rsid w:val="007B7EC5"/>
    <w:rsid w:val="007C2D99"/>
    <w:rsid w:val="007C4B4E"/>
    <w:rsid w:val="007D4083"/>
    <w:rsid w:val="007D5EA3"/>
    <w:rsid w:val="007E579A"/>
    <w:rsid w:val="007F349C"/>
    <w:rsid w:val="0080694B"/>
    <w:rsid w:val="00820380"/>
    <w:rsid w:val="008324FD"/>
    <w:rsid w:val="00833A6C"/>
    <w:rsid w:val="00857EC1"/>
    <w:rsid w:val="0087389C"/>
    <w:rsid w:val="00873AE2"/>
    <w:rsid w:val="0088439E"/>
    <w:rsid w:val="008954E1"/>
    <w:rsid w:val="008B16A0"/>
    <w:rsid w:val="008C082C"/>
    <w:rsid w:val="008F2148"/>
    <w:rsid w:val="008F29F7"/>
    <w:rsid w:val="008F7803"/>
    <w:rsid w:val="0091726F"/>
    <w:rsid w:val="00917415"/>
    <w:rsid w:val="00926479"/>
    <w:rsid w:val="0094442F"/>
    <w:rsid w:val="0094507D"/>
    <w:rsid w:val="009504DF"/>
    <w:rsid w:val="00950693"/>
    <w:rsid w:val="009538B8"/>
    <w:rsid w:val="0096120A"/>
    <w:rsid w:val="009657A4"/>
    <w:rsid w:val="00966773"/>
    <w:rsid w:val="009825D6"/>
    <w:rsid w:val="00983E5E"/>
    <w:rsid w:val="00984566"/>
    <w:rsid w:val="009915D1"/>
    <w:rsid w:val="0099253E"/>
    <w:rsid w:val="009A0F3F"/>
    <w:rsid w:val="009A648A"/>
    <w:rsid w:val="009B588E"/>
    <w:rsid w:val="009B6E8A"/>
    <w:rsid w:val="009B75C4"/>
    <w:rsid w:val="009C2224"/>
    <w:rsid w:val="009D6CBE"/>
    <w:rsid w:val="00A00615"/>
    <w:rsid w:val="00A00F4A"/>
    <w:rsid w:val="00A054B3"/>
    <w:rsid w:val="00A15351"/>
    <w:rsid w:val="00A170C3"/>
    <w:rsid w:val="00A2527F"/>
    <w:rsid w:val="00A26820"/>
    <w:rsid w:val="00A27F2E"/>
    <w:rsid w:val="00A30D3E"/>
    <w:rsid w:val="00A36FB3"/>
    <w:rsid w:val="00A4241E"/>
    <w:rsid w:val="00A50863"/>
    <w:rsid w:val="00A53621"/>
    <w:rsid w:val="00A64727"/>
    <w:rsid w:val="00A71347"/>
    <w:rsid w:val="00A85426"/>
    <w:rsid w:val="00A9342F"/>
    <w:rsid w:val="00A945AD"/>
    <w:rsid w:val="00A96C0C"/>
    <w:rsid w:val="00AB0BB8"/>
    <w:rsid w:val="00AB7AE8"/>
    <w:rsid w:val="00AC4ED3"/>
    <w:rsid w:val="00AC654D"/>
    <w:rsid w:val="00AE0CDC"/>
    <w:rsid w:val="00AE4EDE"/>
    <w:rsid w:val="00AF3454"/>
    <w:rsid w:val="00AF3D13"/>
    <w:rsid w:val="00AF6504"/>
    <w:rsid w:val="00B012BB"/>
    <w:rsid w:val="00B01423"/>
    <w:rsid w:val="00B06894"/>
    <w:rsid w:val="00B23C10"/>
    <w:rsid w:val="00B35236"/>
    <w:rsid w:val="00B41C7E"/>
    <w:rsid w:val="00B456BF"/>
    <w:rsid w:val="00B75C1E"/>
    <w:rsid w:val="00B75DEF"/>
    <w:rsid w:val="00B76078"/>
    <w:rsid w:val="00B8340D"/>
    <w:rsid w:val="00BB4A60"/>
    <w:rsid w:val="00BB7492"/>
    <w:rsid w:val="00BC369E"/>
    <w:rsid w:val="00BD2207"/>
    <w:rsid w:val="00BF71AC"/>
    <w:rsid w:val="00C3008E"/>
    <w:rsid w:val="00C40050"/>
    <w:rsid w:val="00C44D72"/>
    <w:rsid w:val="00C57DD1"/>
    <w:rsid w:val="00C63070"/>
    <w:rsid w:val="00C673C3"/>
    <w:rsid w:val="00C71FAC"/>
    <w:rsid w:val="00C9477B"/>
    <w:rsid w:val="00CB1571"/>
    <w:rsid w:val="00CB5B6C"/>
    <w:rsid w:val="00CD6852"/>
    <w:rsid w:val="00CE5DC0"/>
    <w:rsid w:val="00CF0509"/>
    <w:rsid w:val="00CF2977"/>
    <w:rsid w:val="00D15AB2"/>
    <w:rsid w:val="00D30D8C"/>
    <w:rsid w:val="00D31ADB"/>
    <w:rsid w:val="00D33717"/>
    <w:rsid w:val="00D33D07"/>
    <w:rsid w:val="00D34BAC"/>
    <w:rsid w:val="00D46E90"/>
    <w:rsid w:val="00D60D55"/>
    <w:rsid w:val="00D65564"/>
    <w:rsid w:val="00D76F4E"/>
    <w:rsid w:val="00D77F2B"/>
    <w:rsid w:val="00D961EF"/>
    <w:rsid w:val="00DA3DAB"/>
    <w:rsid w:val="00DD290C"/>
    <w:rsid w:val="00DE2545"/>
    <w:rsid w:val="00E057EA"/>
    <w:rsid w:val="00E74661"/>
    <w:rsid w:val="00E7522E"/>
    <w:rsid w:val="00EA5D84"/>
    <w:rsid w:val="00EA5DEB"/>
    <w:rsid w:val="00EC371A"/>
    <w:rsid w:val="00ED60EF"/>
    <w:rsid w:val="00ED6C2D"/>
    <w:rsid w:val="00EE0887"/>
    <w:rsid w:val="00EE17BA"/>
    <w:rsid w:val="00EE2261"/>
    <w:rsid w:val="00EF5536"/>
    <w:rsid w:val="00EF573E"/>
    <w:rsid w:val="00F12868"/>
    <w:rsid w:val="00F13BCD"/>
    <w:rsid w:val="00F23BE6"/>
    <w:rsid w:val="00F3310A"/>
    <w:rsid w:val="00F35FE1"/>
    <w:rsid w:val="00F40B0A"/>
    <w:rsid w:val="00F47CCB"/>
    <w:rsid w:val="00F60247"/>
    <w:rsid w:val="00F61E44"/>
    <w:rsid w:val="00F6467E"/>
    <w:rsid w:val="00F66D52"/>
    <w:rsid w:val="00F723D0"/>
    <w:rsid w:val="00F86F6E"/>
    <w:rsid w:val="00FA6993"/>
    <w:rsid w:val="00FB4EC1"/>
    <w:rsid w:val="00FD34E0"/>
    <w:rsid w:val="00FE026E"/>
    <w:rsid w:val="00FF63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96"/>
  </w:style>
  <w:style w:type="paragraph" w:styleId="Heading1">
    <w:name w:val="heading 1"/>
    <w:basedOn w:val="Normal"/>
    <w:next w:val="Normal"/>
    <w:link w:val="Heading1Char"/>
    <w:uiPriority w:val="9"/>
    <w:qFormat/>
    <w:rsid w:val="004366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3669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3669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366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366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366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366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366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366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6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3669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366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366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366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366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366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366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366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366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366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366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6696"/>
    <w:rPr>
      <w:rFonts w:asciiTheme="majorHAnsi" w:eastAsiaTheme="majorEastAsia" w:hAnsiTheme="majorHAnsi" w:cstheme="majorBidi"/>
      <w:i/>
      <w:iCs/>
      <w:spacing w:val="13"/>
      <w:sz w:val="24"/>
      <w:szCs w:val="24"/>
    </w:rPr>
  </w:style>
  <w:style w:type="character" w:styleId="Strong">
    <w:name w:val="Strong"/>
    <w:uiPriority w:val="22"/>
    <w:qFormat/>
    <w:rsid w:val="00436696"/>
    <w:rPr>
      <w:b/>
      <w:bCs/>
    </w:rPr>
  </w:style>
  <w:style w:type="character" w:styleId="Emphasis">
    <w:name w:val="Emphasis"/>
    <w:uiPriority w:val="20"/>
    <w:qFormat/>
    <w:rsid w:val="00436696"/>
    <w:rPr>
      <w:b/>
      <w:bCs/>
      <w:i/>
      <w:iCs/>
      <w:spacing w:val="10"/>
      <w:bdr w:val="none" w:sz="0" w:space="0" w:color="auto"/>
      <w:shd w:val="clear" w:color="auto" w:fill="auto"/>
    </w:rPr>
  </w:style>
  <w:style w:type="paragraph" w:styleId="NoSpacing">
    <w:name w:val="No Spacing"/>
    <w:basedOn w:val="Normal"/>
    <w:uiPriority w:val="1"/>
    <w:qFormat/>
    <w:rsid w:val="00436696"/>
    <w:pPr>
      <w:spacing w:after="0" w:line="240" w:lineRule="auto"/>
    </w:pPr>
  </w:style>
  <w:style w:type="paragraph" w:styleId="ListParagraph">
    <w:name w:val="List Paragraph"/>
    <w:basedOn w:val="Normal"/>
    <w:uiPriority w:val="34"/>
    <w:qFormat/>
    <w:rsid w:val="00436696"/>
    <w:pPr>
      <w:ind w:left="720"/>
      <w:contextualSpacing/>
    </w:pPr>
  </w:style>
  <w:style w:type="paragraph" w:styleId="Quote">
    <w:name w:val="Quote"/>
    <w:basedOn w:val="Normal"/>
    <w:next w:val="Normal"/>
    <w:link w:val="QuoteChar"/>
    <w:uiPriority w:val="29"/>
    <w:qFormat/>
    <w:rsid w:val="00436696"/>
    <w:pPr>
      <w:spacing w:before="200" w:after="0"/>
      <w:ind w:left="360" w:right="360"/>
    </w:pPr>
    <w:rPr>
      <w:i/>
      <w:iCs/>
    </w:rPr>
  </w:style>
  <w:style w:type="character" w:customStyle="1" w:styleId="QuoteChar">
    <w:name w:val="Quote Char"/>
    <w:basedOn w:val="DefaultParagraphFont"/>
    <w:link w:val="Quote"/>
    <w:uiPriority w:val="29"/>
    <w:rsid w:val="00436696"/>
    <w:rPr>
      <w:i/>
      <w:iCs/>
    </w:rPr>
  </w:style>
  <w:style w:type="paragraph" w:styleId="IntenseQuote">
    <w:name w:val="Intense Quote"/>
    <w:basedOn w:val="Normal"/>
    <w:next w:val="Normal"/>
    <w:link w:val="IntenseQuoteChar"/>
    <w:uiPriority w:val="30"/>
    <w:qFormat/>
    <w:rsid w:val="004366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6696"/>
    <w:rPr>
      <w:b/>
      <w:bCs/>
      <w:i/>
      <w:iCs/>
    </w:rPr>
  </w:style>
  <w:style w:type="character" w:styleId="SubtleEmphasis">
    <w:name w:val="Subtle Emphasis"/>
    <w:uiPriority w:val="19"/>
    <w:qFormat/>
    <w:rsid w:val="00436696"/>
    <w:rPr>
      <w:i/>
      <w:iCs/>
    </w:rPr>
  </w:style>
  <w:style w:type="character" w:styleId="IntenseEmphasis">
    <w:name w:val="Intense Emphasis"/>
    <w:uiPriority w:val="21"/>
    <w:qFormat/>
    <w:rsid w:val="00436696"/>
    <w:rPr>
      <w:b/>
      <w:bCs/>
    </w:rPr>
  </w:style>
  <w:style w:type="character" w:styleId="SubtleReference">
    <w:name w:val="Subtle Reference"/>
    <w:uiPriority w:val="31"/>
    <w:qFormat/>
    <w:rsid w:val="00436696"/>
    <w:rPr>
      <w:smallCaps/>
    </w:rPr>
  </w:style>
  <w:style w:type="character" w:styleId="IntenseReference">
    <w:name w:val="Intense Reference"/>
    <w:uiPriority w:val="32"/>
    <w:qFormat/>
    <w:rsid w:val="00436696"/>
    <w:rPr>
      <w:smallCaps/>
      <w:spacing w:val="5"/>
      <w:u w:val="single"/>
    </w:rPr>
  </w:style>
  <w:style w:type="character" w:styleId="BookTitle">
    <w:name w:val="Book Title"/>
    <w:uiPriority w:val="33"/>
    <w:qFormat/>
    <w:rsid w:val="00436696"/>
    <w:rPr>
      <w:i/>
      <w:iCs/>
      <w:smallCaps/>
      <w:spacing w:val="5"/>
    </w:rPr>
  </w:style>
  <w:style w:type="paragraph" w:styleId="TOCHeading">
    <w:name w:val="TOC Heading"/>
    <w:basedOn w:val="Heading1"/>
    <w:next w:val="Normal"/>
    <w:uiPriority w:val="39"/>
    <w:semiHidden/>
    <w:unhideWhenUsed/>
    <w:qFormat/>
    <w:rsid w:val="00436696"/>
    <w:pPr>
      <w:outlineLvl w:val="9"/>
    </w:pPr>
    <w:rPr>
      <w:lang w:bidi="en-US"/>
    </w:rPr>
  </w:style>
  <w:style w:type="paragraph" w:styleId="NormalWeb">
    <w:name w:val="Normal (Web)"/>
    <w:basedOn w:val="Normal"/>
    <w:uiPriority w:val="99"/>
    <w:semiHidden/>
    <w:unhideWhenUsed/>
    <w:rsid w:val="00345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5D13"/>
  </w:style>
  <w:style w:type="character" w:styleId="Hyperlink">
    <w:name w:val="Hyperlink"/>
    <w:basedOn w:val="DefaultParagraphFont"/>
    <w:uiPriority w:val="99"/>
    <w:semiHidden/>
    <w:unhideWhenUsed/>
    <w:rsid w:val="00345D13"/>
    <w:rPr>
      <w:color w:val="0000FF"/>
      <w:u w:val="single"/>
    </w:rPr>
  </w:style>
  <w:style w:type="paragraph" w:styleId="Header">
    <w:name w:val="header"/>
    <w:basedOn w:val="Normal"/>
    <w:link w:val="HeaderChar"/>
    <w:uiPriority w:val="99"/>
    <w:unhideWhenUsed/>
    <w:rsid w:val="00AC6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54D"/>
  </w:style>
  <w:style w:type="paragraph" w:styleId="Footer">
    <w:name w:val="footer"/>
    <w:basedOn w:val="Normal"/>
    <w:link w:val="FooterChar"/>
    <w:uiPriority w:val="99"/>
    <w:unhideWhenUsed/>
    <w:rsid w:val="00AC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4D"/>
  </w:style>
  <w:style w:type="paragraph" w:styleId="BalloonText">
    <w:name w:val="Balloon Text"/>
    <w:basedOn w:val="Normal"/>
    <w:link w:val="BalloonTextChar"/>
    <w:uiPriority w:val="99"/>
    <w:semiHidden/>
    <w:unhideWhenUsed/>
    <w:rsid w:val="00AC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5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696"/>
  </w:style>
  <w:style w:type="paragraph" w:styleId="Heading1">
    <w:name w:val="heading 1"/>
    <w:basedOn w:val="Normal"/>
    <w:next w:val="Normal"/>
    <w:link w:val="Heading1Char"/>
    <w:uiPriority w:val="9"/>
    <w:qFormat/>
    <w:rsid w:val="00436696"/>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36696"/>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36696"/>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36696"/>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36696"/>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3669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36696"/>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36696"/>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36696"/>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69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36696"/>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436696"/>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36696"/>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36696"/>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3669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36696"/>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36696"/>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36696"/>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36696"/>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36696"/>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36696"/>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36696"/>
    <w:rPr>
      <w:rFonts w:asciiTheme="majorHAnsi" w:eastAsiaTheme="majorEastAsia" w:hAnsiTheme="majorHAnsi" w:cstheme="majorBidi"/>
      <w:i/>
      <w:iCs/>
      <w:spacing w:val="13"/>
      <w:sz w:val="24"/>
      <w:szCs w:val="24"/>
    </w:rPr>
  </w:style>
  <w:style w:type="character" w:styleId="Strong">
    <w:name w:val="Strong"/>
    <w:uiPriority w:val="22"/>
    <w:qFormat/>
    <w:rsid w:val="00436696"/>
    <w:rPr>
      <w:b/>
      <w:bCs/>
    </w:rPr>
  </w:style>
  <w:style w:type="character" w:styleId="Emphasis">
    <w:name w:val="Emphasis"/>
    <w:uiPriority w:val="20"/>
    <w:qFormat/>
    <w:rsid w:val="00436696"/>
    <w:rPr>
      <w:b/>
      <w:bCs/>
      <w:i/>
      <w:iCs/>
      <w:spacing w:val="10"/>
      <w:bdr w:val="none" w:sz="0" w:space="0" w:color="auto"/>
      <w:shd w:val="clear" w:color="auto" w:fill="auto"/>
    </w:rPr>
  </w:style>
  <w:style w:type="paragraph" w:styleId="NoSpacing">
    <w:name w:val="No Spacing"/>
    <w:basedOn w:val="Normal"/>
    <w:uiPriority w:val="1"/>
    <w:qFormat/>
    <w:rsid w:val="00436696"/>
    <w:pPr>
      <w:spacing w:after="0" w:line="240" w:lineRule="auto"/>
    </w:pPr>
  </w:style>
  <w:style w:type="paragraph" w:styleId="ListParagraph">
    <w:name w:val="List Paragraph"/>
    <w:basedOn w:val="Normal"/>
    <w:uiPriority w:val="34"/>
    <w:qFormat/>
    <w:rsid w:val="00436696"/>
    <w:pPr>
      <w:ind w:left="720"/>
      <w:contextualSpacing/>
    </w:pPr>
  </w:style>
  <w:style w:type="paragraph" w:styleId="Quote">
    <w:name w:val="Quote"/>
    <w:basedOn w:val="Normal"/>
    <w:next w:val="Normal"/>
    <w:link w:val="QuoteChar"/>
    <w:uiPriority w:val="29"/>
    <w:qFormat/>
    <w:rsid w:val="00436696"/>
    <w:pPr>
      <w:spacing w:before="200" w:after="0"/>
      <w:ind w:left="360" w:right="360"/>
    </w:pPr>
    <w:rPr>
      <w:i/>
      <w:iCs/>
    </w:rPr>
  </w:style>
  <w:style w:type="character" w:customStyle="1" w:styleId="QuoteChar">
    <w:name w:val="Quote Char"/>
    <w:basedOn w:val="DefaultParagraphFont"/>
    <w:link w:val="Quote"/>
    <w:uiPriority w:val="29"/>
    <w:rsid w:val="00436696"/>
    <w:rPr>
      <w:i/>
      <w:iCs/>
    </w:rPr>
  </w:style>
  <w:style w:type="paragraph" w:styleId="IntenseQuote">
    <w:name w:val="Intense Quote"/>
    <w:basedOn w:val="Normal"/>
    <w:next w:val="Normal"/>
    <w:link w:val="IntenseQuoteChar"/>
    <w:uiPriority w:val="30"/>
    <w:qFormat/>
    <w:rsid w:val="0043669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36696"/>
    <w:rPr>
      <w:b/>
      <w:bCs/>
      <w:i/>
      <w:iCs/>
    </w:rPr>
  </w:style>
  <w:style w:type="character" w:styleId="SubtleEmphasis">
    <w:name w:val="Subtle Emphasis"/>
    <w:uiPriority w:val="19"/>
    <w:qFormat/>
    <w:rsid w:val="00436696"/>
    <w:rPr>
      <w:i/>
      <w:iCs/>
    </w:rPr>
  </w:style>
  <w:style w:type="character" w:styleId="IntenseEmphasis">
    <w:name w:val="Intense Emphasis"/>
    <w:uiPriority w:val="21"/>
    <w:qFormat/>
    <w:rsid w:val="00436696"/>
    <w:rPr>
      <w:b/>
      <w:bCs/>
    </w:rPr>
  </w:style>
  <w:style w:type="character" w:styleId="SubtleReference">
    <w:name w:val="Subtle Reference"/>
    <w:uiPriority w:val="31"/>
    <w:qFormat/>
    <w:rsid w:val="00436696"/>
    <w:rPr>
      <w:smallCaps/>
    </w:rPr>
  </w:style>
  <w:style w:type="character" w:styleId="IntenseReference">
    <w:name w:val="Intense Reference"/>
    <w:uiPriority w:val="32"/>
    <w:qFormat/>
    <w:rsid w:val="00436696"/>
    <w:rPr>
      <w:smallCaps/>
      <w:spacing w:val="5"/>
      <w:u w:val="single"/>
    </w:rPr>
  </w:style>
  <w:style w:type="character" w:styleId="BookTitle">
    <w:name w:val="Book Title"/>
    <w:uiPriority w:val="33"/>
    <w:qFormat/>
    <w:rsid w:val="00436696"/>
    <w:rPr>
      <w:i/>
      <w:iCs/>
      <w:smallCaps/>
      <w:spacing w:val="5"/>
    </w:rPr>
  </w:style>
  <w:style w:type="paragraph" w:styleId="TOCHeading">
    <w:name w:val="TOC Heading"/>
    <w:basedOn w:val="Heading1"/>
    <w:next w:val="Normal"/>
    <w:uiPriority w:val="39"/>
    <w:semiHidden/>
    <w:unhideWhenUsed/>
    <w:qFormat/>
    <w:rsid w:val="00436696"/>
    <w:pPr>
      <w:outlineLvl w:val="9"/>
    </w:pPr>
    <w:rPr>
      <w:lang w:bidi="en-US"/>
    </w:rPr>
  </w:style>
  <w:style w:type="paragraph" w:styleId="NormalWeb">
    <w:name w:val="Normal (Web)"/>
    <w:basedOn w:val="Normal"/>
    <w:uiPriority w:val="99"/>
    <w:semiHidden/>
    <w:unhideWhenUsed/>
    <w:rsid w:val="00345D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45D13"/>
  </w:style>
  <w:style w:type="character" w:styleId="Hyperlink">
    <w:name w:val="Hyperlink"/>
    <w:basedOn w:val="DefaultParagraphFont"/>
    <w:uiPriority w:val="99"/>
    <w:semiHidden/>
    <w:unhideWhenUsed/>
    <w:rsid w:val="00345D13"/>
    <w:rPr>
      <w:color w:val="0000FF"/>
      <w:u w:val="single"/>
    </w:rPr>
  </w:style>
  <w:style w:type="paragraph" w:styleId="Header">
    <w:name w:val="header"/>
    <w:basedOn w:val="Normal"/>
    <w:link w:val="HeaderChar"/>
    <w:uiPriority w:val="99"/>
    <w:unhideWhenUsed/>
    <w:rsid w:val="00AC6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654D"/>
  </w:style>
  <w:style w:type="paragraph" w:styleId="Footer">
    <w:name w:val="footer"/>
    <w:basedOn w:val="Normal"/>
    <w:link w:val="FooterChar"/>
    <w:uiPriority w:val="99"/>
    <w:unhideWhenUsed/>
    <w:rsid w:val="00AC6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654D"/>
  </w:style>
  <w:style w:type="paragraph" w:styleId="BalloonText">
    <w:name w:val="Balloon Text"/>
    <w:basedOn w:val="Normal"/>
    <w:link w:val="BalloonTextChar"/>
    <w:uiPriority w:val="99"/>
    <w:semiHidden/>
    <w:unhideWhenUsed/>
    <w:rsid w:val="00AC65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5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92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dc.gov/arthritis/data_statistics/arthritis_related_stats.ht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happyheartfamilies.citymax.com/f/Self_Efficacy.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heumatology.org/practice/clinical/clinicianresearchers/outcomes-instrumentation/WOMAC.as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bcnews.go.com/Health/top-arthritis-myths/story?id=15510663" TargetMode="External"/><Relationship Id="rId4" Type="http://schemas.openxmlformats.org/officeDocument/2006/relationships/settings" Target="settings.xml"/><Relationship Id="rId9" Type="http://schemas.openxmlformats.org/officeDocument/2006/relationships/hyperlink" Target="http://www.cdc.gov/arthritis/data_statistics/state_data_lis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3407</Words>
  <Characters>19420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Morven Ross</dc:creator>
  <cp:lastModifiedBy>Chenin Duclos</cp:lastModifiedBy>
  <cp:revision>3</cp:revision>
  <dcterms:created xsi:type="dcterms:W3CDTF">2014-07-02T01:15:00Z</dcterms:created>
  <dcterms:modified xsi:type="dcterms:W3CDTF">2014-07-02T01:17:00Z</dcterms:modified>
</cp:coreProperties>
</file>