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AB" w:rsidRDefault="00E557AB">
      <w:pPr>
        <w:rPr>
          <w:b/>
        </w:rPr>
      </w:pPr>
      <w:r>
        <w:rPr>
          <w:b/>
          <w:noProof/>
        </w:rPr>
        <w:t xml:space="preserve">PICO Question:  </w:t>
      </w:r>
      <w:r w:rsidRPr="00C85F47">
        <w:rPr>
          <w:noProof/>
        </w:rPr>
        <w:t>In hospitalized patients with Stage III and IV pressure ulcers, does pulsatile lavage provide more effective debridement than non-contact low-frequency ultrasound therapy as measured by healing time</w:t>
      </w:r>
      <w:r w:rsidR="00E40B70">
        <w:rPr>
          <w:noProof/>
        </w:rPr>
        <w:t xml:space="preserve"> or wound size reduction</w:t>
      </w:r>
      <w:r w:rsidRPr="00C85F47">
        <w:rPr>
          <w:noProof/>
        </w:rPr>
        <w:t>?</w:t>
      </w:r>
    </w:p>
    <w:p w:rsidR="00E557AB" w:rsidRDefault="00E557AB">
      <w:pPr>
        <w:rPr>
          <w:b/>
        </w:rPr>
      </w:pPr>
    </w:p>
    <w:p w:rsidR="00517E20" w:rsidRPr="00EB0B6C" w:rsidRDefault="00E557AB" w:rsidP="00102444">
      <w:pPr>
        <w:spacing w:line="360" w:lineRule="auto"/>
      </w:pPr>
      <w:r>
        <w:rPr>
          <w:b/>
        </w:rPr>
        <w:t>I</w:t>
      </w:r>
      <w:r w:rsidRPr="00EB0B6C">
        <w:rPr>
          <w:b/>
        </w:rPr>
        <w:t>ntroduction</w:t>
      </w:r>
    </w:p>
    <w:p w:rsidR="004A08B7" w:rsidRPr="00EB0B6C" w:rsidRDefault="006032E6" w:rsidP="00102444">
      <w:pPr>
        <w:spacing w:line="360" w:lineRule="auto"/>
        <w:ind w:firstLine="720"/>
        <w:rPr>
          <w:vertAlign w:val="superscript"/>
        </w:rPr>
      </w:pPr>
      <w:r w:rsidRPr="00EB0B6C">
        <w:t>Pressure ulcers are a serious comp</w:t>
      </w:r>
      <w:r w:rsidR="007B6FBE">
        <w:t xml:space="preserve">licating factor to hospital stay and wheelchair use; ulcers </w:t>
      </w:r>
      <w:r w:rsidR="00821880" w:rsidRPr="00EB0B6C">
        <w:t xml:space="preserve">have major impacts on quality of life, financial burden, and mortality.  </w:t>
      </w:r>
      <w:r w:rsidR="004A08B7" w:rsidRPr="00EB0B6C">
        <w:t xml:space="preserve">The National Pressure Ulcer Advisory Panel defines </w:t>
      </w:r>
      <w:r w:rsidR="0076319A" w:rsidRPr="00EB0B6C">
        <w:t xml:space="preserve">a pressure ulcer as a localized injury to the skin and/or underlying soft tissue that is typically over a bony prominence as a result of pressure, or pressure in combination with shear or </w:t>
      </w:r>
      <w:proofErr w:type="gramStart"/>
      <w:r w:rsidR="0076319A" w:rsidRPr="00EB0B6C">
        <w:t>friction.</w:t>
      </w:r>
      <w:r w:rsidR="0076319A" w:rsidRPr="00EB0B6C">
        <w:rPr>
          <w:vertAlign w:val="superscript"/>
        </w:rPr>
        <w:t>1</w:t>
      </w:r>
      <w:r w:rsidR="0076319A" w:rsidRPr="00EB0B6C">
        <w:t xml:space="preserve">  A</w:t>
      </w:r>
      <w:proofErr w:type="gramEnd"/>
      <w:r w:rsidR="0076319A" w:rsidRPr="00EB0B6C">
        <w:t xml:space="preserve"> pressure ulcer can be categorized into 1 of 6 stages: </w:t>
      </w:r>
      <w:r w:rsidR="00E86DB4" w:rsidRPr="00EB0B6C">
        <w:t>I, II, III, IV, Suspected Deep Tissue Injury, and Unstageable.</w:t>
      </w:r>
      <w:r w:rsidR="00D91703" w:rsidRPr="00EB0B6C">
        <w:rPr>
          <w:vertAlign w:val="superscript"/>
        </w:rPr>
        <w:t>1</w:t>
      </w:r>
      <w:r w:rsidR="00E86DB4" w:rsidRPr="00EB0B6C">
        <w:t xml:space="preserve">  </w:t>
      </w:r>
      <w:r w:rsidR="007D36DF" w:rsidRPr="00EB0B6C">
        <w:t>Ulcers are staged based on thickness of tissue loss.</w:t>
      </w:r>
      <w:r w:rsidR="009F0862" w:rsidRPr="00EB0B6C">
        <w:t xml:space="preserve">  Pressure ulcers are difficult to heal and may persist for months to years.</w:t>
      </w:r>
      <w:r w:rsidR="00D91703" w:rsidRPr="00EB0B6C">
        <w:rPr>
          <w:vertAlign w:val="superscript"/>
        </w:rPr>
        <w:t>1</w:t>
      </w:r>
    </w:p>
    <w:p w:rsidR="006032E6" w:rsidRPr="00EB0B6C" w:rsidRDefault="00821880" w:rsidP="00102444">
      <w:pPr>
        <w:spacing w:line="360" w:lineRule="auto"/>
        <w:ind w:firstLine="720"/>
      </w:pPr>
      <w:r w:rsidRPr="00EB0B6C">
        <w:t xml:space="preserve">The prevalence of pressure ulcers in hospital settings is increasing at an alarming rate.  </w:t>
      </w:r>
      <w:r w:rsidR="00A35C54" w:rsidRPr="00EB0B6C">
        <w:t>In 2004, the reported national rates of pressure ulcer prevalence was 14-17%</w:t>
      </w:r>
      <w:r w:rsidR="00A14652" w:rsidRPr="00EB0B6C">
        <w:t>.</w:t>
      </w:r>
      <w:r w:rsidR="007B6FBE">
        <w:rPr>
          <w:vertAlign w:val="superscript"/>
        </w:rPr>
        <w:t>2,</w:t>
      </w:r>
      <w:r w:rsidR="00D91703" w:rsidRPr="00EB0B6C">
        <w:rPr>
          <w:vertAlign w:val="superscript"/>
        </w:rPr>
        <w:t>3</w:t>
      </w:r>
      <w:r w:rsidR="00A14652" w:rsidRPr="00EB0B6C">
        <w:t xml:space="preserve">  Likewise, the results of a study conducted in 2009 also determined a </w:t>
      </w:r>
      <w:r w:rsidR="0015550B" w:rsidRPr="00EB0B6C">
        <w:t>15.8% prevalence rate.</w:t>
      </w:r>
      <w:r w:rsidR="00D91703" w:rsidRPr="00EB0B6C">
        <w:rPr>
          <w:vertAlign w:val="superscript"/>
        </w:rPr>
        <w:t>4</w:t>
      </w:r>
      <w:r w:rsidR="00A35C54" w:rsidRPr="00EB0B6C">
        <w:t xml:space="preserve">  </w:t>
      </w:r>
      <w:r w:rsidR="00EE2FE3" w:rsidRPr="00EB0B6C">
        <w:t>The average cost of pressure ulcer care per patient is estimated at $43,180 per hospital stay</w:t>
      </w:r>
      <w:r w:rsidR="00E77161" w:rsidRPr="00EB0B6C">
        <w:t>.</w:t>
      </w:r>
      <w:r w:rsidR="00E77161" w:rsidRPr="00EB0B6C">
        <w:rPr>
          <w:vertAlign w:val="superscript"/>
        </w:rPr>
        <w:t>5</w:t>
      </w:r>
      <w:r w:rsidR="0014049A" w:rsidRPr="00EB0B6C">
        <w:rPr>
          <w:vertAlign w:val="superscript"/>
        </w:rPr>
        <w:t>,6</w:t>
      </w:r>
      <w:r w:rsidR="001C22CC" w:rsidRPr="00EB0B6C">
        <w:t xml:space="preserve">  Furthermore, the annual cost of treating hospital-acquired pressure ulcer ulcers is estimated at $11 billion.</w:t>
      </w:r>
      <w:r w:rsidR="0014049A" w:rsidRPr="00EB0B6C">
        <w:rPr>
          <w:vertAlign w:val="superscript"/>
        </w:rPr>
        <w:t>7-10</w:t>
      </w:r>
      <w:r w:rsidR="00A95D53" w:rsidRPr="00EB0B6C">
        <w:t xml:space="preserve">  Recent studies indicate a death rate of approximately 1 in 25 in hospitalizations relating to pressure ulcer as a primary diagnosis, and 1 in 8 relating to pressure ulcer as a secondary diagnosis.</w:t>
      </w:r>
      <w:r w:rsidR="0014049A" w:rsidRPr="00EB0B6C">
        <w:rPr>
          <w:vertAlign w:val="superscript"/>
        </w:rPr>
        <w:t>5,6</w:t>
      </w:r>
      <w:r w:rsidR="00A95D53" w:rsidRPr="00EB0B6C">
        <w:t xml:space="preserve">  Pressure ulcers increase length of stay</w:t>
      </w:r>
      <w:r w:rsidR="00F155EC" w:rsidRPr="00EB0B6C">
        <w:t xml:space="preserve"> and</w:t>
      </w:r>
      <w:r w:rsidR="00A95D53" w:rsidRPr="00EB0B6C">
        <w:t xml:space="preserve"> require off-loading positioning that can lead to </w:t>
      </w:r>
      <w:r w:rsidR="00F155EC" w:rsidRPr="00EB0B6C">
        <w:t xml:space="preserve">deconditioning, </w:t>
      </w:r>
      <w:r w:rsidR="00A95D53" w:rsidRPr="00EB0B6C">
        <w:t>atrophy, decreased socialization, in</w:t>
      </w:r>
      <w:r w:rsidR="00F155EC" w:rsidRPr="00EB0B6C">
        <w:t>terruptions in bowel function</w:t>
      </w:r>
      <w:r w:rsidR="00A95D53" w:rsidRPr="00EB0B6C">
        <w:t>, and lung complications</w:t>
      </w:r>
      <w:r w:rsidR="00F155EC" w:rsidRPr="00EB0B6C">
        <w:t>.</w:t>
      </w:r>
      <w:r w:rsidR="00A95D53" w:rsidRPr="00EB0B6C">
        <w:t xml:space="preserve">  </w:t>
      </w:r>
    </w:p>
    <w:p w:rsidR="009B1B4C" w:rsidRPr="00EB0B6C" w:rsidRDefault="00A760CC" w:rsidP="00102444">
      <w:pPr>
        <w:spacing w:line="360" w:lineRule="auto"/>
        <w:ind w:firstLine="720"/>
      </w:pPr>
      <w:r w:rsidRPr="00EB0B6C">
        <w:t xml:space="preserve">A myriad of treatment options are available for management of </w:t>
      </w:r>
      <w:r w:rsidR="002A5302" w:rsidRPr="00EB0B6C">
        <w:t>pressure ulcers</w:t>
      </w:r>
      <w:r w:rsidR="00312957" w:rsidRPr="00EB0B6C">
        <w:t>, including but not limited to</w:t>
      </w:r>
      <w:r w:rsidR="004D4213">
        <w:t>:</w:t>
      </w:r>
      <w:r w:rsidR="00312957" w:rsidRPr="00EB0B6C">
        <w:t xml:space="preserve"> </w:t>
      </w:r>
      <w:r w:rsidR="005153CA" w:rsidRPr="00EB0B6C">
        <w:t>p</w:t>
      </w:r>
      <w:r w:rsidR="00312957" w:rsidRPr="00EB0B6C">
        <w:t xml:space="preserve">ulsed </w:t>
      </w:r>
      <w:r w:rsidR="005153CA" w:rsidRPr="00EB0B6C">
        <w:t>r</w:t>
      </w:r>
      <w:r w:rsidR="00312957" w:rsidRPr="00EB0B6C">
        <w:t xml:space="preserve">adio </w:t>
      </w:r>
      <w:r w:rsidR="005153CA" w:rsidRPr="00EB0B6C">
        <w:t>frequency energy therapy,</w:t>
      </w:r>
      <w:r w:rsidR="00312957" w:rsidRPr="00EB0B6C">
        <w:t xml:space="preserve"> </w:t>
      </w:r>
      <w:r w:rsidR="005153CA" w:rsidRPr="00EB0B6C">
        <w:t>hyperbaric o</w:t>
      </w:r>
      <w:r w:rsidR="00312957" w:rsidRPr="00EB0B6C">
        <w:t xml:space="preserve">xygen, </w:t>
      </w:r>
      <w:r w:rsidR="005153CA" w:rsidRPr="00EB0B6C">
        <w:t>e</w:t>
      </w:r>
      <w:r w:rsidR="00312957" w:rsidRPr="00EB0B6C">
        <w:t>lectrotherapy</w:t>
      </w:r>
      <w:r w:rsidR="005153CA" w:rsidRPr="00EB0B6C">
        <w:t xml:space="preserve"> or shock wave t</w:t>
      </w:r>
      <w:r w:rsidR="00312957" w:rsidRPr="00EB0B6C">
        <w:t xml:space="preserve">herapy, </w:t>
      </w:r>
      <w:r w:rsidR="005153CA" w:rsidRPr="00EB0B6C">
        <w:t>therapeutic u</w:t>
      </w:r>
      <w:r w:rsidR="00312957" w:rsidRPr="00EB0B6C">
        <w:t xml:space="preserve">ltrasound, </w:t>
      </w:r>
      <w:r w:rsidR="005153CA" w:rsidRPr="00EB0B6C">
        <w:t>h</w:t>
      </w:r>
      <w:r w:rsidR="00312957" w:rsidRPr="00EB0B6C">
        <w:t>ydrotherapy</w:t>
      </w:r>
      <w:r w:rsidR="005153CA" w:rsidRPr="00EB0B6C">
        <w:rPr>
          <w:vertAlign w:val="superscript"/>
        </w:rPr>
        <w:t xml:space="preserve"> </w:t>
      </w:r>
      <w:r w:rsidR="00312957" w:rsidRPr="00EB0B6C">
        <w:t>i</w:t>
      </w:r>
      <w:r w:rsidR="005153CA" w:rsidRPr="00EB0B6C">
        <w:t xml:space="preserve">ncluding whirlpool and pulsatile lavage, electromagnetic therapy, non-contact low-frequency ultrasound therapy, laser therapy, negative pressure therapy, </w:t>
      </w:r>
      <w:r w:rsidR="00732984" w:rsidRPr="00EB0B6C">
        <w:t>enzymatic debrid</w:t>
      </w:r>
      <w:r w:rsidR="004D4213">
        <w:t>e</w:t>
      </w:r>
      <w:r w:rsidR="00732984" w:rsidRPr="00EB0B6C">
        <w:t xml:space="preserve">ment, </w:t>
      </w:r>
      <w:proofErr w:type="spellStart"/>
      <w:r w:rsidR="005153CA" w:rsidRPr="00EB0B6C">
        <w:t>electrostimulation</w:t>
      </w:r>
      <w:proofErr w:type="spellEnd"/>
      <w:r w:rsidR="005153CA" w:rsidRPr="00EB0B6C">
        <w:t xml:space="preserve">, and </w:t>
      </w:r>
      <w:proofErr w:type="spellStart"/>
      <w:r w:rsidR="005153CA" w:rsidRPr="00EB0B6C">
        <w:t>vasopneumatic</w:t>
      </w:r>
      <w:proofErr w:type="spellEnd"/>
      <w:r w:rsidR="005153CA" w:rsidRPr="00EB0B6C">
        <w:t xml:space="preserve"> devices.</w:t>
      </w:r>
      <w:r w:rsidRPr="00EB0B6C">
        <w:t xml:space="preserve"> </w:t>
      </w:r>
      <w:r w:rsidR="00E4041F" w:rsidRPr="00EB0B6C">
        <w:t xml:space="preserve"> Currently, no standard of care exists to delineate</w:t>
      </w:r>
      <w:r w:rsidRPr="00EB0B6C">
        <w:t xml:space="preserve"> </w:t>
      </w:r>
      <w:r w:rsidR="00576F7F" w:rsidRPr="00EB0B6C">
        <w:t xml:space="preserve">an </w:t>
      </w:r>
      <w:r w:rsidRPr="00EB0B6C">
        <w:t>optim</w:t>
      </w:r>
      <w:r w:rsidR="00E4041F" w:rsidRPr="00EB0B6C">
        <w:t>al adjuvant therapy modality based on</w:t>
      </w:r>
      <w:r w:rsidRPr="00EB0B6C">
        <w:t xml:space="preserve"> wound characteristic</w:t>
      </w:r>
      <w:r w:rsidR="00E4041F" w:rsidRPr="00EB0B6C">
        <w:t>s</w:t>
      </w:r>
      <w:r w:rsidRPr="00EB0B6C">
        <w:t>.</w:t>
      </w:r>
      <w:r w:rsidR="00E4041F" w:rsidRPr="00EB0B6C">
        <w:t xml:space="preserve">  </w:t>
      </w:r>
      <w:r w:rsidR="00D52B97" w:rsidRPr="00EB0B6C">
        <w:t>A therapeutic approach that is uniformly effective, safe, well tolerated, noninvasive, and easy to apply remains elusive</w:t>
      </w:r>
      <w:r w:rsidR="004D4213">
        <w:t xml:space="preserve"> because wound presentation varies and patient response </w:t>
      </w:r>
      <w:proofErr w:type="gramStart"/>
      <w:r w:rsidR="004D4213">
        <w:t>varies</w:t>
      </w:r>
      <w:r w:rsidR="00D52B97" w:rsidRPr="00EB0B6C">
        <w:t>.</w:t>
      </w:r>
      <w:r w:rsidR="005F5338" w:rsidRPr="00EB0B6C">
        <w:rPr>
          <w:vertAlign w:val="superscript"/>
        </w:rPr>
        <w:t>1</w:t>
      </w:r>
      <w:r w:rsidR="00D52B97" w:rsidRPr="00EB0B6C">
        <w:t xml:space="preserve">  </w:t>
      </w:r>
      <w:r w:rsidR="004D4213">
        <w:t>Clinicians</w:t>
      </w:r>
      <w:proofErr w:type="gramEnd"/>
      <w:r w:rsidR="004D4213">
        <w:t xml:space="preserve"> must</w:t>
      </w:r>
      <w:r w:rsidR="00E4041F" w:rsidRPr="00EB0B6C">
        <w:t xml:space="preserve"> </w:t>
      </w:r>
      <w:r w:rsidR="000159D5" w:rsidRPr="00EB0B6C">
        <w:t xml:space="preserve">choose </w:t>
      </w:r>
      <w:r w:rsidR="004D4213">
        <w:t xml:space="preserve">their intervention method </w:t>
      </w:r>
      <w:r w:rsidR="000159D5" w:rsidRPr="00EB0B6C">
        <w:t>based on what equipment they have availabl</w:t>
      </w:r>
      <w:r w:rsidR="00D52B97" w:rsidRPr="00EB0B6C">
        <w:t>e,</w:t>
      </w:r>
      <w:r w:rsidR="000159D5" w:rsidRPr="00EB0B6C">
        <w:t xml:space="preserve"> evidence from research</w:t>
      </w:r>
      <w:r w:rsidR="00D52B97" w:rsidRPr="00EB0B6C">
        <w:t>, and past experience</w:t>
      </w:r>
      <w:r w:rsidR="000159D5" w:rsidRPr="00EB0B6C">
        <w:t xml:space="preserve">.  </w:t>
      </w:r>
    </w:p>
    <w:p w:rsidR="007B377B" w:rsidRPr="00EB0B6C" w:rsidRDefault="007619A9" w:rsidP="00102444">
      <w:pPr>
        <w:spacing w:line="360" w:lineRule="auto"/>
        <w:ind w:firstLine="720"/>
      </w:pPr>
      <w:r w:rsidRPr="00EB0B6C">
        <w:lastRenderedPageBreak/>
        <w:t>Two treatment modalities are commonly utilized in acute care settings that can be administered bedside: pulsatile lavage</w:t>
      </w:r>
      <w:r w:rsidR="009E1940" w:rsidRPr="00EB0B6C">
        <w:t xml:space="preserve"> (PL)</w:t>
      </w:r>
      <w:r w:rsidRPr="00EB0B6C">
        <w:t xml:space="preserve"> and non-contact low-frequency ultrasound</w:t>
      </w:r>
      <w:r w:rsidR="007B377B" w:rsidRPr="00EB0B6C">
        <w:t xml:space="preserve"> (NCLFU)</w:t>
      </w:r>
      <w:r w:rsidRPr="00EB0B6C">
        <w:t xml:space="preserve">. </w:t>
      </w:r>
      <w:r w:rsidR="007B377B" w:rsidRPr="00EB0B6C">
        <w:t xml:space="preserve"> </w:t>
      </w:r>
      <w:r w:rsidR="0033083D" w:rsidRPr="00EB0B6C">
        <w:t>These treatments can be applied by physical therapists and may enable patients to avoid surgical irrigation and debridemen</w:t>
      </w:r>
      <w:r w:rsidR="00CE25FA" w:rsidRPr="00EB0B6C">
        <w:t>t</w:t>
      </w:r>
      <w:r w:rsidR="0033083D" w:rsidRPr="00EB0B6C">
        <w:t xml:space="preserve">.  This eliminates the use of anesthesia, which is especially beneficial for patients in critical condition, and is </w:t>
      </w:r>
      <w:r w:rsidR="007042AE" w:rsidRPr="00EB0B6C">
        <w:t xml:space="preserve">also </w:t>
      </w:r>
      <w:r w:rsidR="0033083D" w:rsidRPr="00EB0B6C">
        <w:t>more cost-effective.</w:t>
      </w:r>
      <w:r w:rsidR="004E6E7D" w:rsidRPr="00EB0B6C">
        <w:rPr>
          <w:vertAlign w:val="superscript"/>
        </w:rPr>
        <w:t>11</w:t>
      </w:r>
    </w:p>
    <w:p w:rsidR="009F759E" w:rsidRPr="00EB0B6C" w:rsidRDefault="009F759E" w:rsidP="00102444">
      <w:pPr>
        <w:spacing w:line="360" w:lineRule="auto"/>
        <w:ind w:firstLine="720"/>
        <w:rPr>
          <w:vertAlign w:val="superscript"/>
        </w:rPr>
      </w:pPr>
      <w:r w:rsidRPr="00EB0B6C">
        <w:t xml:space="preserve">Pulsatile lavage </w:t>
      </w:r>
      <w:r w:rsidR="009E1940" w:rsidRPr="00EB0B6C">
        <w:t>is the delivery of an irrigating solution under pressure that is produced by an electrically powered device</w:t>
      </w:r>
      <w:r w:rsidR="00AA56A1" w:rsidRPr="00EB0B6C">
        <w:t xml:space="preserve">; the solution is concurrently removed via </w:t>
      </w:r>
      <w:proofErr w:type="gramStart"/>
      <w:r w:rsidR="00AA56A1" w:rsidRPr="00EB0B6C">
        <w:t>suction</w:t>
      </w:r>
      <w:r w:rsidR="009E1940" w:rsidRPr="00EB0B6C">
        <w:t>.</w:t>
      </w:r>
      <w:r w:rsidR="004E6E7D" w:rsidRPr="00EB0B6C">
        <w:rPr>
          <w:vertAlign w:val="superscript"/>
        </w:rPr>
        <w:t>12</w:t>
      </w:r>
      <w:r w:rsidR="009E1940" w:rsidRPr="00EB0B6C">
        <w:t xml:space="preserve">  PL</w:t>
      </w:r>
      <w:proofErr w:type="gramEnd"/>
      <w:r w:rsidR="009E1940" w:rsidRPr="00EB0B6C">
        <w:t xml:space="preserve"> </w:t>
      </w:r>
      <w:r w:rsidRPr="00EB0B6C">
        <w:t xml:space="preserve">effects wound healing in several ways.  </w:t>
      </w:r>
      <w:r w:rsidRPr="00EB0B6C">
        <w:rPr>
          <w:noProof/>
        </w:rPr>
        <w:t>The continuous suction evacuates the saline fluid, exudates, and debris from the wound bed. This prevents its reaccumulation on the wound and resultant reinfection. Secondly, by maintaining circumferential contact of the nozzle on the wound surface, this causes a negative pressure-like effect on that area of the wound causing cell strain and microdeformation, in addition to the shear stress of the saline fluid on the cell at the output pressure of the device. Numerous studies have shown that this mechanical stress and strain brings about the tissue growth response and helps in early formation o</w:t>
      </w:r>
      <w:r w:rsidR="00053249" w:rsidRPr="00EB0B6C">
        <w:rPr>
          <w:noProof/>
        </w:rPr>
        <w:t>f healthy granulation tissue. PL also induces</w:t>
      </w:r>
      <w:r w:rsidRPr="00EB0B6C">
        <w:rPr>
          <w:noProof/>
        </w:rPr>
        <w:t xml:space="preserve"> n</w:t>
      </w:r>
      <w:r w:rsidR="00053249" w:rsidRPr="00EB0B6C">
        <w:rPr>
          <w:noProof/>
        </w:rPr>
        <w:t>egative pressure which</w:t>
      </w:r>
      <w:r w:rsidRPr="00EB0B6C">
        <w:rPr>
          <w:noProof/>
        </w:rPr>
        <w:t xml:space="preserve"> enhances blood flow.</w:t>
      </w:r>
      <w:r w:rsidR="004E6E7D" w:rsidRPr="00EB0B6C">
        <w:rPr>
          <w:noProof/>
          <w:vertAlign w:val="superscript"/>
        </w:rPr>
        <w:t>13</w:t>
      </w:r>
    </w:p>
    <w:p w:rsidR="007619A9" w:rsidRPr="00EB0B6C" w:rsidRDefault="0021082C" w:rsidP="00102444">
      <w:pPr>
        <w:spacing w:line="360" w:lineRule="auto"/>
        <w:ind w:firstLine="720"/>
        <w:rPr>
          <w:vertAlign w:val="superscript"/>
        </w:rPr>
      </w:pPr>
      <w:r w:rsidRPr="00EB0B6C">
        <w:t xml:space="preserve">In comparison, non-contact low-frequency ultrasound therapy expedites wound healing in different ways.  </w:t>
      </w:r>
      <w:r w:rsidR="00AA56A1" w:rsidRPr="00EB0B6C">
        <w:t>This handheld device works at a frequency of 25 kHz and an intensity of 35-40 W/cm</w:t>
      </w:r>
      <w:r w:rsidR="00AA56A1" w:rsidRPr="00EB0B6C">
        <w:rPr>
          <w:vertAlign w:val="superscript"/>
        </w:rPr>
        <w:t>2</w:t>
      </w:r>
      <w:r w:rsidR="00AA56A1" w:rsidRPr="00EB0B6C">
        <w:t xml:space="preserve"> coupled with an irrigation liquid that flows through the probe.</w:t>
      </w:r>
      <w:r w:rsidR="00E77161" w:rsidRPr="00EB0B6C">
        <w:rPr>
          <w:vertAlign w:val="superscript"/>
        </w:rPr>
        <w:t>1</w:t>
      </w:r>
      <w:r w:rsidR="004E6E7D" w:rsidRPr="00EB0B6C">
        <w:rPr>
          <w:vertAlign w:val="superscript"/>
        </w:rPr>
        <w:t>4</w:t>
      </w:r>
      <w:r w:rsidR="00AA56A1" w:rsidRPr="00EB0B6C">
        <w:t xml:space="preserve">  </w:t>
      </w:r>
      <w:r w:rsidR="00C645C8" w:rsidRPr="00EB0B6C">
        <w:t>The acoustical cavitation</w:t>
      </w:r>
      <w:r w:rsidR="00AD3F9F" w:rsidRPr="00EB0B6C">
        <w:rPr>
          <w:vertAlign w:val="superscript"/>
        </w:rPr>
        <w:t>15</w:t>
      </w:r>
      <w:r w:rsidR="00C645C8" w:rsidRPr="00EB0B6C">
        <w:t xml:space="preserve"> of NCLFU has been proven in h</w:t>
      </w:r>
      <w:r w:rsidR="007B377B" w:rsidRPr="00EB0B6C">
        <w:t>uman, plant, and animal in vitro studies</w:t>
      </w:r>
      <w:r w:rsidR="00AD3F9F" w:rsidRPr="00EB0B6C">
        <w:rPr>
          <w:vertAlign w:val="superscript"/>
        </w:rPr>
        <w:t>16</w:t>
      </w:r>
      <w:r w:rsidR="007B377B" w:rsidRPr="00EB0B6C">
        <w:t xml:space="preserve">.  The cavitation creates and oscillates microscopic bubbles, i.e. vapor-filled voids.  When these voids reach a size that resonates with the frequency of the sound field, they act as powerful concentrators of acoustic energy into shearing and </w:t>
      </w:r>
      <w:proofErr w:type="spellStart"/>
      <w:r w:rsidR="007B377B" w:rsidRPr="00EB0B6C">
        <w:t>microstreaming</w:t>
      </w:r>
      <w:proofErr w:type="spellEnd"/>
      <w:r w:rsidR="007B377B" w:rsidRPr="00EB0B6C">
        <w:t xml:space="preserve"> fields.  The movement and compression of these voids can alter cellular activities within the tissues subjected to the ultrasound energy.</w:t>
      </w:r>
      <w:r w:rsidR="00AD3F9F" w:rsidRPr="00EB0B6C">
        <w:rPr>
          <w:vertAlign w:val="superscript"/>
        </w:rPr>
        <w:t>17</w:t>
      </w:r>
      <w:r w:rsidR="004D4213">
        <w:t xml:space="preserve">  </w:t>
      </w:r>
      <w:proofErr w:type="spellStart"/>
      <w:r w:rsidR="004D4213">
        <w:t>Microstreaming</w:t>
      </w:r>
      <w:proofErr w:type="spellEnd"/>
      <w:r w:rsidR="004D4213">
        <w:t xml:space="preserve"> occurs when </w:t>
      </w:r>
      <w:r w:rsidR="00D41464" w:rsidRPr="00EB0B6C">
        <w:t>ultrasound’s sound waves produce physical forces capable of displacing ions and small molecules</w:t>
      </w:r>
      <w:r w:rsidR="004D4213">
        <w:t>.</w:t>
      </w:r>
      <w:r w:rsidR="00AD3F9F" w:rsidRPr="00EB0B6C">
        <w:rPr>
          <w:vertAlign w:val="superscript"/>
        </w:rPr>
        <w:t>18</w:t>
      </w:r>
      <w:r w:rsidR="00D41464" w:rsidRPr="00EB0B6C">
        <w:t xml:space="preserve"> Although some organelles and mol</w:t>
      </w:r>
      <w:r w:rsidR="004D4213">
        <w:t>e</w:t>
      </w:r>
      <w:r w:rsidR="00D41464" w:rsidRPr="00EB0B6C">
        <w:t>cules are incapable of movement, others are free floating and may be driven to move around these stationary structures.</w:t>
      </w:r>
      <w:r w:rsidR="00AD3F9F" w:rsidRPr="00EB0B6C">
        <w:rPr>
          <w:vertAlign w:val="superscript"/>
        </w:rPr>
        <w:t>19</w:t>
      </w:r>
      <w:r w:rsidR="00D41464" w:rsidRPr="00EB0B6C">
        <w:t xml:space="preserve">  This mechanical pressure produces a unidirectional movement of fluid along and around cell membranes.  The alteration of cell membrane activity, and therefore cellular activity, produces the wound-healing effects of NCLFU.</w:t>
      </w:r>
      <w:r w:rsidR="00AD3F9F" w:rsidRPr="00EB0B6C">
        <w:rPr>
          <w:vertAlign w:val="superscript"/>
        </w:rPr>
        <w:t>20</w:t>
      </w:r>
      <w:proofErr w:type="gramStart"/>
      <w:r w:rsidR="00AD3F9F" w:rsidRPr="00EB0B6C">
        <w:rPr>
          <w:vertAlign w:val="superscript"/>
        </w:rPr>
        <w:t>,21</w:t>
      </w:r>
      <w:proofErr w:type="gramEnd"/>
      <w:r w:rsidR="004F173D" w:rsidRPr="00EB0B6C">
        <w:t xml:space="preserve">  In addition to acoustical cavitation and </w:t>
      </w:r>
      <w:proofErr w:type="spellStart"/>
      <w:r w:rsidR="004F173D" w:rsidRPr="00EB0B6C">
        <w:t>microstreaming</w:t>
      </w:r>
      <w:proofErr w:type="spellEnd"/>
      <w:r w:rsidR="004F173D" w:rsidRPr="00EB0B6C">
        <w:t xml:space="preserve">, the frequency resonance hypothesis also suggests a mechanism of action for the biological changes associated with  NCLFU application.  </w:t>
      </w:r>
      <w:r w:rsidR="00E62967" w:rsidRPr="00EB0B6C">
        <w:t xml:space="preserve">This theory </w:t>
      </w:r>
      <w:r w:rsidR="00FB45CA" w:rsidRPr="00EB0B6C">
        <w:t xml:space="preserve">suggests that </w:t>
      </w:r>
      <w:r w:rsidR="00FB45CA" w:rsidRPr="00EB0B6C">
        <w:lastRenderedPageBreak/>
        <w:t>energy from an</w:t>
      </w:r>
      <w:r w:rsidR="00E62967" w:rsidRPr="00EB0B6C">
        <w:t xml:space="preserve"> ultrasound wave is absorbed by an individual protein molecule, which induces a conformational change.  This energy may also signal transduction pathways resulting in a broad range of cellular effects, including: leukocyte adhesion, growth factor production, collagen production, increased angiogenesis, increased macrophage responsiveness, increased fibrinolysis, and increased nitric oxide levels.  These ultrasound-induced cellular effects all positively impact wound healing.</w:t>
      </w:r>
      <w:r w:rsidR="00AD3F9F" w:rsidRPr="00EB0B6C">
        <w:rPr>
          <w:vertAlign w:val="superscript"/>
        </w:rPr>
        <w:t>22-28</w:t>
      </w:r>
    </w:p>
    <w:p w:rsidR="00A62BD0" w:rsidRPr="00EB0B6C" w:rsidRDefault="007736CD" w:rsidP="00102444">
      <w:pPr>
        <w:spacing w:line="360" w:lineRule="auto"/>
        <w:ind w:firstLine="720"/>
      </w:pPr>
      <w:r w:rsidRPr="00EB0B6C">
        <w:t xml:space="preserve">The purpose of this review is to </w:t>
      </w:r>
      <w:r w:rsidR="0050557E" w:rsidRPr="00EB0B6C">
        <w:t xml:space="preserve">investigate the efficacy of debridement capabilities of pulsatile lavage versus non-contact low-frequency ultrasound therapy as measured by healing time or wound size reduction in hospitalized patients with Stage III and IV pressure ulcers.  </w:t>
      </w:r>
      <w:r w:rsidR="00567F99" w:rsidRPr="00EB0B6C">
        <w:t>This information will aid the clinician in determining the most appropriate treatment method for this population.</w:t>
      </w:r>
      <w:r w:rsidR="0051394F" w:rsidRPr="00EB0B6C">
        <w:t xml:space="preserve">  </w:t>
      </w:r>
      <w:r w:rsidR="00A62BD0" w:rsidRPr="00EB0B6C">
        <w:t xml:space="preserve">The following sections synthesize the evidence for pulsatile lavage and non-contact low-frequency ultrasound therapy in terms of research design, outcome measurements, and results.  </w:t>
      </w:r>
    </w:p>
    <w:p w:rsidR="00A62BD0" w:rsidRPr="00EB0B6C" w:rsidRDefault="00A62BD0" w:rsidP="00102444">
      <w:pPr>
        <w:spacing w:line="360" w:lineRule="auto"/>
      </w:pPr>
    </w:p>
    <w:p w:rsidR="00D17777" w:rsidRPr="00EB0B6C" w:rsidRDefault="00D17777" w:rsidP="00102444">
      <w:pPr>
        <w:spacing w:line="360" w:lineRule="auto"/>
        <w:rPr>
          <w:b/>
          <w:u w:val="single"/>
        </w:rPr>
      </w:pPr>
      <w:r w:rsidRPr="00EB0B6C">
        <w:rPr>
          <w:b/>
        </w:rPr>
        <w:t xml:space="preserve">Evidence for </w:t>
      </w:r>
      <w:r w:rsidR="00A62BD0" w:rsidRPr="00EB0B6C">
        <w:rPr>
          <w:b/>
        </w:rPr>
        <w:t>Pulsatile Lavage</w:t>
      </w:r>
    </w:p>
    <w:p w:rsidR="00F242C6" w:rsidRDefault="00D1646F" w:rsidP="00102444">
      <w:pPr>
        <w:spacing w:line="360" w:lineRule="auto"/>
        <w:ind w:firstLine="720"/>
      </w:pPr>
      <w:r w:rsidRPr="00EB0B6C">
        <w:t>Researchers consider a</w:t>
      </w:r>
      <w:r w:rsidR="00A64C5B" w:rsidRPr="00EB0B6C">
        <w:t xml:space="preserve"> number of outcome measures when reporting on the clinical efficacy of pulsatile lavage for the purpose of wound care, </w:t>
      </w:r>
      <w:r w:rsidR="003136D6" w:rsidRPr="00EB0B6C">
        <w:t xml:space="preserve">including wound size reduction and </w:t>
      </w:r>
      <w:r w:rsidR="00671FEF" w:rsidRPr="00EB0B6C">
        <w:t>healing rate.  The</w:t>
      </w:r>
      <w:r w:rsidR="00A64C5B" w:rsidRPr="00EB0B6C">
        <w:t xml:space="preserve"> </w:t>
      </w:r>
      <w:r w:rsidR="0087217C" w:rsidRPr="00EB0B6C">
        <w:t>presence of wound and environmental bacterial contamination and tolerability of treatment</w:t>
      </w:r>
      <w:r w:rsidR="003136D6" w:rsidRPr="00EB0B6C">
        <w:t xml:space="preserve"> </w:t>
      </w:r>
      <w:r w:rsidR="008D2E85" w:rsidRPr="00EB0B6C">
        <w:t>are</w:t>
      </w:r>
      <w:r w:rsidR="00671FEF" w:rsidRPr="00EB0B6C">
        <w:t xml:space="preserve"> also investigat</w:t>
      </w:r>
      <w:r w:rsidR="008D2E85" w:rsidRPr="00EB0B6C">
        <w:t>ed, and are</w:t>
      </w:r>
      <w:r w:rsidR="00671FEF" w:rsidRPr="00EB0B6C">
        <w:t xml:space="preserve"> </w:t>
      </w:r>
      <w:r w:rsidR="003136D6" w:rsidRPr="00EB0B6C">
        <w:t>discussed in later s</w:t>
      </w:r>
      <w:r w:rsidR="00671FEF" w:rsidRPr="00EB0B6C">
        <w:t>ections of this paper</w:t>
      </w:r>
      <w:r w:rsidR="003136D6" w:rsidRPr="00EB0B6C">
        <w:t xml:space="preserve">.  </w:t>
      </w:r>
      <w:r w:rsidR="004D4213">
        <w:t>E</w:t>
      </w:r>
      <w:r w:rsidR="00A700F8" w:rsidRPr="00EB0B6C">
        <w:t xml:space="preserve">ssentially two methods </w:t>
      </w:r>
      <w:r w:rsidR="004D4213">
        <w:t xml:space="preserve">are used </w:t>
      </w:r>
      <w:r w:rsidR="00A700F8" w:rsidRPr="00EB0B6C">
        <w:t>to measure wound</w:t>
      </w:r>
      <w:r w:rsidR="004D4213">
        <w:t xml:space="preserve"> size: linear measurement with </w:t>
      </w:r>
      <w:r w:rsidR="00A700F8" w:rsidRPr="00EB0B6C">
        <w:t>a paper ruler, which is the most common clinical method</w:t>
      </w:r>
      <w:r w:rsidR="00EF6094" w:rsidRPr="00EB0B6C">
        <w:rPr>
          <w:vertAlign w:val="superscript"/>
        </w:rPr>
        <w:t>12</w:t>
      </w:r>
      <w:r w:rsidR="00A700F8" w:rsidRPr="00EB0B6C">
        <w:t xml:space="preserve">, or </w:t>
      </w:r>
      <w:proofErr w:type="spellStart"/>
      <w:r w:rsidR="00A700F8" w:rsidRPr="00EB0B6C">
        <w:t>planimetry</w:t>
      </w:r>
      <w:proofErr w:type="spellEnd"/>
      <w:r w:rsidR="00A700F8" w:rsidRPr="00EB0B6C">
        <w:t xml:space="preserve">, the most accurate method for measuring wound </w:t>
      </w:r>
      <w:proofErr w:type="gramStart"/>
      <w:r w:rsidR="00A700F8" w:rsidRPr="00EB0B6C">
        <w:t>size.</w:t>
      </w:r>
      <w:r w:rsidR="00EF6094" w:rsidRPr="00EB0B6C">
        <w:rPr>
          <w:vertAlign w:val="superscript"/>
        </w:rPr>
        <w:t>14</w:t>
      </w:r>
      <w:r w:rsidR="00A700F8" w:rsidRPr="00EB0B6C">
        <w:t xml:space="preserve">  </w:t>
      </w:r>
      <w:proofErr w:type="spellStart"/>
      <w:r w:rsidR="00DE5BA7" w:rsidRPr="00EB0B6C">
        <w:t>Planimetry</w:t>
      </w:r>
      <w:proofErr w:type="spellEnd"/>
      <w:proofErr w:type="gramEnd"/>
      <w:r w:rsidR="00DE5BA7" w:rsidRPr="00EB0B6C">
        <w:t xml:space="preserve"> </w:t>
      </w:r>
      <w:r w:rsidR="0056378B" w:rsidRPr="00EB0B6C">
        <w:t xml:space="preserve">involves taking </w:t>
      </w:r>
      <w:r w:rsidR="0056378B" w:rsidRPr="00EB0B6C">
        <w:rPr>
          <w:szCs w:val="24"/>
        </w:rPr>
        <w:t>a</w:t>
      </w:r>
      <w:r w:rsidR="003B67AE" w:rsidRPr="00EB0B6C">
        <w:rPr>
          <w:noProof/>
          <w:szCs w:val="24"/>
        </w:rPr>
        <w:t xml:space="preserve"> digital image of the wound.  The wound area is then </w:t>
      </w:r>
      <w:r w:rsidRPr="00EB0B6C">
        <w:rPr>
          <w:noProof/>
          <w:szCs w:val="24"/>
        </w:rPr>
        <w:t>planim</w:t>
      </w:r>
      <w:r w:rsidR="004D4213">
        <w:rPr>
          <w:noProof/>
          <w:szCs w:val="24"/>
        </w:rPr>
        <w:t>e</w:t>
      </w:r>
      <w:r w:rsidRPr="00EB0B6C">
        <w:rPr>
          <w:noProof/>
          <w:szCs w:val="24"/>
        </w:rPr>
        <w:t>trically calculated by adding the sum of pixel</w:t>
      </w:r>
      <w:r w:rsidR="003B67AE" w:rsidRPr="00EB0B6C">
        <w:rPr>
          <w:noProof/>
          <w:szCs w:val="24"/>
        </w:rPr>
        <w:t>s within the outlined region.</w:t>
      </w:r>
      <w:r w:rsidRPr="00EB0B6C">
        <w:rPr>
          <w:noProof/>
          <w:szCs w:val="24"/>
          <w:vertAlign w:val="superscript"/>
        </w:rPr>
        <w:t>2</w:t>
      </w:r>
      <w:r w:rsidR="00EF6094" w:rsidRPr="00EB0B6C">
        <w:rPr>
          <w:noProof/>
          <w:szCs w:val="24"/>
          <w:vertAlign w:val="superscript"/>
        </w:rPr>
        <w:t>9</w:t>
      </w:r>
      <w:r w:rsidR="00A700F8" w:rsidRPr="00EB0B6C">
        <w:rPr>
          <w:szCs w:val="24"/>
        </w:rPr>
        <w:t xml:space="preserve"> </w:t>
      </w:r>
      <w:r w:rsidR="00A700F8" w:rsidRPr="00EB0B6C">
        <w:t xml:space="preserve"> </w:t>
      </w:r>
      <w:r w:rsidR="003B67AE" w:rsidRPr="00EB0B6C">
        <w:t>Although a</w:t>
      </w:r>
      <w:r w:rsidR="00B90864" w:rsidRPr="00EB0B6C">
        <w:t xml:space="preserve"> standard ruler exists for measuring pressure ulcers, the Decubitus Disposable Measuring Guide</w:t>
      </w:r>
      <w:r w:rsidR="004D4213">
        <w:t xml:space="preserve"> (a paper ruler)</w:t>
      </w:r>
      <w:r w:rsidR="003B67AE" w:rsidRPr="00EB0B6C">
        <w:t>, this method is subjective in nature</w:t>
      </w:r>
      <w:r w:rsidR="00B90864" w:rsidRPr="00EB0B6C">
        <w:t>.</w:t>
      </w:r>
      <w:r w:rsidR="00EF6094" w:rsidRPr="00EB0B6C">
        <w:rPr>
          <w:vertAlign w:val="superscript"/>
        </w:rPr>
        <w:t>12</w:t>
      </w:r>
      <w:r w:rsidR="00B90864" w:rsidRPr="00EB0B6C">
        <w:t xml:space="preserve">  Length is defined as the maximum measurement from head to toe, the width as the maximum measurement perpendicular to the length, and the depth as the measurement at the deepest part of the wound.</w:t>
      </w:r>
      <w:r w:rsidR="00EF6094" w:rsidRPr="00EB0B6C">
        <w:rPr>
          <w:vertAlign w:val="superscript"/>
        </w:rPr>
        <w:t>12</w:t>
      </w:r>
      <w:r w:rsidR="00B90864" w:rsidRPr="00EB0B6C">
        <w:t xml:space="preserve">  </w:t>
      </w:r>
      <w:r w:rsidR="003B67AE" w:rsidRPr="00EB0B6C">
        <w:t>Consistency is improved when the same clinician measures at every recording period.  A consistent clinician is especially beneficial in improving accuracy when the measured wound area is</w:t>
      </w:r>
      <w:r w:rsidR="00B90864" w:rsidRPr="00EB0B6C">
        <w:t xml:space="preserve"> used to generate a proportion </w:t>
      </w:r>
      <w:r w:rsidR="003B67AE" w:rsidRPr="00EB0B6C">
        <w:t xml:space="preserve">that is </w:t>
      </w:r>
      <w:r w:rsidR="00B90864" w:rsidRPr="00EB0B6C">
        <w:t xml:space="preserve">indicative of healing rate.  </w:t>
      </w:r>
    </w:p>
    <w:p w:rsidR="00F242C6" w:rsidRDefault="00FD05DB" w:rsidP="00102444">
      <w:pPr>
        <w:spacing w:line="360" w:lineRule="auto"/>
        <w:ind w:firstLine="720"/>
      </w:pPr>
      <w:r w:rsidRPr="00EB0B6C">
        <w:lastRenderedPageBreak/>
        <w:t>Ho et al conducted a randomized control trial</w:t>
      </w:r>
      <w:r w:rsidR="00671FEF" w:rsidRPr="00EB0B6C">
        <w:t xml:space="preserve"> (RCT)</w:t>
      </w:r>
      <w:r w:rsidRPr="00EB0B6C">
        <w:t xml:space="preserve"> that utilized this method for measuring wound size in combination with a volumetric measurement.  This RCT performed the saline injection method to record volume of the wound, which is the gold </w:t>
      </w:r>
      <w:proofErr w:type="gramStart"/>
      <w:r w:rsidRPr="00EB0B6C">
        <w:t>standard.</w:t>
      </w:r>
      <w:r w:rsidR="00EF6094" w:rsidRPr="00EB0B6C">
        <w:rPr>
          <w:vertAlign w:val="superscript"/>
        </w:rPr>
        <w:t>12</w:t>
      </w:r>
      <w:r w:rsidRPr="00EB0B6C">
        <w:t xml:space="preserve">  The</w:t>
      </w:r>
      <w:proofErr w:type="gramEnd"/>
      <w:r w:rsidRPr="00EB0B6C">
        <w:t xml:space="preserve"> ulcer is covered and sealed with an occlusive dressing, such as </w:t>
      </w:r>
      <w:proofErr w:type="spellStart"/>
      <w:r w:rsidRPr="00EB0B6C">
        <w:t>Tegaderm</w:t>
      </w:r>
      <w:proofErr w:type="spellEnd"/>
      <w:r w:rsidRPr="00EB0B6C">
        <w:t xml:space="preserve">.  The ulcer is then filled with normal saline using a syringe and needle injected through the occlusive </w:t>
      </w:r>
      <w:proofErr w:type="gramStart"/>
      <w:r w:rsidRPr="00EB0B6C">
        <w:t>dressing.</w:t>
      </w:r>
      <w:r w:rsidR="00EF6094" w:rsidRPr="00EB0B6C">
        <w:rPr>
          <w:vertAlign w:val="superscript"/>
        </w:rPr>
        <w:t>12</w:t>
      </w:r>
      <w:r w:rsidR="00927BB6" w:rsidRPr="00EB0B6C">
        <w:t xml:space="preserve">  Again</w:t>
      </w:r>
      <w:proofErr w:type="gramEnd"/>
      <w:r w:rsidR="00927BB6" w:rsidRPr="00EB0B6C">
        <w:t xml:space="preserve">, there is </w:t>
      </w:r>
      <w:r w:rsidRPr="00EB0B6C">
        <w:t xml:space="preserve">a subjective component to this method, i.e. discontinuing the syringe even with the epidermis surface, </w:t>
      </w:r>
      <w:r w:rsidR="00927BB6" w:rsidRPr="00EB0B6C">
        <w:t xml:space="preserve">but </w:t>
      </w:r>
      <w:r w:rsidRPr="00EB0B6C">
        <w:t>the same research staff collected the volume data,</w:t>
      </w:r>
      <w:r w:rsidR="00927BB6" w:rsidRPr="00EB0B6C">
        <w:t xml:space="preserve"> thereby increasing consistency</w:t>
      </w:r>
      <w:r w:rsidRPr="00EB0B6C">
        <w:t>.</w:t>
      </w:r>
      <w:r w:rsidR="00B90864" w:rsidRPr="00EB0B6C">
        <w:t xml:space="preserve">  </w:t>
      </w:r>
      <w:r w:rsidR="006C122F" w:rsidRPr="00EB0B6C">
        <w:t xml:space="preserve">Ho et </w:t>
      </w:r>
      <w:proofErr w:type="spellStart"/>
      <w:r w:rsidR="006C122F" w:rsidRPr="00EB0B6C">
        <w:t>al’s</w:t>
      </w:r>
      <w:proofErr w:type="spellEnd"/>
      <w:r w:rsidR="006C122F" w:rsidRPr="00EB0B6C">
        <w:t xml:space="preserve"> RCT </w:t>
      </w:r>
      <w:r w:rsidR="00DE5BA7" w:rsidRPr="00EB0B6C">
        <w:t>found that</w:t>
      </w:r>
      <w:r w:rsidR="002E67F7" w:rsidRPr="00EB0B6C">
        <w:t xml:space="preserve"> </w:t>
      </w:r>
      <w:r w:rsidR="006F45E1" w:rsidRPr="00EB0B6C">
        <w:t xml:space="preserve">pulse </w:t>
      </w:r>
      <w:proofErr w:type="spellStart"/>
      <w:r w:rsidR="006F45E1" w:rsidRPr="00EB0B6C">
        <w:t>lavaged</w:t>
      </w:r>
      <w:proofErr w:type="spellEnd"/>
      <w:r w:rsidR="006F45E1" w:rsidRPr="00EB0B6C">
        <w:t xml:space="preserve"> wounds decreased by 45.79% as compared to a 33% decrease in the control group.  </w:t>
      </w:r>
      <w:r w:rsidR="00DE5BA7" w:rsidRPr="00EB0B6C">
        <w:t>These results are strengthened by the study’s research design</w:t>
      </w:r>
      <w:r w:rsidR="009A4E32" w:rsidRPr="00EB0B6C">
        <w:t xml:space="preserve">, which included randomization of subjects, a priori power analysis for adequate sample size, and </w:t>
      </w:r>
      <w:r w:rsidR="00686DA8" w:rsidRPr="00EB0B6C">
        <w:t xml:space="preserve">double </w:t>
      </w:r>
      <w:r w:rsidR="009A4E32" w:rsidRPr="00EB0B6C">
        <w:t>blinding to control confounding variables and bias</w:t>
      </w:r>
      <w:r w:rsidR="00DE5BA7" w:rsidRPr="00EB0B6C">
        <w:t xml:space="preserve">.  </w:t>
      </w:r>
    </w:p>
    <w:p w:rsidR="00AD5CD3" w:rsidRPr="00EB0B6C" w:rsidRDefault="002E67F7" w:rsidP="00102444">
      <w:pPr>
        <w:spacing w:line="360" w:lineRule="auto"/>
        <w:ind w:firstLine="720"/>
      </w:pPr>
      <w:bookmarkStart w:id="0" w:name="_GoBack"/>
      <w:bookmarkEnd w:id="0"/>
      <w:r w:rsidRPr="00EB0B6C">
        <w:t xml:space="preserve">Another RCT conducted by </w:t>
      </w:r>
      <w:proofErr w:type="spellStart"/>
      <w:r w:rsidRPr="00EB0B6C">
        <w:t>Shetty</w:t>
      </w:r>
      <w:proofErr w:type="spellEnd"/>
      <w:r w:rsidRPr="00EB0B6C">
        <w:t xml:space="preserve"> et al used the planimetry method and found a 14.88% decrease in wound size in the group receiving pulse lavage </w:t>
      </w:r>
      <w:proofErr w:type="gramStart"/>
      <w:r w:rsidRPr="00EB0B6C">
        <w:t>treatment.</w:t>
      </w:r>
      <w:r w:rsidR="00EF6094" w:rsidRPr="00EB0B6C">
        <w:rPr>
          <w:vertAlign w:val="superscript"/>
        </w:rPr>
        <w:t>14</w:t>
      </w:r>
      <w:r w:rsidRPr="00EB0B6C">
        <w:t xml:space="preserve">  The</w:t>
      </w:r>
      <w:proofErr w:type="gramEnd"/>
      <w:r w:rsidRPr="00EB0B6C">
        <w:t xml:space="preserve"> control group receiving standard dressing changes only </w:t>
      </w:r>
      <w:r w:rsidR="00A740F4" w:rsidRPr="00EB0B6C">
        <w:t>decreased by 7.23%</w:t>
      </w:r>
      <w:r w:rsidRPr="00EB0B6C">
        <w:t>.</w:t>
      </w:r>
      <w:r w:rsidR="00EF6094" w:rsidRPr="00EB0B6C">
        <w:rPr>
          <w:vertAlign w:val="superscript"/>
        </w:rPr>
        <w:t>14</w:t>
      </w:r>
      <w:r w:rsidRPr="00EB0B6C">
        <w:t xml:space="preserve">  </w:t>
      </w:r>
      <w:r w:rsidR="007A1F71" w:rsidRPr="00EB0B6C">
        <w:t>Healing rate was also significantly reduced in the treatment group, with an average of 6.8 days to heal compared to 14.2 days in the control group.</w:t>
      </w:r>
      <w:r w:rsidR="00EF6094" w:rsidRPr="00EB0B6C">
        <w:rPr>
          <w:vertAlign w:val="superscript"/>
        </w:rPr>
        <w:t>14</w:t>
      </w:r>
      <w:r w:rsidR="007A1F71" w:rsidRPr="00EB0B6C">
        <w:t xml:space="preserve">  </w:t>
      </w:r>
      <w:r w:rsidR="00744167" w:rsidRPr="00EB0B6C">
        <w:t>T</w:t>
      </w:r>
      <w:r w:rsidR="007A1F71" w:rsidRPr="00EB0B6C">
        <w:t>his study</w:t>
      </w:r>
      <w:r w:rsidR="00744167" w:rsidRPr="00EB0B6C">
        <w:t xml:space="preserve"> also</w:t>
      </w:r>
      <w:r w:rsidR="007A1F71" w:rsidRPr="00EB0B6C">
        <w:t xml:space="preserve"> utilized good design including blind</w:t>
      </w:r>
      <w:r w:rsidR="004C337E" w:rsidRPr="00EB0B6C">
        <w:t>ed evaluators and randomization</w:t>
      </w:r>
      <w:r w:rsidR="003C0AA9" w:rsidRPr="00EB0B6C">
        <w:t xml:space="preserve">. </w:t>
      </w:r>
      <w:r w:rsidR="004C337E" w:rsidRPr="00EB0B6C">
        <w:t xml:space="preserve"> </w:t>
      </w:r>
      <w:r w:rsidR="00744167" w:rsidRPr="00EB0B6C">
        <w:t xml:space="preserve">A systematic review by </w:t>
      </w:r>
      <w:proofErr w:type="spellStart"/>
      <w:r w:rsidR="00744167" w:rsidRPr="00EB0B6C">
        <w:t>Leudtke</w:t>
      </w:r>
      <w:proofErr w:type="spellEnd"/>
      <w:r w:rsidR="00744167" w:rsidRPr="00EB0B6C">
        <w:t>-Hoffman and Schafer included research by Haynes et al.  Results showed a</w:t>
      </w:r>
      <w:r w:rsidR="00E01E36" w:rsidRPr="00EB0B6C">
        <w:t xml:space="preserve"> 12.2%</w:t>
      </w:r>
      <w:r w:rsidR="00744167" w:rsidRPr="00EB0B6C">
        <w:t xml:space="preserve"> increase in</w:t>
      </w:r>
      <w:r w:rsidR="00E01E36" w:rsidRPr="00EB0B6C">
        <w:t xml:space="preserve"> rate of granulation tissue growth </w:t>
      </w:r>
      <w:r w:rsidR="00744167" w:rsidRPr="00EB0B6C">
        <w:t xml:space="preserve">per week </w:t>
      </w:r>
      <w:r w:rsidR="00E01E36" w:rsidRPr="00EB0B6C">
        <w:t>in wounds</w:t>
      </w:r>
      <w:r w:rsidR="00744167" w:rsidRPr="00EB0B6C">
        <w:t xml:space="preserve"> treated with pulsatile lavage versus</w:t>
      </w:r>
      <w:r w:rsidR="00E01E36" w:rsidRPr="00EB0B6C">
        <w:t xml:space="preserve"> a 4.8% increase in those receiving </w:t>
      </w:r>
      <w:proofErr w:type="gramStart"/>
      <w:r w:rsidR="00E01E36" w:rsidRPr="00EB0B6C">
        <w:t>whirlpool.</w:t>
      </w:r>
      <w:r w:rsidR="00B136CF" w:rsidRPr="00EB0B6C">
        <w:rPr>
          <w:vertAlign w:val="superscript"/>
        </w:rPr>
        <w:t>1</w:t>
      </w:r>
      <w:r w:rsidR="00EF6094" w:rsidRPr="00EB0B6C">
        <w:rPr>
          <w:vertAlign w:val="superscript"/>
        </w:rPr>
        <w:t>3</w:t>
      </w:r>
      <w:r w:rsidR="00E01E36" w:rsidRPr="00EB0B6C">
        <w:t xml:space="preserve">  </w:t>
      </w:r>
      <w:r w:rsidR="00671FEF" w:rsidRPr="00EB0B6C">
        <w:t>The</w:t>
      </w:r>
      <w:proofErr w:type="gramEnd"/>
      <w:r w:rsidR="00671FEF" w:rsidRPr="00EB0B6C">
        <w:t xml:space="preserve"> literature shows that</w:t>
      </w:r>
      <w:r w:rsidR="003C2008" w:rsidRPr="00EB0B6C">
        <w:t xml:space="preserve"> pulsatile lavage is effective in reducing wound size</w:t>
      </w:r>
      <w:r w:rsidR="003136D6" w:rsidRPr="00EB0B6C">
        <w:t xml:space="preserve"> and</w:t>
      </w:r>
      <w:r w:rsidR="003C2008" w:rsidRPr="00EB0B6C">
        <w:t xml:space="preserve"> increasing heal</w:t>
      </w:r>
      <w:r w:rsidR="003136D6" w:rsidRPr="00EB0B6C">
        <w:t>ing rate.</w:t>
      </w:r>
    </w:p>
    <w:p w:rsidR="00A700F8" w:rsidRPr="00EB0B6C" w:rsidRDefault="00A700F8" w:rsidP="00102444">
      <w:pPr>
        <w:spacing w:line="360" w:lineRule="auto"/>
      </w:pPr>
    </w:p>
    <w:p w:rsidR="00A62BD0" w:rsidRPr="00EB0B6C" w:rsidRDefault="00A62BD0" w:rsidP="00102444">
      <w:pPr>
        <w:spacing w:line="360" w:lineRule="auto"/>
      </w:pPr>
      <w:r w:rsidRPr="00EB0B6C">
        <w:rPr>
          <w:b/>
        </w:rPr>
        <w:t>Evidence for Non-contact Low-frequency Ultrasound Therapy</w:t>
      </w:r>
    </w:p>
    <w:p w:rsidR="00184F62" w:rsidRPr="00EB0B6C" w:rsidRDefault="00184F62" w:rsidP="00102444">
      <w:pPr>
        <w:autoSpaceDE w:val="0"/>
        <w:autoSpaceDN w:val="0"/>
        <w:adjustRightInd w:val="0"/>
        <w:spacing w:line="360" w:lineRule="auto"/>
        <w:ind w:firstLine="720"/>
      </w:pPr>
      <w:r w:rsidRPr="00EB0B6C">
        <w:t>The outcome measures used to assess the efficacy of non-contact l</w:t>
      </w:r>
      <w:r w:rsidR="007B377B" w:rsidRPr="00EB0B6C">
        <w:t xml:space="preserve">ow-frequency ultrasound </w:t>
      </w:r>
      <w:r w:rsidRPr="00EB0B6C">
        <w:t>are similar to pulsatile lavage, including woun</w:t>
      </w:r>
      <w:r w:rsidR="008B12D4" w:rsidRPr="00EB0B6C">
        <w:t>d size reduction</w:t>
      </w:r>
      <w:r w:rsidR="00385A34" w:rsidRPr="00EB0B6C">
        <w:t xml:space="preserve"> and</w:t>
      </w:r>
      <w:r w:rsidR="008D2E85" w:rsidRPr="00EB0B6C">
        <w:t xml:space="preserve"> healing rate.  T</w:t>
      </w:r>
      <w:r w:rsidR="000B6838" w:rsidRPr="00EB0B6C">
        <w:t>olerability of treatment</w:t>
      </w:r>
      <w:r w:rsidR="008B12D4" w:rsidRPr="00EB0B6C">
        <w:t>, patient-defi</w:t>
      </w:r>
      <w:r w:rsidR="00385A34" w:rsidRPr="00EB0B6C">
        <w:t>ned benefit, and quality of life</w:t>
      </w:r>
      <w:r w:rsidR="008D2E85" w:rsidRPr="00EB0B6C">
        <w:t xml:space="preserve"> are also studied, and are discussed in later sections of this paper</w:t>
      </w:r>
      <w:r w:rsidR="00385A34" w:rsidRPr="00EB0B6C">
        <w:t>.</w:t>
      </w:r>
      <w:r w:rsidR="000B6838" w:rsidRPr="00EB0B6C">
        <w:t xml:space="preserve">  </w:t>
      </w:r>
    </w:p>
    <w:p w:rsidR="00857A58" w:rsidRPr="00EB0B6C" w:rsidRDefault="00A740F4" w:rsidP="00102444">
      <w:pPr>
        <w:autoSpaceDE w:val="0"/>
        <w:autoSpaceDN w:val="0"/>
        <w:adjustRightInd w:val="0"/>
        <w:spacing w:line="360" w:lineRule="auto"/>
      </w:pPr>
      <w:r w:rsidRPr="00EB0B6C">
        <w:tab/>
        <w:t xml:space="preserve">A retrospective, observational study analyzed the healing rate of 210 subjects and found that 53% of wounds treated with NCLFU healed over a mean of 147 days, whereas 32% of control group wounds healed over a mean of 134 days.  The control group received only standard wound care dressing changes.  NCLFU wounds experienced a faster healing; the slope of the </w:t>
      </w:r>
      <w:r w:rsidRPr="00EB0B6C">
        <w:lastRenderedPageBreak/>
        <w:t xml:space="preserve">regression line for wound healing was 1.4 in the NCLFU group vs. a slope of 0.22 for the control </w:t>
      </w:r>
      <w:proofErr w:type="gramStart"/>
      <w:r w:rsidRPr="00EB0B6C">
        <w:t>group.</w:t>
      </w:r>
      <w:r w:rsidR="00EF6094" w:rsidRPr="00EB0B6C">
        <w:rPr>
          <w:vertAlign w:val="superscript"/>
        </w:rPr>
        <w:t>30</w:t>
      </w:r>
      <w:r w:rsidR="007D52E1" w:rsidRPr="00EB0B6C">
        <w:t xml:space="preserve">  Another</w:t>
      </w:r>
      <w:proofErr w:type="gramEnd"/>
      <w:r w:rsidR="007D52E1" w:rsidRPr="00EB0B6C">
        <w:t xml:space="preserve"> retrospective review </w:t>
      </w:r>
      <w:r w:rsidR="006D7AE9" w:rsidRPr="00EB0B6C">
        <w:t xml:space="preserve">by Bell and </w:t>
      </w:r>
      <w:proofErr w:type="spellStart"/>
      <w:r w:rsidR="006D7AE9" w:rsidRPr="00EB0B6C">
        <w:t>Cavorsi</w:t>
      </w:r>
      <w:proofErr w:type="spellEnd"/>
      <w:r w:rsidR="006D7AE9" w:rsidRPr="00EB0B6C">
        <w:t xml:space="preserve"> </w:t>
      </w:r>
      <w:r w:rsidR="007D52E1" w:rsidRPr="00EB0B6C">
        <w:t>found that the median wound area of 76 wounds decreased by 79% from the start of NCLFU to the end of the treatment period.</w:t>
      </w:r>
      <w:r w:rsidR="00EF6094" w:rsidRPr="00EB0B6C">
        <w:rPr>
          <w:vertAlign w:val="superscript"/>
        </w:rPr>
        <w:t>3</w:t>
      </w:r>
      <w:r w:rsidR="00857A58" w:rsidRPr="00EB0B6C">
        <w:rPr>
          <w:vertAlign w:val="superscript"/>
        </w:rPr>
        <w:t>1</w:t>
      </w:r>
      <w:r w:rsidR="007D52E1" w:rsidRPr="00EB0B6C">
        <w:t xml:space="preserve">  </w:t>
      </w:r>
      <w:r w:rsidR="00857A58" w:rsidRPr="00EB0B6C">
        <w:t>T</w:t>
      </w:r>
      <w:r w:rsidR="007D52E1" w:rsidRPr="00EB0B6C">
        <w:t>his</w:t>
      </w:r>
      <w:r w:rsidR="00857A58" w:rsidRPr="00EB0B6C">
        <w:t xml:space="preserve"> evidence is slightly weakened since the researchers </w:t>
      </w:r>
      <w:r w:rsidR="007D52E1" w:rsidRPr="00EB0B6C">
        <w:t>measured wound size with the paper ruler method</w:t>
      </w:r>
      <w:r w:rsidR="00857A58" w:rsidRPr="00EB0B6C">
        <w:t xml:space="preserve">.  </w:t>
      </w:r>
      <w:r w:rsidR="00187BAA" w:rsidRPr="00EB0B6C">
        <w:t>The research design also weakens the evidence since it</w:t>
      </w:r>
      <w:r w:rsidR="00B8619E" w:rsidRPr="00EB0B6C">
        <w:t xml:space="preserve"> was retrospective and </w:t>
      </w:r>
      <w:r w:rsidR="00187BAA" w:rsidRPr="00EB0B6C">
        <w:t>did not include a control group.  The</w:t>
      </w:r>
      <w:r w:rsidR="00B8619E" w:rsidRPr="00EB0B6C">
        <w:t xml:space="preserve"> fairly large sample of 76 subjects provided good evidence for frequency and duration of treatment.  The authors found the median treatment time to be 4.3 weeks, mean duration of 5.1 minutes, and mean frequency to be 2.3 times per week.</w:t>
      </w:r>
      <w:r w:rsidR="00EF6094" w:rsidRPr="00EB0B6C">
        <w:rPr>
          <w:vertAlign w:val="superscript"/>
        </w:rPr>
        <w:t>3</w:t>
      </w:r>
      <w:r w:rsidR="00E60BAD" w:rsidRPr="00EB0B6C">
        <w:rPr>
          <w:vertAlign w:val="superscript"/>
        </w:rPr>
        <w:t>1</w:t>
      </w:r>
    </w:p>
    <w:p w:rsidR="003C0AA9" w:rsidRPr="00EB0B6C" w:rsidRDefault="00857A58" w:rsidP="00102444">
      <w:pPr>
        <w:autoSpaceDE w:val="0"/>
        <w:autoSpaceDN w:val="0"/>
        <w:adjustRightInd w:val="0"/>
        <w:spacing w:line="360" w:lineRule="auto"/>
        <w:ind w:firstLine="720"/>
      </w:pPr>
      <w:r w:rsidRPr="00EB0B6C">
        <w:t xml:space="preserve">A prospective, </w:t>
      </w:r>
      <w:proofErr w:type="spellStart"/>
      <w:r w:rsidRPr="00EB0B6C">
        <w:t>noncomparative</w:t>
      </w:r>
      <w:proofErr w:type="spellEnd"/>
      <w:r w:rsidRPr="00EB0B6C">
        <w:t xml:space="preserve"> clinical outcomes trial measured wound size with planimetry.  Wounds treated with NCLFU achieved an overall healing rate of 69% du</w:t>
      </w:r>
      <w:r w:rsidR="006D7AE9" w:rsidRPr="00EB0B6C">
        <w:t>ring</w:t>
      </w:r>
      <w:r w:rsidRPr="00EB0B6C">
        <w:t xml:space="preserve"> a mean treatment time of 13 weeks, despite the loss of 7 wounds from patients lost to follow-up, death, or amputation.  Removal of these cases from the data resulted in a 91% healing rate.</w:t>
      </w:r>
      <w:r w:rsidR="000A500A" w:rsidRPr="00EB0B6C">
        <w:rPr>
          <w:vertAlign w:val="superscript"/>
        </w:rPr>
        <w:t>33</w:t>
      </w:r>
      <w:r w:rsidRPr="00EB0B6C">
        <w:t xml:space="preserve"> </w:t>
      </w:r>
      <w:r w:rsidR="00FE4C05" w:rsidRPr="00EB0B6C">
        <w:t xml:space="preserve"> A</w:t>
      </w:r>
      <w:r w:rsidR="00F402D9" w:rsidRPr="00EB0B6C">
        <w:t>n</w:t>
      </w:r>
      <w:r w:rsidR="00FE4C05" w:rsidRPr="00EB0B6C">
        <w:t xml:space="preserve"> RCT by </w:t>
      </w:r>
      <w:proofErr w:type="spellStart"/>
      <w:r w:rsidR="00FE4C05" w:rsidRPr="00EB0B6C">
        <w:t>Herberger</w:t>
      </w:r>
      <w:proofErr w:type="spellEnd"/>
      <w:r w:rsidR="00FE4C05" w:rsidRPr="00EB0B6C">
        <w:t xml:space="preserve"> et al compared the efficacy of NCLFU to surgical debridement, </w:t>
      </w:r>
      <w:r w:rsidR="006F79D0" w:rsidRPr="00EB0B6C">
        <w:t>the gol</w:t>
      </w:r>
      <w:r w:rsidR="004E7D6C" w:rsidRPr="00EB0B6C">
        <w:t>d standard in wound debridement.</w:t>
      </w:r>
      <w:r w:rsidR="00EF6094" w:rsidRPr="00EB0B6C">
        <w:rPr>
          <w:vertAlign w:val="superscript"/>
        </w:rPr>
        <w:t>32</w:t>
      </w:r>
      <w:r w:rsidR="006F79D0" w:rsidRPr="00EB0B6C">
        <w:t xml:space="preserve">  </w:t>
      </w:r>
      <w:r w:rsidR="00F402D9" w:rsidRPr="00EB0B6C">
        <w:t>Wound size was measured using planimetry, and there was no statistically significant difference on wound status regarding amount of necrosis, fibrin, granulati</w:t>
      </w:r>
      <w:r w:rsidR="003C0AA9" w:rsidRPr="00EB0B6C">
        <w:t>on tissue and epithelialization</w:t>
      </w:r>
      <w:r w:rsidR="00807EEC" w:rsidRPr="00EB0B6C">
        <w:t>.</w:t>
      </w:r>
      <w:r w:rsidR="000A500A" w:rsidRPr="00EB0B6C">
        <w:rPr>
          <w:vertAlign w:val="superscript"/>
        </w:rPr>
        <w:t>34</w:t>
      </w:r>
      <w:r w:rsidR="00807EEC" w:rsidRPr="00EB0B6C">
        <w:t xml:space="preserve">  </w:t>
      </w:r>
      <w:r w:rsidR="003C0AA9" w:rsidRPr="00EB0B6C">
        <w:t>T</w:t>
      </w:r>
      <w:r w:rsidR="00807EEC" w:rsidRPr="00EB0B6C">
        <w:t>he evidence from this study is strengthened by the power calculation used to determ</w:t>
      </w:r>
      <w:r w:rsidR="007A1F71" w:rsidRPr="00EB0B6C">
        <w:t>ine a necessary sample size</w:t>
      </w:r>
      <w:r w:rsidR="00807EEC" w:rsidRPr="00EB0B6C">
        <w:t>.</w:t>
      </w:r>
      <w:r w:rsidR="00104A10" w:rsidRPr="00EB0B6C">
        <w:t xml:space="preserve">  The research for NCLFU shows its efficacy in terms of wound size reduction</w:t>
      </w:r>
      <w:r w:rsidR="003C0AA9" w:rsidRPr="00EB0B6C">
        <w:t xml:space="preserve"> and</w:t>
      </w:r>
      <w:r w:rsidR="00104A10" w:rsidRPr="00EB0B6C">
        <w:t xml:space="preserve"> healing rate</w:t>
      </w:r>
      <w:r w:rsidR="003C0AA9" w:rsidRPr="00EB0B6C">
        <w:t>.</w:t>
      </w:r>
    </w:p>
    <w:p w:rsidR="003C0AA9" w:rsidRPr="00EB0B6C" w:rsidRDefault="003C0AA9" w:rsidP="00102444">
      <w:pPr>
        <w:autoSpaceDE w:val="0"/>
        <w:autoSpaceDN w:val="0"/>
        <w:adjustRightInd w:val="0"/>
        <w:spacing w:line="360" w:lineRule="auto"/>
        <w:ind w:firstLine="720"/>
      </w:pPr>
    </w:p>
    <w:p w:rsidR="003A7934" w:rsidRPr="00EB0B6C" w:rsidRDefault="003A7934" w:rsidP="00102444">
      <w:pPr>
        <w:tabs>
          <w:tab w:val="left" w:pos="4731"/>
        </w:tabs>
        <w:autoSpaceDE w:val="0"/>
        <w:autoSpaceDN w:val="0"/>
        <w:adjustRightInd w:val="0"/>
        <w:spacing w:line="360" w:lineRule="auto"/>
        <w:rPr>
          <w:b/>
        </w:rPr>
      </w:pPr>
      <w:r w:rsidRPr="00EB0B6C">
        <w:rPr>
          <w:b/>
        </w:rPr>
        <w:t>Clinical I</w:t>
      </w:r>
      <w:r w:rsidR="000703D5" w:rsidRPr="00EB0B6C">
        <w:rPr>
          <w:b/>
        </w:rPr>
        <w:t>mplications</w:t>
      </w:r>
    </w:p>
    <w:p w:rsidR="003C2008" w:rsidRPr="00EB0B6C" w:rsidRDefault="001A3A1E" w:rsidP="00102444">
      <w:pPr>
        <w:tabs>
          <w:tab w:val="left" w:pos="4731"/>
        </w:tabs>
        <w:autoSpaceDE w:val="0"/>
        <w:autoSpaceDN w:val="0"/>
        <w:adjustRightInd w:val="0"/>
        <w:spacing w:line="360" w:lineRule="auto"/>
        <w:rPr>
          <w:i/>
        </w:rPr>
      </w:pPr>
      <w:r w:rsidRPr="00EB0B6C">
        <w:rPr>
          <w:i/>
        </w:rPr>
        <w:t>Safety</w:t>
      </w:r>
      <w:r w:rsidR="000703D5" w:rsidRPr="00EB0B6C">
        <w:rPr>
          <w:i/>
        </w:rPr>
        <w:t xml:space="preserve"> of Pulsatile Lavage</w:t>
      </w:r>
    </w:p>
    <w:p w:rsidR="0036512A" w:rsidRPr="00EB0B6C" w:rsidRDefault="003C2008" w:rsidP="00102444">
      <w:pPr>
        <w:tabs>
          <w:tab w:val="left" w:pos="720"/>
        </w:tabs>
        <w:autoSpaceDE w:val="0"/>
        <w:autoSpaceDN w:val="0"/>
        <w:adjustRightInd w:val="0"/>
        <w:spacing w:line="360" w:lineRule="auto"/>
      </w:pPr>
      <w:r w:rsidRPr="00EB0B6C">
        <w:rPr>
          <w:i/>
        </w:rPr>
        <w:tab/>
      </w:r>
      <w:r w:rsidR="00110FB5" w:rsidRPr="00EB0B6C">
        <w:t xml:space="preserve">Research also investigates whether lavage causes bacteremia.  </w:t>
      </w:r>
      <w:r w:rsidR="007572B6" w:rsidRPr="00EB0B6C">
        <w:rPr>
          <w:noProof/>
        </w:rPr>
        <w:t>Luedtke-Hoffmann</w:t>
      </w:r>
      <w:r w:rsidR="00110FB5" w:rsidRPr="00EB0B6C">
        <w:t xml:space="preserve"> and Schafer’s review</w:t>
      </w:r>
      <w:r w:rsidR="007572B6" w:rsidRPr="00EB0B6C">
        <w:t xml:space="preserve"> found these concerns to be unwarranted.</w:t>
      </w:r>
      <w:r w:rsidR="000A500A" w:rsidRPr="00EB0B6C">
        <w:rPr>
          <w:vertAlign w:val="superscript"/>
        </w:rPr>
        <w:t>13</w:t>
      </w:r>
      <w:r w:rsidR="007572B6" w:rsidRPr="00EB0B6C">
        <w:t xml:space="preserve"> Likewise, a</w:t>
      </w:r>
      <w:r w:rsidR="0036512A" w:rsidRPr="00EB0B6C">
        <w:t xml:space="preserve"> recent outbreak of </w:t>
      </w:r>
      <w:proofErr w:type="spellStart"/>
      <w:r w:rsidR="0036512A" w:rsidRPr="00EB0B6C">
        <w:t>Acinetobacter</w:t>
      </w:r>
      <w:proofErr w:type="spellEnd"/>
      <w:r w:rsidR="0036512A" w:rsidRPr="00EB0B6C">
        <w:t xml:space="preserve"> species in a hospital setting assigned the blame for bacterial contamination to the administration of pulsatile </w:t>
      </w:r>
      <w:proofErr w:type="gramStart"/>
      <w:r w:rsidR="0036512A" w:rsidRPr="00EB0B6C">
        <w:t>lavage.</w:t>
      </w:r>
      <w:r w:rsidR="000A500A" w:rsidRPr="00EB0B6C">
        <w:rPr>
          <w:vertAlign w:val="superscript"/>
        </w:rPr>
        <w:t>35</w:t>
      </w:r>
      <w:r w:rsidR="000A500A" w:rsidRPr="00EB0B6C">
        <w:t xml:space="preserve">  </w:t>
      </w:r>
      <w:r w:rsidR="00BD2A5E" w:rsidRPr="00EB0B6C">
        <w:t>The</w:t>
      </w:r>
      <w:proofErr w:type="gramEnd"/>
      <w:r w:rsidR="00BD2A5E" w:rsidRPr="00EB0B6C">
        <w:t xml:space="preserve"> cross-sectional study by Ho et al. concluded that pulsatile lavage is safe when applied with proper precautions.  This protocol includes: replacement of disposable suction canister inserts after each procedure, appropriate use of a splash shield to contain splashes, maintenance of close proximity of the suction tip with the wound bed during the procedure, having health care workers who perform low-pressure pulsatile lavage use personal protective equipment (</w:t>
      </w:r>
      <w:proofErr w:type="spellStart"/>
      <w:r w:rsidR="00BD2A5E" w:rsidRPr="00EB0B6C">
        <w:t>ie</w:t>
      </w:r>
      <w:proofErr w:type="spellEnd"/>
      <w:r w:rsidR="00BD2A5E" w:rsidRPr="00EB0B6C">
        <w:t xml:space="preserve">, gowns, gloves, surgical masks, goggles), covering intravenous lines and wounds, restriction of pulsatile lavage to private rooms with easily </w:t>
      </w:r>
      <w:r w:rsidR="00BD2A5E" w:rsidRPr="00EB0B6C">
        <w:lastRenderedPageBreak/>
        <w:t>washable surfaces and no open supply shelves, and adequate training of staff regarding infection control measures.</w:t>
      </w:r>
      <w:r w:rsidR="00DE1D46" w:rsidRPr="00EB0B6C">
        <w:rPr>
          <w:vertAlign w:val="superscript"/>
        </w:rPr>
        <w:t>35</w:t>
      </w:r>
      <w:r w:rsidR="00BD2A5E" w:rsidRPr="00EB0B6C">
        <w:t xml:space="preserve">  </w:t>
      </w:r>
      <w:proofErr w:type="spellStart"/>
      <w:r w:rsidR="00414A5F" w:rsidRPr="00EB0B6C">
        <w:t>Shetty</w:t>
      </w:r>
      <w:proofErr w:type="spellEnd"/>
      <w:r w:rsidR="00414A5F" w:rsidRPr="00EB0B6C">
        <w:t xml:space="preserve"> et </w:t>
      </w:r>
      <w:proofErr w:type="spellStart"/>
      <w:r w:rsidR="00414A5F" w:rsidRPr="00EB0B6C">
        <w:t>al’s</w:t>
      </w:r>
      <w:proofErr w:type="spellEnd"/>
      <w:r w:rsidR="00414A5F" w:rsidRPr="00EB0B6C">
        <w:t xml:space="preserve"> RCT established that pulse lavage does reduce bacterial contamination of a wound in as little as 3 days after treatment.</w:t>
      </w:r>
      <w:r w:rsidR="00DE1D46" w:rsidRPr="00EB0B6C">
        <w:rPr>
          <w:vertAlign w:val="superscript"/>
        </w:rPr>
        <w:t>14</w:t>
      </w:r>
      <w:r w:rsidR="00414A5F" w:rsidRPr="00EB0B6C">
        <w:t xml:space="preserve">  </w:t>
      </w:r>
    </w:p>
    <w:p w:rsidR="00187BAA" w:rsidRPr="00EB0B6C" w:rsidRDefault="00187BAA" w:rsidP="00102444">
      <w:pPr>
        <w:tabs>
          <w:tab w:val="left" w:pos="720"/>
        </w:tabs>
        <w:autoSpaceDE w:val="0"/>
        <w:autoSpaceDN w:val="0"/>
        <w:adjustRightInd w:val="0"/>
        <w:spacing w:line="360" w:lineRule="auto"/>
        <w:rPr>
          <w:i/>
        </w:rPr>
      </w:pPr>
    </w:p>
    <w:p w:rsidR="001A3A1E" w:rsidRPr="00EB0B6C" w:rsidRDefault="000703D5" w:rsidP="00102444">
      <w:pPr>
        <w:autoSpaceDE w:val="0"/>
        <w:autoSpaceDN w:val="0"/>
        <w:adjustRightInd w:val="0"/>
        <w:spacing w:line="360" w:lineRule="auto"/>
        <w:rPr>
          <w:i/>
          <w:noProof/>
        </w:rPr>
      </w:pPr>
      <w:r w:rsidRPr="00EB0B6C">
        <w:rPr>
          <w:i/>
          <w:noProof/>
        </w:rPr>
        <w:t xml:space="preserve">Pulsatile Lavage </w:t>
      </w:r>
      <w:r w:rsidR="001A3A1E" w:rsidRPr="00EB0B6C">
        <w:rPr>
          <w:i/>
          <w:noProof/>
        </w:rPr>
        <w:t>Application Technique</w:t>
      </w:r>
    </w:p>
    <w:p w:rsidR="00665028" w:rsidRPr="00EB0B6C" w:rsidRDefault="00665028" w:rsidP="00102444">
      <w:pPr>
        <w:autoSpaceDE w:val="0"/>
        <w:autoSpaceDN w:val="0"/>
        <w:adjustRightInd w:val="0"/>
        <w:spacing w:line="360" w:lineRule="auto"/>
        <w:ind w:firstLine="720"/>
        <w:rPr>
          <w:noProof/>
          <w:vertAlign w:val="superscript"/>
        </w:rPr>
      </w:pPr>
      <w:r w:rsidRPr="00EB0B6C">
        <w:rPr>
          <w:noProof/>
        </w:rPr>
        <w:t xml:space="preserve">The Agency for Health Care Policy and Research’s Treatment of Pressure Ulcers: Clinical Practice Guideline No. 15 recommends pulsatile lavage irrigation pressures ranging from 4 to 15 psi. The agency suggests that irrigation pressures of less than 4 psi may be insufficient to remove surface pathogens and debris and that irrigation pressures greater than 15 psi may cause wound trauma and drive bacteria into wounds.  The systematic review </w:t>
      </w:r>
      <w:r w:rsidR="00187BAA" w:rsidRPr="00EB0B6C">
        <w:rPr>
          <w:noProof/>
        </w:rPr>
        <w:t xml:space="preserve">by </w:t>
      </w:r>
      <w:r w:rsidRPr="00EB0B6C">
        <w:rPr>
          <w:noProof/>
        </w:rPr>
        <w:t>Luedtke-Hoffmann et al confirmed this range after analyzing studies conducted by Brown</w:t>
      </w:r>
      <w:r w:rsidR="00BD4B37" w:rsidRPr="00EB0B6C">
        <w:rPr>
          <w:noProof/>
        </w:rPr>
        <w:t xml:space="preserve"> et al, Rodeheaver et al</w:t>
      </w:r>
      <w:r w:rsidRPr="00EB0B6C">
        <w:rPr>
          <w:noProof/>
        </w:rPr>
        <w:t>, Wheeler et al, and Stewart et al, and a series of studies performed at Walter Reed Army Hospital.</w:t>
      </w:r>
      <w:r w:rsidR="000F5893" w:rsidRPr="00EB0B6C">
        <w:rPr>
          <w:noProof/>
          <w:vertAlign w:val="superscript"/>
        </w:rPr>
        <w:t>13</w:t>
      </w:r>
      <w:r w:rsidR="0099318C" w:rsidRPr="00EB0B6C">
        <w:rPr>
          <w:noProof/>
        </w:rPr>
        <w:t xml:space="preserve">  In addition, Shetty et al’s study used irrigating solution warmed to 38</w:t>
      </w:r>
      <w:r w:rsidR="0099318C" w:rsidRPr="00EB0B6C">
        <w:rPr>
          <w:noProof/>
          <w:vertAlign w:val="superscript"/>
        </w:rPr>
        <w:t>o</w:t>
      </w:r>
      <w:r w:rsidR="0099318C" w:rsidRPr="00EB0B6C">
        <w:rPr>
          <w:noProof/>
        </w:rPr>
        <w:t>C in lieu of increasing evidence on the benefits of local tissue warming to increase blood flow.</w:t>
      </w:r>
      <w:r w:rsidR="000F5893" w:rsidRPr="00EB0B6C">
        <w:rPr>
          <w:noProof/>
          <w:vertAlign w:val="superscript"/>
        </w:rPr>
        <w:t>14</w:t>
      </w:r>
    </w:p>
    <w:p w:rsidR="00187BAA" w:rsidRPr="00EB0B6C" w:rsidRDefault="00187BAA" w:rsidP="00102444">
      <w:pPr>
        <w:autoSpaceDE w:val="0"/>
        <w:autoSpaceDN w:val="0"/>
        <w:adjustRightInd w:val="0"/>
        <w:spacing w:line="360" w:lineRule="auto"/>
        <w:ind w:firstLine="720"/>
        <w:rPr>
          <w:noProof/>
        </w:rPr>
      </w:pPr>
    </w:p>
    <w:p w:rsidR="00756115" w:rsidRPr="00EB0B6C" w:rsidRDefault="000703D5" w:rsidP="00102444">
      <w:pPr>
        <w:autoSpaceDE w:val="0"/>
        <w:autoSpaceDN w:val="0"/>
        <w:adjustRightInd w:val="0"/>
        <w:spacing w:line="360" w:lineRule="auto"/>
        <w:rPr>
          <w:noProof/>
        </w:rPr>
      </w:pPr>
      <w:r w:rsidRPr="00EB0B6C">
        <w:rPr>
          <w:i/>
          <w:noProof/>
        </w:rPr>
        <w:t>Practical Guidelines for NCLFU</w:t>
      </w:r>
    </w:p>
    <w:p w:rsidR="002F3DBA" w:rsidRPr="00EB0B6C" w:rsidRDefault="000703D5" w:rsidP="00102444">
      <w:pPr>
        <w:autoSpaceDE w:val="0"/>
        <w:autoSpaceDN w:val="0"/>
        <w:adjustRightInd w:val="0"/>
        <w:spacing w:line="360" w:lineRule="auto"/>
        <w:rPr>
          <w:noProof/>
          <w:szCs w:val="24"/>
          <w:vertAlign w:val="superscript"/>
        </w:rPr>
      </w:pPr>
      <w:r w:rsidRPr="00EB0B6C">
        <w:rPr>
          <w:noProof/>
        </w:rPr>
        <w:tab/>
      </w:r>
      <w:r w:rsidR="00135B2C" w:rsidRPr="00EB0B6C">
        <w:rPr>
          <w:noProof/>
        </w:rPr>
        <w:t>Ennis</w:t>
      </w:r>
      <w:r w:rsidR="00CE7C8D" w:rsidRPr="00EB0B6C">
        <w:rPr>
          <w:noProof/>
        </w:rPr>
        <w:t xml:space="preserve"> et al</w:t>
      </w:r>
      <w:r w:rsidR="00135B2C" w:rsidRPr="00EB0B6C">
        <w:rPr>
          <w:noProof/>
        </w:rPr>
        <w:t>’s intervention design utilized NCLFU therapy for 4 weeks and then altered treatment methods after this time point if no positive changes were observed.</w:t>
      </w:r>
      <w:r w:rsidR="00EB0B6C" w:rsidRPr="00EB0B6C">
        <w:rPr>
          <w:noProof/>
          <w:vertAlign w:val="superscript"/>
        </w:rPr>
        <w:t>33</w:t>
      </w:r>
      <w:r w:rsidR="00135B2C" w:rsidRPr="00EB0B6C">
        <w:rPr>
          <w:noProof/>
        </w:rPr>
        <w:t xml:space="preserve">  This time line </w:t>
      </w:r>
      <w:r w:rsidR="007E20D1" w:rsidRPr="00EB0B6C">
        <w:rPr>
          <w:noProof/>
          <w:szCs w:val="24"/>
        </w:rPr>
        <w:t>is helpful to determine if treatment is progressing as it should.</w:t>
      </w:r>
      <w:r w:rsidR="002F3DBA" w:rsidRPr="00EB0B6C">
        <w:rPr>
          <w:noProof/>
          <w:szCs w:val="24"/>
        </w:rPr>
        <w:t xml:space="preserve">  </w:t>
      </w:r>
      <w:r w:rsidR="00CE7C8D" w:rsidRPr="00EB0B6C">
        <w:rPr>
          <w:noProof/>
          <w:szCs w:val="24"/>
        </w:rPr>
        <w:t>Bell et al suggest that NCLFU is only necessary until slough has been removed from the wound bed and healthy granulation tissue predominates.</w:t>
      </w:r>
      <w:r w:rsidR="00EB0B6C" w:rsidRPr="00EB0B6C">
        <w:rPr>
          <w:noProof/>
          <w:szCs w:val="24"/>
          <w:vertAlign w:val="superscript"/>
        </w:rPr>
        <w:t>3</w:t>
      </w:r>
      <w:r w:rsidR="00CE7C8D" w:rsidRPr="00EB0B6C">
        <w:rPr>
          <w:noProof/>
          <w:szCs w:val="24"/>
          <w:vertAlign w:val="superscript"/>
        </w:rPr>
        <w:t>1</w:t>
      </w:r>
    </w:p>
    <w:p w:rsidR="00187BAA" w:rsidRPr="00EB0B6C" w:rsidRDefault="00187BAA" w:rsidP="00102444">
      <w:pPr>
        <w:autoSpaceDE w:val="0"/>
        <w:autoSpaceDN w:val="0"/>
        <w:adjustRightInd w:val="0"/>
        <w:spacing w:line="360" w:lineRule="auto"/>
        <w:rPr>
          <w:noProof/>
          <w:szCs w:val="24"/>
        </w:rPr>
      </w:pPr>
    </w:p>
    <w:p w:rsidR="003C0AA9" w:rsidRPr="00EB0B6C" w:rsidRDefault="003C0AA9" w:rsidP="00102444">
      <w:pPr>
        <w:autoSpaceDE w:val="0"/>
        <w:autoSpaceDN w:val="0"/>
        <w:adjustRightInd w:val="0"/>
        <w:spacing w:line="360" w:lineRule="auto"/>
        <w:rPr>
          <w:i/>
          <w:noProof/>
          <w:szCs w:val="24"/>
        </w:rPr>
      </w:pPr>
      <w:r w:rsidRPr="00EB0B6C">
        <w:rPr>
          <w:i/>
          <w:noProof/>
          <w:szCs w:val="24"/>
        </w:rPr>
        <w:t>Tolerability</w:t>
      </w:r>
      <w:r w:rsidR="00D22C45" w:rsidRPr="00EB0B6C">
        <w:rPr>
          <w:i/>
          <w:noProof/>
          <w:szCs w:val="24"/>
        </w:rPr>
        <w:t xml:space="preserve"> of PL and NCLFU</w:t>
      </w:r>
    </w:p>
    <w:p w:rsidR="003C0AA9" w:rsidRPr="00EB0B6C" w:rsidRDefault="003C0AA9" w:rsidP="00102444">
      <w:pPr>
        <w:autoSpaceDE w:val="0"/>
        <w:autoSpaceDN w:val="0"/>
        <w:adjustRightInd w:val="0"/>
        <w:spacing w:line="360" w:lineRule="auto"/>
        <w:ind w:firstLine="720"/>
        <w:rPr>
          <w:noProof/>
          <w:szCs w:val="24"/>
        </w:rPr>
      </w:pPr>
      <w:r w:rsidRPr="00EB0B6C">
        <w:t>Patients tolerated lavage well</w:t>
      </w:r>
      <w:r w:rsidR="00AA4E1D" w:rsidRPr="00EB0B6C">
        <w:t xml:space="preserve">, as measured by the Visual Analogue Scale.  </w:t>
      </w:r>
      <w:proofErr w:type="spellStart"/>
      <w:r w:rsidR="00AA4E1D" w:rsidRPr="00EB0B6C">
        <w:t>Shetty</w:t>
      </w:r>
      <w:proofErr w:type="spellEnd"/>
      <w:r w:rsidR="00AA4E1D" w:rsidRPr="00EB0B6C">
        <w:t xml:space="preserve"> et al found that a</w:t>
      </w:r>
      <w:r w:rsidRPr="00EB0B6C">
        <w:t xml:space="preserve">pproximately 50% of subjects reporting zero to mild pain after 3 days of treatment, compared to nearly 80% of the control group reporting some discomforting </w:t>
      </w:r>
      <w:proofErr w:type="gramStart"/>
      <w:r w:rsidRPr="00EB0B6C">
        <w:t>pain.</w:t>
      </w:r>
      <w:r w:rsidR="00EB0B6C" w:rsidRPr="00EB0B6C">
        <w:rPr>
          <w:vertAlign w:val="superscript"/>
        </w:rPr>
        <w:t>14</w:t>
      </w:r>
      <w:r w:rsidR="00AA4E1D" w:rsidRPr="00EB0B6C">
        <w:t xml:space="preserve">  </w:t>
      </w:r>
      <w:proofErr w:type="spellStart"/>
      <w:r w:rsidR="00AA4E1D" w:rsidRPr="00EB0B6C">
        <w:t>Herberger</w:t>
      </w:r>
      <w:proofErr w:type="spellEnd"/>
      <w:proofErr w:type="gramEnd"/>
      <w:r w:rsidR="00AA4E1D" w:rsidRPr="00EB0B6C">
        <w:t xml:space="preserve"> et al also reported good tolerability of NCLFU.  </w:t>
      </w:r>
      <w:r w:rsidRPr="00EB0B6C">
        <w:t xml:space="preserve">The researchers administered the Freiburg Quality of Life Assessment Short Version, Wounds and the Patient Benefit Index to gauge patient-defined benefit.  88% of subjects reported at least </w:t>
      </w:r>
      <w:r w:rsidR="00AA4E1D" w:rsidRPr="00EB0B6C">
        <w:t xml:space="preserve">a minimal benefit from </w:t>
      </w:r>
      <w:proofErr w:type="gramStart"/>
      <w:r w:rsidR="00AA4E1D" w:rsidRPr="00EB0B6C">
        <w:t>NCLFU</w:t>
      </w:r>
      <w:r w:rsidRPr="00EB0B6C">
        <w:t>.</w:t>
      </w:r>
      <w:r w:rsidR="00EB0B6C" w:rsidRPr="00EB0B6C">
        <w:rPr>
          <w:vertAlign w:val="superscript"/>
        </w:rPr>
        <w:t>34</w:t>
      </w:r>
      <w:r w:rsidR="00AA4E1D" w:rsidRPr="00EB0B6C">
        <w:t xml:space="preserve">  T</w:t>
      </w:r>
      <w:r w:rsidRPr="00EB0B6C">
        <w:t>he</w:t>
      </w:r>
      <w:proofErr w:type="gramEnd"/>
      <w:r w:rsidRPr="00EB0B6C">
        <w:t xml:space="preserve"> </w:t>
      </w:r>
      <w:r w:rsidR="00AA4E1D" w:rsidRPr="00EB0B6C">
        <w:t>pain rating fell</w:t>
      </w:r>
      <w:r w:rsidRPr="00EB0B6C">
        <w:t xml:space="preserve"> between 1.5 and 1.6 points.</w:t>
      </w:r>
      <w:r w:rsidR="00EB0B6C" w:rsidRPr="00EB0B6C">
        <w:rPr>
          <w:vertAlign w:val="superscript"/>
        </w:rPr>
        <w:t>34</w:t>
      </w:r>
      <w:r w:rsidRPr="00EB0B6C">
        <w:t xml:space="preserve">  </w:t>
      </w:r>
      <w:r w:rsidR="00187BAA" w:rsidRPr="00EB0B6C">
        <w:t>The study by Bell et al also investigated pain rating and found that mean pain rating decreased by 1.8 points from the start of NCLFU to the end.</w:t>
      </w:r>
      <w:r w:rsidR="00EB0B6C" w:rsidRPr="00EB0B6C">
        <w:rPr>
          <w:vertAlign w:val="superscript"/>
        </w:rPr>
        <w:t>3</w:t>
      </w:r>
      <w:r w:rsidR="00187BAA" w:rsidRPr="00EB0B6C">
        <w:rPr>
          <w:vertAlign w:val="superscript"/>
        </w:rPr>
        <w:t>1</w:t>
      </w:r>
      <w:r w:rsidR="00187BAA" w:rsidRPr="00EB0B6C">
        <w:t xml:space="preserve">  </w:t>
      </w:r>
    </w:p>
    <w:p w:rsidR="007E20D1" w:rsidRPr="00EB0B6C" w:rsidRDefault="007E20D1" w:rsidP="00102444">
      <w:pPr>
        <w:autoSpaceDE w:val="0"/>
        <w:autoSpaceDN w:val="0"/>
        <w:adjustRightInd w:val="0"/>
        <w:spacing w:line="360" w:lineRule="auto"/>
        <w:rPr>
          <w:noProof/>
        </w:rPr>
      </w:pPr>
    </w:p>
    <w:p w:rsidR="00756115" w:rsidRPr="00EB0B6C" w:rsidRDefault="00756115" w:rsidP="00102444">
      <w:pPr>
        <w:autoSpaceDE w:val="0"/>
        <w:autoSpaceDN w:val="0"/>
        <w:adjustRightInd w:val="0"/>
        <w:spacing w:line="360" w:lineRule="auto"/>
        <w:rPr>
          <w:b/>
        </w:rPr>
      </w:pPr>
      <w:r w:rsidRPr="00EB0B6C">
        <w:rPr>
          <w:b/>
        </w:rPr>
        <w:t>Limitations/Biases</w:t>
      </w:r>
    </w:p>
    <w:p w:rsidR="0049564E" w:rsidRPr="00EB0B6C" w:rsidRDefault="0049564E" w:rsidP="00102444">
      <w:pPr>
        <w:autoSpaceDE w:val="0"/>
        <w:autoSpaceDN w:val="0"/>
        <w:adjustRightInd w:val="0"/>
        <w:spacing w:line="360" w:lineRule="auto"/>
        <w:ind w:firstLine="720"/>
      </w:pPr>
      <w:r w:rsidRPr="00EB0B6C">
        <w:t>A</w:t>
      </w:r>
      <w:r w:rsidR="00756115" w:rsidRPr="00EB0B6C">
        <w:t xml:space="preserve"> majority of the research includes subjects with wounds of various etiologies, </w:t>
      </w:r>
      <w:r w:rsidRPr="00EB0B6C">
        <w:t xml:space="preserve">but some studies included </w:t>
      </w:r>
      <w:r w:rsidR="00756115" w:rsidRPr="00EB0B6C">
        <w:t>only a few subj</w:t>
      </w:r>
      <w:r w:rsidRPr="00EB0B6C">
        <w:t>ects with</w:t>
      </w:r>
      <w:r w:rsidR="00531CB8" w:rsidRPr="00EB0B6C">
        <w:t xml:space="preserve"> wounds due to pressure.</w:t>
      </w:r>
      <w:r w:rsidR="001C1221" w:rsidRPr="00EB0B6C">
        <w:t xml:space="preserve">  </w:t>
      </w:r>
      <w:r w:rsidRPr="00EB0B6C">
        <w:t xml:space="preserve">Also, blinding </w:t>
      </w:r>
      <w:r w:rsidR="001C1221" w:rsidRPr="00EB0B6C">
        <w:t xml:space="preserve">is difficult </w:t>
      </w:r>
      <w:r w:rsidRPr="00EB0B6C">
        <w:t xml:space="preserve">in this </w:t>
      </w:r>
      <w:r w:rsidR="007C6B4C" w:rsidRPr="00EB0B6C">
        <w:t xml:space="preserve">area of </w:t>
      </w:r>
      <w:r w:rsidRPr="00EB0B6C">
        <w:t>research because</w:t>
      </w:r>
      <w:r w:rsidR="001C1221" w:rsidRPr="00EB0B6C">
        <w:t xml:space="preserve"> the procedures are obviously different</w:t>
      </w:r>
      <w:r w:rsidR="007C6B4C" w:rsidRPr="00EB0B6C">
        <w:t>,</w:t>
      </w:r>
      <w:r w:rsidR="001C1221" w:rsidRPr="00EB0B6C">
        <w:t xml:space="preserve"> unless the patient is sedated, which would violate ethical parameters.  </w:t>
      </w:r>
      <w:r w:rsidRPr="00EB0B6C">
        <w:t>The articles on pulsatile lavage utilized smaller sample sizes (</w:t>
      </w:r>
      <w:r w:rsidR="004042CA" w:rsidRPr="00EB0B6C">
        <w:t>n=</w:t>
      </w:r>
      <w:r w:rsidRPr="00EB0B6C">
        <w:t>15, 28, 30)</w:t>
      </w:r>
      <w:r w:rsidR="00A41970" w:rsidRPr="00EB0B6C">
        <w:t>, but</w:t>
      </w:r>
      <w:r w:rsidR="004042CA" w:rsidRPr="00EB0B6C">
        <w:t xml:space="preserve"> the research designs</w:t>
      </w:r>
      <w:r w:rsidRPr="00EB0B6C">
        <w:t xml:space="preserve"> controlled for bias and confounding variables (RCTs and cross-sectional studies).  The research on NCLFU included large</w:t>
      </w:r>
      <w:r w:rsidR="00A41970" w:rsidRPr="00EB0B6C">
        <w:t>r</w:t>
      </w:r>
      <w:r w:rsidRPr="00EB0B6C">
        <w:t xml:space="preserve"> sample sizes (</w:t>
      </w:r>
      <w:r w:rsidR="004042CA" w:rsidRPr="00EB0B6C">
        <w:t>n=</w:t>
      </w:r>
      <w:r w:rsidRPr="00EB0B6C">
        <w:t>23, 67, 76, 210), but the two studies with th</w:t>
      </w:r>
      <w:r w:rsidR="00A41970" w:rsidRPr="00EB0B6C">
        <w:t>e largest samples were</w:t>
      </w:r>
      <w:r w:rsidRPr="00EB0B6C">
        <w:t xml:space="preserve"> retrospective, observational design</w:t>
      </w:r>
      <w:r w:rsidR="00A41970" w:rsidRPr="00EB0B6C">
        <w:t>s</w:t>
      </w:r>
      <w:r w:rsidRPr="00EB0B6C">
        <w:t xml:space="preserve">.  This inherently lacks control of confounding variables.  </w:t>
      </w:r>
      <w:proofErr w:type="spellStart"/>
      <w:r w:rsidRPr="00EB0B6C">
        <w:t>Kavros</w:t>
      </w:r>
      <w:proofErr w:type="spellEnd"/>
      <w:r w:rsidRPr="00EB0B6C">
        <w:t xml:space="preserve"> et </w:t>
      </w:r>
      <w:proofErr w:type="spellStart"/>
      <w:r w:rsidRPr="00EB0B6C">
        <w:t>al’s</w:t>
      </w:r>
      <w:proofErr w:type="spellEnd"/>
      <w:r w:rsidRPr="00EB0B6C">
        <w:t xml:space="preserve"> study on NCLFU also attempted to provide evidence for subgroups based on wound </w:t>
      </w:r>
      <w:proofErr w:type="gramStart"/>
      <w:r w:rsidRPr="00EB0B6C">
        <w:t>etiology.</w:t>
      </w:r>
      <w:r w:rsidR="00EB0B6C" w:rsidRPr="00EB0B6C">
        <w:rPr>
          <w:vertAlign w:val="superscript"/>
        </w:rPr>
        <w:t>30</w:t>
      </w:r>
      <w:r w:rsidRPr="00EB0B6C">
        <w:t xml:space="preserve">  These</w:t>
      </w:r>
      <w:proofErr w:type="gramEnd"/>
      <w:r w:rsidRPr="00EB0B6C">
        <w:t xml:space="preserve"> subgroups were small sample sizes and should not have been included in the conclusions of the article.  Furthermore, only two articles analyzed power to determine an adequate sample size, Ho et al (PL) and </w:t>
      </w:r>
      <w:proofErr w:type="spellStart"/>
      <w:r w:rsidRPr="00EB0B6C">
        <w:t>Herberger</w:t>
      </w:r>
      <w:proofErr w:type="spellEnd"/>
      <w:r w:rsidRPr="00EB0B6C">
        <w:t xml:space="preserve"> et al (NCLFU).</w:t>
      </w:r>
    </w:p>
    <w:p w:rsidR="00756115" w:rsidRPr="00EB0B6C" w:rsidRDefault="001C1221" w:rsidP="00102444">
      <w:pPr>
        <w:autoSpaceDE w:val="0"/>
        <w:autoSpaceDN w:val="0"/>
        <w:adjustRightInd w:val="0"/>
        <w:spacing w:line="360" w:lineRule="auto"/>
        <w:ind w:firstLine="720"/>
      </w:pPr>
      <w:r w:rsidRPr="00EB0B6C">
        <w:t>Specifically, t</w:t>
      </w:r>
      <w:r w:rsidR="00B404A3" w:rsidRPr="00EB0B6C">
        <w:t xml:space="preserve">he study by Ennis et al </w:t>
      </w:r>
      <w:r w:rsidR="00CF62FE" w:rsidRPr="00EB0B6C">
        <w:t>reported a number of conclusions that were not statistically significant.  The researchers seemed to be biased towa</w:t>
      </w:r>
      <w:r w:rsidR="00117BB0" w:rsidRPr="00EB0B6C">
        <w:t xml:space="preserve">rds the efficacy </w:t>
      </w:r>
      <w:r w:rsidR="0049564E" w:rsidRPr="00EB0B6C">
        <w:t>of NCLFU.  The subject design was also</w:t>
      </w:r>
      <w:r w:rsidR="00117BB0" w:rsidRPr="00EB0B6C">
        <w:t xml:space="preserve"> significantly flawed.  Initially, all subjects were treated with NCLFU therapy; if no change was noted in 4 </w:t>
      </w:r>
      <w:proofErr w:type="gramStart"/>
      <w:r w:rsidR="00117BB0" w:rsidRPr="00EB0B6C">
        <w:t>weeks,</w:t>
      </w:r>
      <w:proofErr w:type="gramEnd"/>
      <w:r w:rsidR="00117BB0" w:rsidRPr="00EB0B6C">
        <w:t xml:space="preserve"> those wounds were treated with different modalities.  These wounds were labeled as the ‘NCLFU assisted therapy’ group.  The treatment method was changed because the wounds showed no improvement after NCLFU, but the authors concluded that all treatment groups showed improvement and attributed this improvement to </w:t>
      </w:r>
      <w:proofErr w:type="gramStart"/>
      <w:r w:rsidR="00117BB0" w:rsidRPr="00EB0B6C">
        <w:t>NCLFU.</w:t>
      </w:r>
      <w:r w:rsidR="00EB0B6C" w:rsidRPr="00EB0B6C">
        <w:rPr>
          <w:vertAlign w:val="superscript"/>
        </w:rPr>
        <w:t>33</w:t>
      </w:r>
      <w:r w:rsidR="00117BB0" w:rsidRPr="00EB0B6C">
        <w:t xml:space="preserve">  Clearly</w:t>
      </w:r>
      <w:proofErr w:type="gramEnd"/>
      <w:r w:rsidR="00117BB0" w:rsidRPr="00EB0B6C">
        <w:t>, there are many confounding variables introduced by this study design.  This evidence indicates that NCLFU may be effective in some wounds, but not in others.  The authors did not report which type of wound responded to NCLFU treatment.</w:t>
      </w:r>
    </w:p>
    <w:p w:rsidR="00C869BF" w:rsidRPr="00EB0B6C" w:rsidRDefault="008A6F37" w:rsidP="00102444">
      <w:pPr>
        <w:autoSpaceDE w:val="0"/>
        <w:autoSpaceDN w:val="0"/>
        <w:adjustRightInd w:val="0"/>
        <w:spacing w:line="360" w:lineRule="auto"/>
        <w:rPr>
          <w:b/>
        </w:rPr>
      </w:pPr>
      <w:r w:rsidRPr="00EB0B6C">
        <w:tab/>
      </w:r>
    </w:p>
    <w:p w:rsidR="00C869BF" w:rsidRPr="00EB0B6C" w:rsidRDefault="00C869BF" w:rsidP="00102444">
      <w:pPr>
        <w:autoSpaceDE w:val="0"/>
        <w:autoSpaceDN w:val="0"/>
        <w:adjustRightInd w:val="0"/>
        <w:spacing w:line="360" w:lineRule="auto"/>
        <w:rPr>
          <w:b/>
        </w:rPr>
      </w:pPr>
      <w:r w:rsidRPr="00EB0B6C">
        <w:rPr>
          <w:b/>
        </w:rPr>
        <w:t>Implications for further study</w:t>
      </w:r>
    </w:p>
    <w:p w:rsidR="007E20D1" w:rsidRPr="00EB0B6C" w:rsidRDefault="00756115" w:rsidP="00102444">
      <w:pPr>
        <w:autoSpaceDE w:val="0"/>
        <w:autoSpaceDN w:val="0"/>
        <w:adjustRightInd w:val="0"/>
        <w:spacing w:line="360" w:lineRule="auto"/>
        <w:ind w:firstLine="720"/>
        <w:rPr>
          <w:noProof/>
          <w:szCs w:val="24"/>
          <w:vertAlign w:val="superscript"/>
        </w:rPr>
      </w:pPr>
      <w:r w:rsidRPr="00EB0B6C">
        <w:rPr>
          <w:noProof/>
          <w:szCs w:val="24"/>
        </w:rPr>
        <w:t>The clinician faces financial restrictions when determining treatment methods.  Future comparisons should include cost analyses of the two methods, including: total costs per incident, number of treatments required to achieve wound closure, and costs per treatment.</w:t>
      </w:r>
      <w:r w:rsidR="00EB0B6C" w:rsidRPr="00EB0B6C">
        <w:rPr>
          <w:noProof/>
          <w:szCs w:val="24"/>
          <w:vertAlign w:val="superscript"/>
        </w:rPr>
        <w:t>13</w:t>
      </w:r>
      <w:r w:rsidR="00DA41CE" w:rsidRPr="00EB0B6C">
        <w:rPr>
          <w:noProof/>
          <w:szCs w:val="24"/>
        </w:rPr>
        <w:t xml:space="preserve">  </w:t>
      </w:r>
      <w:r w:rsidR="002A264A" w:rsidRPr="00EB0B6C">
        <w:rPr>
          <w:noProof/>
          <w:szCs w:val="24"/>
        </w:rPr>
        <w:t>Also, research that</w:t>
      </w:r>
      <w:r w:rsidR="007E20D1" w:rsidRPr="00EB0B6C">
        <w:rPr>
          <w:noProof/>
          <w:sz w:val="20"/>
        </w:rPr>
        <w:t xml:space="preserve"> </w:t>
      </w:r>
      <w:r w:rsidR="007E20D1" w:rsidRPr="00EB0B6C">
        <w:rPr>
          <w:noProof/>
        </w:rPr>
        <w:t>establish</w:t>
      </w:r>
      <w:r w:rsidR="002A264A" w:rsidRPr="00EB0B6C">
        <w:rPr>
          <w:noProof/>
        </w:rPr>
        <w:t>es certain wound etiologies</w:t>
      </w:r>
      <w:r w:rsidR="007E20D1" w:rsidRPr="00EB0B6C">
        <w:rPr>
          <w:noProof/>
        </w:rPr>
        <w:t xml:space="preserve"> or characteristic</w:t>
      </w:r>
      <w:r w:rsidR="002A264A" w:rsidRPr="00EB0B6C">
        <w:rPr>
          <w:noProof/>
        </w:rPr>
        <w:t>s that warrant</w:t>
      </w:r>
      <w:r w:rsidR="007E20D1" w:rsidRPr="00EB0B6C">
        <w:rPr>
          <w:noProof/>
        </w:rPr>
        <w:t xml:space="preserve"> use of </w:t>
      </w:r>
      <w:r w:rsidR="002A264A" w:rsidRPr="00EB0B6C">
        <w:rPr>
          <w:noProof/>
        </w:rPr>
        <w:t>PL or NCLFU therapy would assist treament decision-making.</w:t>
      </w:r>
    </w:p>
    <w:p w:rsidR="00824995" w:rsidRPr="00EB0B6C" w:rsidRDefault="00824995" w:rsidP="00102444">
      <w:pPr>
        <w:autoSpaceDE w:val="0"/>
        <w:autoSpaceDN w:val="0"/>
        <w:adjustRightInd w:val="0"/>
        <w:spacing w:line="360" w:lineRule="auto"/>
        <w:ind w:firstLine="720"/>
      </w:pPr>
      <w:r w:rsidRPr="00EB0B6C">
        <w:lastRenderedPageBreak/>
        <w:t xml:space="preserve">Longer observation periods that demonstrate total impacts on wound healing are indicated for some studies.  For example, </w:t>
      </w:r>
      <w:proofErr w:type="spellStart"/>
      <w:r w:rsidRPr="00EB0B6C">
        <w:t>Herberger</w:t>
      </w:r>
      <w:proofErr w:type="spellEnd"/>
      <w:r w:rsidRPr="00EB0B6C">
        <w:t xml:space="preserve"> et </w:t>
      </w:r>
      <w:proofErr w:type="spellStart"/>
      <w:r w:rsidRPr="00EB0B6C">
        <w:t>al’s</w:t>
      </w:r>
      <w:proofErr w:type="spellEnd"/>
      <w:r w:rsidRPr="00EB0B6C">
        <w:t xml:space="preserve"> study investigated the debridement capabilities of NCLFU and surgical debridement for a period of 12 days.  This design was acceptable in determining effects on wound cleanliness, but a follow-up study with a longer observation period would be beneficial.</w:t>
      </w:r>
    </w:p>
    <w:p w:rsidR="001A376F" w:rsidRPr="00EB0B6C" w:rsidRDefault="00824995" w:rsidP="00102444">
      <w:pPr>
        <w:autoSpaceDE w:val="0"/>
        <w:autoSpaceDN w:val="0"/>
        <w:adjustRightInd w:val="0"/>
        <w:spacing w:line="360" w:lineRule="auto"/>
        <w:ind w:firstLine="720"/>
      </w:pPr>
      <w:r w:rsidRPr="00EB0B6C">
        <w:t>Most importantly, a</w:t>
      </w:r>
      <w:r w:rsidR="006D7AE9" w:rsidRPr="00EB0B6C">
        <w:t xml:space="preserve"> RCT is necessary to directly compare the effects of pulsatile lavage and NCLFU on wound healing.  </w:t>
      </w:r>
      <w:r w:rsidR="001A376F" w:rsidRPr="00EB0B6C">
        <w:t>The RCT by Ho et al investigated the effects of pulsatile lavage in patients with spinal cord injury.  Participants were unaware if they were receiving pulsatile lavage since the pressure ulcers were located on the sacrum, and the patients were insensate.  The device was turned on to mimic the sound of the treatment.</w:t>
      </w:r>
      <w:r w:rsidR="00EB0B6C" w:rsidRPr="00EB0B6C">
        <w:rPr>
          <w:vertAlign w:val="superscript"/>
        </w:rPr>
        <w:t>12</w:t>
      </w:r>
      <w:r w:rsidR="001A376F" w:rsidRPr="00EB0B6C">
        <w:t xml:space="preserve">  This study design </w:t>
      </w:r>
      <w:r w:rsidRPr="00EB0B6C">
        <w:t xml:space="preserve">of double blinding </w:t>
      </w:r>
      <w:r w:rsidR="001A376F" w:rsidRPr="00EB0B6C">
        <w:t>could be performed in order to compare efficacy of PL and NCLFU therapy</w:t>
      </w:r>
      <w:r w:rsidRPr="00EB0B6C">
        <w:t>.</w:t>
      </w:r>
    </w:p>
    <w:p w:rsidR="006D7AE9" w:rsidRPr="00EB0B6C" w:rsidRDefault="006D7AE9" w:rsidP="00102444">
      <w:pPr>
        <w:autoSpaceDE w:val="0"/>
        <w:autoSpaceDN w:val="0"/>
        <w:adjustRightInd w:val="0"/>
        <w:spacing w:line="360" w:lineRule="auto"/>
      </w:pPr>
    </w:p>
    <w:p w:rsidR="003A7934" w:rsidRPr="00EB0B6C" w:rsidRDefault="003A7934" w:rsidP="00102444">
      <w:pPr>
        <w:autoSpaceDE w:val="0"/>
        <w:autoSpaceDN w:val="0"/>
        <w:adjustRightInd w:val="0"/>
        <w:spacing w:line="360" w:lineRule="auto"/>
        <w:rPr>
          <w:b/>
        </w:rPr>
      </w:pPr>
      <w:r w:rsidRPr="00EB0B6C">
        <w:rPr>
          <w:b/>
        </w:rPr>
        <w:t>Conclusion/answer to PICO</w:t>
      </w:r>
    </w:p>
    <w:p w:rsidR="00161C88" w:rsidRDefault="00161C88" w:rsidP="00102444">
      <w:pPr>
        <w:autoSpaceDE w:val="0"/>
        <w:autoSpaceDN w:val="0"/>
        <w:adjustRightInd w:val="0"/>
        <w:spacing w:line="360" w:lineRule="auto"/>
        <w:ind w:firstLine="720"/>
      </w:pPr>
      <w:r w:rsidRPr="00EB0B6C">
        <w:t xml:space="preserve">The evidence </w:t>
      </w:r>
      <w:r w:rsidR="00BF7792" w:rsidRPr="00EB0B6C">
        <w:t>reviewed points to NCLFU as the more effective method of debridement in hospitalized patients with stage III and IV pressure ulcers.  The RCT’s for each method present the most valid data for comparison</w:t>
      </w:r>
      <w:r w:rsidR="005E629E" w:rsidRPr="00EB0B6C">
        <w:t>.  PL decreased the size of wounds by 45.79% (vs. 33% in the control</w:t>
      </w:r>
      <w:proofErr w:type="gramStart"/>
      <w:r w:rsidR="005E629E" w:rsidRPr="00EB0B6C">
        <w:t>)</w:t>
      </w:r>
      <w:r w:rsidR="00EB0B6C" w:rsidRPr="00EB0B6C">
        <w:rPr>
          <w:vertAlign w:val="superscript"/>
        </w:rPr>
        <w:t>12</w:t>
      </w:r>
      <w:proofErr w:type="gramEnd"/>
      <w:r w:rsidR="005E629E" w:rsidRPr="00EB0B6C">
        <w:t xml:space="preserve"> and 14.88% (vs. 7.23%).</w:t>
      </w:r>
      <w:r w:rsidR="00EB0B6C" w:rsidRPr="00EB0B6C">
        <w:rPr>
          <w:vertAlign w:val="superscript"/>
        </w:rPr>
        <w:t>14</w:t>
      </w:r>
      <w:r w:rsidR="005E629E" w:rsidRPr="00EB0B6C">
        <w:t xml:space="preserve">  </w:t>
      </w:r>
      <w:r w:rsidR="00B4170D" w:rsidRPr="00EB0B6C">
        <w:t xml:space="preserve">In the prospective </w:t>
      </w:r>
      <w:r w:rsidR="00480F6A" w:rsidRPr="00EB0B6C">
        <w:t xml:space="preserve">NCLFU </w:t>
      </w:r>
      <w:r w:rsidR="00B4170D" w:rsidRPr="00EB0B6C">
        <w:t xml:space="preserve">clinical outcomes trial, wound size decreased by 69% for a similar timeline as the PL articles.  Removing the cases lost to follow-up, death, or amputation results in a 91% healing </w:t>
      </w:r>
      <w:proofErr w:type="gramStart"/>
      <w:r w:rsidR="00B4170D" w:rsidRPr="00EB0B6C">
        <w:t>rate.</w:t>
      </w:r>
      <w:r w:rsidR="00B4170D" w:rsidRPr="00EB0B6C">
        <w:rPr>
          <w:vertAlign w:val="superscript"/>
        </w:rPr>
        <w:t>2</w:t>
      </w:r>
      <w:r w:rsidR="00EB0B6C" w:rsidRPr="00EB0B6C">
        <w:rPr>
          <w:vertAlign w:val="superscript"/>
        </w:rPr>
        <w:t>9</w:t>
      </w:r>
      <w:r w:rsidR="00B4170D" w:rsidRPr="00EB0B6C">
        <w:t xml:space="preserve">  Of</w:t>
      </w:r>
      <w:proofErr w:type="gramEnd"/>
      <w:r w:rsidR="00B4170D" w:rsidRPr="00EB0B6C">
        <w:t xml:space="preserve"> most significance is the RCT that found NCLFU as effective as surgical debridement on wound status in terms of amount of necrosis, fibrin, granulation tissue, and epitheliazation.  This evidence indicates NCLFU as more effective</w:t>
      </w:r>
      <w:r w:rsidR="00743A47" w:rsidRPr="00EB0B6C">
        <w:t xml:space="preserve"> in debridement capabilities</w:t>
      </w:r>
      <w:r w:rsidR="00B4170D" w:rsidRPr="00EB0B6C">
        <w:t xml:space="preserve">, and this information will be utilized to create a patient education pamphlet </w:t>
      </w:r>
      <w:r w:rsidR="00743A47" w:rsidRPr="00EB0B6C">
        <w:t>on pressure ulcer management in addition to</w:t>
      </w:r>
      <w:r w:rsidR="00B4170D" w:rsidRPr="00EB0B6C">
        <w:t xml:space="preserve"> an in</w:t>
      </w:r>
      <w:r w:rsidR="00743A47" w:rsidRPr="00EB0B6C">
        <w:t xml:space="preserve">-service targeting </w:t>
      </w:r>
      <w:r w:rsidR="00B4170D" w:rsidRPr="00EB0B6C">
        <w:t xml:space="preserve">employers and employees regarding NCLFU vs. PL.  This information can help </w:t>
      </w:r>
      <w:r w:rsidR="00743A47" w:rsidRPr="00EB0B6C">
        <w:t>employers when determining which modality to</w:t>
      </w:r>
      <w:r w:rsidR="00B4170D" w:rsidRPr="00EB0B6C">
        <w:t xml:space="preserve"> purchase for</w:t>
      </w:r>
      <w:r w:rsidR="00743A47" w:rsidRPr="00EB0B6C">
        <w:t xml:space="preserve"> use</w:t>
      </w:r>
      <w:r w:rsidR="00B4170D" w:rsidRPr="00EB0B6C">
        <w:t xml:space="preserve"> in hospital settings.</w:t>
      </w:r>
      <w:r w:rsidR="00B4170D">
        <w:t xml:space="preserve">  </w:t>
      </w:r>
      <w:r w:rsidR="005E629E">
        <w:t xml:space="preserve">  </w:t>
      </w:r>
    </w:p>
    <w:p w:rsidR="00BF7792" w:rsidRDefault="00BF7792" w:rsidP="00102444">
      <w:pPr>
        <w:autoSpaceDE w:val="0"/>
        <w:autoSpaceDN w:val="0"/>
        <w:adjustRightInd w:val="0"/>
        <w:spacing w:line="360" w:lineRule="auto"/>
      </w:pPr>
    </w:p>
    <w:p w:rsidR="00BF7792" w:rsidRDefault="00BF7792" w:rsidP="00102444">
      <w:pPr>
        <w:spacing w:line="360" w:lineRule="auto"/>
      </w:pPr>
    </w:p>
    <w:p w:rsidR="00313AA8" w:rsidRDefault="00313AA8" w:rsidP="00102444">
      <w:pPr>
        <w:spacing w:line="360" w:lineRule="auto"/>
      </w:pPr>
    </w:p>
    <w:p w:rsidR="00313AA8" w:rsidRDefault="00313AA8" w:rsidP="00102444">
      <w:pPr>
        <w:spacing w:line="360" w:lineRule="auto"/>
      </w:pPr>
    </w:p>
    <w:p w:rsidR="00313AA8" w:rsidRDefault="00313AA8" w:rsidP="00102444">
      <w:pPr>
        <w:spacing w:line="360" w:lineRule="auto"/>
      </w:pPr>
    </w:p>
    <w:p w:rsidR="00313AA8" w:rsidRDefault="00313AA8" w:rsidP="00102444">
      <w:pPr>
        <w:spacing w:line="360" w:lineRule="auto"/>
      </w:pPr>
    </w:p>
    <w:p w:rsidR="00313AA8" w:rsidRDefault="00313AA8" w:rsidP="00102444">
      <w:pPr>
        <w:spacing w:line="360" w:lineRule="auto"/>
        <w:rPr>
          <w:b/>
        </w:rPr>
      </w:pPr>
      <w:r>
        <w:rPr>
          <w:b/>
        </w:rPr>
        <w:lastRenderedPageBreak/>
        <w:t>References</w:t>
      </w:r>
    </w:p>
    <w:p w:rsidR="00313AA8" w:rsidRPr="008335C4" w:rsidRDefault="00313AA8" w:rsidP="00313AA8">
      <w:pPr>
        <w:autoSpaceDE w:val="0"/>
        <w:autoSpaceDN w:val="0"/>
        <w:adjustRightInd w:val="0"/>
        <w:spacing w:line="360" w:lineRule="auto"/>
      </w:pPr>
      <w:r>
        <w:t>1. Ro</w:t>
      </w:r>
      <w:r w:rsidRPr="008335C4">
        <w:t xml:space="preserve">senberg RA. </w:t>
      </w:r>
      <w:proofErr w:type="gramStart"/>
      <w:r w:rsidRPr="008335C4">
        <w:t>Retrospective Analysis of Pulsed Radiofrequency Energy Therapy Use in the Treatment of Chronic Pressure Ulcers.</w:t>
      </w:r>
      <w:proofErr w:type="gramEnd"/>
      <w:r w:rsidRPr="008335C4">
        <w:t xml:space="preserve"> </w:t>
      </w:r>
      <w:proofErr w:type="spellStart"/>
      <w:r w:rsidRPr="008335C4">
        <w:t>Adv</w:t>
      </w:r>
      <w:proofErr w:type="spellEnd"/>
      <w:r w:rsidRPr="008335C4">
        <w:t xml:space="preserve"> in Skin &amp; Wound Care, June 2012; 25(6): 253-260.</w:t>
      </w:r>
    </w:p>
    <w:p w:rsidR="00C03E4E" w:rsidRDefault="00C03E4E" w:rsidP="00313AA8">
      <w:pPr>
        <w:spacing w:line="360" w:lineRule="auto"/>
      </w:pPr>
    </w:p>
    <w:p w:rsidR="00313AA8" w:rsidRPr="008335C4" w:rsidRDefault="00313AA8" w:rsidP="00313AA8">
      <w:pPr>
        <w:spacing w:line="360" w:lineRule="auto"/>
        <w:rPr>
          <w:rFonts w:ascii="Times New Roman" w:hAnsi="Times New Roman"/>
          <w:szCs w:val="24"/>
        </w:rPr>
      </w:pPr>
      <w:r w:rsidRPr="008335C4">
        <w:t>2</w:t>
      </w:r>
      <w:r w:rsidRPr="008335C4">
        <w:rPr>
          <w:rFonts w:ascii="Times New Roman" w:hAnsi="Times New Roman"/>
          <w:szCs w:val="24"/>
        </w:rPr>
        <w:t xml:space="preserve">. Russo, A., Steiner, C., &amp; Spector, W.  </w:t>
      </w:r>
      <w:r w:rsidRPr="008335C4">
        <w:rPr>
          <w:rFonts w:ascii="Times New Roman" w:hAnsi="Times New Roman"/>
          <w:iCs/>
          <w:szCs w:val="24"/>
        </w:rPr>
        <w:t>Hospitalizations related to pressure ulcers among adults 18 years and older, 2006</w:t>
      </w:r>
      <w:r w:rsidRPr="008335C4">
        <w:rPr>
          <w:rFonts w:ascii="Times New Roman" w:hAnsi="Times New Roman"/>
          <w:szCs w:val="24"/>
        </w:rPr>
        <w:t xml:space="preserve">. </w:t>
      </w:r>
      <w:proofErr w:type="spellStart"/>
      <w:r w:rsidRPr="008335C4">
        <w:rPr>
          <w:rFonts w:ascii="Times New Roman" w:hAnsi="Times New Roman"/>
          <w:szCs w:val="24"/>
        </w:rPr>
        <w:t>Availabe</w:t>
      </w:r>
      <w:proofErr w:type="spellEnd"/>
      <w:r w:rsidRPr="008335C4">
        <w:rPr>
          <w:rFonts w:ascii="Times New Roman" w:hAnsi="Times New Roman"/>
          <w:szCs w:val="24"/>
        </w:rPr>
        <w:t xml:space="preserve"> from: http://www.hcupus.ahrq.gov/reports/statbriefs/sb64. </w:t>
      </w:r>
      <w:proofErr w:type="gramStart"/>
      <w:r w:rsidRPr="008335C4">
        <w:rPr>
          <w:rFonts w:ascii="Times New Roman" w:hAnsi="Times New Roman"/>
          <w:szCs w:val="24"/>
        </w:rPr>
        <w:t>Accessed on: 6 Nov 2012.</w:t>
      </w:r>
      <w:proofErr w:type="gramEnd"/>
    </w:p>
    <w:p w:rsidR="00C03E4E" w:rsidRDefault="00C03E4E" w:rsidP="00313AA8">
      <w:pPr>
        <w:spacing w:line="360" w:lineRule="auto"/>
        <w:rPr>
          <w:rFonts w:ascii="Times New Roman" w:hAnsi="Times New Roman"/>
          <w:szCs w:val="24"/>
        </w:rPr>
      </w:pPr>
    </w:p>
    <w:p w:rsidR="00313AA8" w:rsidRPr="008335C4" w:rsidRDefault="00313AA8" w:rsidP="00313AA8">
      <w:pPr>
        <w:spacing w:line="360" w:lineRule="auto"/>
        <w:rPr>
          <w:rFonts w:ascii="Times New Roman" w:hAnsi="Times New Roman"/>
          <w:szCs w:val="24"/>
        </w:rPr>
      </w:pPr>
      <w:r w:rsidRPr="008335C4">
        <w:rPr>
          <w:rFonts w:ascii="Times New Roman" w:hAnsi="Times New Roman"/>
          <w:szCs w:val="24"/>
        </w:rPr>
        <w:t>3.</w:t>
      </w:r>
      <w:r w:rsidRPr="008335C4">
        <w:rPr>
          <w:rFonts w:ascii="TimesNewRomanPSMT" w:hAnsi="TimesNewRomanPSMT" w:cs="TimesNewRomanPSMT"/>
          <w:sz w:val="18"/>
          <w:szCs w:val="18"/>
        </w:rPr>
        <w:t xml:space="preserve"> </w:t>
      </w:r>
      <w:r w:rsidRPr="008335C4">
        <w:t xml:space="preserve">Whittington KT, </w:t>
      </w:r>
      <w:proofErr w:type="spellStart"/>
      <w:r w:rsidRPr="008335C4">
        <w:t>Briones</w:t>
      </w:r>
      <w:proofErr w:type="spellEnd"/>
      <w:r w:rsidRPr="008335C4">
        <w:t xml:space="preserve"> R. National prevalence and incidence study: 6-year sequential acute care data. </w:t>
      </w:r>
      <w:proofErr w:type="spellStart"/>
      <w:r w:rsidRPr="008335C4">
        <w:t>Adv</w:t>
      </w:r>
      <w:proofErr w:type="spellEnd"/>
      <w:r w:rsidRPr="008335C4">
        <w:t xml:space="preserve"> Skin Wound Care, 2004; 17: 490-4.</w:t>
      </w:r>
    </w:p>
    <w:p w:rsidR="00C03E4E" w:rsidRDefault="00C03E4E" w:rsidP="00313AA8">
      <w:pPr>
        <w:spacing w:line="360" w:lineRule="auto"/>
      </w:pPr>
    </w:p>
    <w:p w:rsidR="00313AA8" w:rsidRPr="008335C4" w:rsidRDefault="00313AA8" w:rsidP="00313AA8">
      <w:pPr>
        <w:spacing w:line="360" w:lineRule="auto"/>
      </w:pPr>
      <w:r w:rsidRPr="008335C4">
        <w:t xml:space="preserve">4. Jenkins ML, O’Neal E. Pressure ulcer prevalence and incidence in acute care. </w:t>
      </w:r>
      <w:proofErr w:type="spellStart"/>
      <w:r w:rsidRPr="008335C4">
        <w:t>Adv</w:t>
      </w:r>
      <w:proofErr w:type="spellEnd"/>
      <w:r w:rsidRPr="008335C4">
        <w:t xml:space="preserve"> Skin Wound Care, 2012; 23(12): 556-559.</w:t>
      </w:r>
    </w:p>
    <w:p w:rsidR="00C03E4E" w:rsidRDefault="00C03E4E" w:rsidP="00313AA8">
      <w:pPr>
        <w:autoSpaceDE w:val="0"/>
        <w:autoSpaceDN w:val="0"/>
        <w:adjustRightInd w:val="0"/>
        <w:spacing w:line="360" w:lineRule="auto"/>
        <w:rPr>
          <w:szCs w:val="24"/>
        </w:rPr>
      </w:pPr>
    </w:p>
    <w:p w:rsidR="00313AA8" w:rsidRPr="008335C4" w:rsidRDefault="00313AA8" w:rsidP="00313AA8">
      <w:pPr>
        <w:autoSpaceDE w:val="0"/>
        <w:autoSpaceDN w:val="0"/>
        <w:adjustRightInd w:val="0"/>
        <w:spacing w:line="360" w:lineRule="auto"/>
        <w:rPr>
          <w:rFonts w:ascii="TimesNewRomanPSMT" w:hAnsi="TimesNewRomanPSMT" w:cs="TimesNewRomanPSMT"/>
          <w:szCs w:val="18"/>
        </w:rPr>
      </w:pPr>
      <w:r w:rsidRPr="008335C4">
        <w:rPr>
          <w:szCs w:val="24"/>
        </w:rPr>
        <w:t xml:space="preserve">5. </w:t>
      </w:r>
      <w:r w:rsidRPr="008335C4">
        <w:rPr>
          <w:rFonts w:ascii="TimesNewRomanPSMT" w:hAnsi="TimesNewRomanPSMT" w:cs="TimesNewRomanPSMT"/>
          <w:szCs w:val="24"/>
        </w:rPr>
        <w:t xml:space="preserve">Connelly, N. </w:t>
      </w:r>
      <w:proofErr w:type="gramStart"/>
      <w:r w:rsidRPr="008335C4">
        <w:rPr>
          <w:rFonts w:ascii="TimesNewRomanPS-ItalicMT" w:hAnsi="TimesNewRomanPS-ItalicMT" w:cs="TimesNewRomanPS-ItalicMT"/>
          <w:iCs/>
          <w:szCs w:val="18"/>
        </w:rPr>
        <w:t>The journey to zero-eliminating nosocomial pressure ulcers.</w:t>
      </w:r>
      <w:proofErr w:type="gramEnd"/>
      <w:r w:rsidRPr="008335C4">
        <w:rPr>
          <w:rFonts w:ascii="TimesNewRomanPS-ItalicMT" w:hAnsi="TimesNewRomanPS-ItalicMT" w:cs="TimesNewRomanPS-ItalicMT"/>
          <w:i/>
          <w:iCs/>
          <w:szCs w:val="18"/>
        </w:rPr>
        <w:t xml:space="preserve"> </w:t>
      </w:r>
      <w:proofErr w:type="gramStart"/>
      <w:r w:rsidRPr="008335C4">
        <w:rPr>
          <w:rFonts w:ascii="TimesNewRomanPS-ItalicMT" w:hAnsi="TimesNewRomanPS-ItalicMT" w:cs="TimesNewRomanPS-ItalicMT"/>
          <w:i/>
          <w:iCs/>
          <w:szCs w:val="18"/>
        </w:rPr>
        <w:t>Healthcare groups</w:t>
      </w:r>
      <w:r w:rsidRPr="008335C4">
        <w:rPr>
          <w:rFonts w:ascii="TimesNewRomanPS-ItalicMT" w:hAnsi="TimesNewRomanPS-ItalicMT" w:cs="TimesNewRomanPS-ItalicMT"/>
          <w:iCs/>
          <w:szCs w:val="18"/>
        </w:rPr>
        <w:t>, 2009</w:t>
      </w:r>
      <w:r w:rsidRPr="008335C4">
        <w:rPr>
          <w:rFonts w:ascii="TimesNewRomanPS-ItalicMT" w:hAnsi="TimesNewRomanPS-ItalicMT" w:cs="TimesNewRomanPS-ItalicMT"/>
          <w:i/>
          <w:iCs/>
          <w:szCs w:val="18"/>
        </w:rPr>
        <w:t>.</w:t>
      </w:r>
      <w:proofErr w:type="gramEnd"/>
      <w:r w:rsidRPr="008335C4">
        <w:rPr>
          <w:rFonts w:ascii="TimesNewRomanPS-ItalicMT" w:hAnsi="TimesNewRomanPS-ItalicMT" w:cs="TimesNewRomanPS-ItalicMT"/>
          <w:i/>
          <w:iCs/>
          <w:szCs w:val="18"/>
        </w:rPr>
        <w:t xml:space="preserve"> </w:t>
      </w:r>
      <w:r w:rsidRPr="008335C4">
        <w:rPr>
          <w:rFonts w:ascii="TimesNewRomanPSMT" w:hAnsi="TimesNewRomanPSMT" w:cs="TimesNewRomanPSMT"/>
          <w:szCs w:val="18"/>
        </w:rPr>
        <w:t xml:space="preserve">Available from: </w:t>
      </w:r>
      <w:hyperlink r:id="rId8" w:history="1">
        <w:r w:rsidRPr="008335C4">
          <w:rPr>
            <w:rFonts w:ascii="TimesNewRomanPSMT" w:hAnsi="TimesNewRomanPSMT" w:cs="TimesNewRomanPSMT"/>
            <w:color w:val="0000FF" w:themeColor="hyperlink"/>
            <w:szCs w:val="18"/>
            <w:u w:val="single"/>
          </w:rPr>
          <w:t>http://www.Remd.com</w:t>
        </w:r>
      </w:hyperlink>
      <w:r w:rsidRPr="008335C4">
        <w:rPr>
          <w:rFonts w:ascii="TimesNewRomanPSMT" w:hAnsi="TimesNewRomanPSMT" w:cs="TimesNewRomanPSMT"/>
          <w:szCs w:val="18"/>
        </w:rPr>
        <w:t xml:space="preserve">.  </w:t>
      </w:r>
      <w:proofErr w:type="gramStart"/>
      <w:r w:rsidRPr="008335C4">
        <w:rPr>
          <w:rFonts w:ascii="TimesNewRomanPSMT" w:hAnsi="TimesNewRomanPSMT" w:cs="TimesNewRomanPSMT"/>
          <w:szCs w:val="18"/>
        </w:rPr>
        <w:t>Accessed on: 9 November 2012.</w:t>
      </w:r>
      <w:proofErr w:type="gramEnd"/>
    </w:p>
    <w:p w:rsidR="00C03E4E" w:rsidRDefault="00C03E4E" w:rsidP="00313AA8">
      <w:pPr>
        <w:autoSpaceDE w:val="0"/>
        <w:autoSpaceDN w:val="0"/>
        <w:adjustRightInd w:val="0"/>
        <w:spacing w:line="360" w:lineRule="auto"/>
        <w:rPr>
          <w:rFonts w:ascii="TimesNewRomanPSMT" w:hAnsi="TimesNewRomanPSMT" w:cs="TimesNewRomanPSMT"/>
          <w:szCs w:val="24"/>
        </w:rPr>
      </w:pPr>
    </w:p>
    <w:p w:rsidR="00313AA8" w:rsidRPr="008335C4" w:rsidRDefault="00313AA8" w:rsidP="00313AA8">
      <w:pPr>
        <w:autoSpaceDE w:val="0"/>
        <w:autoSpaceDN w:val="0"/>
        <w:adjustRightInd w:val="0"/>
        <w:spacing w:line="360" w:lineRule="auto"/>
        <w:rPr>
          <w:rFonts w:ascii="TimesNewRomanPSMT" w:hAnsi="TimesNewRomanPSMT" w:cs="TimesNewRomanPSMT"/>
          <w:szCs w:val="24"/>
        </w:rPr>
      </w:pPr>
      <w:r w:rsidRPr="008335C4">
        <w:rPr>
          <w:rFonts w:ascii="TimesNewRomanPSMT" w:hAnsi="TimesNewRomanPSMT" w:cs="TimesNewRomanPSMT"/>
          <w:szCs w:val="24"/>
        </w:rPr>
        <w:t xml:space="preserve">6. Russo A and </w:t>
      </w:r>
      <w:proofErr w:type="spellStart"/>
      <w:r w:rsidRPr="008335C4">
        <w:rPr>
          <w:rFonts w:ascii="TimesNewRomanPSMT" w:hAnsi="TimesNewRomanPSMT" w:cs="TimesNewRomanPSMT"/>
          <w:szCs w:val="24"/>
        </w:rPr>
        <w:t>Elixhauser</w:t>
      </w:r>
      <w:proofErr w:type="spellEnd"/>
      <w:r w:rsidRPr="008335C4">
        <w:rPr>
          <w:rFonts w:ascii="TimesNewRomanPSMT" w:hAnsi="TimesNewRomanPSMT" w:cs="TimesNewRomanPSMT"/>
          <w:szCs w:val="24"/>
        </w:rPr>
        <w:t xml:space="preserve"> A. </w:t>
      </w:r>
      <w:r w:rsidRPr="008335C4">
        <w:rPr>
          <w:rFonts w:ascii="TimesNewRomanPS-ItalicMT" w:hAnsi="TimesNewRomanPS-ItalicMT" w:cs="TimesNewRomanPS-ItalicMT"/>
          <w:iCs/>
          <w:szCs w:val="24"/>
        </w:rPr>
        <w:t xml:space="preserve">Hospitalizations related to pressure sores, 2003 </w:t>
      </w:r>
      <w:r w:rsidRPr="008335C4">
        <w:rPr>
          <w:rFonts w:ascii="TimesNewRomanPSMT" w:hAnsi="TimesNewRomanPSMT" w:cs="TimesNewRomanPSMT"/>
          <w:szCs w:val="24"/>
        </w:rPr>
        <w:t xml:space="preserve">(Statistical Brief No. 3), 2006.  Available from: </w:t>
      </w:r>
      <w:hyperlink r:id="rId9" w:history="1">
        <w:r w:rsidRPr="008335C4">
          <w:rPr>
            <w:rFonts w:ascii="TimesNewRomanPSMT" w:hAnsi="TimesNewRomanPSMT" w:cs="TimesNewRomanPSMT"/>
            <w:color w:val="0000FF" w:themeColor="hyperlink"/>
            <w:szCs w:val="24"/>
            <w:u w:val="single"/>
          </w:rPr>
          <w:t>http://www.hcup-us.ahrq.gov</w:t>
        </w:r>
      </w:hyperlink>
      <w:r w:rsidRPr="008335C4">
        <w:rPr>
          <w:rFonts w:ascii="TimesNewRomanPSMT" w:hAnsi="TimesNewRomanPSMT" w:cs="TimesNewRomanPSMT"/>
          <w:szCs w:val="24"/>
        </w:rPr>
        <w:t xml:space="preserve">.  </w:t>
      </w:r>
      <w:proofErr w:type="gramStart"/>
      <w:r w:rsidRPr="008335C4">
        <w:rPr>
          <w:rFonts w:ascii="TimesNewRomanPSMT" w:hAnsi="TimesNewRomanPSMT" w:cs="TimesNewRomanPSMT"/>
          <w:szCs w:val="24"/>
        </w:rPr>
        <w:t>Accessed on: 9 November 2012.</w:t>
      </w:r>
      <w:proofErr w:type="gramEnd"/>
    </w:p>
    <w:p w:rsidR="00C03E4E" w:rsidRDefault="00C03E4E" w:rsidP="00313AA8">
      <w:pPr>
        <w:spacing w:line="360" w:lineRule="auto"/>
        <w:rPr>
          <w:rFonts w:ascii="TimesNewRomanPSMT" w:hAnsi="TimesNewRomanPSMT" w:cs="TimesNewRomanPSMT"/>
          <w:szCs w:val="24"/>
        </w:rPr>
      </w:pPr>
    </w:p>
    <w:p w:rsidR="00313AA8" w:rsidRPr="008335C4" w:rsidRDefault="00313AA8" w:rsidP="00313AA8">
      <w:pPr>
        <w:spacing w:line="360" w:lineRule="auto"/>
      </w:pPr>
      <w:r w:rsidRPr="008335C4">
        <w:rPr>
          <w:rFonts w:ascii="TimesNewRomanPSMT" w:hAnsi="TimesNewRomanPSMT" w:cs="TimesNewRomanPSMT"/>
          <w:szCs w:val="24"/>
        </w:rPr>
        <w:t xml:space="preserve">7. </w:t>
      </w:r>
      <w:r w:rsidRPr="008335C4">
        <w:rPr>
          <w:szCs w:val="24"/>
        </w:rPr>
        <w:t xml:space="preserve">Armstrong DG, </w:t>
      </w:r>
      <w:proofErr w:type="spellStart"/>
      <w:r w:rsidRPr="008335C4">
        <w:rPr>
          <w:szCs w:val="24"/>
        </w:rPr>
        <w:t>Ayello</w:t>
      </w:r>
      <w:proofErr w:type="spellEnd"/>
      <w:r w:rsidRPr="008335C4">
        <w:rPr>
          <w:szCs w:val="24"/>
        </w:rPr>
        <w:t xml:space="preserve"> EA, </w:t>
      </w:r>
      <w:proofErr w:type="spellStart"/>
      <w:r w:rsidRPr="008335C4">
        <w:rPr>
          <w:szCs w:val="24"/>
        </w:rPr>
        <w:t>Capitulo</w:t>
      </w:r>
      <w:proofErr w:type="spellEnd"/>
      <w:r w:rsidRPr="008335C4">
        <w:rPr>
          <w:szCs w:val="24"/>
        </w:rPr>
        <w:t>, et al. New opportunities to improve pressure ulcer</w:t>
      </w:r>
      <w:r w:rsidRPr="008335C4">
        <w:t xml:space="preserve"> prevention and treatment: implications of the CMS inpatient hospital care present on admission indicators/hospital-acquired conditions policy: a consensus paper from the International Expert Wound Care Advisory Panel. </w:t>
      </w:r>
      <w:proofErr w:type="spellStart"/>
      <w:r w:rsidRPr="008335C4">
        <w:t>Adv</w:t>
      </w:r>
      <w:proofErr w:type="spellEnd"/>
      <w:r w:rsidRPr="008335C4">
        <w:t xml:space="preserve"> Skin Wound Care, 2008; 21: 469-78.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5"/>
        <w:gridCol w:w="135"/>
      </w:tblGrid>
      <w:tr w:rsidR="00313AA8" w:rsidRPr="008335C4" w:rsidTr="000F313C">
        <w:trPr>
          <w:tblCellSpacing w:w="15" w:type="dxa"/>
        </w:trPr>
        <w:tc>
          <w:tcPr>
            <w:tcW w:w="0" w:type="auto"/>
            <w:vAlign w:val="center"/>
            <w:hideMark/>
          </w:tcPr>
          <w:p w:rsidR="00C03E4E" w:rsidRDefault="00C03E4E" w:rsidP="00313AA8">
            <w:pPr>
              <w:spacing w:line="360" w:lineRule="auto"/>
              <w:rPr>
                <w:rFonts w:ascii="Times New Roman" w:eastAsia="Times New Roman" w:hAnsi="Times New Roman"/>
                <w:szCs w:val="24"/>
              </w:rPr>
            </w:pPr>
          </w:p>
          <w:p w:rsidR="00313AA8" w:rsidRPr="008335C4" w:rsidRDefault="00313AA8" w:rsidP="00313AA8">
            <w:pPr>
              <w:spacing w:line="360" w:lineRule="auto"/>
              <w:rPr>
                <w:rFonts w:ascii="Times New Roman" w:eastAsia="Times New Roman" w:hAnsi="Times New Roman"/>
                <w:szCs w:val="24"/>
              </w:rPr>
            </w:pPr>
            <w:r w:rsidRPr="008335C4">
              <w:rPr>
                <w:rFonts w:ascii="Times New Roman" w:eastAsia="Times New Roman" w:hAnsi="Times New Roman"/>
                <w:szCs w:val="24"/>
              </w:rPr>
              <w:t xml:space="preserve">8. </w:t>
            </w:r>
            <w:proofErr w:type="spellStart"/>
            <w:r w:rsidRPr="008335C4">
              <w:rPr>
                <w:rFonts w:ascii="Times New Roman" w:eastAsia="Times New Roman" w:hAnsi="Times New Roman"/>
                <w:szCs w:val="24"/>
              </w:rPr>
              <w:t>Ayello</w:t>
            </w:r>
            <w:proofErr w:type="spellEnd"/>
            <w:r w:rsidRPr="008335C4">
              <w:rPr>
                <w:rFonts w:ascii="Times New Roman" w:eastAsia="Times New Roman" w:hAnsi="Times New Roman"/>
                <w:szCs w:val="24"/>
              </w:rPr>
              <w:t xml:space="preserve"> EA, </w:t>
            </w:r>
            <w:proofErr w:type="spellStart"/>
            <w:r w:rsidRPr="008335C4">
              <w:rPr>
                <w:rFonts w:ascii="Times New Roman" w:eastAsia="Times New Roman" w:hAnsi="Times New Roman"/>
                <w:szCs w:val="24"/>
              </w:rPr>
              <w:t>Lyder</w:t>
            </w:r>
            <w:proofErr w:type="spellEnd"/>
            <w:r w:rsidRPr="008335C4">
              <w:rPr>
                <w:rFonts w:ascii="Times New Roman" w:eastAsia="Times New Roman" w:hAnsi="Times New Roman"/>
                <w:szCs w:val="24"/>
              </w:rPr>
              <w:t xml:space="preserve"> CH. Protecting patients from harm: preventing pressure ulcers in hospital patients. Nursing, 2007; 37(10): 36-40. </w:t>
            </w:r>
          </w:p>
        </w:tc>
        <w:tc>
          <w:tcPr>
            <w:tcW w:w="0" w:type="auto"/>
            <w:vAlign w:val="center"/>
            <w:hideMark/>
          </w:tcPr>
          <w:p w:rsidR="00313AA8" w:rsidRPr="008335C4" w:rsidRDefault="00313AA8" w:rsidP="00313AA8">
            <w:pPr>
              <w:spacing w:line="360" w:lineRule="auto"/>
              <w:rPr>
                <w:szCs w:val="24"/>
              </w:rPr>
            </w:pPr>
            <w:r w:rsidRPr="008335C4">
              <w:t> </w:t>
            </w:r>
          </w:p>
        </w:tc>
      </w:tr>
      <w:tr w:rsidR="00313AA8" w:rsidRPr="008335C4" w:rsidTr="000F313C">
        <w:trPr>
          <w:tblCellSpacing w:w="15" w:type="dxa"/>
        </w:trPr>
        <w:tc>
          <w:tcPr>
            <w:tcW w:w="0" w:type="auto"/>
            <w:vAlign w:val="center"/>
            <w:hideMark/>
          </w:tcPr>
          <w:p w:rsidR="00C03E4E" w:rsidRDefault="00C03E4E" w:rsidP="00313AA8">
            <w:pPr>
              <w:spacing w:line="360" w:lineRule="auto"/>
              <w:rPr>
                <w:rFonts w:ascii="Times New Roman" w:eastAsia="Times New Roman" w:hAnsi="Times New Roman"/>
                <w:szCs w:val="24"/>
              </w:rPr>
            </w:pPr>
            <w:bookmarkStart w:id="1" w:name="RF2"/>
            <w:bookmarkStart w:id="2" w:name="49"/>
            <w:bookmarkEnd w:id="1"/>
            <w:bookmarkEnd w:id="2"/>
          </w:p>
          <w:p w:rsidR="00313AA8" w:rsidRPr="008335C4" w:rsidRDefault="00313AA8" w:rsidP="00313AA8">
            <w:pPr>
              <w:spacing w:line="360" w:lineRule="auto"/>
              <w:rPr>
                <w:rFonts w:ascii="Times New Roman" w:eastAsia="Times New Roman" w:hAnsi="Times New Roman"/>
                <w:szCs w:val="24"/>
              </w:rPr>
            </w:pPr>
            <w:r w:rsidRPr="008335C4">
              <w:rPr>
                <w:rFonts w:ascii="Times New Roman" w:eastAsia="Times New Roman" w:hAnsi="Times New Roman"/>
                <w:szCs w:val="24"/>
              </w:rPr>
              <w:t xml:space="preserve">9. </w:t>
            </w:r>
            <w:proofErr w:type="spellStart"/>
            <w:r w:rsidRPr="008335C4">
              <w:rPr>
                <w:rFonts w:ascii="Times New Roman" w:eastAsia="Times New Roman" w:hAnsi="Times New Roman"/>
                <w:szCs w:val="24"/>
              </w:rPr>
              <w:t>Ayello</w:t>
            </w:r>
            <w:proofErr w:type="spellEnd"/>
            <w:r w:rsidRPr="008335C4">
              <w:rPr>
                <w:rFonts w:ascii="Times New Roman" w:eastAsia="Times New Roman" w:hAnsi="Times New Roman"/>
                <w:szCs w:val="24"/>
              </w:rPr>
              <w:t xml:space="preserve"> EA, </w:t>
            </w:r>
            <w:proofErr w:type="spellStart"/>
            <w:r w:rsidRPr="008335C4">
              <w:rPr>
                <w:rFonts w:ascii="Times New Roman" w:eastAsia="Times New Roman" w:hAnsi="Times New Roman"/>
                <w:szCs w:val="24"/>
              </w:rPr>
              <w:t>Lyder</w:t>
            </w:r>
            <w:proofErr w:type="spellEnd"/>
            <w:r w:rsidRPr="008335C4">
              <w:rPr>
                <w:rFonts w:ascii="Times New Roman" w:eastAsia="Times New Roman" w:hAnsi="Times New Roman"/>
                <w:szCs w:val="24"/>
              </w:rPr>
              <w:t xml:space="preserve">, CH. A new era of pressure ulcer accountability in acute care. </w:t>
            </w:r>
            <w:proofErr w:type="spellStart"/>
            <w:r w:rsidRPr="008335C4">
              <w:rPr>
                <w:rFonts w:ascii="Times New Roman" w:eastAsia="Times New Roman" w:hAnsi="Times New Roman"/>
                <w:szCs w:val="24"/>
              </w:rPr>
              <w:t>Adv</w:t>
            </w:r>
            <w:proofErr w:type="spellEnd"/>
            <w:r w:rsidRPr="008335C4">
              <w:rPr>
                <w:rFonts w:ascii="Times New Roman" w:eastAsia="Times New Roman" w:hAnsi="Times New Roman"/>
                <w:szCs w:val="24"/>
              </w:rPr>
              <w:t xml:space="preserve"> Skin Wound Care, 2008; 21: 134-40. </w:t>
            </w:r>
          </w:p>
          <w:p w:rsidR="00C03E4E" w:rsidRDefault="00C03E4E" w:rsidP="00313AA8">
            <w:pPr>
              <w:spacing w:line="360" w:lineRule="auto"/>
              <w:rPr>
                <w:rFonts w:ascii="Times New Roman" w:eastAsia="Times New Roman" w:hAnsi="Times New Roman"/>
                <w:szCs w:val="24"/>
              </w:rPr>
            </w:pPr>
          </w:p>
          <w:p w:rsidR="00313AA8" w:rsidRPr="008335C4" w:rsidRDefault="00313AA8" w:rsidP="00313AA8">
            <w:pPr>
              <w:spacing w:line="360" w:lineRule="auto"/>
              <w:rPr>
                <w:rFonts w:ascii="Times New Roman" w:eastAsia="Times New Roman" w:hAnsi="Times New Roman"/>
                <w:szCs w:val="24"/>
              </w:rPr>
            </w:pPr>
            <w:r w:rsidRPr="008335C4">
              <w:rPr>
                <w:rFonts w:ascii="Times New Roman" w:eastAsia="Times New Roman" w:hAnsi="Times New Roman"/>
                <w:szCs w:val="24"/>
              </w:rPr>
              <w:t xml:space="preserve">10. </w:t>
            </w:r>
            <w:proofErr w:type="spellStart"/>
            <w:r w:rsidRPr="008335C4">
              <w:rPr>
                <w:rFonts w:ascii="Times New Roman" w:eastAsia="Times New Roman" w:hAnsi="Times New Roman"/>
                <w:szCs w:val="24"/>
              </w:rPr>
              <w:t>Ayello</w:t>
            </w:r>
            <w:proofErr w:type="spellEnd"/>
            <w:r w:rsidRPr="008335C4">
              <w:rPr>
                <w:rFonts w:ascii="Times New Roman" w:eastAsia="Times New Roman" w:hAnsi="Times New Roman"/>
                <w:szCs w:val="24"/>
              </w:rPr>
              <w:t xml:space="preserve"> EA, </w:t>
            </w:r>
            <w:proofErr w:type="spellStart"/>
            <w:r w:rsidRPr="008335C4">
              <w:rPr>
                <w:rFonts w:ascii="Times New Roman" w:eastAsia="Times New Roman" w:hAnsi="Times New Roman"/>
                <w:szCs w:val="24"/>
              </w:rPr>
              <w:t>Lyder</w:t>
            </w:r>
            <w:proofErr w:type="spellEnd"/>
            <w:r w:rsidRPr="008335C4">
              <w:rPr>
                <w:rFonts w:ascii="Times New Roman" w:eastAsia="Times New Roman" w:hAnsi="Times New Roman"/>
                <w:szCs w:val="24"/>
              </w:rPr>
              <w:t xml:space="preserve"> CH. Initiative-based pressure ulcer care. </w:t>
            </w:r>
            <w:proofErr w:type="spellStart"/>
            <w:r w:rsidRPr="008335C4">
              <w:rPr>
                <w:rFonts w:ascii="Times New Roman" w:eastAsia="Times New Roman" w:hAnsi="Times New Roman"/>
                <w:szCs w:val="24"/>
              </w:rPr>
              <w:t>Nurs</w:t>
            </w:r>
            <w:proofErr w:type="spellEnd"/>
            <w:r w:rsidRPr="008335C4">
              <w:rPr>
                <w:rFonts w:ascii="Times New Roman" w:eastAsia="Times New Roman" w:hAnsi="Times New Roman"/>
                <w:szCs w:val="24"/>
              </w:rPr>
              <w:t xml:space="preserve"> Manage, 2009; 40(June Supplement): 16-22.</w:t>
            </w:r>
          </w:p>
          <w:p w:rsidR="00C03E4E" w:rsidRDefault="00C03E4E" w:rsidP="00313AA8">
            <w:pPr>
              <w:spacing w:line="360" w:lineRule="auto"/>
              <w:rPr>
                <w:rFonts w:ascii="Times New Roman" w:eastAsia="Times New Roman" w:hAnsi="Times New Roman"/>
                <w:szCs w:val="24"/>
              </w:rPr>
            </w:pPr>
          </w:p>
          <w:p w:rsidR="00313AA8" w:rsidRDefault="00313AA8" w:rsidP="00313AA8">
            <w:pPr>
              <w:spacing w:line="360" w:lineRule="auto"/>
              <w:rPr>
                <w:rFonts w:ascii="Times New Roman" w:eastAsia="Times New Roman" w:hAnsi="Times New Roman"/>
                <w:szCs w:val="24"/>
              </w:rPr>
            </w:pPr>
            <w:r w:rsidRPr="008335C4">
              <w:rPr>
                <w:rFonts w:ascii="Times New Roman" w:eastAsia="Times New Roman" w:hAnsi="Times New Roman"/>
                <w:szCs w:val="24"/>
              </w:rPr>
              <w:t>1</w:t>
            </w:r>
            <w:r>
              <w:rPr>
                <w:rFonts w:ascii="Times New Roman" w:eastAsia="Times New Roman" w:hAnsi="Times New Roman"/>
                <w:szCs w:val="24"/>
              </w:rPr>
              <w:t>1</w:t>
            </w:r>
            <w:r w:rsidRPr="008335C4">
              <w:rPr>
                <w:rFonts w:ascii="Times New Roman" w:eastAsia="Times New Roman" w:hAnsi="Times New Roman"/>
                <w:szCs w:val="24"/>
              </w:rPr>
              <w:t>. Walton-Geer PS. Prevention of pressure ulcers in the surgical patient. AORN J, 2009; 89: 538-48.</w:t>
            </w:r>
          </w:p>
          <w:p w:rsidR="00C03E4E" w:rsidRDefault="00C03E4E" w:rsidP="00313AA8">
            <w:pPr>
              <w:spacing w:line="360" w:lineRule="auto"/>
              <w:rPr>
                <w:rFonts w:ascii="Times New Roman" w:eastAsia="Times New Roman" w:hAnsi="Times New Roman"/>
                <w:szCs w:val="24"/>
              </w:rPr>
            </w:pPr>
          </w:p>
          <w:p w:rsidR="00313AA8" w:rsidRDefault="00313AA8" w:rsidP="00313AA8">
            <w:pPr>
              <w:spacing w:line="360" w:lineRule="auto"/>
              <w:rPr>
                <w:rFonts w:ascii="Times New Roman" w:eastAsia="Times New Roman" w:hAnsi="Times New Roman"/>
                <w:szCs w:val="24"/>
              </w:rPr>
            </w:pPr>
            <w:r>
              <w:rPr>
                <w:rFonts w:ascii="Times New Roman" w:eastAsia="Times New Roman" w:hAnsi="Times New Roman"/>
                <w:szCs w:val="24"/>
              </w:rPr>
              <w:t xml:space="preserve">12. </w:t>
            </w:r>
            <w:r w:rsidRPr="00A10E14">
              <w:rPr>
                <w:rFonts w:ascii="Times New Roman" w:eastAsia="Times New Roman" w:hAnsi="Times New Roman"/>
                <w:szCs w:val="24"/>
              </w:rPr>
              <w:t xml:space="preserve">Ho C, H., </w:t>
            </w:r>
            <w:proofErr w:type="spellStart"/>
            <w:r w:rsidRPr="00A10E14">
              <w:rPr>
                <w:rFonts w:ascii="Times New Roman" w:eastAsia="Times New Roman" w:hAnsi="Times New Roman"/>
                <w:szCs w:val="24"/>
              </w:rPr>
              <w:t>Bensitel</w:t>
            </w:r>
            <w:proofErr w:type="spellEnd"/>
            <w:r w:rsidRPr="00A10E14">
              <w:rPr>
                <w:rFonts w:ascii="Times New Roman" w:eastAsia="Times New Roman" w:hAnsi="Times New Roman"/>
                <w:szCs w:val="24"/>
              </w:rPr>
              <w:t xml:space="preserve"> T, Wang X, Bogie K, M. Pulsatile lavage for the enhancement of pressure ulcer healing: A randomized controlled trial. </w:t>
            </w:r>
            <w:proofErr w:type="spellStart"/>
            <w:r w:rsidRPr="00A10E14">
              <w:rPr>
                <w:rFonts w:ascii="Times New Roman" w:eastAsia="Times New Roman" w:hAnsi="Times New Roman"/>
                <w:szCs w:val="24"/>
              </w:rPr>
              <w:t>Phys</w:t>
            </w:r>
            <w:proofErr w:type="spellEnd"/>
            <w:r w:rsidRPr="00A10E14">
              <w:rPr>
                <w:rFonts w:ascii="Times New Roman" w:eastAsia="Times New Roman" w:hAnsi="Times New Roman"/>
                <w:szCs w:val="24"/>
              </w:rPr>
              <w:t xml:space="preserve"> </w:t>
            </w:r>
            <w:proofErr w:type="spellStart"/>
            <w:r w:rsidRPr="00A10E14">
              <w:rPr>
                <w:rFonts w:ascii="Times New Roman" w:eastAsia="Times New Roman" w:hAnsi="Times New Roman"/>
                <w:szCs w:val="24"/>
              </w:rPr>
              <w:t>Ther</w:t>
            </w:r>
            <w:proofErr w:type="spellEnd"/>
            <w:r w:rsidRPr="00A10E14">
              <w:rPr>
                <w:rFonts w:ascii="Times New Roman" w:eastAsia="Times New Roman" w:hAnsi="Times New Roman"/>
                <w:szCs w:val="24"/>
              </w:rPr>
              <w:t>. 2012</w:t>
            </w:r>
            <w:proofErr w:type="gramStart"/>
            <w:r w:rsidRPr="00A10E14">
              <w:rPr>
                <w:rFonts w:ascii="Times New Roman" w:eastAsia="Times New Roman" w:hAnsi="Times New Roman"/>
                <w:szCs w:val="24"/>
              </w:rPr>
              <w:t>;92</w:t>
            </w:r>
            <w:proofErr w:type="gramEnd"/>
            <w:r w:rsidRPr="00A10E14">
              <w:rPr>
                <w:rFonts w:ascii="Times New Roman" w:eastAsia="Times New Roman" w:hAnsi="Times New Roman"/>
                <w:szCs w:val="24"/>
              </w:rPr>
              <w:t xml:space="preserve">(1):38-48. </w:t>
            </w:r>
            <w:proofErr w:type="spellStart"/>
            <w:proofErr w:type="gramStart"/>
            <w:r w:rsidRPr="00A10E14">
              <w:rPr>
                <w:rFonts w:ascii="Times New Roman" w:eastAsia="Times New Roman" w:hAnsi="Times New Roman"/>
                <w:szCs w:val="24"/>
              </w:rPr>
              <w:t>doi</w:t>
            </w:r>
            <w:proofErr w:type="spellEnd"/>
            <w:proofErr w:type="gramEnd"/>
            <w:r w:rsidRPr="00A10E14">
              <w:rPr>
                <w:rFonts w:ascii="Times New Roman" w:eastAsia="Times New Roman" w:hAnsi="Times New Roman"/>
                <w:szCs w:val="24"/>
              </w:rPr>
              <w:t>: 10.2522/ptj.20100349.</w:t>
            </w:r>
          </w:p>
          <w:p w:rsidR="00C03E4E" w:rsidRDefault="00C03E4E" w:rsidP="00313AA8">
            <w:pPr>
              <w:spacing w:line="360" w:lineRule="auto"/>
            </w:pPr>
          </w:p>
          <w:p w:rsidR="00313AA8" w:rsidRPr="008335C4" w:rsidRDefault="00313AA8" w:rsidP="00313AA8">
            <w:pPr>
              <w:spacing w:line="360" w:lineRule="auto"/>
              <w:rPr>
                <w:noProof/>
              </w:rPr>
            </w:pPr>
            <w:r w:rsidRPr="008335C4">
              <w:t>1</w:t>
            </w:r>
            <w:r>
              <w:t>3</w:t>
            </w:r>
            <w:r w:rsidRPr="008335C4">
              <w:t>.</w:t>
            </w:r>
            <w:r w:rsidRPr="008335C4">
              <w:rPr>
                <w:noProof/>
              </w:rPr>
              <w:t xml:space="preserve"> Luedtke-Hoffmann KA, Schafer DS. Pulsed lavage in wound cleansing. Phys Ther. 2000;80(3):292-300.</w:t>
            </w:r>
          </w:p>
          <w:p w:rsidR="00C03E4E" w:rsidRDefault="00C03E4E" w:rsidP="00313AA8">
            <w:pPr>
              <w:spacing w:line="360" w:lineRule="auto"/>
              <w:rPr>
                <w:noProof/>
              </w:rPr>
            </w:pPr>
          </w:p>
          <w:p w:rsidR="00313AA8" w:rsidRPr="008335C4" w:rsidRDefault="00313AA8" w:rsidP="00313AA8">
            <w:pPr>
              <w:spacing w:line="360" w:lineRule="auto"/>
              <w:rPr>
                <w:rFonts w:ascii="Times New Roman" w:eastAsia="Times New Roman" w:hAnsi="Times New Roman"/>
                <w:szCs w:val="24"/>
              </w:rPr>
            </w:pPr>
            <w:r w:rsidRPr="008335C4">
              <w:rPr>
                <w:noProof/>
              </w:rPr>
              <w:t>1</w:t>
            </w:r>
            <w:r>
              <w:rPr>
                <w:noProof/>
              </w:rPr>
              <w:t>4</w:t>
            </w:r>
            <w:r w:rsidRPr="008335C4">
              <w:rPr>
                <w:noProof/>
              </w:rPr>
              <w:t>. Shetty R, Barreto E, Paul KM. Suction assisted pulse lavage: Randomised controlled studies comparing its efficacy with conventional dressings in healing of chronic wounds. Int Wound J. 2012. doi: 10.1111/j.1742-481X.2012.01062.x; 10.1111/j.1742-481X.2012.01062.x.</w:t>
            </w:r>
          </w:p>
        </w:tc>
        <w:tc>
          <w:tcPr>
            <w:tcW w:w="0" w:type="auto"/>
            <w:vAlign w:val="center"/>
            <w:hideMark/>
          </w:tcPr>
          <w:p w:rsidR="00313AA8" w:rsidRPr="008335C4" w:rsidRDefault="00313AA8" w:rsidP="00313AA8">
            <w:pPr>
              <w:spacing w:line="360" w:lineRule="auto"/>
              <w:rPr>
                <w:szCs w:val="24"/>
              </w:rPr>
            </w:pPr>
            <w:r w:rsidRPr="008335C4">
              <w:lastRenderedPageBreak/>
              <w:t> </w:t>
            </w:r>
          </w:p>
        </w:tc>
      </w:tr>
    </w:tbl>
    <w:p w:rsidR="00C03E4E" w:rsidRDefault="00C03E4E" w:rsidP="00313AA8">
      <w:pPr>
        <w:spacing w:line="360" w:lineRule="auto"/>
      </w:pPr>
      <w:bookmarkStart w:id="3" w:name="RF3"/>
      <w:bookmarkStart w:id="4" w:name="50"/>
      <w:bookmarkStart w:id="5" w:name="RF4"/>
      <w:bookmarkStart w:id="6" w:name="51"/>
      <w:bookmarkEnd w:id="3"/>
      <w:bookmarkEnd w:id="4"/>
      <w:bookmarkEnd w:id="5"/>
      <w:bookmarkEnd w:id="6"/>
    </w:p>
    <w:p w:rsidR="00313AA8" w:rsidRPr="008335C4" w:rsidRDefault="00313AA8" w:rsidP="00313AA8">
      <w:pPr>
        <w:spacing w:line="360" w:lineRule="auto"/>
      </w:pPr>
      <w:r w:rsidRPr="008335C4">
        <w:t xml:space="preserve">15. </w:t>
      </w:r>
      <w:proofErr w:type="spellStart"/>
      <w:r w:rsidRPr="008335C4">
        <w:t>Kremkau</w:t>
      </w:r>
      <w:proofErr w:type="spellEnd"/>
      <w:r w:rsidRPr="008335C4">
        <w:t xml:space="preserve"> F. </w:t>
      </w:r>
      <w:proofErr w:type="spellStart"/>
      <w:r w:rsidRPr="008335C4">
        <w:t>Bioeffects</w:t>
      </w:r>
      <w:proofErr w:type="spellEnd"/>
      <w:r w:rsidRPr="008335C4">
        <w:t xml:space="preserve"> of ultrasound. In: </w:t>
      </w:r>
      <w:proofErr w:type="spellStart"/>
      <w:r w:rsidRPr="008335C4">
        <w:t>Kremkau</w:t>
      </w:r>
      <w:proofErr w:type="spellEnd"/>
      <w:r w:rsidRPr="008335C4">
        <w:t xml:space="preserve"> F, ed. Diagnostic Ultrasound: Principles and Instruments. Philadelphia, PA: WB Saunders; 2002:319-47. </w:t>
      </w:r>
    </w:p>
    <w:p w:rsidR="00C03E4E" w:rsidRDefault="00C03E4E" w:rsidP="00313AA8">
      <w:pPr>
        <w:spacing w:line="360" w:lineRule="auto"/>
      </w:pPr>
    </w:p>
    <w:p w:rsidR="00313AA8" w:rsidRPr="008335C4" w:rsidRDefault="00313AA8" w:rsidP="00313AA8">
      <w:pPr>
        <w:spacing w:line="360" w:lineRule="auto"/>
      </w:pPr>
      <w:r w:rsidRPr="008335C4">
        <w:t xml:space="preserve">16. Webster DF, Pond JB, Dyson M, Harvey W. </w:t>
      </w:r>
      <w:proofErr w:type="gramStart"/>
      <w:r w:rsidRPr="008335C4">
        <w:t>The role of cavitation in the in vitro stimulation of protein synthesis in human fibroblasts by ultrasound.</w:t>
      </w:r>
      <w:proofErr w:type="gramEnd"/>
      <w:r w:rsidRPr="008335C4">
        <w:t xml:space="preserve"> Ultrasound Med </w:t>
      </w:r>
      <w:proofErr w:type="spellStart"/>
      <w:r w:rsidRPr="008335C4">
        <w:t>Biol</w:t>
      </w:r>
      <w:proofErr w:type="spellEnd"/>
      <w:r w:rsidRPr="008335C4">
        <w:t xml:space="preserve"> 1978</w:t>
      </w:r>
      <w:proofErr w:type="gramStart"/>
      <w:r w:rsidRPr="008335C4">
        <w:t>;4:343</w:t>
      </w:r>
      <w:proofErr w:type="gramEnd"/>
      <w:r w:rsidRPr="008335C4">
        <w:t>-51.</w:t>
      </w:r>
    </w:p>
    <w:p w:rsidR="00C03E4E" w:rsidRDefault="00C03E4E" w:rsidP="00313AA8">
      <w:pPr>
        <w:spacing w:line="360" w:lineRule="auto"/>
      </w:pPr>
    </w:p>
    <w:p w:rsidR="00313AA8" w:rsidRPr="008335C4" w:rsidRDefault="00313AA8" w:rsidP="00313AA8">
      <w:pPr>
        <w:spacing w:line="360" w:lineRule="auto"/>
      </w:pPr>
      <w:r w:rsidRPr="008335C4">
        <w:t xml:space="preserve">17. </w:t>
      </w:r>
      <w:proofErr w:type="spellStart"/>
      <w:r w:rsidRPr="008335C4">
        <w:t>Dinno</w:t>
      </w:r>
      <w:proofErr w:type="spellEnd"/>
      <w:r w:rsidRPr="008335C4">
        <w:t xml:space="preserve"> MA, Dyson M, Young SR, Mortimer AJ, Hart J, Crum LA. The significance of membrane changes in the safe and effective use of therapeutic and diagnostic ultrasound. </w:t>
      </w:r>
      <w:proofErr w:type="spellStart"/>
      <w:r w:rsidRPr="008335C4">
        <w:t>Phys</w:t>
      </w:r>
      <w:proofErr w:type="spellEnd"/>
      <w:r w:rsidRPr="008335C4">
        <w:t xml:space="preserve"> Med </w:t>
      </w:r>
      <w:proofErr w:type="spellStart"/>
      <w:r w:rsidRPr="008335C4">
        <w:t>Biol</w:t>
      </w:r>
      <w:proofErr w:type="spellEnd"/>
      <w:r w:rsidRPr="008335C4">
        <w:t xml:space="preserve"> 1989</w:t>
      </w:r>
      <w:proofErr w:type="gramStart"/>
      <w:r w:rsidRPr="008335C4">
        <w:t>;34:1543</w:t>
      </w:r>
      <w:proofErr w:type="gramEnd"/>
      <w:r w:rsidRPr="008335C4">
        <w:t xml:space="preserve">-52. </w:t>
      </w:r>
    </w:p>
    <w:p w:rsidR="00C03E4E" w:rsidRDefault="00C03E4E" w:rsidP="00313AA8">
      <w:pPr>
        <w:spacing w:line="360" w:lineRule="auto"/>
      </w:pPr>
    </w:p>
    <w:p w:rsidR="00313AA8" w:rsidRPr="008335C4" w:rsidRDefault="00313AA8" w:rsidP="00313AA8">
      <w:pPr>
        <w:spacing w:line="360" w:lineRule="auto"/>
      </w:pPr>
      <w:r w:rsidRPr="008335C4">
        <w:t xml:space="preserve">18. </w:t>
      </w:r>
      <w:proofErr w:type="spellStart"/>
      <w:r w:rsidRPr="008335C4">
        <w:t>Dijkmans</w:t>
      </w:r>
      <w:proofErr w:type="spellEnd"/>
      <w:r w:rsidRPr="008335C4">
        <w:t xml:space="preserve"> PA, </w:t>
      </w:r>
      <w:proofErr w:type="spellStart"/>
      <w:r w:rsidRPr="008335C4">
        <w:t>Juffermans</w:t>
      </w:r>
      <w:proofErr w:type="spellEnd"/>
      <w:r w:rsidRPr="008335C4">
        <w:t xml:space="preserve"> LJ, Musters RJ, et al. </w:t>
      </w:r>
      <w:proofErr w:type="spellStart"/>
      <w:r w:rsidRPr="008335C4">
        <w:t>Microbubbles</w:t>
      </w:r>
      <w:proofErr w:type="spellEnd"/>
      <w:r w:rsidRPr="008335C4">
        <w:t xml:space="preserve"> and ultrasound: from diagnosis to therapy. </w:t>
      </w:r>
      <w:proofErr w:type="spellStart"/>
      <w:r w:rsidRPr="008335C4">
        <w:t>Eur</w:t>
      </w:r>
      <w:proofErr w:type="spellEnd"/>
      <w:r w:rsidRPr="008335C4">
        <w:t xml:space="preserve"> J </w:t>
      </w:r>
      <w:proofErr w:type="spellStart"/>
      <w:r w:rsidRPr="008335C4">
        <w:t>Echocardiogr</w:t>
      </w:r>
      <w:proofErr w:type="spellEnd"/>
      <w:r w:rsidRPr="008335C4">
        <w:t xml:space="preserve"> 2004</w:t>
      </w:r>
      <w:proofErr w:type="gramStart"/>
      <w:r w:rsidRPr="008335C4">
        <w:t>;5:245</w:t>
      </w:r>
      <w:proofErr w:type="gramEnd"/>
      <w:r w:rsidRPr="008335C4">
        <w:t xml:space="preserve">-56. </w:t>
      </w:r>
    </w:p>
    <w:p w:rsidR="00C03E4E" w:rsidRDefault="00C03E4E" w:rsidP="00313AA8">
      <w:pPr>
        <w:spacing w:line="360" w:lineRule="auto"/>
      </w:pPr>
    </w:p>
    <w:p w:rsidR="00313AA8" w:rsidRPr="008335C4" w:rsidRDefault="00313AA8" w:rsidP="00313AA8">
      <w:pPr>
        <w:spacing w:line="360" w:lineRule="auto"/>
      </w:pPr>
      <w:r w:rsidRPr="008335C4">
        <w:lastRenderedPageBreak/>
        <w:t xml:space="preserve">19. </w:t>
      </w:r>
      <w:proofErr w:type="spellStart"/>
      <w:r w:rsidRPr="008335C4">
        <w:t>Nyborg</w:t>
      </w:r>
      <w:proofErr w:type="spellEnd"/>
      <w:r w:rsidRPr="008335C4">
        <w:t xml:space="preserve"> WL. </w:t>
      </w:r>
      <w:proofErr w:type="gramStart"/>
      <w:r w:rsidRPr="008335C4">
        <w:t xml:space="preserve">Ultrasonic </w:t>
      </w:r>
      <w:proofErr w:type="spellStart"/>
      <w:r w:rsidRPr="008335C4">
        <w:t>microstreaming</w:t>
      </w:r>
      <w:proofErr w:type="spellEnd"/>
      <w:r w:rsidRPr="008335C4">
        <w:t xml:space="preserve"> and related phenomena.</w:t>
      </w:r>
      <w:proofErr w:type="gramEnd"/>
      <w:r w:rsidRPr="008335C4">
        <w:t xml:space="preserve"> Br J Cancer </w:t>
      </w:r>
      <w:proofErr w:type="spellStart"/>
      <w:r w:rsidRPr="008335C4">
        <w:t>Suppl</w:t>
      </w:r>
      <w:proofErr w:type="spellEnd"/>
      <w:r w:rsidRPr="008335C4">
        <w:t xml:space="preserve"> 1982</w:t>
      </w:r>
      <w:proofErr w:type="gramStart"/>
      <w:r w:rsidRPr="008335C4">
        <w:t>;45</w:t>
      </w:r>
      <w:proofErr w:type="gramEnd"/>
      <w:r w:rsidRPr="008335C4">
        <w:t xml:space="preserve">(5):156-60. </w:t>
      </w:r>
    </w:p>
    <w:p w:rsidR="00C03E4E" w:rsidRDefault="00C03E4E" w:rsidP="00313AA8">
      <w:pPr>
        <w:spacing w:line="360" w:lineRule="auto"/>
      </w:pPr>
    </w:p>
    <w:p w:rsidR="00313AA8" w:rsidRPr="008335C4" w:rsidRDefault="00313AA8" w:rsidP="00313AA8">
      <w:pPr>
        <w:spacing w:line="360" w:lineRule="auto"/>
      </w:pPr>
      <w:r w:rsidRPr="008335C4">
        <w:t xml:space="preserve">20. Mortimer AJ, Dyson M. </w:t>
      </w:r>
      <w:proofErr w:type="gramStart"/>
      <w:r w:rsidRPr="008335C4">
        <w:t>The effect of therapeutic ultrasound on calcium uptake in fibroblasts.</w:t>
      </w:r>
      <w:proofErr w:type="gramEnd"/>
      <w:r w:rsidRPr="008335C4">
        <w:t xml:space="preserve"> Ultrasound Med </w:t>
      </w:r>
      <w:proofErr w:type="spellStart"/>
      <w:r w:rsidRPr="008335C4">
        <w:t>Biol</w:t>
      </w:r>
      <w:proofErr w:type="spellEnd"/>
      <w:r w:rsidRPr="008335C4">
        <w:t xml:space="preserve"> 1988</w:t>
      </w:r>
      <w:proofErr w:type="gramStart"/>
      <w:r w:rsidRPr="008335C4">
        <w:t>;14:499</w:t>
      </w:r>
      <w:proofErr w:type="gramEnd"/>
      <w:r w:rsidRPr="008335C4">
        <w:t xml:space="preserve">-506. </w:t>
      </w:r>
    </w:p>
    <w:p w:rsidR="00C03E4E" w:rsidRDefault="00C03E4E" w:rsidP="00313AA8">
      <w:pPr>
        <w:spacing w:line="360" w:lineRule="auto"/>
      </w:pPr>
    </w:p>
    <w:p w:rsidR="00313AA8" w:rsidRPr="008335C4" w:rsidRDefault="00313AA8" w:rsidP="00313AA8">
      <w:pPr>
        <w:spacing w:line="360" w:lineRule="auto"/>
      </w:pPr>
      <w:r w:rsidRPr="008335C4">
        <w:t xml:space="preserve">21. </w:t>
      </w:r>
      <w:proofErr w:type="spellStart"/>
      <w:r w:rsidRPr="008335C4">
        <w:t>Dalecki</w:t>
      </w:r>
      <w:proofErr w:type="spellEnd"/>
      <w:r w:rsidRPr="008335C4">
        <w:t xml:space="preserve"> D. Mechanical </w:t>
      </w:r>
      <w:proofErr w:type="spellStart"/>
      <w:r w:rsidRPr="008335C4">
        <w:t>bioeffects</w:t>
      </w:r>
      <w:proofErr w:type="spellEnd"/>
      <w:r w:rsidRPr="008335C4">
        <w:t xml:space="preserve"> of ultrasound. </w:t>
      </w:r>
      <w:proofErr w:type="spellStart"/>
      <w:r w:rsidRPr="008335C4">
        <w:t>Annu</w:t>
      </w:r>
      <w:proofErr w:type="spellEnd"/>
      <w:r w:rsidRPr="008335C4">
        <w:t xml:space="preserve"> Rev Biomed </w:t>
      </w:r>
      <w:proofErr w:type="spellStart"/>
      <w:r w:rsidRPr="008335C4">
        <w:t>Eng</w:t>
      </w:r>
      <w:proofErr w:type="spellEnd"/>
      <w:r w:rsidRPr="008335C4">
        <w:t xml:space="preserve"> 2004</w:t>
      </w:r>
      <w:proofErr w:type="gramStart"/>
      <w:r w:rsidRPr="008335C4">
        <w:t>;6:229</w:t>
      </w:r>
      <w:proofErr w:type="gramEnd"/>
      <w:r w:rsidRPr="008335C4">
        <w:t xml:space="preserve">-48.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5"/>
        <w:gridCol w:w="135"/>
      </w:tblGrid>
      <w:tr w:rsidR="00313AA8" w:rsidRPr="008335C4" w:rsidTr="000F313C">
        <w:trPr>
          <w:tblCellSpacing w:w="15" w:type="dxa"/>
        </w:trPr>
        <w:tc>
          <w:tcPr>
            <w:tcW w:w="0" w:type="auto"/>
            <w:vAlign w:val="center"/>
            <w:hideMark/>
          </w:tcPr>
          <w:p w:rsidR="00C03E4E" w:rsidRDefault="00C03E4E" w:rsidP="00313AA8">
            <w:pPr>
              <w:spacing w:line="360" w:lineRule="auto"/>
            </w:pPr>
          </w:p>
          <w:p w:rsidR="00313AA8" w:rsidRPr="008335C4" w:rsidRDefault="00313AA8" w:rsidP="00313AA8">
            <w:pPr>
              <w:spacing w:line="360" w:lineRule="auto"/>
            </w:pPr>
            <w:r w:rsidRPr="008335C4">
              <w:t xml:space="preserve">22. Maxwell L, </w:t>
            </w:r>
            <w:proofErr w:type="spellStart"/>
            <w:r w:rsidRPr="008335C4">
              <w:t>Collecutt</w:t>
            </w:r>
            <w:proofErr w:type="spellEnd"/>
            <w:r w:rsidRPr="008335C4">
              <w:t xml:space="preserve"> T, Gledhill M, Sharma S, Edgar S, Gavin JB. The augmentation of leucocyte adhesion to endothelium by therapeutic ultrasound. Ultrasound Med </w:t>
            </w:r>
            <w:proofErr w:type="spellStart"/>
            <w:r w:rsidRPr="008335C4">
              <w:t>Biol</w:t>
            </w:r>
            <w:proofErr w:type="spellEnd"/>
            <w:r w:rsidRPr="008335C4">
              <w:t xml:space="preserve"> 1994</w:t>
            </w:r>
            <w:proofErr w:type="gramStart"/>
            <w:r w:rsidRPr="008335C4">
              <w:t>;20:383</w:t>
            </w:r>
            <w:proofErr w:type="gramEnd"/>
            <w:r w:rsidRPr="008335C4">
              <w:t xml:space="preserve">-90. </w:t>
            </w:r>
          </w:p>
        </w:tc>
        <w:tc>
          <w:tcPr>
            <w:tcW w:w="0" w:type="auto"/>
            <w:vAlign w:val="center"/>
            <w:hideMark/>
          </w:tcPr>
          <w:p w:rsidR="00313AA8" w:rsidRPr="008335C4" w:rsidRDefault="00313AA8" w:rsidP="00313AA8">
            <w:pPr>
              <w:spacing w:line="360" w:lineRule="auto"/>
            </w:pPr>
            <w:r w:rsidRPr="008335C4">
              <w:t> </w:t>
            </w:r>
          </w:p>
        </w:tc>
      </w:tr>
      <w:tr w:rsidR="00313AA8" w:rsidRPr="008335C4" w:rsidTr="000F313C">
        <w:trPr>
          <w:tblCellSpacing w:w="15" w:type="dxa"/>
        </w:trPr>
        <w:tc>
          <w:tcPr>
            <w:tcW w:w="0" w:type="auto"/>
            <w:vAlign w:val="center"/>
            <w:hideMark/>
          </w:tcPr>
          <w:p w:rsidR="00C03E4E" w:rsidRDefault="00C03E4E" w:rsidP="00313AA8">
            <w:pPr>
              <w:spacing w:line="360" w:lineRule="auto"/>
            </w:pPr>
            <w:bookmarkStart w:id="7" w:name="RF26"/>
            <w:bookmarkStart w:id="8" w:name="100"/>
            <w:bookmarkEnd w:id="7"/>
            <w:bookmarkEnd w:id="8"/>
          </w:p>
          <w:p w:rsidR="00313AA8" w:rsidRPr="008335C4" w:rsidRDefault="00313AA8" w:rsidP="00313AA8">
            <w:pPr>
              <w:spacing w:line="360" w:lineRule="auto"/>
            </w:pPr>
            <w:r w:rsidRPr="008335C4">
              <w:t xml:space="preserve">23. Ito M, Azuma Y, </w:t>
            </w:r>
            <w:proofErr w:type="spellStart"/>
            <w:r w:rsidRPr="008335C4">
              <w:t>Ohta</w:t>
            </w:r>
            <w:proofErr w:type="spellEnd"/>
            <w:r w:rsidRPr="008335C4">
              <w:t xml:space="preserve"> T, </w:t>
            </w:r>
            <w:proofErr w:type="spellStart"/>
            <w:r w:rsidRPr="008335C4">
              <w:t>Komoriya</w:t>
            </w:r>
            <w:proofErr w:type="spellEnd"/>
            <w:r w:rsidRPr="008335C4">
              <w:t xml:space="preserve"> K. Effects of ultrasound and 1,25-dihydroxyvitamin D3 on growth factor secretion in co-cultures of osteoblasts and endothelial cells. Ultrasound Med </w:t>
            </w:r>
            <w:proofErr w:type="spellStart"/>
            <w:r w:rsidRPr="008335C4">
              <w:t>Biol</w:t>
            </w:r>
            <w:proofErr w:type="spellEnd"/>
            <w:r w:rsidRPr="008335C4">
              <w:t xml:space="preserve"> 2000</w:t>
            </w:r>
            <w:proofErr w:type="gramStart"/>
            <w:r w:rsidRPr="008335C4">
              <w:t>;26:161</w:t>
            </w:r>
            <w:proofErr w:type="gramEnd"/>
            <w:r w:rsidRPr="008335C4">
              <w:t xml:space="preserve">-6. </w:t>
            </w:r>
          </w:p>
        </w:tc>
        <w:tc>
          <w:tcPr>
            <w:tcW w:w="0" w:type="auto"/>
            <w:vAlign w:val="center"/>
            <w:hideMark/>
          </w:tcPr>
          <w:p w:rsidR="00313AA8" w:rsidRPr="008335C4" w:rsidRDefault="00313AA8" w:rsidP="00313AA8">
            <w:pPr>
              <w:spacing w:line="360" w:lineRule="auto"/>
            </w:pPr>
            <w:r w:rsidRPr="008335C4">
              <w:t> </w:t>
            </w:r>
          </w:p>
        </w:tc>
      </w:tr>
      <w:tr w:rsidR="00313AA8" w:rsidRPr="008335C4" w:rsidTr="000F313C">
        <w:trPr>
          <w:tblCellSpacing w:w="15" w:type="dxa"/>
        </w:trPr>
        <w:tc>
          <w:tcPr>
            <w:tcW w:w="0" w:type="auto"/>
            <w:vAlign w:val="center"/>
            <w:hideMark/>
          </w:tcPr>
          <w:p w:rsidR="00C03E4E" w:rsidRDefault="00C03E4E" w:rsidP="00313AA8">
            <w:pPr>
              <w:spacing w:line="360" w:lineRule="auto"/>
            </w:pPr>
            <w:bookmarkStart w:id="9" w:name="RF27"/>
            <w:bookmarkStart w:id="10" w:name="101"/>
            <w:bookmarkEnd w:id="9"/>
            <w:bookmarkEnd w:id="10"/>
          </w:p>
          <w:p w:rsidR="00313AA8" w:rsidRPr="008335C4" w:rsidRDefault="00313AA8" w:rsidP="00313AA8">
            <w:pPr>
              <w:spacing w:line="360" w:lineRule="auto"/>
            </w:pPr>
            <w:r w:rsidRPr="008335C4">
              <w:t xml:space="preserve">24. Doan N, </w:t>
            </w:r>
            <w:proofErr w:type="spellStart"/>
            <w:r w:rsidRPr="008335C4">
              <w:t>Reher</w:t>
            </w:r>
            <w:proofErr w:type="spellEnd"/>
            <w:r w:rsidRPr="008335C4">
              <w:t xml:space="preserve"> P, </w:t>
            </w:r>
            <w:proofErr w:type="spellStart"/>
            <w:r w:rsidRPr="008335C4">
              <w:t>Meghji</w:t>
            </w:r>
            <w:proofErr w:type="spellEnd"/>
            <w:r w:rsidRPr="008335C4">
              <w:t xml:space="preserve"> S, Harris M. In vitro effects of therapeutic ultrasound on cell proliferation, protein synthesis, and cytokine production by human fibroblasts, osteoblasts, and monocytes. J Oral </w:t>
            </w:r>
            <w:proofErr w:type="spellStart"/>
            <w:r w:rsidRPr="008335C4">
              <w:t>Maxillofac</w:t>
            </w:r>
            <w:proofErr w:type="spellEnd"/>
            <w:r w:rsidRPr="008335C4">
              <w:t xml:space="preserve"> </w:t>
            </w:r>
            <w:proofErr w:type="spellStart"/>
            <w:r w:rsidRPr="008335C4">
              <w:t>Surg</w:t>
            </w:r>
            <w:proofErr w:type="spellEnd"/>
            <w:r w:rsidRPr="008335C4">
              <w:t xml:space="preserve"> 1999</w:t>
            </w:r>
            <w:proofErr w:type="gramStart"/>
            <w:r w:rsidRPr="008335C4">
              <w:t>;57:409</w:t>
            </w:r>
            <w:proofErr w:type="gramEnd"/>
            <w:r w:rsidRPr="008335C4">
              <w:t xml:space="preserve">-19.  </w:t>
            </w:r>
          </w:p>
        </w:tc>
        <w:tc>
          <w:tcPr>
            <w:tcW w:w="0" w:type="auto"/>
            <w:vAlign w:val="center"/>
            <w:hideMark/>
          </w:tcPr>
          <w:p w:rsidR="00313AA8" w:rsidRPr="008335C4" w:rsidRDefault="00313AA8" w:rsidP="00313AA8">
            <w:pPr>
              <w:spacing w:line="360" w:lineRule="auto"/>
            </w:pPr>
            <w:r w:rsidRPr="008335C4">
              <w:t> </w:t>
            </w:r>
          </w:p>
        </w:tc>
      </w:tr>
      <w:tr w:rsidR="00313AA8" w:rsidRPr="008335C4" w:rsidTr="000F313C">
        <w:trPr>
          <w:tblCellSpacing w:w="15" w:type="dxa"/>
        </w:trPr>
        <w:tc>
          <w:tcPr>
            <w:tcW w:w="0" w:type="auto"/>
            <w:vAlign w:val="center"/>
            <w:hideMark/>
          </w:tcPr>
          <w:p w:rsidR="00C03E4E" w:rsidRDefault="00C03E4E" w:rsidP="00313AA8">
            <w:pPr>
              <w:spacing w:line="360" w:lineRule="auto"/>
            </w:pPr>
            <w:bookmarkStart w:id="11" w:name="RF28"/>
            <w:bookmarkStart w:id="12" w:name="102"/>
            <w:bookmarkEnd w:id="11"/>
            <w:bookmarkEnd w:id="12"/>
          </w:p>
          <w:p w:rsidR="00313AA8" w:rsidRPr="008335C4" w:rsidRDefault="00313AA8" w:rsidP="00313AA8">
            <w:pPr>
              <w:spacing w:line="360" w:lineRule="auto"/>
            </w:pPr>
            <w:r w:rsidRPr="008335C4">
              <w:t xml:space="preserve">25. Young SR, Dyson M. The effect of therapeutic ultrasound on angiogenesis. Ultrasound Med </w:t>
            </w:r>
            <w:proofErr w:type="spellStart"/>
            <w:r w:rsidRPr="008335C4">
              <w:t>Biol</w:t>
            </w:r>
            <w:proofErr w:type="spellEnd"/>
            <w:r w:rsidRPr="008335C4">
              <w:t xml:space="preserve"> 1990</w:t>
            </w:r>
            <w:proofErr w:type="gramStart"/>
            <w:r w:rsidRPr="008335C4">
              <w:t>;16:261</w:t>
            </w:r>
            <w:proofErr w:type="gramEnd"/>
            <w:r w:rsidRPr="008335C4">
              <w:t xml:space="preserve">-9. </w:t>
            </w:r>
          </w:p>
        </w:tc>
        <w:tc>
          <w:tcPr>
            <w:tcW w:w="0" w:type="auto"/>
            <w:vAlign w:val="center"/>
            <w:hideMark/>
          </w:tcPr>
          <w:p w:rsidR="00313AA8" w:rsidRPr="008335C4" w:rsidRDefault="00313AA8" w:rsidP="00313AA8">
            <w:pPr>
              <w:spacing w:line="360" w:lineRule="auto"/>
            </w:pPr>
            <w:r w:rsidRPr="008335C4">
              <w:t> </w:t>
            </w:r>
          </w:p>
        </w:tc>
      </w:tr>
      <w:tr w:rsidR="00313AA8" w:rsidRPr="008335C4" w:rsidTr="000F313C">
        <w:trPr>
          <w:tblCellSpacing w:w="15" w:type="dxa"/>
        </w:trPr>
        <w:tc>
          <w:tcPr>
            <w:tcW w:w="0" w:type="auto"/>
            <w:vAlign w:val="center"/>
            <w:hideMark/>
          </w:tcPr>
          <w:p w:rsidR="00C03E4E" w:rsidRDefault="00C03E4E" w:rsidP="00313AA8">
            <w:pPr>
              <w:spacing w:line="360" w:lineRule="auto"/>
            </w:pPr>
            <w:bookmarkStart w:id="13" w:name="RF29"/>
            <w:bookmarkStart w:id="14" w:name="103"/>
            <w:bookmarkEnd w:id="13"/>
            <w:bookmarkEnd w:id="14"/>
          </w:p>
          <w:p w:rsidR="00313AA8" w:rsidRPr="008335C4" w:rsidRDefault="00313AA8" w:rsidP="00313AA8">
            <w:pPr>
              <w:spacing w:line="360" w:lineRule="auto"/>
            </w:pPr>
            <w:r>
              <w:t>26</w:t>
            </w:r>
            <w:r w:rsidRPr="008335C4">
              <w:t xml:space="preserve">. Young SR, Dyson M. Macrophage responsiveness to therapeutic ultrasound. Ultrasound Med </w:t>
            </w:r>
            <w:proofErr w:type="spellStart"/>
            <w:r w:rsidRPr="008335C4">
              <w:t>Biol</w:t>
            </w:r>
            <w:proofErr w:type="spellEnd"/>
            <w:r w:rsidRPr="008335C4">
              <w:t xml:space="preserve"> 1990</w:t>
            </w:r>
            <w:proofErr w:type="gramStart"/>
            <w:r w:rsidRPr="008335C4">
              <w:t>;16:809</w:t>
            </w:r>
            <w:proofErr w:type="gramEnd"/>
            <w:r w:rsidRPr="008335C4">
              <w:t xml:space="preserve">-16. </w:t>
            </w:r>
          </w:p>
        </w:tc>
        <w:tc>
          <w:tcPr>
            <w:tcW w:w="0" w:type="auto"/>
            <w:vAlign w:val="center"/>
            <w:hideMark/>
          </w:tcPr>
          <w:p w:rsidR="00313AA8" w:rsidRPr="008335C4" w:rsidRDefault="00313AA8" w:rsidP="00313AA8">
            <w:pPr>
              <w:spacing w:line="360" w:lineRule="auto"/>
            </w:pPr>
            <w:r w:rsidRPr="008335C4">
              <w:t> </w:t>
            </w:r>
          </w:p>
        </w:tc>
      </w:tr>
      <w:tr w:rsidR="00313AA8" w:rsidRPr="008335C4" w:rsidTr="000F313C">
        <w:trPr>
          <w:tblCellSpacing w:w="15" w:type="dxa"/>
        </w:trPr>
        <w:tc>
          <w:tcPr>
            <w:tcW w:w="0" w:type="auto"/>
            <w:vAlign w:val="center"/>
            <w:hideMark/>
          </w:tcPr>
          <w:p w:rsidR="00C03E4E" w:rsidRDefault="00C03E4E" w:rsidP="00313AA8">
            <w:pPr>
              <w:spacing w:line="360" w:lineRule="auto"/>
            </w:pPr>
            <w:bookmarkStart w:id="15" w:name="RF30"/>
            <w:bookmarkStart w:id="16" w:name="104"/>
            <w:bookmarkEnd w:id="15"/>
            <w:bookmarkEnd w:id="16"/>
          </w:p>
          <w:p w:rsidR="00313AA8" w:rsidRPr="008335C4" w:rsidRDefault="00313AA8" w:rsidP="00313AA8">
            <w:pPr>
              <w:spacing w:line="360" w:lineRule="auto"/>
            </w:pPr>
            <w:r>
              <w:t>27</w:t>
            </w:r>
            <w:r w:rsidRPr="008335C4">
              <w:t>. Francis CW. Ultrasound-enhanced thrombolysis. Echocardiography 2001</w:t>
            </w:r>
            <w:proofErr w:type="gramStart"/>
            <w:r w:rsidRPr="008335C4">
              <w:t>;18:239</w:t>
            </w:r>
            <w:proofErr w:type="gramEnd"/>
            <w:r w:rsidRPr="008335C4">
              <w:t xml:space="preserve">-46. </w:t>
            </w:r>
          </w:p>
        </w:tc>
        <w:tc>
          <w:tcPr>
            <w:tcW w:w="0" w:type="auto"/>
            <w:vAlign w:val="center"/>
            <w:hideMark/>
          </w:tcPr>
          <w:p w:rsidR="00313AA8" w:rsidRPr="008335C4" w:rsidRDefault="00313AA8" w:rsidP="00313AA8">
            <w:pPr>
              <w:spacing w:line="360" w:lineRule="auto"/>
            </w:pPr>
            <w:r w:rsidRPr="008335C4">
              <w:t> </w:t>
            </w:r>
          </w:p>
        </w:tc>
      </w:tr>
      <w:tr w:rsidR="00313AA8" w:rsidRPr="008335C4" w:rsidTr="000F313C">
        <w:trPr>
          <w:tblCellSpacing w:w="15" w:type="dxa"/>
        </w:trPr>
        <w:tc>
          <w:tcPr>
            <w:tcW w:w="0" w:type="auto"/>
            <w:vAlign w:val="center"/>
            <w:hideMark/>
          </w:tcPr>
          <w:p w:rsidR="00C03E4E" w:rsidRDefault="00C03E4E" w:rsidP="00313AA8">
            <w:pPr>
              <w:spacing w:line="360" w:lineRule="auto"/>
            </w:pPr>
            <w:bookmarkStart w:id="17" w:name="RF31"/>
            <w:bookmarkStart w:id="18" w:name="105"/>
            <w:bookmarkEnd w:id="17"/>
            <w:bookmarkEnd w:id="18"/>
          </w:p>
          <w:p w:rsidR="00313AA8" w:rsidRPr="008335C4" w:rsidRDefault="00313AA8" w:rsidP="00313AA8">
            <w:pPr>
              <w:spacing w:line="360" w:lineRule="auto"/>
            </w:pPr>
            <w:r>
              <w:t>28</w:t>
            </w:r>
            <w:r w:rsidRPr="008335C4">
              <w:t xml:space="preserve">. </w:t>
            </w:r>
            <w:proofErr w:type="spellStart"/>
            <w:r w:rsidRPr="008335C4">
              <w:t>Reher</w:t>
            </w:r>
            <w:proofErr w:type="spellEnd"/>
            <w:r w:rsidRPr="008335C4">
              <w:t xml:space="preserve"> P, Harris M, Whiteman M, </w:t>
            </w:r>
            <w:proofErr w:type="spellStart"/>
            <w:r w:rsidRPr="008335C4">
              <w:t>Hai</w:t>
            </w:r>
            <w:proofErr w:type="spellEnd"/>
            <w:r w:rsidRPr="008335C4">
              <w:t xml:space="preserve"> HK, </w:t>
            </w:r>
            <w:proofErr w:type="spellStart"/>
            <w:proofErr w:type="gramStart"/>
            <w:r w:rsidRPr="008335C4">
              <w:t>Meghji</w:t>
            </w:r>
            <w:proofErr w:type="spellEnd"/>
            <w:proofErr w:type="gramEnd"/>
            <w:r w:rsidRPr="008335C4">
              <w:t xml:space="preserve"> S. Ultrasound stimulates nitric oxide and </w:t>
            </w:r>
            <w:r w:rsidRPr="008335C4">
              <w:lastRenderedPageBreak/>
              <w:t>prostaglandin E2 production by human osteoblasts. Bone 2002</w:t>
            </w:r>
            <w:proofErr w:type="gramStart"/>
            <w:r w:rsidRPr="008335C4">
              <w:t>;31:236</w:t>
            </w:r>
            <w:proofErr w:type="gramEnd"/>
            <w:r w:rsidRPr="008335C4">
              <w:t xml:space="preserve">-41. </w:t>
            </w:r>
          </w:p>
        </w:tc>
        <w:tc>
          <w:tcPr>
            <w:tcW w:w="0" w:type="auto"/>
            <w:vAlign w:val="center"/>
            <w:hideMark/>
          </w:tcPr>
          <w:p w:rsidR="00313AA8" w:rsidRPr="008335C4" w:rsidRDefault="00313AA8" w:rsidP="00313AA8">
            <w:pPr>
              <w:spacing w:line="360" w:lineRule="auto"/>
            </w:pPr>
          </w:p>
        </w:tc>
      </w:tr>
    </w:tbl>
    <w:p w:rsidR="00C03E4E" w:rsidRDefault="00C03E4E" w:rsidP="00313AA8">
      <w:pPr>
        <w:spacing w:line="360" w:lineRule="auto"/>
      </w:pPr>
    </w:p>
    <w:p w:rsidR="00313AA8" w:rsidRDefault="00313AA8" w:rsidP="00313AA8">
      <w:pPr>
        <w:spacing w:line="360" w:lineRule="auto"/>
      </w:pPr>
      <w:r>
        <w:t>29</w:t>
      </w:r>
      <w:r w:rsidRPr="00A10E14">
        <w:t xml:space="preserve">. Ennis WJ, Valdes W, Gainer M, </w:t>
      </w:r>
      <w:proofErr w:type="spellStart"/>
      <w:r w:rsidRPr="00A10E14">
        <w:t>Meneses</w:t>
      </w:r>
      <w:proofErr w:type="spellEnd"/>
      <w:r w:rsidRPr="00A10E14">
        <w:t xml:space="preserve"> P. Evaluation of clinical effectiveness of MIST ultrasound therapy for the healing of chronic wounds. </w:t>
      </w:r>
      <w:proofErr w:type="spellStart"/>
      <w:r w:rsidRPr="00A10E14">
        <w:t>Adv</w:t>
      </w:r>
      <w:proofErr w:type="spellEnd"/>
      <w:r w:rsidRPr="00A10E14">
        <w:t xml:space="preserve"> Skin Wound Care. 2006</w:t>
      </w:r>
      <w:proofErr w:type="gramStart"/>
      <w:r w:rsidRPr="00A10E14">
        <w:t>;19</w:t>
      </w:r>
      <w:proofErr w:type="gramEnd"/>
      <w:r w:rsidRPr="00A10E14">
        <w:t>(8):437-446.</w:t>
      </w:r>
    </w:p>
    <w:p w:rsidR="00C03E4E" w:rsidRDefault="00C03E4E" w:rsidP="00313AA8">
      <w:pPr>
        <w:spacing w:line="360" w:lineRule="auto"/>
      </w:pPr>
    </w:p>
    <w:p w:rsidR="00313AA8" w:rsidRDefault="00313AA8" w:rsidP="00313AA8">
      <w:pPr>
        <w:spacing w:line="360" w:lineRule="auto"/>
      </w:pPr>
      <w:proofErr w:type="gramStart"/>
      <w:r>
        <w:t>30</w:t>
      </w:r>
      <w:r w:rsidRPr="00A10E14">
        <w:t xml:space="preserve">. </w:t>
      </w:r>
      <w:proofErr w:type="spellStart"/>
      <w:r w:rsidRPr="00A10E14">
        <w:t>Kavros</w:t>
      </w:r>
      <w:proofErr w:type="spellEnd"/>
      <w:r w:rsidRPr="00A10E14">
        <w:t xml:space="preserve"> SJ, </w:t>
      </w:r>
      <w:proofErr w:type="spellStart"/>
      <w:r w:rsidRPr="00A10E14">
        <w:t>Liedl</w:t>
      </w:r>
      <w:proofErr w:type="spellEnd"/>
      <w:r w:rsidRPr="00A10E14">
        <w:t xml:space="preserve"> DA, Boon AJ, Miller JL, Hobbs JA, Andrews KL.</w:t>
      </w:r>
      <w:proofErr w:type="gramEnd"/>
      <w:r w:rsidRPr="00A10E14">
        <w:t xml:space="preserve"> Expedited wound healing with noncontact, low-frequency ultrasound therapy in chronic wounds: A retrospective analysis. </w:t>
      </w:r>
      <w:proofErr w:type="spellStart"/>
      <w:r w:rsidRPr="00A10E14">
        <w:t>Adv</w:t>
      </w:r>
      <w:proofErr w:type="spellEnd"/>
      <w:r w:rsidRPr="00A10E14">
        <w:t xml:space="preserve"> Skin Wound Care. 2008</w:t>
      </w:r>
      <w:proofErr w:type="gramStart"/>
      <w:r w:rsidRPr="00A10E14">
        <w:t>;21</w:t>
      </w:r>
      <w:proofErr w:type="gramEnd"/>
      <w:r w:rsidRPr="00A10E14">
        <w:t xml:space="preserve">(9):416-423. </w:t>
      </w:r>
      <w:proofErr w:type="spellStart"/>
      <w:proofErr w:type="gramStart"/>
      <w:r w:rsidRPr="00A10E14">
        <w:t>doi</w:t>
      </w:r>
      <w:proofErr w:type="spellEnd"/>
      <w:proofErr w:type="gramEnd"/>
      <w:r w:rsidRPr="00A10E14">
        <w:t>: 10.1097/01.ASW.0000323546.04734.31.</w:t>
      </w:r>
    </w:p>
    <w:p w:rsidR="00C03E4E" w:rsidRDefault="00C03E4E" w:rsidP="00313AA8">
      <w:pPr>
        <w:spacing w:line="360" w:lineRule="auto"/>
      </w:pPr>
    </w:p>
    <w:p w:rsidR="00313AA8" w:rsidRPr="008335C4" w:rsidRDefault="00313AA8" w:rsidP="00313AA8">
      <w:pPr>
        <w:spacing w:line="360" w:lineRule="auto"/>
      </w:pPr>
      <w:r>
        <w:t>3</w:t>
      </w:r>
      <w:r w:rsidRPr="00A10E14">
        <w:t xml:space="preserve">1. Bell AL, </w:t>
      </w:r>
      <w:proofErr w:type="spellStart"/>
      <w:r w:rsidRPr="00A10E14">
        <w:t>Cavorsi</w:t>
      </w:r>
      <w:proofErr w:type="spellEnd"/>
      <w:r w:rsidRPr="00A10E14">
        <w:t xml:space="preserve"> J. Noncontact ultrasound therapy for adjunctive treatment of </w:t>
      </w:r>
      <w:proofErr w:type="spellStart"/>
      <w:r w:rsidRPr="00A10E14">
        <w:t>nonhealing</w:t>
      </w:r>
      <w:proofErr w:type="spellEnd"/>
      <w:r w:rsidRPr="00A10E14">
        <w:t xml:space="preserve"> wounds: Retrospective analysis. </w:t>
      </w:r>
      <w:proofErr w:type="spellStart"/>
      <w:r w:rsidRPr="00A10E14">
        <w:t>Phys</w:t>
      </w:r>
      <w:proofErr w:type="spellEnd"/>
      <w:r w:rsidRPr="00A10E14">
        <w:t xml:space="preserve"> </w:t>
      </w:r>
      <w:proofErr w:type="spellStart"/>
      <w:r w:rsidRPr="00A10E14">
        <w:t>Ther</w:t>
      </w:r>
      <w:proofErr w:type="spellEnd"/>
      <w:r w:rsidRPr="00A10E14">
        <w:t>. 2008</w:t>
      </w:r>
      <w:proofErr w:type="gramStart"/>
      <w:r w:rsidRPr="00A10E14">
        <w:t>;88</w:t>
      </w:r>
      <w:proofErr w:type="gramEnd"/>
      <w:r w:rsidRPr="00A10E14">
        <w:t xml:space="preserve">(12):1517-1524. </w:t>
      </w:r>
      <w:proofErr w:type="spellStart"/>
      <w:proofErr w:type="gramStart"/>
      <w:r w:rsidRPr="00A10E14">
        <w:t>doi</w:t>
      </w:r>
      <w:proofErr w:type="spellEnd"/>
      <w:proofErr w:type="gramEnd"/>
      <w:r w:rsidRPr="00A10E14">
        <w:t>: 10.2522/ptj.20080009.</w:t>
      </w:r>
    </w:p>
    <w:p w:rsidR="00C03E4E" w:rsidRDefault="00C03E4E" w:rsidP="00313AA8">
      <w:pPr>
        <w:spacing w:line="360" w:lineRule="auto"/>
      </w:pPr>
    </w:p>
    <w:p w:rsidR="00313AA8" w:rsidRPr="008335C4" w:rsidRDefault="00313AA8" w:rsidP="00313AA8">
      <w:pPr>
        <w:spacing w:line="360" w:lineRule="auto"/>
      </w:pPr>
      <w:r>
        <w:t xml:space="preserve">32. </w:t>
      </w:r>
      <w:r w:rsidRPr="008335C4">
        <w:t xml:space="preserve">Leaper D. Sharp technique for wound debridement. </w:t>
      </w:r>
      <w:proofErr w:type="gramStart"/>
      <w:r w:rsidRPr="008335C4">
        <w:t>World Wide Wounds, 2002.</w:t>
      </w:r>
      <w:proofErr w:type="gramEnd"/>
      <w:r w:rsidRPr="008335C4">
        <w:t xml:space="preserve"> Available from: www.worldwidewounds.com/2002/december/Leaper/Sharp-Debridement.html. </w:t>
      </w:r>
      <w:proofErr w:type="gramStart"/>
      <w:r w:rsidRPr="008335C4">
        <w:t>Accessed on: 9 November 2012.</w:t>
      </w:r>
      <w:proofErr w:type="gramEnd"/>
    </w:p>
    <w:p w:rsidR="00C03E4E" w:rsidRDefault="00C03E4E" w:rsidP="00313AA8">
      <w:pPr>
        <w:spacing w:line="360" w:lineRule="auto"/>
      </w:pPr>
    </w:p>
    <w:p w:rsidR="00313AA8" w:rsidRDefault="00313AA8" w:rsidP="00313AA8">
      <w:pPr>
        <w:spacing w:line="360" w:lineRule="auto"/>
      </w:pPr>
      <w:r>
        <w:t xml:space="preserve">33. </w:t>
      </w:r>
      <w:r w:rsidRPr="00A10E14">
        <w:t xml:space="preserve">Ennis WJ, Valdes W, Gainer M, </w:t>
      </w:r>
      <w:proofErr w:type="spellStart"/>
      <w:r w:rsidRPr="00A10E14">
        <w:t>Meneses</w:t>
      </w:r>
      <w:proofErr w:type="spellEnd"/>
      <w:r w:rsidRPr="00A10E14">
        <w:t xml:space="preserve"> P. Evaluation of clinical effectiveness of MIST ultrasound therapy for the healing of chronic wounds. </w:t>
      </w:r>
      <w:proofErr w:type="spellStart"/>
      <w:r w:rsidRPr="00A10E14">
        <w:t>Adv</w:t>
      </w:r>
      <w:proofErr w:type="spellEnd"/>
      <w:r w:rsidRPr="00A10E14">
        <w:t xml:space="preserve"> Skin Wound Care. 2006</w:t>
      </w:r>
      <w:proofErr w:type="gramStart"/>
      <w:r w:rsidRPr="00A10E14">
        <w:t>;19</w:t>
      </w:r>
      <w:proofErr w:type="gramEnd"/>
      <w:r w:rsidRPr="00A10E14">
        <w:t>(8):437-446.</w:t>
      </w:r>
    </w:p>
    <w:p w:rsidR="00C03E4E" w:rsidRDefault="00C03E4E" w:rsidP="00313AA8">
      <w:pPr>
        <w:spacing w:line="360" w:lineRule="auto"/>
      </w:pPr>
    </w:p>
    <w:p w:rsidR="00313AA8" w:rsidRPr="008335C4" w:rsidRDefault="00313AA8" w:rsidP="00313AA8">
      <w:pPr>
        <w:spacing w:line="360" w:lineRule="auto"/>
      </w:pPr>
      <w:r>
        <w:t>34</w:t>
      </w:r>
      <w:r w:rsidRPr="008A1DEC">
        <w:t xml:space="preserve">. </w:t>
      </w:r>
      <w:proofErr w:type="spellStart"/>
      <w:r w:rsidRPr="008A1DEC">
        <w:t>Herberger</w:t>
      </w:r>
      <w:proofErr w:type="spellEnd"/>
      <w:r w:rsidRPr="008A1DEC">
        <w:t xml:space="preserve"> K, </w:t>
      </w:r>
      <w:proofErr w:type="spellStart"/>
      <w:r w:rsidRPr="008A1DEC">
        <w:t>Franzke</w:t>
      </w:r>
      <w:proofErr w:type="spellEnd"/>
      <w:r w:rsidRPr="008A1DEC">
        <w:t xml:space="preserve"> N, </w:t>
      </w:r>
      <w:proofErr w:type="spellStart"/>
      <w:r w:rsidRPr="008A1DEC">
        <w:t>Blome</w:t>
      </w:r>
      <w:proofErr w:type="spellEnd"/>
      <w:r w:rsidRPr="008A1DEC">
        <w:t xml:space="preserve"> C, Kirsten N, </w:t>
      </w:r>
      <w:proofErr w:type="spellStart"/>
      <w:r w:rsidRPr="008A1DEC">
        <w:t>Augustin</w:t>
      </w:r>
      <w:proofErr w:type="spellEnd"/>
      <w:r w:rsidRPr="008A1DEC">
        <w:t xml:space="preserve"> M. Efficacy, tolerability and patient benefit of ultrasound-assisted wound treatment versus surgical debridement: A randomized clinical study. </w:t>
      </w:r>
      <w:proofErr w:type="gramStart"/>
      <w:r w:rsidRPr="008A1DEC">
        <w:t>Dermatology.</w:t>
      </w:r>
      <w:proofErr w:type="gramEnd"/>
      <w:r w:rsidRPr="008A1DEC">
        <w:t xml:space="preserve"> 2011</w:t>
      </w:r>
      <w:proofErr w:type="gramStart"/>
      <w:r w:rsidRPr="008A1DEC">
        <w:t>;222</w:t>
      </w:r>
      <w:proofErr w:type="gramEnd"/>
      <w:r w:rsidRPr="008A1DEC">
        <w:t xml:space="preserve">(3):244-249. </w:t>
      </w:r>
      <w:proofErr w:type="spellStart"/>
      <w:proofErr w:type="gramStart"/>
      <w:r w:rsidRPr="008A1DEC">
        <w:t>doi</w:t>
      </w:r>
      <w:proofErr w:type="spellEnd"/>
      <w:proofErr w:type="gramEnd"/>
      <w:r w:rsidRPr="008A1DEC">
        <w:t>: 10.1159/000326116.</w:t>
      </w:r>
    </w:p>
    <w:p w:rsidR="00C03E4E" w:rsidRDefault="00C03E4E" w:rsidP="00313AA8">
      <w:pPr>
        <w:spacing w:line="360" w:lineRule="auto"/>
      </w:pPr>
    </w:p>
    <w:p w:rsidR="00313AA8" w:rsidRPr="008335C4" w:rsidRDefault="00313AA8" w:rsidP="00313AA8">
      <w:pPr>
        <w:spacing w:line="360" w:lineRule="auto"/>
        <w:rPr>
          <w:noProof/>
        </w:rPr>
      </w:pPr>
      <w:r>
        <w:t>35</w:t>
      </w:r>
      <w:r w:rsidRPr="008335C4">
        <w:rPr>
          <w:noProof/>
        </w:rPr>
        <w:t>. Ho CH, Johnson T, Miklacic J, Donskey CJ. Is the use of low-pressure pulsatile lavage for pressure ulcer management associated with environmental contamination with acinetobacter baumannii? Arch Phys Med Rehabil. 2009;90(10):1723-1726. doi: 10.1016/j.apmr.2009.04.009.</w:t>
      </w:r>
    </w:p>
    <w:p w:rsidR="00313AA8" w:rsidRPr="00313AA8" w:rsidRDefault="00313AA8" w:rsidP="00313AA8">
      <w:pPr>
        <w:spacing w:line="360" w:lineRule="auto"/>
      </w:pPr>
    </w:p>
    <w:sectPr w:rsidR="00313AA8" w:rsidRPr="00313AA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C73" w:rsidRDefault="00EC2C73" w:rsidP="00756115">
      <w:r>
        <w:separator/>
      </w:r>
    </w:p>
  </w:endnote>
  <w:endnote w:type="continuationSeparator" w:id="0">
    <w:p w:rsidR="00EC2C73" w:rsidRDefault="00EC2C73" w:rsidP="0075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C73" w:rsidRDefault="00EC2C73" w:rsidP="00756115">
      <w:r>
        <w:separator/>
      </w:r>
    </w:p>
  </w:footnote>
  <w:footnote w:type="continuationSeparator" w:id="0">
    <w:p w:rsidR="00EC2C73" w:rsidRDefault="00EC2C73" w:rsidP="00756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6D" w:rsidRDefault="00F61F6D">
    <w:pPr>
      <w:pStyle w:val="Header"/>
    </w:pPr>
    <w:r>
      <w:tab/>
    </w:r>
    <w:r>
      <w:tab/>
      <w:t>Michelle O’Neill</w:t>
    </w:r>
  </w:p>
  <w:p w:rsidR="00F61F6D" w:rsidRDefault="00F61F6D">
    <w:pPr>
      <w:pStyle w:val="Header"/>
    </w:pPr>
    <w:r>
      <w:tab/>
    </w:r>
    <w:r>
      <w:tab/>
      <w:t>Module 5a</w:t>
    </w:r>
  </w:p>
  <w:p w:rsidR="00F61F6D" w:rsidRDefault="00F61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729D"/>
    <w:multiLevelType w:val="hybridMultilevel"/>
    <w:tmpl w:val="F156FE74"/>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21795471"/>
    <w:multiLevelType w:val="hybridMultilevel"/>
    <w:tmpl w:val="C1D467F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4B"/>
    <w:rsid w:val="0001070F"/>
    <w:rsid w:val="000159D5"/>
    <w:rsid w:val="0004208E"/>
    <w:rsid w:val="00053249"/>
    <w:rsid w:val="0005705C"/>
    <w:rsid w:val="000703D5"/>
    <w:rsid w:val="00071EE2"/>
    <w:rsid w:val="00096901"/>
    <w:rsid w:val="000A500A"/>
    <w:rsid w:val="000B3EA2"/>
    <w:rsid w:val="000B510D"/>
    <w:rsid w:val="000B6838"/>
    <w:rsid w:val="000C541C"/>
    <w:rsid w:val="000C5B40"/>
    <w:rsid w:val="000E48DD"/>
    <w:rsid w:val="000F5893"/>
    <w:rsid w:val="00102444"/>
    <w:rsid w:val="00104A10"/>
    <w:rsid w:val="00110012"/>
    <w:rsid w:val="00110FB5"/>
    <w:rsid w:val="00114A25"/>
    <w:rsid w:val="00117BB0"/>
    <w:rsid w:val="00132AB2"/>
    <w:rsid w:val="00135B2C"/>
    <w:rsid w:val="001370A3"/>
    <w:rsid w:val="0014049A"/>
    <w:rsid w:val="0015550B"/>
    <w:rsid w:val="00161C88"/>
    <w:rsid w:val="00170E90"/>
    <w:rsid w:val="0017591A"/>
    <w:rsid w:val="00184F62"/>
    <w:rsid w:val="00187BAA"/>
    <w:rsid w:val="00194826"/>
    <w:rsid w:val="00195B4B"/>
    <w:rsid w:val="001A376F"/>
    <w:rsid w:val="001A3A1E"/>
    <w:rsid w:val="001C1221"/>
    <w:rsid w:val="001C22CC"/>
    <w:rsid w:val="001D6D74"/>
    <w:rsid w:val="001E3FA9"/>
    <w:rsid w:val="001F2B44"/>
    <w:rsid w:val="001F4069"/>
    <w:rsid w:val="0021019F"/>
    <w:rsid w:val="0021082C"/>
    <w:rsid w:val="0021569F"/>
    <w:rsid w:val="00221528"/>
    <w:rsid w:val="00233DFD"/>
    <w:rsid w:val="0028570B"/>
    <w:rsid w:val="002A264A"/>
    <w:rsid w:val="002A5302"/>
    <w:rsid w:val="002B0291"/>
    <w:rsid w:val="002B0582"/>
    <w:rsid w:val="002D412C"/>
    <w:rsid w:val="002E67F7"/>
    <w:rsid w:val="002F19CB"/>
    <w:rsid w:val="002F3DBA"/>
    <w:rsid w:val="0030543B"/>
    <w:rsid w:val="00312957"/>
    <w:rsid w:val="003136D6"/>
    <w:rsid w:val="00313AA8"/>
    <w:rsid w:val="00321A03"/>
    <w:rsid w:val="0033083D"/>
    <w:rsid w:val="00335B44"/>
    <w:rsid w:val="00363D1A"/>
    <w:rsid w:val="0036512A"/>
    <w:rsid w:val="00385A34"/>
    <w:rsid w:val="00386DE4"/>
    <w:rsid w:val="003A6DB9"/>
    <w:rsid w:val="003A7934"/>
    <w:rsid w:val="003B67AE"/>
    <w:rsid w:val="003B7C73"/>
    <w:rsid w:val="003C0AA9"/>
    <w:rsid w:val="003C2008"/>
    <w:rsid w:val="003C4623"/>
    <w:rsid w:val="003D6C57"/>
    <w:rsid w:val="003F2A9A"/>
    <w:rsid w:val="004042CA"/>
    <w:rsid w:val="00414A5F"/>
    <w:rsid w:val="00450B7E"/>
    <w:rsid w:val="00467902"/>
    <w:rsid w:val="00480F6A"/>
    <w:rsid w:val="0049564E"/>
    <w:rsid w:val="004A08B7"/>
    <w:rsid w:val="004B61C9"/>
    <w:rsid w:val="004C337E"/>
    <w:rsid w:val="004D40D8"/>
    <w:rsid w:val="004D4213"/>
    <w:rsid w:val="004D7923"/>
    <w:rsid w:val="004E6E7D"/>
    <w:rsid w:val="004E7D6C"/>
    <w:rsid w:val="004F173D"/>
    <w:rsid w:val="00504949"/>
    <w:rsid w:val="0050557E"/>
    <w:rsid w:val="00510DAD"/>
    <w:rsid w:val="0051394F"/>
    <w:rsid w:val="005153CA"/>
    <w:rsid w:val="00517E20"/>
    <w:rsid w:val="00527278"/>
    <w:rsid w:val="00531CB8"/>
    <w:rsid w:val="005469F2"/>
    <w:rsid w:val="00547C53"/>
    <w:rsid w:val="00561631"/>
    <w:rsid w:val="0056378B"/>
    <w:rsid w:val="00567F99"/>
    <w:rsid w:val="005753CB"/>
    <w:rsid w:val="00576F7F"/>
    <w:rsid w:val="00580BBA"/>
    <w:rsid w:val="00584E40"/>
    <w:rsid w:val="005B2190"/>
    <w:rsid w:val="005E22DA"/>
    <w:rsid w:val="005E629E"/>
    <w:rsid w:val="005F5338"/>
    <w:rsid w:val="005F5FF3"/>
    <w:rsid w:val="006032E6"/>
    <w:rsid w:val="00612FCB"/>
    <w:rsid w:val="006276EA"/>
    <w:rsid w:val="006365FF"/>
    <w:rsid w:val="00646319"/>
    <w:rsid w:val="00665028"/>
    <w:rsid w:val="00671FEF"/>
    <w:rsid w:val="00673648"/>
    <w:rsid w:val="006765CF"/>
    <w:rsid w:val="00686DA8"/>
    <w:rsid w:val="006A0B65"/>
    <w:rsid w:val="006B1C2F"/>
    <w:rsid w:val="006C122F"/>
    <w:rsid w:val="006D7AE9"/>
    <w:rsid w:val="006E6811"/>
    <w:rsid w:val="006F45E1"/>
    <w:rsid w:val="006F6DC3"/>
    <w:rsid w:val="006F79D0"/>
    <w:rsid w:val="007042AE"/>
    <w:rsid w:val="00732968"/>
    <w:rsid w:val="00732984"/>
    <w:rsid w:val="00743A47"/>
    <w:rsid w:val="00744167"/>
    <w:rsid w:val="0074585A"/>
    <w:rsid w:val="00756115"/>
    <w:rsid w:val="007572B6"/>
    <w:rsid w:val="007619A9"/>
    <w:rsid w:val="0076319A"/>
    <w:rsid w:val="00773534"/>
    <w:rsid w:val="007736CD"/>
    <w:rsid w:val="00783C38"/>
    <w:rsid w:val="007A1F71"/>
    <w:rsid w:val="007B377B"/>
    <w:rsid w:val="007B6FBE"/>
    <w:rsid w:val="007C6B4C"/>
    <w:rsid w:val="007D36DF"/>
    <w:rsid w:val="007D52E1"/>
    <w:rsid w:val="007E20D1"/>
    <w:rsid w:val="008042E5"/>
    <w:rsid w:val="00807EEC"/>
    <w:rsid w:val="00821880"/>
    <w:rsid w:val="00824995"/>
    <w:rsid w:val="00857A58"/>
    <w:rsid w:val="0087217C"/>
    <w:rsid w:val="00881FE5"/>
    <w:rsid w:val="00886342"/>
    <w:rsid w:val="008939AC"/>
    <w:rsid w:val="008A6F37"/>
    <w:rsid w:val="008B12D4"/>
    <w:rsid w:val="008B795D"/>
    <w:rsid w:val="008C313A"/>
    <w:rsid w:val="008D2E85"/>
    <w:rsid w:val="008D4EE2"/>
    <w:rsid w:val="00927BB6"/>
    <w:rsid w:val="00972E41"/>
    <w:rsid w:val="0099318C"/>
    <w:rsid w:val="009A4E32"/>
    <w:rsid w:val="009A6E0A"/>
    <w:rsid w:val="009B1B4C"/>
    <w:rsid w:val="009B211C"/>
    <w:rsid w:val="009B5794"/>
    <w:rsid w:val="009C3963"/>
    <w:rsid w:val="009E1940"/>
    <w:rsid w:val="009F0862"/>
    <w:rsid w:val="009F759E"/>
    <w:rsid w:val="00A142B6"/>
    <w:rsid w:val="00A14652"/>
    <w:rsid w:val="00A16AEB"/>
    <w:rsid w:val="00A17870"/>
    <w:rsid w:val="00A35C54"/>
    <w:rsid w:val="00A41970"/>
    <w:rsid w:val="00A62BD0"/>
    <w:rsid w:val="00A64C5B"/>
    <w:rsid w:val="00A700F8"/>
    <w:rsid w:val="00A73D12"/>
    <w:rsid w:val="00A740F4"/>
    <w:rsid w:val="00A760CC"/>
    <w:rsid w:val="00A92701"/>
    <w:rsid w:val="00A94F33"/>
    <w:rsid w:val="00A95D53"/>
    <w:rsid w:val="00AA1E57"/>
    <w:rsid w:val="00AA4E1D"/>
    <w:rsid w:val="00AA56A1"/>
    <w:rsid w:val="00AC5F7D"/>
    <w:rsid w:val="00AD3F9F"/>
    <w:rsid w:val="00AD5CD3"/>
    <w:rsid w:val="00AF2EF8"/>
    <w:rsid w:val="00AF582F"/>
    <w:rsid w:val="00B00A17"/>
    <w:rsid w:val="00B136CF"/>
    <w:rsid w:val="00B404A3"/>
    <w:rsid w:val="00B413AF"/>
    <w:rsid w:val="00B4170D"/>
    <w:rsid w:val="00B602CE"/>
    <w:rsid w:val="00B8619E"/>
    <w:rsid w:val="00B90864"/>
    <w:rsid w:val="00BA74BE"/>
    <w:rsid w:val="00BD2A5E"/>
    <w:rsid w:val="00BD42A9"/>
    <w:rsid w:val="00BD4B37"/>
    <w:rsid w:val="00BE62CC"/>
    <w:rsid w:val="00BF7792"/>
    <w:rsid w:val="00C03E4E"/>
    <w:rsid w:val="00C21683"/>
    <w:rsid w:val="00C645C8"/>
    <w:rsid w:val="00C65505"/>
    <w:rsid w:val="00C707F1"/>
    <w:rsid w:val="00C75DE5"/>
    <w:rsid w:val="00C765CD"/>
    <w:rsid w:val="00C869BF"/>
    <w:rsid w:val="00CA17DC"/>
    <w:rsid w:val="00CA3D79"/>
    <w:rsid w:val="00CA41EE"/>
    <w:rsid w:val="00CB2187"/>
    <w:rsid w:val="00CC284B"/>
    <w:rsid w:val="00CE25FA"/>
    <w:rsid w:val="00CE7C8D"/>
    <w:rsid w:val="00CF6098"/>
    <w:rsid w:val="00CF62FE"/>
    <w:rsid w:val="00D1646F"/>
    <w:rsid w:val="00D17777"/>
    <w:rsid w:val="00D22C45"/>
    <w:rsid w:val="00D41464"/>
    <w:rsid w:val="00D52B97"/>
    <w:rsid w:val="00D56B7E"/>
    <w:rsid w:val="00D91703"/>
    <w:rsid w:val="00DA41CE"/>
    <w:rsid w:val="00DC2AA3"/>
    <w:rsid w:val="00DC55B3"/>
    <w:rsid w:val="00DE1D46"/>
    <w:rsid w:val="00DE5B3C"/>
    <w:rsid w:val="00DE5BA7"/>
    <w:rsid w:val="00E01E36"/>
    <w:rsid w:val="00E07F9F"/>
    <w:rsid w:val="00E2122F"/>
    <w:rsid w:val="00E4041F"/>
    <w:rsid w:val="00E40B70"/>
    <w:rsid w:val="00E54A52"/>
    <w:rsid w:val="00E557AB"/>
    <w:rsid w:val="00E60BAD"/>
    <w:rsid w:val="00E62967"/>
    <w:rsid w:val="00E717CA"/>
    <w:rsid w:val="00E77161"/>
    <w:rsid w:val="00E77FFA"/>
    <w:rsid w:val="00E86DB4"/>
    <w:rsid w:val="00E90201"/>
    <w:rsid w:val="00E92540"/>
    <w:rsid w:val="00EA3015"/>
    <w:rsid w:val="00EA4E68"/>
    <w:rsid w:val="00EB0B6C"/>
    <w:rsid w:val="00EC2C73"/>
    <w:rsid w:val="00EC5ECD"/>
    <w:rsid w:val="00EE0944"/>
    <w:rsid w:val="00EE2FE3"/>
    <w:rsid w:val="00EF38AC"/>
    <w:rsid w:val="00EF6094"/>
    <w:rsid w:val="00F155EC"/>
    <w:rsid w:val="00F15C38"/>
    <w:rsid w:val="00F242C6"/>
    <w:rsid w:val="00F24A27"/>
    <w:rsid w:val="00F402D9"/>
    <w:rsid w:val="00F507DA"/>
    <w:rsid w:val="00F5504E"/>
    <w:rsid w:val="00F61F6D"/>
    <w:rsid w:val="00F63F51"/>
    <w:rsid w:val="00F640C0"/>
    <w:rsid w:val="00F7684A"/>
    <w:rsid w:val="00F8342B"/>
    <w:rsid w:val="00FB45CA"/>
    <w:rsid w:val="00FC56B5"/>
    <w:rsid w:val="00FD05DB"/>
    <w:rsid w:val="00FE4C05"/>
    <w:rsid w:val="00FF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4B"/>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C54"/>
    <w:rPr>
      <w:color w:val="0000FF" w:themeColor="hyperlink"/>
      <w:u w:val="single"/>
    </w:rPr>
  </w:style>
  <w:style w:type="paragraph" w:customStyle="1" w:styleId="fulltext-references">
    <w:name w:val="fulltext-references"/>
    <w:basedOn w:val="Normal"/>
    <w:rsid w:val="001C22CC"/>
    <w:pPr>
      <w:spacing w:before="100" w:beforeAutospacing="1" w:after="100" w:afterAutospacing="1"/>
    </w:pPr>
    <w:rPr>
      <w:rFonts w:ascii="Times New Roman" w:eastAsia="Times New Roman" w:hAnsi="Times New Roman"/>
      <w:szCs w:val="24"/>
    </w:rPr>
  </w:style>
  <w:style w:type="paragraph" w:styleId="Header">
    <w:name w:val="header"/>
    <w:basedOn w:val="Normal"/>
    <w:link w:val="HeaderChar"/>
    <w:uiPriority w:val="99"/>
    <w:unhideWhenUsed/>
    <w:rsid w:val="00756115"/>
    <w:pPr>
      <w:tabs>
        <w:tab w:val="center" w:pos="4680"/>
        <w:tab w:val="right" w:pos="9360"/>
      </w:tabs>
    </w:pPr>
  </w:style>
  <w:style w:type="character" w:customStyle="1" w:styleId="HeaderChar">
    <w:name w:val="Header Char"/>
    <w:basedOn w:val="DefaultParagraphFont"/>
    <w:link w:val="Header"/>
    <w:uiPriority w:val="99"/>
    <w:rsid w:val="00756115"/>
    <w:rPr>
      <w:rFonts w:ascii="Times" w:eastAsia="Times" w:hAnsi="Times" w:cs="Times New Roman"/>
      <w:sz w:val="24"/>
      <w:szCs w:val="20"/>
    </w:rPr>
  </w:style>
  <w:style w:type="paragraph" w:styleId="Footer">
    <w:name w:val="footer"/>
    <w:basedOn w:val="Normal"/>
    <w:link w:val="FooterChar"/>
    <w:uiPriority w:val="99"/>
    <w:unhideWhenUsed/>
    <w:rsid w:val="00756115"/>
    <w:pPr>
      <w:tabs>
        <w:tab w:val="center" w:pos="4680"/>
        <w:tab w:val="right" w:pos="9360"/>
      </w:tabs>
    </w:pPr>
  </w:style>
  <w:style w:type="character" w:customStyle="1" w:styleId="FooterChar">
    <w:name w:val="Footer Char"/>
    <w:basedOn w:val="DefaultParagraphFont"/>
    <w:link w:val="Footer"/>
    <w:uiPriority w:val="99"/>
    <w:rsid w:val="00756115"/>
    <w:rPr>
      <w:rFonts w:ascii="Times" w:eastAsia="Times" w:hAnsi="Times" w:cs="Times New Roman"/>
      <w:sz w:val="24"/>
      <w:szCs w:val="20"/>
    </w:rPr>
  </w:style>
  <w:style w:type="paragraph" w:styleId="BalloonText">
    <w:name w:val="Balloon Text"/>
    <w:basedOn w:val="Normal"/>
    <w:link w:val="BalloonTextChar"/>
    <w:uiPriority w:val="99"/>
    <w:semiHidden/>
    <w:unhideWhenUsed/>
    <w:rsid w:val="00F61F6D"/>
    <w:rPr>
      <w:rFonts w:ascii="Tahoma" w:hAnsi="Tahoma" w:cs="Tahoma"/>
      <w:sz w:val="16"/>
      <w:szCs w:val="16"/>
    </w:rPr>
  </w:style>
  <w:style w:type="character" w:customStyle="1" w:styleId="BalloonTextChar">
    <w:name w:val="Balloon Text Char"/>
    <w:basedOn w:val="DefaultParagraphFont"/>
    <w:link w:val="BalloonText"/>
    <w:uiPriority w:val="99"/>
    <w:semiHidden/>
    <w:rsid w:val="00F61F6D"/>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4B"/>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C54"/>
    <w:rPr>
      <w:color w:val="0000FF" w:themeColor="hyperlink"/>
      <w:u w:val="single"/>
    </w:rPr>
  </w:style>
  <w:style w:type="paragraph" w:customStyle="1" w:styleId="fulltext-references">
    <w:name w:val="fulltext-references"/>
    <w:basedOn w:val="Normal"/>
    <w:rsid w:val="001C22CC"/>
    <w:pPr>
      <w:spacing w:before="100" w:beforeAutospacing="1" w:after="100" w:afterAutospacing="1"/>
    </w:pPr>
    <w:rPr>
      <w:rFonts w:ascii="Times New Roman" w:eastAsia="Times New Roman" w:hAnsi="Times New Roman"/>
      <w:szCs w:val="24"/>
    </w:rPr>
  </w:style>
  <w:style w:type="paragraph" w:styleId="Header">
    <w:name w:val="header"/>
    <w:basedOn w:val="Normal"/>
    <w:link w:val="HeaderChar"/>
    <w:uiPriority w:val="99"/>
    <w:unhideWhenUsed/>
    <w:rsid w:val="00756115"/>
    <w:pPr>
      <w:tabs>
        <w:tab w:val="center" w:pos="4680"/>
        <w:tab w:val="right" w:pos="9360"/>
      </w:tabs>
    </w:pPr>
  </w:style>
  <w:style w:type="character" w:customStyle="1" w:styleId="HeaderChar">
    <w:name w:val="Header Char"/>
    <w:basedOn w:val="DefaultParagraphFont"/>
    <w:link w:val="Header"/>
    <w:uiPriority w:val="99"/>
    <w:rsid w:val="00756115"/>
    <w:rPr>
      <w:rFonts w:ascii="Times" w:eastAsia="Times" w:hAnsi="Times" w:cs="Times New Roman"/>
      <w:sz w:val="24"/>
      <w:szCs w:val="20"/>
    </w:rPr>
  </w:style>
  <w:style w:type="paragraph" w:styleId="Footer">
    <w:name w:val="footer"/>
    <w:basedOn w:val="Normal"/>
    <w:link w:val="FooterChar"/>
    <w:uiPriority w:val="99"/>
    <w:unhideWhenUsed/>
    <w:rsid w:val="00756115"/>
    <w:pPr>
      <w:tabs>
        <w:tab w:val="center" w:pos="4680"/>
        <w:tab w:val="right" w:pos="9360"/>
      </w:tabs>
    </w:pPr>
  </w:style>
  <w:style w:type="character" w:customStyle="1" w:styleId="FooterChar">
    <w:name w:val="Footer Char"/>
    <w:basedOn w:val="DefaultParagraphFont"/>
    <w:link w:val="Footer"/>
    <w:uiPriority w:val="99"/>
    <w:rsid w:val="00756115"/>
    <w:rPr>
      <w:rFonts w:ascii="Times" w:eastAsia="Times" w:hAnsi="Times" w:cs="Times New Roman"/>
      <w:sz w:val="24"/>
      <w:szCs w:val="20"/>
    </w:rPr>
  </w:style>
  <w:style w:type="paragraph" w:styleId="BalloonText">
    <w:name w:val="Balloon Text"/>
    <w:basedOn w:val="Normal"/>
    <w:link w:val="BalloonTextChar"/>
    <w:uiPriority w:val="99"/>
    <w:semiHidden/>
    <w:unhideWhenUsed/>
    <w:rsid w:val="00F61F6D"/>
    <w:rPr>
      <w:rFonts w:ascii="Tahoma" w:hAnsi="Tahoma" w:cs="Tahoma"/>
      <w:sz w:val="16"/>
      <w:szCs w:val="16"/>
    </w:rPr>
  </w:style>
  <w:style w:type="character" w:customStyle="1" w:styleId="BalloonTextChar">
    <w:name w:val="Balloon Text Char"/>
    <w:basedOn w:val="DefaultParagraphFont"/>
    <w:link w:val="BalloonText"/>
    <w:uiPriority w:val="99"/>
    <w:semiHidden/>
    <w:rsid w:val="00F61F6D"/>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931">
      <w:bodyDiv w:val="1"/>
      <w:marLeft w:val="0"/>
      <w:marRight w:val="0"/>
      <w:marTop w:val="0"/>
      <w:marBottom w:val="0"/>
      <w:divBdr>
        <w:top w:val="none" w:sz="0" w:space="0" w:color="auto"/>
        <w:left w:val="none" w:sz="0" w:space="0" w:color="auto"/>
        <w:bottom w:val="none" w:sz="0" w:space="0" w:color="auto"/>
        <w:right w:val="none" w:sz="0" w:space="0" w:color="auto"/>
      </w:divBdr>
    </w:div>
    <w:div w:id="781415410">
      <w:bodyDiv w:val="1"/>
      <w:marLeft w:val="0"/>
      <w:marRight w:val="0"/>
      <w:marTop w:val="0"/>
      <w:marBottom w:val="0"/>
      <w:divBdr>
        <w:top w:val="none" w:sz="0" w:space="0" w:color="auto"/>
        <w:left w:val="none" w:sz="0" w:space="0" w:color="auto"/>
        <w:bottom w:val="none" w:sz="0" w:space="0" w:color="auto"/>
        <w:right w:val="none" w:sz="0" w:space="0" w:color="auto"/>
      </w:divBdr>
    </w:div>
    <w:div w:id="1474175561">
      <w:bodyDiv w:val="1"/>
      <w:marLeft w:val="0"/>
      <w:marRight w:val="0"/>
      <w:marTop w:val="0"/>
      <w:marBottom w:val="0"/>
      <w:divBdr>
        <w:top w:val="none" w:sz="0" w:space="0" w:color="auto"/>
        <w:left w:val="none" w:sz="0" w:space="0" w:color="auto"/>
        <w:bottom w:val="none" w:sz="0" w:space="0" w:color="auto"/>
        <w:right w:val="none" w:sz="0" w:space="0" w:color="auto"/>
      </w:divBdr>
      <w:divsChild>
        <w:div w:id="82263239">
          <w:marLeft w:val="576"/>
          <w:marRight w:val="0"/>
          <w:marTop w:val="80"/>
          <w:marBottom w:val="0"/>
          <w:divBdr>
            <w:top w:val="none" w:sz="0" w:space="0" w:color="auto"/>
            <w:left w:val="none" w:sz="0" w:space="0" w:color="auto"/>
            <w:bottom w:val="none" w:sz="0" w:space="0" w:color="auto"/>
            <w:right w:val="none" w:sz="0" w:space="0" w:color="auto"/>
          </w:divBdr>
        </w:div>
        <w:div w:id="89009757">
          <w:marLeft w:val="576"/>
          <w:marRight w:val="0"/>
          <w:marTop w:val="80"/>
          <w:marBottom w:val="0"/>
          <w:divBdr>
            <w:top w:val="none" w:sz="0" w:space="0" w:color="auto"/>
            <w:left w:val="none" w:sz="0" w:space="0" w:color="auto"/>
            <w:bottom w:val="none" w:sz="0" w:space="0" w:color="auto"/>
            <w:right w:val="none" w:sz="0" w:space="0" w:color="auto"/>
          </w:divBdr>
        </w:div>
        <w:div w:id="91709883">
          <w:marLeft w:val="576"/>
          <w:marRight w:val="0"/>
          <w:marTop w:val="80"/>
          <w:marBottom w:val="0"/>
          <w:divBdr>
            <w:top w:val="none" w:sz="0" w:space="0" w:color="auto"/>
            <w:left w:val="none" w:sz="0" w:space="0" w:color="auto"/>
            <w:bottom w:val="none" w:sz="0" w:space="0" w:color="auto"/>
            <w:right w:val="none" w:sz="0" w:space="0" w:color="auto"/>
          </w:divBdr>
        </w:div>
        <w:div w:id="98187908">
          <w:marLeft w:val="979"/>
          <w:marRight w:val="0"/>
          <w:marTop w:val="65"/>
          <w:marBottom w:val="0"/>
          <w:divBdr>
            <w:top w:val="none" w:sz="0" w:space="0" w:color="auto"/>
            <w:left w:val="none" w:sz="0" w:space="0" w:color="auto"/>
            <w:bottom w:val="none" w:sz="0" w:space="0" w:color="auto"/>
            <w:right w:val="none" w:sz="0" w:space="0" w:color="auto"/>
          </w:divBdr>
        </w:div>
        <w:div w:id="116721796">
          <w:marLeft w:val="576"/>
          <w:marRight w:val="0"/>
          <w:marTop w:val="80"/>
          <w:marBottom w:val="0"/>
          <w:divBdr>
            <w:top w:val="none" w:sz="0" w:space="0" w:color="auto"/>
            <w:left w:val="none" w:sz="0" w:space="0" w:color="auto"/>
            <w:bottom w:val="none" w:sz="0" w:space="0" w:color="auto"/>
            <w:right w:val="none" w:sz="0" w:space="0" w:color="auto"/>
          </w:divBdr>
        </w:div>
        <w:div w:id="125198865">
          <w:marLeft w:val="576"/>
          <w:marRight w:val="0"/>
          <w:marTop w:val="80"/>
          <w:marBottom w:val="0"/>
          <w:divBdr>
            <w:top w:val="none" w:sz="0" w:space="0" w:color="auto"/>
            <w:left w:val="none" w:sz="0" w:space="0" w:color="auto"/>
            <w:bottom w:val="none" w:sz="0" w:space="0" w:color="auto"/>
            <w:right w:val="none" w:sz="0" w:space="0" w:color="auto"/>
          </w:divBdr>
        </w:div>
        <w:div w:id="174224379">
          <w:marLeft w:val="576"/>
          <w:marRight w:val="0"/>
          <w:marTop w:val="80"/>
          <w:marBottom w:val="0"/>
          <w:divBdr>
            <w:top w:val="none" w:sz="0" w:space="0" w:color="auto"/>
            <w:left w:val="none" w:sz="0" w:space="0" w:color="auto"/>
            <w:bottom w:val="none" w:sz="0" w:space="0" w:color="auto"/>
            <w:right w:val="none" w:sz="0" w:space="0" w:color="auto"/>
          </w:divBdr>
        </w:div>
        <w:div w:id="185826429">
          <w:marLeft w:val="1354"/>
          <w:marRight w:val="0"/>
          <w:marTop w:val="70"/>
          <w:marBottom w:val="0"/>
          <w:divBdr>
            <w:top w:val="none" w:sz="0" w:space="0" w:color="auto"/>
            <w:left w:val="none" w:sz="0" w:space="0" w:color="auto"/>
            <w:bottom w:val="none" w:sz="0" w:space="0" w:color="auto"/>
            <w:right w:val="none" w:sz="0" w:space="0" w:color="auto"/>
          </w:divBdr>
        </w:div>
        <w:div w:id="191725046">
          <w:marLeft w:val="576"/>
          <w:marRight w:val="0"/>
          <w:marTop w:val="80"/>
          <w:marBottom w:val="0"/>
          <w:divBdr>
            <w:top w:val="none" w:sz="0" w:space="0" w:color="auto"/>
            <w:left w:val="none" w:sz="0" w:space="0" w:color="auto"/>
            <w:bottom w:val="none" w:sz="0" w:space="0" w:color="auto"/>
            <w:right w:val="none" w:sz="0" w:space="0" w:color="auto"/>
          </w:divBdr>
        </w:div>
        <w:div w:id="200751811">
          <w:marLeft w:val="576"/>
          <w:marRight w:val="0"/>
          <w:marTop w:val="80"/>
          <w:marBottom w:val="0"/>
          <w:divBdr>
            <w:top w:val="none" w:sz="0" w:space="0" w:color="auto"/>
            <w:left w:val="none" w:sz="0" w:space="0" w:color="auto"/>
            <w:bottom w:val="none" w:sz="0" w:space="0" w:color="auto"/>
            <w:right w:val="none" w:sz="0" w:space="0" w:color="auto"/>
          </w:divBdr>
        </w:div>
        <w:div w:id="214434575">
          <w:marLeft w:val="576"/>
          <w:marRight w:val="0"/>
          <w:marTop w:val="80"/>
          <w:marBottom w:val="0"/>
          <w:divBdr>
            <w:top w:val="none" w:sz="0" w:space="0" w:color="auto"/>
            <w:left w:val="none" w:sz="0" w:space="0" w:color="auto"/>
            <w:bottom w:val="none" w:sz="0" w:space="0" w:color="auto"/>
            <w:right w:val="none" w:sz="0" w:space="0" w:color="auto"/>
          </w:divBdr>
        </w:div>
        <w:div w:id="214704994">
          <w:marLeft w:val="576"/>
          <w:marRight w:val="0"/>
          <w:marTop w:val="80"/>
          <w:marBottom w:val="0"/>
          <w:divBdr>
            <w:top w:val="none" w:sz="0" w:space="0" w:color="auto"/>
            <w:left w:val="none" w:sz="0" w:space="0" w:color="auto"/>
            <w:bottom w:val="none" w:sz="0" w:space="0" w:color="auto"/>
            <w:right w:val="none" w:sz="0" w:space="0" w:color="auto"/>
          </w:divBdr>
        </w:div>
        <w:div w:id="223175397">
          <w:marLeft w:val="576"/>
          <w:marRight w:val="0"/>
          <w:marTop w:val="80"/>
          <w:marBottom w:val="0"/>
          <w:divBdr>
            <w:top w:val="none" w:sz="0" w:space="0" w:color="auto"/>
            <w:left w:val="none" w:sz="0" w:space="0" w:color="auto"/>
            <w:bottom w:val="none" w:sz="0" w:space="0" w:color="auto"/>
            <w:right w:val="none" w:sz="0" w:space="0" w:color="auto"/>
          </w:divBdr>
        </w:div>
        <w:div w:id="226234158">
          <w:marLeft w:val="979"/>
          <w:marRight w:val="0"/>
          <w:marTop w:val="65"/>
          <w:marBottom w:val="0"/>
          <w:divBdr>
            <w:top w:val="none" w:sz="0" w:space="0" w:color="auto"/>
            <w:left w:val="none" w:sz="0" w:space="0" w:color="auto"/>
            <w:bottom w:val="none" w:sz="0" w:space="0" w:color="auto"/>
            <w:right w:val="none" w:sz="0" w:space="0" w:color="auto"/>
          </w:divBdr>
        </w:div>
        <w:div w:id="240451643">
          <w:marLeft w:val="576"/>
          <w:marRight w:val="0"/>
          <w:marTop w:val="80"/>
          <w:marBottom w:val="0"/>
          <w:divBdr>
            <w:top w:val="none" w:sz="0" w:space="0" w:color="auto"/>
            <w:left w:val="none" w:sz="0" w:space="0" w:color="auto"/>
            <w:bottom w:val="none" w:sz="0" w:space="0" w:color="auto"/>
            <w:right w:val="none" w:sz="0" w:space="0" w:color="auto"/>
          </w:divBdr>
        </w:div>
        <w:div w:id="248588618">
          <w:marLeft w:val="979"/>
          <w:marRight w:val="0"/>
          <w:marTop w:val="65"/>
          <w:marBottom w:val="0"/>
          <w:divBdr>
            <w:top w:val="none" w:sz="0" w:space="0" w:color="auto"/>
            <w:left w:val="none" w:sz="0" w:space="0" w:color="auto"/>
            <w:bottom w:val="none" w:sz="0" w:space="0" w:color="auto"/>
            <w:right w:val="none" w:sz="0" w:space="0" w:color="auto"/>
          </w:divBdr>
        </w:div>
        <w:div w:id="284704155">
          <w:marLeft w:val="576"/>
          <w:marRight w:val="0"/>
          <w:marTop w:val="80"/>
          <w:marBottom w:val="0"/>
          <w:divBdr>
            <w:top w:val="none" w:sz="0" w:space="0" w:color="auto"/>
            <w:left w:val="none" w:sz="0" w:space="0" w:color="auto"/>
            <w:bottom w:val="none" w:sz="0" w:space="0" w:color="auto"/>
            <w:right w:val="none" w:sz="0" w:space="0" w:color="auto"/>
          </w:divBdr>
        </w:div>
        <w:div w:id="294338513">
          <w:marLeft w:val="576"/>
          <w:marRight w:val="0"/>
          <w:marTop w:val="80"/>
          <w:marBottom w:val="0"/>
          <w:divBdr>
            <w:top w:val="none" w:sz="0" w:space="0" w:color="auto"/>
            <w:left w:val="none" w:sz="0" w:space="0" w:color="auto"/>
            <w:bottom w:val="none" w:sz="0" w:space="0" w:color="auto"/>
            <w:right w:val="none" w:sz="0" w:space="0" w:color="auto"/>
          </w:divBdr>
        </w:div>
        <w:div w:id="309528475">
          <w:marLeft w:val="576"/>
          <w:marRight w:val="0"/>
          <w:marTop w:val="80"/>
          <w:marBottom w:val="0"/>
          <w:divBdr>
            <w:top w:val="none" w:sz="0" w:space="0" w:color="auto"/>
            <w:left w:val="none" w:sz="0" w:space="0" w:color="auto"/>
            <w:bottom w:val="none" w:sz="0" w:space="0" w:color="auto"/>
            <w:right w:val="none" w:sz="0" w:space="0" w:color="auto"/>
          </w:divBdr>
        </w:div>
        <w:div w:id="315111203">
          <w:marLeft w:val="979"/>
          <w:marRight w:val="0"/>
          <w:marTop w:val="65"/>
          <w:marBottom w:val="0"/>
          <w:divBdr>
            <w:top w:val="none" w:sz="0" w:space="0" w:color="auto"/>
            <w:left w:val="none" w:sz="0" w:space="0" w:color="auto"/>
            <w:bottom w:val="none" w:sz="0" w:space="0" w:color="auto"/>
            <w:right w:val="none" w:sz="0" w:space="0" w:color="auto"/>
          </w:divBdr>
        </w:div>
        <w:div w:id="318923771">
          <w:marLeft w:val="576"/>
          <w:marRight w:val="0"/>
          <w:marTop w:val="80"/>
          <w:marBottom w:val="0"/>
          <w:divBdr>
            <w:top w:val="none" w:sz="0" w:space="0" w:color="auto"/>
            <w:left w:val="none" w:sz="0" w:space="0" w:color="auto"/>
            <w:bottom w:val="none" w:sz="0" w:space="0" w:color="auto"/>
            <w:right w:val="none" w:sz="0" w:space="0" w:color="auto"/>
          </w:divBdr>
        </w:div>
        <w:div w:id="379088692">
          <w:marLeft w:val="576"/>
          <w:marRight w:val="0"/>
          <w:marTop w:val="80"/>
          <w:marBottom w:val="0"/>
          <w:divBdr>
            <w:top w:val="none" w:sz="0" w:space="0" w:color="auto"/>
            <w:left w:val="none" w:sz="0" w:space="0" w:color="auto"/>
            <w:bottom w:val="none" w:sz="0" w:space="0" w:color="auto"/>
            <w:right w:val="none" w:sz="0" w:space="0" w:color="auto"/>
          </w:divBdr>
        </w:div>
        <w:div w:id="411395863">
          <w:marLeft w:val="979"/>
          <w:marRight w:val="0"/>
          <w:marTop w:val="65"/>
          <w:marBottom w:val="0"/>
          <w:divBdr>
            <w:top w:val="none" w:sz="0" w:space="0" w:color="auto"/>
            <w:left w:val="none" w:sz="0" w:space="0" w:color="auto"/>
            <w:bottom w:val="none" w:sz="0" w:space="0" w:color="auto"/>
            <w:right w:val="none" w:sz="0" w:space="0" w:color="auto"/>
          </w:divBdr>
        </w:div>
        <w:div w:id="415253060">
          <w:marLeft w:val="576"/>
          <w:marRight w:val="0"/>
          <w:marTop w:val="80"/>
          <w:marBottom w:val="0"/>
          <w:divBdr>
            <w:top w:val="none" w:sz="0" w:space="0" w:color="auto"/>
            <w:left w:val="none" w:sz="0" w:space="0" w:color="auto"/>
            <w:bottom w:val="none" w:sz="0" w:space="0" w:color="auto"/>
            <w:right w:val="none" w:sz="0" w:space="0" w:color="auto"/>
          </w:divBdr>
        </w:div>
        <w:div w:id="417098452">
          <w:marLeft w:val="979"/>
          <w:marRight w:val="0"/>
          <w:marTop w:val="65"/>
          <w:marBottom w:val="0"/>
          <w:divBdr>
            <w:top w:val="none" w:sz="0" w:space="0" w:color="auto"/>
            <w:left w:val="none" w:sz="0" w:space="0" w:color="auto"/>
            <w:bottom w:val="none" w:sz="0" w:space="0" w:color="auto"/>
            <w:right w:val="none" w:sz="0" w:space="0" w:color="auto"/>
          </w:divBdr>
        </w:div>
        <w:div w:id="441656067">
          <w:marLeft w:val="979"/>
          <w:marRight w:val="0"/>
          <w:marTop w:val="65"/>
          <w:marBottom w:val="0"/>
          <w:divBdr>
            <w:top w:val="none" w:sz="0" w:space="0" w:color="auto"/>
            <w:left w:val="none" w:sz="0" w:space="0" w:color="auto"/>
            <w:bottom w:val="none" w:sz="0" w:space="0" w:color="auto"/>
            <w:right w:val="none" w:sz="0" w:space="0" w:color="auto"/>
          </w:divBdr>
        </w:div>
        <w:div w:id="466583202">
          <w:marLeft w:val="576"/>
          <w:marRight w:val="0"/>
          <w:marTop w:val="80"/>
          <w:marBottom w:val="0"/>
          <w:divBdr>
            <w:top w:val="none" w:sz="0" w:space="0" w:color="auto"/>
            <w:left w:val="none" w:sz="0" w:space="0" w:color="auto"/>
            <w:bottom w:val="none" w:sz="0" w:space="0" w:color="auto"/>
            <w:right w:val="none" w:sz="0" w:space="0" w:color="auto"/>
          </w:divBdr>
        </w:div>
        <w:div w:id="482939438">
          <w:marLeft w:val="576"/>
          <w:marRight w:val="0"/>
          <w:marTop w:val="80"/>
          <w:marBottom w:val="0"/>
          <w:divBdr>
            <w:top w:val="none" w:sz="0" w:space="0" w:color="auto"/>
            <w:left w:val="none" w:sz="0" w:space="0" w:color="auto"/>
            <w:bottom w:val="none" w:sz="0" w:space="0" w:color="auto"/>
            <w:right w:val="none" w:sz="0" w:space="0" w:color="auto"/>
          </w:divBdr>
        </w:div>
        <w:div w:id="507140446">
          <w:marLeft w:val="979"/>
          <w:marRight w:val="0"/>
          <w:marTop w:val="65"/>
          <w:marBottom w:val="0"/>
          <w:divBdr>
            <w:top w:val="none" w:sz="0" w:space="0" w:color="auto"/>
            <w:left w:val="none" w:sz="0" w:space="0" w:color="auto"/>
            <w:bottom w:val="none" w:sz="0" w:space="0" w:color="auto"/>
            <w:right w:val="none" w:sz="0" w:space="0" w:color="auto"/>
          </w:divBdr>
        </w:div>
        <w:div w:id="546723728">
          <w:marLeft w:val="979"/>
          <w:marRight w:val="0"/>
          <w:marTop w:val="65"/>
          <w:marBottom w:val="0"/>
          <w:divBdr>
            <w:top w:val="none" w:sz="0" w:space="0" w:color="auto"/>
            <w:left w:val="none" w:sz="0" w:space="0" w:color="auto"/>
            <w:bottom w:val="none" w:sz="0" w:space="0" w:color="auto"/>
            <w:right w:val="none" w:sz="0" w:space="0" w:color="auto"/>
          </w:divBdr>
        </w:div>
        <w:div w:id="604386052">
          <w:marLeft w:val="576"/>
          <w:marRight w:val="0"/>
          <w:marTop w:val="80"/>
          <w:marBottom w:val="0"/>
          <w:divBdr>
            <w:top w:val="none" w:sz="0" w:space="0" w:color="auto"/>
            <w:left w:val="none" w:sz="0" w:space="0" w:color="auto"/>
            <w:bottom w:val="none" w:sz="0" w:space="0" w:color="auto"/>
            <w:right w:val="none" w:sz="0" w:space="0" w:color="auto"/>
          </w:divBdr>
        </w:div>
        <w:div w:id="617642653">
          <w:marLeft w:val="576"/>
          <w:marRight w:val="0"/>
          <w:marTop w:val="80"/>
          <w:marBottom w:val="0"/>
          <w:divBdr>
            <w:top w:val="none" w:sz="0" w:space="0" w:color="auto"/>
            <w:left w:val="none" w:sz="0" w:space="0" w:color="auto"/>
            <w:bottom w:val="none" w:sz="0" w:space="0" w:color="auto"/>
            <w:right w:val="none" w:sz="0" w:space="0" w:color="auto"/>
          </w:divBdr>
        </w:div>
        <w:div w:id="632565774">
          <w:marLeft w:val="576"/>
          <w:marRight w:val="0"/>
          <w:marTop w:val="80"/>
          <w:marBottom w:val="0"/>
          <w:divBdr>
            <w:top w:val="none" w:sz="0" w:space="0" w:color="auto"/>
            <w:left w:val="none" w:sz="0" w:space="0" w:color="auto"/>
            <w:bottom w:val="none" w:sz="0" w:space="0" w:color="auto"/>
            <w:right w:val="none" w:sz="0" w:space="0" w:color="auto"/>
          </w:divBdr>
        </w:div>
        <w:div w:id="639307757">
          <w:marLeft w:val="576"/>
          <w:marRight w:val="0"/>
          <w:marTop w:val="80"/>
          <w:marBottom w:val="0"/>
          <w:divBdr>
            <w:top w:val="none" w:sz="0" w:space="0" w:color="auto"/>
            <w:left w:val="none" w:sz="0" w:space="0" w:color="auto"/>
            <w:bottom w:val="none" w:sz="0" w:space="0" w:color="auto"/>
            <w:right w:val="none" w:sz="0" w:space="0" w:color="auto"/>
          </w:divBdr>
        </w:div>
        <w:div w:id="640382318">
          <w:marLeft w:val="979"/>
          <w:marRight w:val="0"/>
          <w:marTop w:val="65"/>
          <w:marBottom w:val="0"/>
          <w:divBdr>
            <w:top w:val="none" w:sz="0" w:space="0" w:color="auto"/>
            <w:left w:val="none" w:sz="0" w:space="0" w:color="auto"/>
            <w:bottom w:val="none" w:sz="0" w:space="0" w:color="auto"/>
            <w:right w:val="none" w:sz="0" w:space="0" w:color="auto"/>
          </w:divBdr>
        </w:div>
        <w:div w:id="658386529">
          <w:marLeft w:val="979"/>
          <w:marRight w:val="0"/>
          <w:marTop w:val="65"/>
          <w:marBottom w:val="0"/>
          <w:divBdr>
            <w:top w:val="none" w:sz="0" w:space="0" w:color="auto"/>
            <w:left w:val="none" w:sz="0" w:space="0" w:color="auto"/>
            <w:bottom w:val="none" w:sz="0" w:space="0" w:color="auto"/>
            <w:right w:val="none" w:sz="0" w:space="0" w:color="auto"/>
          </w:divBdr>
        </w:div>
        <w:div w:id="658582507">
          <w:marLeft w:val="979"/>
          <w:marRight w:val="0"/>
          <w:marTop w:val="65"/>
          <w:marBottom w:val="0"/>
          <w:divBdr>
            <w:top w:val="none" w:sz="0" w:space="0" w:color="auto"/>
            <w:left w:val="none" w:sz="0" w:space="0" w:color="auto"/>
            <w:bottom w:val="none" w:sz="0" w:space="0" w:color="auto"/>
            <w:right w:val="none" w:sz="0" w:space="0" w:color="auto"/>
          </w:divBdr>
        </w:div>
        <w:div w:id="664089976">
          <w:marLeft w:val="576"/>
          <w:marRight w:val="0"/>
          <w:marTop w:val="80"/>
          <w:marBottom w:val="0"/>
          <w:divBdr>
            <w:top w:val="none" w:sz="0" w:space="0" w:color="auto"/>
            <w:left w:val="none" w:sz="0" w:space="0" w:color="auto"/>
            <w:bottom w:val="none" w:sz="0" w:space="0" w:color="auto"/>
            <w:right w:val="none" w:sz="0" w:space="0" w:color="auto"/>
          </w:divBdr>
        </w:div>
        <w:div w:id="665090364">
          <w:marLeft w:val="576"/>
          <w:marRight w:val="0"/>
          <w:marTop w:val="80"/>
          <w:marBottom w:val="0"/>
          <w:divBdr>
            <w:top w:val="none" w:sz="0" w:space="0" w:color="auto"/>
            <w:left w:val="none" w:sz="0" w:space="0" w:color="auto"/>
            <w:bottom w:val="none" w:sz="0" w:space="0" w:color="auto"/>
            <w:right w:val="none" w:sz="0" w:space="0" w:color="auto"/>
          </w:divBdr>
        </w:div>
        <w:div w:id="676464705">
          <w:marLeft w:val="979"/>
          <w:marRight w:val="0"/>
          <w:marTop w:val="65"/>
          <w:marBottom w:val="0"/>
          <w:divBdr>
            <w:top w:val="none" w:sz="0" w:space="0" w:color="auto"/>
            <w:left w:val="none" w:sz="0" w:space="0" w:color="auto"/>
            <w:bottom w:val="none" w:sz="0" w:space="0" w:color="auto"/>
            <w:right w:val="none" w:sz="0" w:space="0" w:color="auto"/>
          </w:divBdr>
        </w:div>
        <w:div w:id="681585133">
          <w:marLeft w:val="576"/>
          <w:marRight w:val="0"/>
          <w:marTop w:val="80"/>
          <w:marBottom w:val="0"/>
          <w:divBdr>
            <w:top w:val="none" w:sz="0" w:space="0" w:color="auto"/>
            <w:left w:val="none" w:sz="0" w:space="0" w:color="auto"/>
            <w:bottom w:val="none" w:sz="0" w:space="0" w:color="auto"/>
            <w:right w:val="none" w:sz="0" w:space="0" w:color="auto"/>
          </w:divBdr>
        </w:div>
        <w:div w:id="698505579">
          <w:marLeft w:val="576"/>
          <w:marRight w:val="0"/>
          <w:marTop w:val="80"/>
          <w:marBottom w:val="0"/>
          <w:divBdr>
            <w:top w:val="none" w:sz="0" w:space="0" w:color="auto"/>
            <w:left w:val="none" w:sz="0" w:space="0" w:color="auto"/>
            <w:bottom w:val="none" w:sz="0" w:space="0" w:color="auto"/>
            <w:right w:val="none" w:sz="0" w:space="0" w:color="auto"/>
          </w:divBdr>
        </w:div>
        <w:div w:id="700668383">
          <w:marLeft w:val="979"/>
          <w:marRight w:val="0"/>
          <w:marTop w:val="65"/>
          <w:marBottom w:val="0"/>
          <w:divBdr>
            <w:top w:val="none" w:sz="0" w:space="0" w:color="auto"/>
            <w:left w:val="none" w:sz="0" w:space="0" w:color="auto"/>
            <w:bottom w:val="none" w:sz="0" w:space="0" w:color="auto"/>
            <w:right w:val="none" w:sz="0" w:space="0" w:color="auto"/>
          </w:divBdr>
        </w:div>
        <w:div w:id="716126052">
          <w:marLeft w:val="979"/>
          <w:marRight w:val="0"/>
          <w:marTop w:val="65"/>
          <w:marBottom w:val="0"/>
          <w:divBdr>
            <w:top w:val="none" w:sz="0" w:space="0" w:color="auto"/>
            <w:left w:val="none" w:sz="0" w:space="0" w:color="auto"/>
            <w:bottom w:val="none" w:sz="0" w:space="0" w:color="auto"/>
            <w:right w:val="none" w:sz="0" w:space="0" w:color="auto"/>
          </w:divBdr>
        </w:div>
        <w:div w:id="727144872">
          <w:marLeft w:val="979"/>
          <w:marRight w:val="0"/>
          <w:marTop w:val="65"/>
          <w:marBottom w:val="0"/>
          <w:divBdr>
            <w:top w:val="none" w:sz="0" w:space="0" w:color="auto"/>
            <w:left w:val="none" w:sz="0" w:space="0" w:color="auto"/>
            <w:bottom w:val="none" w:sz="0" w:space="0" w:color="auto"/>
            <w:right w:val="none" w:sz="0" w:space="0" w:color="auto"/>
          </w:divBdr>
        </w:div>
        <w:div w:id="740950539">
          <w:marLeft w:val="576"/>
          <w:marRight w:val="0"/>
          <w:marTop w:val="80"/>
          <w:marBottom w:val="0"/>
          <w:divBdr>
            <w:top w:val="none" w:sz="0" w:space="0" w:color="auto"/>
            <w:left w:val="none" w:sz="0" w:space="0" w:color="auto"/>
            <w:bottom w:val="none" w:sz="0" w:space="0" w:color="auto"/>
            <w:right w:val="none" w:sz="0" w:space="0" w:color="auto"/>
          </w:divBdr>
        </w:div>
        <w:div w:id="756249879">
          <w:marLeft w:val="979"/>
          <w:marRight w:val="0"/>
          <w:marTop w:val="65"/>
          <w:marBottom w:val="0"/>
          <w:divBdr>
            <w:top w:val="none" w:sz="0" w:space="0" w:color="auto"/>
            <w:left w:val="none" w:sz="0" w:space="0" w:color="auto"/>
            <w:bottom w:val="none" w:sz="0" w:space="0" w:color="auto"/>
            <w:right w:val="none" w:sz="0" w:space="0" w:color="auto"/>
          </w:divBdr>
        </w:div>
        <w:div w:id="766853999">
          <w:marLeft w:val="576"/>
          <w:marRight w:val="0"/>
          <w:marTop w:val="80"/>
          <w:marBottom w:val="0"/>
          <w:divBdr>
            <w:top w:val="none" w:sz="0" w:space="0" w:color="auto"/>
            <w:left w:val="none" w:sz="0" w:space="0" w:color="auto"/>
            <w:bottom w:val="none" w:sz="0" w:space="0" w:color="auto"/>
            <w:right w:val="none" w:sz="0" w:space="0" w:color="auto"/>
          </w:divBdr>
        </w:div>
        <w:div w:id="782041437">
          <w:marLeft w:val="576"/>
          <w:marRight w:val="0"/>
          <w:marTop w:val="80"/>
          <w:marBottom w:val="0"/>
          <w:divBdr>
            <w:top w:val="none" w:sz="0" w:space="0" w:color="auto"/>
            <w:left w:val="none" w:sz="0" w:space="0" w:color="auto"/>
            <w:bottom w:val="none" w:sz="0" w:space="0" w:color="auto"/>
            <w:right w:val="none" w:sz="0" w:space="0" w:color="auto"/>
          </w:divBdr>
        </w:div>
        <w:div w:id="801465675">
          <w:marLeft w:val="576"/>
          <w:marRight w:val="0"/>
          <w:marTop w:val="80"/>
          <w:marBottom w:val="0"/>
          <w:divBdr>
            <w:top w:val="none" w:sz="0" w:space="0" w:color="auto"/>
            <w:left w:val="none" w:sz="0" w:space="0" w:color="auto"/>
            <w:bottom w:val="none" w:sz="0" w:space="0" w:color="auto"/>
            <w:right w:val="none" w:sz="0" w:space="0" w:color="auto"/>
          </w:divBdr>
        </w:div>
        <w:div w:id="818305189">
          <w:marLeft w:val="576"/>
          <w:marRight w:val="0"/>
          <w:marTop w:val="80"/>
          <w:marBottom w:val="0"/>
          <w:divBdr>
            <w:top w:val="none" w:sz="0" w:space="0" w:color="auto"/>
            <w:left w:val="none" w:sz="0" w:space="0" w:color="auto"/>
            <w:bottom w:val="none" w:sz="0" w:space="0" w:color="auto"/>
            <w:right w:val="none" w:sz="0" w:space="0" w:color="auto"/>
          </w:divBdr>
        </w:div>
        <w:div w:id="827593675">
          <w:marLeft w:val="576"/>
          <w:marRight w:val="0"/>
          <w:marTop w:val="80"/>
          <w:marBottom w:val="0"/>
          <w:divBdr>
            <w:top w:val="none" w:sz="0" w:space="0" w:color="auto"/>
            <w:left w:val="none" w:sz="0" w:space="0" w:color="auto"/>
            <w:bottom w:val="none" w:sz="0" w:space="0" w:color="auto"/>
            <w:right w:val="none" w:sz="0" w:space="0" w:color="auto"/>
          </w:divBdr>
        </w:div>
        <w:div w:id="848106449">
          <w:marLeft w:val="979"/>
          <w:marRight w:val="0"/>
          <w:marTop w:val="65"/>
          <w:marBottom w:val="0"/>
          <w:divBdr>
            <w:top w:val="none" w:sz="0" w:space="0" w:color="auto"/>
            <w:left w:val="none" w:sz="0" w:space="0" w:color="auto"/>
            <w:bottom w:val="none" w:sz="0" w:space="0" w:color="auto"/>
            <w:right w:val="none" w:sz="0" w:space="0" w:color="auto"/>
          </w:divBdr>
        </w:div>
        <w:div w:id="854728855">
          <w:marLeft w:val="979"/>
          <w:marRight w:val="0"/>
          <w:marTop w:val="65"/>
          <w:marBottom w:val="0"/>
          <w:divBdr>
            <w:top w:val="none" w:sz="0" w:space="0" w:color="auto"/>
            <w:left w:val="none" w:sz="0" w:space="0" w:color="auto"/>
            <w:bottom w:val="none" w:sz="0" w:space="0" w:color="auto"/>
            <w:right w:val="none" w:sz="0" w:space="0" w:color="auto"/>
          </w:divBdr>
        </w:div>
        <w:div w:id="866529333">
          <w:marLeft w:val="576"/>
          <w:marRight w:val="0"/>
          <w:marTop w:val="80"/>
          <w:marBottom w:val="0"/>
          <w:divBdr>
            <w:top w:val="none" w:sz="0" w:space="0" w:color="auto"/>
            <w:left w:val="none" w:sz="0" w:space="0" w:color="auto"/>
            <w:bottom w:val="none" w:sz="0" w:space="0" w:color="auto"/>
            <w:right w:val="none" w:sz="0" w:space="0" w:color="auto"/>
          </w:divBdr>
        </w:div>
        <w:div w:id="873618759">
          <w:marLeft w:val="979"/>
          <w:marRight w:val="0"/>
          <w:marTop w:val="65"/>
          <w:marBottom w:val="0"/>
          <w:divBdr>
            <w:top w:val="none" w:sz="0" w:space="0" w:color="auto"/>
            <w:left w:val="none" w:sz="0" w:space="0" w:color="auto"/>
            <w:bottom w:val="none" w:sz="0" w:space="0" w:color="auto"/>
            <w:right w:val="none" w:sz="0" w:space="0" w:color="auto"/>
          </w:divBdr>
        </w:div>
        <w:div w:id="875233658">
          <w:marLeft w:val="576"/>
          <w:marRight w:val="0"/>
          <w:marTop w:val="80"/>
          <w:marBottom w:val="0"/>
          <w:divBdr>
            <w:top w:val="none" w:sz="0" w:space="0" w:color="auto"/>
            <w:left w:val="none" w:sz="0" w:space="0" w:color="auto"/>
            <w:bottom w:val="none" w:sz="0" w:space="0" w:color="auto"/>
            <w:right w:val="none" w:sz="0" w:space="0" w:color="auto"/>
          </w:divBdr>
        </w:div>
        <w:div w:id="887182401">
          <w:marLeft w:val="576"/>
          <w:marRight w:val="0"/>
          <w:marTop w:val="80"/>
          <w:marBottom w:val="0"/>
          <w:divBdr>
            <w:top w:val="none" w:sz="0" w:space="0" w:color="auto"/>
            <w:left w:val="none" w:sz="0" w:space="0" w:color="auto"/>
            <w:bottom w:val="none" w:sz="0" w:space="0" w:color="auto"/>
            <w:right w:val="none" w:sz="0" w:space="0" w:color="auto"/>
          </w:divBdr>
        </w:div>
        <w:div w:id="887376653">
          <w:marLeft w:val="979"/>
          <w:marRight w:val="0"/>
          <w:marTop w:val="65"/>
          <w:marBottom w:val="0"/>
          <w:divBdr>
            <w:top w:val="none" w:sz="0" w:space="0" w:color="auto"/>
            <w:left w:val="none" w:sz="0" w:space="0" w:color="auto"/>
            <w:bottom w:val="none" w:sz="0" w:space="0" w:color="auto"/>
            <w:right w:val="none" w:sz="0" w:space="0" w:color="auto"/>
          </w:divBdr>
        </w:div>
        <w:div w:id="915480714">
          <w:marLeft w:val="576"/>
          <w:marRight w:val="0"/>
          <w:marTop w:val="80"/>
          <w:marBottom w:val="0"/>
          <w:divBdr>
            <w:top w:val="none" w:sz="0" w:space="0" w:color="auto"/>
            <w:left w:val="none" w:sz="0" w:space="0" w:color="auto"/>
            <w:bottom w:val="none" w:sz="0" w:space="0" w:color="auto"/>
            <w:right w:val="none" w:sz="0" w:space="0" w:color="auto"/>
          </w:divBdr>
        </w:div>
        <w:div w:id="919172915">
          <w:marLeft w:val="576"/>
          <w:marRight w:val="0"/>
          <w:marTop w:val="80"/>
          <w:marBottom w:val="0"/>
          <w:divBdr>
            <w:top w:val="none" w:sz="0" w:space="0" w:color="auto"/>
            <w:left w:val="none" w:sz="0" w:space="0" w:color="auto"/>
            <w:bottom w:val="none" w:sz="0" w:space="0" w:color="auto"/>
            <w:right w:val="none" w:sz="0" w:space="0" w:color="auto"/>
          </w:divBdr>
        </w:div>
        <w:div w:id="922448155">
          <w:marLeft w:val="576"/>
          <w:marRight w:val="0"/>
          <w:marTop w:val="80"/>
          <w:marBottom w:val="0"/>
          <w:divBdr>
            <w:top w:val="none" w:sz="0" w:space="0" w:color="auto"/>
            <w:left w:val="none" w:sz="0" w:space="0" w:color="auto"/>
            <w:bottom w:val="none" w:sz="0" w:space="0" w:color="auto"/>
            <w:right w:val="none" w:sz="0" w:space="0" w:color="auto"/>
          </w:divBdr>
        </w:div>
        <w:div w:id="1006055647">
          <w:marLeft w:val="979"/>
          <w:marRight w:val="0"/>
          <w:marTop w:val="65"/>
          <w:marBottom w:val="0"/>
          <w:divBdr>
            <w:top w:val="none" w:sz="0" w:space="0" w:color="auto"/>
            <w:left w:val="none" w:sz="0" w:space="0" w:color="auto"/>
            <w:bottom w:val="none" w:sz="0" w:space="0" w:color="auto"/>
            <w:right w:val="none" w:sz="0" w:space="0" w:color="auto"/>
          </w:divBdr>
        </w:div>
        <w:div w:id="1014386071">
          <w:marLeft w:val="576"/>
          <w:marRight w:val="0"/>
          <w:marTop w:val="80"/>
          <w:marBottom w:val="0"/>
          <w:divBdr>
            <w:top w:val="none" w:sz="0" w:space="0" w:color="auto"/>
            <w:left w:val="none" w:sz="0" w:space="0" w:color="auto"/>
            <w:bottom w:val="none" w:sz="0" w:space="0" w:color="auto"/>
            <w:right w:val="none" w:sz="0" w:space="0" w:color="auto"/>
          </w:divBdr>
        </w:div>
        <w:div w:id="1069888872">
          <w:marLeft w:val="576"/>
          <w:marRight w:val="0"/>
          <w:marTop w:val="80"/>
          <w:marBottom w:val="0"/>
          <w:divBdr>
            <w:top w:val="none" w:sz="0" w:space="0" w:color="auto"/>
            <w:left w:val="none" w:sz="0" w:space="0" w:color="auto"/>
            <w:bottom w:val="none" w:sz="0" w:space="0" w:color="auto"/>
            <w:right w:val="none" w:sz="0" w:space="0" w:color="auto"/>
          </w:divBdr>
        </w:div>
        <w:div w:id="1089351785">
          <w:marLeft w:val="576"/>
          <w:marRight w:val="0"/>
          <w:marTop w:val="80"/>
          <w:marBottom w:val="0"/>
          <w:divBdr>
            <w:top w:val="none" w:sz="0" w:space="0" w:color="auto"/>
            <w:left w:val="none" w:sz="0" w:space="0" w:color="auto"/>
            <w:bottom w:val="none" w:sz="0" w:space="0" w:color="auto"/>
            <w:right w:val="none" w:sz="0" w:space="0" w:color="auto"/>
          </w:divBdr>
        </w:div>
        <w:div w:id="1094863993">
          <w:marLeft w:val="576"/>
          <w:marRight w:val="0"/>
          <w:marTop w:val="80"/>
          <w:marBottom w:val="0"/>
          <w:divBdr>
            <w:top w:val="none" w:sz="0" w:space="0" w:color="auto"/>
            <w:left w:val="none" w:sz="0" w:space="0" w:color="auto"/>
            <w:bottom w:val="none" w:sz="0" w:space="0" w:color="auto"/>
            <w:right w:val="none" w:sz="0" w:space="0" w:color="auto"/>
          </w:divBdr>
        </w:div>
        <w:div w:id="1102260783">
          <w:marLeft w:val="576"/>
          <w:marRight w:val="0"/>
          <w:marTop w:val="80"/>
          <w:marBottom w:val="0"/>
          <w:divBdr>
            <w:top w:val="none" w:sz="0" w:space="0" w:color="auto"/>
            <w:left w:val="none" w:sz="0" w:space="0" w:color="auto"/>
            <w:bottom w:val="none" w:sz="0" w:space="0" w:color="auto"/>
            <w:right w:val="none" w:sz="0" w:space="0" w:color="auto"/>
          </w:divBdr>
        </w:div>
        <w:div w:id="1109465976">
          <w:marLeft w:val="576"/>
          <w:marRight w:val="0"/>
          <w:marTop w:val="80"/>
          <w:marBottom w:val="0"/>
          <w:divBdr>
            <w:top w:val="none" w:sz="0" w:space="0" w:color="auto"/>
            <w:left w:val="none" w:sz="0" w:space="0" w:color="auto"/>
            <w:bottom w:val="none" w:sz="0" w:space="0" w:color="auto"/>
            <w:right w:val="none" w:sz="0" w:space="0" w:color="auto"/>
          </w:divBdr>
        </w:div>
        <w:div w:id="1151024194">
          <w:marLeft w:val="979"/>
          <w:marRight w:val="0"/>
          <w:marTop w:val="65"/>
          <w:marBottom w:val="0"/>
          <w:divBdr>
            <w:top w:val="none" w:sz="0" w:space="0" w:color="auto"/>
            <w:left w:val="none" w:sz="0" w:space="0" w:color="auto"/>
            <w:bottom w:val="none" w:sz="0" w:space="0" w:color="auto"/>
            <w:right w:val="none" w:sz="0" w:space="0" w:color="auto"/>
          </w:divBdr>
        </w:div>
        <w:div w:id="1161778827">
          <w:marLeft w:val="979"/>
          <w:marRight w:val="0"/>
          <w:marTop w:val="65"/>
          <w:marBottom w:val="0"/>
          <w:divBdr>
            <w:top w:val="none" w:sz="0" w:space="0" w:color="auto"/>
            <w:left w:val="none" w:sz="0" w:space="0" w:color="auto"/>
            <w:bottom w:val="none" w:sz="0" w:space="0" w:color="auto"/>
            <w:right w:val="none" w:sz="0" w:space="0" w:color="auto"/>
          </w:divBdr>
        </w:div>
        <w:div w:id="1171261474">
          <w:marLeft w:val="576"/>
          <w:marRight w:val="0"/>
          <w:marTop w:val="80"/>
          <w:marBottom w:val="0"/>
          <w:divBdr>
            <w:top w:val="none" w:sz="0" w:space="0" w:color="auto"/>
            <w:left w:val="none" w:sz="0" w:space="0" w:color="auto"/>
            <w:bottom w:val="none" w:sz="0" w:space="0" w:color="auto"/>
            <w:right w:val="none" w:sz="0" w:space="0" w:color="auto"/>
          </w:divBdr>
        </w:div>
        <w:div w:id="1182091915">
          <w:marLeft w:val="576"/>
          <w:marRight w:val="0"/>
          <w:marTop w:val="80"/>
          <w:marBottom w:val="0"/>
          <w:divBdr>
            <w:top w:val="none" w:sz="0" w:space="0" w:color="auto"/>
            <w:left w:val="none" w:sz="0" w:space="0" w:color="auto"/>
            <w:bottom w:val="none" w:sz="0" w:space="0" w:color="auto"/>
            <w:right w:val="none" w:sz="0" w:space="0" w:color="auto"/>
          </w:divBdr>
        </w:div>
        <w:div w:id="1213038350">
          <w:marLeft w:val="576"/>
          <w:marRight w:val="0"/>
          <w:marTop w:val="80"/>
          <w:marBottom w:val="0"/>
          <w:divBdr>
            <w:top w:val="none" w:sz="0" w:space="0" w:color="auto"/>
            <w:left w:val="none" w:sz="0" w:space="0" w:color="auto"/>
            <w:bottom w:val="none" w:sz="0" w:space="0" w:color="auto"/>
            <w:right w:val="none" w:sz="0" w:space="0" w:color="auto"/>
          </w:divBdr>
        </w:div>
        <w:div w:id="1226648799">
          <w:marLeft w:val="576"/>
          <w:marRight w:val="0"/>
          <w:marTop w:val="80"/>
          <w:marBottom w:val="0"/>
          <w:divBdr>
            <w:top w:val="none" w:sz="0" w:space="0" w:color="auto"/>
            <w:left w:val="none" w:sz="0" w:space="0" w:color="auto"/>
            <w:bottom w:val="none" w:sz="0" w:space="0" w:color="auto"/>
            <w:right w:val="none" w:sz="0" w:space="0" w:color="auto"/>
          </w:divBdr>
        </w:div>
        <w:div w:id="1242325327">
          <w:marLeft w:val="576"/>
          <w:marRight w:val="0"/>
          <w:marTop w:val="80"/>
          <w:marBottom w:val="0"/>
          <w:divBdr>
            <w:top w:val="none" w:sz="0" w:space="0" w:color="auto"/>
            <w:left w:val="none" w:sz="0" w:space="0" w:color="auto"/>
            <w:bottom w:val="none" w:sz="0" w:space="0" w:color="auto"/>
            <w:right w:val="none" w:sz="0" w:space="0" w:color="auto"/>
          </w:divBdr>
        </w:div>
        <w:div w:id="1288315059">
          <w:marLeft w:val="576"/>
          <w:marRight w:val="0"/>
          <w:marTop w:val="80"/>
          <w:marBottom w:val="0"/>
          <w:divBdr>
            <w:top w:val="none" w:sz="0" w:space="0" w:color="auto"/>
            <w:left w:val="none" w:sz="0" w:space="0" w:color="auto"/>
            <w:bottom w:val="none" w:sz="0" w:space="0" w:color="auto"/>
            <w:right w:val="none" w:sz="0" w:space="0" w:color="auto"/>
          </w:divBdr>
        </w:div>
        <w:div w:id="1317223857">
          <w:marLeft w:val="576"/>
          <w:marRight w:val="0"/>
          <w:marTop w:val="80"/>
          <w:marBottom w:val="0"/>
          <w:divBdr>
            <w:top w:val="none" w:sz="0" w:space="0" w:color="auto"/>
            <w:left w:val="none" w:sz="0" w:space="0" w:color="auto"/>
            <w:bottom w:val="none" w:sz="0" w:space="0" w:color="auto"/>
            <w:right w:val="none" w:sz="0" w:space="0" w:color="auto"/>
          </w:divBdr>
        </w:div>
        <w:div w:id="1325355928">
          <w:marLeft w:val="576"/>
          <w:marRight w:val="0"/>
          <w:marTop w:val="80"/>
          <w:marBottom w:val="0"/>
          <w:divBdr>
            <w:top w:val="none" w:sz="0" w:space="0" w:color="auto"/>
            <w:left w:val="none" w:sz="0" w:space="0" w:color="auto"/>
            <w:bottom w:val="none" w:sz="0" w:space="0" w:color="auto"/>
            <w:right w:val="none" w:sz="0" w:space="0" w:color="auto"/>
          </w:divBdr>
        </w:div>
        <w:div w:id="1341616316">
          <w:marLeft w:val="576"/>
          <w:marRight w:val="0"/>
          <w:marTop w:val="80"/>
          <w:marBottom w:val="0"/>
          <w:divBdr>
            <w:top w:val="none" w:sz="0" w:space="0" w:color="auto"/>
            <w:left w:val="none" w:sz="0" w:space="0" w:color="auto"/>
            <w:bottom w:val="none" w:sz="0" w:space="0" w:color="auto"/>
            <w:right w:val="none" w:sz="0" w:space="0" w:color="auto"/>
          </w:divBdr>
        </w:div>
        <w:div w:id="1364557571">
          <w:marLeft w:val="979"/>
          <w:marRight w:val="0"/>
          <w:marTop w:val="65"/>
          <w:marBottom w:val="0"/>
          <w:divBdr>
            <w:top w:val="none" w:sz="0" w:space="0" w:color="auto"/>
            <w:left w:val="none" w:sz="0" w:space="0" w:color="auto"/>
            <w:bottom w:val="none" w:sz="0" w:space="0" w:color="auto"/>
            <w:right w:val="none" w:sz="0" w:space="0" w:color="auto"/>
          </w:divBdr>
        </w:div>
        <w:div w:id="1365906490">
          <w:marLeft w:val="576"/>
          <w:marRight w:val="0"/>
          <w:marTop w:val="80"/>
          <w:marBottom w:val="0"/>
          <w:divBdr>
            <w:top w:val="none" w:sz="0" w:space="0" w:color="auto"/>
            <w:left w:val="none" w:sz="0" w:space="0" w:color="auto"/>
            <w:bottom w:val="none" w:sz="0" w:space="0" w:color="auto"/>
            <w:right w:val="none" w:sz="0" w:space="0" w:color="auto"/>
          </w:divBdr>
        </w:div>
        <w:div w:id="1366129195">
          <w:marLeft w:val="1354"/>
          <w:marRight w:val="0"/>
          <w:marTop w:val="70"/>
          <w:marBottom w:val="0"/>
          <w:divBdr>
            <w:top w:val="none" w:sz="0" w:space="0" w:color="auto"/>
            <w:left w:val="none" w:sz="0" w:space="0" w:color="auto"/>
            <w:bottom w:val="none" w:sz="0" w:space="0" w:color="auto"/>
            <w:right w:val="none" w:sz="0" w:space="0" w:color="auto"/>
          </w:divBdr>
        </w:div>
        <w:div w:id="1381856734">
          <w:marLeft w:val="1354"/>
          <w:marRight w:val="0"/>
          <w:marTop w:val="70"/>
          <w:marBottom w:val="0"/>
          <w:divBdr>
            <w:top w:val="none" w:sz="0" w:space="0" w:color="auto"/>
            <w:left w:val="none" w:sz="0" w:space="0" w:color="auto"/>
            <w:bottom w:val="none" w:sz="0" w:space="0" w:color="auto"/>
            <w:right w:val="none" w:sz="0" w:space="0" w:color="auto"/>
          </w:divBdr>
        </w:div>
        <w:div w:id="1389110334">
          <w:marLeft w:val="576"/>
          <w:marRight w:val="0"/>
          <w:marTop w:val="80"/>
          <w:marBottom w:val="0"/>
          <w:divBdr>
            <w:top w:val="none" w:sz="0" w:space="0" w:color="auto"/>
            <w:left w:val="none" w:sz="0" w:space="0" w:color="auto"/>
            <w:bottom w:val="none" w:sz="0" w:space="0" w:color="auto"/>
            <w:right w:val="none" w:sz="0" w:space="0" w:color="auto"/>
          </w:divBdr>
        </w:div>
        <w:div w:id="1412042746">
          <w:marLeft w:val="576"/>
          <w:marRight w:val="0"/>
          <w:marTop w:val="80"/>
          <w:marBottom w:val="0"/>
          <w:divBdr>
            <w:top w:val="none" w:sz="0" w:space="0" w:color="auto"/>
            <w:left w:val="none" w:sz="0" w:space="0" w:color="auto"/>
            <w:bottom w:val="none" w:sz="0" w:space="0" w:color="auto"/>
            <w:right w:val="none" w:sz="0" w:space="0" w:color="auto"/>
          </w:divBdr>
        </w:div>
        <w:div w:id="1504123454">
          <w:marLeft w:val="979"/>
          <w:marRight w:val="0"/>
          <w:marTop w:val="65"/>
          <w:marBottom w:val="0"/>
          <w:divBdr>
            <w:top w:val="none" w:sz="0" w:space="0" w:color="auto"/>
            <w:left w:val="none" w:sz="0" w:space="0" w:color="auto"/>
            <w:bottom w:val="none" w:sz="0" w:space="0" w:color="auto"/>
            <w:right w:val="none" w:sz="0" w:space="0" w:color="auto"/>
          </w:divBdr>
        </w:div>
        <w:div w:id="1510871215">
          <w:marLeft w:val="979"/>
          <w:marRight w:val="0"/>
          <w:marTop w:val="65"/>
          <w:marBottom w:val="0"/>
          <w:divBdr>
            <w:top w:val="none" w:sz="0" w:space="0" w:color="auto"/>
            <w:left w:val="none" w:sz="0" w:space="0" w:color="auto"/>
            <w:bottom w:val="none" w:sz="0" w:space="0" w:color="auto"/>
            <w:right w:val="none" w:sz="0" w:space="0" w:color="auto"/>
          </w:divBdr>
        </w:div>
        <w:div w:id="1529099043">
          <w:marLeft w:val="1354"/>
          <w:marRight w:val="0"/>
          <w:marTop w:val="70"/>
          <w:marBottom w:val="0"/>
          <w:divBdr>
            <w:top w:val="none" w:sz="0" w:space="0" w:color="auto"/>
            <w:left w:val="none" w:sz="0" w:space="0" w:color="auto"/>
            <w:bottom w:val="none" w:sz="0" w:space="0" w:color="auto"/>
            <w:right w:val="none" w:sz="0" w:space="0" w:color="auto"/>
          </w:divBdr>
        </w:div>
        <w:div w:id="1539929485">
          <w:marLeft w:val="576"/>
          <w:marRight w:val="0"/>
          <w:marTop w:val="80"/>
          <w:marBottom w:val="0"/>
          <w:divBdr>
            <w:top w:val="none" w:sz="0" w:space="0" w:color="auto"/>
            <w:left w:val="none" w:sz="0" w:space="0" w:color="auto"/>
            <w:bottom w:val="none" w:sz="0" w:space="0" w:color="auto"/>
            <w:right w:val="none" w:sz="0" w:space="0" w:color="auto"/>
          </w:divBdr>
        </w:div>
        <w:div w:id="1551528243">
          <w:marLeft w:val="979"/>
          <w:marRight w:val="0"/>
          <w:marTop w:val="65"/>
          <w:marBottom w:val="0"/>
          <w:divBdr>
            <w:top w:val="none" w:sz="0" w:space="0" w:color="auto"/>
            <w:left w:val="none" w:sz="0" w:space="0" w:color="auto"/>
            <w:bottom w:val="none" w:sz="0" w:space="0" w:color="auto"/>
            <w:right w:val="none" w:sz="0" w:space="0" w:color="auto"/>
          </w:divBdr>
        </w:div>
        <w:div w:id="1565486442">
          <w:marLeft w:val="576"/>
          <w:marRight w:val="0"/>
          <w:marTop w:val="80"/>
          <w:marBottom w:val="0"/>
          <w:divBdr>
            <w:top w:val="none" w:sz="0" w:space="0" w:color="auto"/>
            <w:left w:val="none" w:sz="0" w:space="0" w:color="auto"/>
            <w:bottom w:val="none" w:sz="0" w:space="0" w:color="auto"/>
            <w:right w:val="none" w:sz="0" w:space="0" w:color="auto"/>
          </w:divBdr>
        </w:div>
        <w:div w:id="1566068998">
          <w:marLeft w:val="576"/>
          <w:marRight w:val="0"/>
          <w:marTop w:val="80"/>
          <w:marBottom w:val="0"/>
          <w:divBdr>
            <w:top w:val="none" w:sz="0" w:space="0" w:color="auto"/>
            <w:left w:val="none" w:sz="0" w:space="0" w:color="auto"/>
            <w:bottom w:val="none" w:sz="0" w:space="0" w:color="auto"/>
            <w:right w:val="none" w:sz="0" w:space="0" w:color="auto"/>
          </w:divBdr>
        </w:div>
        <w:div w:id="1583566143">
          <w:marLeft w:val="576"/>
          <w:marRight w:val="0"/>
          <w:marTop w:val="80"/>
          <w:marBottom w:val="0"/>
          <w:divBdr>
            <w:top w:val="none" w:sz="0" w:space="0" w:color="auto"/>
            <w:left w:val="none" w:sz="0" w:space="0" w:color="auto"/>
            <w:bottom w:val="none" w:sz="0" w:space="0" w:color="auto"/>
            <w:right w:val="none" w:sz="0" w:space="0" w:color="auto"/>
          </w:divBdr>
        </w:div>
        <w:div w:id="1586723145">
          <w:marLeft w:val="979"/>
          <w:marRight w:val="0"/>
          <w:marTop w:val="65"/>
          <w:marBottom w:val="0"/>
          <w:divBdr>
            <w:top w:val="none" w:sz="0" w:space="0" w:color="auto"/>
            <w:left w:val="none" w:sz="0" w:space="0" w:color="auto"/>
            <w:bottom w:val="none" w:sz="0" w:space="0" w:color="auto"/>
            <w:right w:val="none" w:sz="0" w:space="0" w:color="auto"/>
          </w:divBdr>
        </w:div>
        <w:div w:id="1615747367">
          <w:marLeft w:val="576"/>
          <w:marRight w:val="0"/>
          <w:marTop w:val="80"/>
          <w:marBottom w:val="0"/>
          <w:divBdr>
            <w:top w:val="none" w:sz="0" w:space="0" w:color="auto"/>
            <w:left w:val="none" w:sz="0" w:space="0" w:color="auto"/>
            <w:bottom w:val="none" w:sz="0" w:space="0" w:color="auto"/>
            <w:right w:val="none" w:sz="0" w:space="0" w:color="auto"/>
          </w:divBdr>
        </w:div>
        <w:div w:id="1674142085">
          <w:marLeft w:val="576"/>
          <w:marRight w:val="0"/>
          <w:marTop w:val="80"/>
          <w:marBottom w:val="0"/>
          <w:divBdr>
            <w:top w:val="none" w:sz="0" w:space="0" w:color="auto"/>
            <w:left w:val="none" w:sz="0" w:space="0" w:color="auto"/>
            <w:bottom w:val="none" w:sz="0" w:space="0" w:color="auto"/>
            <w:right w:val="none" w:sz="0" w:space="0" w:color="auto"/>
          </w:divBdr>
        </w:div>
        <w:div w:id="1688673843">
          <w:marLeft w:val="576"/>
          <w:marRight w:val="0"/>
          <w:marTop w:val="80"/>
          <w:marBottom w:val="0"/>
          <w:divBdr>
            <w:top w:val="none" w:sz="0" w:space="0" w:color="auto"/>
            <w:left w:val="none" w:sz="0" w:space="0" w:color="auto"/>
            <w:bottom w:val="none" w:sz="0" w:space="0" w:color="auto"/>
            <w:right w:val="none" w:sz="0" w:space="0" w:color="auto"/>
          </w:divBdr>
        </w:div>
        <w:div w:id="1692027296">
          <w:marLeft w:val="576"/>
          <w:marRight w:val="0"/>
          <w:marTop w:val="80"/>
          <w:marBottom w:val="0"/>
          <w:divBdr>
            <w:top w:val="none" w:sz="0" w:space="0" w:color="auto"/>
            <w:left w:val="none" w:sz="0" w:space="0" w:color="auto"/>
            <w:bottom w:val="none" w:sz="0" w:space="0" w:color="auto"/>
            <w:right w:val="none" w:sz="0" w:space="0" w:color="auto"/>
          </w:divBdr>
        </w:div>
        <w:div w:id="1711102451">
          <w:marLeft w:val="576"/>
          <w:marRight w:val="0"/>
          <w:marTop w:val="80"/>
          <w:marBottom w:val="0"/>
          <w:divBdr>
            <w:top w:val="none" w:sz="0" w:space="0" w:color="auto"/>
            <w:left w:val="none" w:sz="0" w:space="0" w:color="auto"/>
            <w:bottom w:val="none" w:sz="0" w:space="0" w:color="auto"/>
            <w:right w:val="none" w:sz="0" w:space="0" w:color="auto"/>
          </w:divBdr>
        </w:div>
        <w:div w:id="1711566052">
          <w:marLeft w:val="979"/>
          <w:marRight w:val="0"/>
          <w:marTop w:val="65"/>
          <w:marBottom w:val="0"/>
          <w:divBdr>
            <w:top w:val="none" w:sz="0" w:space="0" w:color="auto"/>
            <w:left w:val="none" w:sz="0" w:space="0" w:color="auto"/>
            <w:bottom w:val="none" w:sz="0" w:space="0" w:color="auto"/>
            <w:right w:val="none" w:sz="0" w:space="0" w:color="auto"/>
          </w:divBdr>
        </w:div>
        <w:div w:id="1740637351">
          <w:marLeft w:val="576"/>
          <w:marRight w:val="0"/>
          <w:marTop w:val="80"/>
          <w:marBottom w:val="0"/>
          <w:divBdr>
            <w:top w:val="none" w:sz="0" w:space="0" w:color="auto"/>
            <w:left w:val="none" w:sz="0" w:space="0" w:color="auto"/>
            <w:bottom w:val="none" w:sz="0" w:space="0" w:color="auto"/>
            <w:right w:val="none" w:sz="0" w:space="0" w:color="auto"/>
          </w:divBdr>
        </w:div>
        <w:div w:id="1743793599">
          <w:marLeft w:val="576"/>
          <w:marRight w:val="0"/>
          <w:marTop w:val="80"/>
          <w:marBottom w:val="0"/>
          <w:divBdr>
            <w:top w:val="none" w:sz="0" w:space="0" w:color="auto"/>
            <w:left w:val="none" w:sz="0" w:space="0" w:color="auto"/>
            <w:bottom w:val="none" w:sz="0" w:space="0" w:color="auto"/>
            <w:right w:val="none" w:sz="0" w:space="0" w:color="auto"/>
          </w:divBdr>
        </w:div>
        <w:div w:id="1763991228">
          <w:marLeft w:val="576"/>
          <w:marRight w:val="0"/>
          <w:marTop w:val="80"/>
          <w:marBottom w:val="0"/>
          <w:divBdr>
            <w:top w:val="none" w:sz="0" w:space="0" w:color="auto"/>
            <w:left w:val="none" w:sz="0" w:space="0" w:color="auto"/>
            <w:bottom w:val="none" w:sz="0" w:space="0" w:color="auto"/>
            <w:right w:val="none" w:sz="0" w:space="0" w:color="auto"/>
          </w:divBdr>
        </w:div>
        <w:div w:id="1771267907">
          <w:marLeft w:val="576"/>
          <w:marRight w:val="0"/>
          <w:marTop w:val="80"/>
          <w:marBottom w:val="0"/>
          <w:divBdr>
            <w:top w:val="none" w:sz="0" w:space="0" w:color="auto"/>
            <w:left w:val="none" w:sz="0" w:space="0" w:color="auto"/>
            <w:bottom w:val="none" w:sz="0" w:space="0" w:color="auto"/>
            <w:right w:val="none" w:sz="0" w:space="0" w:color="auto"/>
          </w:divBdr>
        </w:div>
        <w:div w:id="1791393140">
          <w:marLeft w:val="979"/>
          <w:marRight w:val="0"/>
          <w:marTop w:val="65"/>
          <w:marBottom w:val="0"/>
          <w:divBdr>
            <w:top w:val="none" w:sz="0" w:space="0" w:color="auto"/>
            <w:left w:val="none" w:sz="0" w:space="0" w:color="auto"/>
            <w:bottom w:val="none" w:sz="0" w:space="0" w:color="auto"/>
            <w:right w:val="none" w:sz="0" w:space="0" w:color="auto"/>
          </w:divBdr>
        </w:div>
        <w:div w:id="1808012183">
          <w:marLeft w:val="576"/>
          <w:marRight w:val="0"/>
          <w:marTop w:val="80"/>
          <w:marBottom w:val="0"/>
          <w:divBdr>
            <w:top w:val="none" w:sz="0" w:space="0" w:color="auto"/>
            <w:left w:val="none" w:sz="0" w:space="0" w:color="auto"/>
            <w:bottom w:val="none" w:sz="0" w:space="0" w:color="auto"/>
            <w:right w:val="none" w:sz="0" w:space="0" w:color="auto"/>
          </w:divBdr>
        </w:div>
        <w:div w:id="1812363863">
          <w:marLeft w:val="576"/>
          <w:marRight w:val="0"/>
          <w:marTop w:val="80"/>
          <w:marBottom w:val="0"/>
          <w:divBdr>
            <w:top w:val="none" w:sz="0" w:space="0" w:color="auto"/>
            <w:left w:val="none" w:sz="0" w:space="0" w:color="auto"/>
            <w:bottom w:val="none" w:sz="0" w:space="0" w:color="auto"/>
            <w:right w:val="none" w:sz="0" w:space="0" w:color="auto"/>
          </w:divBdr>
        </w:div>
        <w:div w:id="1818715919">
          <w:marLeft w:val="576"/>
          <w:marRight w:val="0"/>
          <w:marTop w:val="80"/>
          <w:marBottom w:val="0"/>
          <w:divBdr>
            <w:top w:val="none" w:sz="0" w:space="0" w:color="auto"/>
            <w:left w:val="none" w:sz="0" w:space="0" w:color="auto"/>
            <w:bottom w:val="none" w:sz="0" w:space="0" w:color="auto"/>
            <w:right w:val="none" w:sz="0" w:space="0" w:color="auto"/>
          </w:divBdr>
        </w:div>
        <w:div w:id="1858959788">
          <w:marLeft w:val="576"/>
          <w:marRight w:val="0"/>
          <w:marTop w:val="80"/>
          <w:marBottom w:val="0"/>
          <w:divBdr>
            <w:top w:val="none" w:sz="0" w:space="0" w:color="auto"/>
            <w:left w:val="none" w:sz="0" w:space="0" w:color="auto"/>
            <w:bottom w:val="none" w:sz="0" w:space="0" w:color="auto"/>
            <w:right w:val="none" w:sz="0" w:space="0" w:color="auto"/>
          </w:divBdr>
        </w:div>
        <w:div w:id="1863474241">
          <w:marLeft w:val="576"/>
          <w:marRight w:val="0"/>
          <w:marTop w:val="80"/>
          <w:marBottom w:val="0"/>
          <w:divBdr>
            <w:top w:val="none" w:sz="0" w:space="0" w:color="auto"/>
            <w:left w:val="none" w:sz="0" w:space="0" w:color="auto"/>
            <w:bottom w:val="none" w:sz="0" w:space="0" w:color="auto"/>
            <w:right w:val="none" w:sz="0" w:space="0" w:color="auto"/>
          </w:divBdr>
        </w:div>
        <w:div w:id="1894270233">
          <w:marLeft w:val="576"/>
          <w:marRight w:val="0"/>
          <w:marTop w:val="80"/>
          <w:marBottom w:val="0"/>
          <w:divBdr>
            <w:top w:val="none" w:sz="0" w:space="0" w:color="auto"/>
            <w:left w:val="none" w:sz="0" w:space="0" w:color="auto"/>
            <w:bottom w:val="none" w:sz="0" w:space="0" w:color="auto"/>
            <w:right w:val="none" w:sz="0" w:space="0" w:color="auto"/>
          </w:divBdr>
        </w:div>
        <w:div w:id="1905800777">
          <w:marLeft w:val="576"/>
          <w:marRight w:val="0"/>
          <w:marTop w:val="80"/>
          <w:marBottom w:val="0"/>
          <w:divBdr>
            <w:top w:val="none" w:sz="0" w:space="0" w:color="auto"/>
            <w:left w:val="none" w:sz="0" w:space="0" w:color="auto"/>
            <w:bottom w:val="none" w:sz="0" w:space="0" w:color="auto"/>
            <w:right w:val="none" w:sz="0" w:space="0" w:color="auto"/>
          </w:divBdr>
        </w:div>
        <w:div w:id="1906256895">
          <w:marLeft w:val="576"/>
          <w:marRight w:val="0"/>
          <w:marTop w:val="80"/>
          <w:marBottom w:val="0"/>
          <w:divBdr>
            <w:top w:val="none" w:sz="0" w:space="0" w:color="auto"/>
            <w:left w:val="none" w:sz="0" w:space="0" w:color="auto"/>
            <w:bottom w:val="none" w:sz="0" w:space="0" w:color="auto"/>
            <w:right w:val="none" w:sz="0" w:space="0" w:color="auto"/>
          </w:divBdr>
        </w:div>
        <w:div w:id="1932615471">
          <w:marLeft w:val="576"/>
          <w:marRight w:val="0"/>
          <w:marTop w:val="80"/>
          <w:marBottom w:val="0"/>
          <w:divBdr>
            <w:top w:val="none" w:sz="0" w:space="0" w:color="auto"/>
            <w:left w:val="none" w:sz="0" w:space="0" w:color="auto"/>
            <w:bottom w:val="none" w:sz="0" w:space="0" w:color="auto"/>
            <w:right w:val="none" w:sz="0" w:space="0" w:color="auto"/>
          </w:divBdr>
        </w:div>
        <w:div w:id="1968537350">
          <w:marLeft w:val="1354"/>
          <w:marRight w:val="0"/>
          <w:marTop w:val="70"/>
          <w:marBottom w:val="0"/>
          <w:divBdr>
            <w:top w:val="none" w:sz="0" w:space="0" w:color="auto"/>
            <w:left w:val="none" w:sz="0" w:space="0" w:color="auto"/>
            <w:bottom w:val="none" w:sz="0" w:space="0" w:color="auto"/>
            <w:right w:val="none" w:sz="0" w:space="0" w:color="auto"/>
          </w:divBdr>
        </w:div>
        <w:div w:id="1969043142">
          <w:marLeft w:val="576"/>
          <w:marRight w:val="0"/>
          <w:marTop w:val="80"/>
          <w:marBottom w:val="0"/>
          <w:divBdr>
            <w:top w:val="none" w:sz="0" w:space="0" w:color="auto"/>
            <w:left w:val="none" w:sz="0" w:space="0" w:color="auto"/>
            <w:bottom w:val="none" w:sz="0" w:space="0" w:color="auto"/>
            <w:right w:val="none" w:sz="0" w:space="0" w:color="auto"/>
          </w:divBdr>
        </w:div>
        <w:div w:id="1981222700">
          <w:marLeft w:val="576"/>
          <w:marRight w:val="0"/>
          <w:marTop w:val="80"/>
          <w:marBottom w:val="0"/>
          <w:divBdr>
            <w:top w:val="none" w:sz="0" w:space="0" w:color="auto"/>
            <w:left w:val="none" w:sz="0" w:space="0" w:color="auto"/>
            <w:bottom w:val="none" w:sz="0" w:space="0" w:color="auto"/>
            <w:right w:val="none" w:sz="0" w:space="0" w:color="auto"/>
          </w:divBdr>
        </w:div>
        <w:div w:id="1992713565">
          <w:marLeft w:val="979"/>
          <w:marRight w:val="0"/>
          <w:marTop w:val="65"/>
          <w:marBottom w:val="0"/>
          <w:divBdr>
            <w:top w:val="none" w:sz="0" w:space="0" w:color="auto"/>
            <w:left w:val="none" w:sz="0" w:space="0" w:color="auto"/>
            <w:bottom w:val="none" w:sz="0" w:space="0" w:color="auto"/>
            <w:right w:val="none" w:sz="0" w:space="0" w:color="auto"/>
          </w:divBdr>
        </w:div>
        <w:div w:id="2004892453">
          <w:marLeft w:val="576"/>
          <w:marRight w:val="0"/>
          <w:marTop w:val="80"/>
          <w:marBottom w:val="0"/>
          <w:divBdr>
            <w:top w:val="none" w:sz="0" w:space="0" w:color="auto"/>
            <w:left w:val="none" w:sz="0" w:space="0" w:color="auto"/>
            <w:bottom w:val="none" w:sz="0" w:space="0" w:color="auto"/>
            <w:right w:val="none" w:sz="0" w:space="0" w:color="auto"/>
          </w:divBdr>
        </w:div>
        <w:div w:id="2015762175">
          <w:marLeft w:val="576"/>
          <w:marRight w:val="0"/>
          <w:marTop w:val="80"/>
          <w:marBottom w:val="0"/>
          <w:divBdr>
            <w:top w:val="none" w:sz="0" w:space="0" w:color="auto"/>
            <w:left w:val="none" w:sz="0" w:space="0" w:color="auto"/>
            <w:bottom w:val="none" w:sz="0" w:space="0" w:color="auto"/>
            <w:right w:val="none" w:sz="0" w:space="0" w:color="auto"/>
          </w:divBdr>
        </w:div>
        <w:div w:id="2023241831">
          <w:marLeft w:val="979"/>
          <w:marRight w:val="0"/>
          <w:marTop w:val="65"/>
          <w:marBottom w:val="0"/>
          <w:divBdr>
            <w:top w:val="none" w:sz="0" w:space="0" w:color="auto"/>
            <w:left w:val="none" w:sz="0" w:space="0" w:color="auto"/>
            <w:bottom w:val="none" w:sz="0" w:space="0" w:color="auto"/>
            <w:right w:val="none" w:sz="0" w:space="0" w:color="auto"/>
          </w:divBdr>
        </w:div>
        <w:div w:id="2027973606">
          <w:marLeft w:val="979"/>
          <w:marRight w:val="0"/>
          <w:marTop w:val="65"/>
          <w:marBottom w:val="0"/>
          <w:divBdr>
            <w:top w:val="none" w:sz="0" w:space="0" w:color="auto"/>
            <w:left w:val="none" w:sz="0" w:space="0" w:color="auto"/>
            <w:bottom w:val="none" w:sz="0" w:space="0" w:color="auto"/>
            <w:right w:val="none" w:sz="0" w:space="0" w:color="auto"/>
          </w:divBdr>
        </w:div>
        <w:div w:id="2050375109">
          <w:marLeft w:val="576"/>
          <w:marRight w:val="0"/>
          <w:marTop w:val="80"/>
          <w:marBottom w:val="0"/>
          <w:divBdr>
            <w:top w:val="none" w:sz="0" w:space="0" w:color="auto"/>
            <w:left w:val="none" w:sz="0" w:space="0" w:color="auto"/>
            <w:bottom w:val="none" w:sz="0" w:space="0" w:color="auto"/>
            <w:right w:val="none" w:sz="0" w:space="0" w:color="auto"/>
          </w:divBdr>
        </w:div>
        <w:div w:id="2050761529">
          <w:marLeft w:val="979"/>
          <w:marRight w:val="0"/>
          <w:marTop w:val="65"/>
          <w:marBottom w:val="0"/>
          <w:divBdr>
            <w:top w:val="none" w:sz="0" w:space="0" w:color="auto"/>
            <w:left w:val="none" w:sz="0" w:space="0" w:color="auto"/>
            <w:bottom w:val="none" w:sz="0" w:space="0" w:color="auto"/>
            <w:right w:val="none" w:sz="0" w:space="0" w:color="auto"/>
          </w:divBdr>
        </w:div>
        <w:div w:id="2066026022">
          <w:marLeft w:val="576"/>
          <w:marRight w:val="0"/>
          <w:marTop w:val="80"/>
          <w:marBottom w:val="0"/>
          <w:divBdr>
            <w:top w:val="none" w:sz="0" w:space="0" w:color="auto"/>
            <w:left w:val="none" w:sz="0" w:space="0" w:color="auto"/>
            <w:bottom w:val="none" w:sz="0" w:space="0" w:color="auto"/>
            <w:right w:val="none" w:sz="0" w:space="0" w:color="auto"/>
          </w:divBdr>
        </w:div>
        <w:div w:id="2072653843">
          <w:marLeft w:val="979"/>
          <w:marRight w:val="0"/>
          <w:marTop w:val="65"/>
          <w:marBottom w:val="0"/>
          <w:divBdr>
            <w:top w:val="none" w:sz="0" w:space="0" w:color="auto"/>
            <w:left w:val="none" w:sz="0" w:space="0" w:color="auto"/>
            <w:bottom w:val="none" w:sz="0" w:space="0" w:color="auto"/>
            <w:right w:val="none" w:sz="0" w:space="0" w:color="auto"/>
          </w:divBdr>
        </w:div>
        <w:div w:id="2079159950">
          <w:marLeft w:val="576"/>
          <w:marRight w:val="0"/>
          <w:marTop w:val="80"/>
          <w:marBottom w:val="0"/>
          <w:divBdr>
            <w:top w:val="none" w:sz="0" w:space="0" w:color="auto"/>
            <w:left w:val="none" w:sz="0" w:space="0" w:color="auto"/>
            <w:bottom w:val="none" w:sz="0" w:space="0" w:color="auto"/>
            <w:right w:val="none" w:sz="0" w:space="0" w:color="auto"/>
          </w:divBdr>
        </w:div>
        <w:div w:id="2109303537">
          <w:marLeft w:val="979"/>
          <w:marRight w:val="0"/>
          <w:marTop w:val="65"/>
          <w:marBottom w:val="0"/>
          <w:divBdr>
            <w:top w:val="none" w:sz="0" w:space="0" w:color="auto"/>
            <w:left w:val="none" w:sz="0" w:space="0" w:color="auto"/>
            <w:bottom w:val="none" w:sz="0" w:space="0" w:color="auto"/>
            <w:right w:val="none" w:sz="0" w:space="0" w:color="auto"/>
          </w:divBdr>
        </w:div>
        <w:div w:id="2111004421">
          <w:marLeft w:val="576"/>
          <w:marRight w:val="0"/>
          <w:marTop w:val="80"/>
          <w:marBottom w:val="0"/>
          <w:divBdr>
            <w:top w:val="none" w:sz="0" w:space="0" w:color="auto"/>
            <w:left w:val="none" w:sz="0" w:space="0" w:color="auto"/>
            <w:bottom w:val="none" w:sz="0" w:space="0" w:color="auto"/>
            <w:right w:val="none" w:sz="0" w:space="0" w:color="auto"/>
          </w:divBdr>
        </w:div>
        <w:div w:id="2114282080">
          <w:marLeft w:val="576"/>
          <w:marRight w:val="0"/>
          <w:marTop w:val="80"/>
          <w:marBottom w:val="0"/>
          <w:divBdr>
            <w:top w:val="none" w:sz="0" w:space="0" w:color="auto"/>
            <w:left w:val="none" w:sz="0" w:space="0" w:color="auto"/>
            <w:bottom w:val="none" w:sz="0" w:space="0" w:color="auto"/>
            <w:right w:val="none" w:sz="0" w:space="0" w:color="auto"/>
          </w:divBdr>
        </w:div>
        <w:div w:id="213470914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m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cup-us.ahrq.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4204</TotalTime>
  <Pages>12</Pages>
  <Words>3922</Words>
  <Characters>22360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275</cp:revision>
  <cp:lastPrinted>2012-11-06T01:57:00Z</cp:lastPrinted>
  <dcterms:created xsi:type="dcterms:W3CDTF">2012-11-06T01:41:00Z</dcterms:created>
  <dcterms:modified xsi:type="dcterms:W3CDTF">2013-04-14T16:26:00Z</dcterms:modified>
</cp:coreProperties>
</file>