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53B24" w14:textId="0FF529BA" w:rsidR="007C21AE" w:rsidRPr="007C21AE" w:rsidRDefault="007C21AE" w:rsidP="007C21AE">
      <w:pPr>
        <w:spacing w:line="360" w:lineRule="auto"/>
        <w:ind w:firstLine="720"/>
        <w:jc w:val="center"/>
        <w:rPr>
          <w:rFonts w:asciiTheme="minorHAnsi" w:hAnsiTheme="minorHAnsi"/>
          <w:b/>
          <w:szCs w:val="24"/>
        </w:rPr>
      </w:pPr>
      <w:bookmarkStart w:id="0" w:name="_GoBack"/>
      <w:bookmarkEnd w:id="0"/>
      <w:r w:rsidRPr="007C21AE">
        <w:rPr>
          <w:rFonts w:asciiTheme="minorHAnsi" w:hAnsiTheme="minorHAnsi"/>
          <w:b/>
          <w:szCs w:val="24"/>
        </w:rPr>
        <w:t xml:space="preserve">Accelerated versus </w:t>
      </w:r>
      <w:proofErr w:type="spellStart"/>
      <w:r w:rsidRPr="007C21AE">
        <w:rPr>
          <w:rFonts w:asciiTheme="minorHAnsi" w:hAnsiTheme="minorHAnsi"/>
          <w:b/>
          <w:szCs w:val="24"/>
        </w:rPr>
        <w:t>Nonaccelerated</w:t>
      </w:r>
      <w:proofErr w:type="spellEnd"/>
      <w:r w:rsidRPr="007C21AE">
        <w:rPr>
          <w:rFonts w:asciiTheme="minorHAnsi" w:hAnsiTheme="minorHAnsi"/>
          <w:b/>
          <w:szCs w:val="24"/>
        </w:rPr>
        <w:t xml:space="preserve"> Rehabilitation Following ACL Reconstruction</w:t>
      </w:r>
    </w:p>
    <w:p w14:paraId="4601E5D3" w14:textId="77777777" w:rsidR="007D7C12" w:rsidRPr="00C90B77" w:rsidRDefault="00A01218" w:rsidP="007C21AE">
      <w:pPr>
        <w:spacing w:line="360" w:lineRule="auto"/>
        <w:ind w:firstLine="720"/>
        <w:rPr>
          <w:rFonts w:asciiTheme="minorHAnsi" w:hAnsiTheme="minorHAnsi"/>
          <w:szCs w:val="24"/>
        </w:rPr>
      </w:pPr>
      <w:r w:rsidRPr="00C90B77">
        <w:rPr>
          <w:rFonts w:asciiTheme="minorHAnsi" w:hAnsiTheme="minorHAnsi"/>
          <w:szCs w:val="24"/>
        </w:rPr>
        <w:t>The anterior cruciate ligament (ACL) provides stability to the kne</w:t>
      </w:r>
      <w:r w:rsidR="00580E99" w:rsidRPr="00C90B77">
        <w:rPr>
          <w:rFonts w:asciiTheme="minorHAnsi" w:hAnsiTheme="minorHAnsi"/>
          <w:szCs w:val="24"/>
        </w:rPr>
        <w:t xml:space="preserve">e joint as it projects from the anterior portion of the </w:t>
      </w:r>
      <w:proofErr w:type="spellStart"/>
      <w:r w:rsidR="00580E99" w:rsidRPr="00C90B77">
        <w:rPr>
          <w:rFonts w:asciiTheme="minorHAnsi" w:hAnsiTheme="minorHAnsi"/>
          <w:szCs w:val="24"/>
        </w:rPr>
        <w:t>intercondylar</w:t>
      </w:r>
      <w:proofErr w:type="spellEnd"/>
      <w:r w:rsidR="00580E99" w:rsidRPr="00C90B77">
        <w:rPr>
          <w:rFonts w:asciiTheme="minorHAnsi" w:hAnsiTheme="minorHAnsi"/>
          <w:szCs w:val="24"/>
        </w:rPr>
        <w:t xml:space="preserve"> area of the tibia to the </w:t>
      </w:r>
      <w:proofErr w:type="spellStart"/>
      <w:r w:rsidR="00580E99" w:rsidRPr="00C90B77">
        <w:rPr>
          <w:rFonts w:asciiTheme="minorHAnsi" w:hAnsiTheme="minorHAnsi"/>
          <w:szCs w:val="24"/>
        </w:rPr>
        <w:t>posterio</w:t>
      </w:r>
      <w:r w:rsidRPr="00C90B77">
        <w:rPr>
          <w:rFonts w:asciiTheme="minorHAnsi" w:hAnsiTheme="minorHAnsi"/>
          <w:szCs w:val="24"/>
        </w:rPr>
        <w:t>medial</w:t>
      </w:r>
      <w:proofErr w:type="spellEnd"/>
      <w:r w:rsidRPr="00C90B77">
        <w:rPr>
          <w:rFonts w:asciiTheme="minorHAnsi" w:hAnsiTheme="minorHAnsi"/>
          <w:szCs w:val="24"/>
        </w:rPr>
        <w:t xml:space="preserve"> aspect of the lateral femoral c</w:t>
      </w:r>
      <w:r w:rsidR="00580E99" w:rsidRPr="00C90B77">
        <w:rPr>
          <w:rFonts w:asciiTheme="minorHAnsi" w:hAnsiTheme="minorHAnsi"/>
          <w:szCs w:val="24"/>
        </w:rPr>
        <w:t>ondyle surface</w:t>
      </w:r>
      <w:r w:rsidR="00580E99" w:rsidRPr="00C90B77">
        <w:rPr>
          <w:rFonts w:asciiTheme="minorHAnsi" w:hAnsiTheme="minorHAnsi"/>
          <w:szCs w:val="24"/>
          <w:vertAlign w:val="superscript"/>
        </w:rPr>
        <w:t>1</w:t>
      </w:r>
      <w:r w:rsidR="00580E99" w:rsidRPr="00C90B77">
        <w:rPr>
          <w:rFonts w:asciiTheme="minorHAnsi" w:hAnsiTheme="minorHAnsi"/>
          <w:szCs w:val="24"/>
        </w:rPr>
        <w:t>.</w:t>
      </w:r>
      <w:r w:rsidR="005C4543" w:rsidRPr="00C90B77">
        <w:rPr>
          <w:rFonts w:asciiTheme="minorHAnsi" w:hAnsiTheme="minorHAnsi"/>
          <w:szCs w:val="24"/>
        </w:rPr>
        <w:t xml:space="preserve">  </w:t>
      </w:r>
      <w:r w:rsidR="0062157E" w:rsidRPr="00C90B77">
        <w:rPr>
          <w:rFonts w:asciiTheme="minorHAnsi" w:hAnsiTheme="minorHAnsi"/>
          <w:szCs w:val="24"/>
        </w:rPr>
        <w:t xml:space="preserve">Primarily the ACL resists anterior translation of the tibia on the femur, but also assists with restraining hyperextension, </w:t>
      </w:r>
      <w:proofErr w:type="spellStart"/>
      <w:r w:rsidR="0062157E" w:rsidRPr="00C90B77">
        <w:rPr>
          <w:rFonts w:asciiTheme="minorHAnsi" w:hAnsiTheme="minorHAnsi"/>
          <w:szCs w:val="24"/>
        </w:rPr>
        <w:t>varus</w:t>
      </w:r>
      <w:proofErr w:type="spellEnd"/>
      <w:r w:rsidR="0062157E" w:rsidRPr="00C90B77">
        <w:rPr>
          <w:rFonts w:asciiTheme="minorHAnsi" w:hAnsiTheme="minorHAnsi"/>
          <w:szCs w:val="24"/>
        </w:rPr>
        <w:t xml:space="preserve"> and valgus stress, and </w:t>
      </w:r>
      <w:r w:rsidR="0023248C" w:rsidRPr="00C90B77">
        <w:rPr>
          <w:rFonts w:asciiTheme="minorHAnsi" w:hAnsiTheme="minorHAnsi"/>
          <w:szCs w:val="24"/>
        </w:rPr>
        <w:t>knee internal rotation</w:t>
      </w:r>
      <w:r w:rsidR="0023248C" w:rsidRPr="00C90B77">
        <w:rPr>
          <w:rFonts w:asciiTheme="minorHAnsi" w:hAnsiTheme="minorHAnsi"/>
          <w:szCs w:val="24"/>
          <w:vertAlign w:val="superscript"/>
        </w:rPr>
        <w:t>2</w:t>
      </w:r>
      <w:r w:rsidR="007D7C12" w:rsidRPr="00C90B77">
        <w:rPr>
          <w:rFonts w:asciiTheme="minorHAnsi" w:hAnsiTheme="minorHAnsi"/>
          <w:szCs w:val="24"/>
        </w:rPr>
        <w:t xml:space="preserve">.  The high level demands that are placed across the knee joint and the ACL make it vulnerable to injury during athletic participation.  </w:t>
      </w:r>
    </w:p>
    <w:p w14:paraId="51DAA8E4" w14:textId="57758CA9" w:rsidR="00C2476B" w:rsidRPr="00C90B77" w:rsidRDefault="00CD5ACA" w:rsidP="007C21AE">
      <w:pPr>
        <w:spacing w:line="360" w:lineRule="auto"/>
        <w:ind w:firstLine="720"/>
        <w:rPr>
          <w:rFonts w:asciiTheme="minorHAnsi" w:hAnsiTheme="minorHAnsi"/>
          <w:szCs w:val="24"/>
        </w:rPr>
      </w:pPr>
      <w:r w:rsidRPr="00C90B77">
        <w:rPr>
          <w:rFonts w:asciiTheme="minorHAnsi" w:hAnsiTheme="minorHAnsi"/>
          <w:szCs w:val="24"/>
        </w:rPr>
        <w:t>I</w:t>
      </w:r>
      <w:r w:rsidR="00472C21" w:rsidRPr="00C90B77">
        <w:rPr>
          <w:rFonts w:asciiTheme="minorHAnsi" w:hAnsiTheme="minorHAnsi"/>
          <w:szCs w:val="24"/>
        </w:rPr>
        <w:t xml:space="preserve">n the U.S. alone, </w:t>
      </w:r>
      <w:r w:rsidRPr="00C90B77">
        <w:rPr>
          <w:rFonts w:asciiTheme="minorHAnsi" w:hAnsiTheme="minorHAnsi"/>
          <w:szCs w:val="24"/>
        </w:rPr>
        <w:t xml:space="preserve">200,000 </w:t>
      </w:r>
      <w:r w:rsidR="00472C21" w:rsidRPr="00C90B77">
        <w:rPr>
          <w:rFonts w:asciiTheme="minorHAnsi" w:hAnsiTheme="minorHAnsi"/>
          <w:szCs w:val="24"/>
        </w:rPr>
        <w:t xml:space="preserve">or more </w:t>
      </w:r>
      <w:r w:rsidRPr="00C90B77">
        <w:rPr>
          <w:rFonts w:asciiTheme="minorHAnsi" w:hAnsiTheme="minorHAnsi"/>
          <w:szCs w:val="24"/>
        </w:rPr>
        <w:t>ACL ruptures occur yearly in the general population</w:t>
      </w:r>
      <w:r w:rsidRPr="00C90B77">
        <w:rPr>
          <w:rFonts w:asciiTheme="minorHAnsi" w:hAnsiTheme="minorHAnsi"/>
          <w:szCs w:val="24"/>
          <w:vertAlign w:val="superscript"/>
        </w:rPr>
        <w:t>3</w:t>
      </w:r>
      <w:r w:rsidRPr="00C90B77">
        <w:rPr>
          <w:rFonts w:asciiTheme="minorHAnsi" w:hAnsiTheme="minorHAnsi"/>
          <w:szCs w:val="24"/>
        </w:rPr>
        <w:t>.  A majority of the injuries occur in the athletic population with incidence being as high as 2.4 ACL ruptures per collegiate football team per year</w:t>
      </w:r>
      <w:r w:rsidRPr="00C90B77">
        <w:rPr>
          <w:rFonts w:asciiTheme="minorHAnsi" w:hAnsiTheme="minorHAnsi"/>
          <w:szCs w:val="24"/>
          <w:vertAlign w:val="superscript"/>
        </w:rPr>
        <w:t>4</w:t>
      </w:r>
      <w:r w:rsidRPr="00C90B77">
        <w:rPr>
          <w:rFonts w:asciiTheme="minorHAnsi" w:hAnsiTheme="minorHAnsi"/>
          <w:szCs w:val="24"/>
        </w:rPr>
        <w:t>.  ACL injuries (including ruptures) may account for 100,000 ski injuries per year in the U.S. alone</w:t>
      </w:r>
      <w:r w:rsidRPr="00C90B77">
        <w:rPr>
          <w:rFonts w:asciiTheme="minorHAnsi" w:hAnsiTheme="minorHAnsi"/>
          <w:szCs w:val="24"/>
          <w:vertAlign w:val="superscript"/>
        </w:rPr>
        <w:t>4</w:t>
      </w:r>
      <w:r w:rsidRPr="00C90B77">
        <w:rPr>
          <w:rFonts w:asciiTheme="minorHAnsi" w:hAnsiTheme="minorHAnsi"/>
          <w:szCs w:val="24"/>
        </w:rPr>
        <w:t>.</w:t>
      </w:r>
      <w:r w:rsidR="00C2476B" w:rsidRPr="00C90B77">
        <w:rPr>
          <w:rFonts w:asciiTheme="minorHAnsi" w:hAnsiTheme="minorHAnsi"/>
          <w:szCs w:val="24"/>
        </w:rPr>
        <w:t xml:space="preserve">  </w:t>
      </w:r>
    </w:p>
    <w:p w14:paraId="03F04D2F" w14:textId="77777777" w:rsidR="009B6EC4" w:rsidRPr="00C90B77" w:rsidRDefault="00C2476B" w:rsidP="007C21AE">
      <w:pPr>
        <w:spacing w:line="360" w:lineRule="auto"/>
        <w:ind w:firstLine="720"/>
        <w:rPr>
          <w:rFonts w:asciiTheme="minorHAnsi" w:hAnsiTheme="minorHAnsi"/>
          <w:szCs w:val="24"/>
        </w:rPr>
      </w:pPr>
      <w:r w:rsidRPr="00C90B77">
        <w:rPr>
          <w:rFonts w:asciiTheme="minorHAnsi" w:hAnsiTheme="minorHAnsi"/>
          <w:szCs w:val="24"/>
        </w:rPr>
        <w:t>Rupture of the ACL, in an athlete, means playing time missed due to surgery and rehabilitation.  Surgery consists of either bone-patellar tendon-bone grafts or hamstring/</w:t>
      </w:r>
      <w:proofErr w:type="spellStart"/>
      <w:r w:rsidRPr="00C90B77">
        <w:rPr>
          <w:rFonts w:asciiTheme="minorHAnsi" w:hAnsiTheme="minorHAnsi"/>
          <w:szCs w:val="24"/>
        </w:rPr>
        <w:t>gracilis</w:t>
      </w:r>
      <w:proofErr w:type="spellEnd"/>
      <w:r w:rsidRPr="00C90B77">
        <w:rPr>
          <w:rFonts w:asciiTheme="minorHAnsi" w:hAnsiTheme="minorHAnsi"/>
          <w:szCs w:val="24"/>
        </w:rPr>
        <w:t xml:space="preserve"> grafts replacing the original tissue.  Both types of grafts have shown positive outcomes, but that is not the intent of this paper.  Following surgery the process of rehabilitation determines the athletes’ ability to return to play.  </w:t>
      </w:r>
      <w:r w:rsidR="001E6FDF" w:rsidRPr="00C90B77">
        <w:rPr>
          <w:rFonts w:asciiTheme="minorHAnsi" w:hAnsiTheme="minorHAnsi"/>
          <w:szCs w:val="24"/>
        </w:rPr>
        <w:t>Time until return to play may range from 4-6 months for elite athletes, and up to 12 months in some individuals</w:t>
      </w:r>
      <w:r w:rsidR="001E6FDF" w:rsidRPr="00C90B77">
        <w:rPr>
          <w:rFonts w:asciiTheme="minorHAnsi" w:hAnsiTheme="minorHAnsi"/>
          <w:szCs w:val="24"/>
          <w:vertAlign w:val="superscript"/>
        </w:rPr>
        <w:t>5</w:t>
      </w:r>
      <w:r w:rsidR="001E6FDF" w:rsidRPr="00C90B77">
        <w:rPr>
          <w:rFonts w:asciiTheme="minorHAnsi" w:hAnsiTheme="minorHAnsi"/>
          <w:szCs w:val="24"/>
        </w:rPr>
        <w:t xml:space="preserve">.  Increased delay in return to sports is also associated with increased medical costs.  </w:t>
      </w:r>
    </w:p>
    <w:p w14:paraId="4C8E197B" w14:textId="2E8A58BB" w:rsidR="00A01218" w:rsidRPr="00C90B77" w:rsidRDefault="009B6EC4" w:rsidP="007C21AE">
      <w:pPr>
        <w:spacing w:line="360" w:lineRule="auto"/>
        <w:ind w:firstLine="720"/>
        <w:rPr>
          <w:rFonts w:asciiTheme="minorHAnsi" w:hAnsiTheme="minorHAnsi"/>
          <w:szCs w:val="24"/>
        </w:rPr>
      </w:pPr>
      <w:r w:rsidRPr="00C90B77">
        <w:rPr>
          <w:rFonts w:asciiTheme="minorHAnsi" w:hAnsiTheme="minorHAnsi"/>
          <w:szCs w:val="24"/>
        </w:rPr>
        <w:t xml:space="preserve">The rising occurrence for ACL ruptures and associated medical costs is a concern for both the individual and the medical field.  Physical therapists are constantly searching for the highest quality of evidence and support for medical intervention with rehabilitating </w:t>
      </w:r>
      <w:r w:rsidR="00C81D8D">
        <w:rPr>
          <w:rFonts w:asciiTheme="minorHAnsi" w:hAnsiTheme="minorHAnsi"/>
          <w:szCs w:val="24"/>
        </w:rPr>
        <w:t>patients with ACL injuries</w:t>
      </w:r>
      <w:r w:rsidRPr="00C90B77">
        <w:rPr>
          <w:rFonts w:asciiTheme="minorHAnsi" w:hAnsiTheme="minorHAnsi"/>
          <w:szCs w:val="24"/>
        </w:rPr>
        <w:t xml:space="preserve">.  </w:t>
      </w:r>
      <w:r w:rsidR="001E6FDF" w:rsidRPr="00C90B77">
        <w:rPr>
          <w:rFonts w:asciiTheme="minorHAnsi" w:hAnsiTheme="minorHAnsi"/>
          <w:szCs w:val="24"/>
        </w:rPr>
        <w:t>Thus, the</w:t>
      </w:r>
      <w:r w:rsidR="00C60FD6" w:rsidRPr="00C90B77">
        <w:rPr>
          <w:rFonts w:asciiTheme="minorHAnsi" w:hAnsiTheme="minorHAnsi"/>
          <w:szCs w:val="24"/>
        </w:rPr>
        <w:t xml:space="preserve"> purpose of this paper is </w:t>
      </w:r>
      <w:r w:rsidR="001E6FDF" w:rsidRPr="00C90B77">
        <w:rPr>
          <w:rFonts w:asciiTheme="minorHAnsi" w:hAnsiTheme="minorHAnsi"/>
          <w:szCs w:val="24"/>
        </w:rPr>
        <w:t xml:space="preserve">to answer the question: </w:t>
      </w:r>
      <w:r w:rsidR="00C60FD6" w:rsidRPr="00C90B77">
        <w:rPr>
          <w:rFonts w:asciiTheme="minorHAnsi" w:hAnsiTheme="minorHAnsi"/>
          <w:noProof/>
          <w:szCs w:val="24"/>
        </w:rPr>
        <w:t xml:space="preserve">For athletes, who underwent ACL reconstruction, is an accelerated rehabilitation protocol or nonaccelerated protocol associated with improved function and a quicker return to play?  Accelerated protocol is defined as a program designed to return athletes to their sport in 4-5 </w:t>
      </w:r>
      <w:r w:rsidR="00C60FD6" w:rsidRPr="00C90B77">
        <w:rPr>
          <w:rFonts w:asciiTheme="minorHAnsi" w:hAnsiTheme="minorHAnsi"/>
          <w:noProof/>
          <w:szCs w:val="24"/>
        </w:rPr>
        <w:lastRenderedPageBreak/>
        <w:t>months</w:t>
      </w:r>
      <w:r w:rsidRPr="00C90B77">
        <w:rPr>
          <w:rFonts w:asciiTheme="minorHAnsi" w:hAnsiTheme="minorHAnsi"/>
          <w:noProof/>
          <w:szCs w:val="24"/>
        </w:rPr>
        <w:t xml:space="preserve"> or less</w:t>
      </w:r>
      <w:r w:rsidR="00C60FD6" w:rsidRPr="00C90B77">
        <w:rPr>
          <w:rFonts w:asciiTheme="minorHAnsi" w:hAnsiTheme="minorHAnsi"/>
          <w:noProof/>
          <w:szCs w:val="24"/>
        </w:rPr>
        <w:t xml:space="preserve">, compared to a nonaccelerated or traditional protocol that would delay return until 6 months or </w:t>
      </w:r>
      <w:r w:rsidRPr="00C90B77">
        <w:rPr>
          <w:rFonts w:asciiTheme="minorHAnsi" w:hAnsiTheme="minorHAnsi"/>
          <w:noProof/>
          <w:szCs w:val="24"/>
        </w:rPr>
        <w:t>later</w:t>
      </w:r>
      <w:r w:rsidR="00C60FD6" w:rsidRPr="00C90B77">
        <w:rPr>
          <w:rFonts w:asciiTheme="minorHAnsi" w:hAnsiTheme="minorHAnsi"/>
          <w:noProof/>
          <w:szCs w:val="24"/>
        </w:rPr>
        <w:t xml:space="preserve">.  </w:t>
      </w:r>
      <w:r w:rsidR="001E6FDF" w:rsidRPr="00C90B77">
        <w:rPr>
          <w:rFonts w:asciiTheme="minorHAnsi" w:hAnsiTheme="minorHAnsi"/>
          <w:szCs w:val="24"/>
        </w:rPr>
        <w:t xml:space="preserve">        </w:t>
      </w:r>
    </w:p>
    <w:p w14:paraId="70CCFA30" w14:textId="68735AAF" w:rsidR="00335A5A" w:rsidRPr="00C90B77" w:rsidRDefault="00E93C04" w:rsidP="007C21AE">
      <w:pPr>
        <w:spacing w:line="360" w:lineRule="auto"/>
        <w:ind w:firstLine="720"/>
        <w:rPr>
          <w:rFonts w:asciiTheme="minorHAnsi" w:hAnsiTheme="minorHAnsi"/>
          <w:szCs w:val="24"/>
        </w:rPr>
      </w:pPr>
      <w:r w:rsidRPr="00C90B77">
        <w:rPr>
          <w:rFonts w:asciiTheme="minorHAnsi" w:hAnsiTheme="minorHAnsi"/>
          <w:szCs w:val="24"/>
        </w:rPr>
        <w:t>In everyday practice physical therapists provide their own protocol to patients with ACL reconstructed knees.  Evidence for intervention is based on educational background, clinical experience, and research li</w:t>
      </w:r>
      <w:r w:rsidR="00634F8D" w:rsidRPr="00C90B77">
        <w:rPr>
          <w:rFonts w:asciiTheme="minorHAnsi" w:hAnsiTheme="minorHAnsi"/>
          <w:szCs w:val="24"/>
        </w:rPr>
        <w:t xml:space="preserve">terature.  Literature review can be a weakness of clinicians due various reason, therefore, this paper will include a discussion of 8 articles to answer the debate of optimal protocols for earlier return to sport following ACL reconstructive surgery.  </w:t>
      </w:r>
    </w:p>
    <w:p w14:paraId="0F0D349B" w14:textId="77777777" w:rsidR="0049744C" w:rsidRDefault="00634F8D" w:rsidP="007C21AE">
      <w:pPr>
        <w:spacing w:line="360" w:lineRule="auto"/>
        <w:ind w:firstLine="720"/>
        <w:rPr>
          <w:rFonts w:asciiTheme="minorHAnsi" w:hAnsiTheme="minorHAnsi"/>
          <w:szCs w:val="24"/>
        </w:rPr>
      </w:pPr>
      <w:r w:rsidRPr="00C90B77">
        <w:rPr>
          <w:rFonts w:asciiTheme="minorHAnsi" w:hAnsiTheme="minorHAnsi"/>
          <w:szCs w:val="24"/>
        </w:rPr>
        <w:t xml:space="preserve">The research designs found during </w:t>
      </w:r>
      <w:r w:rsidR="00906609" w:rsidRPr="00C90B77">
        <w:rPr>
          <w:rFonts w:asciiTheme="minorHAnsi" w:hAnsiTheme="minorHAnsi"/>
          <w:szCs w:val="24"/>
        </w:rPr>
        <w:t>the literature review process consisted of 1 systematic review</w:t>
      </w:r>
      <w:r w:rsidR="00C90B77" w:rsidRPr="00C90B77">
        <w:rPr>
          <w:rFonts w:asciiTheme="minorHAnsi" w:hAnsiTheme="minorHAnsi"/>
          <w:szCs w:val="24"/>
          <w:vertAlign w:val="superscript"/>
        </w:rPr>
        <w:t>6</w:t>
      </w:r>
      <w:r w:rsidR="00906609" w:rsidRPr="00C90B77">
        <w:rPr>
          <w:rFonts w:asciiTheme="minorHAnsi" w:hAnsiTheme="minorHAnsi"/>
          <w:szCs w:val="24"/>
        </w:rPr>
        <w:t>, 2 randomized-control trials</w:t>
      </w:r>
      <w:r w:rsidR="0049744C">
        <w:rPr>
          <w:rFonts w:asciiTheme="minorHAnsi" w:hAnsiTheme="minorHAnsi"/>
          <w:szCs w:val="24"/>
        </w:rPr>
        <w:t xml:space="preserve"> (</w:t>
      </w:r>
      <w:proofErr w:type="gramStart"/>
      <w:r w:rsidR="0049744C">
        <w:rPr>
          <w:rFonts w:asciiTheme="minorHAnsi" w:hAnsiTheme="minorHAnsi"/>
          <w:szCs w:val="24"/>
        </w:rPr>
        <w:t>RCT)</w:t>
      </w:r>
      <w:r w:rsidR="00C90B77" w:rsidRPr="00C90B77">
        <w:rPr>
          <w:rFonts w:asciiTheme="minorHAnsi" w:hAnsiTheme="minorHAnsi"/>
          <w:szCs w:val="24"/>
          <w:vertAlign w:val="superscript"/>
        </w:rPr>
        <w:t>7,8</w:t>
      </w:r>
      <w:proofErr w:type="gramEnd"/>
      <w:r w:rsidR="00906609" w:rsidRPr="00C90B77">
        <w:rPr>
          <w:rFonts w:asciiTheme="minorHAnsi" w:hAnsiTheme="minorHAnsi"/>
          <w:szCs w:val="24"/>
        </w:rPr>
        <w:t>, 2 cohort studies</w:t>
      </w:r>
      <w:r w:rsidR="00C90B77" w:rsidRPr="00C90B77">
        <w:rPr>
          <w:rFonts w:asciiTheme="minorHAnsi" w:hAnsiTheme="minorHAnsi"/>
          <w:szCs w:val="24"/>
          <w:vertAlign w:val="superscript"/>
        </w:rPr>
        <w:t>9,10</w:t>
      </w:r>
      <w:r w:rsidR="00906609" w:rsidRPr="00C90B77">
        <w:rPr>
          <w:rFonts w:asciiTheme="minorHAnsi" w:hAnsiTheme="minorHAnsi"/>
          <w:szCs w:val="24"/>
        </w:rPr>
        <w:t>, 1 quasi-experimental design</w:t>
      </w:r>
      <w:r w:rsidR="00C90B77" w:rsidRPr="00C90B77">
        <w:rPr>
          <w:rFonts w:asciiTheme="minorHAnsi" w:hAnsiTheme="minorHAnsi"/>
          <w:szCs w:val="24"/>
          <w:vertAlign w:val="superscript"/>
        </w:rPr>
        <w:t>11</w:t>
      </w:r>
      <w:r w:rsidR="00906609" w:rsidRPr="00C90B77">
        <w:rPr>
          <w:rFonts w:asciiTheme="minorHAnsi" w:hAnsiTheme="minorHAnsi"/>
          <w:szCs w:val="24"/>
        </w:rPr>
        <w:t>, 1 case-control study</w:t>
      </w:r>
      <w:r w:rsidR="00C90B77" w:rsidRPr="00C90B77">
        <w:rPr>
          <w:rFonts w:asciiTheme="minorHAnsi" w:hAnsiTheme="minorHAnsi"/>
          <w:szCs w:val="24"/>
          <w:vertAlign w:val="superscript"/>
        </w:rPr>
        <w:t>12</w:t>
      </w:r>
      <w:r w:rsidR="00906609" w:rsidRPr="00C90B77">
        <w:rPr>
          <w:rFonts w:asciiTheme="minorHAnsi" w:hAnsiTheme="minorHAnsi"/>
          <w:szCs w:val="24"/>
        </w:rPr>
        <w:t>, and 1 case report</w:t>
      </w:r>
      <w:r w:rsidR="00C90B77" w:rsidRPr="00C90B77">
        <w:rPr>
          <w:rFonts w:asciiTheme="minorHAnsi" w:hAnsiTheme="minorHAnsi"/>
          <w:szCs w:val="24"/>
          <w:vertAlign w:val="superscript"/>
        </w:rPr>
        <w:t>13</w:t>
      </w:r>
      <w:r w:rsidR="00906609" w:rsidRPr="00C90B77">
        <w:rPr>
          <w:rFonts w:asciiTheme="minorHAnsi" w:hAnsiTheme="minorHAnsi"/>
          <w:szCs w:val="24"/>
        </w:rPr>
        <w:t>.</w:t>
      </w:r>
      <w:r w:rsidR="0049744C">
        <w:rPr>
          <w:rFonts w:asciiTheme="minorHAnsi" w:hAnsiTheme="minorHAnsi"/>
          <w:szCs w:val="24"/>
        </w:rPr>
        <w:t xml:space="preserve">  The variance of study designs makes comparisons between them difficult but studies did have similar subjects, protocols, outcome measures, results, and clinical applications.  </w:t>
      </w:r>
    </w:p>
    <w:p w14:paraId="76D8DC89" w14:textId="69AE3A31" w:rsidR="002A7B94" w:rsidRDefault="0049744C" w:rsidP="007C21AE">
      <w:pPr>
        <w:spacing w:line="360" w:lineRule="auto"/>
        <w:ind w:firstLine="720"/>
        <w:rPr>
          <w:rFonts w:asciiTheme="minorHAnsi" w:hAnsiTheme="minorHAnsi"/>
          <w:szCs w:val="24"/>
        </w:rPr>
      </w:pPr>
      <w:proofErr w:type="spellStart"/>
      <w:r>
        <w:rPr>
          <w:rFonts w:asciiTheme="minorHAnsi" w:hAnsiTheme="minorHAnsi"/>
          <w:szCs w:val="24"/>
        </w:rPr>
        <w:t>Beynnon</w:t>
      </w:r>
      <w:proofErr w:type="spellEnd"/>
      <w:r>
        <w:rPr>
          <w:rFonts w:asciiTheme="minorHAnsi" w:hAnsiTheme="minorHAnsi"/>
          <w:szCs w:val="24"/>
        </w:rPr>
        <w:t xml:space="preserve"> et al produced a RCT of 36 subjects divided into either an accelerated group or </w:t>
      </w:r>
      <w:proofErr w:type="spellStart"/>
      <w:r>
        <w:rPr>
          <w:rFonts w:asciiTheme="minorHAnsi" w:hAnsiTheme="minorHAnsi"/>
          <w:szCs w:val="24"/>
        </w:rPr>
        <w:t>nonaccelerated</w:t>
      </w:r>
      <w:proofErr w:type="spellEnd"/>
      <w:r>
        <w:rPr>
          <w:rFonts w:asciiTheme="minorHAnsi" w:hAnsiTheme="minorHAnsi"/>
          <w:szCs w:val="24"/>
        </w:rPr>
        <w:t xml:space="preserve"> group</w:t>
      </w:r>
      <w:r>
        <w:rPr>
          <w:rFonts w:asciiTheme="minorHAnsi" w:hAnsiTheme="minorHAnsi"/>
          <w:szCs w:val="24"/>
          <w:vertAlign w:val="superscript"/>
        </w:rPr>
        <w:t>8</w:t>
      </w:r>
      <w:r>
        <w:rPr>
          <w:rFonts w:asciiTheme="minorHAnsi" w:hAnsiTheme="minorHAnsi"/>
          <w:szCs w:val="24"/>
        </w:rPr>
        <w:t>.  Subjects completed the same exercise protocols with variance in the time frame, 19 weeks versus 32 weeks</w:t>
      </w:r>
      <w:r>
        <w:rPr>
          <w:rFonts w:asciiTheme="minorHAnsi" w:hAnsiTheme="minorHAnsi"/>
          <w:szCs w:val="24"/>
          <w:vertAlign w:val="superscript"/>
        </w:rPr>
        <w:t>8</w:t>
      </w:r>
      <w:r>
        <w:rPr>
          <w:rFonts w:asciiTheme="minorHAnsi" w:hAnsiTheme="minorHAnsi"/>
          <w:szCs w:val="24"/>
        </w:rPr>
        <w:t xml:space="preserve">.  </w:t>
      </w:r>
      <w:r w:rsidR="009F67BC">
        <w:rPr>
          <w:rFonts w:asciiTheme="minorHAnsi" w:hAnsiTheme="minorHAnsi"/>
          <w:szCs w:val="24"/>
        </w:rPr>
        <w:t xml:space="preserve">For example short arc quads were initial at 5 weeks in the accelerated group and 12 weeks for the </w:t>
      </w:r>
      <w:proofErr w:type="spellStart"/>
      <w:r w:rsidR="009F67BC">
        <w:rPr>
          <w:rFonts w:asciiTheme="minorHAnsi" w:hAnsiTheme="minorHAnsi"/>
          <w:szCs w:val="24"/>
        </w:rPr>
        <w:t>nonaccelerated</w:t>
      </w:r>
      <w:proofErr w:type="spellEnd"/>
      <w:r w:rsidR="009F67BC">
        <w:rPr>
          <w:rFonts w:asciiTheme="minorHAnsi" w:hAnsiTheme="minorHAnsi"/>
          <w:szCs w:val="24"/>
        </w:rPr>
        <w:t xml:space="preserve"> </w:t>
      </w:r>
      <w:r w:rsidR="009F67BC" w:rsidRPr="009F67BC">
        <w:rPr>
          <w:rFonts w:asciiTheme="minorHAnsi" w:hAnsiTheme="minorHAnsi"/>
          <w:szCs w:val="24"/>
        </w:rPr>
        <w:t>group</w:t>
      </w:r>
      <w:r w:rsidR="009F67BC">
        <w:rPr>
          <w:rFonts w:asciiTheme="minorHAnsi" w:hAnsiTheme="minorHAnsi"/>
          <w:szCs w:val="24"/>
          <w:vertAlign w:val="superscript"/>
        </w:rPr>
        <w:t>8</w:t>
      </w:r>
      <w:r w:rsidR="009F67BC">
        <w:rPr>
          <w:rFonts w:asciiTheme="minorHAnsi" w:hAnsiTheme="minorHAnsi"/>
          <w:szCs w:val="24"/>
        </w:rPr>
        <w:t xml:space="preserve">.  </w:t>
      </w:r>
      <w:r w:rsidRPr="009F67BC">
        <w:rPr>
          <w:rFonts w:asciiTheme="minorHAnsi" w:hAnsiTheme="minorHAnsi"/>
          <w:szCs w:val="24"/>
        </w:rPr>
        <w:t>Gerber</w:t>
      </w:r>
      <w:r>
        <w:rPr>
          <w:rFonts w:asciiTheme="minorHAnsi" w:hAnsiTheme="minorHAnsi"/>
          <w:szCs w:val="24"/>
        </w:rPr>
        <w:t xml:space="preserve"> et al also </w:t>
      </w:r>
      <w:r w:rsidR="002A7B94">
        <w:rPr>
          <w:rFonts w:asciiTheme="minorHAnsi" w:hAnsiTheme="minorHAnsi"/>
          <w:szCs w:val="24"/>
        </w:rPr>
        <w:t>conducted a RCT with a group of early eccentric exercise (n=20) versus early concentric exercise (n=</w:t>
      </w:r>
      <w:proofErr w:type="gramStart"/>
      <w:r w:rsidR="002A7B94">
        <w:rPr>
          <w:rFonts w:asciiTheme="minorHAnsi" w:hAnsiTheme="minorHAnsi"/>
          <w:szCs w:val="24"/>
        </w:rPr>
        <w:t>20)</w:t>
      </w:r>
      <w:r w:rsidR="002A7B94">
        <w:rPr>
          <w:rFonts w:asciiTheme="minorHAnsi" w:hAnsiTheme="minorHAnsi"/>
          <w:szCs w:val="24"/>
          <w:vertAlign w:val="superscript"/>
        </w:rPr>
        <w:t>7</w:t>
      </w:r>
      <w:proofErr w:type="gramEnd"/>
      <w:r w:rsidR="002A7B94">
        <w:rPr>
          <w:rFonts w:asciiTheme="minorHAnsi" w:hAnsiTheme="minorHAnsi"/>
          <w:szCs w:val="24"/>
        </w:rPr>
        <w:t>.  The intervention groups were required to only perform either eccentric or concentric exercise on an ergometer, and were provided a standard by which to progress duration</w:t>
      </w:r>
      <w:r w:rsidR="002A7B94">
        <w:rPr>
          <w:rFonts w:asciiTheme="minorHAnsi" w:hAnsiTheme="minorHAnsi"/>
          <w:szCs w:val="24"/>
          <w:vertAlign w:val="superscript"/>
        </w:rPr>
        <w:t>7</w:t>
      </w:r>
      <w:r w:rsidR="002A7B94">
        <w:rPr>
          <w:rFonts w:asciiTheme="minorHAnsi" w:hAnsiTheme="minorHAnsi"/>
          <w:szCs w:val="24"/>
        </w:rPr>
        <w:t xml:space="preserve">.  </w:t>
      </w:r>
      <w:r w:rsidR="009F67BC">
        <w:rPr>
          <w:rFonts w:asciiTheme="minorHAnsi" w:hAnsiTheme="minorHAnsi"/>
          <w:szCs w:val="24"/>
        </w:rPr>
        <w:t>Intervention concluded following week 15 and subjects were instructed to perform an independent home exercise program consisting of 2-3 days/week of progressive resistive exercise</w:t>
      </w:r>
      <w:r w:rsidR="009F67BC">
        <w:rPr>
          <w:rFonts w:asciiTheme="minorHAnsi" w:hAnsiTheme="minorHAnsi"/>
          <w:szCs w:val="24"/>
          <w:vertAlign w:val="superscript"/>
        </w:rPr>
        <w:t>7</w:t>
      </w:r>
      <w:r w:rsidR="009F67BC">
        <w:rPr>
          <w:rFonts w:asciiTheme="minorHAnsi" w:hAnsiTheme="minorHAnsi"/>
          <w:szCs w:val="24"/>
        </w:rPr>
        <w:t xml:space="preserve">. </w:t>
      </w:r>
      <w:r w:rsidR="002A7B94">
        <w:rPr>
          <w:rFonts w:asciiTheme="minorHAnsi" w:hAnsiTheme="minorHAnsi"/>
          <w:szCs w:val="24"/>
        </w:rPr>
        <w:t xml:space="preserve">The systematic review performed by Wright et al, included the above </w:t>
      </w:r>
      <w:proofErr w:type="spellStart"/>
      <w:r w:rsidR="002A7B94">
        <w:rPr>
          <w:rFonts w:asciiTheme="minorHAnsi" w:hAnsiTheme="minorHAnsi"/>
          <w:szCs w:val="24"/>
        </w:rPr>
        <w:t>Beynnon</w:t>
      </w:r>
      <w:proofErr w:type="spellEnd"/>
      <w:r w:rsidR="002A7B94">
        <w:rPr>
          <w:rFonts w:asciiTheme="minorHAnsi" w:hAnsiTheme="minorHAnsi"/>
          <w:szCs w:val="24"/>
        </w:rPr>
        <w:t xml:space="preserve"> et al study, and added another study comparing “accelerated” versus delayed intervention</w:t>
      </w:r>
      <w:r w:rsidR="002A7B94">
        <w:rPr>
          <w:rFonts w:asciiTheme="minorHAnsi" w:hAnsiTheme="minorHAnsi"/>
          <w:szCs w:val="24"/>
          <w:vertAlign w:val="superscript"/>
        </w:rPr>
        <w:t>6</w:t>
      </w:r>
      <w:r w:rsidR="002A7B94">
        <w:rPr>
          <w:rFonts w:asciiTheme="minorHAnsi" w:hAnsiTheme="minorHAnsi"/>
          <w:szCs w:val="24"/>
        </w:rPr>
        <w:t>.  The accelerated protocol for this study did not meet the definition of accelerated presented earlier in this paper, due to the earliest return of subjects to play was at 6 month</w:t>
      </w:r>
      <w:r w:rsidR="002A7B94">
        <w:rPr>
          <w:rFonts w:asciiTheme="minorHAnsi" w:hAnsiTheme="minorHAnsi"/>
          <w:szCs w:val="24"/>
          <w:vertAlign w:val="superscript"/>
        </w:rPr>
        <w:t>6</w:t>
      </w:r>
      <w:r w:rsidR="002A7B94">
        <w:rPr>
          <w:rFonts w:asciiTheme="minorHAnsi" w:hAnsiTheme="minorHAnsi"/>
          <w:szCs w:val="24"/>
        </w:rPr>
        <w:t>.  A weak description of the protocol was described:  the accelerated group was able to initiate isokinetic strength and jogging 4 weeks before the delayed group</w:t>
      </w:r>
      <w:r w:rsidR="002A7B94">
        <w:rPr>
          <w:rFonts w:asciiTheme="minorHAnsi" w:hAnsiTheme="minorHAnsi"/>
          <w:szCs w:val="24"/>
          <w:vertAlign w:val="superscript"/>
        </w:rPr>
        <w:t>6</w:t>
      </w:r>
      <w:r w:rsidR="002A7B94">
        <w:rPr>
          <w:rFonts w:asciiTheme="minorHAnsi" w:hAnsiTheme="minorHAnsi"/>
          <w:szCs w:val="24"/>
        </w:rPr>
        <w:t xml:space="preserve">.  These three </w:t>
      </w:r>
      <w:r w:rsidR="00B831FF">
        <w:rPr>
          <w:rFonts w:asciiTheme="minorHAnsi" w:hAnsiTheme="minorHAnsi"/>
          <w:szCs w:val="24"/>
        </w:rPr>
        <w:t>studies</w:t>
      </w:r>
      <w:r w:rsidR="002A7B94">
        <w:rPr>
          <w:rFonts w:asciiTheme="minorHAnsi" w:hAnsiTheme="minorHAnsi"/>
          <w:szCs w:val="24"/>
        </w:rPr>
        <w:t xml:space="preserve"> provided the highest level of evidence for this review; each with a unique approach for protocol and definition of accelerated.  </w:t>
      </w:r>
    </w:p>
    <w:p w14:paraId="6637E08C" w14:textId="5BC685DD" w:rsidR="00B47D22" w:rsidRDefault="002A7B94" w:rsidP="007C21AE">
      <w:pPr>
        <w:spacing w:line="360" w:lineRule="auto"/>
        <w:ind w:firstLine="720"/>
        <w:rPr>
          <w:rFonts w:asciiTheme="minorHAnsi" w:hAnsiTheme="minorHAnsi"/>
          <w:szCs w:val="24"/>
        </w:rPr>
      </w:pPr>
      <w:r>
        <w:rPr>
          <w:rFonts w:asciiTheme="minorHAnsi" w:hAnsiTheme="minorHAnsi"/>
          <w:szCs w:val="24"/>
        </w:rPr>
        <w:t>Two cohort designs</w:t>
      </w:r>
      <w:r w:rsidR="009F67BC">
        <w:rPr>
          <w:rFonts w:asciiTheme="minorHAnsi" w:hAnsiTheme="minorHAnsi"/>
          <w:szCs w:val="24"/>
        </w:rPr>
        <w:t xml:space="preserve"> examined similar subjects with mean ages </w:t>
      </w:r>
      <w:r w:rsidR="00C81D8D">
        <w:rPr>
          <w:rFonts w:asciiTheme="minorHAnsi" w:hAnsiTheme="minorHAnsi"/>
          <w:szCs w:val="24"/>
        </w:rPr>
        <w:t xml:space="preserve">of </w:t>
      </w:r>
      <w:r w:rsidR="009F67BC">
        <w:rPr>
          <w:rFonts w:asciiTheme="minorHAnsi" w:hAnsiTheme="minorHAnsi"/>
          <w:szCs w:val="24"/>
        </w:rPr>
        <w:t>27.6±6.4</w:t>
      </w:r>
      <w:r w:rsidR="009F67BC">
        <w:rPr>
          <w:rFonts w:asciiTheme="minorHAnsi" w:hAnsiTheme="minorHAnsi"/>
          <w:szCs w:val="24"/>
          <w:vertAlign w:val="superscript"/>
        </w:rPr>
        <w:t>9</w:t>
      </w:r>
      <w:r w:rsidR="009F67BC">
        <w:rPr>
          <w:rFonts w:asciiTheme="minorHAnsi" w:hAnsiTheme="minorHAnsi"/>
          <w:szCs w:val="24"/>
        </w:rPr>
        <w:t xml:space="preserve"> and 27.0±7.6</w:t>
      </w:r>
      <w:r w:rsidR="009F67BC">
        <w:rPr>
          <w:rFonts w:asciiTheme="minorHAnsi" w:hAnsiTheme="minorHAnsi"/>
          <w:szCs w:val="24"/>
          <w:vertAlign w:val="superscript"/>
        </w:rPr>
        <w:t>10</w:t>
      </w:r>
      <w:r w:rsidR="009F67BC">
        <w:rPr>
          <w:rFonts w:asciiTheme="minorHAnsi" w:hAnsiTheme="minorHAnsi"/>
          <w:szCs w:val="24"/>
        </w:rPr>
        <w:t xml:space="preserve">.  </w:t>
      </w:r>
      <w:proofErr w:type="spellStart"/>
      <w:r w:rsidR="009F67BC">
        <w:rPr>
          <w:rFonts w:asciiTheme="minorHAnsi" w:hAnsiTheme="minorHAnsi"/>
          <w:szCs w:val="24"/>
        </w:rPr>
        <w:t>Karasel</w:t>
      </w:r>
      <w:proofErr w:type="spellEnd"/>
      <w:r w:rsidR="009F67BC">
        <w:rPr>
          <w:rFonts w:asciiTheme="minorHAnsi" w:hAnsiTheme="minorHAnsi"/>
          <w:szCs w:val="24"/>
        </w:rPr>
        <w:t xml:space="preserve"> et al used a modified accelerated protocol from De Carlo </w:t>
      </w:r>
      <w:proofErr w:type="gramStart"/>
      <w:r w:rsidR="009F67BC">
        <w:rPr>
          <w:rFonts w:asciiTheme="minorHAnsi" w:hAnsiTheme="minorHAnsi"/>
          <w:szCs w:val="24"/>
        </w:rPr>
        <w:t>et</w:t>
      </w:r>
      <w:proofErr w:type="gramEnd"/>
      <w:r w:rsidR="009F67BC">
        <w:rPr>
          <w:rFonts w:asciiTheme="minorHAnsi" w:hAnsiTheme="minorHAnsi"/>
          <w:szCs w:val="24"/>
        </w:rPr>
        <w:t xml:space="preserve"> al</w:t>
      </w:r>
      <w:r w:rsidR="009F67BC">
        <w:rPr>
          <w:rFonts w:asciiTheme="minorHAnsi" w:hAnsiTheme="minorHAnsi"/>
          <w:szCs w:val="24"/>
          <w:vertAlign w:val="superscript"/>
        </w:rPr>
        <w:t>12</w:t>
      </w:r>
      <w:r w:rsidR="009F67BC">
        <w:rPr>
          <w:rFonts w:asciiTheme="minorHAnsi" w:hAnsiTheme="minorHAnsi"/>
          <w:szCs w:val="24"/>
        </w:rPr>
        <w:t xml:space="preserve"> that allowed early weight bearing, </w:t>
      </w:r>
      <w:r w:rsidR="005531FE">
        <w:rPr>
          <w:rFonts w:asciiTheme="minorHAnsi" w:hAnsiTheme="minorHAnsi"/>
          <w:szCs w:val="24"/>
        </w:rPr>
        <w:t>range of motion (</w:t>
      </w:r>
      <w:r w:rsidR="009F67BC">
        <w:rPr>
          <w:rFonts w:asciiTheme="minorHAnsi" w:hAnsiTheme="minorHAnsi"/>
          <w:szCs w:val="24"/>
        </w:rPr>
        <w:t>ROM</w:t>
      </w:r>
      <w:r w:rsidR="005531FE">
        <w:rPr>
          <w:rFonts w:asciiTheme="minorHAnsi" w:hAnsiTheme="minorHAnsi"/>
          <w:szCs w:val="24"/>
        </w:rPr>
        <w:t>)</w:t>
      </w:r>
      <w:r w:rsidR="009F67BC">
        <w:rPr>
          <w:rFonts w:asciiTheme="minorHAnsi" w:hAnsiTheme="minorHAnsi"/>
          <w:szCs w:val="24"/>
        </w:rPr>
        <w:t>, and introduction of sports drills between 5-6 weeks post-operation</w:t>
      </w:r>
      <w:r w:rsidR="009F67BC">
        <w:rPr>
          <w:rFonts w:asciiTheme="minorHAnsi" w:hAnsiTheme="minorHAnsi"/>
          <w:szCs w:val="24"/>
          <w:vertAlign w:val="superscript"/>
        </w:rPr>
        <w:t>9</w:t>
      </w:r>
      <w:r w:rsidR="009F67BC">
        <w:rPr>
          <w:rFonts w:asciiTheme="minorHAnsi" w:hAnsiTheme="minorHAnsi"/>
          <w:szCs w:val="24"/>
        </w:rPr>
        <w:t>.</w:t>
      </w:r>
      <w:r w:rsidR="004558DF">
        <w:rPr>
          <w:rFonts w:asciiTheme="minorHAnsi" w:hAnsiTheme="minorHAnsi"/>
          <w:szCs w:val="24"/>
        </w:rPr>
        <w:t xml:space="preserve">  Subjects were paced to return to sport between the 5-6 month mark</w:t>
      </w:r>
      <w:r w:rsidR="004558DF">
        <w:rPr>
          <w:rFonts w:asciiTheme="minorHAnsi" w:hAnsiTheme="minorHAnsi"/>
          <w:szCs w:val="24"/>
          <w:vertAlign w:val="superscript"/>
        </w:rPr>
        <w:t>9</w:t>
      </w:r>
      <w:r w:rsidR="004558DF">
        <w:rPr>
          <w:rFonts w:asciiTheme="minorHAnsi" w:hAnsiTheme="minorHAnsi"/>
          <w:szCs w:val="24"/>
        </w:rPr>
        <w:t xml:space="preserve">.  </w:t>
      </w:r>
      <w:proofErr w:type="spellStart"/>
      <w:r w:rsidR="004558DF">
        <w:rPr>
          <w:rFonts w:asciiTheme="minorHAnsi" w:hAnsiTheme="minorHAnsi"/>
          <w:szCs w:val="24"/>
        </w:rPr>
        <w:t>Cardone</w:t>
      </w:r>
      <w:proofErr w:type="spellEnd"/>
      <w:r w:rsidR="004558DF">
        <w:rPr>
          <w:rFonts w:asciiTheme="minorHAnsi" w:hAnsiTheme="minorHAnsi"/>
          <w:szCs w:val="24"/>
        </w:rPr>
        <w:t xml:space="preserve"> et al introduced a protocol with their patients that also focused on early ROM and weight bearing without crutches</w:t>
      </w:r>
      <w:r w:rsidR="004558DF">
        <w:rPr>
          <w:rFonts w:asciiTheme="minorHAnsi" w:hAnsiTheme="minorHAnsi"/>
          <w:szCs w:val="24"/>
          <w:vertAlign w:val="superscript"/>
        </w:rPr>
        <w:t>10</w:t>
      </w:r>
      <w:r w:rsidR="004558DF">
        <w:rPr>
          <w:rFonts w:asciiTheme="minorHAnsi" w:hAnsiTheme="minorHAnsi"/>
          <w:szCs w:val="24"/>
        </w:rPr>
        <w:t xml:space="preserve">.  Researchers also emphasized closed-chain exercises (calf raises, unilateral knee bends, leg press, and stair master) for the first </w:t>
      </w:r>
      <w:r w:rsidR="00B831FF">
        <w:rPr>
          <w:rFonts w:asciiTheme="minorHAnsi" w:hAnsiTheme="minorHAnsi"/>
          <w:szCs w:val="24"/>
        </w:rPr>
        <w:t>3 weeks of rehabiliation</w:t>
      </w:r>
      <w:r w:rsidR="00B831FF">
        <w:rPr>
          <w:rFonts w:asciiTheme="minorHAnsi" w:hAnsiTheme="minorHAnsi"/>
          <w:szCs w:val="24"/>
          <w:vertAlign w:val="superscript"/>
        </w:rPr>
        <w:t>10</w:t>
      </w:r>
      <w:r w:rsidR="00B831FF">
        <w:rPr>
          <w:rFonts w:asciiTheme="minorHAnsi" w:hAnsiTheme="minorHAnsi"/>
          <w:szCs w:val="24"/>
        </w:rPr>
        <w:t>.  Subjects were introduced to sports specific drills between 6-8 weeks post-operation</w:t>
      </w:r>
      <w:r w:rsidR="00B831FF">
        <w:rPr>
          <w:rFonts w:asciiTheme="minorHAnsi" w:hAnsiTheme="minorHAnsi"/>
          <w:szCs w:val="24"/>
          <w:vertAlign w:val="superscript"/>
        </w:rPr>
        <w:t>10</w:t>
      </w:r>
      <w:r w:rsidR="00B831FF">
        <w:rPr>
          <w:rFonts w:asciiTheme="minorHAnsi" w:hAnsiTheme="minorHAnsi"/>
          <w:szCs w:val="24"/>
        </w:rPr>
        <w:t xml:space="preserve">, a few weeks behind the </w:t>
      </w:r>
      <w:proofErr w:type="spellStart"/>
      <w:r w:rsidR="00B831FF">
        <w:rPr>
          <w:rFonts w:asciiTheme="minorHAnsi" w:hAnsiTheme="minorHAnsi"/>
          <w:szCs w:val="24"/>
        </w:rPr>
        <w:t>Karasel</w:t>
      </w:r>
      <w:proofErr w:type="spellEnd"/>
      <w:r w:rsidR="00B831FF">
        <w:rPr>
          <w:rFonts w:asciiTheme="minorHAnsi" w:hAnsiTheme="minorHAnsi"/>
          <w:szCs w:val="24"/>
        </w:rPr>
        <w:t xml:space="preserve"> et al subjects</w:t>
      </w:r>
      <w:r w:rsidR="00B831FF">
        <w:rPr>
          <w:rFonts w:asciiTheme="minorHAnsi" w:hAnsiTheme="minorHAnsi"/>
          <w:szCs w:val="24"/>
          <w:vertAlign w:val="superscript"/>
        </w:rPr>
        <w:t>9</w:t>
      </w:r>
      <w:r w:rsidR="00B831FF">
        <w:rPr>
          <w:rFonts w:asciiTheme="minorHAnsi" w:hAnsiTheme="minorHAnsi"/>
          <w:szCs w:val="24"/>
        </w:rPr>
        <w:t xml:space="preserve">.  </w:t>
      </w:r>
      <w:r w:rsidR="00B47D22">
        <w:rPr>
          <w:rFonts w:asciiTheme="minorHAnsi" w:hAnsiTheme="minorHAnsi"/>
          <w:szCs w:val="24"/>
        </w:rPr>
        <w:t xml:space="preserve">Although, subjects of </w:t>
      </w:r>
      <w:proofErr w:type="spellStart"/>
      <w:r w:rsidR="00B47D22">
        <w:rPr>
          <w:rFonts w:asciiTheme="minorHAnsi" w:hAnsiTheme="minorHAnsi"/>
          <w:szCs w:val="24"/>
        </w:rPr>
        <w:t>Cardone</w:t>
      </w:r>
      <w:proofErr w:type="spellEnd"/>
      <w:r w:rsidR="00B47D22">
        <w:rPr>
          <w:rFonts w:asciiTheme="minorHAnsi" w:hAnsiTheme="minorHAnsi"/>
          <w:szCs w:val="24"/>
        </w:rPr>
        <w:t xml:space="preserve"> et al were introduced to sport specific drill</w:t>
      </w:r>
      <w:r w:rsidR="00C81D8D">
        <w:rPr>
          <w:rFonts w:asciiTheme="minorHAnsi" w:hAnsiTheme="minorHAnsi"/>
          <w:szCs w:val="24"/>
        </w:rPr>
        <w:t>s</w:t>
      </w:r>
      <w:r w:rsidR="00B47D22">
        <w:rPr>
          <w:rFonts w:asciiTheme="minorHAnsi" w:hAnsiTheme="minorHAnsi"/>
          <w:szCs w:val="24"/>
        </w:rPr>
        <w:t xml:space="preserve"> later, return to sport was possible as early as 4 months post-operation</w:t>
      </w:r>
      <w:r w:rsidR="00B47D22">
        <w:rPr>
          <w:rFonts w:asciiTheme="minorHAnsi" w:hAnsiTheme="minorHAnsi"/>
          <w:szCs w:val="24"/>
          <w:vertAlign w:val="superscript"/>
        </w:rPr>
        <w:t>10</w:t>
      </w:r>
      <w:r w:rsidR="00B47D22">
        <w:rPr>
          <w:rFonts w:asciiTheme="minorHAnsi" w:hAnsiTheme="minorHAnsi"/>
          <w:szCs w:val="24"/>
        </w:rPr>
        <w:t xml:space="preserve">.  </w:t>
      </w:r>
      <w:r w:rsidR="00B831FF">
        <w:rPr>
          <w:rFonts w:asciiTheme="minorHAnsi" w:hAnsiTheme="minorHAnsi"/>
          <w:szCs w:val="24"/>
        </w:rPr>
        <w:t>Both of these cohort designs implemented protocols similar</w:t>
      </w:r>
      <w:r w:rsidR="00B47D22">
        <w:rPr>
          <w:rFonts w:asciiTheme="minorHAnsi" w:hAnsiTheme="minorHAnsi"/>
          <w:szCs w:val="24"/>
        </w:rPr>
        <w:t xml:space="preserve"> in subjects, intervention, and introduction of sport-specific training.  </w:t>
      </w:r>
    </w:p>
    <w:p w14:paraId="79926F12" w14:textId="2B027B80" w:rsidR="00D83708" w:rsidRDefault="00B47D22" w:rsidP="007C21AE">
      <w:pPr>
        <w:spacing w:line="360" w:lineRule="auto"/>
        <w:ind w:firstLine="720"/>
        <w:rPr>
          <w:rFonts w:asciiTheme="minorHAnsi" w:hAnsiTheme="minorHAnsi"/>
          <w:szCs w:val="24"/>
        </w:rPr>
      </w:pPr>
      <w:r>
        <w:rPr>
          <w:rFonts w:asciiTheme="minorHAnsi" w:hAnsiTheme="minorHAnsi"/>
          <w:szCs w:val="24"/>
        </w:rPr>
        <w:t xml:space="preserve">The final three studies included a quasi-experimental design, a case-control, and a case study.  </w:t>
      </w:r>
      <w:proofErr w:type="spellStart"/>
      <w:r>
        <w:rPr>
          <w:rFonts w:asciiTheme="minorHAnsi" w:hAnsiTheme="minorHAnsi"/>
          <w:szCs w:val="24"/>
        </w:rPr>
        <w:t>Melegati</w:t>
      </w:r>
      <w:proofErr w:type="spellEnd"/>
      <w:r>
        <w:rPr>
          <w:rFonts w:asciiTheme="minorHAnsi" w:hAnsiTheme="minorHAnsi"/>
          <w:szCs w:val="24"/>
        </w:rPr>
        <w:t xml:space="preserve"> et al focused on early retention of knee extension through examining the effects of initial bracing position for post-operative patients with bone-patellar tendon-bone grafts</w:t>
      </w:r>
      <w:r>
        <w:rPr>
          <w:rFonts w:asciiTheme="minorHAnsi" w:hAnsiTheme="minorHAnsi"/>
          <w:szCs w:val="24"/>
          <w:vertAlign w:val="superscript"/>
        </w:rPr>
        <w:t>11</w:t>
      </w:r>
      <w:r>
        <w:rPr>
          <w:rFonts w:asciiTheme="minorHAnsi" w:hAnsiTheme="minorHAnsi"/>
          <w:szCs w:val="24"/>
        </w:rPr>
        <w:t>.  A total of 36 males were split into two groups: Group A had their braces locked 0-90 degrees flexion for the first week, while Group B had their braces locked in full extension for the same period</w:t>
      </w:r>
      <w:r>
        <w:rPr>
          <w:rFonts w:asciiTheme="minorHAnsi" w:hAnsiTheme="minorHAnsi"/>
          <w:szCs w:val="24"/>
          <w:vertAlign w:val="superscript"/>
        </w:rPr>
        <w:t>11</w:t>
      </w:r>
      <w:r>
        <w:rPr>
          <w:rFonts w:asciiTheme="minorHAnsi" w:hAnsiTheme="minorHAnsi"/>
          <w:szCs w:val="24"/>
        </w:rPr>
        <w:t>.</w:t>
      </w:r>
      <w:r w:rsidR="00C378B7">
        <w:rPr>
          <w:rFonts w:asciiTheme="minorHAnsi" w:hAnsiTheme="minorHAnsi"/>
          <w:szCs w:val="24"/>
        </w:rPr>
        <w:t xml:space="preserve">  The intervention groups were similar for all other aspects of rehabilitation</w:t>
      </w:r>
      <w:r w:rsidR="00C378B7">
        <w:rPr>
          <w:rFonts w:asciiTheme="minorHAnsi" w:hAnsiTheme="minorHAnsi"/>
          <w:szCs w:val="24"/>
          <w:vertAlign w:val="superscript"/>
        </w:rPr>
        <w:t>11</w:t>
      </w:r>
      <w:r w:rsidR="00C378B7">
        <w:rPr>
          <w:rFonts w:asciiTheme="minorHAnsi" w:hAnsiTheme="minorHAnsi"/>
          <w:szCs w:val="24"/>
        </w:rPr>
        <w:t>.  De Carlo et al took a retrospective approach to their case-control design and compared over 1,500 previous patients</w:t>
      </w:r>
      <w:r w:rsidR="00C378B7">
        <w:rPr>
          <w:rFonts w:asciiTheme="minorHAnsi" w:hAnsiTheme="minorHAnsi"/>
          <w:szCs w:val="24"/>
          <w:vertAlign w:val="superscript"/>
        </w:rPr>
        <w:t>12</w:t>
      </w:r>
      <w:r w:rsidR="00C378B7">
        <w:rPr>
          <w:rFonts w:asciiTheme="minorHAnsi" w:hAnsiTheme="minorHAnsi"/>
          <w:szCs w:val="24"/>
        </w:rPr>
        <w:t>.  The investigators split the study population based on when the patients had surgery because the rehabilitation protocol changed from a traditional protocol to an accelerated protocol in 1987</w:t>
      </w:r>
      <w:r w:rsidR="00C378B7">
        <w:rPr>
          <w:rFonts w:asciiTheme="minorHAnsi" w:hAnsiTheme="minorHAnsi"/>
          <w:szCs w:val="24"/>
          <w:vertAlign w:val="superscript"/>
        </w:rPr>
        <w:t>12</w:t>
      </w:r>
      <w:r w:rsidR="00C378B7">
        <w:rPr>
          <w:rFonts w:asciiTheme="minorHAnsi" w:hAnsiTheme="minorHAnsi"/>
          <w:szCs w:val="24"/>
        </w:rPr>
        <w:t>.  The traditional protocol included a period of 2-4 weeks of non-weight bearing, controlled bracing (30-90 degrees</w:t>
      </w:r>
      <w:r w:rsidR="00C81D8D">
        <w:rPr>
          <w:rFonts w:asciiTheme="minorHAnsi" w:hAnsiTheme="minorHAnsi"/>
          <w:szCs w:val="24"/>
        </w:rPr>
        <w:t xml:space="preserve"> flexion</w:t>
      </w:r>
      <w:r w:rsidR="00C378B7">
        <w:rPr>
          <w:rFonts w:asciiTheme="minorHAnsi" w:hAnsiTheme="minorHAnsi"/>
          <w:szCs w:val="24"/>
        </w:rPr>
        <w:t>) initially, full ROM by 4 months, sports specific training at 6 months, and return to play between 9-12 months</w:t>
      </w:r>
      <w:r w:rsidR="00C378B7">
        <w:rPr>
          <w:rFonts w:asciiTheme="minorHAnsi" w:hAnsiTheme="minorHAnsi"/>
          <w:szCs w:val="24"/>
          <w:vertAlign w:val="superscript"/>
        </w:rPr>
        <w:t>12</w:t>
      </w:r>
      <w:r w:rsidR="00C378B7">
        <w:rPr>
          <w:rFonts w:asciiTheme="minorHAnsi" w:hAnsiTheme="minorHAnsi"/>
          <w:szCs w:val="24"/>
        </w:rPr>
        <w:t xml:space="preserve">.  The accelerated group, which today would be considered </w:t>
      </w:r>
      <w:proofErr w:type="spellStart"/>
      <w:r w:rsidR="00C378B7">
        <w:rPr>
          <w:rFonts w:asciiTheme="minorHAnsi" w:hAnsiTheme="minorHAnsi"/>
          <w:szCs w:val="24"/>
        </w:rPr>
        <w:t>nonaccelerated</w:t>
      </w:r>
      <w:proofErr w:type="spellEnd"/>
      <w:r w:rsidR="00C378B7">
        <w:rPr>
          <w:rFonts w:asciiTheme="minorHAnsi" w:hAnsiTheme="minorHAnsi"/>
          <w:szCs w:val="24"/>
        </w:rPr>
        <w:t xml:space="preserve"> or traditional, concentrated on early weight bearing, early ROM, sport specific drills by 5-6 weeks, and return to play at 4-6 months</w:t>
      </w:r>
      <w:r w:rsidR="00C378B7">
        <w:rPr>
          <w:rFonts w:asciiTheme="minorHAnsi" w:hAnsiTheme="minorHAnsi"/>
          <w:szCs w:val="24"/>
          <w:vertAlign w:val="superscript"/>
        </w:rPr>
        <w:t>12</w:t>
      </w:r>
      <w:r w:rsidR="00C378B7">
        <w:rPr>
          <w:rFonts w:asciiTheme="minorHAnsi" w:hAnsiTheme="minorHAnsi"/>
          <w:szCs w:val="24"/>
        </w:rPr>
        <w:t xml:space="preserve">.  The final study, by </w:t>
      </w:r>
      <w:proofErr w:type="spellStart"/>
      <w:r w:rsidR="00C378B7">
        <w:rPr>
          <w:rFonts w:asciiTheme="minorHAnsi" w:hAnsiTheme="minorHAnsi"/>
          <w:szCs w:val="24"/>
        </w:rPr>
        <w:t>Roi</w:t>
      </w:r>
      <w:proofErr w:type="spellEnd"/>
      <w:r w:rsidR="00C378B7">
        <w:rPr>
          <w:rFonts w:asciiTheme="minorHAnsi" w:hAnsiTheme="minorHAnsi"/>
          <w:szCs w:val="24"/>
        </w:rPr>
        <w:t xml:space="preserve"> et al, presented a case of an elite, male, Italian soccer player and his recovery process</w:t>
      </w:r>
      <w:r w:rsidR="00C378B7">
        <w:rPr>
          <w:rFonts w:asciiTheme="minorHAnsi" w:hAnsiTheme="minorHAnsi"/>
          <w:szCs w:val="24"/>
          <w:vertAlign w:val="superscript"/>
        </w:rPr>
        <w:t>13</w:t>
      </w:r>
      <w:r w:rsidR="00C378B7">
        <w:rPr>
          <w:rFonts w:asciiTheme="minorHAnsi" w:hAnsiTheme="minorHAnsi"/>
          <w:szCs w:val="24"/>
        </w:rPr>
        <w:t>.</w:t>
      </w:r>
      <w:r w:rsidR="006F377A">
        <w:rPr>
          <w:rFonts w:asciiTheme="minorHAnsi" w:hAnsiTheme="minorHAnsi"/>
          <w:szCs w:val="24"/>
        </w:rPr>
        <w:t xml:space="preserve">  </w:t>
      </w:r>
      <w:r w:rsidR="0058080D">
        <w:rPr>
          <w:rFonts w:asciiTheme="minorHAnsi" w:hAnsiTheme="minorHAnsi"/>
          <w:szCs w:val="24"/>
        </w:rPr>
        <w:t>The authors used a criterion-based progression rather than the time-based progression that the above studies used</w:t>
      </w:r>
      <w:r w:rsidR="0058080D">
        <w:rPr>
          <w:rFonts w:asciiTheme="minorHAnsi" w:hAnsiTheme="minorHAnsi"/>
          <w:szCs w:val="24"/>
          <w:vertAlign w:val="superscript"/>
        </w:rPr>
        <w:t>13</w:t>
      </w:r>
      <w:r w:rsidR="0058080D">
        <w:rPr>
          <w:rFonts w:asciiTheme="minorHAnsi" w:hAnsiTheme="minorHAnsi"/>
          <w:szCs w:val="24"/>
        </w:rPr>
        <w:t>.  Aquatic therapy and treadmill training were introduced in the first two weeks and sport specific drills were performed on the field just 39 days after surgery</w:t>
      </w:r>
      <w:r w:rsidR="0058080D">
        <w:rPr>
          <w:rFonts w:asciiTheme="minorHAnsi" w:hAnsiTheme="minorHAnsi"/>
          <w:szCs w:val="24"/>
          <w:vertAlign w:val="superscript"/>
        </w:rPr>
        <w:t>13</w:t>
      </w:r>
      <w:r w:rsidR="005531FE">
        <w:rPr>
          <w:rFonts w:asciiTheme="minorHAnsi" w:hAnsiTheme="minorHAnsi"/>
          <w:szCs w:val="24"/>
        </w:rPr>
        <w:t>.  The subject</w:t>
      </w:r>
      <w:r w:rsidR="0058080D">
        <w:rPr>
          <w:rFonts w:asciiTheme="minorHAnsi" w:hAnsiTheme="minorHAnsi"/>
          <w:szCs w:val="24"/>
        </w:rPr>
        <w:t xml:space="preserve"> was able to return to limited play in 77 days and full return was seen at 90 days post-operation</w:t>
      </w:r>
      <w:r w:rsidR="0058080D">
        <w:rPr>
          <w:rFonts w:asciiTheme="minorHAnsi" w:hAnsiTheme="minorHAnsi"/>
          <w:szCs w:val="24"/>
          <w:vertAlign w:val="superscript"/>
        </w:rPr>
        <w:t>13</w:t>
      </w:r>
      <w:r w:rsidR="0058080D">
        <w:rPr>
          <w:rFonts w:asciiTheme="minorHAnsi" w:hAnsiTheme="minorHAnsi"/>
          <w:szCs w:val="24"/>
        </w:rPr>
        <w:t xml:space="preserve">.  </w:t>
      </w:r>
    </w:p>
    <w:p w14:paraId="0C7E6848" w14:textId="3D8E2459" w:rsidR="00634F8D" w:rsidRDefault="002606D2" w:rsidP="007C21AE">
      <w:pPr>
        <w:spacing w:line="360" w:lineRule="auto"/>
        <w:ind w:firstLine="720"/>
        <w:rPr>
          <w:rFonts w:asciiTheme="minorHAnsi" w:hAnsiTheme="minorHAnsi"/>
          <w:szCs w:val="24"/>
        </w:rPr>
      </w:pPr>
      <w:r>
        <w:rPr>
          <w:rFonts w:asciiTheme="minorHAnsi" w:hAnsiTheme="minorHAnsi"/>
          <w:szCs w:val="24"/>
        </w:rPr>
        <w:t xml:space="preserve">Each study was designed independently, making the choice of exercises, time frame, and results vary.  Outcome measures are a way of being able to compare and contrast results from studies on similar subjects.  The eight studies in this review each contained multiple outcomes for their patients including one or more of the following:  Laxity, </w:t>
      </w:r>
      <w:proofErr w:type="spellStart"/>
      <w:r>
        <w:rPr>
          <w:rFonts w:asciiTheme="minorHAnsi" w:hAnsiTheme="minorHAnsi"/>
          <w:szCs w:val="24"/>
        </w:rPr>
        <w:t>Tegner</w:t>
      </w:r>
      <w:proofErr w:type="spellEnd"/>
      <w:r>
        <w:rPr>
          <w:rFonts w:asciiTheme="minorHAnsi" w:hAnsiTheme="minorHAnsi"/>
          <w:szCs w:val="24"/>
        </w:rPr>
        <w:t xml:space="preserve"> Score, Knee Injury and Osteoarthritis Outcome Survey (KOOS), one-leg hop or triple hop, ROM, strength, muscle volume, torque, and total work.  </w:t>
      </w:r>
      <w:r w:rsidR="00C378B7">
        <w:rPr>
          <w:rFonts w:asciiTheme="minorHAnsi" w:hAnsiTheme="minorHAnsi"/>
          <w:szCs w:val="24"/>
        </w:rPr>
        <w:t xml:space="preserve">  </w:t>
      </w:r>
      <w:r w:rsidR="00C61763">
        <w:rPr>
          <w:rFonts w:asciiTheme="minorHAnsi" w:hAnsiTheme="minorHAnsi"/>
          <w:szCs w:val="24"/>
        </w:rPr>
        <w:t xml:space="preserve">  </w:t>
      </w:r>
      <w:r w:rsidR="00B47D22">
        <w:rPr>
          <w:rFonts w:asciiTheme="minorHAnsi" w:hAnsiTheme="minorHAnsi"/>
          <w:szCs w:val="24"/>
        </w:rPr>
        <w:t xml:space="preserve">  </w:t>
      </w:r>
      <w:r w:rsidR="00B831FF">
        <w:rPr>
          <w:rFonts w:asciiTheme="minorHAnsi" w:hAnsiTheme="minorHAnsi"/>
          <w:szCs w:val="24"/>
        </w:rPr>
        <w:t xml:space="preserve">    </w:t>
      </w:r>
      <w:r w:rsidR="009F67BC">
        <w:rPr>
          <w:rFonts w:asciiTheme="minorHAnsi" w:hAnsiTheme="minorHAnsi"/>
          <w:szCs w:val="24"/>
        </w:rPr>
        <w:t xml:space="preserve">   </w:t>
      </w:r>
    </w:p>
    <w:p w14:paraId="6D90005C" w14:textId="144FA60F" w:rsidR="008E4260" w:rsidRDefault="00DB0DD1" w:rsidP="007C21AE">
      <w:pPr>
        <w:spacing w:line="360" w:lineRule="auto"/>
        <w:ind w:firstLine="720"/>
        <w:rPr>
          <w:rFonts w:asciiTheme="minorHAnsi" w:hAnsiTheme="minorHAnsi"/>
          <w:szCs w:val="24"/>
        </w:rPr>
      </w:pPr>
      <w:r>
        <w:rPr>
          <w:rFonts w:asciiTheme="minorHAnsi" w:hAnsiTheme="minorHAnsi"/>
          <w:szCs w:val="24"/>
        </w:rPr>
        <w:t xml:space="preserve">Laxity of the knee ligaments is a major concern to physical therapists, patients, and physicians because of the chance that a ligament becomes overstretched and unable to perform its function of stability and protection.  Six of the eight studies reported statistics for laxity in patients.  </w:t>
      </w:r>
      <w:proofErr w:type="spellStart"/>
      <w:r>
        <w:rPr>
          <w:rFonts w:asciiTheme="minorHAnsi" w:hAnsiTheme="minorHAnsi"/>
          <w:szCs w:val="24"/>
        </w:rPr>
        <w:t>Beynnon</w:t>
      </w:r>
      <w:proofErr w:type="spellEnd"/>
      <w:r>
        <w:rPr>
          <w:rFonts w:asciiTheme="minorHAnsi" w:hAnsiTheme="minorHAnsi"/>
          <w:szCs w:val="24"/>
        </w:rPr>
        <w:t xml:space="preserve"> et al reported statistically significant values</w:t>
      </w:r>
      <w:r w:rsidR="00C81D8D">
        <w:rPr>
          <w:rFonts w:asciiTheme="minorHAnsi" w:hAnsiTheme="minorHAnsi"/>
          <w:szCs w:val="24"/>
        </w:rPr>
        <w:t xml:space="preserve"> (p&lt;0.05)</w:t>
      </w:r>
      <w:r>
        <w:rPr>
          <w:rFonts w:asciiTheme="minorHAnsi" w:hAnsiTheme="minorHAnsi"/>
          <w:szCs w:val="24"/>
        </w:rPr>
        <w:t xml:space="preserve"> for knee laxity in the accelerated group compared to </w:t>
      </w:r>
      <w:proofErr w:type="spellStart"/>
      <w:r>
        <w:rPr>
          <w:rFonts w:asciiTheme="minorHAnsi" w:hAnsiTheme="minorHAnsi"/>
          <w:szCs w:val="24"/>
        </w:rPr>
        <w:t>nonaccelerated</w:t>
      </w:r>
      <w:proofErr w:type="spellEnd"/>
      <w:r>
        <w:rPr>
          <w:rFonts w:asciiTheme="minorHAnsi" w:hAnsiTheme="minorHAnsi"/>
          <w:szCs w:val="24"/>
        </w:rPr>
        <w:t xml:space="preserve"> group</w:t>
      </w:r>
      <w:r>
        <w:rPr>
          <w:rFonts w:asciiTheme="minorHAnsi" w:hAnsiTheme="minorHAnsi"/>
          <w:szCs w:val="24"/>
          <w:vertAlign w:val="superscript"/>
        </w:rPr>
        <w:t>8</w:t>
      </w:r>
      <w:r>
        <w:rPr>
          <w:rFonts w:asciiTheme="minorHAnsi" w:hAnsiTheme="minorHAnsi"/>
          <w:szCs w:val="24"/>
        </w:rPr>
        <w:t xml:space="preserve">.  Subjects of the accelerated protocol had significantly lower laxity in the anterior-posterior and </w:t>
      </w:r>
      <w:proofErr w:type="spellStart"/>
      <w:r>
        <w:rPr>
          <w:rFonts w:asciiTheme="minorHAnsi" w:hAnsiTheme="minorHAnsi"/>
          <w:szCs w:val="24"/>
        </w:rPr>
        <w:t>varus</w:t>
      </w:r>
      <w:proofErr w:type="spellEnd"/>
      <w:r>
        <w:rPr>
          <w:rFonts w:asciiTheme="minorHAnsi" w:hAnsiTheme="minorHAnsi"/>
          <w:szCs w:val="24"/>
        </w:rPr>
        <w:t xml:space="preserve"> rotation directions, as well as, decreased laxity in the medial-lateral and absolute displacement categories</w:t>
      </w:r>
      <w:r>
        <w:rPr>
          <w:rFonts w:asciiTheme="minorHAnsi" w:hAnsiTheme="minorHAnsi"/>
          <w:szCs w:val="24"/>
          <w:vertAlign w:val="superscript"/>
        </w:rPr>
        <w:t>8</w:t>
      </w:r>
      <w:r>
        <w:rPr>
          <w:rFonts w:asciiTheme="minorHAnsi" w:hAnsiTheme="minorHAnsi"/>
          <w:szCs w:val="24"/>
        </w:rPr>
        <w:t>. De Carlo et al found similar results, reporting a statistically significant</w:t>
      </w:r>
      <w:r w:rsidR="00C81D8D">
        <w:rPr>
          <w:rFonts w:asciiTheme="minorHAnsi" w:hAnsiTheme="minorHAnsi"/>
          <w:szCs w:val="24"/>
        </w:rPr>
        <w:t xml:space="preserve"> (p&lt;0.05)</w:t>
      </w:r>
      <w:r>
        <w:rPr>
          <w:rFonts w:asciiTheme="minorHAnsi" w:hAnsiTheme="minorHAnsi"/>
          <w:szCs w:val="24"/>
        </w:rPr>
        <w:t xml:space="preserve"> lower mean for the accelerated group in knee laxity compared to the traditional group mean</w:t>
      </w:r>
      <w:r>
        <w:rPr>
          <w:rFonts w:asciiTheme="minorHAnsi" w:hAnsiTheme="minorHAnsi"/>
          <w:szCs w:val="24"/>
          <w:vertAlign w:val="superscript"/>
        </w:rPr>
        <w:t>12</w:t>
      </w:r>
      <w:r>
        <w:rPr>
          <w:rFonts w:asciiTheme="minorHAnsi" w:hAnsiTheme="minorHAnsi"/>
          <w:szCs w:val="24"/>
        </w:rPr>
        <w:t xml:space="preserve">.  </w:t>
      </w:r>
      <w:r w:rsidR="008E4260">
        <w:rPr>
          <w:rFonts w:asciiTheme="minorHAnsi" w:hAnsiTheme="minorHAnsi"/>
          <w:szCs w:val="24"/>
        </w:rPr>
        <w:t>Positive results showing decrease laxity of the involved knee following intervention were noted by three additional studies</w:t>
      </w:r>
      <w:r w:rsidR="008E4260">
        <w:rPr>
          <w:rFonts w:asciiTheme="minorHAnsi" w:hAnsiTheme="minorHAnsi"/>
          <w:szCs w:val="24"/>
          <w:vertAlign w:val="superscript"/>
        </w:rPr>
        <w:t>6</w:t>
      </w:r>
      <w:proofErr w:type="gramStart"/>
      <w:r w:rsidR="008E4260">
        <w:rPr>
          <w:rFonts w:asciiTheme="minorHAnsi" w:hAnsiTheme="minorHAnsi"/>
          <w:szCs w:val="24"/>
          <w:vertAlign w:val="superscript"/>
        </w:rPr>
        <w:t>,7,11</w:t>
      </w:r>
      <w:proofErr w:type="gramEnd"/>
      <w:r w:rsidR="008E4260">
        <w:rPr>
          <w:rFonts w:asciiTheme="minorHAnsi" w:hAnsiTheme="minorHAnsi"/>
          <w:szCs w:val="24"/>
        </w:rPr>
        <w:t xml:space="preserve">.  </w:t>
      </w:r>
      <w:proofErr w:type="spellStart"/>
      <w:r w:rsidR="008E4260">
        <w:rPr>
          <w:rFonts w:asciiTheme="minorHAnsi" w:hAnsiTheme="minorHAnsi"/>
          <w:szCs w:val="24"/>
        </w:rPr>
        <w:t>Roi</w:t>
      </w:r>
      <w:proofErr w:type="spellEnd"/>
      <w:r w:rsidR="008E4260">
        <w:rPr>
          <w:rFonts w:asciiTheme="minorHAnsi" w:hAnsiTheme="minorHAnsi"/>
          <w:szCs w:val="24"/>
        </w:rPr>
        <w:t xml:space="preserve"> et al was the only study to show increased laxity of the knee compared to the subject’s contralateral knee (0.5mm </w:t>
      </w:r>
      <w:proofErr w:type="gramStart"/>
      <w:r w:rsidR="008E4260">
        <w:rPr>
          <w:rFonts w:asciiTheme="minorHAnsi" w:hAnsiTheme="minorHAnsi"/>
          <w:szCs w:val="24"/>
        </w:rPr>
        <w:t>difference)</w:t>
      </w:r>
      <w:r w:rsidR="008E4260">
        <w:rPr>
          <w:rFonts w:asciiTheme="minorHAnsi" w:hAnsiTheme="minorHAnsi"/>
          <w:szCs w:val="24"/>
          <w:vertAlign w:val="superscript"/>
        </w:rPr>
        <w:t>13</w:t>
      </w:r>
      <w:proofErr w:type="gramEnd"/>
      <w:r w:rsidR="008E4260">
        <w:rPr>
          <w:rFonts w:asciiTheme="minorHAnsi" w:hAnsiTheme="minorHAnsi"/>
          <w:szCs w:val="24"/>
        </w:rPr>
        <w:t xml:space="preserve">.  The outcomes for reported laxity appear to favor the inclusion of an accelerated protocol to prevent excessive motion.  </w:t>
      </w:r>
    </w:p>
    <w:p w14:paraId="51DFF1C8" w14:textId="77777777" w:rsidR="003666BB" w:rsidRDefault="008E4260" w:rsidP="007C21AE">
      <w:pPr>
        <w:spacing w:line="360" w:lineRule="auto"/>
        <w:ind w:firstLine="720"/>
        <w:rPr>
          <w:rFonts w:asciiTheme="minorHAnsi" w:hAnsiTheme="minorHAnsi"/>
          <w:szCs w:val="24"/>
        </w:rPr>
      </w:pPr>
      <w:r>
        <w:rPr>
          <w:rFonts w:asciiTheme="minorHAnsi" w:hAnsiTheme="minorHAnsi"/>
          <w:szCs w:val="24"/>
        </w:rPr>
        <w:t xml:space="preserve">Three studies administer the </w:t>
      </w:r>
      <w:proofErr w:type="spellStart"/>
      <w:r>
        <w:rPr>
          <w:rFonts w:asciiTheme="minorHAnsi" w:hAnsiTheme="minorHAnsi"/>
          <w:szCs w:val="24"/>
        </w:rPr>
        <w:t>Tegner</w:t>
      </w:r>
      <w:proofErr w:type="spellEnd"/>
      <w:r w:rsidR="003666BB">
        <w:rPr>
          <w:rFonts w:asciiTheme="minorHAnsi" w:hAnsiTheme="minorHAnsi"/>
          <w:szCs w:val="24"/>
        </w:rPr>
        <w:t xml:space="preserve"> Activity Scale, a scale measuring the highest level of activity participation a patient is currently and previously participated in prior to injury.  </w:t>
      </w:r>
      <w:proofErr w:type="spellStart"/>
      <w:r w:rsidR="003666BB">
        <w:rPr>
          <w:rFonts w:asciiTheme="minorHAnsi" w:hAnsiTheme="minorHAnsi"/>
          <w:szCs w:val="24"/>
        </w:rPr>
        <w:t>Beynnon</w:t>
      </w:r>
      <w:proofErr w:type="spellEnd"/>
      <w:r w:rsidR="003666BB">
        <w:rPr>
          <w:rFonts w:asciiTheme="minorHAnsi" w:hAnsiTheme="minorHAnsi"/>
          <w:szCs w:val="24"/>
        </w:rPr>
        <w:t xml:space="preserve"> et al reported statistically significant (p&lt;0.05) improvement by the accelerated protocol group, who increased by 1.5 points on average</w:t>
      </w:r>
      <w:r w:rsidR="003666BB">
        <w:rPr>
          <w:rFonts w:asciiTheme="minorHAnsi" w:hAnsiTheme="minorHAnsi"/>
          <w:szCs w:val="24"/>
          <w:vertAlign w:val="superscript"/>
        </w:rPr>
        <w:t>8</w:t>
      </w:r>
      <w:r w:rsidR="003666BB">
        <w:rPr>
          <w:rFonts w:asciiTheme="minorHAnsi" w:hAnsiTheme="minorHAnsi"/>
          <w:szCs w:val="24"/>
        </w:rPr>
        <w:t>.  Gerber et al declared statistically significant (p&lt;0.05) improvements in both the eccentric and concentric exercise groups</w:t>
      </w:r>
      <w:r w:rsidR="003666BB">
        <w:rPr>
          <w:rFonts w:asciiTheme="minorHAnsi" w:hAnsiTheme="minorHAnsi"/>
          <w:szCs w:val="24"/>
          <w:vertAlign w:val="superscript"/>
        </w:rPr>
        <w:t>7</w:t>
      </w:r>
      <w:r w:rsidR="003666BB">
        <w:rPr>
          <w:rFonts w:asciiTheme="minorHAnsi" w:hAnsiTheme="minorHAnsi"/>
          <w:szCs w:val="24"/>
        </w:rPr>
        <w:t xml:space="preserve">, while </w:t>
      </w:r>
      <w:proofErr w:type="spellStart"/>
      <w:r w:rsidR="003666BB">
        <w:rPr>
          <w:rFonts w:asciiTheme="minorHAnsi" w:hAnsiTheme="minorHAnsi"/>
          <w:szCs w:val="24"/>
        </w:rPr>
        <w:t>Karasel</w:t>
      </w:r>
      <w:proofErr w:type="spellEnd"/>
      <w:r w:rsidR="003666BB">
        <w:rPr>
          <w:rFonts w:asciiTheme="minorHAnsi" w:hAnsiTheme="minorHAnsi"/>
          <w:szCs w:val="24"/>
        </w:rPr>
        <w:t xml:space="preserve"> et al found no significant difference in </w:t>
      </w:r>
      <w:proofErr w:type="spellStart"/>
      <w:r w:rsidR="003666BB">
        <w:rPr>
          <w:rFonts w:asciiTheme="minorHAnsi" w:hAnsiTheme="minorHAnsi"/>
          <w:szCs w:val="24"/>
        </w:rPr>
        <w:t>Tegner</w:t>
      </w:r>
      <w:proofErr w:type="spellEnd"/>
      <w:r w:rsidR="003666BB">
        <w:rPr>
          <w:rFonts w:asciiTheme="minorHAnsi" w:hAnsiTheme="minorHAnsi"/>
          <w:szCs w:val="24"/>
        </w:rPr>
        <w:t xml:space="preserve"> Activity Scale score</w:t>
      </w:r>
      <w:r w:rsidR="003666BB">
        <w:rPr>
          <w:rFonts w:asciiTheme="minorHAnsi" w:hAnsiTheme="minorHAnsi"/>
          <w:szCs w:val="24"/>
          <w:vertAlign w:val="superscript"/>
        </w:rPr>
        <w:t>9</w:t>
      </w:r>
      <w:r w:rsidR="003666BB">
        <w:rPr>
          <w:rFonts w:asciiTheme="minorHAnsi" w:hAnsiTheme="minorHAnsi"/>
          <w:szCs w:val="24"/>
        </w:rPr>
        <w:t xml:space="preserve">.  Activity participation of subjects following ACL reconstruction appears to improve without dependence on a specific protocol.  </w:t>
      </w:r>
    </w:p>
    <w:p w14:paraId="7708B595" w14:textId="422B8F90" w:rsidR="000222A1" w:rsidRDefault="000222A1" w:rsidP="007C21AE">
      <w:pPr>
        <w:spacing w:line="360" w:lineRule="auto"/>
        <w:ind w:firstLine="720"/>
        <w:rPr>
          <w:rFonts w:asciiTheme="minorHAnsi" w:hAnsiTheme="minorHAnsi"/>
          <w:szCs w:val="24"/>
        </w:rPr>
      </w:pPr>
      <w:r>
        <w:rPr>
          <w:rFonts w:asciiTheme="minorHAnsi" w:hAnsiTheme="minorHAnsi"/>
          <w:szCs w:val="24"/>
        </w:rPr>
        <w:t xml:space="preserve">The KOOS is a patient survey of pain, function, sports/recreation participation, quality of life, and symptoms.  </w:t>
      </w:r>
      <w:proofErr w:type="spellStart"/>
      <w:r>
        <w:rPr>
          <w:rFonts w:asciiTheme="minorHAnsi" w:hAnsiTheme="minorHAnsi"/>
          <w:szCs w:val="24"/>
        </w:rPr>
        <w:t>Beynnon</w:t>
      </w:r>
      <w:proofErr w:type="spellEnd"/>
      <w:r>
        <w:rPr>
          <w:rFonts w:asciiTheme="minorHAnsi" w:hAnsiTheme="minorHAnsi"/>
          <w:szCs w:val="24"/>
        </w:rPr>
        <w:t xml:space="preserve"> et </w:t>
      </w:r>
      <w:r w:rsidR="00CD02A4">
        <w:rPr>
          <w:rFonts w:asciiTheme="minorHAnsi" w:hAnsiTheme="minorHAnsi"/>
          <w:szCs w:val="24"/>
        </w:rPr>
        <w:t>al and</w:t>
      </w:r>
      <w:r>
        <w:rPr>
          <w:rFonts w:asciiTheme="minorHAnsi" w:hAnsiTheme="minorHAnsi"/>
          <w:szCs w:val="24"/>
        </w:rPr>
        <w:t xml:space="preserve"> Gerber et al both administered the KOOS to subjects and found that all groups show</w:t>
      </w:r>
      <w:r w:rsidR="00C81D8D">
        <w:rPr>
          <w:rFonts w:asciiTheme="minorHAnsi" w:hAnsiTheme="minorHAnsi"/>
          <w:szCs w:val="24"/>
        </w:rPr>
        <w:t>ed</w:t>
      </w:r>
      <w:r>
        <w:rPr>
          <w:rFonts w:asciiTheme="minorHAnsi" w:hAnsiTheme="minorHAnsi"/>
          <w:szCs w:val="24"/>
        </w:rPr>
        <w:t xml:space="preserve"> statistically significant</w:t>
      </w:r>
      <w:r w:rsidR="00C81D8D">
        <w:rPr>
          <w:rFonts w:asciiTheme="minorHAnsi" w:hAnsiTheme="minorHAnsi"/>
          <w:szCs w:val="24"/>
        </w:rPr>
        <w:t xml:space="preserve"> (p&lt;0.05)</w:t>
      </w:r>
      <w:r>
        <w:rPr>
          <w:rFonts w:asciiTheme="minorHAnsi" w:hAnsiTheme="minorHAnsi"/>
          <w:szCs w:val="24"/>
        </w:rPr>
        <w:t xml:space="preserve"> improvements on the scale, but no significant difference reported between groups</w:t>
      </w:r>
      <w:r>
        <w:rPr>
          <w:rFonts w:asciiTheme="minorHAnsi" w:hAnsiTheme="minorHAnsi"/>
          <w:szCs w:val="24"/>
          <w:vertAlign w:val="superscript"/>
        </w:rPr>
        <w:t>7</w:t>
      </w:r>
      <w:proofErr w:type="gramStart"/>
      <w:r>
        <w:rPr>
          <w:rFonts w:asciiTheme="minorHAnsi" w:hAnsiTheme="minorHAnsi"/>
          <w:szCs w:val="24"/>
          <w:vertAlign w:val="superscript"/>
        </w:rPr>
        <w:t>,8</w:t>
      </w:r>
      <w:proofErr w:type="gramEnd"/>
      <w:r>
        <w:rPr>
          <w:rFonts w:asciiTheme="minorHAnsi" w:hAnsiTheme="minorHAnsi"/>
          <w:szCs w:val="24"/>
        </w:rPr>
        <w:t xml:space="preserve">.  </w:t>
      </w:r>
    </w:p>
    <w:p w14:paraId="223EDACA" w14:textId="176E3AF8" w:rsidR="00CD02A4" w:rsidRDefault="000222A1" w:rsidP="007C21AE">
      <w:pPr>
        <w:spacing w:line="360" w:lineRule="auto"/>
        <w:ind w:firstLine="720"/>
        <w:rPr>
          <w:rFonts w:asciiTheme="minorHAnsi" w:hAnsiTheme="minorHAnsi"/>
          <w:szCs w:val="24"/>
        </w:rPr>
      </w:pPr>
      <w:r>
        <w:rPr>
          <w:rFonts w:asciiTheme="minorHAnsi" w:hAnsiTheme="minorHAnsi"/>
          <w:szCs w:val="24"/>
        </w:rPr>
        <w:t xml:space="preserve">Function was tested </w:t>
      </w:r>
      <w:r w:rsidR="004178DF">
        <w:rPr>
          <w:rFonts w:asciiTheme="minorHAnsi" w:hAnsiTheme="minorHAnsi"/>
          <w:szCs w:val="24"/>
        </w:rPr>
        <w:t xml:space="preserve">in 4 studies by way of the single-leg hop test, triple hop test, or vertical jump test.  </w:t>
      </w:r>
      <w:proofErr w:type="spellStart"/>
      <w:r w:rsidR="004178DF">
        <w:rPr>
          <w:rFonts w:asciiTheme="minorHAnsi" w:hAnsiTheme="minorHAnsi"/>
          <w:szCs w:val="24"/>
        </w:rPr>
        <w:t>Beynnon</w:t>
      </w:r>
      <w:proofErr w:type="spellEnd"/>
      <w:r w:rsidR="004178DF">
        <w:rPr>
          <w:rFonts w:asciiTheme="minorHAnsi" w:hAnsiTheme="minorHAnsi"/>
          <w:szCs w:val="24"/>
        </w:rPr>
        <w:t xml:space="preserve"> et al found statistically significant (p&lt;0.001) improvements on the single-leg hop test for both accelerated and </w:t>
      </w:r>
      <w:proofErr w:type="spellStart"/>
      <w:r w:rsidR="004178DF">
        <w:rPr>
          <w:rFonts w:asciiTheme="minorHAnsi" w:hAnsiTheme="minorHAnsi"/>
          <w:szCs w:val="24"/>
        </w:rPr>
        <w:t>nonaccelerated</w:t>
      </w:r>
      <w:proofErr w:type="spellEnd"/>
      <w:r w:rsidR="004178DF">
        <w:rPr>
          <w:rFonts w:asciiTheme="minorHAnsi" w:hAnsiTheme="minorHAnsi"/>
          <w:szCs w:val="24"/>
        </w:rPr>
        <w:t xml:space="preserve"> groups</w:t>
      </w:r>
      <w:r w:rsidR="004178DF">
        <w:rPr>
          <w:rFonts w:asciiTheme="minorHAnsi" w:hAnsiTheme="minorHAnsi"/>
          <w:szCs w:val="24"/>
          <w:vertAlign w:val="superscript"/>
        </w:rPr>
        <w:t>8</w:t>
      </w:r>
      <w:r w:rsidR="004178DF">
        <w:rPr>
          <w:rFonts w:asciiTheme="minorHAnsi" w:hAnsiTheme="minorHAnsi"/>
          <w:szCs w:val="24"/>
        </w:rPr>
        <w:t xml:space="preserve">.  The accelerated group produced a mean different to the contralateral limb of only 4.0±13.2cm, while the </w:t>
      </w:r>
      <w:proofErr w:type="spellStart"/>
      <w:r w:rsidR="004178DF">
        <w:rPr>
          <w:rFonts w:asciiTheme="minorHAnsi" w:hAnsiTheme="minorHAnsi"/>
          <w:szCs w:val="24"/>
        </w:rPr>
        <w:t>nonaccelerated</w:t>
      </w:r>
      <w:proofErr w:type="spellEnd"/>
      <w:r w:rsidR="004178DF">
        <w:rPr>
          <w:rFonts w:asciiTheme="minorHAnsi" w:hAnsiTheme="minorHAnsi"/>
          <w:szCs w:val="24"/>
        </w:rPr>
        <w:t xml:space="preserve"> group had a m</w:t>
      </w:r>
      <w:r w:rsidR="00323282">
        <w:rPr>
          <w:rFonts w:asciiTheme="minorHAnsi" w:hAnsiTheme="minorHAnsi"/>
          <w:szCs w:val="24"/>
        </w:rPr>
        <w:t>e</w:t>
      </w:r>
      <w:r w:rsidR="004178DF">
        <w:rPr>
          <w:rFonts w:asciiTheme="minorHAnsi" w:hAnsiTheme="minorHAnsi"/>
          <w:szCs w:val="24"/>
        </w:rPr>
        <w:t>an difference of 9.6±18.5cm</w:t>
      </w:r>
      <w:r w:rsidR="004178DF">
        <w:rPr>
          <w:rFonts w:asciiTheme="minorHAnsi" w:hAnsiTheme="minorHAnsi"/>
          <w:szCs w:val="24"/>
          <w:vertAlign w:val="superscript"/>
        </w:rPr>
        <w:t>8</w:t>
      </w:r>
      <w:r w:rsidR="004178DF">
        <w:rPr>
          <w:rFonts w:asciiTheme="minorHAnsi" w:hAnsiTheme="minorHAnsi"/>
          <w:szCs w:val="24"/>
        </w:rPr>
        <w:t xml:space="preserve">.  Gerber et al </w:t>
      </w:r>
      <w:r w:rsidR="00DC6681">
        <w:rPr>
          <w:rFonts w:asciiTheme="minorHAnsi" w:hAnsiTheme="minorHAnsi"/>
          <w:szCs w:val="24"/>
        </w:rPr>
        <w:t>echoed these results showing statistically significant (p&lt;0.05) improvements in the single-hop test for the eccentric exercise group</w:t>
      </w:r>
      <w:r w:rsidR="00DC6681">
        <w:rPr>
          <w:rFonts w:asciiTheme="minorHAnsi" w:hAnsiTheme="minorHAnsi"/>
          <w:szCs w:val="24"/>
          <w:vertAlign w:val="superscript"/>
        </w:rPr>
        <w:t>7</w:t>
      </w:r>
      <w:r w:rsidR="00DC6681">
        <w:rPr>
          <w:rFonts w:asciiTheme="minorHAnsi" w:hAnsiTheme="minorHAnsi"/>
          <w:szCs w:val="24"/>
        </w:rPr>
        <w:t xml:space="preserve">.  </w:t>
      </w:r>
      <w:proofErr w:type="spellStart"/>
      <w:r w:rsidR="004178DF">
        <w:rPr>
          <w:rFonts w:asciiTheme="minorHAnsi" w:hAnsiTheme="minorHAnsi"/>
          <w:szCs w:val="24"/>
        </w:rPr>
        <w:t>Karasel</w:t>
      </w:r>
      <w:proofErr w:type="spellEnd"/>
      <w:r w:rsidR="004178DF">
        <w:rPr>
          <w:rFonts w:asciiTheme="minorHAnsi" w:hAnsiTheme="minorHAnsi"/>
          <w:szCs w:val="24"/>
        </w:rPr>
        <w:t xml:space="preserve"> et al found no significant results for the single-hop test, triple hop test, or the crossover hop test</w:t>
      </w:r>
      <w:r w:rsidR="004178DF">
        <w:rPr>
          <w:rFonts w:asciiTheme="minorHAnsi" w:hAnsiTheme="minorHAnsi"/>
          <w:szCs w:val="24"/>
          <w:vertAlign w:val="superscript"/>
        </w:rPr>
        <w:t>9</w:t>
      </w:r>
      <w:r w:rsidR="004178DF">
        <w:rPr>
          <w:rFonts w:asciiTheme="minorHAnsi" w:hAnsiTheme="minorHAnsi"/>
          <w:szCs w:val="24"/>
        </w:rPr>
        <w:t>, when comparing to contralateral limb.</w:t>
      </w:r>
      <w:r w:rsidR="000A51D2">
        <w:rPr>
          <w:rFonts w:asciiTheme="minorHAnsi" w:hAnsiTheme="minorHAnsi"/>
          <w:szCs w:val="24"/>
        </w:rPr>
        <w:t xml:space="preserve">  Finally, </w:t>
      </w:r>
      <w:proofErr w:type="spellStart"/>
      <w:r w:rsidR="000A51D2">
        <w:rPr>
          <w:rFonts w:asciiTheme="minorHAnsi" w:hAnsiTheme="minorHAnsi"/>
          <w:szCs w:val="24"/>
        </w:rPr>
        <w:t>Roi</w:t>
      </w:r>
      <w:proofErr w:type="spellEnd"/>
      <w:r w:rsidR="000A51D2">
        <w:rPr>
          <w:rFonts w:asciiTheme="minorHAnsi" w:hAnsiTheme="minorHAnsi"/>
          <w:szCs w:val="24"/>
        </w:rPr>
        <w:t xml:space="preserve"> et al found </w:t>
      </w:r>
      <w:r w:rsidR="006550DD">
        <w:rPr>
          <w:rFonts w:asciiTheme="minorHAnsi" w:hAnsiTheme="minorHAnsi"/>
          <w:szCs w:val="24"/>
        </w:rPr>
        <w:t>a 0.5m</w:t>
      </w:r>
      <w:r w:rsidR="00CD02A4">
        <w:rPr>
          <w:rFonts w:asciiTheme="minorHAnsi" w:hAnsiTheme="minorHAnsi"/>
          <w:szCs w:val="24"/>
        </w:rPr>
        <w:t xml:space="preserve">m difference between involved and uninvolved limb in </w:t>
      </w:r>
      <w:r w:rsidR="00323282">
        <w:rPr>
          <w:rFonts w:asciiTheme="minorHAnsi" w:hAnsiTheme="minorHAnsi"/>
          <w:szCs w:val="24"/>
        </w:rPr>
        <w:t>one</w:t>
      </w:r>
      <w:r w:rsidR="00CD02A4">
        <w:rPr>
          <w:rFonts w:asciiTheme="minorHAnsi" w:hAnsiTheme="minorHAnsi"/>
          <w:szCs w:val="24"/>
        </w:rPr>
        <w:t xml:space="preserve"> elite soccer player</w:t>
      </w:r>
      <w:r w:rsidR="00CD02A4">
        <w:rPr>
          <w:rFonts w:asciiTheme="minorHAnsi" w:hAnsiTheme="minorHAnsi"/>
          <w:szCs w:val="24"/>
          <w:vertAlign w:val="superscript"/>
        </w:rPr>
        <w:t>13</w:t>
      </w:r>
      <w:r w:rsidR="00CD02A4">
        <w:rPr>
          <w:rFonts w:asciiTheme="minorHAnsi" w:hAnsiTheme="minorHAnsi"/>
          <w:szCs w:val="24"/>
        </w:rPr>
        <w:t xml:space="preserve">.  Return to full function in an accelerated protocol may be possible or minimal differences between limbs may still persist.  </w:t>
      </w:r>
    </w:p>
    <w:p w14:paraId="211DEF63" w14:textId="2FFAE0B1" w:rsidR="000222A1" w:rsidRDefault="00CD02A4" w:rsidP="007C21AE">
      <w:pPr>
        <w:spacing w:line="360" w:lineRule="auto"/>
        <w:ind w:firstLine="720"/>
        <w:rPr>
          <w:rFonts w:asciiTheme="minorHAnsi" w:hAnsiTheme="minorHAnsi"/>
          <w:szCs w:val="24"/>
        </w:rPr>
      </w:pPr>
      <w:r>
        <w:rPr>
          <w:rFonts w:asciiTheme="minorHAnsi" w:hAnsiTheme="minorHAnsi"/>
          <w:szCs w:val="24"/>
        </w:rPr>
        <w:t xml:space="preserve">All but one study examined strength as an outcome measure.  </w:t>
      </w:r>
      <w:proofErr w:type="spellStart"/>
      <w:r>
        <w:rPr>
          <w:rFonts w:asciiTheme="minorHAnsi" w:hAnsiTheme="minorHAnsi"/>
          <w:szCs w:val="24"/>
        </w:rPr>
        <w:t>Beynnon</w:t>
      </w:r>
      <w:proofErr w:type="spellEnd"/>
      <w:r>
        <w:rPr>
          <w:rFonts w:asciiTheme="minorHAnsi" w:hAnsiTheme="minorHAnsi"/>
          <w:szCs w:val="24"/>
        </w:rPr>
        <w:t xml:space="preserve"> et al found a statistically significant (p&lt;0.05) increase of quadriceps strength at 3 months post-operation, and all other strength measures showed no difference</w:t>
      </w:r>
      <w:r>
        <w:rPr>
          <w:rFonts w:asciiTheme="minorHAnsi" w:hAnsiTheme="minorHAnsi"/>
          <w:szCs w:val="24"/>
          <w:vertAlign w:val="superscript"/>
        </w:rPr>
        <w:t>8</w:t>
      </w:r>
      <w:r>
        <w:rPr>
          <w:rFonts w:asciiTheme="minorHAnsi" w:hAnsiTheme="minorHAnsi"/>
          <w:szCs w:val="24"/>
        </w:rPr>
        <w:t xml:space="preserve">.  De Carlo et al found statistically significant </w:t>
      </w:r>
      <w:r w:rsidR="00AB0B5A">
        <w:rPr>
          <w:rFonts w:asciiTheme="minorHAnsi" w:hAnsiTheme="minorHAnsi"/>
          <w:szCs w:val="24"/>
        </w:rPr>
        <w:t xml:space="preserve">(p&lt;0.05) </w:t>
      </w:r>
      <w:r>
        <w:rPr>
          <w:rFonts w:asciiTheme="minorHAnsi" w:hAnsiTheme="minorHAnsi"/>
          <w:szCs w:val="24"/>
        </w:rPr>
        <w:t>results for increased quadriceps and hamstring strength in the accelerated group at 3,6, and 12 months for quadriceps and 3 and 6 months for hamstrings</w:t>
      </w:r>
      <w:r>
        <w:rPr>
          <w:rFonts w:asciiTheme="minorHAnsi" w:hAnsiTheme="minorHAnsi"/>
          <w:szCs w:val="24"/>
          <w:vertAlign w:val="superscript"/>
        </w:rPr>
        <w:t>12</w:t>
      </w:r>
      <w:r>
        <w:rPr>
          <w:rFonts w:asciiTheme="minorHAnsi" w:hAnsiTheme="minorHAnsi"/>
          <w:szCs w:val="24"/>
        </w:rPr>
        <w:t xml:space="preserve">.  Gerber et al also found peak quadriceps torque to </w:t>
      </w:r>
      <w:r w:rsidR="00AB0B5A">
        <w:rPr>
          <w:rFonts w:asciiTheme="minorHAnsi" w:hAnsiTheme="minorHAnsi"/>
          <w:szCs w:val="24"/>
        </w:rPr>
        <w:t>be statistically significant (p&lt;0.05) in the eccentric group when compared to the concentric group</w:t>
      </w:r>
      <w:r w:rsidR="00AB0B5A">
        <w:rPr>
          <w:rFonts w:asciiTheme="minorHAnsi" w:hAnsiTheme="minorHAnsi"/>
          <w:szCs w:val="24"/>
          <w:vertAlign w:val="superscript"/>
        </w:rPr>
        <w:t>7</w:t>
      </w:r>
      <w:r w:rsidR="00AB0B5A">
        <w:rPr>
          <w:rFonts w:asciiTheme="minorHAnsi" w:hAnsiTheme="minorHAnsi"/>
          <w:szCs w:val="24"/>
        </w:rPr>
        <w:t xml:space="preserve">.  </w:t>
      </w:r>
      <w:proofErr w:type="spellStart"/>
      <w:r w:rsidR="00AB0B5A">
        <w:rPr>
          <w:rFonts w:asciiTheme="minorHAnsi" w:hAnsiTheme="minorHAnsi"/>
          <w:szCs w:val="24"/>
        </w:rPr>
        <w:t>Cardone</w:t>
      </w:r>
      <w:proofErr w:type="spellEnd"/>
      <w:r w:rsidR="00AB0B5A">
        <w:rPr>
          <w:rFonts w:asciiTheme="minorHAnsi" w:hAnsiTheme="minorHAnsi"/>
          <w:szCs w:val="24"/>
        </w:rPr>
        <w:t xml:space="preserve"> et al reported statistically significant (p&lt;0.05) deficits in knee extensor peak torque, as well as, decreased knee extensor total work throughout the intervention</w:t>
      </w:r>
      <w:r w:rsidR="00AB0B5A">
        <w:rPr>
          <w:rFonts w:asciiTheme="minorHAnsi" w:hAnsiTheme="minorHAnsi"/>
          <w:szCs w:val="24"/>
          <w:vertAlign w:val="superscript"/>
        </w:rPr>
        <w:t>10</w:t>
      </w:r>
      <w:r w:rsidR="00AB0B5A">
        <w:rPr>
          <w:rFonts w:asciiTheme="minorHAnsi" w:hAnsiTheme="minorHAnsi"/>
          <w:szCs w:val="24"/>
        </w:rPr>
        <w:t xml:space="preserve">.  </w:t>
      </w:r>
      <w:proofErr w:type="spellStart"/>
      <w:r w:rsidR="00AB0B5A">
        <w:rPr>
          <w:rFonts w:asciiTheme="minorHAnsi" w:hAnsiTheme="minorHAnsi"/>
          <w:szCs w:val="24"/>
        </w:rPr>
        <w:t>Roi</w:t>
      </w:r>
      <w:proofErr w:type="spellEnd"/>
      <w:r w:rsidR="00AB0B5A">
        <w:rPr>
          <w:rFonts w:asciiTheme="minorHAnsi" w:hAnsiTheme="minorHAnsi"/>
          <w:szCs w:val="24"/>
        </w:rPr>
        <w:t xml:space="preserve"> et al found quadriceps strength to be 95% of the athlete’s contralateral limb at 90 days post-operation, and quadriceps and hamstring strength exceeded contralateral limb strength at follow-up (517 days post-</w:t>
      </w:r>
      <w:proofErr w:type="gramStart"/>
      <w:r w:rsidR="00AB0B5A">
        <w:rPr>
          <w:rFonts w:asciiTheme="minorHAnsi" w:hAnsiTheme="minorHAnsi"/>
          <w:szCs w:val="24"/>
        </w:rPr>
        <w:t>operation)</w:t>
      </w:r>
      <w:r w:rsidR="00AB0B5A">
        <w:rPr>
          <w:rFonts w:asciiTheme="minorHAnsi" w:hAnsiTheme="minorHAnsi"/>
          <w:szCs w:val="24"/>
          <w:vertAlign w:val="superscript"/>
        </w:rPr>
        <w:t>13</w:t>
      </w:r>
      <w:proofErr w:type="gramEnd"/>
      <w:r w:rsidR="00AB0B5A">
        <w:rPr>
          <w:rFonts w:asciiTheme="minorHAnsi" w:hAnsiTheme="minorHAnsi"/>
          <w:szCs w:val="24"/>
        </w:rPr>
        <w:t xml:space="preserve">.  Wright et al reported an increase in quadriceps strength at </w:t>
      </w:r>
      <w:proofErr w:type="gramStart"/>
      <w:r w:rsidR="00AB0B5A">
        <w:rPr>
          <w:rFonts w:asciiTheme="minorHAnsi" w:hAnsiTheme="minorHAnsi"/>
          <w:szCs w:val="24"/>
        </w:rPr>
        <w:t>6 month</w:t>
      </w:r>
      <w:proofErr w:type="gramEnd"/>
      <w:r w:rsidR="00AB0B5A">
        <w:rPr>
          <w:rFonts w:asciiTheme="minorHAnsi" w:hAnsiTheme="minorHAnsi"/>
          <w:szCs w:val="24"/>
        </w:rPr>
        <w:t xml:space="preserve"> follow-up for the 6-month rehabilitation group, but the difference dissolved by 12 months post-operation</w:t>
      </w:r>
      <w:r w:rsidR="00AB0B5A">
        <w:rPr>
          <w:rFonts w:asciiTheme="minorHAnsi" w:hAnsiTheme="minorHAnsi"/>
          <w:szCs w:val="24"/>
          <w:vertAlign w:val="superscript"/>
        </w:rPr>
        <w:t>6</w:t>
      </w:r>
      <w:r w:rsidR="00AB0B5A">
        <w:rPr>
          <w:rFonts w:asciiTheme="minorHAnsi" w:hAnsiTheme="minorHAnsi"/>
          <w:szCs w:val="24"/>
        </w:rPr>
        <w:t xml:space="preserve">.  </w:t>
      </w:r>
      <w:proofErr w:type="spellStart"/>
      <w:r w:rsidR="00AB0B5A">
        <w:rPr>
          <w:rFonts w:asciiTheme="minorHAnsi" w:hAnsiTheme="minorHAnsi"/>
          <w:szCs w:val="24"/>
        </w:rPr>
        <w:t>Karasel</w:t>
      </w:r>
      <w:proofErr w:type="spellEnd"/>
      <w:r w:rsidR="00AB0B5A">
        <w:rPr>
          <w:rFonts w:asciiTheme="minorHAnsi" w:hAnsiTheme="minorHAnsi"/>
          <w:szCs w:val="24"/>
        </w:rPr>
        <w:t xml:space="preserve"> et al reported no significant results in terms of strength for the modified accelerated protocol</w:t>
      </w:r>
      <w:r w:rsidR="00CB18F3">
        <w:rPr>
          <w:rFonts w:asciiTheme="minorHAnsi" w:hAnsiTheme="minorHAnsi"/>
          <w:szCs w:val="24"/>
        </w:rPr>
        <w:t xml:space="preserve"> except for a significant (p&lt;0.05) deficit in quadriceps strength at 60deg/sec</w:t>
      </w:r>
      <w:r w:rsidR="00AB0B5A">
        <w:rPr>
          <w:rFonts w:asciiTheme="minorHAnsi" w:hAnsiTheme="minorHAnsi"/>
          <w:szCs w:val="24"/>
          <w:vertAlign w:val="superscript"/>
        </w:rPr>
        <w:t>9</w:t>
      </w:r>
      <w:r w:rsidR="00AB0B5A">
        <w:rPr>
          <w:rFonts w:asciiTheme="minorHAnsi" w:hAnsiTheme="minorHAnsi"/>
          <w:szCs w:val="24"/>
        </w:rPr>
        <w:t xml:space="preserve">.  </w:t>
      </w:r>
      <w:r w:rsidR="00CB18F3">
        <w:rPr>
          <w:rFonts w:asciiTheme="minorHAnsi" w:hAnsiTheme="minorHAnsi"/>
          <w:szCs w:val="24"/>
        </w:rPr>
        <w:t xml:space="preserve">Strength deficits appear to remain following rehabilitation, but the addition of an accelerated or eccentric protocol appears to decrease this deficit.  </w:t>
      </w:r>
    </w:p>
    <w:p w14:paraId="339CB96A" w14:textId="4A32424E" w:rsidR="007F613C" w:rsidRDefault="00DF6896" w:rsidP="007C21AE">
      <w:pPr>
        <w:spacing w:line="360" w:lineRule="auto"/>
        <w:ind w:firstLine="720"/>
        <w:rPr>
          <w:rFonts w:asciiTheme="minorHAnsi" w:hAnsiTheme="minorHAnsi"/>
          <w:szCs w:val="24"/>
        </w:rPr>
      </w:pPr>
      <w:r>
        <w:rPr>
          <w:rFonts w:asciiTheme="minorHAnsi" w:hAnsiTheme="minorHAnsi"/>
          <w:szCs w:val="24"/>
        </w:rPr>
        <w:t xml:space="preserve">Regaining full ROM is a priority in most ACL rehabilitation protocols and patients generally continue to see improvement over time in ROM </w:t>
      </w:r>
      <w:r w:rsidR="00323282">
        <w:rPr>
          <w:rFonts w:asciiTheme="minorHAnsi" w:hAnsiTheme="minorHAnsi"/>
          <w:szCs w:val="24"/>
        </w:rPr>
        <w:t>measurements</w:t>
      </w:r>
      <w:r>
        <w:rPr>
          <w:rFonts w:asciiTheme="minorHAnsi" w:hAnsiTheme="minorHAnsi"/>
          <w:szCs w:val="24"/>
        </w:rPr>
        <w:t xml:space="preserve">.  In the accelerated group of De Carlo et al, </w:t>
      </w:r>
      <w:r w:rsidR="00323282">
        <w:rPr>
          <w:rFonts w:asciiTheme="minorHAnsi" w:hAnsiTheme="minorHAnsi"/>
          <w:szCs w:val="24"/>
        </w:rPr>
        <w:t>ROM was significantly better than the</w:t>
      </w:r>
      <w:r>
        <w:rPr>
          <w:rFonts w:asciiTheme="minorHAnsi" w:hAnsiTheme="minorHAnsi"/>
          <w:szCs w:val="24"/>
        </w:rPr>
        <w:t xml:space="preserve"> traditional group at 3,6 and 12 months for both knee flexion and knee extension (p&lt;</w:t>
      </w:r>
      <w:proofErr w:type="gramStart"/>
      <w:r>
        <w:rPr>
          <w:rFonts w:asciiTheme="minorHAnsi" w:hAnsiTheme="minorHAnsi"/>
          <w:szCs w:val="24"/>
        </w:rPr>
        <w:t>0.05)</w:t>
      </w:r>
      <w:r>
        <w:rPr>
          <w:rFonts w:asciiTheme="minorHAnsi" w:hAnsiTheme="minorHAnsi"/>
          <w:szCs w:val="24"/>
          <w:vertAlign w:val="superscript"/>
        </w:rPr>
        <w:t>12</w:t>
      </w:r>
      <w:proofErr w:type="gramEnd"/>
      <w:r>
        <w:rPr>
          <w:rFonts w:asciiTheme="minorHAnsi" w:hAnsiTheme="minorHAnsi"/>
          <w:szCs w:val="24"/>
        </w:rPr>
        <w:t xml:space="preserve">.  </w:t>
      </w:r>
      <w:proofErr w:type="spellStart"/>
      <w:r w:rsidR="007F613C">
        <w:rPr>
          <w:rFonts w:asciiTheme="minorHAnsi" w:hAnsiTheme="minorHAnsi"/>
          <w:szCs w:val="24"/>
        </w:rPr>
        <w:t>Melegati</w:t>
      </w:r>
      <w:proofErr w:type="spellEnd"/>
      <w:r w:rsidR="007F613C">
        <w:rPr>
          <w:rFonts w:asciiTheme="minorHAnsi" w:hAnsiTheme="minorHAnsi"/>
          <w:szCs w:val="24"/>
        </w:rPr>
        <w:t xml:space="preserve"> et al found a significant increase of knee extension at 4 and 8 weeks post-operation, for the group that had their braces locked in full extension</w:t>
      </w:r>
      <w:r w:rsidR="007F613C">
        <w:rPr>
          <w:rFonts w:asciiTheme="minorHAnsi" w:hAnsiTheme="minorHAnsi"/>
          <w:szCs w:val="24"/>
          <w:vertAlign w:val="superscript"/>
        </w:rPr>
        <w:t>11</w:t>
      </w:r>
      <w:r w:rsidR="007F613C">
        <w:rPr>
          <w:rFonts w:asciiTheme="minorHAnsi" w:hAnsiTheme="minorHAnsi"/>
          <w:szCs w:val="24"/>
        </w:rPr>
        <w:t>.  The group that was allowed 0-90 degrees of knee flexion in their braces had more trouble regaining full extension</w:t>
      </w:r>
      <w:r w:rsidR="007F613C">
        <w:rPr>
          <w:rFonts w:asciiTheme="minorHAnsi" w:hAnsiTheme="minorHAnsi"/>
          <w:szCs w:val="24"/>
          <w:vertAlign w:val="superscript"/>
        </w:rPr>
        <w:t>11</w:t>
      </w:r>
      <w:r w:rsidR="007F613C">
        <w:rPr>
          <w:rFonts w:asciiTheme="minorHAnsi" w:hAnsiTheme="minorHAnsi"/>
          <w:szCs w:val="24"/>
        </w:rPr>
        <w:t xml:space="preserve">.  </w:t>
      </w:r>
      <w:proofErr w:type="spellStart"/>
      <w:r w:rsidR="007F613C">
        <w:rPr>
          <w:rFonts w:asciiTheme="minorHAnsi" w:hAnsiTheme="minorHAnsi"/>
          <w:szCs w:val="24"/>
        </w:rPr>
        <w:t>Karasel</w:t>
      </w:r>
      <w:proofErr w:type="spellEnd"/>
      <w:r w:rsidR="007F613C">
        <w:rPr>
          <w:rFonts w:asciiTheme="minorHAnsi" w:hAnsiTheme="minorHAnsi"/>
          <w:szCs w:val="24"/>
        </w:rPr>
        <w:t xml:space="preserve"> et al reported difficulty regaining full extension following </w:t>
      </w:r>
      <w:proofErr w:type="gramStart"/>
      <w:r w:rsidR="007F613C">
        <w:rPr>
          <w:rFonts w:asciiTheme="minorHAnsi" w:hAnsiTheme="minorHAnsi"/>
          <w:szCs w:val="24"/>
        </w:rPr>
        <w:t>their</w:t>
      </w:r>
      <w:proofErr w:type="gramEnd"/>
      <w:r w:rsidR="007F613C">
        <w:rPr>
          <w:rFonts w:asciiTheme="minorHAnsi" w:hAnsiTheme="minorHAnsi"/>
          <w:szCs w:val="24"/>
        </w:rPr>
        <w:t xml:space="preserve"> modified protocol, with subjects still 10.1±0.8 degrees from extension</w:t>
      </w:r>
      <w:r w:rsidR="007F613C">
        <w:rPr>
          <w:rFonts w:asciiTheme="minorHAnsi" w:hAnsiTheme="minorHAnsi"/>
          <w:szCs w:val="24"/>
          <w:vertAlign w:val="superscript"/>
        </w:rPr>
        <w:t>9</w:t>
      </w:r>
      <w:r w:rsidR="007F613C">
        <w:rPr>
          <w:rFonts w:asciiTheme="minorHAnsi" w:hAnsiTheme="minorHAnsi"/>
          <w:szCs w:val="24"/>
        </w:rPr>
        <w:t xml:space="preserve">.  </w:t>
      </w:r>
      <w:proofErr w:type="spellStart"/>
      <w:r w:rsidR="007F613C">
        <w:rPr>
          <w:rFonts w:asciiTheme="minorHAnsi" w:hAnsiTheme="minorHAnsi"/>
          <w:szCs w:val="24"/>
        </w:rPr>
        <w:t>Roi</w:t>
      </w:r>
      <w:proofErr w:type="spellEnd"/>
      <w:r w:rsidR="007F613C">
        <w:rPr>
          <w:rFonts w:asciiTheme="minorHAnsi" w:hAnsiTheme="minorHAnsi"/>
          <w:szCs w:val="24"/>
        </w:rPr>
        <w:t xml:space="preserve"> et al were able to achieve full ROM in their patient before 38 days post-operation</w:t>
      </w:r>
      <w:r w:rsidR="007F613C">
        <w:rPr>
          <w:rFonts w:asciiTheme="minorHAnsi" w:hAnsiTheme="minorHAnsi"/>
          <w:szCs w:val="24"/>
          <w:vertAlign w:val="superscript"/>
        </w:rPr>
        <w:t>13</w:t>
      </w:r>
      <w:r w:rsidR="007F613C">
        <w:rPr>
          <w:rFonts w:asciiTheme="minorHAnsi" w:hAnsiTheme="minorHAnsi"/>
          <w:szCs w:val="24"/>
        </w:rPr>
        <w:t xml:space="preserve">.  ROM can be a challenging feat during the rehabilitation process, therefore the use of a brace locked in extension initially, and early ROM exercises appear to provide the best outcome for patients.  </w:t>
      </w:r>
    </w:p>
    <w:p w14:paraId="23E23CB1" w14:textId="77777777" w:rsidR="00293062" w:rsidRDefault="007F613C" w:rsidP="007C21AE">
      <w:pPr>
        <w:spacing w:line="360" w:lineRule="auto"/>
        <w:ind w:firstLine="720"/>
        <w:rPr>
          <w:rFonts w:asciiTheme="minorHAnsi" w:hAnsiTheme="minorHAnsi"/>
          <w:szCs w:val="24"/>
        </w:rPr>
      </w:pPr>
      <w:r>
        <w:rPr>
          <w:rFonts w:asciiTheme="minorHAnsi" w:hAnsiTheme="minorHAnsi"/>
          <w:szCs w:val="24"/>
        </w:rPr>
        <w:t xml:space="preserve">   </w:t>
      </w:r>
      <w:r w:rsidR="00DF6896">
        <w:rPr>
          <w:rFonts w:asciiTheme="minorHAnsi" w:hAnsiTheme="minorHAnsi"/>
          <w:szCs w:val="24"/>
        </w:rPr>
        <w:t xml:space="preserve"> </w:t>
      </w:r>
      <w:r>
        <w:rPr>
          <w:rFonts w:asciiTheme="minorHAnsi" w:hAnsiTheme="minorHAnsi"/>
          <w:szCs w:val="24"/>
        </w:rPr>
        <w:t xml:space="preserve">Only one study provided data for muscle volume, finding that quadriceps, hamstring, </w:t>
      </w:r>
      <w:proofErr w:type="spellStart"/>
      <w:r>
        <w:rPr>
          <w:rFonts w:asciiTheme="minorHAnsi" w:hAnsiTheme="minorHAnsi"/>
          <w:szCs w:val="24"/>
        </w:rPr>
        <w:t>gracilis</w:t>
      </w:r>
      <w:proofErr w:type="spellEnd"/>
      <w:r>
        <w:rPr>
          <w:rFonts w:asciiTheme="minorHAnsi" w:hAnsiTheme="minorHAnsi"/>
          <w:szCs w:val="24"/>
        </w:rPr>
        <w:t xml:space="preserve">, and gluteus </w:t>
      </w:r>
      <w:proofErr w:type="spellStart"/>
      <w:r>
        <w:rPr>
          <w:rFonts w:asciiTheme="minorHAnsi" w:hAnsiTheme="minorHAnsi"/>
          <w:szCs w:val="24"/>
        </w:rPr>
        <w:t>maximus</w:t>
      </w:r>
      <w:proofErr w:type="spellEnd"/>
      <w:r>
        <w:rPr>
          <w:rFonts w:asciiTheme="minorHAnsi" w:hAnsiTheme="minorHAnsi"/>
          <w:szCs w:val="24"/>
        </w:rPr>
        <w:t xml:space="preserve"> volumes</w:t>
      </w:r>
      <w:r w:rsidR="00293062">
        <w:rPr>
          <w:rFonts w:asciiTheme="minorHAnsi" w:hAnsiTheme="minorHAnsi"/>
          <w:szCs w:val="24"/>
        </w:rPr>
        <w:t xml:space="preserve"> significantly increased for the group performing eccentric ergometer exercise</w:t>
      </w:r>
      <w:r w:rsidR="00293062">
        <w:rPr>
          <w:rFonts w:asciiTheme="minorHAnsi" w:hAnsiTheme="minorHAnsi"/>
          <w:szCs w:val="24"/>
          <w:vertAlign w:val="superscript"/>
        </w:rPr>
        <w:t>7</w:t>
      </w:r>
      <w:r w:rsidR="00293062">
        <w:rPr>
          <w:rFonts w:asciiTheme="minorHAnsi" w:hAnsiTheme="minorHAnsi"/>
          <w:szCs w:val="24"/>
        </w:rPr>
        <w:t xml:space="preserve">.  Gerber et al reported that gains by the eccentric exercise group in quadriceps and gluteus </w:t>
      </w:r>
      <w:proofErr w:type="spellStart"/>
      <w:r w:rsidR="00293062">
        <w:rPr>
          <w:rFonts w:asciiTheme="minorHAnsi" w:hAnsiTheme="minorHAnsi"/>
          <w:szCs w:val="24"/>
        </w:rPr>
        <w:t>maximus</w:t>
      </w:r>
      <w:proofErr w:type="spellEnd"/>
      <w:r w:rsidR="00293062">
        <w:rPr>
          <w:rFonts w:asciiTheme="minorHAnsi" w:hAnsiTheme="minorHAnsi"/>
          <w:szCs w:val="24"/>
        </w:rPr>
        <w:t xml:space="preserve"> volumes exceeded volumes in the concentric group by more than 50%</w:t>
      </w:r>
      <w:r w:rsidR="00293062">
        <w:rPr>
          <w:rFonts w:asciiTheme="minorHAnsi" w:hAnsiTheme="minorHAnsi"/>
          <w:szCs w:val="24"/>
          <w:vertAlign w:val="superscript"/>
        </w:rPr>
        <w:t>7</w:t>
      </w:r>
      <w:r w:rsidR="00293062">
        <w:rPr>
          <w:rFonts w:asciiTheme="minorHAnsi" w:hAnsiTheme="minorHAnsi"/>
          <w:szCs w:val="24"/>
        </w:rPr>
        <w:t xml:space="preserve">.  The use of eccentric exercise may provide the best outcome for increasing muscle volume and muscle strength in the lower extremity musculature.  </w:t>
      </w:r>
    </w:p>
    <w:p w14:paraId="2CF26B13" w14:textId="1826E6D1" w:rsidR="00FB6F23" w:rsidRDefault="00293062" w:rsidP="007C21AE">
      <w:pPr>
        <w:spacing w:line="360" w:lineRule="auto"/>
        <w:ind w:firstLine="720"/>
        <w:rPr>
          <w:rFonts w:asciiTheme="minorHAnsi" w:hAnsiTheme="minorHAnsi"/>
          <w:szCs w:val="24"/>
        </w:rPr>
      </w:pPr>
      <w:r>
        <w:rPr>
          <w:rFonts w:asciiTheme="minorHAnsi" w:hAnsiTheme="minorHAnsi"/>
          <w:szCs w:val="24"/>
        </w:rPr>
        <w:t xml:space="preserve">The difference in protocols and outcome measures makes generalization </w:t>
      </w:r>
      <w:r w:rsidR="00DB7BC2">
        <w:rPr>
          <w:rFonts w:asciiTheme="minorHAnsi" w:hAnsiTheme="minorHAnsi"/>
          <w:szCs w:val="24"/>
        </w:rPr>
        <w:t>of results difficult.  A trend towards early weight bearing and ROM appears to be optimal for the first few days to weeks.  Inclusion of closed-chain exercises has been shown by several authors to be safe and provide optimal outcomes in strength deficits</w:t>
      </w:r>
      <w:r w:rsidR="00DB7BC2">
        <w:rPr>
          <w:rFonts w:asciiTheme="minorHAnsi" w:hAnsiTheme="minorHAnsi"/>
          <w:szCs w:val="24"/>
          <w:vertAlign w:val="superscript"/>
        </w:rPr>
        <w:t>7</w:t>
      </w:r>
      <w:proofErr w:type="gramStart"/>
      <w:r w:rsidR="00DB7BC2">
        <w:rPr>
          <w:rFonts w:asciiTheme="minorHAnsi" w:hAnsiTheme="minorHAnsi"/>
          <w:szCs w:val="24"/>
          <w:vertAlign w:val="superscript"/>
        </w:rPr>
        <w:t>,8,13</w:t>
      </w:r>
      <w:proofErr w:type="gramEnd"/>
      <w:r w:rsidR="00DB7BC2">
        <w:rPr>
          <w:rFonts w:asciiTheme="minorHAnsi" w:hAnsiTheme="minorHAnsi"/>
          <w:szCs w:val="24"/>
        </w:rPr>
        <w:t>.  The major concern of excessive strain on the ACL graft and increased laxity may actually decrease with protocols that require increased force production early and often</w:t>
      </w:r>
      <w:r w:rsidR="00DB7BC2">
        <w:rPr>
          <w:rFonts w:asciiTheme="minorHAnsi" w:hAnsiTheme="minorHAnsi"/>
          <w:szCs w:val="24"/>
          <w:vertAlign w:val="superscript"/>
        </w:rPr>
        <w:t>7</w:t>
      </w:r>
      <w:proofErr w:type="gramStart"/>
      <w:r w:rsidR="00DB7BC2">
        <w:rPr>
          <w:rFonts w:asciiTheme="minorHAnsi" w:hAnsiTheme="minorHAnsi"/>
          <w:szCs w:val="24"/>
          <w:vertAlign w:val="superscript"/>
        </w:rPr>
        <w:t>,8,11,12</w:t>
      </w:r>
      <w:proofErr w:type="gramEnd"/>
      <w:r w:rsidR="00DB7BC2">
        <w:rPr>
          <w:rFonts w:asciiTheme="minorHAnsi" w:hAnsiTheme="minorHAnsi"/>
          <w:szCs w:val="24"/>
        </w:rPr>
        <w:t>.  Additionally, the concept of criterion-based progress may prove to be</w:t>
      </w:r>
      <w:r w:rsidR="00323282">
        <w:rPr>
          <w:rFonts w:asciiTheme="minorHAnsi" w:hAnsiTheme="minorHAnsi"/>
          <w:szCs w:val="24"/>
        </w:rPr>
        <w:t xml:space="preserve"> more </w:t>
      </w:r>
      <w:r w:rsidR="00DB7BC2">
        <w:rPr>
          <w:rFonts w:asciiTheme="minorHAnsi" w:hAnsiTheme="minorHAnsi"/>
          <w:szCs w:val="24"/>
        </w:rPr>
        <w:t>appropriate than a time-based progression</w:t>
      </w:r>
      <w:r w:rsidR="00DB7BC2">
        <w:rPr>
          <w:rFonts w:asciiTheme="minorHAnsi" w:hAnsiTheme="minorHAnsi"/>
          <w:szCs w:val="24"/>
          <w:vertAlign w:val="superscript"/>
        </w:rPr>
        <w:t>13</w:t>
      </w:r>
      <w:r w:rsidR="00DB7BC2">
        <w:rPr>
          <w:rFonts w:asciiTheme="minorHAnsi" w:hAnsiTheme="minorHAnsi"/>
          <w:szCs w:val="24"/>
        </w:rPr>
        <w:t xml:space="preserve">.  The protocols that used criterion-base progression, included early weight bearing and ROM, and initiated sport specific drills sooner, provided subjects with a quicker return to sport.  </w:t>
      </w:r>
    </w:p>
    <w:p w14:paraId="579351C3" w14:textId="4D588F42" w:rsidR="00FB6F23" w:rsidRDefault="00C43814" w:rsidP="007C21AE">
      <w:pPr>
        <w:spacing w:line="360" w:lineRule="auto"/>
        <w:ind w:firstLine="720"/>
        <w:outlineLvl w:val="0"/>
        <w:rPr>
          <w:rFonts w:asciiTheme="minorHAnsi" w:hAnsiTheme="minorHAnsi"/>
          <w:szCs w:val="24"/>
        </w:rPr>
      </w:pPr>
      <w:r w:rsidRPr="00FB6F23">
        <w:rPr>
          <w:rFonts w:asciiTheme="minorHAnsi" w:hAnsiTheme="minorHAnsi"/>
          <w:szCs w:val="24"/>
        </w:rPr>
        <w:t>A review of the literature for accelerated rehabilitation following ACL reconstruction yielded only 2 RCTs, making the level of evidence available weak.  Positive results were found thro</w:t>
      </w:r>
      <w:r w:rsidR="00323282">
        <w:rPr>
          <w:rFonts w:asciiTheme="minorHAnsi" w:hAnsiTheme="minorHAnsi"/>
          <w:szCs w:val="24"/>
        </w:rPr>
        <w:t>ughout the research and pointed</w:t>
      </w:r>
      <w:r w:rsidRPr="00FB6F23">
        <w:rPr>
          <w:rFonts w:asciiTheme="minorHAnsi" w:hAnsiTheme="minorHAnsi"/>
          <w:szCs w:val="24"/>
        </w:rPr>
        <w:t xml:space="preserve"> in the direction of using accelerated protocols over </w:t>
      </w:r>
      <w:proofErr w:type="spellStart"/>
      <w:r w:rsidRPr="00FB6F23">
        <w:rPr>
          <w:rFonts w:asciiTheme="minorHAnsi" w:hAnsiTheme="minorHAnsi"/>
          <w:szCs w:val="24"/>
        </w:rPr>
        <w:t>nonaccelerated</w:t>
      </w:r>
      <w:proofErr w:type="spellEnd"/>
      <w:r w:rsidRPr="00FB6F23">
        <w:rPr>
          <w:rFonts w:asciiTheme="minorHAnsi" w:hAnsiTheme="minorHAnsi"/>
          <w:szCs w:val="24"/>
        </w:rPr>
        <w:t xml:space="preserve"> protocols.  Each </w:t>
      </w:r>
      <w:proofErr w:type="gramStart"/>
      <w:r w:rsidRPr="00FB6F23">
        <w:rPr>
          <w:rFonts w:asciiTheme="minorHAnsi" w:hAnsiTheme="minorHAnsi"/>
          <w:szCs w:val="24"/>
        </w:rPr>
        <w:t>study produced</w:t>
      </w:r>
      <w:proofErr w:type="gramEnd"/>
      <w:r w:rsidRPr="00FB6F23">
        <w:rPr>
          <w:rFonts w:asciiTheme="minorHAnsi" w:hAnsiTheme="minorHAnsi"/>
          <w:szCs w:val="24"/>
        </w:rPr>
        <w:t xml:space="preserve"> protocols t</w:t>
      </w:r>
      <w:r w:rsidR="00DA3AFC">
        <w:rPr>
          <w:rFonts w:asciiTheme="minorHAnsi" w:hAnsiTheme="minorHAnsi"/>
          <w:szCs w:val="24"/>
        </w:rPr>
        <w:t>hat required time lengths from 9</w:t>
      </w:r>
      <w:r w:rsidRPr="00FB6F23">
        <w:rPr>
          <w:rFonts w:asciiTheme="minorHAnsi" w:hAnsiTheme="minorHAnsi"/>
          <w:szCs w:val="24"/>
        </w:rPr>
        <w:t xml:space="preserve">0 days to 1 year, meaning there is not a clear-cut length of time for recovery.  </w:t>
      </w:r>
      <w:proofErr w:type="spellStart"/>
      <w:r w:rsidRPr="00FB6F23">
        <w:rPr>
          <w:rFonts w:asciiTheme="minorHAnsi" w:hAnsiTheme="minorHAnsi"/>
          <w:szCs w:val="24"/>
        </w:rPr>
        <w:t>Roi</w:t>
      </w:r>
      <w:proofErr w:type="spellEnd"/>
      <w:r w:rsidRPr="00FB6F23">
        <w:rPr>
          <w:rFonts w:asciiTheme="minorHAnsi" w:hAnsiTheme="minorHAnsi"/>
          <w:szCs w:val="24"/>
        </w:rPr>
        <w:t xml:space="preserve"> et al suggest that time-based progression is not the route for clinicians to take, but rather a criterion-based progression allows for treatment on an individual basis</w:t>
      </w:r>
      <w:r w:rsidRPr="00FB6F23">
        <w:rPr>
          <w:rFonts w:asciiTheme="minorHAnsi" w:hAnsiTheme="minorHAnsi"/>
          <w:szCs w:val="24"/>
          <w:vertAlign w:val="superscript"/>
        </w:rPr>
        <w:t>13</w:t>
      </w:r>
      <w:r w:rsidRPr="00FB6F23">
        <w:rPr>
          <w:rFonts w:asciiTheme="minorHAnsi" w:hAnsiTheme="minorHAnsi"/>
          <w:szCs w:val="24"/>
        </w:rPr>
        <w:t xml:space="preserve">.  De Carlo et al and </w:t>
      </w:r>
      <w:proofErr w:type="spellStart"/>
      <w:r w:rsidRPr="00FB6F23">
        <w:rPr>
          <w:rFonts w:asciiTheme="minorHAnsi" w:hAnsiTheme="minorHAnsi"/>
          <w:szCs w:val="24"/>
        </w:rPr>
        <w:t>Karasel</w:t>
      </w:r>
      <w:proofErr w:type="spellEnd"/>
      <w:r w:rsidRPr="00FB6F23">
        <w:rPr>
          <w:rFonts w:asciiTheme="minorHAnsi" w:hAnsiTheme="minorHAnsi"/>
          <w:szCs w:val="24"/>
        </w:rPr>
        <w:t xml:space="preserve"> et al both produced studies off similar protocols, yet De Carlo et al showed significant improvements in strength, laxity, and ROM, while </w:t>
      </w:r>
      <w:proofErr w:type="spellStart"/>
      <w:r w:rsidRPr="00FB6F23">
        <w:rPr>
          <w:rFonts w:asciiTheme="minorHAnsi" w:hAnsiTheme="minorHAnsi"/>
          <w:szCs w:val="24"/>
        </w:rPr>
        <w:t>Karsel</w:t>
      </w:r>
      <w:proofErr w:type="spellEnd"/>
      <w:r w:rsidRPr="00FB6F23">
        <w:rPr>
          <w:rFonts w:asciiTheme="minorHAnsi" w:hAnsiTheme="minorHAnsi"/>
          <w:szCs w:val="24"/>
        </w:rPr>
        <w:t xml:space="preserve"> did not</w:t>
      </w:r>
      <w:r w:rsidRPr="00FB6F23">
        <w:rPr>
          <w:rFonts w:asciiTheme="minorHAnsi" w:hAnsiTheme="minorHAnsi"/>
          <w:szCs w:val="24"/>
          <w:vertAlign w:val="superscript"/>
        </w:rPr>
        <w:t>9</w:t>
      </w:r>
      <w:proofErr w:type="gramStart"/>
      <w:r w:rsidRPr="00FB6F23">
        <w:rPr>
          <w:rFonts w:asciiTheme="minorHAnsi" w:hAnsiTheme="minorHAnsi"/>
          <w:szCs w:val="24"/>
          <w:vertAlign w:val="superscript"/>
        </w:rPr>
        <w:t>,12</w:t>
      </w:r>
      <w:proofErr w:type="gramEnd"/>
      <w:r w:rsidRPr="00FB6F23">
        <w:rPr>
          <w:rFonts w:asciiTheme="minorHAnsi" w:hAnsiTheme="minorHAnsi"/>
          <w:szCs w:val="24"/>
        </w:rPr>
        <w:t xml:space="preserve">.  </w:t>
      </w:r>
      <w:r w:rsidR="00FB6F23" w:rsidRPr="00FB6F23">
        <w:rPr>
          <w:rFonts w:asciiTheme="minorHAnsi" w:hAnsiTheme="minorHAnsi"/>
          <w:szCs w:val="24"/>
        </w:rPr>
        <w:t>Only 3 studies released subjects to return to sport before the 5-month mark</w:t>
      </w:r>
      <w:r w:rsidR="00FB6F23" w:rsidRPr="00FB6F23">
        <w:rPr>
          <w:rFonts w:asciiTheme="minorHAnsi" w:hAnsiTheme="minorHAnsi"/>
          <w:szCs w:val="24"/>
          <w:vertAlign w:val="superscript"/>
        </w:rPr>
        <w:t>7</w:t>
      </w:r>
      <w:proofErr w:type="gramStart"/>
      <w:r w:rsidR="00FB6F23" w:rsidRPr="00FB6F23">
        <w:rPr>
          <w:rFonts w:asciiTheme="minorHAnsi" w:hAnsiTheme="minorHAnsi"/>
          <w:szCs w:val="24"/>
          <w:vertAlign w:val="superscript"/>
        </w:rPr>
        <w:t>,8,13</w:t>
      </w:r>
      <w:proofErr w:type="gramEnd"/>
      <w:r w:rsidR="00FB6F23" w:rsidRPr="00FB6F23">
        <w:rPr>
          <w:rFonts w:asciiTheme="minorHAnsi" w:hAnsiTheme="minorHAnsi"/>
          <w:szCs w:val="24"/>
        </w:rPr>
        <w:t xml:space="preserve">, indicating further research needs to evaluate the effectiveness of protocols that can safely return athletes to sport before 5 months.  Finally, only 1 study exclusively focused on accelerated versus </w:t>
      </w:r>
      <w:proofErr w:type="spellStart"/>
      <w:r w:rsidR="00FB6F23" w:rsidRPr="00FB6F23">
        <w:rPr>
          <w:rFonts w:asciiTheme="minorHAnsi" w:hAnsiTheme="minorHAnsi"/>
          <w:szCs w:val="24"/>
        </w:rPr>
        <w:t>nonaccelerated</w:t>
      </w:r>
      <w:proofErr w:type="spellEnd"/>
      <w:r w:rsidR="00FB6F23" w:rsidRPr="00FB6F23">
        <w:rPr>
          <w:rFonts w:asciiTheme="minorHAnsi" w:hAnsiTheme="minorHAnsi"/>
          <w:szCs w:val="24"/>
        </w:rPr>
        <w:t xml:space="preserve"> protocols for the entire duration of the study</w:t>
      </w:r>
      <w:r w:rsidR="00FB6F23" w:rsidRPr="00FB6F23">
        <w:rPr>
          <w:rFonts w:asciiTheme="minorHAnsi" w:hAnsiTheme="minorHAnsi"/>
          <w:szCs w:val="24"/>
          <w:vertAlign w:val="superscript"/>
        </w:rPr>
        <w:t>8</w:t>
      </w:r>
      <w:r w:rsidR="00FB6F23" w:rsidRPr="00FB6F23">
        <w:rPr>
          <w:rFonts w:asciiTheme="minorHAnsi" w:hAnsiTheme="minorHAnsi"/>
          <w:szCs w:val="24"/>
        </w:rPr>
        <w:t>.  Other studies examined types of exercise</w:t>
      </w:r>
      <w:r w:rsidR="00FB6F23" w:rsidRPr="00FB6F23">
        <w:rPr>
          <w:rFonts w:asciiTheme="minorHAnsi" w:hAnsiTheme="minorHAnsi"/>
          <w:szCs w:val="24"/>
          <w:vertAlign w:val="superscript"/>
        </w:rPr>
        <w:t>7</w:t>
      </w:r>
      <w:r w:rsidR="00FB6F23" w:rsidRPr="00FB6F23">
        <w:rPr>
          <w:rFonts w:asciiTheme="minorHAnsi" w:hAnsiTheme="minorHAnsi"/>
          <w:szCs w:val="24"/>
        </w:rPr>
        <w:t xml:space="preserve"> (eccentric versus concentric) or brace application</w:t>
      </w:r>
      <w:r w:rsidR="00FB6F23" w:rsidRPr="00FB6F23">
        <w:rPr>
          <w:rFonts w:asciiTheme="minorHAnsi" w:hAnsiTheme="minorHAnsi"/>
          <w:szCs w:val="24"/>
          <w:vertAlign w:val="superscript"/>
        </w:rPr>
        <w:t>11</w:t>
      </w:r>
      <w:r w:rsidR="00FB6F23" w:rsidRPr="00FB6F23">
        <w:rPr>
          <w:rFonts w:asciiTheme="minorHAnsi" w:hAnsiTheme="minorHAnsi"/>
          <w:szCs w:val="24"/>
        </w:rPr>
        <w:t xml:space="preserve"> (flexed versus extended) in relation to ACL rehabilitation, but did not apply accelerated protocols.  Further development of RCTs that focus solely on accelerated versus </w:t>
      </w:r>
      <w:proofErr w:type="spellStart"/>
      <w:r w:rsidR="00FB6F23" w:rsidRPr="00FB6F23">
        <w:rPr>
          <w:rFonts w:asciiTheme="minorHAnsi" w:hAnsiTheme="minorHAnsi"/>
          <w:szCs w:val="24"/>
        </w:rPr>
        <w:t>nonaccelerated</w:t>
      </w:r>
      <w:proofErr w:type="spellEnd"/>
      <w:r w:rsidR="00FB6F23" w:rsidRPr="00FB6F23">
        <w:rPr>
          <w:rFonts w:asciiTheme="minorHAnsi" w:hAnsiTheme="minorHAnsi"/>
          <w:szCs w:val="24"/>
        </w:rPr>
        <w:t xml:space="preserve"> rehabilitation in athletes, following ACL reconstruction, must address earlier return to play and specific time-based or criterion-based measures.</w:t>
      </w:r>
      <w:r w:rsidR="00FB6F23">
        <w:rPr>
          <w:rFonts w:asciiTheme="minorHAnsi" w:hAnsiTheme="minorHAnsi"/>
          <w:szCs w:val="24"/>
        </w:rPr>
        <w:t xml:space="preserve">  At this point in time it is not clear if an athlete can return to play safely before 4 months of rehabilitation.  The current evidence supports the use of an accelerated protocol that would return an athlete to play between 4-6 months post-operation.  </w:t>
      </w:r>
    </w:p>
    <w:p w14:paraId="20E286EB" w14:textId="475D9DA2" w:rsidR="00DD7B2F" w:rsidRPr="00FB6F23" w:rsidRDefault="00DA3AFC" w:rsidP="007C21AE">
      <w:pPr>
        <w:spacing w:line="360" w:lineRule="auto"/>
        <w:ind w:firstLine="720"/>
        <w:outlineLvl w:val="0"/>
        <w:rPr>
          <w:rFonts w:asciiTheme="minorHAnsi" w:hAnsiTheme="minorHAnsi"/>
          <w:szCs w:val="24"/>
        </w:rPr>
      </w:pPr>
      <w:r>
        <w:rPr>
          <w:rFonts w:asciiTheme="minorHAnsi" w:hAnsiTheme="minorHAnsi"/>
          <w:szCs w:val="24"/>
        </w:rPr>
        <w:t>Due to the inconclusive evidence that the literature presents, it is suggested that further research fill in the gaps on criterion-based versus time-based protocols and progression.  Information in this area would greatly influence clinical practice and provide support for intervention.  From the literature we can gather the importance of early weight bearing and ROM following ACL reconstruction</w:t>
      </w:r>
      <w:r>
        <w:rPr>
          <w:rFonts w:asciiTheme="minorHAnsi" w:hAnsiTheme="minorHAnsi"/>
          <w:szCs w:val="24"/>
          <w:vertAlign w:val="superscript"/>
        </w:rPr>
        <w:t>8</w:t>
      </w:r>
      <w:proofErr w:type="gramStart"/>
      <w:r>
        <w:rPr>
          <w:rFonts w:asciiTheme="minorHAnsi" w:hAnsiTheme="minorHAnsi"/>
          <w:szCs w:val="24"/>
          <w:vertAlign w:val="superscript"/>
        </w:rPr>
        <w:t>,12</w:t>
      </w:r>
      <w:proofErr w:type="gramEnd"/>
      <w:r>
        <w:rPr>
          <w:rFonts w:asciiTheme="minorHAnsi" w:hAnsiTheme="minorHAnsi"/>
          <w:szCs w:val="24"/>
        </w:rPr>
        <w:t>.  Emphasis on maintaining or achieving full knee extension has also been associated with improved outcomes</w:t>
      </w:r>
      <w:r>
        <w:rPr>
          <w:rFonts w:asciiTheme="minorHAnsi" w:hAnsiTheme="minorHAnsi"/>
          <w:szCs w:val="24"/>
          <w:vertAlign w:val="superscript"/>
        </w:rPr>
        <w:t>11</w:t>
      </w:r>
      <w:r>
        <w:rPr>
          <w:rFonts w:asciiTheme="minorHAnsi" w:hAnsiTheme="minorHAnsi"/>
          <w:szCs w:val="24"/>
        </w:rPr>
        <w:t xml:space="preserve">.  Eccentric exercise is safe </w:t>
      </w:r>
      <w:r w:rsidR="007C21AE">
        <w:rPr>
          <w:rFonts w:asciiTheme="minorHAnsi" w:hAnsiTheme="minorHAnsi"/>
          <w:szCs w:val="24"/>
        </w:rPr>
        <w:t xml:space="preserve">and </w:t>
      </w:r>
      <w:r>
        <w:rPr>
          <w:rFonts w:asciiTheme="minorHAnsi" w:hAnsiTheme="minorHAnsi"/>
          <w:szCs w:val="24"/>
        </w:rPr>
        <w:t>should be incorporated into a strengthening program in order to maximize muscle volumes, improve strength, and maintain laxity</w:t>
      </w:r>
      <w:r>
        <w:rPr>
          <w:rFonts w:asciiTheme="minorHAnsi" w:hAnsiTheme="minorHAnsi"/>
          <w:szCs w:val="24"/>
          <w:vertAlign w:val="superscript"/>
        </w:rPr>
        <w:t>7</w:t>
      </w:r>
      <w:r>
        <w:rPr>
          <w:rFonts w:asciiTheme="minorHAnsi" w:hAnsiTheme="minorHAnsi"/>
          <w:szCs w:val="24"/>
        </w:rPr>
        <w:t>.  Protocols that emphasize sport specific exercises earlier in the protocol (i.e. 5-6 weeks or earlier) have shown the ability to safely return athletes to participation in as early as 90 days</w:t>
      </w:r>
      <w:r>
        <w:rPr>
          <w:rFonts w:asciiTheme="minorHAnsi" w:hAnsiTheme="minorHAnsi"/>
          <w:szCs w:val="24"/>
          <w:vertAlign w:val="superscript"/>
        </w:rPr>
        <w:t>13</w:t>
      </w:r>
      <w:r>
        <w:rPr>
          <w:rFonts w:asciiTheme="minorHAnsi" w:hAnsiTheme="minorHAnsi"/>
          <w:szCs w:val="24"/>
        </w:rPr>
        <w:t xml:space="preserve"> and on average 4-6</w:t>
      </w:r>
      <w:r w:rsidR="004D3B94">
        <w:rPr>
          <w:rFonts w:asciiTheme="minorHAnsi" w:hAnsiTheme="minorHAnsi"/>
          <w:szCs w:val="24"/>
          <w:vertAlign w:val="superscript"/>
        </w:rPr>
        <w:t>6,8,12</w:t>
      </w:r>
      <w:r>
        <w:rPr>
          <w:rFonts w:asciiTheme="minorHAnsi" w:hAnsiTheme="minorHAnsi"/>
          <w:szCs w:val="24"/>
        </w:rPr>
        <w:t xml:space="preserve"> months following ACL reconstruction.    </w:t>
      </w:r>
      <w:r w:rsidR="00FB6F23" w:rsidRPr="00FB6F23">
        <w:rPr>
          <w:rFonts w:asciiTheme="minorHAnsi" w:hAnsiTheme="minorHAnsi"/>
          <w:szCs w:val="24"/>
        </w:rPr>
        <w:t xml:space="preserve">     </w:t>
      </w:r>
    </w:p>
    <w:p w14:paraId="11155149" w14:textId="20FFBF2B" w:rsidR="002606D2" w:rsidRPr="003666BB" w:rsidRDefault="000222A1" w:rsidP="007C21AE">
      <w:pPr>
        <w:spacing w:line="360" w:lineRule="auto"/>
        <w:ind w:firstLine="720"/>
        <w:rPr>
          <w:rFonts w:asciiTheme="minorHAnsi" w:hAnsiTheme="minorHAnsi"/>
          <w:szCs w:val="24"/>
        </w:rPr>
      </w:pPr>
      <w:r>
        <w:rPr>
          <w:rFonts w:asciiTheme="minorHAnsi" w:hAnsiTheme="minorHAnsi"/>
          <w:szCs w:val="24"/>
        </w:rPr>
        <w:t xml:space="preserve"> </w:t>
      </w:r>
      <w:r w:rsidR="003666BB">
        <w:rPr>
          <w:rFonts w:asciiTheme="minorHAnsi" w:hAnsiTheme="minorHAnsi"/>
          <w:szCs w:val="24"/>
        </w:rPr>
        <w:t xml:space="preserve"> </w:t>
      </w:r>
      <w:r w:rsidR="005553A4">
        <w:rPr>
          <w:rFonts w:asciiTheme="minorHAnsi" w:hAnsiTheme="minorHAnsi"/>
          <w:szCs w:val="24"/>
        </w:rPr>
        <w:t>With the information from this literature review I plan to apply it to the formation of a presentation and protocol design to share with other DPT students and colleagues.  Given that DPT programs allocate more time to the evaluative and differential diagnosis realm of patient care, I believe that student</w:t>
      </w:r>
      <w:r w:rsidR="007C21AE">
        <w:rPr>
          <w:rFonts w:asciiTheme="minorHAnsi" w:hAnsiTheme="minorHAnsi"/>
          <w:szCs w:val="24"/>
        </w:rPr>
        <w:t>s</w:t>
      </w:r>
      <w:r w:rsidR="005553A4">
        <w:rPr>
          <w:rFonts w:asciiTheme="minorHAnsi" w:hAnsiTheme="minorHAnsi"/>
          <w:szCs w:val="24"/>
        </w:rPr>
        <w:t xml:space="preserve"> would benefit from treatment prot</w:t>
      </w:r>
      <w:r w:rsidR="007C21AE">
        <w:rPr>
          <w:rFonts w:asciiTheme="minorHAnsi" w:hAnsiTheme="minorHAnsi"/>
          <w:szCs w:val="24"/>
        </w:rPr>
        <w:t>ocols or ideas to use as a base</w:t>
      </w:r>
      <w:r w:rsidR="005553A4">
        <w:rPr>
          <w:rFonts w:asciiTheme="minorHAnsi" w:hAnsiTheme="minorHAnsi"/>
          <w:szCs w:val="24"/>
        </w:rPr>
        <w:t xml:space="preserve"> for intervention.  I plan to add more to the presentation about knee anatomy, mechanism of injury, evaluation, outcome measures, and perhaps expand upon a criterion-based theory of progression.  </w:t>
      </w:r>
    </w:p>
    <w:p w14:paraId="44547970" w14:textId="77777777" w:rsidR="00DC778A" w:rsidRDefault="00DC778A" w:rsidP="00DC778A">
      <w:pPr>
        <w:rPr>
          <w:rFonts w:asciiTheme="minorHAnsi" w:hAnsiTheme="minorHAnsi"/>
          <w:szCs w:val="24"/>
        </w:rPr>
      </w:pPr>
    </w:p>
    <w:p w14:paraId="1E79BDDA" w14:textId="77777777" w:rsidR="007C21AE" w:rsidRDefault="007C21AE" w:rsidP="00DC778A">
      <w:pPr>
        <w:rPr>
          <w:rFonts w:asciiTheme="minorHAnsi" w:hAnsiTheme="minorHAnsi"/>
          <w:szCs w:val="24"/>
        </w:rPr>
      </w:pPr>
    </w:p>
    <w:p w14:paraId="3F7503DA" w14:textId="77777777" w:rsidR="007C21AE" w:rsidRDefault="007C21AE" w:rsidP="00DC778A">
      <w:pPr>
        <w:rPr>
          <w:rFonts w:asciiTheme="minorHAnsi" w:hAnsiTheme="minorHAnsi"/>
          <w:szCs w:val="24"/>
        </w:rPr>
      </w:pPr>
    </w:p>
    <w:p w14:paraId="072189C1" w14:textId="77777777" w:rsidR="007C21AE" w:rsidRDefault="007C21AE" w:rsidP="00DC778A">
      <w:pPr>
        <w:rPr>
          <w:rFonts w:asciiTheme="minorHAnsi" w:hAnsiTheme="minorHAnsi"/>
          <w:szCs w:val="24"/>
        </w:rPr>
      </w:pPr>
    </w:p>
    <w:p w14:paraId="2CAE7680" w14:textId="77777777" w:rsidR="007C21AE" w:rsidRDefault="007C21AE" w:rsidP="00DC778A">
      <w:pPr>
        <w:rPr>
          <w:rFonts w:asciiTheme="minorHAnsi" w:hAnsiTheme="minorHAnsi"/>
          <w:szCs w:val="24"/>
        </w:rPr>
      </w:pPr>
    </w:p>
    <w:p w14:paraId="3C04C79E" w14:textId="77777777" w:rsidR="007C21AE" w:rsidRDefault="007C21AE" w:rsidP="00DC778A">
      <w:pPr>
        <w:rPr>
          <w:rFonts w:asciiTheme="minorHAnsi" w:hAnsiTheme="minorHAnsi"/>
          <w:szCs w:val="24"/>
        </w:rPr>
      </w:pPr>
    </w:p>
    <w:p w14:paraId="1E6ADE4E" w14:textId="77777777" w:rsidR="007C21AE" w:rsidRDefault="007C21AE" w:rsidP="00DC778A">
      <w:pPr>
        <w:rPr>
          <w:rFonts w:asciiTheme="minorHAnsi" w:hAnsiTheme="minorHAnsi"/>
          <w:szCs w:val="24"/>
        </w:rPr>
      </w:pPr>
    </w:p>
    <w:p w14:paraId="04DF0B04" w14:textId="77777777" w:rsidR="007C21AE" w:rsidRPr="00C90B77" w:rsidRDefault="007C21AE" w:rsidP="00DC778A">
      <w:pPr>
        <w:rPr>
          <w:rFonts w:asciiTheme="minorHAnsi" w:hAnsiTheme="minorHAnsi"/>
          <w:szCs w:val="24"/>
        </w:rPr>
      </w:pPr>
    </w:p>
    <w:p w14:paraId="77C3A59D" w14:textId="4B4E860F" w:rsidR="00DC778A" w:rsidRPr="00C90B77" w:rsidRDefault="00DC778A" w:rsidP="00DC778A">
      <w:pPr>
        <w:rPr>
          <w:rFonts w:asciiTheme="minorHAnsi" w:hAnsiTheme="minorHAnsi"/>
          <w:szCs w:val="24"/>
        </w:rPr>
      </w:pPr>
      <w:r w:rsidRPr="00C90B77">
        <w:rPr>
          <w:rFonts w:asciiTheme="minorHAnsi" w:hAnsiTheme="minorHAnsi"/>
          <w:szCs w:val="24"/>
        </w:rPr>
        <w:t>Reference</w:t>
      </w:r>
      <w:r w:rsidR="007C21AE">
        <w:rPr>
          <w:rFonts w:asciiTheme="minorHAnsi" w:hAnsiTheme="minorHAnsi"/>
          <w:szCs w:val="24"/>
        </w:rPr>
        <w:t>s</w:t>
      </w:r>
      <w:r w:rsidRPr="00C90B77">
        <w:rPr>
          <w:rFonts w:asciiTheme="minorHAnsi" w:hAnsiTheme="minorHAnsi"/>
          <w:szCs w:val="24"/>
        </w:rPr>
        <w:t>:</w:t>
      </w:r>
    </w:p>
    <w:p w14:paraId="27B56668" w14:textId="77777777" w:rsidR="00DC778A" w:rsidRPr="00C90B77" w:rsidRDefault="00DC778A" w:rsidP="00DC778A">
      <w:pPr>
        <w:pStyle w:val="ListParagraph"/>
        <w:numPr>
          <w:ilvl w:val="0"/>
          <w:numId w:val="2"/>
        </w:numPr>
        <w:rPr>
          <w:rFonts w:asciiTheme="minorHAnsi" w:eastAsiaTheme="minorEastAsia" w:hAnsiTheme="minorHAnsi" w:cs="Verdana"/>
          <w:szCs w:val="24"/>
        </w:rPr>
      </w:pPr>
      <w:proofErr w:type="spellStart"/>
      <w:r w:rsidRPr="00C90B77">
        <w:rPr>
          <w:rFonts w:asciiTheme="minorHAnsi" w:eastAsiaTheme="minorEastAsia" w:hAnsiTheme="minorHAnsi" w:cs="Verdana"/>
          <w:szCs w:val="24"/>
        </w:rPr>
        <w:t>Duthon</w:t>
      </w:r>
      <w:proofErr w:type="spellEnd"/>
      <w:r w:rsidRPr="00C90B77">
        <w:rPr>
          <w:rFonts w:asciiTheme="minorHAnsi" w:eastAsiaTheme="minorEastAsia" w:hAnsiTheme="minorHAnsi" w:cs="Verdana"/>
          <w:szCs w:val="24"/>
        </w:rPr>
        <w:t xml:space="preserve">, V. B., </w:t>
      </w:r>
      <w:proofErr w:type="spellStart"/>
      <w:r w:rsidRPr="00C90B77">
        <w:rPr>
          <w:rFonts w:asciiTheme="minorHAnsi" w:eastAsiaTheme="minorEastAsia" w:hAnsiTheme="minorHAnsi" w:cs="Verdana"/>
          <w:szCs w:val="24"/>
        </w:rPr>
        <w:t>Barea</w:t>
      </w:r>
      <w:proofErr w:type="spellEnd"/>
      <w:r w:rsidRPr="00C90B77">
        <w:rPr>
          <w:rFonts w:asciiTheme="minorHAnsi" w:eastAsiaTheme="minorEastAsia" w:hAnsiTheme="minorHAnsi" w:cs="Verdana"/>
          <w:szCs w:val="24"/>
        </w:rPr>
        <w:t xml:space="preserve">, C., </w:t>
      </w:r>
      <w:proofErr w:type="spellStart"/>
      <w:r w:rsidRPr="00C90B77">
        <w:rPr>
          <w:rFonts w:asciiTheme="minorHAnsi" w:eastAsiaTheme="minorEastAsia" w:hAnsiTheme="minorHAnsi" w:cs="Verdana"/>
          <w:szCs w:val="24"/>
        </w:rPr>
        <w:t>Abrassart</w:t>
      </w:r>
      <w:proofErr w:type="spellEnd"/>
      <w:r w:rsidRPr="00C90B77">
        <w:rPr>
          <w:rFonts w:asciiTheme="minorHAnsi" w:eastAsiaTheme="minorEastAsia" w:hAnsiTheme="minorHAnsi" w:cs="Verdana"/>
          <w:szCs w:val="24"/>
        </w:rPr>
        <w:t xml:space="preserve">, S., </w:t>
      </w:r>
      <w:proofErr w:type="spellStart"/>
      <w:r w:rsidRPr="00C90B77">
        <w:rPr>
          <w:rFonts w:asciiTheme="minorHAnsi" w:eastAsiaTheme="minorEastAsia" w:hAnsiTheme="minorHAnsi" w:cs="Verdana"/>
          <w:szCs w:val="24"/>
        </w:rPr>
        <w:t>Fasel</w:t>
      </w:r>
      <w:proofErr w:type="spellEnd"/>
      <w:r w:rsidRPr="00C90B77">
        <w:rPr>
          <w:rFonts w:asciiTheme="minorHAnsi" w:eastAsiaTheme="minorEastAsia" w:hAnsiTheme="minorHAnsi" w:cs="Verdana"/>
          <w:szCs w:val="24"/>
        </w:rPr>
        <w:t xml:space="preserve">, J. H., </w:t>
      </w:r>
      <w:proofErr w:type="spellStart"/>
      <w:r w:rsidRPr="00C90B77">
        <w:rPr>
          <w:rFonts w:asciiTheme="minorHAnsi" w:eastAsiaTheme="minorEastAsia" w:hAnsiTheme="minorHAnsi" w:cs="Verdana"/>
          <w:szCs w:val="24"/>
        </w:rPr>
        <w:t>Fritschy</w:t>
      </w:r>
      <w:proofErr w:type="spellEnd"/>
      <w:r w:rsidRPr="00C90B77">
        <w:rPr>
          <w:rFonts w:asciiTheme="minorHAnsi" w:eastAsiaTheme="minorEastAsia" w:hAnsiTheme="minorHAnsi" w:cs="Verdana"/>
          <w:szCs w:val="24"/>
        </w:rPr>
        <w:t xml:space="preserve">, D., &amp; </w:t>
      </w:r>
      <w:proofErr w:type="spellStart"/>
      <w:r w:rsidRPr="00C90B77">
        <w:rPr>
          <w:rFonts w:asciiTheme="minorHAnsi" w:eastAsiaTheme="minorEastAsia" w:hAnsiTheme="minorHAnsi" w:cs="Verdana"/>
          <w:szCs w:val="24"/>
        </w:rPr>
        <w:t>Menetrey</w:t>
      </w:r>
      <w:proofErr w:type="spellEnd"/>
      <w:r w:rsidRPr="00C90B77">
        <w:rPr>
          <w:rFonts w:asciiTheme="minorHAnsi" w:eastAsiaTheme="minorEastAsia" w:hAnsiTheme="minorHAnsi" w:cs="Verdana"/>
          <w:szCs w:val="24"/>
        </w:rPr>
        <w:t>, J. (2006). Anatomy of the anterior cruciate ligament.</w:t>
      </w:r>
      <w:r w:rsidRPr="00C90B77">
        <w:rPr>
          <w:rFonts w:asciiTheme="minorHAnsi" w:eastAsiaTheme="minorEastAsia" w:hAnsiTheme="minorHAnsi" w:cs="Verdana"/>
          <w:i/>
          <w:iCs/>
          <w:szCs w:val="24"/>
        </w:rPr>
        <w:t xml:space="preserve"> Knee Surgery, Sports Traumatology, </w:t>
      </w:r>
      <w:proofErr w:type="gramStart"/>
      <w:r w:rsidRPr="00C90B77">
        <w:rPr>
          <w:rFonts w:asciiTheme="minorHAnsi" w:eastAsiaTheme="minorEastAsia" w:hAnsiTheme="minorHAnsi" w:cs="Verdana"/>
          <w:i/>
          <w:iCs/>
          <w:szCs w:val="24"/>
        </w:rPr>
        <w:t>Arthroscopy :</w:t>
      </w:r>
      <w:proofErr w:type="gramEnd"/>
      <w:r w:rsidRPr="00C90B77">
        <w:rPr>
          <w:rFonts w:asciiTheme="minorHAnsi" w:eastAsiaTheme="minorEastAsia" w:hAnsiTheme="minorHAnsi" w:cs="Verdana"/>
          <w:i/>
          <w:iCs/>
          <w:szCs w:val="24"/>
        </w:rPr>
        <w:t xml:space="preserve"> Official Journal of the ESSKA, 14</w:t>
      </w:r>
      <w:r w:rsidRPr="00C90B77">
        <w:rPr>
          <w:rFonts w:asciiTheme="minorHAnsi" w:eastAsiaTheme="minorEastAsia" w:hAnsiTheme="minorHAnsi" w:cs="Verdana"/>
          <w:szCs w:val="24"/>
        </w:rPr>
        <w:t xml:space="preserve">(3), 204-213. </w:t>
      </w:r>
      <w:proofErr w:type="gramStart"/>
      <w:r w:rsidRPr="00C90B77">
        <w:rPr>
          <w:rFonts w:asciiTheme="minorHAnsi" w:eastAsiaTheme="minorEastAsia" w:hAnsiTheme="minorHAnsi" w:cs="Verdana"/>
          <w:szCs w:val="24"/>
        </w:rPr>
        <w:t>doi:10.1007</w:t>
      </w:r>
      <w:proofErr w:type="gramEnd"/>
      <w:r w:rsidRPr="00C90B77">
        <w:rPr>
          <w:rFonts w:asciiTheme="minorHAnsi" w:eastAsiaTheme="minorEastAsia" w:hAnsiTheme="minorHAnsi" w:cs="Verdana"/>
          <w:szCs w:val="24"/>
        </w:rPr>
        <w:t>/s00167-005-0679-9</w:t>
      </w:r>
    </w:p>
    <w:p w14:paraId="75266CAF" w14:textId="091650C8" w:rsidR="00DC778A" w:rsidRPr="00C90B77" w:rsidRDefault="008406D0" w:rsidP="00DC778A">
      <w:pPr>
        <w:pStyle w:val="ListParagraph"/>
        <w:numPr>
          <w:ilvl w:val="0"/>
          <w:numId w:val="2"/>
        </w:numPr>
        <w:rPr>
          <w:rFonts w:asciiTheme="minorHAnsi" w:hAnsiTheme="minorHAnsi"/>
          <w:szCs w:val="24"/>
        </w:rPr>
      </w:pPr>
      <w:proofErr w:type="spellStart"/>
      <w:r w:rsidRPr="00C90B77">
        <w:rPr>
          <w:rFonts w:asciiTheme="minorHAnsi" w:hAnsiTheme="minorHAnsi"/>
          <w:szCs w:val="24"/>
        </w:rPr>
        <w:t>Hacke</w:t>
      </w:r>
      <w:proofErr w:type="spellEnd"/>
      <w:r w:rsidRPr="00C90B77">
        <w:rPr>
          <w:rFonts w:asciiTheme="minorHAnsi" w:hAnsiTheme="minorHAnsi"/>
          <w:szCs w:val="24"/>
        </w:rPr>
        <w:t>, J. (2010). The Knee Joint: Examination/Intervention (</w:t>
      </w:r>
      <w:proofErr w:type="spellStart"/>
      <w:r w:rsidRPr="00C90B77">
        <w:rPr>
          <w:rFonts w:asciiTheme="minorHAnsi" w:hAnsiTheme="minorHAnsi"/>
          <w:szCs w:val="24"/>
        </w:rPr>
        <w:t>Powerpoint</w:t>
      </w:r>
      <w:proofErr w:type="spellEnd"/>
      <w:r w:rsidRPr="00C90B77">
        <w:rPr>
          <w:rFonts w:asciiTheme="minorHAnsi" w:hAnsiTheme="minorHAnsi"/>
          <w:szCs w:val="24"/>
        </w:rPr>
        <w:t xml:space="preserve"> Slides).  Retrieved from: University of North Carolina-Chapel Hill, Musculoskeletal II Course</w:t>
      </w:r>
    </w:p>
    <w:p w14:paraId="5E246BA9" w14:textId="53A218F8" w:rsidR="0062157E" w:rsidRPr="00C90B77" w:rsidRDefault="00472C21" w:rsidP="00DC778A">
      <w:pPr>
        <w:pStyle w:val="ListParagraph"/>
        <w:numPr>
          <w:ilvl w:val="0"/>
          <w:numId w:val="2"/>
        </w:numPr>
        <w:rPr>
          <w:rFonts w:asciiTheme="minorHAnsi" w:hAnsiTheme="minorHAnsi"/>
          <w:szCs w:val="24"/>
        </w:rPr>
      </w:pPr>
      <w:r w:rsidRPr="00C90B77">
        <w:rPr>
          <w:rFonts w:asciiTheme="minorHAnsi" w:eastAsiaTheme="minorEastAsia" w:hAnsiTheme="minorHAnsi" w:cs="Verdana"/>
          <w:szCs w:val="24"/>
        </w:rPr>
        <w:t>Laurencin, C. T., &amp; Freeman, J. W. (2005). Ligament tissue engineering: An evolutionary materials science approach.</w:t>
      </w:r>
      <w:r w:rsidRPr="00C90B77">
        <w:rPr>
          <w:rFonts w:asciiTheme="minorHAnsi" w:eastAsiaTheme="minorEastAsia" w:hAnsiTheme="minorHAnsi" w:cs="Verdana"/>
          <w:i/>
          <w:iCs/>
          <w:szCs w:val="24"/>
        </w:rPr>
        <w:t xml:space="preserve"> Biomaterials, 26</w:t>
      </w:r>
      <w:r w:rsidRPr="00C90B77">
        <w:rPr>
          <w:rFonts w:asciiTheme="minorHAnsi" w:eastAsiaTheme="minorEastAsia" w:hAnsiTheme="minorHAnsi" w:cs="Verdana"/>
          <w:szCs w:val="24"/>
        </w:rPr>
        <w:t xml:space="preserve">(36), 7530-7536. </w:t>
      </w:r>
      <w:proofErr w:type="gramStart"/>
      <w:r w:rsidRPr="00C90B77">
        <w:rPr>
          <w:rFonts w:asciiTheme="minorHAnsi" w:eastAsiaTheme="minorEastAsia" w:hAnsiTheme="minorHAnsi" w:cs="Verdana"/>
          <w:szCs w:val="24"/>
        </w:rPr>
        <w:t>doi:10.1016</w:t>
      </w:r>
      <w:proofErr w:type="gramEnd"/>
      <w:r w:rsidRPr="00C90B77">
        <w:rPr>
          <w:rFonts w:asciiTheme="minorHAnsi" w:eastAsiaTheme="minorEastAsia" w:hAnsiTheme="minorHAnsi" w:cs="Verdana"/>
          <w:szCs w:val="24"/>
        </w:rPr>
        <w:t>/j.biomaterials.2005.05.073</w:t>
      </w:r>
    </w:p>
    <w:p w14:paraId="3643166D" w14:textId="77777777" w:rsidR="0062157E" w:rsidRPr="00C90B77" w:rsidRDefault="0062157E" w:rsidP="0062157E">
      <w:pPr>
        <w:pStyle w:val="ListParagraph"/>
        <w:widowControl w:val="0"/>
        <w:numPr>
          <w:ilvl w:val="0"/>
          <w:numId w:val="2"/>
        </w:numPr>
        <w:autoSpaceDE w:val="0"/>
        <w:autoSpaceDN w:val="0"/>
        <w:adjustRightInd w:val="0"/>
        <w:spacing w:after="240"/>
        <w:rPr>
          <w:rFonts w:asciiTheme="minorHAnsi" w:eastAsiaTheme="minorEastAsia" w:hAnsiTheme="minorHAnsi" w:cs="Verdana"/>
          <w:szCs w:val="24"/>
        </w:rPr>
      </w:pPr>
      <w:r w:rsidRPr="00C90B77">
        <w:rPr>
          <w:rFonts w:asciiTheme="minorHAnsi" w:eastAsiaTheme="minorEastAsia" w:hAnsiTheme="minorHAnsi" w:cs="Verdana"/>
          <w:szCs w:val="24"/>
        </w:rPr>
        <w:t xml:space="preserve">Daniel, D. M., Stone, M. L., Dobson, B. E., </w:t>
      </w:r>
      <w:proofErr w:type="spellStart"/>
      <w:r w:rsidRPr="00C90B77">
        <w:rPr>
          <w:rFonts w:asciiTheme="minorHAnsi" w:eastAsiaTheme="minorEastAsia" w:hAnsiTheme="minorHAnsi" w:cs="Verdana"/>
          <w:szCs w:val="24"/>
        </w:rPr>
        <w:t>Fithian</w:t>
      </w:r>
      <w:proofErr w:type="spellEnd"/>
      <w:r w:rsidRPr="00C90B77">
        <w:rPr>
          <w:rFonts w:asciiTheme="minorHAnsi" w:eastAsiaTheme="minorEastAsia" w:hAnsiTheme="minorHAnsi" w:cs="Verdana"/>
          <w:szCs w:val="24"/>
        </w:rPr>
        <w:t xml:space="preserve">, D. C., </w:t>
      </w:r>
      <w:proofErr w:type="spellStart"/>
      <w:r w:rsidRPr="00C90B77">
        <w:rPr>
          <w:rFonts w:asciiTheme="minorHAnsi" w:eastAsiaTheme="minorEastAsia" w:hAnsiTheme="minorHAnsi" w:cs="Verdana"/>
          <w:szCs w:val="24"/>
        </w:rPr>
        <w:t>Rossman</w:t>
      </w:r>
      <w:proofErr w:type="spellEnd"/>
      <w:r w:rsidRPr="00C90B77">
        <w:rPr>
          <w:rFonts w:asciiTheme="minorHAnsi" w:eastAsiaTheme="minorEastAsia" w:hAnsiTheme="minorHAnsi" w:cs="Verdana"/>
          <w:szCs w:val="24"/>
        </w:rPr>
        <w:t>, D. J., &amp; Kaufman, K. R. (1994). Fate of the ACL-injured patient. A prospective outcome study.</w:t>
      </w:r>
      <w:r w:rsidRPr="00C90B77">
        <w:rPr>
          <w:rFonts w:asciiTheme="minorHAnsi" w:eastAsiaTheme="minorEastAsia" w:hAnsiTheme="minorHAnsi" w:cs="Verdana"/>
          <w:i/>
          <w:iCs/>
          <w:szCs w:val="24"/>
        </w:rPr>
        <w:t xml:space="preserve"> The American Journal of Sports Medicine, 22</w:t>
      </w:r>
      <w:r w:rsidRPr="00C90B77">
        <w:rPr>
          <w:rFonts w:asciiTheme="minorHAnsi" w:eastAsiaTheme="minorEastAsia" w:hAnsiTheme="minorHAnsi" w:cs="Verdana"/>
          <w:szCs w:val="24"/>
        </w:rPr>
        <w:t>(5), 632-644.</w:t>
      </w:r>
    </w:p>
    <w:p w14:paraId="46C019E1" w14:textId="77777777" w:rsidR="0062157E" w:rsidRPr="00C90B77" w:rsidRDefault="0062157E" w:rsidP="00DC778A">
      <w:pPr>
        <w:pStyle w:val="ListParagraph"/>
        <w:numPr>
          <w:ilvl w:val="0"/>
          <w:numId w:val="2"/>
        </w:numPr>
        <w:rPr>
          <w:rFonts w:asciiTheme="minorHAnsi" w:hAnsiTheme="minorHAnsi"/>
          <w:szCs w:val="24"/>
        </w:rPr>
      </w:pPr>
      <w:r w:rsidRPr="00C90B77">
        <w:rPr>
          <w:rFonts w:asciiTheme="minorHAnsi" w:eastAsiaTheme="minorEastAsia" w:hAnsiTheme="minorHAnsi" w:cs="Arial"/>
          <w:szCs w:val="24"/>
        </w:rPr>
        <w:t xml:space="preserve">McMahon PJ, Kaplan LD. </w:t>
      </w:r>
      <w:r w:rsidRPr="00C90B77">
        <w:rPr>
          <w:rFonts w:asciiTheme="minorHAnsi" w:eastAsiaTheme="minorEastAsia" w:hAnsiTheme="minorHAnsi" w:cs="Arial"/>
          <w:i/>
          <w:szCs w:val="24"/>
        </w:rPr>
        <w:t xml:space="preserve">Current Diagnosis and Treatment in Orthopedics. </w:t>
      </w:r>
      <w:r w:rsidRPr="00C90B77">
        <w:rPr>
          <w:rFonts w:asciiTheme="minorHAnsi" w:eastAsiaTheme="minorEastAsia" w:hAnsiTheme="minorHAnsi" w:cs="Arial"/>
          <w:szCs w:val="24"/>
        </w:rPr>
        <w:t xml:space="preserve">4th </w:t>
      </w:r>
      <w:proofErr w:type="gramStart"/>
      <w:r w:rsidRPr="00C90B77">
        <w:rPr>
          <w:rFonts w:asciiTheme="minorHAnsi" w:eastAsiaTheme="minorEastAsia" w:hAnsiTheme="minorHAnsi" w:cs="Arial"/>
          <w:szCs w:val="24"/>
        </w:rPr>
        <w:t>ed</w:t>
      </w:r>
      <w:proofErr w:type="gramEnd"/>
      <w:r w:rsidRPr="00C90B77">
        <w:rPr>
          <w:rFonts w:asciiTheme="minorHAnsi" w:eastAsiaTheme="minorEastAsia" w:hAnsiTheme="minorHAnsi" w:cs="Arial"/>
          <w:szCs w:val="24"/>
        </w:rPr>
        <w:t>. New York, New York: McGraw-Hill; 2006.</w:t>
      </w:r>
    </w:p>
    <w:p w14:paraId="08824DC1" w14:textId="09ED9C6A" w:rsidR="00C90B77" w:rsidRPr="00C90B77" w:rsidRDefault="00C90B77" w:rsidP="00DC778A">
      <w:pPr>
        <w:pStyle w:val="ListParagraph"/>
        <w:numPr>
          <w:ilvl w:val="0"/>
          <w:numId w:val="2"/>
        </w:numPr>
        <w:rPr>
          <w:rFonts w:asciiTheme="minorHAnsi" w:hAnsiTheme="minorHAnsi"/>
          <w:szCs w:val="24"/>
        </w:rPr>
      </w:pPr>
      <w:r w:rsidRPr="00C90B77">
        <w:rPr>
          <w:rFonts w:asciiTheme="minorHAnsi" w:eastAsiaTheme="minorEastAsia" w:hAnsiTheme="minorHAnsi" w:cs="Verdana"/>
          <w:szCs w:val="24"/>
        </w:rPr>
        <w:t xml:space="preserve">Wright, R. W., Preston, E., Fleming, B. C., </w:t>
      </w:r>
      <w:proofErr w:type="spellStart"/>
      <w:r w:rsidRPr="00C90B77">
        <w:rPr>
          <w:rFonts w:asciiTheme="minorHAnsi" w:eastAsiaTheme="minorEastAsia" w:hAnsiTheme="minorHAnsi" w:cs="Verdana"/>
          <w:szCs w:val="24"/>
        </w:rPr>
        <w:t>Amendola</w:t>
      </w:r>
      <w:proofErr w:type="spellEnd"/>
      <w:r w:rsidRPr="00C90B77">
        <w:rPr>
          <w:rFonts w:asciiTheme="minorHAnsi" w:eastAsiaTheme="minorEastAsia" w:hAnsiTheme="minorHAnsi" w:cs="Verdana"/>
          <w:szCs w:val="24"/>
        </w:rPr>
        <w:t xml:space="preserve">, A., </w:t>
      </w:r>
      <w:proofErr w:type="spellStart"/>
      <w:r w:rsidRPr="00C90B77">
        <w:rPr>
          <w:rFonts w:asciiTheme="minorHAnsi" w:eastAsiaTheme="minorEastAsia" w:hAnsiTheme="minorHAnsi" w:cs="Verdana"/>
          <w:szCs w:val="24"/>
        </w:rPr>
        <w:t>Andrish</w:t>
      </w:r>
      <w:proofErr w:type="spellEnd"/>
      <w:r w:rsidRPr="00C90B77">
        <w:rPr>
          <w:rFonts w:asciiTheme="minorHAnsi" w:eastAsiaTheme="minorEastAsia" w:hAnsiTheme="minorHAnsi" w:cs="Verdana"/>
          <w:szCs w:val="24"/>
        </w:rPr>
        <w:t xml:space="preserve">, J. T., </w:t>
      </w:r>
      <w:proofErr w:type="spellStart"/>
      <w:r w:rsidRPr="00C90B77">
        <w:rPr>
          <w:rFonts w:asciiTheme="minorHAnsi" w:eastAsiaTheme="minorEastAsia" w:hAnsiTheme="minorHAnsi" w:cs="Verdana"/>
          <w:szCs w:val="24"/>
        </w:rPr>
        <w:t>Bergfeld</w:t>
      </w:r>
      <w:proofErr w:type="spellEnd"/>
      <w:r w:rsidRPr="00C90B77">
        <w:rPr>
          <w:rFonts w:asciiTheme="minorHAnsi" w:eastAsiaTheme="minorEastAsia" w:hAnsiTheme="minorHAnsi" w:cs="Verdana"/>
          <w:szCs w:val="24"/>
        </w:rPr>
        <w:t>, J. A., et al. (2008). A systematic review of anterior cruciate ligament reconstruction rehabilitation: Part II: Open versus closed kinetic chain exercises, neuromuscular electrical stimulation, accelerated rehabilitation, and miscellaneous topics.</w:t>
      </w:r>
      <w:r w:rsidRPr="00C90B77">
        <w:rPr>
          <w:rFonts w:asciiTheme="minorHAnsi" w:eastAsiaTheme="minorEastAsia" w:hAnsiTheme="minorHAnsi" w:cs="Verdana"/>
          <w:i/>
          <w:iCs/>
          <w:szCs w:val="24"/>
        </w:rPr>
        <w:t xml:space="preserve"> The Journal of Knee Surgery, 21</w:t>
      </w:r>
      <w:r w:rsidRPr="00C90B77">
        <w:rPr>
          <w:rFonts w:asciiTheme="minorHAnsi" w:eastAsiaTheme="minorEastAsia" w:hAnsiTheme="minorHAnsi" w:cs="Verdana"/>
          <w:szCs w:val="24"/>
        </w:rPr>
        <w:t>(3), 225-234.</w:t>
      </w:r>
    </w:p>
    <w:p w14:paraId="5D423ACD" w14:textId="4A9250AA" w:rsidR="00C90B77" w:rsidRPr="00C90B77" w:rsidRDefault="00C90B77" w:rsidP="00C90B77">
      <w:pPr>
        <w:pStyle w:val="ListParagraph"/>
        <w:widowControl w:val="0"/>
        <w:numPr>
          <w:ilvl w:val="0"/>
          <w:numId w:val="2"/>
        </w:numPr>
        <w:autoSpaceDE w:val="0"/>
        <w:autoSpaceDN w:val="0"/>
        <w:adjustRightInd w:val="0"/>
        <w:spacing w:after="240"/>
        <w:rPr>
          <w:rFonts w:asciiTheme="minorHAnsi" w:eastAsiaTheme="minorEastAsia" w:hAnsiTheme="minorHAnsi" w:cs="Verdana"/>
          <w:szCs w:val="24"/>
        </w:rPr>
      </w:pPr>
      <w:r w:rsidRPr="00C90B77">
        <w:rPr>
          <w:rFonts w:asciiTheme="minorHAnsi" w:eastAsiaTheme="minorEastAsia" w:hAnsiTheme="minorHAnsi" w:cs="Verdana"/>
          <w:szCs w:val="24"/>
        </w:rPr>
        <w:t xml:space="preserve">Gerber, J. P., Marcus, R. L., Dibble, L. E., </w:t>
      </w:r>
      <w:proofErr w:type="spellStart"/>
      <w:r w:rsidRPr="00C90B77">
        <w:rPr>
          <w:rFonts w:asciiTheme="minorHAnsi" w:eastAsiaTheme="minorEastAsia" w:hAnsiTheme="minorHAnsi" w:cs="Verdana"/>
          <w:szCs w:val="24"/>
        </w:rPr>
        <w:t>Greis</w:t>
      </w:r>
      <w:proofErr w:type="spellEnd"/>
      <w:r w:rsidRPr="00C90B77">
        <w:rPr>
          <w:rFonts w:asciiTheme="minorHAnsi" w:eastAsiaTheme="minorEastAsia" w:hAnsiTheme="minorHAnsi" w:cs="Verdana"/>
          <w:szCs w:val="24"/>
        </w:rPr>
        <w:t xml:space="preserve">, P. E., Burks, R. T., &amp; </w:t>
      </w:r>
      <w:proofErr w:type="spellStart"/>
      <w:r w:rsidRPr="00C90B77">
        <w:rPr>
          <w:rFonts w:asciiTheme="minorHAnsi" w:eastAsiaTheme="minorEastAsia" w:hAnsiTheme="minorHAnsi" w:cs="Verdana"/>
          <w:szCs w:val="24"/>
        </w:rPr>
        <w:t>LaStayo</w:t>
      </w:r>
      <w:proofErr w:type="spellEnd"/>
      <w:r w:rsidRPr="00C90B77">
        <w:rPr>
          <w:rFonts w:asciiTheme="minorHAnsi" w:eastAsiaTheme="minorEastAsia" w:hAnsiTheme="minorHAnsi" w:cs="Verdana"/>
          <w:szCs w:val="24"/>
        </w:rPr>
        <w:t>, P. C. (2009). Effects of early progressive eccentric exercise on muscle size and function after anterior cruciate ligament reconstruction: A 1-year follow-up study of a randomized clinical trial.</w:t>
      </w:r>
      <w:r w:rsidRPr="00C90B77">
        <w:rPr>
          <w:rFonts w:asciiTheme="minorHAnsi" w:eastAsiaTheme="minorEastAsia" w:hAnsiTheme="minorHAnsi" w:cs="Verdana"/>
          <w:i/>
          <w:iCs/>
          <w:szCs w:val="24"/>
        </w:rPr>
        <w:t xml:space="preserve"> Physical Therapy, 89</w:t>
      </w:r>
      <w:r w:rsidRPr="00C90B77">
        <w:rPr>
          <w:rFonts w:asciiTheme="minorHAnsi" w:eastAsiaTheme="minorEastAsia" w:hAnsiTheme="minorHAnsi" w:cs="Verdana"/>
          <w:szCs w:val="24"/>
        </w:rPr>
        <w:t xml:space="preserve">(1), 51-59. </w:t>
      </w:r>
      <w:proofErr w:type="gramStart"/>
      <w:r w:rsidRPr="00C90B77">
        <w:rPr>
          <w:rFonts w:asciiTheme="minorHAnsi" w:eastAsiaTheme="minorEastAsia" w:hAnsiTheme="minorHAnsi" w:cs="Verdana"/>
          <w:szCs w:val="24"/>
        </w:rPr>
        <w:t>doi:10.2522</w:t>
      </w:r>
      <w:proofErr w:type="gramEnd"/>
      <w:r w:rsidRPr="00C90B77">
        <w:rPr>
          <w:rFonts w:asciiTheme="minorHAnsi" w:eastAsiaTheme="minorEastAsia" w:hAnsiTheme="minorHAnsi" w:cs="Verdana"/>
          <w:szCs w:val="24"/>
        </w:rPr>
        <w:t>/ptj.20070189</w:t>
      </w:r>
    </w:p>
    <w:p w14:paraId="24FD7519" w14:textId="77777777" w:rsidR="00C90B77" w:rsidRPr="00C90B77" w:rsidRDefault="00C90B77" w:rsidP="00C90B77">
      <w:pPr>
        <w:pStyle w:val="ListParagraph"/>
        <w:widowControl w:val="0"/>
        <w:numPr>
          <w:ilvl w:val="0"/>
          <w:numId w:val="2"/>
        </w:numPr>
        <w:autoSpaceDE w:val="0"/>
        <w:autoSpaceDN w:val="0"/>
        <w:adjustRightInd w:val="0"/>
        <w:spacing w:after="240"/>
        <w:rPr>
          <w:rFonts w:asciiTheme="minorHAnsi" w:eastAsiaTheme="minorEastAsia" w:hAnsiTheme="minorHAnsi" w:cs="Verdana"/>
          <w:szCs w:val="24"/>
        </w:rPr>
      </w:pPr>
      <w:proofErr w:type="spellStart"/>
      <w:r w:rsidRPr="00C90B77">
        <w:rPr>
          <w:rFonts w:asciiTheme="minorHAnsi" w:eastAsiaTheme="minorEastAsia" w:hAnsiTheme="minorHAnsi" w:cs="Verdana"/>
          <w:szCs w:val="24"/>
        </w:rPr>
        <w:t>Beynnon</w:t>
      </w:r>
      <w:proofErr w:type="spellEnd"/>
      <w:r w:rsidRPr="00C90B77">
        <w:rPr>
          <w:rFonts w:asciiTheme="minorHAnsi" w:eastAsiaTheme="minorEastAsia" w:hAnsiTheme="minorHAnsi" w:cs="Verdana"/>
          <w:szCs w:val="24"/>
        </w:rPr>
        <w:t xml:space="preserve">, B. D., Johnson, R. J., </w:t>
      </w:r>
      <w:proofErr w:type="spellStart"/>
      <w:r w:rsidRPr="00C90B77">
        <w:rPr>
          <w:rFonts w:asciiTheme="minorHAnsi" w:eastAsiaTheme="minorEastAsia" w:hAnsiTheme="minorHAnsi" w:cs="Verdana"/>
          <w:szCs w:val="24"/>
        </w:rPr>
        <w:t>Naud</w:t>
      </w:r>
      <w:proofErr w:type="spellEnd"/>
      <w:r w:rsidRPr="00C90B77">
        <w:rPr>
          <w:rFonts w:asciiTheme="minorHAnsi" w:eastAsiaTheme="minorEastAsia" w:hAnsiTheme="minorHAnsi" w:cs="Verdana"/>
          <w:szCs w:val="24"/>
        </w:rPr>
        <w:t xml:space="preserve">, S., Fleming, B. C., Abate, J. A., </w:t>
      </w:r>
      <w:proofErr w:type="spellStart"/>
      <w:r w:rsidRPr="00C90B77">
        <w:rPr>
          <w:rFonts w:asciiTheme="minorHAnsi" w:eastAsiaTheme="minorEastAsia" w:hAnsiTheme="minorHAnsi" w:cs="Verdana"/>
          <w:szCs w:val="24"/>
        </w:rPr>
        <w:t>Brattbakk</w:t>
      </w:r>
      <w:proofErr w:type="spellEnd"/>
      <w:r w:rsidRPr="00C90B77">
        <w:rPr>
          <w:rFonts w:asciiTheme="minorHAnsi" w:eastAsiaTheme="minorEastAsia" w:hAnsiTheme="minorHAnsi" w:cs="Verdana"/>
          <w:szCs w:val="24"/>
        </w:rPr>
        <w:t xml:space="preserve">, B., et al. (2011). Accelerated versus </w:t>
      </w:r>
      <w:proofErr w:type="spellStart"/>
      <w:r w:rsidRPr="00C90B77">
        <w:rPr>
          <w:rFonts w:asciiTheme="minorHAnsi" w:eastAsiaTheme="minorEastAsia" w:hAnsiTheme="minorHAnsi" w:cs="Verdana"/>
          <w:szCs w:val="24"/>
        </w:rPr>
        <w:t>nonaccelerated</w:t>
      </w:r>
      <w:proofErr w:type="spellEnd"/>
      <w:r w:rsidRPr="00C90B77">
        <w:rPr>
          <w:rFonts w:asciiTheme="minorHAnsi" w:eastAsiaTheme="minorEastAsia" w:hAnsiTheme="minorHAnsi" w:cs="Verdana"/>
          <w:szCs w:val="24"/>
        </w:rPr>
        <w:t xml:space="preserve"> rehabilitation after anterior cruciate ligament reconstruction: A prospective, randomized, </w:t>
      </w:r>
      <w:proofErr w:type="gramStart"/>
      <w:r w:rsidRPr="00C90B77">
        <w:rPr>
          <w:rFonts w:asciiTheme="minorHAnsi" w:eastAsiaTheme="minorEastAsia" w:hAnsiTheme="minorHAnsi" w:cs="Verdana"/>
          <w:szCs w:val="24"/>
        </w:rPr>
        <w:t>double-blind</w:t>
      </w:r>
      <w:proofErr w:type="gramEnd"/>
      <w:r w:rsidRPr="00C90B77">
        <w:rPr>
          <w:rFonts w:asciiTheme="minorHAnsi" w:eastAsiaTheme="minorEastAsia" w:hAnsiTheme="minorHAnsi" w:cs="Verdana"/>
          <w:szCs w:val="24"/>
        </w:rPr>
        <w:t xml:space="preserve"> investigation evaluating knee joint laxity using roentgen </w:t>
      </w:r>
      <w:proofErr w:type="spellStart"/>
      <w:r w:rsidRPr="00C90B77">
        <w:rPr>
          <w:rFonts w:asciiTheme="minorHAnsi" w:eastAsiaTheme="minorEastAsia" w:hAnsiTheme="minorHAnsi" w:cs="Verdana"/>
          <w:szCs w:val="24"/>
        </w:rPr>
        <w:t>stereophotogrammetric</w:t>
      </w:r>
      <w:proofErr w:type="spellEnd"/>
      <w:r w:rsidRPr="00C90B77">
        <w:rPr>
          <w:rFonts w:asciiTheme="minorHAnsi" w:eastAsiaTheme="minorEastAsia" w:hAnsiTheme="minorHAnsi" w:cs="Verdana"/>
          <w:szCs w:val="24"/>
        </w:rPr>
        <w:t xml:space="preserve"> analysis.</w:t>
      </w:r>
      <w:r w:rsidRPr="00C90B77">
        <w:rPr>
          <w:rFonts w:asciiTheme="minorHAnsi" w:eastAsiaTheme="minorEastAsia" w:hAnsiTheme="minorHAnsi" w:cs="Verdana"/>
          <w:i/>
          <w:iCs/>
          <w:szCs w:val="24"/>
        </w:rPr>
        <w:t xml:space="preserve"> The American Journal of Sports Medicine, 39</w:t>
      </w:r>
      <w:r w:rsidRPr="00C90B77">
        <w:rPr>
          <w:rFonts w:asciiTheme="minorHAnsi" w:eastAsiaTheme="minorEastAsia" w:hAnsiTheme="minorHAnsi" w:cs="Verdana"/>
          <w:szCs w:val="24"/>
        </w:rPr>
        <w:t xml:space="preserve">(12), 2536-2548. </w:t>
      </w:r>
      <w:proofErr w:type="gramStart"/>
      <w:r w:rsidRPr="00C90B77">
        <w:rPr>
          <w:rFonts w:asciiTheme="minorHAnsi" w:eastAsiaTheme="minorEastAsia" w:hAnsiTheme="minorHAnsi" w:cs="Verdana"/>
          <w:szCs w:val="24"/>
        </w:rPr>
        <w:t>doi:10.1177</w:t>
      </w:r>
      <w:proofErr w:type="gramEnd"/>
      <w:r w:rsidRPr="00C90B77">
        <w:rPr>
          <w:rFonts w:asciiTheme="minorHAnsi" w:eastAsiaTheme="minorEastAsia" w:hAnsiTheme="minorHAnsi" w:cs="Verdana"/>
          <w:szCs w:val="24"/>
        </w:rPr>
        <w:t>/0363546511422349</w:t>
      </w:r>
    </w:p>
    <w:p w14:paraId="26D3EB61" w14:textId="77777777" w:rsidR="00C90B77" w:rsidRPr="00C90B77" w:rsidRDefault="00C90B77" w:rsidP="00C90B77">
      <w:pPr>
        <w:pStyle w:val="ListParagraph"/>
        <w:widowControl w:val="0"/>
        <w:numPr>
          <w:ilvl w:val="0"/>
          <w:numId w:val="2"/>
        </w:numPr>
        <w:autoSpaceDE w:val="0"/>
        <w:autoSpaceDN w:val="0"/>
        <w:adjustRightInd w:val="0"/>
        <w:spacing w:after="240"/>
        <w:rPr>
          <w:rFonts w:asciiTheme="minorHAnsi" w:eastAsiaTheme="minorEastAsia" w:hAnsiTheme="minorHAnsi" w:cs="Verdana"/>
          <w:szCs w:val="24"/>
        </w:rPr>
      </w:pPr>
      <w:proofErr w:type="spellStart"/>
      <w:r w:rsidRPr="00C90B77">
        <w:rPr>
          <w:rFonts w:asciiTheme="minorHAnsi" w:eastAsiaTheme="minorEastAsia" w:hAnsiTheme="minorHAnsi" w:cs="Verdana"/>
          <w:szCs w:val="24"/>
        </w:rPr>
        <w:t>Karasel</w:t>
      </w:r>
      <w:proofErr w:type="spellEnd"/>
      <w:r w:rsidRPr="00C90B77">
        <w:rPr>
          <w:rFonts w:asciiTheme="minorHAnsi" w:eastAsiaTheme="minorEastAsia" w:hAnsiTheme="minorHAnsi" w:cs="Verdana"/>
          <w:szCs w:val="24"/>
        </w:rPr>
        <w:t xml:space="preserve">, S., </w:t>
      </w:r>
      <w:proofErr w:type="spellStart"/>
      <w:r w:rsidRPr="00C90B77">
        <w:rPr>
          <w:rFonts w:asciiTheme="minorHAnsi" w:eastAsiaTheme="minorEastAsia" w:hAnsiTheme="minorHAnsi" w:cs="Verdana"/>
          <w:szCs w:val="24"/>
        </w:rPr>
        <w:t>Akpinar</w:t>
      </w:r>
      <w:proofErr w:type="spellEnd"/>
      <w:r w:rsidRPr="00C90B77">
        <w:rPr>
          <w:rFonts w:asciiTheme="minorHAnsi" w:eastAsiaTheme="minorEastAsia" w:hAnsiTheme="minorHAnsi" w:cs="Verdana"/>
          <w:szCs w:val="24"/>
        </w:rPr>
        <w:t xml:space="preserve">, B., </w:t>
      </w:r>
      <w:proofErr w:type="spellStart"/>
      <w:r w:rsidRPr="00C90B77">
        <w:rPr>
          <w:rFonts w:asciiTheme="minorHAnsi" w:eastAsiaTheme="minorEastAsia" w:hAnsiTheme="minorHAnsi" w:cs="Verdana"/>
          <w:szCs w:val="24"/>
        </w:rPr>
        <w:t>Gulbahar</w:t>
      </w:r>
      <w:proofErr w:type="spellEnd"/>
      <w:r w:rsidRPr="00C90B77">
        <w:rPr>
          <w:rFonts w:asciiTheme="minorHAnsi" w:eastAsiaTheme="minorEastAsia" w:hAnsiTheme="minorHAnsi" w:cs="Verdana"/>
          <w:szCs w:val="24"/>
        </w:rPr>
        <w:t xml:space="preserve">, S., </w:t>
      </w:r>
      <w:proofErr w:type="spellStart"/>
      <w:r w:rsidRPr="00C90B77">
        <w:rPr>
          <w:rFonts w:asciiTheme="minorHAnsi" w:eastAsiaTheme="minorEastAsia" w:hAnsiTheme="minorHAnsi" w:cs="Verdana"/>
          <w:szCs w:val="24"/>
        </w:rPr>
        <w:t>Baydar</w:t>
      </w:r>
      <w:proofErr w:type="spellEnd"/>
      <w:r w:rsidRPr="00C90B77">
        <w:rPr>
          <w:rFonts w:asciiTheme="minorHAnsi" w:eastAsiaTheme="minorEastAsia" w:hAnsiTheme="minorHAnsi" w:cs="Verdana"/>
          <w:szCs w:val="24"/>
        </w:rPr>
        <w:t xml:space="preserve">, M., El, O., Pinar, H., et al. (2010). Clinical and functional outcomes and proprioception after a modified accelerated rehabilitation program following anterior cruciate ligament reconstruction with patellar tendon </w:t>
      </w:r>
      <w:proofErr w:type="spellStart"/>
      <w:r w:rsidRPr="00C90B77">
        <w:rPr>
          <w:rFonts w:asciiTheme="minorHAnsi" w:eastAsiaTheme="minorEastAsia" w:hAnsiTheme="minorHAnsi" w:cs="Verdana"/>
          <w:szCs w:val="24"/>
        </w:rPr>
        <w:t>autograft</w:t>
      </w:r>
      <w:proofErr w:type="spellEnd"/>
      <w:r w:rsidRPr="00C90B77">
        <w:rPr>
          <w:rFonts w:asciiTheme="minorHAnsi" w:eastAsiaTheme="minorEastAsia" w:hAnsiTheme="minorHAnsi" w:cs="Verdana"/>
          <w:szCs w:val="24"/>
        </w:rPr>
        <w:t>.</w:t>
      </w:r>
      <w:r w:rsidRPr="00C90B77">
        <w:rPr>
          <w:rFonts w:asciiTheme="minorHAnsi" w:eastAsiaTheme="minorEastAsia" w:hAnsiTheme="minorHAnsi" w:cs="Verdana"/>
          <w:i/>
          <w:iCs/>
          <w:szCs w:val="24"/>
        </w:rPr>
        <w:t xml:space="preserve"> </w:t>
      </w:r>
      <w:proofErr w:type="spellStart"/>
      <w:r w:rsidRPr="00C90B77">
        <w:rPr>
          <w:rFonts w:asciiTheme="minorHAnsi" w:eastAsiaTheme="minorEastAsia" w:hAnsiTheme="minorHAnsi" w:cs="Verdana"/>
          <w:i/>
          <w:iCs/>
          <w:szCs w:val="24"/>
        </w:rPr>
        <w:t>Acta</w:t>
      </w:r>
      <w:proofErr w:type="spellEnd"/>
      <w:r w:rsidRPr="00C90B77">
        <w:rPr>
          <w:rFonts w:asciiTheme="minorHAnsi" w:eastAsiaTheme="minorEastAsia" w:hAnsiTheme="minorHAnsi" w:cs="Verdana"/>
          <w:i/>
          <w:iCs/>
          <w:szCs w:val="24"/>
        </w:rPr>
        <w:t xml:space="preserve"> </w:t>
      </w:r>
      <w:proofErr w:type="spellStart"/>
      <w:r w:rsidRPr="00C90B77">
        <w:rPr>
          <w:rFonts w:asciiTheme="minorHAnsi" w:eastAsiaTheme="minorEastAsia" w:hAnsiTheme="minorHAnsi" w:cs="Verdana"/>
          <w:i/>
          <w:iCs/>
          <w:szCs w:val="24"/>
        </w:rPr>
        <w:t>Orthopaedica</w:t>
      </w:r>
      <w:proofErr w:type="spellEnd"/>
      <w:r w:rsidRPr="00C90B77">
        <w:rPr>
          <w:rFonts w:asciiTheme="minorHAnsi" w:eastAsiaTheme="minorEastAsia" w:hAnsiTheme="minorHAnsi" w:cs="Verdana"/>
          <w:i/>
          <w:iCs/>
          <w:szCs w:val="24"/>
        </w:rPr>
        <w:t xml:space="preserve"> </w:t>
      </w:r>
      <w:proofErr w:type="gramStart"/>
      <w:r w:rsidRPr="00C90B77">
        <w:rPr>
          <w:rFonts w:asciiTheme="minorHAnsi" w:eastAsiaTheme="minorEastAsia" w:hAnsiTheme="minorHAnsi" w:cs="Verdana"/>
          <w:i/>
          <w:iCs/>
          <w:szCs w:val="24"/>
        </w:rPr>
        <w:t>Et</w:t>
      </w:r>
      <w:proofErr w:type="gramEnd"/>
      <w:r w:rsidRPr="00C90B77">
        <w:rPr>
          <w:rFonts w:asciiTheme="minorHAnsi" w:eastAsiaTheme="minorEastAsia" w:hAnsiTheme="minorHAnsi" w:cs="Verdana"/>
          <w:i/>
          <w:iCs/>
          <w:szCs w:val="24"/>
        </w:rPr>
        <w:t xml:space="preserve"> </w:t>
      </w:r>
      <w:proofErr w:type="spellStart"/>
      <w:r w:rsidRPr="00C90B77">
        <w:rPr>
          <w:rFonts w:asciiTheme="minorHAnsi" w:eastAsiaTheme="minorEastAsia" w:hAnsiTheme="minorHAnsi" w:cs="Verdana"/>
          <w:i/>
          <w:iCs/>
          <w:szCs w:val="24"/>
        </w:rPr>
        <w:t>Traumatologica</w:t>
      </w:r>
      <w:proofErr w:type="spellEnd"/>
      <w:r w:rsidRPr="00C90B77">
        <w:rPr>
          <w:rFonts w:asciiTheme="minorHAnsi" w:eastAsiaTheme="minorEastAsia" w:hAnsiTheme="minorHAnsi" w:cs="Verdana"/>
          <w:i/>
          <w:iCs/>
          <w:szCs w:val="24"/>
        </w:rPr>
        <w:t xml:space="preserve"> </w:t>
      </w:r>
      <w:proofErr w:type="spellStart"/>
      <w:r w:rsidRPr="00C90B77">
        <w:rPr>
          <w:rFonts w:asciiTheme="minorHAnsi" w:eastAsiaTheme="minorEastAsia" w:hAnsiTheme="minorHAnsi" w:cs="Verdana"/>
          <w:i/>
          <w:iCs/>
          <w:szCs w:val="24"/>
        </w:rPr>
        <w:t>Turcica</w:t>
      </w:r>
      <w:proofErr w:type="spellEnd"/>
      <w:r w:rsidRPr="00C90B77">
        <w:rPr>
          <w:rFonts w:asciiTheme="minorHAnsi" w:eastAsiaTheme="minorEastAsia" w:hAnsiTheme="minorHAnsi" w:cs="Verdana"/>
          <w:i/>
          <w:iCs/>
          <w:szCs w:val="24"/>
        </w:rPr>
        <w:t>, 44</w:t>
      </w:r>
      <w:r w:rsidRPr="00C90B77">
        <w:rPr>
          <w:rFonts w:asciiTheme="minorHAnsi" w:eastAsiaTheme="minorEastAsia" w:hAnsiTheme="minorHAnsi" w:cs="Verdana"/>
          <w:szCs w:val="24"/>
        </w:rPr>
        <w:t xml:space="preserve">(3), 220-228. </w:t>
      </w:r>
      <w:proofErr w:type="gramStart"/>
      <w:r w:rsidRPr="00C90B77">
        <w:rPr>
          <w:rFonts w:asciiTheme="minorHAnsi" w:eastAsiaTheme="minorEastAsia" w:hAnsiTheme="minorHAnsi" w:cs="Verdana"/>
          <w:szCs w:val="24"/>
        </w:rPr>
        <w:t>doi:10.3944</w:t>
      </w:r>
      <w:proofErr w:type="gramEnd"/>
      <w:r w:rsidRPr="00C90B77">
        <w:rPr>
          <w:rFonts w:asciiTheme="minorHAnsi" w:eastAsiaTheme="minorEastAsia" w:hAnsiTheme="minorHAnsi" w:cs="Verdana"/>
          <w:szCs w:val="24"/>
        </w:rPr>
        <w:t>/AOTT.2010.2293</w:t>
      </w:r>
    </w:p>
    <w:p w14:paraId="0489E426" w14:textId="2FFE74F3" w:rsidR="00C90B77" w:rsidRPr="00C61763" w:rsidRDefault="00C90B77" w:rsidP="00C90B77">
      <w:pPr>
        <w:pStyle w:val="ListParagraph"/>
        <w:widowControl w:val="0"/>
        <w:numPr>
          <w:ilvl w:val="0"/>
          <w:numId w:val="2"/>
        </w:numPr>
        <w:autoSpaceDE w:val="0"/>
        <w:autoSpaceDN w:val="0"/>
        <w:adjustRightInd w:val="0"/>
        <w:spacing w:after="240"/>
        <w:rPr>
          <w:rFonts w:asciiTheme="minorHAnsi" w:eastAsiaTheme="minorEastAsia" w:hAnsiTheme="minorHAnsi" w:cs="Verdana"/>
          <w:szCs w:val="24"/>
        </w:rPr>
      </w:pPr>
      <w:r w:rsidRPr="00C61763">
        <w:rPr>
          <w:rFonts w:asciiTheme="minorHAnsi" w:hAnsiTheme="minorHAnsi"/>
          <w:noProof/>
        </w:rPr>
        <w:t>Cardone, C., Menegassi, Z., &amp; Emygdio, R. (2004).  Isokinetic assessment of muscle strength following anterior cruciate ligament reconstruction.  Isometrics and Exercise Science, 12, 173-177.</w:t>
      </w:r>
    </w:p>
    <w:p w14:paraId="026A1D32" w14:textId="77777777" w:rsidR="00C90B77" w:rsidRPr="00C90B77" w:rsidRDefault="00C90B77" w:rsidP="00C90B77">
      <w:pPr>
        <w:pStyle w:val="ListParagraph"/>
        <w:widowControl w:val="0"/>
        <w:numPr>
          <w:ilvl w:val="0"/>
          <w:numId w:val="2"/>
        </w:numPr>
        <w:autoSpaceDE w:val="0"/>
        <w:autoSpaceDN w:val="0"/>
        <w:adjustRightInd w:val="0"/>
        <w:spacing w:after="240"/>
        <w:rPr>
          <w:rFonts w:asciiTheme="minorHAnsi" w:eastAsiaTheme="minorEastAsia" w:hAnsiTheme="minorHAnsi" w:cs="Verdana"/>
          <w:szCs w:val="24"/>
        </w:rPr>
      </w:pPr>
      <w:proofErr w:type="spellStart"/>
      <w:r w:rsidRPr="00C90B77">
        <w:rPr>
          <w:rFonts w:asciiTheme="minorHAnsi" w:eastAsiaTheme="minorEastAsia" w:hAnsiTheme="minorHAnsi" w:cs="Verdana"/>
          <w:szCs w:val="24"/>
        </w:rPr>
        <w:t>Melegati</w:t>
      </w:r>
      <w:proofErr w:type="spellEnd"/>
      <w:r w:rsidRPr="00C90B77">
        <w:rPr>
          <w:rFonts w:asciiTheme="minorHAnsi" w:eastAsiaTheme="minorEastAsia" w:hAnsiTheme="minorHAnsi" w:cs="Verdana"/>
          <w:szCs w:val="24"/>
        </w:rPr>
        <w:t xml:space="preserve">, G., </w:t>
      </w:r>
      <w:proofErr w:type="spellStart"/>
      <w:r w:rsidRPr="00C90B77">
        <w:rPr>
          <w:rFonts w:asciiTheme="minorHAnsi" w:eastAsiaTheme="minorEastAsia" w:hAnsiTheme="minorHAnsi" w:cs="Verdana"/>
          <w:szCs w:val="24"/>
        </w:rPr>
        <w:t>Tornese</w:t>
      </w:r>
      <w:proofErr w:type="spellEnd"/>
      <w:r w:rsidRPr="00C90B77">
        <w:rPr>
          <w:rFonts w:asciiTheme="minorHAnsi" w:eastAsiaTheme="minorEastAsia" w:hAnsiTheme="minorHAnsi" w:cs="Verdana"/>
          <w:szCs w:val="24"/>
        </w:rPr>
        <w:t xml:space="preserve">, D., </w:t>
      </w:r>
      <w:proofErr w:type="spellStart"/>
      <w:r w:rsidRPr="00C90B77">
        <w:rPr>
          <w:rFonts w:asciiTheme="minorHAnsi" w:eastAsiaTheme="minorEastAsia" w:hAnsiTheme="minorHAnsi" w:cs="Verdana"/>
          <w:szCs w:val="24"/>
        </w:rPr>
        <w:t>Bandi</w:t>
      </w:r>
      <w:proofErr w:type="spellEnd"/>
      <w:r w:rsidRPr="00C90B77">
        <w:rPr>
          <w:rFonts w:asciiTheme="minorHAnsi" w:eastAsiaTheme="minorEastAsia" w:hAnsiTheme="minorHAnsi" w:cs="Verdana"/>
          <w:szCs w:val="24"/>
        </w:rPr>
        <w:t xml:space="preserve">, M., </w:t>
      </w:r>
      <w:proofErr w:type="spellStart"/>
      <w:r w:rsidRPr="00C90B77">
        <w:rPr>
          <w:rFonts w:asciiTheme="minorHAnsi" w:eastAsiaTheme="minorEastAsia" w:hAnsiTheme="minorHAnsi" w:cs="Verdana"/>
          <w:szCs w:val="24"/>
        </w:rPr>
        <w:t>Volpi</w:t>
      </w:r>
      <w:proofErr w:type="spellEnd"/>
      <w:r w:rsidRPr="00C90B77">
        <w:rPr>
          <w:rFonts w:asciiTheme="minorHAnsi" w:eastAsiaTheme="minorEastAsia" w:hAnsiTheme="minorHAnsi" w:cs="Verdana"/>
          <w:szCs w:val="24"/>
        </w:rPr>
        <w:t xml:space="preserve">, P., </w:t>
      </w:r>
      <w:proofErr w:type="spellStart"/>
      <w:r w:rsidRPr="00C90B77">
        <w:rPr>
          <w:rFonts w:asciiTheme="minorHAnsi" w:eastAsiaTheme="minorEastAsia" w:hAnsiTheme="minorHAnsi" w:cs="Verdana"/>
          <w:szCs w:val="24"/>
        </w:rPr>
        <w:t>Schonhuber</w:t>
      </w:r>
      <w:proofErr w:type="spellEnd"/>
      <w:r w:rsidRPr="00C90B77">
        <w:rPr>
          <w:rFonts w:asciiTheme="minorHAnsi" w:eastAsiaTheme="minorEastAsia" w:hAnsiTheme="minorHAnsi" w:cs="Verdana"/>
          <w:szCs w:val="24"/>
        </w:rPr>
        <w:t xml:space="preserve">, H., &amp; </w:t>
      </w:r>
      <w:proofErr w:type="spellStart"/>
      <w:r w:rsidRPr="00C90B77">
        <w:rPr>
          <w:rFonts w:asciiTheme="minorHAnsi" w:eastAsiaTheme="minorEastAsia" w:hAnsiTheme="minorHAnsi" w:cs="Verdana"/>
          <w:szCs w:val="24"/>
        </w:rPr>
        <w:t>Denti</w:t>
      </w:r>
      <w:proofErr w:type="spellEnd"/>
      <w:r w:rsidRPr="00C90B77">
        <w:rPr>
          <w:rFonts w:asciiTheme="minorHAnsi" w:eastAsiaTheme="minorEastAsia" w:hAnsiTheme="minorHAnsi" w:cs="Verdana"/>
          <w:szCs w:val="24"/>
        </w:rPr>
        <w:t>, M. (2003). The role of the rehabilitation brace in restoring knee extension after anterior cruciate ligament reconstruction: A prospective controlled study.</w:t>
      </w:r>
      <w:r w:rsidRPr="00C90B77">
        <w:rPr>
          <w:rFonts w:asciiTheme="minorHAnsi" w:eastAsiaTheme="minorEastAsia" w:hAnsiTheme="minorHAnsi" w:cs="Verdana"/>
          <w:i/>
          <w:iCs/>
          <w:szCs w:val="24"/>
        </w:rPr>
        <w:t xml:space="preserve"> Knee Surgery, Sports Traumatology, </w:t>
      </w:r>
      <w:proofErr w:type="gramStart"/>
      <w:r w:rsidRPr="00C90B77">
        <w:rPr>
          <w:rFonts w:asciiTheme="minorHAnsi" w:eastAsiaTheme="minorEastAsia" w:hAnsiTheme="minorHAnsi" w:cs="Verdana"/>
          <w:i/>
          <w:iCs/>
          <w:szCs w:val="24"/>
        </w:rPr>
        <w:t>Arthroscopy :</w:t>
      </w:r>
      <w:proofErr w:type="gramEnd"/>
      <w:r w:rsidRPr="00C90B77">
        <w:rPr>
          <w:rFonts w:asciiTheme="minorHAnsi" w:eastAsiaTheme="minorEastAsia" w:hAnsiTheme="minorHAnsi" w:cs="Verdana"/>
          <w:i/>
          <w:iCs/>
          <w:szCs w:val="24"/>
        </w:rPr>
        <w:t xml:space="preserve"> Official Journal of the ESSKA, 11</w:t>
      </w:r>
      <w:r w:rsidRPr="00C90B77">
        <w:rPr>
          <w:rFonts w:asciiTheme="minorHAnsi" w:eastAsiaTheme="minorEastAsia" w:hAnsiTheme="minorHAnsi" w:cs="Verdana"/>
          <w:szCs w:val="24"/>
        </w:rPr>
        <w:t xml:space="preserve">(5), 322-326. </w:t>
      </w:r>
      <w:proofErr w:type="gramStart"/>
      <w:r w:rsidRPr="00C90B77">
        <w:rPr>
          <w:rFonts w:asciiTheme="minorHAnsi" w:eastAsiaTheme="minorEastAsia" w:hAnsiTheme="minorHAnsi" w:cs="Verdana"/>
          <w:szCs w:val="24"/>
        </w:rPr>
        <w:t>doi:10.1007</w:t>
      </w:r>
      <w:proofErr w:type="gramEnd"/>
      <w:r w:rsidRPr="00C90B77">
        <w:rPr>
          <w:rFonts w:asciiTheme="minorHAnsi" w:eastAsiaTheme="minorEastAsia" w:hAnsiTheme="minorHAnsi" w:cs="Verdana"/>
          <w:szCs w:val="24"/>
        </w:rPr>
        <w:t>/s00167-003-0386-3</w:t>
      </w:r>
    </w:p>
    <w:p w14:paraId="305B83C2" w14:textId="77777777" w:rsidR="00C90B77" w:rsidRPr="00C90B77" w:rsidRDefault="00C90B77" w:rsidP="00C90B77">
      <w:pPr>
        <w:pStyle w:val="ListParagraph"/>
        <w:widowControl w:val="0"/>
        <w:numPr>
          <w:ilvl w:val="0"/>
          <w:numId w:val="2"/>
        </w:numPr>
        <w:autoSpaceDE w:val="0"/>
        <w:autoSpaceDN w:val="0"/>
        <w:adjustRightInd w:val="0"/>
        <w:spacing w:after="240"/>
        <w:rPr>
          <w:rFonts w:asciiTheme="minorHAnsi" w:eastAsiaTheme="minorEastAsia" w:hAnsiTheme="minorHAnsi" w:cs="Verdana"/>
          <w:szCs w:val="24"/>
        </w:rPr>
      </w:pPr>
      <w:r w:rsidRPr="00C90B77">
        <w:rPr>
          <w:rFonts w:asciiTheme="minorHAnsi" w:eastAsiaTheme="minorEastAsia" w:hAnsiTheme="minorHAnsi" w:cs="Verdana"/>
          <w:szCs w:val="24"/>
        </w:rPr>
        <w:t xml:space="preserve">De Carlo, M., </w:t>
      </w:r>
      <w:proofErr w:type="spellStart"/>
      <w:r w:rsidRPr="00C90B77">
        <w:rPr>
          <w:rFonts w:asciiTheme="minorHAnsi" w:eastAsiaTheme="minorEastAsia" w:hAnsiTheme="minorHAnsi" w:cs="Verdana"/>
          <w:szCs w:val="24"/>
        </w:rPr>
        <w:t>Shelbourne</w:t>
      </w:r>
      <w:proofErr w:type="spellEnd"/>
      <w:r w:rsidRPr="00C90B77">
        <w:rPr>
          <w:rFonts w:asciiTheme="minorHAnsi" w:eastAsiaTheme="minorEastAsia" w:hAnsiTheme="minorHAnsi" w:cs="Verdana"/>
          <w:szCs w:val="24"/>
        </w:rPr>
        <w:t xml:space="preserve">, K. D., </w:t>
      </w:r>
      <w:proofErr w:type="spellStart"/>
      <w:r w:rsidRPr="00C90B77">
        <w:rPr>
          <w:rFonts w:asciiTheme="minorHAnsi" w:eastAsiaTheme="minorEastAsia" w:hAnsiTheme="minorHAnsi" w:cs="Verdana"/>
          <w:szCs w:val="24"/>
        </w:rPr>
        <w:t>McCarroll</w:t>
      </w:r>
      <w:proofErr w:type="spellEnd"/>
      <w:r w:rsidRPr="00C90B77">
        <w:rPr>
          <w:rFonts w:asciiTheme="minorHAnsi" w:eastAsiaTheme="minorEastAsia" w:hAnsiTheme="minorHAnsi" w:cs="Verdana"/>
          <w:szCs w:val="24"/>
        </w:rPr>
        <w:t xml:space="preserve">, J. R., &amp; </w:t>
      </w:r>
      <w:proofErr w:type="spellStart"/>
      <w:r w:rsidRPr="00C90B77">
        <w:rPr>
          <w:rFonts w:asciiTheme="minorHAnsi" w:eastAsiaTheme="minorEastAsia" w:hAnsiTheme="minorHAnsi" w:cs="Verdana"/>
          <w:szCs w:val="24"/>
        </w:rPr>
        <w:t>Rettig</w:t>
      </w:r>
      <w:proofErr w:type="spellEnd"/>
      <w:r w:rsidRPr="00C90B77">
        <w:rPr>
          <w:rFonts w:asciiTheme="minorHAnsi" w:eastAsiaTheme="minorEastAsia" w:hAnsiTheme="minorHAnsi" w:cs="Verdana"/>
          <w:szCs w:val="24"/>
        </w:rPr>
        <w:t>, A. C. (1992). Traditional versus accelerated rehabilitation following ACL reconstruction: A one-year follow-up.</w:t>
      </w:r>
      <w:r w:rsidRPr="00C90B77">
        <w:rPr>
          <w:rFonts w:asciiTheme="minorHAnsi" w:eastAsiaTheme="minorEastAsia" w:hAnsiTheme="minorHAnsi" w:cs="Verdana"/>
          <w:i/>
          <w:iCs/>
          <w:szCs w:val="24"/>
        </w:rPr>
        <w:t xml:space="preserve"> Journal of </w:t>
      </w:r>
      <w:proofErr w:type="spellStart"/>
      <w:r w:rsidRPr="00C90B77">
        <w:rPr>
          <w:rFonts w:asciiTheme="minorHAnsi" w:eastAsiaTheme="minorEastAsia" w:hAnsiTheme="minorHAnsi" w:cs="Verdana"/>
          <w:i/>
          <w:iCs/>
          <w:szCs w:val="24"/>
        </w:rPr>
        <w:t>Orthopaedic</w:t>
      </w:r>
      <w:proofErr w:type="spellEnd"/>
      <w:r w:rsidRPr="00C90B77">
        <w:rPr>
          <w:rFonts w:asciiTheme="minorHAnsi" w:eastAsiaTheme="minorEastAsia" w:hAnsiTheme="minorHAnsi" w:cs="Verdana"/>
          <w:i/>
          <w:iCs/>
          <w:szCs w:val="24"/>
        </w:rPr>
        <w:t xml:space="preserve"> &amp; Sports Physical Therapy, 15</w:t>
      </w:r>
      <w:r w:rsidRPr="00C90B77">
        <w:rPr>
          <w:rFonts w:asciiTheme="minorHAnsi" w:eastAsiaTheme="minorEastAsia" w:hAnsiTheme="minorHAnsi" w:cs="Verdana"/>
          <w:szCs w:val="24"/>
        </w:rPr>
        <w:t xml:space="preserve">(6), 309-316. Retrieved from </w:t>
      </w:r>
      <w:hyperlink r:id="rId9" w:history="1">
        <w:r w:rsidRPr="00C90B77">
          <w:rPr>
            <w:rFonts w:asciiTheme="minorHAnsi" w:eastAsiaTheme="minorEastAsia" w:hAnsiTheme="minorHAnsi" w:cs="Verdana"/>
            <w:color w:val="0000F6"/>
            <w:szCs w:val="24"/>
            <w:u w:val="single" w:color="0000F6"/>
          </w:rPr>
          <w:t>https://auth-lib-unc-edu.libproxy.lib.unc.edu/ezproxy_auth.php?url=http://search.ebscohost.com.libproxy.lib.unc.edu/login.aspx?direct=true&amp;db=c8h&amp;AN=1992144202&amp;site=ehost-live&amp;scope=site</w:t>
        </w:r>
      </w:hyperlink>
    </w:p>
    <w:p w14:paraId="5638CC14" w14:textId="77777777" w:rsidR="00C90B77" w:rsidRPr="00C90B77" w:rsidRDefault="00C90B77" w:rsidP="00C90B77">
      <w:pPr>
        <w:pStyle w:val="ListParagraph"/>
        <w:widowControl w:val="0"/>
        <w:numPr>
          <w:ilvl w:val="0"/>
          <w:numId w:val="2"/>
        </w:numPr>
        <w:autoSpaceDE w:val="0"/>
        <w:autoSpaceDN w:val="0"/>
        <w:adjustRightInd w:val="0"/>
        <w:spacing w:after="240"/>
        <w:rPr>
          <w:rFonts w:asciiTheme="minorHAnsi" w:eastAsiaTheme="minorEastAsia" w:hAnsiTheme="minorHAnsi" w:cs="Verdana"/>
          <w:szCs w:val="24"/>
        </w:rPr>
      </w:pPr>
      <w:proofErr w:type="spellStart"/>
      <w:r w:rsidRPr="00C90B77">
        <w:rPr>
          <w:rFonts w:asciiTheme="minorHAnsi" w:eastAsiaTheme="minorEastAsia" w:hAnsiTheme="minorHAnsi" w:cs="Verdana"/>
          <w:szCs w:val="24"/>
        </w:rPr>
        <w:t>Roi</w:t>
      </w:r>
      <w:proofErr w:type="spellEnd"/>
      <w:r w:rsidRPr="00C90B77">
        <w:rPr>
          <w:rFonts w:asciiTheme="minorHAnsi" w:eastAsiaTheme="minorEastAsia" w:hAnsiTheme="minorHAnsi" w:cs="Verdana"/>
          <w:szCs w:val="24"/>
        </w:rPr>
        <w:t xml:space="preserve">, G. S., </w:t>
      </w:r>
      <w:proofErr w:type="spellStart"/>
      <w:r w:rsidRPr="00C90B77">
        <w:rPr>
          <w:rFonts w:asciiTheme="minorHAnsi" w:eastAsiaTheme="minorEastAsia" w:hAnsiTheme="minorHAnsi" w:cs="Verdana"/>
          <w:szCs w:val="24"/>
        </w:rPr>
        <w:t>Creta</w:t>
      </w:r>
      <w:proofErr w:type="spellEnd"/>
      <w:r w:rsidRPr="00C90B77">
        <w:rPr>
          <w:rFonts w:asciiTheme="minorHAnsi" w:eastAsiaTheme="minorEastAsia" w:hAnsiTheme="minorHAnsi" w:cs="Verdana"/>
          <w:szCs w:val="24"/>
        </w:rPr>
        <w:t xml:space="preserve">, D., </w:t>
      </w:r>
      <w:proofErr w:type="spellStart"/>
      <w:r w:rsidRPr="00C90B77">
        <w:rPr>
          <w:rFonts w:asciiTheme="minorHAnsi" w:eastAsiaTheme="minorEastAsia" w:hAnsiTheme="minorHAnsi" w:cs="Verdana"/>
          <w:szCs w:val="24"/>
        </w:rPr>
        <w:t>Nanni</w:t>
      </w:r>
      <w:proofErr w:type="spellEnd"/>
      <w:r w:rsidRPr="00C90B77">
        <w:rPr>
          <w:rFonts w:asciiTheme="minorHAnsi" w:eastAsiaTheme="minorEastAsia" w:hAnsiTheme="minorHAnsi" w:cs="Verdana"/>
          <w:szCs w:val="24"/>
        </w:rPr>
        <w:t xml:space="preserve">, G., </w:t>
      </w:r>
      <w:proofErr w:type="spellStart"/>
      <w:r w:rsidRPr="00C90B77">
        <w:rPr>
          <w:rFonts w:asciiTheme="minorHAnsi" w:eastAsiaTheme="minorEastAsia" w:hAnsiTheme="minorHAnsi" w:cs="Verdana"/>
          <w:szCs w:val="24"/>
        </w:rPr>
        <w:t>Marcacci</w:t>
      </w:r>
      <w:proofErr w:type="spellEnd"/>
      <w:r w:rsidRPr="00C90B77">
        <w:rPr>
          <w:rFonts w:asciiTheme="minorHAnsi" w:eastAsiaTheme="minorEastAsia" w:hAnsiTheme="minorHAnsi" w:cs="Verdana"/>
          <w:szCs w:val="24"/>
        </w:rPr>
        <w:t xml:space="preserve">, M., </w:t>
      </w:r>
      <w:proofErr w:type="spellStart"/>
      <w:r w:rsidRPr="00C90B77">
        <w:rPr>
          <w:rFonts w:asciiTheme="minorHAnsi" w:eastAsiaTheme="minorEastAsia" w:hAnsiTheme="minorHAnsi" w:cs="Verdana"/>
          <w:szCs w:val="24"/>
        </w:rPr>
        <w:t>Zaffagnini</w:t>
      </w:r>
      <w:proofErr w:type="spellEnd"/>
      <w:r w:rsidRPr="00C90B77">
        <w:rPr>
          <w:rFonts w:asciiTheme="minorHAnsi" w:eastAsiaTheme="minorEastAsia" w:hAnsiTheme="minorHAnsi" w:cs="Verdana"/>
          <w:szCs w:val="24"/>
        </w:rPr>
        <w:t>, S., &amp; Snyder-</w:t>
      </w:r>
      <w:proofErr w:type="spellStart"/>
      <w:r w:rsidRPr="00C90B77">
        <w:rPr>
          <w:rFonts w:asciiTheme="minorHAnsi" w:eastAsiaTheme="minorEastAsia" w:hAnsiTheme="minorHAnsi" w:cs="Verdana"/>
          <w:szCs w:val="24"/>
        </w:rPr>
        <w:t>Mackler</w:t>
      </w:r>
      <w:proofErr w:type="spellEnd"/>
      <w:r w:rsidRPr="00C90B77">
        <w:rPr>
          <w:rFonts w:asciiTheme="minorHAnsi" w:eastAsiaTheme="minorEastAsia" w:hAnsiTheme="minorHAnsi" w:cs="Verdana"/>
          <w:szCs w:val="24"/>
        </w:rPr>
        <w:t xml:space="preserve">, L. (2005). Return to official </w:t>
      </w:r>
      <w:proofErr w:type="spellStart"/>
      <w:proofErr w:type="gramStart"/>
      <w:r w:rsidRPr="00C90B77">
        <w:rPr>
          <w:rFonts w:asciiTheme="minorHAnsi" w:eastAsiaTheme="minorEastAsia" w:hAnsiTheme="minorHAnsi" w:cs="Verdana"/>
          <w:szCs w:val="24"/>
        </w:rPr>
        <w:t>italian</w:t>
      </w:r>
      <w:proofErr w:type="spellEnd"/>
      <w:proofErr w:type="gramEnd"/>
      <w:r w:rsidRPr="00C90B77">
        <w:rPr>
          <w:rFonts w:asciiTheme="minorHAnsi" w:eastAsiaTheme="minorEastAsia" w:hAnsiTheme="minorHAnsi" w:cs="Verdana"/>
          <w:szCs w:val="24"/>
        </w:rPr>
        <w:t xml:space="preserve"> first division soccer games within 90 days after anterior cruciate ligament reconstruction: A case report... including commentary by </w:t>
      </w:r>
      <w:proofErr w:type="spellStart"/>
      <w:r w:rsidRPr="00C90B77">
        <w:rPr>
          <w:rFonts w:asciiTheme="minorHAnsi" w:eastAsiaTheme="minorEastAsia" w:hAnsiTheme="minorHAnsi" w:cs="Verdana"/>
          <w:szCs w:val="24"/>
        </w:rPr>
        <w:t>shelbourne</w:t>
      </w:r>
      <w:proofErr w:type="spellEnd"/>
      <w:r w:rsidRPr="00C90B77">
        <w:rPr>
          <w:rFonts w:asciiTheme="minorHAnsi" w:eastAsiaTheme="minorEastAsia" w:hAnsiTheme="minorHAnsi" w:cs="Verdana"/>
          <w:szCs w:val="24"/>
        </w:rPr>
        <w:t xml:space="preserve"> KD and </w:t>
      </w:r>
      <w:proofErr w:type="spellStart"/>
      <w:r w:rsidRPr="00C90B77">
        <w:rPr>
          <w:rFonts w:asciiTheme="minorHAnsi" w:eastAsiaTheme="minorEastAsia" w:hAnsiTheme="minorHAnsi" w:cs="Verdana"/>
          <w:szCs w:val="24"/>
        </w:rPr>
        <w:t>fithian</w:t>
      </w:r>
      <w:proofErr w:type="spellEnd"/>
      <w:r w:rsidRPr="00C90B77">
        <w:rPr>
          <w:rFonts w:asciiTheme="minorHAnsi" w:eastAsiaTheme="minorEastAsia" w:hAnsiTheme="minorHAnsi" w:cs="Verdana"/>
          <w:szCs w:val="24"/>
        </w:rPr>
        <w:t xml:space="preserve"> DC with author response.</w:t>
      </w:r>
      <w:r w:rsidRPr="00C90B77">
        <w:rPr>
          <w:rFonts w:asciiTheme="minorHAnsi" w:eastAsiaTheme="minorEastAsia" w:hAnsiTheme="minorHAnsi" w:cs="Verdana"/>
          <w:i/>
          <w:iCs/>
          <w:szCs w:val="24"/>
        </w:rPr>
        <w:t xml:space="preserve"> Journal of </w:t>
      </w:r>
      <w:proofErr w:type="spellStart"/>
      <w:r w:rsidRPr="00C90B77">
        <w:rPr>
          <w:rFonts w:asciiTheme="minorHAnsi" w:eastAsiaTheme="minorEastAsia" w:hAnsiTheme="minorHAnsi" w:cs="Verdana"/>
          <w:i/>
          <w:iCs/>
          <w:szCs w:val="24"/>
        </w:rPr>
        <w:t>Orthopaedic</w:t>
      </w:r>
      <w:proofErr w:type="spellEnd"/>
      <w:r w:rsidRPr="00C90B77">
        <w:rPr>
          <w:rFonts w:asciiTheme="minorHAnsi" w:eastAsiaTheme="minorEastAsia" w:hAnsiTheme="minorHAnsi" w:cs="Verdana"/>
          <w:i/>
          <w:iCs/>
          <w:szCs w:val="24"/>
        </w:rPr>
        <w:t xml:space="preserve"> &amp; Sports Physical Therapy, 35</w:t>
      </w:r>
      <w:r w:rsidRPr="00C90B77">
        <w:rPr>
          <w:rFonts w:asciiTheme="minorHAnsi" w:eastAsiaTheme="minorEastAsia" w:hAnsiTheme="minorHAnsi" w:cs="Verdana"/>
          <w:szCs w:val="24"/>
        </w:rPr>
        <w:t xml:space="preserve">(2), 52-66. Retrieved from </w:t>
      </w:r>
      <w:hyperlink r:id="rId10" w:history="1">
        <w:r w:rsidRPr="00C90B77">
          <w:rPr>
            <w:rFonts w:asciiTheme="minorHAnsi" w:eastAsiaTheme="minorEastAsia" w:hAnsiTheme="minorHAnsi" w:cs="Verdana"/>
            <w:color w:val="0000F6"/>
            <w:szCs w:val="24"/>
            <w:u w:val="single" w:color="0000F6"/>
          </w:rPr>
          <w:t>https://auth-lib-unc-edu.libproxy.lib.unc.edu/ezproxy_auth.php?url=http://search.ebscohost.com.libproxy.lib.unc.edu/login.aspx?direct=true&amp;db=c8h&amp;AN=2005081893&amp;site=ehost-live&amp;scope=site</w:t>
        </w:r>
      </w:hyperlink>
    </w:p>
    <w:p w14:paraId="4FD96CC3" w14:textId="77777777" w:rsidR="00C90B77" w:rsidRPr="00C90B77" w:rsidRDefault="00C90B77" w:rsidP="00C90B77">
      <w:pPr>
        <w:pStyle w:val="ListParagraph"/>
        <w:widowControl w:val="0"/>
        <w:autoSpaceDE w:val="0"/>
        <w:autoSpaceDN w:val="0"/>
        <w:adjustRightInd w:val="0"/>
        <w:spacing w:after="240"/>
        <w:rPr>
          <w:rFonts w:asciiTheme="minorHAnsi" w:eastAsiaTheme="minorEastAsia" w:hAnsiTheme="minorHAnsi" w:cs="Verdana"/>
          <w:szCs w:val="24"/>
        </w:rPr>
      </w:pPr>
    </w:p>
    <w:sectPr w:rsidR="00C90B77" w:rsidRPr="00C90B77" w:rsidSect="00D92618">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D0BFB" w14:textId="77777777" w:rsidR="006550DD" w:rsidRDefault="006550DD" w:rsidP="00D50AB3">
      <w:r>
        <w:separator/>
      </w:r>
    </w:p>
  </w:endnote>
  <w:endnote w:type="continuationSeparator" w:id="0">
    <w:p w14:paraId="0EF44DF1" w14:textId="77777777" w:rsidR="006550DD" w:rsidRDefault="006550DD" w:rsidP="00D5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B2C23" w14:textId="77777777" w:rsidR="006550DD" w:rsidRDefault="006550DD" w:rsidP="00D50AB3">
      <w:r>
        <w:separator/>
      </w:r>
    </w:p>
  </w:footnote>
  <w:footnote w:type="continuationSeparator" w:id="0">
    <w:p w14:paraId="55D05264" w14:textId="77777777" w:rsidR="006550DD" w:rsidRDefault="006550DD" w:rsidP="00D50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9799" w14:textId="77777777" w:rsidR="006550DD" w:rsidRDefault="00F20BF5">
    <w:pPr>
      <w:pStyle w:val="Header"/>
    </w:pPr>
    <w:sdt>
      <w:sdtPr>
        <w:id w:val="171999623"/>
        <w:placeholder>
          <w:docPart w:val="5541F5DA5FB20B458B87F110F7AAB1E3"/>
        </w:placeholder>
        <w:temporary/>
        <w:showingPlcHdr/>
      </w:sdtPr>
      <w:sdtEndPr/>
      <w:sdtContent>
        <w:r w:rsidR="006550DD">
          <w:t>[Type text]</w:t>
        </w:r>
      </w:sdtContent>
    </w:sdt>
    <w:r w:rsidR="006550DD">
      <w:ptab w:relativeTo="margin" w:alignment="center" w:leader="none"/>
    </w:r>
    <w:sdt>
      <w:sdtPr>
        <w:id w:val="171999624"/>
        <w:placeholder>
          <w:docPart w:val="2B4FB845D857804DB500C1F85A189A09"/>
        </w:placeholder>
        <w:temporary/>
        <w:showingPlcHdr/>
      </w:sdtPr>
      <w:sdtEndPr/>
      <w:sdtContent>
        <w:r w:rsidR="006550DD">
          <w:t>[Type text]</w:t>
        </w:r>
      </w:sdtContent>
    </w:sdt>
    <w:r w:rsidR="006550DD">
      <w:ptab w:relativeTo="margin" w:alignment="right" w:leader="none"/>
    </w:r>
    <w:sdt>
      <w:sdtPr>
        <w:id w:val="171999625"/>
        <w:placeholder>
          <w:docPart w:val="1DD8BD4FEEF85440A9133F2C05EFD850"/>
        </w:placeholder>
        <w:temporary/>
        <w:showingPlcHdr/>
      </w:sdtPr>
      <w:sdtEndPr/>
      <w:sdtContent>
        <w:r w:rsidR="006550DD">
          <w:t>[Type text]</w:t>
        </w:r>
      </w:sdtContent>
    </w:sdt>
  </w:p>
  <w:p w14:paraId="49ACD260" w14:textId="77777777" w:rsidR="006550DD" w:rsidRDefault="006550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72B6F" w14:textId="4C9BF94A" w:rsidR="006550DD" w:rsidRDefault="006550DD" w:rsidP="00D50AB3">
    <w:pPr>
      <w:pStyle w:val="Header"/>
      <w:jc w:val="right"/>
    </w:pPr>
    <w:r>
      <w:t>Kyle Hoppes</w:t>
    </w:r>
  </w:p>
  <w:p w14:paraId="4BBA7EB6" w14:textId="16B75850" w:rsidR="006550DD" w:rsidRDefault="006550DD" w:rsidP="00D50AB3">
    <w:pPr>
      <w:pStyle w:val="Header"/>
      <w:jc w:val="right"/>
    </w:pPr>
    <w:r>
      <w:t>Module 5A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729D"/>
    <w:multiLevelType w:val="hybridMultilevel"/>
    <w:tmpl w:val="F156FE7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42394014"/>
    <w:multiLevelType w:val="hybridMultilevel"/>
    <w:tmpl w:val="FDA2F460"/>
    <w:lvl w:ilvl="0" w:tplc="BC4AE9FC">
      <w:start w:val="1"/>
      <w:numFmt w:val="decimal"/>
      <w:lvlText w:val="%1."/>
      <w:lvlJc w:val="left"/>
      <w:pPr>
        <w:ind w:left="720" w:hanging="360"/>
      </w:pPr>
      <w:rPr>
        <w:rFonts w:ascii="Times" w:eastAsia="Times"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61"/>
    <w:rsid w:val="000222A1"/>
    <w:rsid w:val="000A51D2"/>
    <w:rsid w:val="001E6FDF"/>
    <w:rsid w:val="0023248C"/>
    <w:rsid w:val="002606D2"/>
    <w:rsid w:val="00293062"/>
    <w:rsid w:val="002A7B94"/>
    <w:rsid w:val="00323282"/>
    <w:rsid w:val="00335A5A"/>
    <w:rsid w:val="003666BB"/>
    <w:rsid w:val="004178DF"/>
    <w:rsid w:val="004558DF"/>
    <w:rsid w:val="00472C21"/>
    <w:rsid w:val="0049744C"/>
    <w:rsid w:val="004D3B94"/>
    <w:rsid w:val="005531FE"/>
    <w:rsid w:val="005553A4"/>
    <w:rsid w:val="0058080D"/>
    <w:rsid w:val="00580E99"/>
    <w:rsid w:val="005C4543"/>
    <w:rsid w:val="0062157E"/>
    <w:rsid w:val="00634F8D"/>
    <w:rsid w:val="006550DD"/>
    <w:rsid w:val="00661D61"/>
    <w:rsid w:val="006F377A"/>
    <w:rsid w:val="007C21AE"/>
    <w:rsid w:val="007D7C12"/>
    <w:rsid w:val="007F613C"/>
    <w:rsid w:val="008406D0"/>
    <w:rsid w:val="008E4260"/>
    <w:rsid w:val="00906609"/>
    <w:rsid w:val="009B6EC4"/>
    <w:rsid w:val="009F67BC"/>
    <w:rsid w:val="009F72B3"/>
    <w:rsid w:val="00A01218"/>
    <w:rsid w:val="00AB0B5A"/>
    <w:rsid w:val="00B47D22"/>
    <w:rsid w:val="00B831FF"/>
    <w:rsid w:val="00C2476B"/>
    <w:rsid w:val="00C378B7"/>
    <w:rsid w:val="00C43814"/>
    <w:rsid w:val="00C60FD6"/>
    <w:rsid w:val="00C61763"/>
    <w:rsid w:val="00C81D8D"/>
    <w:rsid w:val="00C90B77"/>
    <w:rsid w:val="00CB18F3"/>
    <w:rsid w:val="00CD02A4"/>
    <w:rsid w:val="00CD5ACA"/>
    <w:rsid w:val="00D50AB3"/>
    <w:rsid w:val="00D83708"/>
    <w:rsid w:val="00D92618"/>
    <w:rsid w:val="00DA3AFC"/>
    <w:rsid w:val="00DB0DD1"/>
    <w:rsid w:val="00DB7BC2"/>
    <w:rsid w:val="00DC6681"/>
    <w:rsid w:val="00DC778A"/>
    <w:rsid w:val="00DD7B2F"/>
    <w:rsid w:val="00DF6896"/>
    <w:rsid w:val="00E0485E"/>
    <w:rsid w:val="00E20CE4"/>
    <w:rsid w:val="00E93C04"/>
    <w:rsid w:val="00F20BF5"/>
    <w:rsid w:val="00FB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9F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6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8A"/>
    <w:pPr>
      <w:ind w:left="720"/>
      <w:contextualSpacing/>
    </w:pPr>
  </w:style>
  <w:style w:type="paragraph" w:styleId="Header">
    <w:name w:val="header"/>
    <w:basedOn w:val="Normal"/>
    <w:link w:val="HeaderChar"/>
    <w:uiPriority w:val="99"/>
    <w:unhideWhenUsed/>
    <w:rsid w:val="00D50AB3"/>
    <w:pPr>
      <w:tabs>
        <w:tab w:val="center" w:pos="4320"/>
        <w:tab w:val="right" w:pos="8640"/>
      </w:tabs>
    </w:pPr>
  </w:style>
  <w:style w:type="character" w:customStyle="1" w:styleId="HeaderChar">
    <w:name w:val="Header Char"/>
    <w:basedOn w:val="DefaultParagraphFont"/>
    <w:link w:val="Header"/>
    <w:uiPriority w:val="99"/>
    <w:rsid w:val="00D50AB3"/>
    <w:rPr>
      <w:rFonts w:ascii="Times" w:eastAsia="Times" w:hAnsi="Times" w:cs="Times New Roman"/>
      <w:szCs w:val="20"/>
    </w:rPr>
  </w:style>
  <w:style w:type="paragraph" w:styleId="Footer">
    <w:name w:val="footer"/>
    <w:basedOn w:val="Normal"/>
    <w:link w:val="FooterChar"/>
    <w:uiPriority w:val="99"/>
    <w:unhideWhenUsed/>
    <w:rsid w:val="00D50AB3"/>
    <w:pPr>
      <w:tabs>
        <w:tab w:val="center" w:pos="4320"/>
        <w:tab w:val="right" w:pos="8640"/>
      </w:tabs>
    </w:pPr>
  </w:style>
  <w:style w:type="character" w:customStyle="1" w:styleId="FooterChar">
    <w:name w:val="Footer Char"/>
    <w:basedOn w:val="DefaultParagraphFont"/>
    <w:link w:val="Footer"/>
    <w:uiPriority w:val="99"/>
    <w:rsid w:val="00D50AB3"/>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6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8A"/>
    <w:pPr>
      <w:ind w:left="720"/>
      <w:contextualSpacing/>
    </w:pPr>
  </w:style>
  <w:style w:type="paragraph" w:styleId="Header">
    <w:name w:val="header"/>
    <w:basedOn w:val="Normal"/>
    <w:link w:val="HeaderChar"/>
    <w:uiPriority w:val="99"/>
    <w:unhideWhenUsed/>
    <w:rsid w:val="00D50AB3"/>
    <w:pPr>
      <w:tabs>
        <w:tab w:val="center" w:pos="4320"/>
        <w:tab w:val="right" w:pos="8640"/>
      </w:tabs>
    </w:pPr>
  </w:style>
  <w:style w:type="character" w:customStyle="1" w:styleId="HeaderChar">
    <w:name w:val="Header Char"/>
    <w:basedOn w:val="DefaultParagraphFont"/>
    <w:link w:val="Header"/>
    <w:uiPriority w:val="99"/>
    <w:rsid w:val="00D50AB3"/>
    <w:rPr>
      <w:rFonts w:ascii="Times" w:eastAsia="Times" w:hAnsi="Times" w:cs="Times New Roman"/>
      <w:szCs w:val="20"/>
    </w:rPr>
  </w:style>
  <w:style w:type="paragraph" w:styleId="Footer">
    <w:name w:val="footer"/>
    <w:basedOn w:val="Normal"/>
    <w:link w:val="FooterChar"/>
    <w:uiPriority w:val="99"/>
    <w:unhideWhenUsed/>
    <w:rsid w:val="00D50AB3"/>
    <w:pPr>
      <w:tabs>
        <w:tab w:val="center" w:pos="4320"/>
        <w:tab w:val="right" w:pos="8640"/>
      </w:tabs>
    </w:pPr>
  </w:style>
  <w:style w:type="character" w:customStyle="1" w:styleId="FooterChar">
    <w:name w:val="Footer Char"/>
    <w:basedOn w:val="DefaultParagraphFont"/>
    <w:link w:val="Footer"/>
    <w:uiPriority w:val="99"/>
    <w:rsid w:val="00D50AB3"/>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uth-lib-unc-edu.libproxy.lib.unc.edu/ezproxy_auth.php?url=http://search.ebscohost.com.libproxy.lib.unc.edu/login.aspx?direct=true&amp;db=c8h&amp;AN=1992144202&amp;site=ehost-live&amp;scope=site" TargetMode="External"/><Relationship Id="rId10" Type="http://schemas.openxmlformats.org/officeDocument/2006/relationships/hyperlink" Target="https://auth-lib-unc-edu.libproxy.lib.unc.edu/ezproxy_auth.php?url=http://search.ebscohost.com.libproxy.lib.unc.edu/login.aspx?direct=true&amp;db=c8h&amp;AN=2005081893&amp;site=ehost-live&amp;scope=sit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41F5DA5FB20B458B87F110F7AAB1E3"/>
        <w:category>
          <w:name w:val="General"/>
          <w:gallery w:val="placeholder"/>
        </w:category>
        <w:types>
          <w:type w:val="bbPlcHdr"/>
        </w:types>
        <w:behaviors>
          <w:behavior w:val="content"/>
        </w:behaviors>
        <w:guid w:val="{DE6E786A-44AA-C247-BDA5-B66843E6AFE4}"/>
      </w:docPartPr>
      <w:docPartBody>
        <w:p w14:paraId="311F02EC" w14:textId="60275A98" w:rsidR="00A16747" w:rsidRDefault="00A16747" w:rsidP="00A16747">
          <w:pPr>
            <w:pStyle w:val="5541F5DA5FB20B458B87F110F7AAB1E3"/>
          </w:pPr>
          <w:r>
            <w:t>[Type text]</w:t>
          </w:r>
        </w:p>
      </w:docPartBody>
    </w:docPart>
    <w:docPart>
      <w:docPartPr>
        <w:name w:val="2B4FB845D857804DB500C1F85A189A09"/>
        <w:category>
          <w:name w:val="General"/>
          <w:gallery w:val="placeholder"/>
        </w:category>
        <w:types>
          <w:type w:val="bbPlcHdr"/>
        </w:types>
        <w:behaviors>
          <w:behavior w:val="content"/>
        </w:behaviors>
        <w:guid w:val="{52698D39-8FF5-F342-8683-DEC971639F9C}"/>
      </w:docPartPr>
      <w:docPartBody>
        <w:p w14:paraId="4A6417C8" w14:textId="5447B9EB" w:rsidR="00A16747" w:rsidRDefault="00A16747" w:rsidP="00A16747">
          <w:pPr>
            <w:pStyle w:val="2B4FB845D857804DB500C1F85A189A09"/>
          </w:pPr>
          <w:r>
            <w:t>[Type text]</w:t>
          </w:r>
        </w:p>
      </w:docPartBody>
    </w:docPart>
    <w:docPart>
      <w:docPartPr>
        <w:name w:val="1DD8BD4FEEF85440A9133F2C05EFD850"/>
        <w:category>
          <w:name w:val="General"/>
          <w:gallery w:val="placeholder"/>
        </w:category>
        <w:types>
          <w:type w:val="bbPlcHdr"/>
        </w:types>
        <w:behaviors>
          <w:behavior w:val="content"/>
        </w:behaviors>
        <w:guid w:val="{18018814-3CA9-5D47-A7CA-9D66B2CD3204}"/>
      </w:docPartPr>
      <w:docPartBody>
        <w:p w14:paraId="4301FF97" w14:textId="711EDF52" w:rsidR="00A16747" w:rsidRDefault="00A16747" w:rsidP="00A16747">
          <w:pPr>
            <w:pStyle w:val="1DD8BD4FEEF85440A9133F2C05EFD85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47"/>
    <w:rsid w:val="002F5FB6"/>
    <w:rsid w:val="00A16747"/>
    <w:rsid w:val="00D872E8"/>
    <w:rsid w:val="00E05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41F5DA5FB20B458B87F110F7AAB1E3">
    <w:name w:val="5541F5DA5FB20B458B87F110F7AAB1E3"/>
    <w:rsid w:val="00A16747"/>
  </w:style>
  <w:style w:type="paragraph" w:customStyle="1" w:styleId="2B4FB845D857804DB500C1F85A189A09">
    <w:name w:val="2B4FB845D857804DB500C1F85A189A09"/>
    <w:rsid w:val="00A16747"/>
  </w:style>
  <w:style w:type="paragraph" w:customStyle="1" w:styleId="1DD8BD4FEEF85440A9133F2C05EFD850">
    <w:name w:val="1DD8BD4FEEF85440A9133F2C05EFD850"/>
    <w:rsid w:val="00A16747"/>
  </w:style>
  <w:style w:type="paragraph" w:customStyle="1" w:styleId="6100B9AD63705D4984B639EB942D99F5">
    <w:name w:val="6100B9AD63705D4984B639EB942D99F5"/>
    <w:rsid w:val="00A16747"/>
  </w:style>
  <w:style w:type="paragraph" w:customStyle="1" w:styleId="8C4ADB51DC7512468D8D6457C5EED160">
    <w:name w:val="8C4ADB51DC7512468D8D6457C5EED160"/>
    <w:rsid w:val="00A16747"/>
  </w:style>
  <w:style w:type="paragraph" w:customStyle="1" w:styleId="EBA3A17C6D265D4FA4A4BBAE8227F604">
    <w:name w:val="EBA3A17C6D265D4FA4A4BBAE8227F604"/>
    <w:rsid w:val="00A167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41F5DA5FB20B458B87F110F7AAB1E3">
    <w:name w:val="5541F5DA5FB20B458B87F110F7AAB1E3"/>
    <w:rsid w:val="00A16747"/>
  </w:style>
  <w:style w:type="paragraph" w:customStyle="1" w:styleId="2B4FB845D857804DB500C1F85A189A09">
    <w:name w:val="2B4FB845D857804DB500C1F85A189A09"/>
    <w:rsid w:val="00A16747"/>
  </w:style>
  <w:style w:type="paragraph" w:customStyle="1" w:styleId="1DD8BD4FEEF85440A9133F2C05EFD850">
    <w:name w:val="1DD8BD4FEEF85440A9133F2C05EFD850"/>
    <w:rsid w:val="00A16747"/>
  </w:style>
  <w:style w:type="paragraph" w:customStyle="1" w:styleId="6100B9AD63705D4984B639EB942D99F5">
    <w:name w:val="6100B9AD63705D4984B639EB942D99F5"/>
    <w:rsid w:val="00A16747"/>
  </w:style>
  <w:style w:type="paragraph" w:customStyle="1" w:styleId="8C4ADB51DC7512468D8D6457C5EED160">
    <w:name w:val="8C4ADB51DC7512468D8D6457C5EED160"/>
    <w:rsid w:val="00A16747"/>
  </w:style>
  <w:style w:type="paragraph" w:customStyle="1" w:styleId="EBA3A17C6D265D4FA4A4BBAE8227F604">
    <w:name w:val="EBA3A17C6D265D4FA4A4BBAE8227F604"/>
    <w:rsid w:val="00A16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D1A5-C854-3144-B74D-6D37FFEB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3428</Words>
  <Characters>19544</Characters>
  <Application>Microsoft Macintosh Word</Application>
  <DocSecurity>0</DocSecurity>
  <Lines>162</Lines>
  <Paragraphs>45</Paragraphs>
  <ScaleCrop>false</ScaleCrop>
  <Company/>
  <LinksUpToDate>false</LinksUpToDate>
  <CharactersWithSpaces>22927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Hoppes</dc:creator>
  <cp:keywords/>
  <dc:description/>
  <cp:lastModifiedBy>Kyle Hoppes</cp:lastModifiedBy>
  <cp:revision>2</cp:revision>
  <dcterms:created xsi:type="dcterms:W3CDTF">2013-06-02T14:35:00Z</dcterms:created>
  <dcterms:modified xsi:type="dcterms:W3CDTF">2013-06-02T14:35:00Z</dcterms:modified>
</cp:coreProperties>
</file>