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8FF56" w14:textId="77777777" w:rsidR="00AC66D2" w:rsidRDefault="00AC66D2">
      <w:r>
        <w:t>Paige Kensrue</w:t>
      </w:r>
    </w:p>
    <w:p w14:paraId="25B87F8E" w14:textId="77777777" w:rsidR="0091033B" w:rsidRDefault="00AC66D2">
      <w:r>
        <w:t>PHYT752</w:t>
      </w:r>
    </w:p>
    <w:p w14:paraId="320237FD" w14:textId="77777777" w:rsidR="00AC66D2" w:rsidRDefault="00AC66D2">
      <w:r>
        <w:t>Module 5b</w:t>
      </w:r>
    </w:p>
    <w:p w14:paraId="1A2AB0BD" w14:textId="77777777" w:rsidR="00AC66D2" w:rsidRDefault="00AC66D2"/>
    <w:p w14:paraId="72CB159A" w14:textId="77777777" w:rsidR="00AC66D2" w:rsidRPr="00AC66D2" w:rsidRDefault="00AC66D2">
      <w:pPr>
        <w:rPr>
          <w:b/>
        </w:rPr>
      </w:pPr>
      <w:bookmarkStart w:id="0" w:name="_GoBack"/>
      <w:r w:rsidRPr="00AC66D2">
        <w:rPr>
          <w:b/>
        </w:rPr>
        <w:t>PICO Question</w:t>
      </w:r>
    </w:p>
    <w:p w14:paraId="7408B811" w14:textId="77777777" w:rsidR="00AC66D2" w:rsidRDefault="00AC66D2">
      <w:r w:rsidRPr="00307B65">
        <w:t xml:space="preserve">In overhead athletes ages 18-35 with </w:t>
      </w:r>
      <w:r>
        <w:t>subacromial</w:t>
      </w:r>
      <w:r w:rsidRPr="00307B65">
        <w:t xml:space="preserve"> impingement, does MWM of the glenohumeral joint or therapeutic exercise alone better improve functional outcomes and reduce pain?</w:t>
      </w:r>
    </w:p>
    <w:p w14:paraId="0D8A5F96" w14:textId="77777777" w:rsidR="00AC66D2" w:rsidRDefault="00AC66D2"/>
    <w:p w14:paraId="1081B744" w14:textId="77777777" w:rsidR="00AC66D2" w:rsidRDefault="00AC66D2">
      <w:pPr>
        <w:rPr>
          <w:b/>
        </w:rPr>
      </w:pPr>
      <w:r>
        <w:rPr>
          <w:b/>
        </w:rPr>
        <w:t>Key Points</w:t>
      </w:r>
    </w:p>
    <w:p w14:paraId="5B6060E7" w14:textId="77777777" w:rsidR="00AC66D2" w:rsidRPr="00A43DF5" w:rsidRDefault="002C0F10" w:rsidP="00A43DF5">
      <w:pPr>
        <w:ind w:firstLine="360"/>
        <w:rPr>
          <w:b/>
        </w:rPr>
      </w:pPr>
      <w:r>
        <w:t>There are varying results concerning the added benefit associated with including manual therapy techniques for shoulder impingement.</w:t>
      </w:r>
      <w:r w:rsidRPr="00A43DF5">
        <w:rPr>
          <w:vertAlign w:val="superscript"/>
        </w:rPr>
        <w:t>6</w:t>
      </w:r>
      <w:proofErr w:type="gramStart"/>
      <w:r w:rsidRPr="00A43DF5">
        <w:rPr>
          <w:vertAlign w:val="superscript"/>
        </w:rPr>
        <w:t>,8,10</w:t>
      </w:r>
      <w:proofErr w:type="gramEnd"/>
      <w:r>
        <w:t xml:space="preserve"> While some studies </w:t>
      </w:r>
      <w:r w:rsidR="00A048F9">
        <w:t>reported</w:t>
      </w:r>
      <w:r>
        <w:t xml:space="preserve"> all</w:t>
      </w:r>
      <w:r w:rsidR="00A048F9">
        <w:t xml:space="preserve"> of the</w:t>
      </w:r>
      <w:r>
        <w:t xml:space="preserve"> g</w:t>
      </w:r>
      <w:r w:rsidR="00A048F9">
        <w:t>roups included in their design</w:t>
      </w:r>
      <w:r>
        <w:t xml:space="preserve"> </w:t>
      </w:r>
      <w:r w:rsidR="00A048F9">
        <w:t xml:space="preserve">saw </w:t>
      </w:r>
      <w:r>
        <w:t xml:space="preserve">benefits, others found significantly </w:t>
      </w:r>
      <w:r w:rsidR="00A048F9">
        <w:t>better</w:t>
      </w:r>
      <w:r>
        <w:t xml:space="preserve"> outcomes for </w:t>
      </w:r>
      <w:r w:rsidR="00A43DF5">
        <w:t xml:space="preserve">those </w:t>
      </w:r>
      <w:r w:rsidR="00A048F9">
        <w:t xml:space="preserve">specifically </w:t>
      </w:r>
      <w:r w:rsidR="00A43DF5">
        <w:t>including</w:t>
      </w:r>
      <w:r>
        <w:t xml:space="preserve"> manual therapy and joint mobilization.</w:t>
      </w:r>
      <w:r w:rsidR="00AF5EAF">
        <w:t xml:space="preserve"> For example, studies showing the added benefit of joint mobilizations report significant decreases in pain compared to therapeutic exercise alone.</w:t>
      </w:r>
      <w:r w:rsidR="00AF5EAF">
        <w:rPr>
          <w:vertAlign w:val="superscript"/>
        </w:rPr>
        <w:t>2</w:t>
      </w:r>
      <w:proofErr w:type="gramStart"/>
      <w:r w:rsidR="00AF5EAF">
        <w:rPr>
          <w:vertAlign w:val="superscript"/>
        </w:rPr>
        <w:t>,6,10</w:t>
      </w:r>
      <w:proofErr w:type="gramEnd"/>
      <w:r>
        <w:t xml:space="preserve"> </w:t>
      </w:r>
      <w:r w:rsidR="00AF5EAF">
        <w:t>Overall,</w:t>
      </w:r>
      <w:r w:rsidR="00A048F9">
        <w:t xml:space="preserve"> </w:t>
      </w:r>
      <w:r w:rsidR="00AF5EAF">
        <w:t xml:space="preserve">it </w:t>
      </w:r>
      <w:r w:rsidR="00A048F9">
        <w:t>is important</w:t>
      </w:r>
      <w:r w:rsidR="00AF5EAF">
        <w:t xml:space="preserve"> to</w:t>
      </w:r>
      <w:r w:rsidR="00A048F9">
        <w:t xml:space="preserve"> determine the definitions of “manual therapy” and “therapeutic exercise” as studies can have different interpretations, making comparisons more difficult.</w:t>
      </w:r>
      <w:r w:rsidR="00A048F9">
        <w:rPr>
          <w:vertAlign w:val="superscript"/>
        </w:rPr>
        <w:t>3</w:t>
      </w:r>
      <w:r w:rsidR="00A048F9">
        <w:t xml:space="preserve"> </w:t>
      </w:r>
      <w:r w:rsidR="00AF5EAF">
        <w:t>A definition discrepancy could also be a reason for differing results seen among current research.</w:t>
      </w:r>
    </w:p>
    <w:p w14:paraId="1B725669" w14:textId="77777777" w:rsidR="00A048F9" w:rsidRDefault="002C0F10" w:rsidP="00A048F9">
      <w:pPr>
        <w:ind w:firstLine="360"/>
      </w:pPr>
      <w:r>
        <w:t>Although it is a relatively new concept</w:t>
      </w:r>
      <w:r w:rsidR="00AF5EAF">
        <w:t xml:space="preserve"> in research</w:t>
      </w:r>
      <w:r>
        <w:t>, MWM has been shown to provide added benefit in treatment of shoulder and rotator cuff impingement.</w:t>
      </w:r>
      <w:r w:rsidRPr="00A048F9">
        <w:rPr>
          <w:vertAlign w:val="superscript"/>
        </w:rPr>
        <w:t>2</w:t>
      </w:r>
      <w:proofErr w:type="gramStart"/>
      <w:r w:rsidRPr="00A048F9">
        <w:rPr>
          <w:vertAlign w:val="superscript"/>
        </w:rPr>
        <w:t>,4,6,9</w:t>
      </w:r>
      <w:proofErr w:type="gramEnd"/>
      <w:r>
        <w:t xml:space="preserve"> </w:t>
      </w:r>
      <w:r w:rsidR="00AF5EAF">
        <w:t>Previous s</w:t>
      </w:r>
      <w:r w:rsidR="00A048F9">
        <w:t>tudies investigating effects of MWM on ankle sprains and lateral epicondylitis have found added benefit using this technique.</w:t>
      </w:r>
      <w:r w:rsidR="00A048F9">
        <w:rPr>
          <w:vertAlign w:val="superscript"/>
        </w:rPr>
        <w:t>1,7</w:t>
      </w:r>
      <w:r w:rsidR="00A048F9">
        <w:t xml:space="preserve"> </w:t>
      </w:r>
      <w:r>
        <w:t xml:space="preserve">MWM </w:t>
      </w:r>
      <w:r w:rsidR="00A43DF5">
        <w:t>is thought to</w:t>
      </w:r>
      <w:r>
        <w:t xml:space="preserve"> </w:t>
      </w:r>
      <w:r w:rsidR="00AF5EAF">
        <w:t>improve</w:t>
      </w:r>
      <w:r>
        <w:t xml:space="preserve"> results due to its effect</w:t>
      </w:r>
      <w:r w:rsidR="00AF5EAF">
        <w:t>s</w:t>
      </w:r>
      <w:r>
        <w:t xml:space="preserve"> </w:t>
      </w:r>
      <w:r w:rsidR="00AF5EAF">
        <w:t>on the</w:t>
      </w:r>
      <w:r>
        <w:t xml:space="preserve"> extensibility of the posterior capsule and</w:t>
      </w:r>
      <w:r w:rsidR="00AF5EAF">
        <w:t xml:space="preserve"> positioning of</w:t>
      </w:r>
      <w:r w:rsidR="00A43DF5">
        <w:t xml:space="preserve"> the humeral head.</w:t>
      </w:r>
      <w:r>
        <w:t xml:space="preserve"> </w:t>
      </w:r>
      <w:r w:rsidR="00A048F9">
        <w:t xml:space="preserve">A tight capsule and poor </w:t>
      </w:r>
      <w:r w:rsidR="00A43DF5">
        <w:t>positioning of the humeral head usually contribute</w:t>
      </w:r>
      <w:r>
        <w:t xml:space="preserve"> to the impingement of tissues.</w:t>
      </w:r>
      <w:r w:rsidRPr="00A048F9">
        <w:rPr>
          <w:vertAlign w:val="superscript"/>
        </w:rPr>
        <w:t>1</w:t>
      </w:r>
      <w:proofErr w:type="gramStart"/>
      <w:r w:rsidRPr="00A048F9">
        <w:rPr>
          <w:vertAlign w:val="superscript"/>
        </w:rPr>
        <w:t>,2,4,6</w:t>
      </w:r>
      <w:proofErr w:type="gramEnd"/>
      <w:r w:rsidR="00A048F9" w:rsidRPr="00A048F9">
        <w:rPr>
          <w:vertAlign w:val="superscript"/>
        </w:rPr>
        <w:t xml:space="preserve"> </w:t>
      </w:r>
      <w:r w:rsidR="00A048F9">
        <w:t xml:space="preserve">MWM is indicated for a patient with painful shoulder AROM in flexion and/or abduction, which are common impairments associated with shoulder impingement. </w:t>
      </w:r>
    </w:p>
    <w:p w14:paraId="0C69C17B" w14:textId="77777777" w:rsidR="002D0EB6" w:rsidRDefault="00A048F9" w:rsidP="00AF5EAF">
      <w:pPr>
        <w:ind w:firstLine="360"/>
      </w:pPr>
      <w:r>
        <w:t>MWM is to be performed by applying a posterior joint mobilization while the patient actively flexes or abducts their shoulder. The abduction motion is usually performed in the scapular plane (i.e. scaption)</w:t>
      </w:r>
      <w:proofErr w:type="gramStart"/>
      <w:r>
        <w:t>.</w:t>
      </w:r>
      <w:r w:rsidRPr="00A048F9">
        <w:rPr>
          <w:vertAlign w:val="superscript"/>
        </w:rPr>
        <w:t>2,4,6,9</w:t>
      </w:r>
      <w:proofErr w:type="gramEnd"/>
      <w:r>
        <w:t xml:space="preserve"> The patient should not report having any pain during the movements. Many of the studies performed the mobilization a total of 30-36 times in one treatment session (divided into 3 sets of 10/12 repetitions)</w:t>
      </w:r>
      <w:proofErr w:type="gramStart"/>
      <w:r>
        <w:t>.</w:t>
      </w:r>
      <w:r w:rsidRPr="00A048F9">
        <w:rPr>
          <w:vertAlign w:val="superscript"/>
        </w:rPr>
        <w:t>1,2,4,6,9</w:t>
      </w:r>
      <w:proofErr w:type="gramEnd"/>
      <w:r>
        <w:t xml:space="preserve"> Currently there is no specified time-table for implementation, although one case study found positive results for an overhead athlete after 5 sessions of MWM.</w:t>
      </w:r>
      <w:r w:rsidRPr="00A048F9">
        <w:rPr>
          <w:vertAlign w:val="superscript"/>
        </w:rPr>
        <w:t>2</w:t>
      </w:r>
      <w:r>
        <w:t xml:space="preserve"> The technique is likely to be used in combination with other treatment techniques including therapeutic exercises, </w:t>
      </w:r>
      <w:proofErr w:type="spellStart"/>
      <w:r>
        <w:t>kinesiotaping</w:t>
      </w:r>
      <w:proofErr w:type="spellEnd"/>
      <w:r>
        <w:t>, soft tissue mobilization, etc. It is also important to be</w:t>
      </w:r>
      <w:r w:rsidRPr="00A048F9">
        <w:t xml:space="preserve"> aware of age of patient and whether </w:t>
      </w:r>
      <w:r>
        <w:t>the patient’s age</w:t>
      </w:r>
      <w:r w:rsidRPr="00A048F9">
        <w:t xml:space="preserve"> is a fa</w:t>
      </w:r>
      <w:r>
        <w:t>ctor in restricting their range of motion.</w:t>
      </w:r>
      <w:r>
        <w:rPr>
          <w:vertAlign w:val="superscript"/>
        </w:rPr>
        <w:t>5</w:t>
      </w:r>
      <w:r>
        <w:t xml:space="preserve"> </w:t>
      </w:r>
    </w:p>
    <w:p w14:paraId="50303C29" w14:textId="77777777" w:rsidR="00AF5EAF" w:rsidRDefault="000C788C" w:rsidP="00AF5EAF">
      <w:pPr>
        <w:ind w:firstLine="360"/>
        <w:rPr>
          <w:b/>
        </w:rPr>
      </w:pPr>
      <w:r>
        <w:t>The idea behind including MWM in treatment for subacromial impingement comes from its intention to increase the amount of subacromial space. MWM is proposed to affect the capsule and surrounding structures to provide more room for the rotator cuff tendons and bursa.</w:t>
      </w:r>
      <w:r>
        <w:rPr>
          <w:vertAlign w:val="superscript"/>
        </w:rPr>
        <w:t>1</w:t>
      </w:r>
      <w:proofErr w:type="gramStart"/>
      <w:r>
        <w:rPr>
          <w:vertAlign w:val="superscript"/>
        </w:rPr>
        <w:t>,2,4,6</w:t>
      </w:r>
      <w:proofErr w:type="gramEnd"/>
      <w:r>
        <w:t xml:space="preserve"> More research is definitely needed in this arena to confirm or refute whether MWM provides added benefit. Positive results have been shown with the use of general glenohumeral joint mobilizations, but very few studies specifically investigate MWM. </w:t>
      </w:r>
      <w:r w:rsidR="00AF5EAF">
        <w:t xml:space="preserve">  </w:t>
      </w:r>
    </w:p>
    <w:p w14:paraId="6580DEBD" w14:textId="77777777" w:rsidR="002D0EB6" w:rsidRDefault="002D0EB6" w:rsidP="00A048F9">
      <w:pPr>
        <w:rPr>
          <w:b/>
        </w:rPr>
      </w:pPr>
    </w:p>
    <w:p w14:paraId="1BEDDD71" w14:textId="77777777" w:rsidR="002D0EB6" w:rsidRDefault="002D0EB6" w:rsidP="002D0EB6">
      <w:pPr>
        <w:contextualSpacing/>
        <w:rPr>
          <w:b/>
        </w:rPr>
      </w:pPr>
      <w:r>
        <w:rPr>
          <w:b/>
        </w:rPr>
        <w:t>References</w:t>
      </w:r>
    </w:p>
    <w:p w14:paraId="0F54F74B" w14:textId="77777777" w:rsidR="002D0EB6" w:rsidRPr="00A15D75" w:rsidRDefault="002D0EB6" w:rsidP="002D0EB6">
      <w:pPr>
        <w:pStyle w:val="NormalWeb"/>
        <w:numPr>
          <w:ilvl w:val="0"/>
          <w:numId w:val="3"/>
        </w:numPr>
      </w:pPr>
      <w:proofErr w:type="spellStart"/>
      <w:r w:rsidRPr="00A15D75">
        <w:t>Amro</w:t>
      </w:r>
      <w:proofErr w:type="spellEnd"/>
      <w:r w:rsidRPr="00A15D75">
        <w:t xml:space="preserve">, A., </w:t>
      </w:r>
      <w:proofErr w:type="spellStart"/>
      <w:r w:rsidRPr="00A15D75">
        <w:t>Diener</w:t>
      </w:r>
      <w:proofErr w:type="spellEnd"/>
      <w:r w:rsidRPr="00A15D75">
        <w:t xml:space="preserve">, I., </w:t>
      </w:r>
      <w:proofErr w:type="spellStart"/>
      <w:r w:rsidRPr="00A15D75">
        <w:t>Bdair</w:t>
      </w:r>
      <w:proofErr w:type="spellEnd"/>
      <w:r w:rsidRPr="00A15D75">
        <w:t xml:space="preserve">, W. O., </w:t>
      </w:r>
      <w:proofErr w:type="spellStart"/>
      <w:r w:rsidRPr="00A15D75">
        <w:t>Hameda</w:t>
      </w:r>
      <w:proofErr w:type="spellEnd"/>
      <w:r w:rsidRPr="00A15D75">
        <w:t xml:space="preserve">, I. M., </w:t>
      </w:r>
      <w:proofErr w:type="spellStart"/>
      <w:r w:rsidRPr="00A15D75">
        <w:t>Shalabi</w:t>
      </w:r>
      <w:proofErr w:type="spellEnd"/>
      <w:r w:rsidRPr="00A15D75">
        <w:t xml:space="preserve">, A. I., &amp; </w:t>
      </w:r>
      <w:proofErr w:type="spellStart"/>
      <w:r w:rsidRPr="00A15D75">
        <w:t>Ilyyan</w:t>
      </w:r>
      <w:proofErr w:type="spellEnd"/>
      <w:r w:rsidRPr="00A15D75">
        <w:t xml:space="preserve">, D. I. (2010). The effects of mulligan </w:t>
      </w:r>
      <w:proofErr w:type="spellStart"/>
      <w:r w:rsidRPr="00A15D75">
        <w:t>mobilisation</w:t>
      </w:r>
      <w:proofErr w:type="spellEnd"/>
      <w:r w:rsidRPr="00A15D75">
        <w:t xml:space="preserve"> with movement and taping techniques on pain, grip strength, and function in patients with lateral epicondylitis.</w:t>
      </w:r>
      <w:r w:rsidRPr="00A15D75">
        <w:rPr>
          <w:i/>
          <w:iCs/>
        </w:rPr>
        <w:t xml:space="preserve"> Hong Kong Physiotherapy Journal, 28</w:t>
      </w:r>
      <w:r w:rsidRPr="00A15D75">
        <w:t>(1), 19-23.</w:t>
      </w:r>
    </w:p>
    <w:p w14:paraId="499FB769" w14:textId="77777777" w:rsidR="002D0EB6" w:rsidRPr="00A15D75" w:rsidRDefault="002D0EB6" w:rsidP="002D0EB6">
      <w:pPr>
        <w:pStyle w:val="NormalWeb"/>
        <w:numPr>
          <w:ilvl w:val="0"/>
          <w:numId w:val="3"/>
        </w:numPr>
      </w:pPr>
      <w:proofErr w:type="spellStart"/>
      <w:r w:rsidRPr="00A15D75">
        <w:t>DeSantis</w:t>
      </w:r>
      <w:proofErr w:type="spellEnd"/>
      <w:r w:rsidRPr="00A15D75">
        <w:t xml:space="preserve">, L., &amp; </w:t>
      </w:r>
      <w:proofErr w:type="spellStart"/>
      <w:r w:rsidRPr="00A15D75">
        <w:t>Hasson</w:t>
      </w:r>
      <w:proofErr w:type="spellEnd"/>
      <w:r w:rsidRPr="00A15D75">
        <w:t>, S. M. (2006). Use of mobilization with movement in the treatment of a patient with subacromial impingement: A case report.</w:t>
      </w:r>
      <w:r w:rsidRPr="00A15D75">
        <w:rPr>
          <w:i/>
          <w:iCs/>
        </w:rPr>
        <w:t xml:space="preserve"> Journal of Manual &amp; Manipulative Therapy, 14</w:t>
      </w:r>
      <w:r w:rsidRPr="00A15D75">
        <w:t xml:space="preserve">(2), 77-87. Retrieved from </w:t>
      </w:r>
      <w:r w:rsidRPr="00A15D75">
        <w:fldChar w:fldCharType="begin"/>
      </w:r>
      <w:r w:rsidRPr="00A15D75">
        <w:instrText xml:space="preserve"> HYPERLINK "https://auth.lib.unc.edu/ezproxy_auth.php?url=http://search.ebscohost.com/login.aspx?direct=true&amp;db=c8h&amp;AN=2009234146&amp;site=ehost-live&amp;scope=site" \t "_blank" </w:instrText>
      </w:r>
      <w:r w:rsidRPr="00A15D75">
        <w:fldChar w:fldCharType="separate"/>
      </w:r>
      <w:r w:rsidRPr="00A15D75">
        <w:rPr>
          <w:rStyle w:val="Hyperlink"/>
        </w:rPr>
        <w:t>https://auth.lib.unc.edu/ezproxy_auth.php?url=http://search.ebscohost.com/login.aspx?direct=true&amp;db=c8h&amp;AN=2009234146&amp;site=ehost-live&amp;scope=site</w:t>
      </w:r>
      <w:r w:rsidRPr="00A15D75">
        <w:rPr>
          <w:rStyle w:val="Hyperlink"/>
        </w:rPr>
        <w:fldChar w:fldCharType="end"/>
      </w:r>
      <w:r w:rsidRPr="00A15D75">
        <w:t xml:space="preserve"> </w:t>
      </w:r>
    </w:p>
    <w:p w14:paraId="0F4C15B5" w14:textId="77777777" w:rsidR="002D0EB6" w:rsidRPr="00A15D75" w:rsidRDefault="002D0EB6" w:rsidP="002D0EB6">
      <w:pPr>
        <w:pStyle w:val="NormalWeb"/>
        <w:numPr>
          <w:ilvl w:val="0"/>
          <w:numId w:val="3"/>
        </w:numPr>
      </w:pPr>
      <w:proofErr w:type="spellStart"/>
      <w:r>
        <w:t>Desmeules</w:t>
      </w:r>
      <w:proofErr w:type="spellEnd"/>
      <w:r>
        <w:t xml:space="preserve">, F., Cote, C. H., &amp; Fremont, P. (2003). Therapeutic exercise and orthopedic manual therapy for impingement syndrome: A systematic review. </w:t>
      </w:r>
      <w:r>
        <w:rPr>
          <w:i/>
        </w:rPr>
        <w:t>Clinical Journal of Sports Medicine. 13</w:t>
      </w:r>
      <w:r>
        <w:t xml:space="preserve">, 176-182. </w:t>
      </w:r>
    </w:p>
    <w:p w14:paraId="74E97D11" w14:textId="77777777" w:rsidR="002D0EB6" w:rsidRDefault="002D0EB6" w:rsidP="002D0EB6">
      <w:pPr>
        <w:pStyle w:val="NormalWeb"/>
        <w:numPr>
          <w:ilvl w:val="0"/>
          <w:numId w:val="3"/>
        </w:numPr>
      </w:pPr>
      <w:proofErr w:type="spellStart"/>
      <w:r w:rsidRPr="00A15D75">
        <w:t>Djordjevic</w:t>
      </w:r>
      <w:proofErr w:type="spellEnd"/>
      <w:r w:rsidRPr="00A15D75">
        <w:t xml:space="preserve">, O. C., </w:t>
      </w:r>
      <w:proofErr w:type="spellStart"/>
      <w:r w:rsidRPr="00A15D75">
        <w:t>Vukicevic</w:t>
      </w:r>
      <w:proofErr w:type="spellEnd"/>
      <w:r w:rsidRPr="00A15D75">
        <w:t xml:space="preserve">, D., </w:t>
      </w:r>
      <w:proofErr w:type="spellStart"/>
      <w:r w:rsidRPr="00A15D75">
        <w:t>Katunac</w:t>
      </w:r>
      <w:proofErr w:type="spellEnd"/>
      <w:r w:rsidRPr="00A15D75">
        <w:t xml:space="preserve">, L., &amp; </w:t>
      </w:r>
      <w:proofErr w:type="spellStart"/>
      <w:r w:rsidRPr="00A15D75">
        <w:t>Jovic</w:t>
      </w:r>
      <w:proofErr w:type="spellEnd"/>
      <w:r w:rsidRPr="00A15D75">
        <w:t xml:space="preserve">, S. (2012). Mobilization with movement and </w:t>
      </w:r>
      <w:proofErr w:type="spellStart"/>
      <w:r w:rsidRPr="00A15D75">
        <w:t>kinesiotaping</w:t>
      </w:r>
      <w:proofErr w:type="spellEnd"/>
      <w:r w:rsidRPr="00A15D75">
        <w:t xml:space="preserve"> compared with a supervised exercise program for painful shoulder: Results of a clinical trial.</w:t>
      </w:r>
      <w:r w:rsidRPr="00A15D75">
        <w:rPr>
          <w:i/>
          <w:iCs/>
        </w:rPr>
        <w:t xml:space="preserve"> Journal of Manipulative and Physiological Therapeutics,</w:t>
      </w:r>
      <w:r w:rsidRPr="00A15D75">
        <w:t xml:space="preserve"> 1-10.</w:t>
      </w:r>
    </w:p>
    <w:p w14:paraId="3C6FFDD8" w14:textId="77777777" w:rsidR="002D0EB6" w:rsidRPr="00A15D75" w:rsidRDefault="002D0EB6" w:rsidP="002D0EB6">
      <w:pPr>
        <w:pStyle w:val="NormalWeb"/>
        <w:numPr>
          <w:ilvl w:val="0"/>
          <w:numId w:val="3"/>
        </w:numPr>
      </w:pPr>
      <w:r>
        <w:t xml:space="preserve">Gross, M. </w:t>
      </w:r>
      <w:r w:rsidRPr="00A35274">
        <w:rPr>
          <w:i/>
        </w:rPr>
        <w:t>General effects of aging on musculoskeletal tissues and other selected systems</w:t>
      </w:r>
      <w:r>
        <w:t>. [</w:t>
      </w:r>
      <w:proofErr w:type="spellStart"/>
      <w:r>
        <w:t>Voicethread</w:t>
      </w:r>
      <w:proofErr w:type="spellEnd"/>
      <w:r>
        <w:t xml:space="preserve"> lecture]. Retrieved from </w:t>
      </w:r>
      <w:hyperlink r:id="rId8" w:anchor="u2788513.b168208.i895928" w:history="1">
        <w:r w:rsidRPr="00F344D1">
          <w:rPr>
            <w:rStyle w:val="Hyperlink"/>
          </w:rPr>
          <w:t>http://unc.voicethread.com/?#u2788513.b168208.i895928</w:t>
        </w:r>
      </w:hyperlink>
      <w:r>
        <w:t xml:space="preserve">. </w:t>
      </w:r>
    </w:p>
    <w:p w14:paraId="2F6A2D4C" w14:textId="77777777" w:rsidR="002D0EB6" w:rsidRPr="00A15D75" w:rsidRDefault="002D0EB6" w:rsidP="002D0EB6">
      <w:pPr>
        <w:pStyle w:val="NormalWeb"/>
        <w:numPr>
          <w:ilvl w:val="0"/>
          <w:numId w:val="3"/>
        </w:numPr>
      </w:pPr>
      <w:proofErr w:type="spellStart"/>
      <w:r w:rsidRPr="00A15D75">
        <w:t>Kachingwe</w:t>
      </w:r>
      <w:proofErr w:type="spellEnd"/>
      <w:r w:rsidRPr="00A15D75">
        <w:t xml:space="preserve">, A. F., Phillips, B., </w:t>
      </w:r>
      <w:proofErr w:type="spellStart"/>
      <w:r w:rsidRPr="00A15D75">
        <w:t>Sletten</w:t>
      </w:r>
      <w:proofErr w:type="spellEnd"/>
      <w:r w:rsidRPr="00A15D75">
        <w:t>, E., &amp; Plunkett, S. W. (2008). Comparison of manual therapy techniques with therapeutic exercise in the treatment of shoulder impingement: A randomized controlled pilot clinical trial.</w:t>
      </w:r>
      <w:r w:rsidRPr="00A15D75">
        <w:rPr>
          <w:i/>
          <w:iCs/>
        </w:rPr>
        <w:t xml:space="preserve"> </w:t>
      </w:r>
      <w:proofErr w:type="spellStart"/>
      <w:r w:rsidRPr="00A15D75">
        <w:rPr>
          <w:i/>
          <w:iCs/>
        </w:rPr>
        <w:t>J.Man.Manip</w:t>
      </w:r>
      <w:proofErr w:type="spellEnd"/>
      <w:r w:rsidRPr="00A15D75">
        <w:rPr>
          <w:i/>
          <w:iCs/>
        </w:rPr>
        <w:t xml:space="preserve"> </w:t>
      </w:r>
      <w:proofErr w:type="spellStart"/>
      <w:r w:rsidRPr="00A15D75">
        <w:rPr>
          <w:i/>
          <w:iCs/>
        </w:rPr>
        <w:t>Ther</w:t>
      </w:r>
      <w:proofErr w:type="spellEnd"/>
      <w:proofErr w:type="gramStart"/>
      <w:r w:rsidRPr="00A15D75">
        <w:rPr>
          <w:i/>
          <w:iCs/>
        </w:rPr>
        <w:t>.,</w:t>
      </w:r>
      <w:proofErr w:type="gramEnd"/>
      <w:r w:rsidRPr="00A15D75">
        <w:rPr>
          <w:i/>
          <w:iCs/>
        </w:rPr>
        <w:t xml:space="preserve"> 16</w:t>
      </w:r>
      <w:r w:rsidRPr="00A15D75">
        <w:t xml:space="preserve">(4), 238-247. </w:t>
      </w:r>
    </w:p>
    <w:p w14:paraId="175890AF" w14:textId="77777777" w:rsidR="002D0EB6" w:rsidRPr="00A15D75" w:rsidRDefault="002D0EB6" w:rsidP="002D0EB6">
      <w:pPr>
        <w:pStyle w:val="NormalWeb"/>
        <w:numPr>
          <w:ilvl w:val="0"/>
          <w:numId w:val="3"/>
        </w:numPr>
      </w:pPr>
      <w:r w:rsidRPr="00A15D75">
        <w:t xml:space="preserve">Reid, A., Birmingham, T. B., &amp; </w:t>
      </w:r>
      <w:proofErr w:type="spellStart"/>
      <w:r w:rsidRPr="00A15D75">
        <w:t>Alcock</w:t>
      </w:r>
      <w:proofErr w:type="spellEnd"/>
      <w:r w:rsidRPr="00A15D75">
        <w:t>, G. (2007). Efficacy of mobilization with movement for patients with limited dorsiflexion after ankle sprain: A crossover trial.</w:t>
      </w:r>
      <w:r w:rsidRPr="00A15D75">
        <w:rPr>
          <w:i/>
          <w:iCs/>
        </w:rPr>
        <w:t xml:space="preserve"> Physiotherapy Canada, 59</w:t>
      </w:r>
      <w:r w:rsidRPr="00A15D75">
        <w:t xml:space="preserve">(3), 166-172. Retrieved from </w:t>
      </w:r>
      <w:r w:rsidRPr="00A15D75">
        <w:fldChar w:fldCharType="begin"/>
      </w:r>
      <w:r w:rsidRPr="00A15D75">
        <w:instrText xml:space="preserve"> HYPERLINK "https://auth.lib.unc.edu/ezproxy_auth.php?url=http://search.ebscohost.com/login.aspx?direct=true&amp;db=c8h&amp;AN=2009655542&amp;site=ehost-live&amp;scope=site" \t "_blank" </w:instrText>
      </w:r>
      <w:r w:rsidRPr="00A15D75">
        <w:fldChar w:fldCharType="separate"/>
      </w:r>
      <w:r w:rsidRPr="00A15D75">
        <w:rPr>
          <w:rStyle w:val="Hyperlink"/>
        </w:rPr>
        <w:t>https://auth.lib.unc.edu/ezproxy_auth.php?url=http://search.ebscohost.com/login.aspx?direct=true&amp;db=c8h&amp;AN=2009655542&amp;site=ehost-live&amp;scope=site</w:t>
      </w:r>
      <w:r w:rsidRPr="00A15D75">
        <w:rPr>
          <w:rStyle w:val="Hyperlink"/>
        </w:rPr>
        <w:fldChar w:fldCharType="end"/>
      </w:r>
      <w:r w:rsidRPr="00A15D75">
        <w:t xml:space="preserve"> </w:t>
      </w:r>
    </w:p>
    <w:p w14:paraId="3BB33568" w14:textId="77777777" w:rsidR="002D0EB6" w:rsidRDefault="002D0EB6" w:rsidP="002D0EB6">
      <w:pPr>
        <w:pStyle w:val="NormalWeb"/>
        <w:numPr>
          <w:ilvl w:val="0"/>
          <w:numId w:val="3"/>
        </w:numPr>
      </w:pPr>
      <w:proofErr w:type="spellStart"/>
      <w:r>
        <w:t>Senbursa</w:t>
      </w:r>
      <w:proofErr w:type="spellEnd"/>
      <w:r>
        <w:t xml:space="preserve">, G., </w:t>
      </w:r>
      <w:proofErr w:type="spellStart"/>
      <w:r>
        <w:t>Baltaci</w:t>
      </w:r>
      <w:proofErr w:type="spellEnd"/>
      <w:r>
        <w:t xml:space="preserve">, G., &amp; </w:t>
      </w:r>
      <w:proofErr w:type="spellStart"/>
      <w:r>
        <w:t>Atay</w:t>
      </w:r>
      <w:proofErr w:type="spellEnd"/>
      <w:r>
        <w:t xml:space="preserve">, A. (2007). Comparison of conservative treatment with and without manual physical therapy for patients with shoulder impingement syndrome: a prospective, randomized clinical trial. </w:t>
      </w:r>
      <w:r>
        <w:rPr>
          <w:i/>
        </w:rPr>
        <w:t>Knee Surgery, Sports Traumatology, Arthroscopy, 15</w:t>
      </w:r>
      <w:r>
        <w:t xml:space="preserve">, 915-921. </w:t>
      </w:r>
      <w:r w:rsidRPr="00A15D75">
        <w:t xml:space="preserve"> </w:t>
      </w:r>
    </w:p>
    <w:p w14:paraId="6514BA95" w14:textId="77777777" w:rsidR="002D0EB6" w:rsidRPr="00A15D75" w:rsidRDefault="002D0EB6" w:rsidP="002D0EB6">
      <w:pPr>
        <w:pStyle w:val="NormalWeb"/>
        <w:numPr>
          <w:ilvl w:val="0"/>
          <w:numId w:val="3"/>
        </w:numPr>
      </w:pPr>
      <w:proofErr w:type="spellStart"/>
      <w:r w:rsidRPr="00A15D75">
        <w:t>Teys</w:t>
      </w:r>
      <w:proofErr w:type="spellEnd"/>
      <w:r w:rsidRPr="00A15D75">
        <w:t xml:space="preserve">, P., </w:t>
      </w:r>
      <w:proofErr w:type="spellStart"/>
      <w:r w:rsidRPr="00A15D75">
        <w:t>Bisset</w:t>
      </w:r>
      <w:proofErr w:type="spellEnd"/>
      <w:r w:rsidRPr="00A15D75">
        <w:t xml:space="preserve">, L., &amp; </w:t>
      </w:r>
      <w:proofErr w:type="spellStart"/>
      <w:r w:rsidRPr="00A15D75">
        <w:t>Vicenzino</w:t>
      </w:r>
      <w:proofErr w:type="spellEnd"/>
      <w:r w:rsidRPr="00A15D75">
        <w:t>, B. (2008). The initial effects of a mulligan's mobilization with movement technique on range of movement and pressure pain threshold in pain-limited shoulders.</w:t>
      </w:r>
      <w:r w:rsidRPr="00A15D75">
        <w:rPr>
          <w:i/>
          <w:iCs/>
        </w:rPr>
        <w:t xml:space="preserve"> Manual Therapy, 13</w:t>
      </w:r>
      <w:r w:rsidRPr="00A15D75">
        <w:t>(1), 37-42.</w:t>
      </w:r>
    </w:p>
    <w:p w14:paraId="6746E43B" w14:textId="77777777" w:rsidR="002D0EB6" w:rsidRPr="00A15D75" w:rsidRDefault="002D0EB6" w:rsidP="002D0EB6">
      <w:pPr>
        <w:pStyle w:val="NormalWeb"/>
        <w:numPr>
          <w:ilvl w:val="0"/>
          <w:numId w:val="3"/>
        </w:numPr>
      </w:pPr>
      <w:proofErr w:type="spellStart"/>
      <w:r w:rsidRPr="00A15D75">
        <w:t>Yiasemides</w:t>
      </w:r>
      <w:proofErr w:type="spellEnd"/>
      <w:r w:rsidRPr="00A15D75">
        <w:t xml:space="preserve">, R., </w:t>
      </w:r>
      <w:proofErr w:type="spellStart"/>
      <w:r w:rsidRPr="00A15D75">
        <w:t>Halaki</w:t>
      </w:r>
      <w:proofErr w:type="spellEnd"/>
      <w:r w:rsidRPr="00A15D75">
        <w:t xml:space="preserve">, M., </w:t>
      </w:r>
      <w:proofErr w:type="spellStart"/>
      <w:r w:rsidRPr="00A15D75">
        <w:t>Cathers</w:t>
      </w:r>
      <w:proofErr w:type="spellEnd"/>
      <w:r w:rsidRPr="00A15D75">
        <w:t xml:space="preserve">, I., &amp; </w:t>
      </w:r>
      <w:proofErr w:type="spellStart"/>
      <w:r w:rsidRPr="00A15D75">
        <w:t>Ginn</w:t>
      </w:r>
      <w:proofErr w:type="spellEnd"/>
      <w:r w:rsidRPr="00A15D75">
        <w:t xml:space="preserve">, K. A. (2011). </w:t>
      </w:r>
      <w:r w:rsidRPr="00A15D75">
        <w:rPr>
          <w:iCs/>
        </w:rPr>
        <w:t>Does passive mobilization of shoulder region joints provide additional benefit over advice and exercise alone for people who have shoulder pain and minimal movement restriction? A randomized controlled trial</w:t>
      </w:r>
      <w:r w:rsidRPr="00A15D75">
        <w:rPr>
          <w:i/>
          <w:iCs/>
        </w:rPr>
        <w:t>.</w:t>
      </w:r>
      <w:r w:rsidRPr="00A15D75">
        <w:t xml:space="preserve"> </w:t>
      </w:r>
      <w:r w:rsidRPr="00A15D75">
        <w:rPr>
          <w:i/>
        </w:rPr>
        <w:t>Physical Therapy, 91:</w:t>
      </w:r>
      <w:r w:rsidRPr="00A15D75">
        <w:t xml:space="preserve">178-189. </w:t>
      </w:r>
    </w:p>
    <w:bookmarkEnd w:id="0"/>
    <w:p w14:paraId="25AEA02C" w14:textId="77777777" w:rsidR="002D0EB6" w:rsidRPr="002D0EB6" w:rsidRDefault="002D0EB6" w:rsidP="002D0EB6">
      <w:pPr>
        <w:rPr>
          <w:b/>
        </w:rPr>
      </w:pPr>
    </w:p>
    <w:sectPr w:rsidR="002D0EB6" w:rsidRPr="002D0EB6" w:rsidSect="00845BC6">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89239" w14:textId="77777777" w:rsidR="000C788C" w:rsidRDefault="000C788C" w:rsidP="00AC66D2">
      <w:r>
        <w:separator/>
      </w:r>
    </w:p>
  </w:endnote>
  <w:endnote w:type="continuationSeparator" w:id="0">
    <w:p w14:paraId="685D358A" w14:textId="77777777" w:rsidR="000C788C" w:rsidRDefault="000C788C" w:rsidP="00AC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391AD" w14:textId="77777777" w:rsidR="000C788C" w:rsidRDefault="000C788C" w:rsidP="00AC66D2">
      <w:r>
        <w:separator/>
      </w:r>
    </w:p>
  </w:footnote>
  <w:footnote w:type="continuationSeparator" w:id="0">
    <w:p w14:paraId="2B6AFEC3" w14:textId="77777777" w:rsidR="000C788C" w:rsidRDefault="000C788C" w:rsidP="00AC66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B687" w14:textId="77777777" w:rsidR="000C788C" w:rsidRDefault="000C788C" w:rsidP="00AC66D2">
    <w:pPr>
      <w:pStyle w:val="Header"/>
      <w:jc w:val="right"/>
    </w:pPr>
    <w:r>
      <w:t>KensrueP_Module5b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DAC"/>
    <w:multiLevelType w:val="hybridMultilevel"/>
    <w:tmpl w:val="4936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32AA1"/>
    <w:multiLevelType w:val="hybridMultilevel"/>
    <w:tmpl w:val="D312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12FBE"/>
    <w:multiLevelType w:val="hybridMultilevel"/>
    <w:tmpl w:val="A39A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D2"/>
    <w:rsid w:val="000C788C"/>
    <w:rsid w:val="002C0F10"/>
    <w:rsid w:val="002D0EB6"/>
    <w:rsid w:val="00650278"/>
    <w:rsid w:val="00845BC6"/>
    <w:rsid w:val="0091033B"/>
    <w:rsid w:val="00A048F9"/>
    <w:rsid w:val="00A43DF5"/>
    <w:rsid w:val="00AC66D2"/>
    <w:rsid w:val="00AF5E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C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D2"/>
    <w:pPr>
      <w:tabs>
        <w:tab w:val="center" w:pos="4320"/>
        <w:tab w:val="right" w:pos="8640"/>
      </w:tabs>
    </w:pPr>
  </w:style>
  <w:style w:type="character" w:customStyle="1" w:styleId="HeaderChar">
    <w:name w:val="Header Char"/>
    <w:basedOn w:val="DefaultParagraphFont"/>
    <w:link w:val="Header"/>
    <w:uiPriority w:val="99"/>
    <w:rsid w:val="00AC66D2"/>
  </w:style>
  <w:style w:type="paragraph" w:styleId="Footer">
    <w:name w:val="footer"/>
    <w:basedOn w:val="Normal"/>
    <w:link w:val="FooterChar"/>
    <w:uiPriority w:val="99"/>
    <w:unhideWhenUsed/>
    <w:rsid w:val="00AC66D2"/>
    <w:pPr>
      <w:tabs>
        <w:tab w:val="center" w:pos="4320"/>
        <w:tab w:val="right" w:pos="8640"/>
      </w:tabs>
    </w:pPr>
  </w:style>
  <w:style w:type="character" w:customStyle="1" w:styleId="FooterChar">
    <w:name w:val="Footer Char"/>
    <w:basedOn w:val="DefaultParagraphFont"/>
    <w:link w:val="Footer"/>
    <w:uiPriority w:val="99"/>
    <w:rsid w:val="00AC66D2"/>
  </w:style>
  <w:style w:type="paragraph" w:styleId="ListParagraph">
    <w:name w:val="List Paragraph"/>
    <w:basedOn w:val="Normal"/>
    <w:uiPriority w:val="34"/>
    <w:qFormat/>
    <w:rsid w:val="00AC66D2"/>
    <w:pPr>
      <w:ind w:left="720"/>
      <w:contextualSpacing/>
    </w:pPr>
  </w:style>
  <w:style w:type="paragraph" w:styleId="NormalWeb">
    <w:name w:val="Normal (Web)"/>
    <w:basedOn w:val="Normal"/>
    <w:rsid w:val="002D0EB6"/>
    <w:pPr>
      <w:spacing w:before="100" w:beforeAutospacing="1" w:after="100" w:afterAutospacing="1"/>
    </w:pPr>
    <w:rPr>
      <w:rFonts w:eastAsia="Times New Roman"/>
    </w:rPr>
  </w:style>
  <w:style w:type="character" w:styleId="Hyperlink">
    <w:name w:val="Hyperlink"/>
    <w:basedOn w:val="DefaultParagraphFont"/>
    <w:rsid w:val="002D0EB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D2"/>
    <w:pPr>
      <w:tabs>
        <w:tab w:val="center" w:pos="4320"/>
        <w:tab w:val="right" w:pos="8640"/>
      </w:tabs>
    </w:pPr>
  </w:style>
  <w:style w:type="character" w:customStyle="1" w:styleId="HeaderChar">
    <w:name w:val="Header Char"/>
    <w:basedOn w:val="DefaultParagraphFont"/>
    <w:link w:val="Header"/>
    <w:uiPriority w:val="99"/>
    <w:rsid w:val="00AC66D2"/>
  </w:style>
  <w:style w:type="paragraph" w:styleId="Footer">
    <w:name w:val="footer"/>
    <w:basedOn w:val="Normal"/>
    <w:link w:val="FooterChar"/>
    <w:uiPriority w:val="99"/>
    <w:unhideWhenUsed/>
    <w:rsid w:val="00AC66D2"/>
    <w:pPr>
      <w:tabs>
        <w:tab w:val="center" w:pos="4320"/>
        <w:tab w:val="right" w:pos="8640"/>
      </w:tabs>
    </w:pPr>
  </w:style>
  <w:style w:type="character" w:customStyle="1" w:styleId="FooterChar">
    <w:name w:val="Footer Char"/>
    <w:basedOn w:val="DefaultParagraphFont"/>
    <w:link w:val="Footer"/>
    <w:uiPriority w:val="99"/>
    <w:rsid w:val="00AC66D2"/>
  </w:style>
  <w:style w:type="paragraph" w:styleId="ListParagraph">
    <w:name w:val="List Paragraph"/>
    <w:basedOn w:val="Normal"/>
    <w:uiPriority w:val="34"/>
    <w:qFormat/>
    <w:rsid w:val="00AC66D2"/>
    <w:pPr>
      <w:ind w:left="720"/>
      <w:contextualSpacing/>
    </w:pPr>
  </w:style>
  <w:style w:type="paragraph" w:styleId="NormalWeb">
    <w:name w:val="Normal (Web)"/>
    <w:basedOn w:val="Normal"/>
    <w:rsid w:val="002D0EB6"/>
    <w:pPr>
      <w:spacing w:before="100" w:beforeAutospacing="1" w:after="100" w:afterAutospacing="1"/>
    </w:pPr>
    <w:rPr>
      <w:rFonts w:eastAsia="Times New Roman"/>
    </w:rPr>
  </w:style>
  <w:style w:type="character" w:styleId="Hyperlink">
    <w:name w:val="Hyperlink"/>
    <w:basedOn w:val="DefaultParagraphFont"/>
    <w:rsid w:val="002D0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c.voicethrea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939</Words>
  <Characters>5358</Characters>
  <Application>Microsoft Macintosh Word</Application>
  <DocSecurity>0</DocSecurity>
  <Lines>44</Lines>
  <Paragraphs>12</Paragraphs>
  <ScaleCrop>false</ScaleCrop>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Kensrue</dc:creator>
  <cp:keywords/>
  <dc:description/>
  <cp:lastModifiedBy>Elisabeth Kensrue</cp:lastModifiedBy>
  <cp:revision>2</cp:revision>
  <dcterms:created xsi:type="dcterms:W3CDTF">2012-11-14T16:11:00Z</dcterms:created>
  <dcterms:modified xsi:type="dcterms:W3CDTF">2012-11-22T05:10:00Z</dcterms:modified>
</cp:coreProperties>
</file>